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2D5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ANTIOXIDANT AND QUALITATIVE PHYTOCHEMICAL DETERMINATION OF </w:t>
      </w:r>
      <w:r>
        <w:rPr>
          <w:rFonts w:ascii="Times New Roman" w:hAnsi="Times New Roman"/>
          <w:b/>
          <w:sz w:val="24"/>
          <w:szCs w:val="24"/>
        </w:rPr>
        <w:t>INDIAN SPINACH</w:t>
      </w:r>
    </w:p>
    <w:p w14:paraId="70D91EE3">
      <w:pPr>
        <w:jc w:val="center"/>
        <w:rPr>
          <w:rFonts w:ascii="Times New Roman" w:hAnsi="Times New Roman" w:cs="Times New Roman"/>
          <w:b/>
          <w:sz w:val="24"/>
          <w:szCs w:val="24"/>
        </w:rPr>
      </w:pPr>
    </w:p>
    <w:p w14:paraId="77C369E2">
      <w:pPr>
        <w:jc w:val="center"/>
        <w:rPr>
          <w:rFonts w:ascii="Times New Roman" w:hAnsi="Times New Roman" w:cs="Times New Roman"/>
          <w:b/>
          <w:sz w:val="24"/>
          <w:szCs w:val="24"/>
        </w:rPr>
      </w:pPr>
    </w:p>
    <w:p w14:paraId="4509A33F">
      <w:pPr>
        <w:jc w:val="center"/>
        <w:rPr>
          <w:rFonts w:ascii="Times New Roman" w:hAnsi="Times New Roman" w:cs="Times New Roman"/>
          <w:b/>
          <w:sz w:val="24"/>
          <w:szCs w:val="24"/>
        </w:rPr>
      </w:pPr>
    </w:p>
    <w:p w14:paraId="4AE8C091">
      <w:pPr>
        <w:jc w:val="center"/>
        <w:rPr>
          <w:rFonts w:ascii="Times New Roman" w:hAnsi="Times New Roman" w:cs="Times New Roman"/>
          <w:b/>
          <w:sz w:val="24"/>
          <w:szCs w:val="24"/>
        </w:rPr>
      </w:pPr>
    </w:p>
    <w:p w14:paraId="7B080A3A">
      <w:pPr>
        <w:spacing w:line="480" w:lineRule="auto"/>
        <w:jc w:val="center"/>
        <w:rPr>
          <w:rFonts w:ascii="Times New Roman" w:hAnsi="Times New Roman" w:cs="Times New Roman"/>
          <w:b/>
          <w:bCs/>
          <w:sz w:val="24"/>
          <w:szCs w:val="24"/>
        </w:rPr>
      </w:pPr>
    </w:p>
    <w:p w14:paraId="3663B62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NNAGBOGU CHIEMERIE EMMANUEL</w:t>
      </w:r>
    </w:p>
    <w:p w14:paraId="1E74AFB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GOU/U21/BCH/297</w:t>
      </w:r>
    </w:p>
    <w:p w14:paraId="57DCFB1A">
      <w:pPr>
        <w:jc w:val="center"/>
        <w:rPr>
          <w:rFonts w:ascii="Times New Roman" w:hAnsi="Times New Roman" w:cs="Times New Roman"/>
          <w:b/>
          <w:sz w:val="24"/>
          <w:szCs w:val="24"/>
        </w:rPr>
      </w:pPr>
    </w:p>
    <w:p w14:paraId="025E02C3">
      <w:pPr>
        <w:jc w:val="center"/>
        <w:rPr>
          <w:rFonts w:ascii="Times New Roman" w:hAnsi="Times New Roman" w:cs="Times New Roman"/>
          <w:b/>
          <w:sz w:val="24"/>
          <w:szCs w:val="24"/>
        </w:rPr>
      </w:pPr>
    </w:p>
    <w:p w14:paraId="502045D7">
      <w:pPr>
        <w:jc w:val="center"/>
        <w:rPr>
          <w:rFonts w:ascii="Times New Roman" w:hAnsi="Times New Roman" w:cs="Times New Roman"/>
          <w:b/>
          <w:sz w:val="24"/>
          <w:szCs w:val="24"/>
        </w:rPr>
      </w:pPr>
    </w:p>
    <w:p w14:paraId="52C0BABA">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BIOCHEMISTRY</w:t>
      </w:r>
    </w:p>
    <w:p w14:paraId="41FCA682">
      <w:pPr>
        <w:jc w:val="center"/>
        <w:rPr>
          <w:rFonts w:ascii="Times New Roman" w:hAnsi="Times New Roman" w:cs="Times New Roman"/>
          <w:b/>
          <w:sz w:val="24"/>
          <w:szCs w:val="24"/>
        </w:rPr>
      </w:pPr>
      <w:r>
        <w:rPr>
          <w:rFonts w:ascii="Times New Roman" w:hAnsi="Times New Roman" w:cs="Times New Roman"/>
          <w:b/>
          <w:sz w:val="24"/>
          <w:szCs w:val="24"/>
        </w:rPr>
        <w:t>CHEMICAL SCIENCES</w:t>
      </w:r>
    </w:p>
    <w:p w14:paraId="0E771150">
      <w:pPr>
        <w:jc w:val="center"/>
        <w:rPr>
          <w:rFonts w:ascii="Times New Roman" w:hAnsi="Times New Roman" w:cs="Times New Roman"/>
          <w:b/>
          <w:sz w:val="24"/>
          <w:szCs w:val="24"/>
        </w:rPr>
      </w:pPr>
      <w:r>
        <w:rPr>
          <w:rFonts w:ascii="Times New Roman" w:hAnsi="Times New Roman" w:cs="Times New Roman"/>
          <w:b/>
          <w:sz w:val="24"/>
          <w:szCs w:val="24"/>
        </w:rPr>
        <w:t>FACULTY OF NATURAL SCIENCES AND ENVIRONMENTAL STUDIES</w:t>
      </w:r>
    </w:p>
    <w:p w14:paraId="0E431D0E">
      <w:pPr>
        <w:jc w:val="center"/>
        <w:rPr>
          <w:rFonts w:ascii="Times New Roman" w:hAnsi="Times New Roman" w:cs="Times New Roman"/>
          <w:b/>
          <w:sz w:val="24"/>
          <w:szCs w:val="24"/>
        </w:rPr>
      </w:pPr>
      <w:r>
        <w:rPr>
          <w:rFonts w:ascii="Times New Roman" w:hAnsi="Times New Roman" w:cs="Times New Roman"/>
          <w:b/>
          <w:sz w:val="24"/>
          <w:szCs w:val="24"/>
        </w:rPr>
        <w:t>GODFREY OKOYE UNIVERSITY, ENUGU</w:t>
      </w:r>
    </w:p>
    <w:p w14:paraId="62A521E1">
      <w:pPr>
        <w:jc w:val="center"/>
        <w:rPr>
          <w:rFonts w:ascii="Times New Roman" w:hAnsi="Times New Roman" w:cs="Times New Roman"/>
          <w:b/>
          <w:sz w:val="24"/>
          <w:szCs w:val="24"/>
        </w:rPr>
      </w:pPr>
      <w:r>
        <w:rPr>
          <w:rFonts w:ascii="Times New Roman" w:hAnsi="Times New Roman" w:cs="Times New Roman"/>
          <w:b/>
          <w:sz w:val="24"/>
          <w:szCs w:val="24"/>
        </w:rPr>
        <w:t>NIGERIA</w:t>
      </w:r>
    </w:p>
    <w:p w14:paraId="0CD4C413">
      <w:pPr>
        <w:jc w:val="center"/>
        <w:rPr>
          <w:rFonts w:ascii="Times New Roman" w:hAnsi="Times New Roman" w:cs="Times New Roman"/>
          <w:b/>
          <w:sz w:val="24"/>
          <w:szCs w:val="24"/>
        </w:rPr>
      </w:pPr>
    </w:p>
    <w:p w14:paraId="7EC857E4">
      <w:pPr>
        <w:jc w:val="center"/>
        <w:rPr>
          <w:rFonts w:ascii="Times New Roman" w:hAnsi="Times New Roman" w:cs="Times New Roman"/>
          <w:b/>
          <w:sz w:val="24"/>
          <w:szCs w:val="24"/>
        </w:rPr>
      </w:pPr>
      <w:r>
        <w:rPr>
          <w:rFonts w:ascii="Times New Roman" w:hAnsi="Times New Roman" w:cs="Times New Roman"/>
          <w:b/>
          <w:sz w:val="24"/>
          <w:szCs w:val="24"/>
        </w:rPr>
        <w:t>A PROJECT RESEARCH SUBMITTED TO THE DEPARTMENT OF CHEMICAL SCIENCE IN PARTIAL FULFILMENT  OF THE  REQUIREMENTS FOR THE AWARD OF BACHELOR OF SCIENCE (B.Sc.) DEGREE IN  BIOCHEMISTRY.</w:t>
      </w:r>
    </w:p>
    <w:p w14:paraId="72F42E8F">
      <w:pPr>
        <w:jc w:val="center"/>
        <w:rPr>
          <w:rFonts w:ascii="Times New Roman" w:hAnsi="Times New Roman" w:cs="Times New Roman"/>
          <w:b/>
          <w:sz w:val="24"/>
          <w:szCs w:val="24"/>
        </w:rPr>
      </w:pPr>
    </w:p>
    <w:p w14:paraId="3F1F5723">
      <w:pPr>
        <w:jc w:val="center"/>
        <w:rPr>
          <w:rFonts w:ascii="Times New Roman" w:hAnsi="Times New Roman" w:cs="Times New Roman"/>
          <w:b/>
          <w:sz w:val="24"/>
          <w:szCs w:val="24"/>
        </w:rPr>
      </w:pPr>
    </w:p>
    <w:p w14:paraId="25CEF12E">
      <w:pPr>
        <w:jc w:val="center"/>
        <w:rPr>
          <w:rFonts w:ascii="Times New Roman" w:hAnsi="Times New Roman" w:cs="Times New Roman"/>
          <w:b/>
          <w:sz w:val="24"/>
          <w:szCs w:val="24"/>
        </w:rPr>
      </w:pPr>
    </w:p>
    <w:p w14:paraId="0E3465D4">
      <w:pPr>
        <w:jc w:val="center"/>
        <w:rPr>
          <w:rFonts w:ascii="Times New Roman" w:hAnsi="Times New Roman" w:cs="Times New Roman"/>
          <w:b/>
          <w:sz w:val="24"/>
          <w:szCs w:val="24"/>
        </w:rPr>
      </w:pPr>
    </w:p>
    <w:p w14:paraId="225D1BCC">
      <w:pPr>
        <w:jc w:val="center"/>
        <w:rPr>
          <w:rFonts w:ascii="Times New Roman" w:hAnsi="Times New Roman" w:cs="Times New Roman"/>
          <w:b/>
          <w:sz w:val="24"/>
          <w:szCs w:val="24"/>
        </w:rPr>
      </w:pPr>
    </w:p>
    <w:p w14:paraId="128404B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SUPERVISOR </w:t>
      </w:r>
    </w:p>
    <w:p w14:paraId="4468E33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DR. GLORIA NWANISOBI</w:t>
      </w:r>
    </w:p>
    <w:p w14:paraId="171F9655">
      <w:pPr>
        <w:jc w:val="center"/>
        <w:rPr>
          <w:rFonts w:ascii="Times New Roman" w:hAnsi="Times New Roman" w:cs="Times New Roman"/>
          <w:b/>
          <w:sz w:val="24"/>
          <w:szCs w:val="24"/>
        </w:rPr>
      </w:pPr>
      <w:r>
        <w:rPr>
          <w:rFonts w:ascii="Times New Roman" w:hAnsi="Times New Roman" w:cs="Times New Roman"/>
          <w:b/>
          <w:bCs/>
          <w:sz w:val="24"/>
          <w:szCs w:val="24"/>
        </w:rPr>
        <w:tab/>
      </w:r>
    </w:p>
    <w:p w14:paraId="0F55C415">
      <w:pPr>
        <w:jc w:val="center"/>
        <w:rPr>
          <w:rFonts w:ascii="Times New Roman" w:hAnsi="Times New Roman" w:cs="Times New Roman"/>
          <w:b/>
          <w:sz w:val="24"/>
          <w:szCs w:val="24"/>
        </w:rPr>
      </w:pPr>
    </w:p>
    <w:p w14:paraId="0A37A518">
      <w:pPr>
        <w:jc w:val="center"/>
        <w:rPr>
          <w:rFonts w:ascii="Times New Roman" w:hAnsi="Times New Roman" w:cs="Times New Roman"/>
          <w:b/>
          <w:sz w:val="24"/>
          <w:szCs w:val="24"/>
        </w:rPr>
      </w:pPr>
    </w:p>
    <w:p w14:paraId="2985E55C">
      <w:pPr>
        <w:jc w:val="center"/>
        <w:rPr>
          <w:rFonts w:ascii="Times New Roman" w:hAnsi="Times New Roman" w:cs="Times New Roman"/>
          <w:b/>
          <w:sz w:val="24"/>
          <w:szCs w:val="24"/>
        </w:rPr>
      </w:pPr>
    </w:p>
    <w:p w14:paraId="57F49C9D">
      <w:pPr>
        <w:jc w:val="center"/>
        <w:rPr>
          <w:rFonts w:ascii="Times New Roman" w:hAnsi="Times New Roman" w:cs="Times New Roman"/>
          <w:b/>
          <w:sz w:val="24"/>
          <w:szCs w:val="24"/>
        </w:rPr>
      </w:pPr>
    </w:p>
    <w:p w14:paraId="67BAA791">
      <w:pPr>
        <w:jc w:val="center"/>
        <w:rPr>
          <w:rFonts w:ascii="Times New Roman" w:hAnsi="Times New Roman" w:cs="Times New Roman"/>
          <w:b/>
          <w:sz w:val="24"/>
          <w:szCs w:val="24"/>
        </w:rPr>
      </w:pPr>
    </w:p>
    <w:p w14:paraId="3F997EBA">
      <w:pPr>
        <w:jc w:val="center"/>
        <w:rPr>
          <w:rFonts w:ascii="Times New Roman" w:hAnsi="Times New Roman" w:cs="Times New Roman"/>
          <w:b/>
          <w:sz w:val="24"/>
          <w:szCs w:val="24"/>
        </w:rPr>
      </w:pPr>
    </w:p>
    <w:p w14:paraId="147E1612">
      <w:pPr>
        <w:jc w:val="center"/>
        <w:rPr>
          <w:rFonts w:ascii="Times New Roman" w:hAnsi="Times New Roman" w:cs="Times New Roman"/>
          <w:b/>
          <w:sz w:val="24"/>
          <w:szCs w:val="24"/>
        </w:rPr>
      </w:pPr>
      <w:r>
        <w:rPr>
          <w:rFonts w:ascii="Times New Roman" w:hAnsi="Times New Roman" w:cs="Times New Roman"/>
          <w:b/>
          <w:sz w:val="24"/>
          <w:szCs w:val="24"/>
        </w:rPr>
        <w:t>JULY, 2025</w:t>
      </w:r>
    </w:p>
    <w:p w14:paraId="3F11F104">
      <w:pPr>
        <w:jc w:val="center"/>
        <w:rPr>
          <w:rFonts w:ascii="Times New Roman" w:hAnsi="Times New Roman" w:cs="Times New Roman"/>
          <w:b/>
          <w:sz w:val="24"/>
          <w:szCs w:val="24"/>
        </w:rPr>
      </w:pPr>
    </w:p>
    <w:p w14:paraId="2E0234F2">
      <w:pPr>
        <w:jc w:val="center"/>
        <w:rPr>
          <w:rFonts w:ascii="Times New Roman" w:hAnsi="Times New Roman" w:cs="Times New Roman"/>
          <w:b/>
          <w:sz w:val="24"/>
          <w:szCs w:val="24"/>
        </w:rPr>
      </w:pPr>
    </w:p>
    <w:p w14:paraId="3A6E7043">
      <w:pPr>
        <w:jc w:val="center"/>
        <w:rPr>
          <w:rFonts w:ascii="Times New Roman" w:hAnsi="Times New Roman" w:cs="Times New Roman"/>
          <w:b/>
          <w:sz w:val="24"/>
          <w:szCs w:val="24"/>
        </w:rPr>
      </w:pPr>
    </w:p>
    <w:p w14:paraId="36ECB4D7">
      <w:pPr>
        <w:jc w:val="center"/>
        <w:rPr>
          <w:rFonts w:ascii="Times New Roman" w:hAnsi="Times New Roman" w:cs="Times New Roman"/>
          <w:b/>
          <w:sz w:val="24"/>
          <w:szCs w:val="24"/>
        </w:rPr>
      </w:pPr>
      <w:r>
        <w:rPr>
          <w:rFonts w:ascii="Times New Roman" w:hAnsi="Times New Roman" w:cs="Times New Roman"/>
          <w:b/>
          <w:sz w:val="24"/>
          <w:szCs w:val="24"/>
        </w:rPr>
        <w:t xml:space="preserve">APPROVAL </w:t>
      </w:r>
    </w:p>
    <w:p w14:paraId="5A2DA038">
      <w:pPr>
        <w:jc w:val="center"/>
        <w:rPr>
          <w:rFonts w:ascii="Times New Roman" w:hAnsi="Times New Roman" w:cs="Times New Roman"/>
          <w:b/>
          <w:sz w:val="24"/>
          <w:szCs w:val="24"/>
        </w:rPr>
      </w:pPr>
    </w:p>
    <w:p w14:paraId="6E865A82">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This research, titled "</w:t>
      </w:r>
      <w:r>
        <w:rPr>
          <w:rFonts w:ascii="Times New Roman" w:hAnsi="Times New Roman" w:cs="Times New Roman"/>
          <w:b/>
          <w:bCs/>
          <w:sz w:val="24"/>
          <w:szCs w:val="24"/>
        </w:rPr>
        <w:t>A</w:t>
      </w:r>
      <w:r>
        <w:rPr>
          <w:rFonts w:ascii="Times New Roman" w:hAnsi="Times New Roman" w:cs="Times New Roman"/>
          <w:bCs/>
          <w:sz w:val="24"/>
          <w:szCs w:val="24"/>
        </w:rPr>
        <w:t xml:space="preserve">ntioxidant and qualitative phytochemical determination of </w:t>
      </w:r>
      <w:r>
        <w:rPr>
          <w:rFonts w:ascii="Times New Roman" w:hAnsi="Times New Roman"/>
          <w:sz w:val="24"/>
          <w:szCs w:val="24"/>
        </w:rPr>
        <w:t>Indian spinach</w:t>
      </w:r>
      <w:r>
        <w:rPr>
          <w:rFonts w:ascii="Times New Roman" w:hAnsi="Times New Roman" w:cs="Times New Roman"/>
          <w:sz w:val="24"/>
          <w:szCs w:val="24"/>
        </w:rPr>
        <w:t>" has been assessed and approved by the committees of the Department of Chemical Science and Faculty of Natural Sciences and Environmental Studies, Godfrey Okoye University, Enugu, Nigeria.</w:t>
      </w:r>
    </w:p>
    <w:p w14:paraId="1195DD43">
      <w:pPr>
        <w:spacing w:line="480" w:lineRule="auto"/>
        <w:rPr>
          <w:rFonts w:ascii="Times New Roman" w:hAnsi="Times New Roman" w:cs="Times New Roman"/>
          <w:sz w:val="24"/>
          <w:szCs w:val="24"/>
        </w:rPr>
      </w:pPr>
    </w:p>
    <w:p w14:paraId="3E7A0A21">
      <w:pPr>
        <w:spacing w:line="480" w:lineRule="auto"/>
        <w:rPr>
          <w:rFonts w:ascii="Times New Roman" w:hAnsi="Times New Roman" w:cs="Times New Roman"/>
          <w:sz w:val="24"/>
          <w:szCs w:val="24"/>
        </w:rPr>
      </w:pPr>
    </w:p>
    <w:p w14:paraId="4FF79B48">
      <w:pPr>
        <w:spacing w:line="480" w:lineRule="auto"/>
        <w:rPr>
          <w:rFonts w:ascii="Times New Roman" w:hAnsi="Times New Roman" w:cs="Times New Roman"/>
          <w:sz w:val="24"/>
          <w:szCs w:val="24"/>
        </w:rPr>
      </w:pPr>
    </w:p>
    <w:p w14:paraId="570813CE">
      <w:pPr>
        <w:rPr>
          <w:rFonts w:ascii="Times New Roman" w:hAnsi="Times New Roman" w:cs="Times New Roman"/>
          <w:sz w:val="24"/>
          <w:szCs w:val="24"/>
        </w:rPr>
      </w:pPr>
      <w:r>
        <w:rPr>
          <w:rFonts w:ascii="Times New Roman" w:hAnsi="Times New Roman" w:cs="Times New Roman"/>
          <w:sz w:val="24"/>
          <w:szCs w:val="24"/>
        </w:rPr>
        <w:t xml:space="preserve">Dr. </w:t>
      </w:r>
      <w:r>
        <w:rPr>
          <w:rFonts w:ascii="Times New Roman" w:hAnsi="Times New Roman" w:cs="Times New Roman"/>
          <w:bCs/>
          <w:sz w:val="24"/>
          <w:szCs w:val="24"/>
        </w:rPr>
        <w:t>Gloria Nwanisobi</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4F89701D">
      <w:pPr>
        <w:rPr>
          <w:rFonts w:ascii="Times New Roman" w:hAnsi="Times New Roman" w:cs="Times New Roman"/>
          <w:b/>
          <w:bCs/>
          <w:sz w:val="24"/>
          <w:szCs w:val="24"/>
        </w:rPr>
      </w:pPr>
      <w:r>
        <w:rPr>
          <w:rFonts w:ascii="Times New Roman" w:hAnsi="Times New Roman" w:cs="Times New Roman"/>
          <w:sz w:val="24"/>
          <w:szCs w:val="24"/>
        </w:rPr>
        <w:t xml:space="preserve">Supervisor                                       </w:t>
      </w:r>
      <w:r>
        <w:rPr>
          <w:rFonts w:ascii="Times New Roman" w:hAnsi="Times New Roman" w:cs="Times New Roman"/>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Date</w:t>
      </w:r>
    </w:p>
    <w:p w14:paraId="358776B9">
      <w:pPr>
        <w:jc w:val="both"/>
        <w:rPr>
          <w:rFonts w:ascii="Times New Roman" w:hAnsi="Times New Roman" w:cs="Times New Roman"/>
          <w:sz w:val="24"/>
          <w:szCs w:val="24"/>
        </w:rPr>
      </w:pPr>
    </w:p>
    <w:p w14:paraId="00542CAC">
      <w:pPr>
        <w:jc w:val="both"/>
        <w:rPr>
          <w:rFonts w:ascii="Times New Roman" w:hAnsi="Times New Roman" w:cs="Times New Roman"/>
          <w:sz w:val="24"/>
          <w:szCs w:val="24"/>
        </w:rPr>
      </w:pPr>
    </w:p>
    <w:p w14:paraId="2C38084B">
      <w:pPr>
        <w:jc w:val="both"/>
        <w:rPr>
          <w:rFonts w:ascii="Times New Roman" w:hAnsi="Times New Roman" w:cs="Times New Roman"/>
          <w:sz w:val="24"/>
          <w:szCs w:val="24"/>
        </w:rPr>
      </w:pPr>
    </w:p>
    <w:p w14:paraId="47A9635A">
      <w:pPr>
        <w:jc w:val="both"/>
        <w:rPr>
          <w:rFonts w:ascii="Times New Roman" w:hAnsi="Times New Roman" w:cs="Times New Roman"/>
          <w:sz w:val="24"/>
          <w:szCs w:val="24"/>
        </w:rPr>
      </w:pPr>
    </w:p>
    <w:p w14:paraId="2731BC50">
      <w:pPr>
        <w:jc w:val="both"/>
        <w:rPr>
          <w:rFonts w:ascii="Times New Roman" w:hAnsi="Times New Roman" w:cs="Times New Roman"/>
          <w:sz w:val="24"/>
          <w:szCs w:val="24"/>
        </w:rPr>
      </w:pPr>
    </w:p>
    <w:p w14:paraId="5C645AF9">
      <w:pPr>
        <w:jc w:val="both"/>
        <w:rPr>
          <w:rFonts w:ascii="Times New Roman" w:hAnsi="Times New Roman" w:cs="Times New Roman"/>
          <w:sz w:val="24"/>
          <w:szCs w:val="24"/>
        </w:rPr>
      </w:pPr>
    </w:p>
    <w:p w14:paraId="22BFE49C">
      <w:pPr>
        <w:jc w:val="both"/>
        <w:rPr>
          <w:rFonts w:ascii="Times New Roman" w:hAnsi="Times New Roman" w:cs="Times New Roman"/>
          <w:sz w:val="24"/>
          <w:szCs w:val="24"/>
        </w:rPr>
      </w:pPr>
      <w:r>
        <w:rPr>
          <w:rFonts w:ascii="Times New Roman" w:hAnsi="Times New Roman" w:cs="Times New Roman"/>
          <w:sz w:val="24"/>
          <w:szCs w:val="24"/>
        </w:rPr>
        <w:t xml:space="preserve">Name of External Examiner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5FFC630F">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Date</w:t>
      </w:r>
    </w:p>
    <w:p w14:paraId="510ACF1D">
      <w:pPr>
        <w:jc w:val="both"/>
        <w:rPr>
          <w:rFonts w:ascii="Times New Roman" w:hAnsi="Times New Roman" w:cs="Times New Roman"/>
          <w:sz w:val="24"/>
          <w:szCs w:val="24"/>
        </w:rPr>
      </w:pPr>
    </w:p>
    <w:p w14:paraId="33449D9A">
      <w:pPr>
        <w:jc w:val="both"/>
        <w:rPr>
          <w:rFonts w:ascii="Times New Roman" w:hAnsi="Times New Roman" w:cs="Times New Roman"/>
          <w:sz w:val="24"/>
          <w:szCs w:val="24"/>
        </w:rPr>
      </w:pPr>
    </w:p>
    <w:p w14:paraId="5477E381">
      <w:pPr>
        <w:jc w:val="both"/>
        <w:rPr>
          <w:rFonts w:ascii="Times New Roman" w:hAnsi="Times New Roman" w:cs="Times New Roman"/>
          <w:sz w:val="24"/>
          <w:szCs w:val="24"/>
        </w:rPr>
      </w:pPr>
    </w:p>
    <w:p w14:paraId="494648C7">
      <w:pPr>
        <w:jc w:val="both"/>
        <w:rPr>
          <w:rFonts w:ascii="Times New Roman" w:hAnsi="Times New Roman" w:cs="Times New Roman"/>
          <w:sz w:val="24"/>
          <w:szCs w:val="24"/>
        </w:rPr>
      </w:pPr>
    </w:p>
    <w:p w14:paraId="5A6D5AD5">
      <w:pPr>
        <w:jc w:val="both"/>
        <w:rPr>
          <w:rFonts w:ascii="Times New Roman" w:hAnsi="Times New Roman" w:cs="Times New Roman"/>
          <w:sz w:val="24"/>
          <w:szCs w:val="24"/>
        </w:rPr>
      </w:pPr>
    </w:p>
    <w:p w14:paraId="420E6AD9">
      <w:pPr>
        <w:jc w:val="both"/>
        <w:rPr>
          <w:rFonts w:ascii="Times New Roman" w:hAnsi="Times New Roman" w:cs="Times New Roman"/>
          <w:sz w:val="24"/>
          <w:szCs w:val="24"/>
        </w:rPr>
      </w:pPr>
      <w:r>
        <w:rPr>
          <w:rFonts w:ascii="Times New Roman" w:hAnsi="Times New Roman" w:cs="Times New Roman"/>
          <w:sz w:val="24"/>
          <w:szCs w:val="24"/>
        </w:rPr>
        <w:t xml:space="preserve">Dr.  Joy Anosike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p>
    <w:p w14:paraId="62AFD5F3">
      <w:pPr>
        <w:jc w:val="both"/>
        <w:rPr>
          <w:rFonts w:ascii="Times New Roman" w:hAnsi="Times New Roman" w:cs="Times New Roman"/>
          <w:sz w:val="24"/>
          <w:szCs w:val="24"/>
        </w:rPr>
      </w:pPr>
      <w:r>
        <w:rPr>
          <w:rFonts w:ascii="Times New Roman" w:hAnsi="Times New Roman" w:cs="Times New Roman"/>
          <w:sz w:val="24"/>
          <w:szCs w:val="24"/>
        </w:rPr>
        <w:t xml:space="preserve">HOD, Department of Chemical       </w:t>
      </w:r>
      <w:r>
        <w:rPr>
          <w:rFonts w:ascii="Times New Roman" w:hAnsi="Times New Roman" w:cs="Times New Roman"/>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Date</w:t>
      </w:r>
    </w:p>
    <w:p w14:paraId="50102679">
      <w:pPr>
        <w:jc w:val="both"/>
        <w:rPr>
          <w:rFonts w:ascii="Times New Roman" w:hAnsi="Times New Roman" w:cs="Times New Roman"/>
          <w:sz w:val="24"/>
          <w:szCs w:val="24"/>
        </w:rPr>
      </w:pPr>
      <w:r>
        <w:rPr>
          <w:rFonts w:ascii="Times New Roman" w:hAnsi="Times New Roman" w:cs="Times New Roman"/>
          <w:sz w:val="24"/>
          <w:szCs w:val="24"/>
        </w:rPr>
        <w:t>Sciences</w:t>
      </w:r>
    </w:p>
    <w:p w14:paraId="59FC7BAA">
      <w:pPr>
        <w:jc w:val="both"/>
        <w:rPr>
          <w:rFonts w:ascii="Times New Roman" w:hAnsi="Times New Roman" w:cs="Times New Roman"/>
          <w:sz w:val="24"/>
          <w:szCs w:val="24"/>
        </w:rPr>
      </w:pPr>
    </w:p>
    <w:p w14:paraId="0798E07D">
      <w:pPr>
        <w:jc w:val="both"/>
        <w:rPr>
          <w:rFonts w:ascii="Times New Roman" w:hAnsi="Times New Roman" w:cs="Times New Roman"/>
          <w:sz w:val="24"/>
          <w:szCs w:val="24"/>
        </w:rPr>
      </w:pPr>
    </w:p>
    <w:p w14:paraId="668FFBAE">
      <w:pPr>
        <w:jc w:val="both"/>
        <w:rPr>
          <w:rFonts w:ascii="Times New Roman" w:hAnsi="Times New Roman" w:cs="Times New Roman"/>
          <w:sz w:val="24"/>
          <w:szCs w:val="24"/>
        </w:rPr>
      </w:pPr>
    </w:p>
    <w:p w14:paraId="2B36D0F5">
      <w:pPr>
        <w:jc w:val="both"/>
        <w:rPr>
          <w:rFonts w:ascii="Times New Roman" w:hAnsi="Times New Roman" w:cs="Times New Roman"/>
          <w:sz w:val="24"/>
          <w:szCs w:val="24"/>
        </w:rPr>
      </w:pPr>
    </w:p>
    <w:p w14:paraId="0BCC6D27">
      <w:pPr>
        <w:jc w:val="both"/>
        <w:rPr>
          <w:rFonts w:ascii="Times New Roman" w:hAnsi="Times New Roman" w:cs="Times New Roman"/>
          <w:sz w:val="24"/>
          <w:szCs w:val="24"/>
        </w:rPr>
      </w:pPr>
    </w:p>
    <w:p w14:paraId="64CFAA3F">
      <w:pPr>
        <w:jc w:val="both"/>
        <w:rPr>
          <w:rFonts w:ascii="Times New Roman" w:hAnsi="Times New Roman" w:cs="Times New Roman"/>
          <w:sz w:val="24"/>
          <w:szCs w:val="24"/>
        </w:rPr>
      </w:pPr>
      <w:r>
        <w:rPr>
          <w:rFonts w:ascii="Times New Roman" w:hAnsi="Times New Roman" w:cs="Times New Roman"/>
          <w:sz w:val="24"/>
          <w:szCs w:val="24"/>
        </w:rPr>
        <w:t xml:space="preserve">Prof. Chidi C. Uhuegbu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0768FE06">
      <w:pPr>
        <w:jc w:val="both"/>
        <w:rPr>
          <w:rFonts w:ascii="Times New Roman" w:hAnsi="Times New Roman" w:cs="Times New Roman"/>
          <w:sz w:val="24"/>
          <w:szCs w:val="24"/>
        </w:rPr>
      </w:pPr>
      <w:r>
        <w:rPr>
          <w:rFonts w:ascii="Times New Roman" w:hAnsi="Times New Roman" w:cs="Times New Roman"/>
          <w:sz w:val="24"/>
          <w:szCs w:val="24"/>
        </w:rPr>
        <w:t xml:space="preserve">Dean, FNSES                                  </w:t>
      </w:r>
      <w:r>
        <w:rPr>
          <w:rFonts w:ascii="Times New Roman" w:hAnsi="Times New Roman" w:cs="Times New Roman"/>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Date</w:t>
      </w:r>
    </w:p>
    <w:p w14:paraId="2FEF17DE">
      <w:pPr>
        <w:jc w:val="both"/>
        <w:rPr>
          <w:rFonts w:ascii="Times New Roman" w:hAnsi="Times New Roman" w:cs="Times New Roman"/>
          <w:sz w:val="24"/>
          <w:szCs w:val="24"/>
        </w:rPr>
      </w:pPr>
    </w:p>
    <w:p w14:paraId="067CE2B4">
      <w:pPr>
        <w:jc w:val="both"/>
        <w:rPr>
          <w:rFonts w:ascii="Times New Roman" w:hAnsi="Times New Roman" w:cs="Times New Roman"/>
          <w:sz w:val="24"/>
          <w:szCs w:val="24"/>
        </w:rPr>
      </w:pPr>
    </w:p>
    <w:p w14:paraId="20535CD3">
      <w:pPr>
        <w:jc w:val="both"/>
        <w:rPr>
          <w:rFonts w:ascii="Times New Roman" w:hAnsi="Times New Roman" w:cs="Times New Roman"/>
          <w:sz w:val="24"/>
          <w:szCs w:val="24"/>
        </w:rPr>
      </w:pPr>
    </w:p>
    <w:p w14:paraId="17F0918C">
      <w:pPr>
        <w:jc w:val="both"/>
        <w:rPr>
          <w:rFonts w:ascii="Times New Roman" w:hAnsi="Times New Roman" w:cs="Times New Roman"/>
          <w:sz w:val="24"/>
          <w:szCs w:val="24"/>
        </w:rPr>
      </w:pPr>
    </w:p>
    <w:p w14:paraId="7338FAAF">
      <w:pPr>
        <w:jc w:val="both"/>
        <w:rPr>
          <w:rFonts w:ascii="Times New Roman" w:hAnsi="Times New Roman" w:cs="Times New Roman"/>
          <w:sz w:val="24"/>
          <w:szCs w:val="24"/>
        </w:rPr>
      </w:pPr>
    </w:p>
    <w:p w14:paraId="3D02C88A">
      <w:pPr>
        <w:jc w:val="center"/>
        <w:rPr>
          <w:rFonts w:ascii="Times New Roman" w:hAnsi="Times New Roman" w:cs="Times New Roman"/>
          <w:b/>
          <w:sz w:val="24"/>
          <w:szCs w:val="24"/>
        </w:rPr>
      </w:pPr>
      <w:r>
        <w:rPr>
          <w:rFonts w:ascii="Times New Roman" w:hAnsi="Times New Roman" w:cs="Times New Roman"/>
          <w:b/>
          <w:sz w:val="24"/>
          <w:szCs w:val="24"/>
        </w:rPr>
        <w:t>CERTIFICATION</w:t>
      </w:r>
    </w:p>
    <w:p w14:paraId="4A6A2E12">
      <w:pPr>
        <w:jc w:val="both"/>
        <w:rPr>
          <w:rFonts w:ascii="Times New Roman" w:hAnsi="Times New Roman" w:cs="Times New Roman"/>
          <w:sz w:val="24"/>
          <w:szCs w:val="24"/>
        </w:rPr>
      </w:pPr>
    </w:p>
    <w:p w14:paraId="51320D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to certify that this research titled </w:t>
      </w:r>
      <w:r>
        <w:rPr>
          <w:rFonts w:ascii="Times New Roman" w:hAnsi="Times New Roman" w:cs="Times New Roman"/>
          <w:b/>
          <w:bCs/>
          <w:sz w:val="24"/>
          <w:szCs w:val="24"/>
        </w:rPr>
        <w:t>A</w:t>
      </w:r>
      <w:r>
        <w:rPr>
          <w:rFonts w:ascii="Times New Roman" w:hAnsi="Times New Roman" w:cs="Times New Roman"/>
          <w:bCs/>
          <w:sz w:val="24"/>
          <w:szCs w:val="24"/>
        </w:rPr>
        <w:t xml:space="preserve">ntioxidant and qualitative phytochemical determination of </w:t>
      </w:r>
      <w:r>
        <w:rPr>
          <w:rFonts w:ascii="Times New Roman" w:hAnsi="Times New Roman"/>
          <w:sz w:val="24"/>
          <w:szCs w:val="24"/>
        </w:rPr>
        <w:t>Indian spinach</w:t>
      </w:r>
      <w:r>
        <w:rPr>
          <w:rFonts w:ascii="Times New Roman" w:hAnsi="Times New Roman" w:cs="Times New Roman"/>
          <w:sz w:val="24"/>
          <w:szCs w:val="24"/>
        </w:rPr>
        <w:t xml:space="preserve"> was carried out by Nnagbogu Chiemerie Emmanuel with the Registration Number GOU/U21/BCH/297 under the supervision in the Department of Chemical Sciences, Godfrey Okoye University Enugu Nigeria.</w:t>
      </w:r>
    </w:p>
    <w:p w14:paraId="628ACE95">
      <w:pPr>
        <w:rPr>
          <w:rFonts w:ascii="Times New Roman" w:hAnsi="Times New Roman" w:cs="Times New Roman"/>
          <w:sz w:val="24"/>
          <w:szCs w:val="24"/>
        </w:rPr>
      </w:pPr>
    </w:p>
    <w:p w14:paraId="0085444D">
      <w:pPr>
        <w:rPr>
          <w:rFonts w:ascii="Times New Roman" w:hAnsi="Times New Roman" w:cs="Times New Roman"/>
          <w:sz w:val="24"/>
          <w:szCs w:val="24"/>
        </w:rPr>
      </w:pPr>
    </w:p>
    <w:p w14:paraId="5BE2E9E8">
      <w:pPr>
        <w:spacing w:line="480" w:lineRule="auto"/>
        <w:rPr>
          <w:rFonts w:ascii="Times New Roman" w:hAnsi="Times New Roman" w:cs="Times New Roman"/>
          <w:sz w:val="24"/>
          <w:szCs w:val="24"/>
        </w:rPr>
      </w:pPr>
    </w:p>
    <w:p w14:paraId="20E0CEA7">
      <w:pPr>
        <w:rPr>
          <w:rFonts w:ascii="Times New Roman" w:hAnsi="Times New Roman" w:cs="Times New Roman"/>
          <w:sz w:val="24"/>
          <w:szCs w:val="24"/>
        </w:rPr>
      </w:pPr>
      <w:r>
        <w:rPr>
          <w:rFonts w:ascii="Times New Roman" w:hAnsi="Times New Roman" w:cs="Times New Roman"/>
          <w:sz w:val="24"/>
          <w:szCs w:val="24"/>
        </w:rPr>
        <w:t>Nnagbogu Chiemerie 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5B052913">
      <w:pPr>
        <w:rPr>
          <w:rFonts w:ascii="Times New Roman" w:hAnsi="Times New Roman" w:cs="Times New Roman"/>
          <w:b/>
          <w:bCs/>
          <w:sz w:val="24"/>
          <w:szCs w:val="24"/>
        </w:rPr>
      </w:pPr>
      <w:r>
        <w:rPr>
          <w:rFonts w:ascii="Times New Roman" w:hAnsi="Times New Roman" w:cs="Times New Roman"/>
          <w:sz w:val="24"/>
          <w:szCs w:val="24"/>
        </w:rPr>
        <w:t xml:space="preserve">Student                                      </w:t>
      </w:r>
      <w:r>
        <w:rPr>
          <w:rFonts w:ascii="Times New Roman" w:hAnsi="Times New Roman" w:cs="Times New Roman"/>
          <w:sz w:val="24"/>
          <w:szCs w:val="24"/>
        </w:rPr>
        <w:tab/>
      </w:r>
      <w:r>
        <w:rPr>
          <w:rFonts w:ascii="Times New Roman" w:hAnsi="Times New Roman" w:cs="Times New Roman"/>
          <w:sz w:val="24"/>
          <w:szCs w:val="24"/>
        </w:rPr>
        <w:t xml:space="preserve">Signature                                       </w:t>
      </w:r>
      <w:r>
        <w:rPr>
          <w:rFonts w:ascii="Times New Roman" w:hAnsi="Times New Roman" w:cs="Times New Roman"/>
          <w:sz w:val="24"/>
          <w:szCs w:val="24"/>
        </w:rPr>
        <w:tab/>
      </w:r>
      <w:r>
        <w:rPr>
          <w:rFonts w:ascii="Times New Roman" w:hAnsi="Times New Roman" w:cs="Times New Roman"/>
          <w:sz w:val="24"/>
          <w:szCs w:val="24"/>
        </w:rPr>
        <w:t>Date</w:t>
      </w:r>
    </w:p>
    <w:p w14:paraId="78C1F8A2">
      <w:pPr>
        <w:jc w:val="both"/>
        <w:rPr>
          <w:rFonts w:ascii="Times New Roman" w:hAnsi="Times New Roman" w:cs="Times New Roman"/>
          <w:sz w:val="24"/>
          <w:szCs w:val="24"/>
        </w:rPr>
      </w:pPr>
    </w:p>
    <w:p w14:paraId="2EA95001">
      <w:pPr>
        <w:rPr>
          <w:rFonts w:ascii="Times New Roman" w:hAnsi="Times New Roman" w:cs="Times New Roman"/>
          <w:sz w:val="24"/>
          <w:szCs w:val="24"/>
        </w:rPr>
      </w:pPr>
    </w:p>
    <w:p w14:paraId="3F4FD752">
      <w:pPr>
        <w:rPr>
          <w:rFonts w:ascii="Times New Roman" w:hAnsi="Times New Roman" w:cs="Times New Roman"/>
          <w:sz w:val="24"/>
          <w:szCs w:val="24"/>
        </w:rPr>
      </w:pPr>
    </w:p>
    <w:p w14:paraId="53E0388D">
      <w:pPr>
        <w:jc w:val="both"/>
        <w:rPr>
          <w:rFonts w:ascii="Times New Roman" w:hAnsi="Times New Roman" w:cs="Times New Roman"/>
          <w:sz w:val="24"/>
          <w:szCs w:val="24"/>
        </w:rPr>
      </w:pPr>
    </w:p>
    <w:p w14:paraId="54E2761B">
      <w:pPr>
        <w:rPr>
          <w:rFonts w:ascii="Times New Roman" w:hAnsi="Times New Roman" w:cs="Times New Roman"/>
          <w:sz w:val="24"/>
          <w:szCs w:val="24"/>
        </w:rPr>
      </w:pPr>
    </w:p>
    <w:p w14:paraId="7EF97AAF">
      <w:pPr>
        <w:jc w:val="both"/>
        <w:rPr>
          <w:rFonts w:ascii="Times New Roman" w:hAnsi="Times New Roman" w:cs="Times New Roman"/>
          <w:sz w:val="24"/>
          <w:szCs w:val="24"/>
        </w:rPr>
      </w:pPr>
    </w:p>
    <w:p w14:paraId="13CD0832">
      <w:pPr>
        <w:jc w:val="both"/>
        <w:rPr>
          <w:rFonts w:ascii="Times New Roman" w:hAnsi="Times New Roman" w:cs="Times New Roman"/>
          <w:sz w:val="24"/>
          <w:szCs w:val="24"/>
        </w:rPr>
      </w:pPr>
    </w:p>
    <w:p w14:paraId="1CEA3DCD">
      <w:pPr>
        <w:jc w:val="both"/>
        <w:rPr>
          <w:rFonts w:ascii="Times New Roman" w:hAnsi="Times New Roman" w:cs="Times New Roman"/>
          <w:sz w:val="24"/>
          <w:szCs w:val="24"/>
        </w:rPr>
      </w:pPr>
    </w:p>
    <w:p w14:paraId="36B1F6B5">
      <w:pPr>
        <w:jc w:val="both"/>
        <w:rPr>
          <w:rFonts w:ascii="Times New Roman" w:hAnsi="Times New Roman" w:cs="Times New Roman"/>
          <w:sz w:val="24"/>
          <w:szCs w:val="24"/>
        </w:rPr>
      </w:pPr>
    </w:p>
    <w:p w14:paraId="7338B8EC">
      <w:pPr>
        <w:jc w:val="both"/>
        <w:rPr>
          <w:rFonts w:ascii="Times New Roman" w:hAnsi="Times New Roman" w:cs="Times New Roman"/>
          <w:sz w:val="24"/>
          <w:szCs w:val="24"/>
        </w:rPr>
      </w:pPr>
    </w:p>
    <w:p w14:paraId="6F6EEDFF">
      <w:pPr>
        <w:jc w:val="both"/>
        <w:rPr>
          <w:rFonts w:ascii="Times New Roman" w:hAnsi="Times New Roman" w:cs="Times New Roman"/>
          <w:sz w:val="24"/>
          <w:szCs w:val="24"/>
        </w:rPr>
      </w:pPr>
    </w:p>
    <w:p w14:paraId="7601E679">
      <w:pPr>
        <w:jc w:val="both"/>
        <w:rPr>
          <w:rFonts w:ascii="Times New Roman" w:hAnsi="Times New Roman" w:cs="Times New Roman"/>
          <w:sz w:val="24"/>
          <w:szCs w:val="24"/>
        </w:rPr>
      </w:pPr>
    </w:p>
    <w:p w14:paraId="758D1D17">
      <w:pPr>
        <w:jc w:val="both"/>
        <w:rPr>
          <w:rFonts w:ascii="Times New Roman" w:hAnsi="Times New Roman" w:cs="Times New Roman"/>
          <w:sz w:val="24"/>
          <w:szCs w:val="24"/>
        </w:rPr>
      </w:pPr>
    </w:p>
    <w:p w14:paraId="52BAD9F7">
      <w:pPr>
        <w:jc w:val="both"/>
        <w:rPr>
          <w:rFonts w:ascii="Times New Roman" w:hAnsi="Times New Roman" w:cs="Times New Roman"/>
          <w:sz w:val="24"/>
          <w:szCs w:val="24"/>
        </w:rPr>
      </w:pPr>
      <w:r>
        <w:rPr>
          <w:rFonts w:ascii="Times New Roman" w:hAnsi="Times New Roman" w:cs="Times New Roman"/>
          <w:sz w:val="24"/>
          <w:szCs w:val="24"/>
        </w:rPr>
        <w:t xml:space="preserve">                                   </w:t>
      </w:r>
    </w:p>
    <w:p w14:paraId="6A4B8EF6">
      <w:pPr>
        <w:jc w:val="center"/>
        <w:rPr>
          <w:rFonts w:ascii="Times New Roman" w:hAnsi="Times New Roman" w:cs="Times New Roman"/>
          <w:b/>
          <w:sz w:val="24"/>
          <w:szCs w:val="24"/>
        </w:rPr>
      </w:pPr>
    </w:p>
    <w:p w14:paraId="7E802BD0">
      <w:pPr>
        <w:jc w:val="center"/>
        <w:rPr>
          <w:rFonts w:ascii="Times New Roman" w:hAnsi="Times New Roman" w:cs="Times New Roman"/>
          <w:b/>
          <w:sz w:val="24"/>
          <w:szCs w:val="24"/>
        </w:rPr>
      </w:pPr>
    </w:p>
    <w:p w14:paraId="68607EC3">
      <w:pPr>
        <w:jc w:val="center"/>
        <w:rPr>
          <w:rFonts w:ascii="Times New Roman" w:hAnsi="Times New Roman" w:cs="Times New Roman"/>
          <w:b/>
          <w:sz w:val="24"/>
          <w:szCs w:val="24"/>
        </w:rPr>
      </w:pPr>
    </w:p>
    <w:p w14:paraId="643850BD">
      <w:pPr>
        <w:jc w:val="center"/>
        <w:rPr>
          <w:rFonts w:ascii="Times New Roman" w:hAnsi="Times New Roman" w:cs="Times New Roman"/>
          <w:b/>
          <w:sz w:val="24"/>
          <w:szCs w:val="24"/>
        </w:rPr>
      </w:pPr>
    </w:p>
    <w:p w14:paraId="170B64BD">
      <w:pPr>
        <w:jc w:val="center"/>
        <w:rPr>
          <w:rFonts w:ascii="Times New Roman" w:hAnsi="Times New Roman" w:cs="Times New Roman"/>
          <w:b/>
          <w:sz w:val="24"/>
          <w:szCs w:val="24"/>
        </w:rPr>
      </w:pPr>
    </w:p>
    <w:p w14:paraId="7DB047EE">
      <w:pPr>
        <w:jc w:val="center"/>
        <w:rPr>
          <w:rFonts w:ascii="Times New Roman" w:hAnsi="Times New Roman" w:cs="Times New Roman"/>
          <w:b/>
          <w:sz w:val="24"/>
          <w:szCs w:val="24"/>
        </w:rPr>
      </w:pPr>
    </w:p>
    <w:p w14:paraId="01539795">
      <w:pPr>
        <w:jc w:val="center"/>
        <w:rPr>
          <w:rFonts w:ascii="Times New Roman" w:hAnsi="Times New Roman" w:cs="Times New Roman"/>
          <w:b/>
          <w:sz w:val="24"/>
          <w:szCs w:val="24"/>
        </w:rPr>
      </w:pPr>
    </w:p>
    <w:p w14:paraId="625BDDA2">
      <w:pPr>
        <w:jc w:val="center"/>
        <w:rPr>
          <w:rFonts w:ascii="Times New Roman" w:hAnsi="Times New Roman" w:cs="Times New Roman"/>
          <w:b/>
          <w:sz w:val="24"/>
          <w:szCs w:val="24"/>
        </w:rPr>
      </w:pPr>
    </w:p>
    <w:p w14:paraId="2318EB81">
      <w:pPr>
        <w:jc w:val="center"/>
        <w:rPr>
          <w:rFonts w:ascii="Times New Roman" w:hAnsi="Times New Roman" w:cs="Times New Roman"/>
          <w:b/>
          <w:sz w:val="24"/>
          <w:szCs w:val="24"/>
        </w:rPr>
      </w:pPr>
    </w:p>
    <w:p w14:paraId="04DBE2AB">
      <w:pPr>
        <w:jc w:val="center"/>
        <w:rPr>
          <w:rFonts w:ascii="Times New Roman" w:hAnsi="Times New Roman" w:cs="Times New Roman"/>
          <w:b/>
          <w:sz w:val="24"/>
          <w:szCs w:val="24"/>
        </w:rPr>
      </w:pPr>
    </w:p>
    <w:p w14:paraId="6826CDF1">
      <w:pPr>
        <w:jc w:val="center"/>
        <w:rPr>
          <w:rFonts w:ascii="Times New Roman" w:hAnsi="Times New Roman" w:cs="Times New Roman"/>
          <w:b/>
          <w:sz w:val="24"/>
          <w:szCs w:val="24"/>
        </w:rPr>
      </w:pPr>
    </w:p>
    <w:p w14:paraId="60DB5FD9">
      <w:pPr>
        <w:jc w:val="center"/>
        <w:rPr>
          <w:rFonts w:ascii="Times New Roman" w:hAnsi="Times New Roman" w:cs="Times New Roman"/>
          <w:b/>
          <w:sz w:val="24"/>
          <w:szCs w:val="24"/>
        </w:rPr>
      </w:pPr>
    </w:p>
    <w:p w14:paraId="4F52A535">
      <w:pPr>
        <w:jc w:val="center"/>
        <w:rPr>
          <w:rFonts w:ascii="Times New Roman" w:hAnsi="Times New Roman" w:cs="Times New Roman"/>
          <w:b/>
          <w:sz w:val="24"/>
          <w:szCs w:val="24"/>
        </w:rPr>
      </w:pPr>
    </w:p>
    <w:p w14:paraId="18F23B2A">
      <w:pPr>
        <w:jc w:val="center"/>
        <w:rPr>
          <w:rFonts w:ascii="Times New Roman" w:hAnsi="Times New Roman" w:cs="Times New Roman"/>
          <w:b/>
          <w:sz w:val="24"/>
          <w:szCs w:val="24"/>
        </w:rPr>
      </w:pPr>
    </w:p>
    <w:p w14:paraId="6EDDFD7A">
      <w:pPr>
        <w:jc w:val="center"/>
        <w:rPr>
          <w:rFonts w:ascii="Times New Roman" w:hAnsi="Times New Roman" w:cs="Times New Roman"/>
          <w:b/>
          <w:sz w:val="24"/>
          <w:szCs w:val="24"/>
        </w:rPr>
      </w:pPr>
    </w:p>
    <w:p w14:paraId="7C5EDC0D">
      <w:pPr>
        <w:jc w:val="center"/>
        <w:rPr>
          <w:rFonts w:ascii="Times New Roman" w:hAnsi="Times New Roman" w:cs="Times New Roman"/>
          <w:b/>
          <w:sz w:val="24"/>
          <w:szCs w:val="24"/>
        </w:rPr>
      </w:pPr>
    </w:p>
    <w:p w14:paraId="0298EA18">
      <w:pPr>
        <w:jc w:val="center"/>
        <w:rPr>
          <w:rFonts w:ascii="Times New Roman" w:hAnsi="Times New Roman" w:cs="Times New Roman"/>
          <w:b/>
          <w:sz w:val="24"/>
          <w:szCs w:val="24"/>
        </w:rPr>
      </w:pPr>
    </w:p>
    <w:p w14:paraId="384278C6">
      <w:pPr>
        <w:jc w:val="center"/>
        <w:rPr>
          <w:rFonts w:ascii="Times New Roman" w:hAnsi="Times New Roman" w:cs="Times New Roman"/>
          <w:b/>
          <w:sz w:val="24"/>
          <w:szCs w:val="24"/>
        </w:rPr>
      </w:pPr>
    </w:p>
    <w:p w14:paraId="0B86BFE3">
      <w:pPr>
        <w:jc w:val="center"/>
        <w:rPr>
          <w:rFonts w:ascii="Times New Roman" w:hAnsi="Times New Roman" w:cs="Times New Roman"/>
          <w:b/>
          <w:sz w:val="24"/>
          <w:szCs w:val="24"/>
        </w:rPr>
      </w:pPr>
      <w:r>
        <w:rPr>
          <w:rFonts w:ascii="Times New Roman" w:hAnsi="Times New Roman" w:cs="Times New Roman"/>
          <w:b/>
          <w:sz w:val="24"/>
          <w:szCs w:val="24"/>
        </w:rPr>
        <w:t>DEDICATION</w:t>
      </w:r>
    </w:p>
    <w:p w14:paraId="13F35804">
      <w:pPr>
        <w:jc w:val="center"/>
        <w:rPr>
          <w:rFonts w:ascii="Times New Roman" w:hAnsi="Times New Roman" w:cs="Times New Roman"/>
          <w:b/>
          <w:sz w:val="24"/>
          <w:szCs w:val="24"/>
        </w:rPr>
      </w:pPr>
    </w:p>
    <w:p w14:paraId="744F82D7">
      <w:pPr>
        <w:spacing w:line="360" w:lineRule="auto"/>
        <w:jc w:val="center"/>
        <w:rPr>
          <w:rFonts w:ascii="Times New Roman" w:hAnsi="Times New Roman" w:cs="Times New Roman"/>
          <w:sz w:val="24"/>
          <w:szCs w:val="24"/>
        </w:rPr>
      </w:pPr>
      <w:r>
        <w:rPr>
          <w:rFonts w:ascii="Times New Roman" w:hAnsi="Times New Roman" w:cs="Times New Roman"/>
          <w:sz w:val="24"/>
          <w:szCs w:val="24"/>
        </w:rPr>
        <w:t>This research work is dedicated to God Almighty.</w:t>
      </w:r>
    </w:p>
    <w:p w14:paraId="541035F6">
      <w:pPr>
        <w:jc w:val="both"/>
        <w:rPr>
          <w:rFonts w:ascii="Times New Roman" w:hAnsi="Times New Roman" w:cs="Times New Roman"/>
          <w:sz w:val="24"/>
          <w:szCs w:val="24"/>
        </w:rPr>
      </w:pPr>
    </w:p>
    <w:p w14:paraId="41EE2004">
      <w:pPr>
        <w:jc w:val="both"/>
        <w:rPr>
          <w:rFonts w:ascii="Times New Roman" w:hAnsi="Times New Roman" w:cs="Times New Roman"/>
          <w:sz w:val="24"/>
          <w:szCs w:val="24"/>
        </w:rPr>
      </w:pPr>
    </w:p>
    <w:p w14:paraId="51A24E4E">
      <w:pPr>
        <w:jc w:val="both"/>
        <w:rPr>
          <w:rFonts w:ascii="Times New Roman" w:hAnsi="Times New Roman" w:cs="Times New Roman"/>
          <w:sz w:val="24"/>
          <w:szCs w:val="24"/>
        </w:rPr>
      </w:pPr>
    </w:p>
    <w:p w14:paraId="6E4669A5">
      <w:pPr>
        <w:jc w:val="both"/>
        <w:rPr>
          <w:rFonts w:ascii="Times New Roman" w:hAnsi="Times New Roman" w:cs="Times New Roman"/>
          <w:sz w:val="24"/>
          <w:szCs w:val="24"/>
        </w:rPr>
      </w:pPr>
    </w:p>
    <w:p w14:paraId="77B12FB9">
      <w:pPr>
        <w:jc w:val="both"/>
        <w:rPr>
          <w:rFonts w:ascii="Times New Roman" w:hAnsi="Times New Roman" w:cs="Times New Roman"/>
          <w:sz w:val="24"/>
          <w:szCs w:val="24"/>
        </w:rPr>
      </w:pPr>
    </w:p>
    <w:p w14:paraId="372A6686">
      <w:pPr>
        <w:jc w:val="both"/>
        <w:rPr>
          <w:rFonts w:ascii="Times New Roman" w:hAnsi="Times New Roman" w:cs="Times New Roman"/>
          <w:sz w:val="24"/>
          <w:szCs w:val="24"/>
        </w:rPr>
      </w:pPr>
    </w:p>
    <w:p w14:paraId="5FF37D0C">
      <w:pPr>
        <w:jc w:val="both"/>
        <w:rPr>
          <w:rFonts w:ascii="Times New Roman" w:hAnsi="Times New Roman" w:cs="Times New Roman"/>
          <w:sz w:val="24"/>
          <w:szCs w:val="24"/>
        </w:rPr>
      </w:pPr>
    </w:p>
    <w:p w14:paraId="2BABF438">
      <w:pPr>
        <w:jc w:val="both"/>
        <w:rPr>
          <w:rFonts w:ascii="Times New Roman" w:hAnsi="Times New Roman" w:cs="Times New Roman"/>
          <w:sz w:val="24"/>
          <w:szCs w:val="24"/>
        </w:rPr>
      </w:pPr>
    </w:p>
    <w:p w14:paraId="5F7154BA">
      <w:pPr>
        <w:jc w:val="both"/>
        <w:rPr>
          <w:rFonts w:ascii="Times New Roman" w:hAnsi="Times New Roman" w:cs="Times New Roman"/>
          <w:sz w:val="24"/>
          <w:szCs w:val="24"/>
        </w:rPr>
      </w:pPr>
    </w:p>
    <w:p w14:paraId="5E8097D6">
      <w:pPr>
        <w:jc w:val="both"/>
        <w:rPr>
          <w:rFonts w:ascii="Times New Roman" w:hAnsi="Times New Roman" w:cs="Times New Roman"/>
          <w:sz w:val="24"/>
          <w:szCs w:val="24"/>
        </w:rPr>
      </w:pPr>
    </w:p>
    <w:p w14:paraId="026808FB">
      <w:pPr>
        <w:jc w:val="both"/>
        <w:rPr>
          <w:rFonts w:ascii="Times New Roman" w:hAnsi="Times New Roman" w:cs="Times New Roman"/>
          <w:sz w:val="24"/>
          <w:szCs w:val="24"/>
        </w:rPr>
      </w:pPr>
    </w:p>
    <w:p w14:paraId="307EE7BB">
      <w:pPr>
        <w:jc w:val="both"/>
        <w:rPr>
          <w:rFonts w:ascii="Times New Roman" w:hAnsi="Times New Roman" w:cs="Times New Roman"/>
          <w:sz w:val="24"/>
          <w:szCs w:val="24"/>
        </w:rPr>
      </w:pPr>
    </w:p>
    <w:p w14:paraId="71349C3E">
      <w:pPr>
        <w:jc w:val="both"/>
        <w:rPr>
          <w:rFonts w:ascii="Times New Roman" w:hAnsi="Times New Roman" w:cs="Times New Roman"/>
          <w:sz w:val="24"/>
          <w:szCs w:val="24"/>
        </w:rPr>
      </w:pPr>
    </w:p>
    <w:p w14:paraId="499EDE6B">
      <w:pPr>
        <w:jc w:val="both"/>
        <w:rPr>
          <w:rFonts w:ascii="Times New Roman" w:hAnsi="Times New Roman" w:cs="Times New Roman"/>
          <w:sz w:val="24"/>
          <w:szCs w:val="24"/>
        </w:rPr>
      </w:pPr>
    </w:p>
    <w:p w14:paraId="779F80D6">
      <w:pPr>
        <w:jc w:val="both"/>
        <w:rPr>
          <w:rFonts w:ascii="Times New Roman" w:hAnsi="Times New Roman" w:cs="Times New Roman"/>
          <w:sz w:val="24"/>
          <w:szCs w:val="24"/>
        </w:rPr>
      </w:pPr>
    </w:p>
    <w:p w14:paraId="588F48AF">
      <w:pPr>
        <w:jc w:val="both"/>
        <w:rPr>
          <w:rFonts w:ascii="Times New Roman" w:hAnsi="Times New Roman" w:cs="Times New Roman"/>
          <w:sz w:val="24"/>
          <w:szCs w:val="24"/>
        </w:rPr>
      </w:pPr>
    </w:p>
    <w:p w14:paraId="4BEDC409">
      <w:pPr>
        <w:jc w:val="both"/>
        <w:rPr>
          <w:rFonts w:ascii="Times New Roman" w:hAnsi="Times New Roman" w:cs="Times New Roman"/>
          <w:sz w:val="24"/>
          <w:szCs w:val="24"/>
        </w:rPr>
      </w:pPr>
    </w:p>
    <w:p w14:paraId="2B817DC2">
      <w:pPr>
        <w:jc w:val="both"/>
        <w:rPr>
          <w:rFonts w:ascii="Times New Roman" w:hAnsi="Times New Roman" w:cs="Times New Roman"/>
          <w:sz w:val="24"/>
          <w:szCs w:val="24"/>
        </w:rPr>
      </w:pPr>
    </w:p>
    <w:p w14:paraId="2513484D">
      <w:pPr>
        <w:jc w:val="both"/>
        <w:rPr>
          <w:rFonts w:ascii="Times New Roman" w:hAnsi="Times New Roman" w:cs="Times New Roman"/>
          <w:sz w:val="24"/>
          <w:szCs w:val="24"/>
        </w:rPr>
      </w:pPr>
    </w:p>
    <w:p w14:paraId="728F5E3F">
      <w:pPr>
        <w:jc w:val="both"/>
        <w:rPr>
          <w:rFonts w:ascii="Times New Roman" w:hAnsi="Times New Roman" w:cs="Times New Roman"/>
          <w:sz w:val="24"/>
          <w:szCs w:val="24"/>
        </w:rPr>
      </w:pPr>
    </w:p>
    <w:p w14:paraId="0FC767BC">
      <w:pPr>
        <w:jc w:val="both"/>
        <w:rPr>
          <w:rFonts w:ascii="Times New Roman" w:hAnsi="Times New Roman" w:cs="Times New Roman"/>
          <w:sz w:val="24"/>
          <w:szCs w:val="24"/>
        </w:rPr>
      </w:pPr>
    </w:p>
    <w:p w14:paraId="7383E25A">
      <w:pPr>
        <w:jc w:val="both"/>
        <w:rPr>
          <w:rFonts w:ascii="Times New Roman" w:hAnsi="Times New Roman" w:cs="Times New Roman"/>
          <w:sz w:val="24"/>
          <w:szCs w:val="24"/>
        </w:rPr>
      </w:pPr>
    </w:p>
    <w:p w14:paraId="6121A67E">
      <w:pPr>
        <w:jc w:val="both"/>
        <w:rPr>
          <w:rFonts w:ascii="Times New Roman" w:hAnsi="Times New Roman" w:cs="Times New Roman"/>
          <w:sz w:val="24"/>
          <w:szCs w:val="24"/>
        </w:rPr>
      </w:pPr>
    </w:p>
    <w:p w14:paraId="2CD91228">
      <w:pPr>
        <w:jc w:val="both"/>
        <w:rPr>
          <w:rFonts w:ascii="Times New Roman" w:hAnsi="Times New Roman" w:cs="Times New Roman"/>
          <w:sz w:val="24"/>
          <w:szCs w:val="24"/>
        </w:rPr>
      </w:pPr>
    </w:p>
    <w:p w14:paraId="3F8847FE">
      <w:pPr>
        <w:jc w:val="both"/>
        <w:rPr>
          <w:rFonts w:ascii="Times New Roman" w:hAnsi="Times New Roman" w:cs="Times New Roman"/>
          <w:sz w:val="24"/>
          <w:szCs w:val="24"/>
        </w:rPr>
      </w:pPr>
    </w:p>
    <w:p w14:paraId="06D8F7BC">
      <w:pPr>
        <w:jc w:val="both"/>
        <w:rPr>
          <w:rFonts w:ascii="Times New Roman" w:hAnsi="Times New Roman" w:cs="Times New Roman"/>
          <w:sz w:val="24"/>
          <w:szCs w:val="24"/>
        </w:rPr>
      </w:pPr>
    </w:p>
    <w:p w14:paraId="3E18FC94">
      <w:pPr>
        <w:jc w:val="both"/>
        <w:rPr>
          <w:rFonts w:ascii="Times New Roman" w:hAnsi="Times New Roman" w:cs="Times New Roman"/>
          <w:sz w:val="24"/>
          <w:szCs w:val="24"/>
        </w:rPr>
      </w:pPr>
    </w:p>
    <w:p w14:paraId="1A9A6976">
      <w:pPr>
        <w:jc w:val="both"/>
        <w:rPr>
          <w:rFonts w:ascii="Times New Roman" w:hAnsi="Times New Roman" w:cs="Times New Roman"/>
          <w:sz w:val="24"/>
          <w:szCs w:val="24"/>
        </w:rPr>
      </w:pPr>
    </w:p>
    <w:p w14:paraId="050A4CE6">
      <w:pPr>
        <w:jc w:val="both"/>
        <w:rPr>
          <w:rFonts w:ascii="Times New Roman" w:hAnsi="Times New Roman" w:cs="Times New Roman"/>
          <w:sz w:val="24"/>
          <w:szCs w:val="24"/>
        </w:rPr>
      </w:pPr>
    </w:p>
    <w:p w14:paraId="31003D8C">
      <w:pPr>
        <w:jc w:val="both"/>
        <w:rPr>
          <w:rFonts w:ascii="Times New Roman" w:hAnsi="Times New Roman" w:cs="Times New Roman"/>
          <w:sz w:val="24"/>
          <w:szCs w:val="24"/>
        </w:rPr>
      </w:pPr>
    </w:p>
    <w:p w14:paraId="0446B89D">
      <w:pPr>
        <w:jc w:val="both"/>
        <w:rPr>
          <w:rFonts w:ascii="Times New Roman" w:hAnsi="Times New Roman" w:cs="Times New Roman"/>
          <w:sz w:val="24"/>
          <w:szCs w:val="24"/>
        </w:rPr>
      </w:pPr>
    </w:p>
    <w:p w14:paraId="4A0FD393">
      <w:pPr>
        <w:jc w:val="both"/>
        <w:rPr>
          <w:rFonts w:ascii="Times New Roman" w:hAnsi="Times New Roman" w:cs="Times New Roman"/>
          <w:sz w:val="24"/>
          <w:szCs w:val="24"/>
        </w:rPr>
      </w:pPr>
    </w:p>
    <w:p w14:paraId="7D3E9172">
      <w:pPr>
        <w:jc w:val="both"/>
        <w:rPr>
          <w:rFonts w:ascii="Times New Roman" w:hAnsi="Times New Roman" w:cs="Times New Roman"/>
          <w:sz w:val="24"/>
          <w:szCs w:val="24"/>
        </w:rPr>
      </w:pPr>
    </w:p>
    <w:p w14:paraId="584C3424">
      <w:pPr>
        <w:jc w:val="both"/>
        <w:rPr>
          <w:rFonts w:ascii="Times New Roman" w:hAnsi="Times New Roman" w:cs="Times New Roman"/>
          <w:sz w:val="24"/>
          <w:szCs w:val="24"/>
        </w:rPr>
      </w:pPr>
    </w:p>
    <w:p w14:paraId="20522DA1">
      <w:pPr>
        <w:jc w:val="both"/>
        <w:rPr>
          <w:rFonts w:ascii="Times New Roman" w:hAnsi="Times New Roman" w:cs="Times New Roman"/>
          <w:sz w:val="24"/>
          <w:szCs w:val="24"/>
        </w:rPr>
      </w:pPr>
    </w:p>
    <w:p w14:paraId="15F66A65">
      <w:pPr>
        <w:jc w:val="both"/>
        <w:rPr>
          <w:rFonts w:ascii="Times New Roman" w:hAnsi="Times New Roman" w:cs="Times New Roman"/>
          <w:sz w:val="24"/>
          <w:szCs w:val="24"/>
        </w:rPr>
      </w:pPr>
    </w:p>
    <w:p w14:paraId="30C147F2">
      <w:pPr>
        <w:jc w:val="both"/>
        <w:rPr>
          <w:rFonts w:ascii="Times New Roman" w:hAnsi="Times New Roman" w:cs="Times New Roman"/>
          <w:sz w:val="24"/>
          <w:szCs w:val="24"/>
        </w:rPr>
      </w:pPr>
    </w:p>
    <w:p w14:paraId="10839C71">
      <w:pPr>
        <w:jc w:val="both"/>
        <w:rPr>
          <w:rFonts w:ascii="Times New Roman" w:hAnsi="Times New Roman" w:cs="Times New Roman"/>
          <w:sz w:val="24"/>
          <w:szCs w:val="24"/>
        </w:rPr>
      </w:pPr>
    </w:p>
    <w:p w14:paraId="661270AC">
      <w:pPr>
        <w:jc w:val="both"/>
        <w:rPr>
          <w:rFonts w:ascii="Times New Roman" w:hAnsi="Times New Roman" w:cs="Times New Roman"/>
          <w:sz w:val="24"/>
          <w:szCs w:val="24"/>
        </w:rPr>
      </w:pPr>
    </w:p>
    <w:p w14:paraId="2E85CCC4">
      <w:pPr>
        <w:jc w:val="both"/>
        <w:rPr>
          <w:rFonts w:ascii="Times New Roman" w:hAnsi="Times New Roman" w:cs="Times New Roman"/>
          <w:sz w:val="24"/>
          <w:szCs w:val="24"/>
        </w:rPr>
      </w:pPr>
    </w:p>
    <w:p w14:paraId="3EACD2DE">
      <w:pPr>
        <w:jc w:val="both"/>
        <w:rPr>
          <w:rFonts w:ascii="Times New Roman" w:hAnsi="Times New Roman" w:cs="Times New Roman"/>
          <w:sz w:val="24"/>
          <w:szCs w:val="24"/>
        </w:rPr>
      </w:pPr>
    </w:p>
    <w:p w14:paraId="6803D85E">
      <w:pPr>
        <w:jc w:val="both"/>
        <w:rPr>
          <w:rFonts w:ascii="Times New Roman" w:hAnsi="Times New Roman" w:cs="Times New Roman"/>
          <w:sz w:val="24"/>
          <w:szCs w:val="24"/>
        </w:rPr>
      </w:pPr>
    </w:p>
    <w:p w14:paraId="60997B94">
      <w:pPr>
        <w:jc w:val="both"/>
        <w:rPr>
          <w:rFonts w:ascii="Times New Roman" w:hAnsi="Times New Roman" w:cs="Times New Roman"/>
          <w:sz w:val="24"/>
          <w:szCs w:val="24"/>
        </w:rPr>
      </w:pPr>
    </w:p>
    <w:p w14:paraId="2C80A04E">
      <w:pPr>
        <w:jc w:val="center"/>
        <w:rPr>
          <w:rFonts w:ascii="Times New Roman" w:hAnsi="Times New Roman" w:cs="Times New Roman"/>
          <w:b/>
          <w:sz w:val="24"/>
          <w:szCs w:val="24"/>
        </w:rPr>
      </w:pPr>
      <w:r>
        <w:rPr>
          <w:rFonts w:ascii="Times New Roman" w:hAnsi="Times New Roman" w:cs="Times New Roman"/>
          <w:b/>
          <w:sz w:val="24"/>
          <w:szCs w:val="24"/>
        </w:rPr>
        <w:t>ACKNOWLEDGEMENT</w:t>
      </w:r>
    </w:p>
    <w:p w14:paraId="337797B1">
      <w:pPr>
        <w:spacing w:line="360" w:lineRule="auto"/>
        <w:jc w:val="both"/>
        <w:rPr>
          <w:rFonts w:ascii="Times New Roman" w:hAnsi="Times New Roman" w:cs="Times New Roman"/>
          <w:sz w:val="24"/>
          <w:szCs w:val="24"/>
        </w:rPr>
      </w:pPr>
    </w:p>
    <w:p w14:paraId="01B5855E">
      <w:pPr>
        <w:spacing w:after="200" w:line="360" w:lineRule="auto"/>
        <w:jc w:val="both"/>
        <w:rPr>
          <w:rFonts w:ascii="Times New Roman" w:hAnsi="Times New Roman" w:cs="Times New Roman"/>
          <w:sz w:val="24"/>
          <w:szCs w:val="24"/>
        </w:rPr>
      </w:pPr>
      <w:r>
        <w:rPr>
          <w:rFonts w:ascii="Times New Roman" w:hAnsi="Times New Roman" w:eastAsia="Times New Roman" w:cs="Times New Roman"/>
          <w:sz w:val="24"/>
          <w:szCs w:val="24"/>
        </w:rPr>
        <w:t xml:space="preserve">I am deeply grateful to my supervisor, Dr Gloria Nwanisobi for her invaluable guidance, patience and her dedication to see that my work came out excellent. </w:t>
      </w:r>
      <w:r>
        <w:rPr>
          <w:rFonts w:ascii="Times New Roman" w:hAnsi="Times New Roman" w:cs="Times New Roman"/>
          <w:sz w:val="24"/>
          <w:szCs w:val="24"/>
        </w:rPr>
        <w:t xml:space="preserve">I also acknowledge my able Head of Department (HOD).Chemical Sciences Dr (Mrs)  Anosike Joy, </w:t>
      </w:r>
      <w:r>
        <w:rPr>
          <w:rFonts w:ascii="Times New Roman" w:hAnsi="Times New Roman" w:eastAsia="Times New Roman" w:cs="Times New Roman"/>
          <w:sz w:val="24"/>
          <w:szCs w:val="24"/>
        </w:rPr>
        <w:t xml:space="preserve"> The Dean of the Faculty, Prof. Chidi Uhuegbu for his commitment to academic excellence.</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 My appreciation also goes to all </w:t>
      </w:r>
      <w:r>
        <w:rPr>
          <w:rFonts w:ascii="Times New Roman" w:hAnsi="Times New Roman" w:cs="Times New Roman"/>
          <w:sz w:val="24"/>
          <w:szCs w:val="24"/>
        </w:rPr>
        <w:t xml:space="preserve">my amiable Lecturers who have selflessly taught and supported me academically, ensuring I succeed at each phase of my learning. May God bless you all. Thank you, to my Vice Chancellor Dr. Christain Anieke for creating a favorable and creative atmosphere for learning in our institution and also his sponsors towards my academic.  </w:t>
      </w:r>
    </w:p>
    <w:p w14:paraId="51014A7A">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My appreciation goes to my parents whom against all odds, saw me through this period of training, and made the academic journey successful.  My profound gratitude goes secondly to my In-law Engr. Wilfred Okeke, and family at large for the moral, Financial and psychological support they have given me during this Schooling journey their encouragement and advise has been a great help to me and I’m grateful to them.</w:t>
      </w:r>
    </w:p>
    <w:p w14:paraId="0767E3F8">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Finally, Wherever we find ourselves and whatever we achieve or have achieved, only God deserves to be praised, hence I am using this opportunity to acknowledge God’s good works in my life and thank Him for His immeasurable love, blessings and guidance. My Academic Success was really achieved.  Thank you all.</w:t>
      </w:r>
    </w:p>
    <w:p w14:paraId="3DC306DC">
      <w:pPr>
        <w:jc w:val="both"/>
        <w:rPr>
          <w:rFonts w:ascii="Times New Roman" w:hAnsi="Times New Roman" w:cs="Times New Roman"/>
          <w:sz w:val="24"/>
          <w:szCs w:val="24"/>
        </w:rPr>
      </w:pPr>
    </w:p>
    <w:p w14:paraId="21FA9DFC">
      <w:pPr>
        <w:jc w:val="both"/>
        <w:rPr>
          <w:rFonts w:ascii="Times New Roman" w:hAnsi="Times New Roman" w:cs="Times New Roman"/>
          <w:sz w:val="24"/>
          <w:szCs w:val="24"/>
        </w:rPr>
      </w:pPr>
    </w:p>
    <w:p w14:paraId="6FFB568C">
      <w:pPr>
        <w:jc w:val="both"/>
        <w:rPr>
          <w:rFonts w:ascii="Times New Roman" w:hAnsi="Times New Roman" w:cs="Times New Roman"/>
          <w:sz w:val="24"/>
          <w:szCs w:val="24"/>
        </w:rPr>
      </w:pPr>
    </w:p>
    <w:p w14:paraId="1D42A60C">
      <w:pPr>
        <w:jc w:val="both"/>
        <w:rPr>
          <w:rFonts w:ascii="Times New Roman" w:hAnsi="Times New Roman" w:cs="Times New Roman"/>
          <w:sz w:val="24"/>
          <w:szCs w:val="24"/>
        </w:rPr>
      </w:pPr>
    </w:p>
    <w:p w14:paraId="29D6611E">
      <w:pPr>
        <w:jc w:val="both"/>
        <w:rPr>
          <w:rFonts w:ascii="Times New Roman" w:hAnsi="Times New Roman" w:cs="Times New Roman"/>
          <w:sz w:val="24"/>
          <w:szCs w:val="24"/>
        </w:rPr>
      </w:pPr>
    </w:p>
    <w:p w14:paraId="0680CA38">
      <w:pPr>
        <w:jc w:val="both"/>
        <w:rPr>
          <w:rFonts w:ascii="Times New Roman" w:hAnsi="Times New Roman" w:cs="Times New Roman"/>
          <w:sz w:val="24"/>
          <w:szCs w:val="24"/>
        </w:rPr>
      </w:pPr>
    </w:p>
    <w:p w14:paraId="79A21727">
      <w:pPr>
        <w:rPr>
          <w:rFonts w:ascii="Times New Roman" w:hAnsi="Times New Roman" w:cs="Times New Roman"/>
          <w:b/>
          <w:bCs/>
          <w:sz w:val="24"/>
          <w:szCs w:val="24"/>
        </w:rPr>
      </w:pPr>
    </w:p>
    <w:p w14:paraId="2F6FA950">
      <w:pPr>
        <w:spacing w:line="480" w:lineRule="auto"/>
        <w:jc w:val="center"/>
        <w:rPr>
          <w:rFonts w:ascii="Times New Roman" w:hAnsi="Times New Roman" w:cs="Times New Roman"/>
          <w:b/>
          <w:bCs/>
          <w:sz w:val="24"/>
          <w:szCs w:val="24"/>
        </w:rPr>
      </w:pPr>
    </w:p>
    <w:p w14:paraId="0CFBA928">
      <w:pPr>
        <w:spacing w:line="480" w:lineRule="auto"/>
        <w:jc w:val="center"/>
        <w:rPr>
          <w:rFonts w:ascii="Times New Roman" w:hAnsi="Times New Roman" w:cs="Times New Roman"/>
          <w:b/>
          <w:bCs/>
          <w:sz w:val="24"/>
          <w:szCs w:val="24"/>
        </w:rPr>
      </w:pPr>
    </w:p>
    <w:p w14:paraId="5E3C2DC0">
      <w:pPr>
        <w:spacing w:line="480" w:lineRule="auto"/>
        <w:jc w:val="center"/>
        <w:rPr>
          <w:rFonts w:ascii="Times New Roman" w:hAnsi="Times New Roman" w:cs="Times New Roman"/>
          <w:b/>
          <w:bCs/>
          <w:sz w:val="24"/>
          <w:szCs w:val="24"/>
        </w:rPr>
      </w:pPr>
    </w:p>
    <w:p w14:paraId="5E6C7BB2">
      <w:pPr>
        <w:spacing w:line="480" w:lineRule="auto"/>
        <w:jc w:val="center"/>
        <w:rPr>
          <w:rFonts w:ascii="Times New Roman" w:hAnsi="Times New Roman" w:cs="Times New Roman"/>
          <w:b/>
          <w:bCs/>
          <w:sz w:val="24"/>
          <w:szCs w:val="24"/>
        </w:rPr>
      </w:pPr>
    </w:p>
    <w:p w14:paraId="42A69E6C">
      <w:pPr>
        <w:spacing w:line="480" w:lineRule="auto"/>
        <w:jc w:val="center"/>
        <w:rPr>
          <w:rFonts w:ascii="Times New Roman" w:hAnsi="Times New Roman" w:cs="Times New Roman"/>
          <w:b/>
          <w:bCs/>
          <w:sz w:val="24"/>
          <w:szCs w:val="24"/>
        </w:rPr>
      </w:pPr>
    </w:p>
    <w:p w14:paraId="0AABCEE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6472E994">
      <w:pPr>
        <w:jc w:val="both"/>
        <w:rPr>
          <w:rFonts w:ascii="Times New Roman" w:hAnsi="Times New Roman" w:cs="Times New Roman"/>
          <w:b/>
          <w:bCs/>
          <w:iCs/>
          <w:sz w:val="24"/>
          <w:szCs w:val="24"/>
        </w:rPr>
      </w:pPr>
      <w:r>
        <w:rPr>
          <w:rFonts w:ascii="Times New Roman" w:hAnsi="Times New Roman" w:cs="Times New Roman"/>
          <w:iCs/>
          <w:sz w:val="24"/>
          <w:szCs w:val="24"/>
        </w:rPr>
        <w:t>Indian spinach (</w:t>
      </w:r>
      <w:r>
        <w:rPr>
          <w:rFonts w:ascii="Times New Roman" w:hAnsi="Times New Roman" w:cs="Times New Roman"/>
          <w:i/>
          <w:iCs/>
          <w:sz w:val="24"/>
          <w:szCs w:val="24"/>
        </w:rPr>
        <w:t>Basella alba</w:t>
      </w:r>
      <w:r>
        <w:rPr>
          <w:rFonts w:ascii="Times New Roman" w:hAnsi="Times New Roman" w:cs="Times New Roman"/>
          <w:iCs/>
          <w:sz w:val="24"/>
          <w:szCs w:val="24"/>
        </w:rPr>
        <w:t xml:space="preserve">) is a widely consumed leafy green vegetable recognized for its nutritional value and traditional medicinal uses. This study investigated the phytochemical composition and antioxidant activity of </w:t>
      </w:r>
      <w:r>
        <w:rPr>
          <w:rFonts w:ascii="Times New Roman" w:hAnsi="Times New Roman" w:cs="Times New Roman"/>
          <w:i/>
          <w:iCs/>
          <w:sz w:val="24"/>
          <w:szCs w:val="24"/>
        </w:rPr>
        <w:t>Basella alba</w:t>
      </w:r>
      <w:r>
        <w:rPr>
          <w:rFonts w:ascii="Times New Roman" w:hAnsi="Times New Roman" w:cs="Times New Roman"/>
          <w:iCs/>
          <w:sz w:val="24"/>
          <w:szCs w:val="24"/>
        </w:rPr>
        <w:t xml:space="preserve"> methanolic leaf extract. Qualitative phytochemical screening revealed the presence of key bioactive compounds including flavonoids(++), phenols, alkaloids(++), glycosides(++), terpenoids(++), saponins(++), and triterpenoids(++), while carbohydrates and anthraquinones were absent. Antioxidant activity was assessed using DPPH radical scavenging assay.  Result showed a % inhibition concentration of 42.41% - 99.12% with minimum standard deviation of 0.17 for the total phenolic content, the plant extract yielded 85.14% at 50mg/ml concentration and a minimum phenolic content of 37.40% at 10mg/ml.  the ferric reducing power assay showed a low potency in terms of electron or hydrogen donating capacity. The concentration (100mg/ml of the extract was significantly higher in FRAP activity compared to concentration of 50mg/ml and 10mg/ml respectively.  Although the extract’s antioxidant potency was lower compared to standard antioxidants and other medicinal plants, the presence of antioxidant-rich phytochemicals supports the ethno-medicinal use of </w:t>
      </w:r>
      <w:r>
        <w:rPr>
          <w:rFonts w:ascii="Times New Roman" w:hAnsi="Times New Roman" w:cs="Times New Roman"/>
          <w:i/>
          <w:iCs/>
          <w:sz w:val="24"/>
          <w:szCs w:val="24"/>
        </w:rPr>
        <w:t xml:space="preserve">Basella alba </w:t>
      </w:r>
      <w:r>
        <w:rPr>
          <w:rFonts w:ascii="Times New Roman" w:hAnsi="Times New Roman" w:cs="Times New Roman"/>
          <w:iCs/>
          <w:sz w:val="24"/>
          <w:szCs w:val="24"/>
        </w:rPr>
        <w:t>as a functional plant food. These findings provide scientific backing for the potential therapeutic use of Indian spinach and highlight the need for further studies to isolate and characterize its active compounds, optimize extraction methods, and explore its broader applications in nutraceuticals and functional food development.</w:t>
      </w:r>
    </w:p>
    <w:p w14:paraId="6E1EA192">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3E8FC0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TABLE OF CONTENTS</w:t>
      </w:r>
    </w:p>
    <w:p w14:paraId="6B3FEBEA">
      <w:pPr>
        <w:spacing w:line="360" w:lineRule="auto"/>
        <w:rPr>
          <w:rFonts w:ascii="Times New Roman" w:hAnsi="Times New Roman" w:cs="Times New Roman"/>
          <w:sz w:val="26"/>
          <w:szCs w:val="26"/>
        </w:rPr>
      </w:pPr>
      <w:r>
        <w:rPr>
          <w:rFonts w:ascii="Times New Roman" w:hAnsi="Times New Roman" w:cs="Times New Roman"/>
          <w:sz w:val="26"/>
          <w:szCs w:val="26"/>
        </w:rPr>
        <w:t>Cover page</w:t>
      </w:r>
    </w:p>
    <w:p w14:paraId="1FF32BB8">
      <w:pPr>
        <w:spacing w:line="360" w:lineRule="auto"/>
        <w:rPr>
          <w:rFonts w:ascii="Times New Roman" w:hAnsi="Times New Roman" w:cs="Times New Roman"/>
          <w:sz w:val="26"/>
          <w:szCs w:val="26"/>
        </w:rPr>
      </w:pPr>
      <w:r>
        <w:rPr>
          <w:rFonts w:ascii="Times New Roman" w:hAnsi="Times New Roman" w:cs="Times New Roman"/>
          <w:sz w:val="26"/>
          <w:szCs w:val="26"/>
        </w:rPr>
        <w:t>Title page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i</w:t>
      </w:r>
    </w:p>
    <w:p w14:paraId="48589879">
      <w:pPr>
        <w:spacing w:line="360" w:lineRule="auto"/>
        <w:rPr>
          <w:rFonts w:ascii="Times New Roman" w:hAnsi="Times New Roman" w:cs="Times New Roman"/>
          <w:sz w:val="26"/>
          <w:szCs w:val="26"/>
        </w:rPr>
      </w:pPr>
      <w:r>
        <w:rPr>
          <w:rFonts w:ascii="Times New Roman" w:hAnsi="Times New Roman" w:cs="Times New Roman"/>
          <w:sz w:val="26"/>
          <w:szCs w:val="26"/>
        </w:rPr>
        <w:t>Approval page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ii</w:t>
      </w:r>
    </w:p>
    <w:p w14:paraId="12345BDE">
      <w:pPr>
        <w:spacing w:line="360" w:lineRule="auto"/>
        <w:rPr>
          <w:rFonts w:ascii="Times New Roman" w:hAnsi="Times New Roman" w:cs="Times New Roman"/>
          <w:sz w:val="26"/>
          <w:szCs w:val="26"/>
        </w:rPr>
      </w:pPr>
      <w:r>
        <w:rPr>
          <w:rFonts w:ascii="Times New Roman" w:hAnsi="Times New Roman" w:cs="Times New Roman"/>
          <w:sz w:val="26"/>
          <w:szCs w:val="26"/>
        </w:rPr>
        <w:t>Certification page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iii</w:t>
      </w:r>
    </w:p>
    <w:p w14:paraId="2D9C561C">
      <w:pPr>
        <w:spacing w:line="360" w:lineRule="auto"/>
        <w:rPr>
          <w:rFonts w:ascii="Times New Roman" w:hAnsi="Times New Roman" w:cs="Times New Roman"/>
          <w:sz w:val="26"/>
          <w:szCs w:val="26"/>
        </w:rPr>
      </w:pPr>
      <w:r>
        <w:rPr>
          <w:rFonts w:ascii="Times New Roman" w:hAnsi="Times New Roman" w:cs="Times New Roman"/>
          <w:sz w:val="26"/>
          <w:szCs w:val="26"/>
        </w:rPr>
        <w:t xml:space="preserve">Dedication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iv</w:t>
      </w:r>
    </w:p>
    <w:p w14:paraId="4ACA5D83">
      <w:pPr>
        <w:spacing w:line="360" w:lineRule="auto"/>
        <w:rPr>
          <w:rFonts w:ascii="Times New Roman" w:hAnsi="Times New Roman" w:cs="Times New Roman"/>
          <w:sz w:val="26"/>
          <w:szCs w:val="26"/>
        </w:rPr>
      </w:pPr>
      <w:r>
        <w:rPr>
          <w:rFonts w:ascii="Times New Roman" w:hAnsi="Times New Roman" w:cs="Times New Roman"/>
          <w:sz w:val="26"/>
          <w:szCs w:val="26"/>
        </w:rPr>
        <w:t xml:space="preserve">Acknowledgment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v</w:t>
      </w:r>
    </w:p>
    <w:p w14:paraId="44054832">
      <w:pPr>
        <w:spacing w:line="360" w:lineRule="auto"/>
        <w:rPr>
          <w:rFonts w:ascii="Times New Roman" w:hAnsi="Times New Roman" w:cs="Times New Roman"/>
          <w:sz w:val="26"/>
          <w:szCs w:val="26"/>
        </w:rPr>
      </w:pPr>
      <w:r>
        <w:rPr>
          <w:rFonts w:ascii="Times New Roman" w:hAnsi="Times New Roman" w:cs="Times New Roman"/>
          <w:sz w:val="26"/>
          <w:szCs w:val="26"/>
        </w:rPr>
        <w:t>Abstract</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vi</w:t>
      </w:r>
    </w:p>
    <w:p w14:paraId="3EC7CF5F">
      <w:pPr>
        <w:spacing w:line="360" w:lineRule="auto"/>
        <w:rPr>
          <w:rFonts w:ascii="Times New Roman" w:hAnsi="Times New Roman" w:cs="Times New Roman"/>
          <w:sz w:val="26"/>
          <w:szCs w:val="26"/>
        </w:rPr>
      </w:pPr>
      <w:r>
        <w:rPr>
          <w:rFonts w:ascii="Times New Roman" w:hAnsi="Times New Roman" w:cs="Times New Roman"/>
          <w:sz w:val="26"/>
          <w:szCs w:val="26"/>
        </w:rPr>
        <w:t>Table of contents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vii</w:t>
      </w:r>
    </w:p>
    <w:p w14:paraId="17A1E04B">
      <w:pPr>
        <w:spacing w:line="360" w:lineRule="auto"/>
        <w:rPr>
          <w:rFonts w:ascii="Times New Roman" w:hAnsi="Times New Roman" w:cs="Times New Roman"/>
          <w:sz w:val="26"/>
          <w:szCs w:val="26"/>
        </w:rPr>
      </w:pPr>
      <w:r>
        <w:rPr>
          <w:rFonts w:ascii="Times New Roman" w:hAnsi="Times New Roman" w:cs="Times New Roman"/>
          <w:sz w:val="26"/>
          <w:szCs w:val="26"/>
        </w:rPr>
        <w:t xml:space="preserve">List of tables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x</w:t>
      </w:r>
    </w:p>
    <w:p w14:paraId="72E7FFF5">
      <w:pPr>
        <w:spacing w:line="360" w:lineRule="auto"/>
        <w:rPr>
          <w:rFonts w:ascii="Times New Roman" w:hAnsi="Times New Roman" w:cs="Times New Roman"/>
          <w:sz w:val="26"/>
          <w:szCs w:val="26"/>
        </w:rPr>
      </w:pPr>
      <w:r>
        <w:rPr>
          <w:rFonts w:ascii="Times New Roman" w:hAnsi="Times New Roman" w:cs="Times New Roman"/>
          <w:sz w:val="26"/>
          <w:szCs w:val="26"/>
        </w:rPr>
        <w:t>List of Figures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xi</w:t>
      </w:r>
    </w:p>
    <w:p w14:paraId="21EE310F">
      <w:pPr>
        <w:spacing w:line="360" w:lineRule="auto"/>
        <w:rPr>
          <w:rFonts w:ascii="Times New Roman" w:hAnsi="Times New Roman" w:cs="Times New Roman"/>
          <w:b/>
          <w:bCs/>
          <w:sz w:val="24"/>
          <w:szCs w:val="24"/>
        </w:rPr>
      </w:pPr>
    </w:p>
    <w:p w14:paraId="41CFBF29">
      <w:pPr>
        <w:spacing w:line="360" w:lineRule="auto"/>
        <w:rPr>
          <w:rFonts w:ascii="Times New Roman" w:hAnsi="Times New Roman" w:cs="Times New Roman"/>
          <w:bCs/>
          <w:sz w:val="24"/>
          <w:szCs w:val="24"/>
        </w:rPr>
      </w:pPr>
      <w:r>
        <w:rPr>
          <w:rFonts w:ascii="Times New Roman" w:hAnsi="Times New Roman" w:cs="Times New Roman"/>
          <w:bCs/>
          <w:sz w:val="24"/>
          <w:szCs w:val="24"/>
        </w:rPr>
        <w:t>CHAPTER ONE: INTRODUCTION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w:t>
      </w:r>
    </w:p>
    <w:p w14:paraId="7B3C036B">
      <w:pPr>
        <w:numPr>
          <w:ilvl w:val="1"/>
          <w:numId w:val="1"/>
        </w:numPr>
        <w:spacing w:line="360" w:lineRule="auto"/>
        <w:jc w:val="both"/>
        <w:rPr>
          <w:rFonts w:ascii="Times New Roman" w:hAnsi="Times New Roman"/>
          <w:bCs/>
          <w:sz w:val="24"/>
          <w:szCs w:val="24"/>
        </w:rPr>
      </w:pPr>
      <w:r>
        <w:rPr>
          <w:rFonts w:ascii="Times New Roman" w:hAnsi="Times New Roman" w:cs="Times New Roman"/>
          <w:bCs/>
          <w:sz w:val="24"/>
          <w:szCs w:val="24"/>
        </w:rPr>
        <w:t>Background to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1</w:t>
      </w:r>
    </w:p>
    <w:p w14:paraId="4826EB9D">
      <w:pPr>
        <w:spacing w:line="360" w:lineRule="auto"/>
        <w:jc w:val="both"/>
        <w:rPr>
          <w:rFonts w:ascii="Times New Roman" w:hAnsi="Times New Roman" w:cs="Times New Roman"/>
          <w:sz w:val="24"/>
          <w:szCs w:val="24"/>
        </w:rPr>
      </w:pPr>
      <w:r>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w:t>
      </w:r>
    </w:p>
    <w:p w14:paraId="5F52F9C0">
      <w:pPr>
        <w:spacing w:line="360" w:lineRule="auto"/>
        <w:jc w:val="both"/>
        <w:rPr>
          <w:rFonts w:ascii="Times New Roman" w:hAnsi="Times New Roman" w:cs="Times New Roman"/>
          <w:sz w:val="24"/>
          <w:szCs w:val="24"/>
        </w:rPr>
      </w:pPr>
      <w:r>
        <w:rPr>
          <w:rFonts w:ascii="Times New Roman" w:hAnsi="Times New Roman" w:cs="Times New Roman"/>
          <w:sz w:val="24"/>
          <w:szCs w:val="24"/>
        </w:rPr>
        <w:t>1.3 Aims and 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14:paraId="701D9B8C">
      <w:pPr>
        <w:spacing w:line="360" w:lineRule="auto"/>
        <w:jc w:val="both"/>
        <w:rPr>
          <w:rFonts w:ascii="Times New Roman" w:hAnsi="Times New Roman" w:cs="Times New Roman"/>
          <w:sz w:val="24"/>
          <w:szCs w:val="24"/>
        </w:rPr>
      </w:pPr>
      <w:r>
        <w:rPr>
          <w:rFonts w:ascii="Times New Roman" w:hAnsi="Times New Roman" w:cs="Times New Roman"/>
          <w:sz w:val="24"/>
          <w:szCs w:val="24"/>
        </w:rPr>
        <w:t>1.3.1 The Aim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14:paraId="33455654">
      <w:pPr>
        <w:spacing w:line="360" w:lineRule="auto"/>
        <w:jc w:val="both"/>
        <w:rPr>
          <w:rFonts w:ascii="Times New Roman" w:hAnsi="Times New Roman" w:cs="Times New Roman"/>
          <w:sz w:val="24"/>
          <w:szCs w:val="24"/>
        </w:rPr>
      </w:pPr>
      <w:r>
        <w:rPr>
          <w:rFonts w:ascii="Times New Roman" w:hAnsi="Times New Roman" w:cs="Times New Roman"/>
          <w:sz w:val="24"/>
          <w:szCs w:val="24"/>
        </w:rPr>
        <w:t>1.3.2 The objectives of this study are to: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14:paraId="5585C1BF">
      <w:pPr>
        <w:spacing w:line="360" w:lineRule="auto"/>
        <w:jc w:val="both"/>
        <w:rPr>
          <w:rFonts w:ascii="Times New Roman" w:hAnsi="Times New Roman" w:cs="Times New Roman"/>
          <w:sz w:val="24"/>
          <w:szCs w:val="24"/>
        </w:rPr>
      </w:pPr>
      <w:r>
        <w:rPr>
          <w:rFonts w:ascii="Times New Roman" w:hAnsi="Times New Roman" w:cs="Times New Roman"/>
          <w:sz w:val="24"/>
          <w:szCs w:val="24"/>
        </w:rPr>
        <w:t>1.4 Significance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w:t>
      </w:r>
    </w:p>
    <w:p w14:paraId="20C277A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1.5 Scope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7</w:t>
      </w:r>
    </w:p>
    <w:p w14:paraId="4B93038C">
      <w:pPr>
        <w:spacing w:line="360" w:lineRule="auto"/>
        <w:rPr>
          <w:rFonts w:ascii="Times New Roman" w:hAnsi="Times New Roman" w:cs="Times New Roman"/>
          <w:sz w:val="24"/>
          <w:szCs w:val="24"/>
        </w:rPr>
      </w:pPr>
    </w:p>
    <w:p w14:paraId="3285C41B">
      <w:pPr>
        <w:spacing w:line="360" w:lineRule="auto"/>
        <w:rPr>
          <w:rFonts w:ascii="Times New Roman" w:hAnsi="Times New Roman" w:cs="Times New Roman"/>
          <w:sz w:val="24"/>
          <w:szCs w:val="24"/>
        </w:rPr>
      </w:pPr>
      <w:r>
        <w:rPr>
          <w:rFonts w:ascii="Times New Roman" w:hAnsi="Times New Roman" w:cs="Times New Roman"/>
          <w:sz w:val="24"/>
          <w:szCs w:val="24"/>
        </w:rPr>
        <w:t>CHAPTER TWO: LITERATURE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9</w:t>
      </w:r>
    </w:p>
    <w:p w14:paraId="209683E4">
      <w:pPr>
        <w:spacing w:line="360" w:lineRule="auto"/>
        <w:jc w:val="both"/>
        <w:rPr>
          <w:rFonts w:ascii="Times New Roman" w:hAnsi="Times New Roman"/>
          <w:bCs/>
          <w:sz w:val="24"/>
          <w:szCs w:val="24"/>
        </w:rPr>
      </w:pPr>
      <w:r>
        <w:rPr>
          <w:rFonts w:ascii="Times New Roman" w:hAnsi="Times New Roman"/>
          <w:bCs/>
          <w:sz w:val="24"/>
          <w:szCs w:val="24"/>
        </w:rPr>
        <w:t xml:space="preserve">2.1 Anti-Oxidant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9</w:t>
      </w:r>
    </w:p>
    <w:p w14:paraId="23F6390B">
      <w:pPr>
        <w:spacing w:line="360" w:lineRule="auto"/>
        <w:jc w:val="both"/>
        <w:rPr>
          <w:rFonts w:ascii="Times New Roman" w:hAnsi="Times New Roman"/>
          <w:bCs/>
          <w:sz w:val="24"/>
          <w:szCs w:val="24"/>
        </w:rPr>
      </w:pPr>
      <w:r>
        <w:rPr>
          <w:rFonts w:ascii="Times New Roman" w:hAnsi="Times New Roman"/>
          <w:bCs/>
          <w:sz w:val="24"/>
          <w:szCs w:val="24"/>
        </w:rPr>
        <w:t xml:space="preserve">2.1.1 Phytochemical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w:t>
      </w:r>
    </w:p>
    <w:p w14:paraId="46024B9A">
      <w:pPr>
        <w:spacing w:line="360" w:lineRule="auto"/>
        <w:jc w:val="both"/>
        <w:rPr>
          <w:rFonts w:ascii="Times New Roman" w:hAnsi="Times New Roman"/>
          <w:bCs/>
          <w:sz w:val="24"/>
          <w:szCs w:val="24"/>
        </w:rPr>
      </w:pPr>
      <w:r>
        <w:rPr>
          <w:rFonts w:ascii="Times New Roman" w:hAnsi="Times New Roman"/>
          <w:bCs/>
          <w:sz w:val="24"/>
          <w:szCs w:val="24"/>
        </w:rPr>
        <w:t>2.1.2 Botanical Description and Nutritional Profile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10</w:t>
      </w:r>
    </w:p>
    <w:p w14:paraId="05F95C6B">
      <w:pPr>
        <w:spacing w:line="360" w:lineRule="auto"/>
        <w:jc w:val="both"/>
        <w:rPr>
          <w:rFonts w:ascii="Times New Roman" w:hAnsi="Times New Roman"/>
          <w:bCs/>
          <w:sz w:val="24"/>
          <w:szCs w:val="24"/>
        </w:rPr>
      </w:pPr>
      <w:r>
        <w:rPr>
          <w:rFonts w:ascii="Times New Roman" w:hAnsi="Times New Roman"/>
          <w:bCs/>
          <w:sz w:val="24"/>
          <w:szCs w:val="24"/>
        </w:rPr>
        <w:t>2.1.3 Antioxidant Activity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11</w:t>
      </w:r>
    </w:p>
    <w:p w14:paraId="44BEC50E">
      <w:pPr>
        <w:spacing w:line="360" w:lineRule="auto"/>
        <w:jc w:val="both"/>
        <w:rPr>
          <w:rFonts w:ascii="Times New Roman" w:hAnsi="Times New Roman" w:cs="Times New Roman"/>
          <w:sz w:val="24"/>
          <w:szCs w:val="24"/>
        </w:rPr>
      </w:pPr>
      <w:r>
        <w:rPr>
          <w:rFonts w:ascii="Times New Roman" w:hAnsi="Times New Roman" w:cs="Times New Roman"/>
          <w:bCs/>
          <w:sz w:val="24"/>
          <w:szCs w:val="24"/>
        </w:rPr>
        <w:t>2.1.4 Qualitative Phytochemical Analysi</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12</w:t>
      </w:r>
    </w:p>
    <w:p w14:paraId="4C2F2E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2.1.5 Quantitative </w:t>
      </w:r>
      <w:r>
        <w:rPr>
          <w:rFonts w:ascii="Times New Roman" w:hAnsi="Times New Roman" w:cs="Times New Roman"/>
          <w:bCs/>
          <w:sz w:val="24"/>
          <w:szCs w:val="24"/>
        </w:rPr>
        <w:t>Phytochemical Analysi</w:t>
      </w: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12</w:t>
      </w:r>
    </w:p>
    <w:p w14:paraId="18A0799E">
      <w:pPr>
        <w:spacing w:line="360" w:lineRule="auto"/>
        <w:jc w:val="both"/>
        <w:rPr>
          <w:rFonts w:ascii="Times New Roman" w:hAnsi="Times New Roman"/>
          <w:bCs/>
          <w:sz w:val="24"/>
          <w:szCs w:val="24"/>
        </w:rPr>
      </w:pPr>
      <w:r>
        <w:rPr>
          <w:rFonts w:ascii="Times New Roman" w:hAnsi="Times New Roman"/>
          <w:bCs/>
          <w:sz w:val="24"/>
          <w:szCs w:val="24"/>
        </w:rPr>
        <w:t>2.1.6 Comparison with Other Leafy Greens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13</w:t>
      </w:r>
    </w:p>
    <w:p w14:paraId="3267B379">
      <w:pPr>
        <w:spacing w:line="360" w:lineRule="auto"/>
        <w:jc w:val="both"/>
        <w:rPr>
          <w:rFonts w:ascii="Times New Roman" w:hAnsi="Times New Roman"/>
          <w:bCs/>
          <w:sz w:val="24"/>
          <w:szCs w:val="24"/>
        </w:rPr>
      </w:pPr>
      <w:r>
        <w:rPr>
          <w:rFonts w:ascii="Times New Roman" w:hAnsi="Times New Roman"/>
          <w:bCs/>
          <w:sz w:val="24"/>
          <w:szCs w:val="24"/>
        </w:rPr>
        <w:t>2.1.7 Total Phenolic Content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14</w:t>
      </w:r>
    </w:p>
    <w:p w14:paraId="06726DF1">
      <w:pPr>
        <w:spacing w:line="360" w:lineRule="auto"/>
        <w:jc w:val="both"/>
        <w:rPr>
          <w:rFonts w:ascii="Times New Roman" w:hAnsi="Times New Roman"/>
          <w:bCs/>
          <w:sz w:val="24"/>
          <w:szCs w:val="24"/>
        </w:rPr>
      </w:pPr>
      <w:r>
        <w:rPr>
          <w:rFonts w:ascii="Times New Roman" w:hAnsi="Times New Roman"/>
          <w:bCs/>
          <w:sz w:val="24"/>
          <w:szCs w:val="24"/>
        </w:rPr>
        <w:t>2.1.8 Flavonoid Content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15</w:t>
      </w:r>
    </w:p>
    <w:p w14:paraId="560D82C9">
      <w:pPr>
        <w:spacing w:line="360" w:lineRule="auto"/>
        <w:jc w:val="both"/>
        <w:rPr>
          <w:rFonts w:ascii="Times New Roman" w:hAnsi="Times New Roman"/>
          <w:bCs/>
          <w:sz w:val="24"/>
          <w:szCs w:val="24"/>
        </w:rPr>
      </w:pPr>
      <w:r>
        <w:rPr>
          <w:rFonts w:ascii="Times New Roman" w:hAnsi="Times New Roman"/>
          <w:bCs/>
          <w:sz w:val="24"/>
          <w:szCs w:val="24"/>
        </w:rPr>
        <w:t>2.1.9 Total Phenolic Content and Antioxidant Activity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16</w:t>
      </w:r>
    </w:p>
    <w:p w14:paraId="68039DAC">
      <w:pPr>
        <w:spacing w:line="360" w:lineRule="auto"/>
        <w:jc w:val="both"/>
        <w:rPr>
          <w:rFonts w:ascii="Times New Roman" w:hAnsi="Times New Roman"/>
          <w:bCs/>
          <w:sz w:val="24"/>
          <w:szCs w:val="24"/>
        </w:rPr>
      </w:pPr>
      <w:r>
        <w:rPr>
          <w:rFonts w:ascii="Times New Roman" w:hAnsi="Times New Roman"/>
          <w:bCs/>
          <w:sz w:val="24"/>
          <w:szCs w:val="24"/>
        </w:rPr>
        <w:t>2.1.10  Extraction Methods for Phytochemicals from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18</w:t>
      </w:r>
    </w:p>
    <w:p w14:paraId="45D773C9">
      <w:pPr>
        <w:spacing w:line="360" w:lineRule="auto"/>
        <w:jc w:val="both"/>
        <w:rPr>
          <w:rFonts w:ascii="Times New Roman" w:hAnsi="Times New Roman"/>
          <w:bCs/>
          <w:sz w:val="24"/>
          <w:szCs w:val="24"/>
        </w:rPr>
      </w:pPr>
      <w:r>
        <w:rPr>
          <w:rFonts w:ascii="Times New Roman" w:hAnsi="Times New Roman"/>
          <w:bCs/>
          <w:sz w:val="24"/>
          <w:szCs w:val="24"/>
        </w:rPr>
        <w:t xml:space="preserve">2.1.11 Phytochemical-Based Breeding: Enhancing Nutritional Value of Indian </w:t>
      </w:r>
    </w:p>
    <w:p w14:paraId="431D1175">
      <w:pPr>
        <w:spacing w:line="360" w:lineRule="auto"/>
        <w:ind w:firstLine="720"/>
        <w:jc w:val="both"/>
        <w:rPr>
          <w:rFonts w:ascii="Times New Roman" w:hAnsi="Times New Roman"/>
          <w:bCs/>
          <w:sz w:val="24"/>
          <w:szCs w:val="24"/>
        </w:rPr>
      </w:pPr>
      <w:r>
        <w:rPr>
          <w:rFonts w:ascii="Times New Roman" w:hAnsi="Times New Roman"/>
          <w:bCs/>
          <w:sz w:val="24"/>
          <w:szCs w:val="24"/>
        </w:rPr>
        <w:t>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20</w:t>
      </w:r>
    </w:p>
    <w:p w14:paraId="0EE508F5">
      <w:pPr>
        <w:spacing w:line="360" w:lineRule="auto"/>
        <w:jc w:val="both"/>
        <w:rPr>
          <w:rFonts w:ascii="Times New Roman" w:hAnsi="Times New Roman"/>
          <w:bCs/>
          <w:sz w:val="24"/>
          <w:szCs w:val="24"/>
        </w:rPr>
      </w:pPr>
      <w:r>
        <w:rPr>
          <w:rFonts w:ascii="Times New Roman" w:hAnsi="Times New Roman"/>
          <w:bCs/>
          <w:sz w:val="24"/>
          <w:szCs w:val="24"/>
        </w:rPr>
        <w:t xml:space="preserve">2.1.12 The Applications Of Indian Spinach In The Food Industry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21</w:t>
      </w:r>
    </w:p>
    <w:p w14:paraId="538F788F">
      <w:pPr>
        <w:spacing w:line="360" w:lineRule="auto"/>
        <w:jc w:val="both"/>
        <w:rPr>
          <w:rFonts w:ascii="Times New Roman" w:hAnsi="Times New Roman"/>
          <w:bCs/>
          <w:sz w:val="24"/>
          <w:szCs w:val="24"/>
        </w:rPr>
      </w:pPr>
      <w:r>
        <w:rPr>
          <w:rFonts w:ascii="Times New Roman" w:hAnsi="Times New Roman"/>
          <w:bCs/>
          <w:sz w:val="24"/>
          <w:szCs w:val="24"/>
        </w:rPr>
        <w:t>2.1.13 Review of Antioxidant Activity Studies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22</w:t>
      </w:r>
    </w:p>
    <w:p w14:paraId="1998671E">
      <w:pPr>
        <w:spacing w:line="360" w:lineRule="auto"/>
        <w:jc w:val="both"/>
        <w:rPr>
          <w:rFonts w:ascii="Times New Roman" w:hAnsi="Times New Roman"/>
          <w:sz w:val="24"/>
          <w:szCs w:val="24"/>
        </w:rPr>
      </w:pPr>
      <w:r>
        <w:rPr>
          <w:rFonts w:ascii="Times New Roman" w:hAnsi="Times New Roman"/>
          <w:sz w:val="24"/>
          <w:szCs w:val="24"/>
        </w:rPr>
        <w:t>2.1.14 Antioxidant Compounds Present in Indian Spinach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24</w:t>
      </w:r>
    </w:p>
    <w:p w14:paraId="411499D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2.1.15 Phytochemical Constituents of Indian Spinach</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26</w:t>
      </w:r>
    </w:p>
    <w:p w14:paraId="1F8292BF">
      <w:pPr>
        <w:spacing w:line="360" w:lineRule="auto"/>
        <w:jc w:val="both"/>
        <w:rPr>
          <w:rFonts w:ascii="Times New Roman" w:hAnsi="Times New Roman"/>
          <w:bCs/>
          <w:sz w:val="24"/>
          <w:szCs w:val="24"/>
        </w:rPr>
      </w:pPr>
      <w:r>
        <w:rPr>
          <w:rFonts w:ascii="Times New Roman" w:hAnsi="Times New Roman"/>
          <w:bCs/>
          <w:sz w:val="24"/>
          <w:szCs w:val="24"/>
        </w:rPr>
        <w:t>2.1.16 Health Benefits of Indian Spinach</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27</w:t>
      </w:r>
    </w:p>
    <w:p w14:paraId="64959FF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2.2 Empirical Review</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29</w:t>
      </w:r>
    </w:p>
    <w:p w14:paraId="0C608AAA">
      <w:pPr>
        <w:spacing w:line="360" w:lineRule="auto"/>
        <w:jc w:val="both"/>
        <w:rPr>
          <w:rFonts w:ascii="Times New Roman" w:hAnsi="Times New Roman" w:cs="Times New Roman"/>
          <w:sz w:val="24"/>
          <w:szCs w:val="24"/>
        </w:rPr>
      </w:pPr>
      <w:r>
        <w:rPr>
          <w:rFonts w:ascii="Times New Roman" w:hAnsi="Times New Roman" w:cs="Times New Roman"/>
          <w:sz w:val="24"/>
          <w:szCs w:val="24"/>
        </w:rPr>
        <w:t>2.3  Gap in Existing Literature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30</w:t>
      </w:r>
    </w:p>
    <w:p w14:paraId="2284446D">
      <w:pPr>
        <w:spacing w:line="360" w:lineRule="auto"/>
        <w:rPr>
          <w:rFonts w:ascii="Times New Roman" w:hAnsi="Times New Roman" w:cs="Times New Roman"/>
          <w:bCs/>
          <w:sz w:val="24"/>
          <w:szCs w:val="24"/>
        </w:rPr>
      </w:pPr>
    </w:p>
    <w:p w14:paraId="0E0E94F7">
      <w:pPr>
        <w:spacing w:line="360" w:lineRule="auto"/>
        <w:rPr>
          <w:rFonts w:ascii="Times New Roman" w:hAnsi="Times New Roman" w:cs="Times New Roman"/>
          <w:bCs/>
          <w:sz w:val="24"/>
          <w:szCs w:val="24"/>
          <w:lang w:val="en-GB"/>
        </w:rPr>
      </w:pPr>
      <w:r>
        <w:rPr>
          <w:rFonts w:ascii="Times New Roman" w:hAnsi="Times New Roman" w:cs="Times New Roman"/>
          <w:bCs/>
          <w:sz w:val="24"/>
          <w:szCs w:val="24"/>
        </w:rPr>
        <w:t xml:space="preserve">CHAPTER THREE: </w:t>
      </w:r>
      <w:r>
        <w:rPr>
          <w:rFonts w:ascii="Times New Roman" w:hAnsi="Times New Roman" w:cs="Times New Roman"/>
          <w:bCs/>
          <w:sz w:val="24"/>
          <w:szCs w:val="24"/>
          <w:lang w:val="en-GB"/>
        </w:rPr>
        <w:t xml:space="preserve">MATERIALS AND </w:t>
      </w:r>
      <w:r>
        <w:rPr>
          <w:rFonts w:ascii="Times New Roman" w:hAnsi="Times New Roman" w:cs="Times New Roman"/>
          <w:bCs/>
          <w:sz w:val="24"/>
          <w:szCs w:val="24"/>
        </w:rPr>
        <w:t>METHOD</w:t>
      </w:r>
      <w:r>
        <w:rPr>
          <w:rFonts w:ascii="Times New Roman" w:hAnsi="Times New Roman" w:cs="Times New Roman"/>
          <w:bCs/>
          <w:sz w:val="24"/>
          <w:szCs w:val="24"/>
          <w:lang w:val="en-GB"/>
        </w:rPr>
        <w:t>S</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32</w:t>
      </w:r>
    </w:p>
    <w:p w14:paraId="30F10C9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3.1 Introduction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w:t>
      </w:r>
    </w:p>
    <w:p w14:paraId="557A4EB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3.2 Materials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w:t>
      </w:r>
    </w:p>
    <w:p w14:paraId="5FE28081">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3.2.1 </w:t>
      </w:r>
      <w:r>
        <w:rPr>
          <w:rFonts w:ascii="Times New Roman" w:hAnsi="Times New Roman" w:cs="Times New Roman"/>
          <w:bCs/>
          <w:sz w:val="24"/>
          <w:szCs w:val="24"/>
        </w:rPr>
        <w:t>Plant Material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w:t>
      </w:r>
    </w:p>
    <w:p w14:paraId="26595B61">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3.2.2 </w:t>
      </w:r>
      <w:r>
        <w:rPr>
          <w:rFonts w:ascii="Times New Roman" w:hAnsi="Times New Roman" w:cs="Times New Roman"/>
          <w:bCs/>
          <w:sz w:val="24"/>
          <w:szCs w:val="24"/>
        </w:rPr>
        <w:t>Chemicals and Reagents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33</w:t>
      </w:r>
    </w:p>
    <w:p w14:paraId="08295CF4">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3.2.3 </w:t>
      </w:r>
      <w:r>
        <w:rPr>
          <w:rFonts w:ascii="Times New Roman" w:hAnsi="Times New Roman" w:cs="Times New Roman"/>
          <w:bCs/>
          <w:sz w:val="24"/>
          <w:szCs w:val="24"/>
        </w:rPr>
        <w:t>Equipment and Instrumentation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33</w:t>
      </w:r>
    </w:p>
    <w:p w14:paraId="264EE57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3.3 Sample Collection and Preparation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34</w:t>
      </w:r>
    </w:p>
    <w:p w14:paraId="6067065A">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3.3.1 </w:t>
      </w:r>
      <w:r>
        <w:rPr>
          <w:rFonts w:ascii="Times New Roman" w:hAnsi="Times New Roman" w:cs="Times New Roman"/>
          <w:bCs/>
          <w:sz w:val="24"/>
          <w:szCs w:val="24"/>
        </w:rPr>
        <w:t>Sample Collection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34</w:t>
      </w:r>
    </w:p>
    <w:p w14:paraId="123F68E4">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3.3.2 </w:t>
      </w:r>
      <w:r>
        <w:rPr>
          <w:rFonts w:ascii="Times New Roman" w:hAnsi="Times New Roman" w:cs="Times New Roman"/>
          <w:bCs/>
          <w:sz w:val="24"/>
          <w:szCs w:val="24"/>
        </w:rPr>
        <w:t>Sample Preparation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34</w:t>
      </w:r>
    </w:p>
    <w:p w14:paraId="661381E3">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3.3.3 </w:t>
      </w:r>
      <w:r>
        <w:rPr>
          <w:rFonts w:ascii="Times New Roman" w:hAnsi="Times New Roman" w:cs="Times New Roman"/>
          <w:bCs/>
          <w:sz w:val="24"/>
          <w:szCs w:val="24"/>
        </w:rPr>
        <w:t>Extraction Methods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34</w:t>
      </w:r>
    </w:p>
    <w:p w14:paraId="241B5678">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3.4  Total Phenolic Content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35</w:t>
      </w:r>
    </w:p>
    <w:p w14:paraId="34C655EF">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3.4.1 </w:t>
      </w:r>
      <w:r>
        <w:rPr>
          <w:rFonts w:ascii="Times New Roman" w:hAnsi="Times New Roman" w:cs="Times New Roman"/>
          <w:bCs/>
          <w:sz w:val="24"/>
          <w:szCs w:val="24"/>
        </w:rPr>
        <w:t>DPPH Assay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35</w:t>
      </w:r>
    </w:p>
    <w:p w14:paraId="78D6D60D">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3.4.2 </w:t>
      </w:r>
      <w:r>
        <w:rPr>
          <w:rFonts w:ascii="Times New Roman" w:hAnsi="Times New Roman" w:cs="Times New Roman"/>
          <w:bCs/>
          <w:sz w:val="24"/>
          <w:szCs w:val="24"/>
        </w:rPr>
        <w:t>FRAP Assay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36</w:t>
      </w:r>
    </w:p>
    <w:p w14:paraId="555BB1E3">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3.4.3 </w:t>
      </w:r>
      <w:r>
        <w:rPr>
          <w:rFonts w:ascii="Times New Roman" w:hAnsi="Times New Roman" w:cs="Times New Roman"/>
          <w:bCs/>
          <w:sz w:val="24"/>
          <w:szCs w:val="24"/>
        </w:rPr>
        <w:t>Phytochemical Screening</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36</w:t>
      </w:r>
    </w:p>
    <w:p w14:paraId="05E6E7CF">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3.5 Phytochemical Identification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20167BDE">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3.6 Qualitative Phytochemical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281E44C8">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3.6.1 </w:t>
      </w:r>
      <w:r>
        <w:rPr>
          <w:rFonts w:ascii="Times New Roman" w:hAnsi="Times New Roman" w:cs="Times New Roman"/>
          <w:bCs/>
          <w:sz w:val="24"/>
          <w:szCs w:val="24"/>
        </w:rPr>
        <w:t>Flavonoid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734110B9">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3.6.2 </w:t>
      </w:r>
      <w:r>
        <w:rPr>
          <w:rFonts w:ascii="Times New Roman" w:hAnsi="Times New Roman" w:cs="Times New Roman"/>
          <w:bCs/>
          <w:sz w:val="24"/>
          <w:szCs w:val="24"/>
        </w:rPr>
        <w:t>Phenolic Acid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37</w:t>
      </w:r>
    </w:p>
    <w:p w14:paraId="1B372831">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3.7 Statistical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38</w:t>
      </w:r>
    </w:p>
    <w:p w14:paraId="6709345C">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 xml:space="preserve">3.7.1 </w:t>
      </w:r>
      <w:r>
        <w:rPr>
          <w:rFonts w:ascii="Times New Roman" w:hAnsi="Times New Roman" w:cs="Times New Roman"/>
          <w:bCs/>
          <w:sz w:val="24"/>
          <w:szCs w:val="24"/>
        </w:rPr>
        <w:t>Descriptive Statistics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38</w:t>
      </w:r>
    </w:p>
    <w:p w14:paraId="056ED511">
      <w:pPr>
        <w:spacing w:line="360" w:lineRule="auto"/>
        <w:rPr>
          <w:rFonts w:ascii="Times New Roman" w:hAnsi="Times New Roman" w:cs="Times New Roman"/>
          <w:bCs/>
          <w:sz w:val="24"/>
          <w:szCs w:val="24"/>
          <w:lang w:val="en-GB"/>
        </w:rPr>
      </w:pPr>
    </w:p>
    <w:p w14:paraId="7319D753">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CHAPTER FOUR: RESULTS AND DISCUSSIONS</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39</w:t>
      </w:r>
    </w:p>
    <w:p w14:paraId="2EE389E9">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4.1</w:t>
      </w:r>
      <w:r>
        <w:rPr>
          <w:rFonts w:ascii="Times New Roman" w:hAnsi="Times New Roman" w:cs="Times New Roman"/>
          <w:bCs/>
          <w:sz w:val="24"/>
          <w:szCs w:val="24"/>
          <w:lang w:val="en-GB"/>
        </w:rPr>
        <w:tab/>
      </w:r>
      <w:r>
        <w:rPr>
          <w:rFonts w:ascii="Times New Roman" w:hAnsi="Times New Roman"/>
          <w:bCs/>
          <w:sz w:val="24"/>
          <w:szCs w:val="24"/>
          <w:lang w:val="en-GB"/>
        </w:rPr>
        <w:t>Qualitative Phytochemical Analysis</w:t>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39</w:t>
      </w:r>
    </w:p>
    <w:p w14:paraId="149876AD">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4.2</w:t>
      </w:r>
      <w:r>
        <w:rPr>
          <w:rFonts w:ascii="Times New Roman" w:hAnsi="Times New Roman" w:cs="Times New Roman"/>
          <w:bCs/>
          <w:sz w:val="24"/>
          <w:szCs w:val="24"/>
          <w:lang w:val="en-GB"/>
        </w:rPr>
        <w:tab/>
      </w:r>
      <w:r>
        <w:rPr>
          <w:rFonts w:ascii="Times New Roman" w:hAnsi="Times New Roman" w:cs="Times New Roman"/>
          <w:bCs/>
          <w:sz w:val="24"/>
          <w:szCs w:val="24"/>
          <w:lang w:val="en-GB"/>
        </w:rPr>
        <w:t>Antioxidant Assay</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41</w:t>
      </w:r>
    </w:p>
    <w:p w14:paraId="6352EE3D">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4.3</w:t>
      </w:r>
      <w:r>
        <w:rPr>
          <w:rFonts w:ascii="Times New Roman" w:hAnsi="Times New Roman" w:cs="Times New Roman"/>
          <w:bCs/>
          <w:sz w:val="24"/>
          <w:szCs w:val="24"/>
          <w:lang w:val="en-GB"/>
        </w:rPr>
        <w:tab/>
      </w:r>
      <w:r>
        <w:rPr>
          <w:rFonts w:ascii="Times New Roman" w:hAnsi="Times New Roman" w:cs="Times New Roman"/>
          <w:bCs/>
          <w:sz w:val="24"/>
          <w:szCs w:val="24"/>
          <w:lang w:val="en-GB"/>
        </w:rPr>
        <w:t>Discussion</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56</w:t>
      </w:r>
    </w:p>
    <w:p w14:paraId="69B98E7B">
      <w:pPr>
        <w:spacing w:line="360" w:lineRule="auto"/>
        <w:rPr>
          <w:rFonts w:ascii="Times New Roman" w:hAnsi="Times New Roman" w:cs="Times New Roman"/>
          <w:bCs/>
          <w:sz w:val="24"/>
          <w:szCs w:val="24"/>
          <w:lang w:val="en-GB"/>
        </w:rPr>
      </w:pPr>
    </w:p>
    <w:p w14:paraId="6CD0646B">
      <w:pPr>
        <w:spacing w:line="360" w:lineRule="auto"/>
        <w:rPr>
          <w:rFonts w:ascii="Times New Roman" w:hAnsi="Times New Roman" w:cs="Times New Roman"/>
          <w:bCs/>
          <w:sz w:val="24"/>
          <w:szCs w:val="24"/>
          <w:lang w:val="en-GB"/>
        </w:rPr>
      </w:pPr>
      <w:r>
        <w:rPr>
          <w:rFonts w:ascii="Times New Roman" w:hAnsi="Times New Roman" w:cs="Times New Roman"/>
          <w:bCs/>
          <w:sz w:val="24"/>
          <w:szCs w:val="24"/>
          <w:lang w:val="en-GB"/>
        </w:rPr>
        <w:t>CHAPTER FIVE: CONCLUSIONS AND RECOMMENDATIONS</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57</w:t>
      </w:r>
    </w:p>
    <w:p w14:paraId="3ABB7BD1">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5.1</w:t>
      </w:r>
      <w:r>
        <w:rPr>
          <w:rFonts w:ascii="Times New Roman" w:hAnsi="Times New Roman" w:cs="Times New Roman"/>
          <w:bCs/>
          <w:sz w:val="24"/>
          <w:szCs w:val="24"/>
          <w:lang w:val="en-GB"/>
        </w:rPr>
        <w:tab/>
      </w:r>
      <w:r>
        <w:rPr>
          <w:rFonts w:ascii="Times New Roman" w:hAnsi="Times New Roman" w:cs="Times New Roman"/>
          <w:bCs/>
          <w:sz w:val="24"/>
          <w:szCs w:val="24"/>
        </w:rPr>
        <w:t>Conclusion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57</w:t>
      </w:r>
    </w:p>
    <w:p w14:paraId="5F9228C4">
      <w:pPr>
        <w:spacing w:line="360" w:lineRule="auto"/>
        <w:jc w:val="both"/>
        <w:rPr>
          <w:rFonts w:ascii="Times New Roman" w:hAnsi="Times New Roman" w:cs="Times New Roman"/>
          <w:bCs/>
          <w:sz w:val="24"/>
          <w:szCs w:val="24"/>
        </w:rPr>
      </w:pPr>
      <w:r>
        <w:rPr>
          <w:rFonts w:ascii="Times New Roman" w:hAnsi="Times New Roman" w:cs="Times New Roman"/>
          <w:bCs/>
          <w:sz w:val="24"/>
          <w:szCs w:val="24"/>
          <w:lang w:val="en-GB"/>
        </w:rPr>
        <w:t>5.2</w:t>
      </w:r>
      <w:r>
        <w:rPr>
          <w:rFonts w:ascii="Times New Roman" w:hAnsi="Times New Roman" w:cs="Times New Roman"/>
          <w:bCs/>
          <w:sz w:val="24"/>
          <w:szCs w:val="24"/>
          <w:lang w:val="en-GB"/>
        </w:rPr>
        <w:tab/>
      </w:r>
      <w:r>
        <w:rPr>
          <w:rFonts w:ascii="Times New Roman" w:hAnsi="Times New Roman" w:cs="Times New Roman"/>
          <w:bCs/>
          <w:sz w:val="24"/>
          <w:szCs w:val="24"/>
        </w:rPr>
        <w:t>Recommendations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57</w:t>
      </w:r>
    </w:p>
    <w:p w14:paraId="51F96C94">
      <w:pPr>
        <w:spacing w:line="360" w:lineRule="auto"/>
        <w:rPr>
          <w:rFonts w:ascii="Times New Roman" w:hAnsi="Times New Roman" w:cs="Times New Roman"/>
          <w:bCs/>
          <w:sz w:val="24"/>
          <w:szCs w:val="24"/>
        </w:rPr>
      </w:pPr>
      <w:r>
        <w:rPr>
          <w:rFonts w:ascii="Times New Roman" w:hAnsi="Times New Roman" w:cs="Times New Roman"/>
          <w:bCs/>
          <w:sz w:val="24"/>
          <w:szCs w:val="24"/>
        </w:rPr>
        <w:t>REFERENCES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 xml:space="preserve">59 </w:t>
      </w:r>
    </w:p>
    <w:p w14:paraId="406A4412">
      <w:pPr>
        <w:spacing w:line="360" w:lineRule="auto"/>
        <w:rPr>
          <w:rFonts w:ascii="Times New Roman" w:hAnsi="Times New Roman" w:cs="Times New Roman"/>
          <w:sz w:val="24"/>
          <w:szCs w:val="24"/>
        </w:rPr>
      </w:pPr>
      <w:r>
        <w:rPr>
          <w:rFonts w:ascii="Times New Roman" w:hAnsi="Times New Roman" w:cs="Times New Roman"/>
          <w:bCs/>
          <w:sz w:val="24"/>
          <w:szCs w:val="24"/>
        </w:rPr>
        <w:t>APPENDICES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64</w:t>
      </w:r>
    </w:p>
    <w:p w14:paraId="6AECE55C">
      <w:pPr>
        <w:spacing w:line="360" w:lineRule="auto"/>
      </w:pPr>
    </w:p>
    <w:p w14:paraId="7E185C81">
      <w:pPr>
        <w:spacing w:line="360" w:lineRule="auto"/>
      </w:pPr>
    </w:p>
    <w:p w14:paraId="4D5C9EA0">
      <w:pPr>
        <w:spacing w:line="360" w:lineRule="auto"/>
      </w:pPr>
    </w:p>
    <w:p w14:paraId="4FE16A05">
      <w:pPr>
        <w:spacing w:line="360" w:lineRule="auto"/>
      </w:pPr>
    </w:p>
    <w:p w14:paraId="0D33EF9C">
      <w:pPr>
        <w:spacing w:line="360" w:lineRule="auto"/>
      </w:pPr>
    </w:p>
    <w:p w14:paraId="08CC0B9F">
      <w:pPr>
        <w:spacing w:line="360" w:lineRule="auto"/>
      </w:pPr>
    </w:p>
    <w:p w14:paraId="69127F2B">
      <w:pPr>
        <w:spacing w:line="276" w:lineRule="auto"/>
      </w:pPr>
    </w:p>
    <w:p w14:paraId="2BEDF7B5">
      <w:pPr>
        <w:spacing w:line="276" w:lineRule="auto"/>
      </w:pPr>
    </w:p>
    <w:p w14:paraId="1EAA593B">
      <w:pPr>
        <w:spacing w:line="276" w:lineRule="auto"/>
      </w:pPr>
    </w:p>
    <w:p w14:paraId="1373D709">
      <w:pPr>
        <w:spacing w:line="276" w:lineRule="auto"/>
      </w:pPr>
    </w:p>
    <w:p w14:paraId="33221321">
      <w:pPr>
        <w:spacing w:line="276" w:lineRule="auto"/>
      </w:pPr>
    </w:p>
    <w:p w14:paraId="1DEE8C27"/>
    <w:p w14:paraId="792DE068"/>
    <w:p w14:paraId="4BFE838F"/>
    <w:p w14:paraId="5336E3D4"/>
    <w:p w14:paraId="15B50A24"/>
    <w:p w14:paraId="2656D5C6"/>
    <w:p w14:paraId="4450647B"/>
    <w:p w14:paraId="068972F1"/>
    <w:p w14:paraId="4AF39FFB"/>
    <w:p w14:paraId="3DB746EB"/>
    <w:p w14:paraId="08FF365D"/>
    <w:p w14:paraId="4CEAA715"/>
    <w:p w14:paraId="287CF844"/>
    <w:p w14:paraId="7AC6A07A"/>
    <w:p w14:paraId="6479BABA"/>
    <w:p w14:paraId="02EC0701"/>
    <w:p w14:paraId="1EA2F0F4">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LIST OF TABLES</w:t>
      </w:r>
    </w:p>
    <w:p w14:paraId="2922DE02">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Table 1: </w:t>
      </w:r>
      <w:r>
        <w:rPr>
          <w:rFonts w:ascii="Times New Roman" w:hAnsi="Times New Roman"/>
          <w:bCs/>
          <w:sz w:val="24"/>
          <w:szCs w:val="24"/>
          <w:lang w:val="en-GB"/>
        </w:rPr>
        <w:t>Result for Qualitative Phytochemical Analysis</w:t>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ab/>
      </w:r>
      <w:r>
        <w:rPr>
          <w:rFonts w:ascii="Times New Roman" w:hAnsi="Times New Roman"/>
          <w:bCs/>
          <w:sz w:val="24"/>
          <w:szCs w:val="24"/>
          <w:lang w:val="en-GB"/>
        </w:rPr>
        <w:t>39</w:t>
      </w:r>
    </w:p>
    <w:p w14:paraId="7680599A">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Table 2: Table for Antioxidant Assay</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41</w:t>
      </w:r>
    </w:p>
    <w:p w14:paraId="1C8B5D33">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Table 3:  DPPH</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44</w:t>
      </w:r>
    </w:p>
    <w:p w14:paraId="0784780A">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Table 4: Total Phenonic Content</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46</w:t>
      </w:r>
    </w:p>
    <w:p w14:paraId="21CF00B2">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Table 5: Total Phenolic Content (Statistical Analysis of TPC)</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48</w:t>
      </w:r>
    </w:p>
    <w:p w14:paraId="23045553">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Table 6: FRAP</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51</w:t>
      </w:r>
    </w:p>
    <w:p w14:paraId="5B58FD2A">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Table 7: Ferric Reducing Power Capacity (FRAP) Assay.                                                      </w:t>
      </w:r>
    </w:p>
    <w:p w14:paraId="7311AA36">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              (Statistical Analysis of FRAP)</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53</w:t>
      </w:r>
    </w:p>
    <w:p w14:paraId="031F2B04">
      <w:pPr>
        <w:spacing w:line="360" w:lineRule="auto"/>
        <w:jc w:val="both"/>
        <w:rPr>
          <w:rFonts w:ascii="Times New Roman" w:hAnsi="Times New Roman" w:cs="Times New Roman"/>
          <w:b/>
          <w:sz w:val="24"/>
          <w:szCs w:val="24"/>
        </w:rPr>
      </w:pPr>
    </w:p>
    <w:p w14:paraId="0B9CEDF0">
      <w:pPr>
        <w:spacing w:line="360" w:lineRule="auto"/>
        <w:jc w:val="both"/>
        <w:rPr>
          <w:rFonts w:ascii="Times New Roman" w:hAnsi="Times New Roman" w:cs="Times New Roman"/>
          <w:b/>
          <w:sz w:val="24"/>
          <w:szCs w:val="24"/>
        </w:rPr>
      </w:pPr>
    </w:p>
    <w:p w14:paraId="6C442FFB">
      <w:pPr>
        <w:spacing w:line="360" w:lineRule="auto"/>
        <w:jc w:val="both"/>
        <w:rPr>
          <w:rFonts w:ascii="Times New Roman" w:hAnsi="Times New Roman" w:cs="Times New Roman"/>
          <w:b/>
          <w:sz w:val="24"/>
          <w:szCs w:val="24"/>
        </w:rPr>
      </w:pPr>
    </w:p>
    <w:p w14:paraId="642AFB9C">
      <w:pPr>
        <w:spacing w:line="360" w:lineRule="auto"/>
        <w:jc w:val="both"/>
        <w:rPr>
          <w:rFonts w:ascii="Times New Roman" w:hAnsi="Times New Roman" w:cs="Times New Roman"/>
          <w:b/>
          <w:sz w:val="24"/>
          <w:szCs w:val="24"/>
        </w:rPr>
      </w:pPr>
    </w:p>
    <w:p w14:paraId="073AEC06">
      <w:pPr>
        <w:spacing w:line="360" w:lineRule="auto"/>
        <w:jc w:val="both"/>
        <w:rPr>
          <w:rFonts w:ascii="Times New Roman" w:hAnsi="Times New Roman" w:cs="Times New Roman"/>
          <w:b/>
          <w:sz w:val="24"/>
          <w:szCs w:val="24"/>
        </w:rPr>
      </w:pPr>
    </w:p>
    <w:p w14:paraId="412C5777">
      <w:pPr>
        <w:spacing w:line="360" w:lineRule="auto"/>
        <w:jc w:val="both"/>
        <w:rPr>
          <w:rFonts w:ascii="Times New Roman" w:hAnsi="Times New Roman" w:cs="Times New Roman"/>
          <w:b/>
          <w:sz w:val="24"/>
          <w:szCs w:val="24"/>
        </w:rPr>
      </w:pPr>
    </w:p>
    <w:p w14:paraId="77702D1F">
      <w:pPr>
        <w:spacing w:line="360" w:lineRule="auto"/>
        <w:jc w:val="both"/>
        <w:rPr>
          <w:rFonts w:ascii="Times New Roman" w:hAnsi="Times New Roman" w:cs="Times New Roman"/>
          <w:b/>
          <w:sz w:val="24"/>
          <w:szCs w:val="24"/>
        </w:rPr>
      </w:pPr>
    </w:p>
    <w:p w14:paraId="4E8C5AB5">
      <w:pPr>
        <w:spacing w:line="360" w:lineRule="auto"/>
        <w:jc w:val="both"/>
        <w:rPr>
          <w:rFonts w:ascii="Times New Roman" w:hAnsi="Times New Roman" w:cs="Times New Roman"/>
          <w:b/>
          <w:sz w:val="24"/>
          <w:szCs w:val="24"/>
        </w:rPr>
      </w:pPr>
    </w:p>
    <w:p w14:paraId="431D42B1">
      <w:pPr>
        <w:spacing w:line="360" w:lineRule="auto"/>
        <w:jc w:val="both"/>
        <w:rPr>
          <w:rFonts w:ascii="Times New Roman" w:hAnsi="Times New Roman" w:cs="Times New Roman"/>
          <w:b/>
          <w:sz w:val="24"/>
          <w:szCs w:val="24"/>
        </w:rPr>
      </w:pPr>
    </w:p>
    <w:p w14:paraId="0199FE2D">
      <w:pPr>
        <w:spacing w:line="360" w:lineRule="auto"/>
        <w:jc w:val="both"/>
        <w:rPr>
          <w:rFonts w:ascii="Times New Roman" w:hAnsi="Times New Roman" w:cs="Times New Roman"/>
          <w:b/>
          <w:sz w:val="24"/>
          <w:szCs w:val="24"/>
        </w:rPr>
      </w:pPr>
    </w:p>
    <w:p w14:paraId="275B4129">
      <w:pPr>
        <w:spacing w:line="360" w:lineRule="auto"/>
        <w:jc w:val="both"/>
        <w:rPr>
          <w:rFonts w:ascii="Times New Roman" w:hAnsi="Times New Roman" w:cs="Times New Roman"/>
          <w:b/>
          <w:sz w:val="24"/>
          <w:szCs w:val="24"/>
        </w:rPr>
      </w:pPr>
    </w:p>
    <w:p w14:paraId="2513206D">
      <w:pPr>
        <w:spacing w:line="360" w:lineRule="auto"/>
        <w:jc w:val="both"/>
        <w:rPr>
          <w:rFonts w:ascii="Times New Roman" w:hAnsi="Times New Roman" w:cs="Times New Roman"/>
          <w:b/>
          <w:sz w:val="24"/>
          <w:szCs w:val="24"/>
        </w:rPr>
      </w:pPr>
    </w:p>
    <w:p w14:paraId="0EBAD8D9">
      <w:pPr>
        <w:spacing w:line="360" w:lineRule="auto"/>
        <w:jc w:val="both"/>
        <w:rPr>
          <w:rFonts w:ascii="Times New Roman" w:hAnsi="Times New Roman" w:cs="Times New Roman"/>
          <w:b/>
          <w:sz w:val="24"/>
          <w:szCs w:val="24"/>
        </w:rPr>
      </w:pPr>
    </w:p>
    <w:p w14:paraId="266D364E">
      <w:pPr>
        <w:spacing w:line="360" w:lineRule="auto"/>
        <w:jc w:val="both"/>
        <w:rPr>
          <w:rFonts w:ascii="Times New Roman" w:hAnsi="Times New Roman" w:cs="Times New Roman"/>
          <w:b/>
          <w:sz w:val="24"/>
          <w:szCs w:val="24"/>
        </w:rPr>
      </w:pPr>
    </w:p>
    <w:p w14:paraId="572AE929">
      <w:pPr>
        <w:spacing w:line="360" w:lineRule="auto"/>
        <w:jc w:val="both"/>
        <w:rPr>
          <w:rFonts w:ascii="Times New Roman" w:hAnsi="Times New Roman" w:cs="Times New Roman"/>
          <w:b/>
          <w:sz w:val="24"/>
          <w:szCs w:val="24"/>
        </w:rPr>
      </w:pPr>
    </w:p>
    <w:p w14:paraId="1663D68B">
      <w:pPr>
        <w:spacing w:line="360" w:lineRule="auto"/>
        <w:jc w:val="both"/>
        <w:rPr>
          <w:rFonts w:ascii="Times New Roman" w:hAnsi="Times New Roman" w:cs="Times New Roman"/>
          <w:b/>
          <w:sz w:val="24"/>
          <w:szCs w:val="24"/>
        </w:rPr>
      </w:pPr>
    </w:p>
    <w:p w14:paraId="510DA209">
      <w:pPr>
        <w:spacing w:line="360" w:lineRule="auto"/>
        <w:jc w:val="both"/>
        <w:rPr>
          <w:rFonts w:ascii="Times New Roman" w:hAnsi="Times New Roman" w:cs="Times New Roman"/>
          <w:b/>
          <w:sz w:val="24"/>
          <w:szCs w:val="24"/>
        </w:rPr>
      </w:pPr>
    </w:p>
    <w:p w14:paraId="185CFFBD">
      <w:pPr>
        <w:spacing w:line="360" w:lineRule="auto"/>
        <w:jc w:val="both"/>
        <w:rPr>
          <w:rFonts w:ascii="Times New Roman" w:hAnsi="Times New Roman" w:cs="Times New Roman"/>
          <w:b/>
          <w:sz w:val="24"/>
          <w:szCs w:val="24"/>
        </w:rPr>
      </w:pPr>
    </w:p>
    <w:p w14:paraId="760C037E">
      <w:pPr>
        <w:spacing w:line="360" w:lineRule="auto"/>
        <w:jc w:val="both"/>
        <w:rPr>
          <w:rFonts w:ascii="Times New Roman" w:hAnsi="Times New Roman" w:cs="Times New Roman"/>
          <w:b/>
          <w:sz w:val="24"/>
          <w:szCs w:val="24"/>
        </w:rPr>
      </w:pPr>
    </w:p>
    <w:p w14:paraId="4894304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LIST OF FIGURES</w:t>
      </w:r>
    </w:p>
    <w:p w14:paraId="6A4599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 Picture of Indian Spinach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8</w:t>
      </w:r>
    </w:p>
    <w:p w14:paraId="050426FA">
      <w:pPr>
        <w:spacing w:line="480" w:lineRule="auto"/>
        <w:jc w:val="both"/>
        <w:rPr>
          <w:rFonts w:ascii="Times New Roman" w:hAnsi="Times New Roman" w:cs="Times New Roman"/>
          <w:sz w:val="24"/>
          <w:szCs w:val="24"/>
        </w:rPr>
      </w:pPr>
      <w:r>
        <w:rPr>
          <w:rFonts w:ascii="Times New Roman" w:hAnsi="Times New Roman" w:cs="Times New Roman"/>
          <w:bCs/>
          <w:sz w:val="24"/>
          <w:szCs w:val="24"/>
        </w:rPr>
        <w:t>Figure 2</w:t>
      </w:r>
      <w:r>
        <w:rPr>
          <w:rFonts w:ascii="Times New Roman" w:hAnsi="Times New Roman" w:cs="Times New Roman"/>
          <w:sz w:val="24"/>
          <w:szCs w:val="24"/>
        </w:rPr>
        <w:t>: The Antioxidant activity of extracts from Spinach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1983373E">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Figure 3: DPPH Assay</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42</w:t>
      </w:r>
    </w:p>
    <w:p w14:paraId="109F331D">
      <w:pPr>
        <w:spacing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Figure 4: Total Phenolic Content</w:t>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ab/>
      </w:r>
      <w:r>
        <w:rPr>
          <w:rFonts w:ascii="Times New Roman" w:hAnsi="Times New Roman" w:cs="Times New Roman"/>
          <w:bCs/>
          <w:sz w:val="24"/>
          <w:szCs w:val="24"/>
          <w:lang w:val="en-GB"/>
        </w:rPr>
        <w:t>50</w:t>
      </w:r>
    </w:p>
    <w:p w14:paraId="576B0E91">
      <w:pPr>
        <w:spacing w:line="480" w:lineRule="auto"/>
        <w:rPr>
          <w:rFonts w:ascii="Times New Roman"/>
          <w:bCs/>
          <w:sz w:val="24"/>
          <w:szCs w:val="24"/>
          <w:lang w:val="en-GB"/>
        </w:rPr>
      </w:pPr>
      <w:r>
        <w:rPr>
          <w:rFonts w:ascii="Times New Roman"/>
          <w:bCs/>
          <w:sz w:val="24"/>
          <w:szCs w:val="24"/>
          <w:lang w:val="en-GB"/>
        </w:rPr>
        <w:t>Figure 5: F</w:t>
      </w:r>
      <w:r>
        <w:rPr>
          <w:rFonts w:ascii="Times New Roman"/>
          <w:bCs/>
          <w:sz w:val="24"/>
          <w:szCs w:val="24"/>
        </w:rPr>
        <w:t>RAP</w:t>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ab/>
      </w:r>
      <w:r>
        <w:rPr>
          <w:rFonts w:ascii="Times New Roman"/>
          <w:bCs/>
          <w:sz w:val="24"/>
          <w:szCs w:val="24"/>
        </w:rPr>
        <w:t>55</w:t>
      </w:r>
    </w:p>
    <w:p w14:paraId="5D238AC2">
      <w:pPr>
        <w:rPr>
          <w:rFonts w:ascii="Times New Roman"/>
          <w:bCs/>
          <w:sz w:val="24"/>
          <w:szCs w:val="24"/>
          <w:lang w:val="en-GB"/>
        </w:rPr>
      </w:pPr>
    </w:p>
    <w:p w14:paraId="396560AF"/>
    <w:p w14:paraId="0A2C55E5"/>
    <w:p w14:paraId="0620BED0"/>
    <w:p w14:paraId="5885B603"/>
    <w:p w14:paraId="2889E673"/>
    <w:p w14:paraId="70251C34"/>
    <w:p w14:paraId="6F7A1D23"/>
    <w:p w14:paraId="368D0BCB"/>
    <w:p w14:paraId="07E89E2D"/>
    <w:p w14:paraId="49BB5F54"/>
    <w:p w14:paraId="735730B1"/>
    <w:p w14:paraId="57475542"/>
    <w:p w14:paraId="555191F5"/>
    <w:p w14:paraId="40980D30"/>
    <w:p w14:paraId="0BA61A3E"/>
    <w:p w14:paraId="6750B357"/>
    <w:p w14:paraId="63D3479C"/>
    <w:p w14:paraId="5098F566"/>
    <w:p w14:paraId="2013ADB5"/>
    <w:p w14:paraId="693D8726"/>
    <w:p w14:paraId="016206C1"/>
    <w:p w14:paraId="0F48951E"/>
    <w:p w14:paraId="22AB08F6"/>
    <w:p w14:paraId="29A96F5C"/>
    <w:p w14:paraId="7F30EEDB">
      <w:pPr>
        <w:spacing w:after="120" w:line="480" w:lineRule="auto"/>
        <w:jc w:val="center"/>
        <w:rPr>
          <w:rFonts w:ascii="Times New Roman" w:hAnsi="Times New Roman" w:cs="Times New Roman"/>
          <w:b/>
          <w:bCs/>
          <w:sz w:val="24"/>
          <w:szCs w:val="24"/>
        </w:rPr>
      </w:pPr>
    </w:p>
    <w:p w14:paraId="1BBF6C07">
      <w:pPr>
        <w:spacing w:after="120" w:line="480" w:lineRule="auto"/>
        <w:jc w:val="center"/>
        <w:rPr>
          <w:rFonts w:ascii="Times New Roman" w:hAnsi="Times New Roman" w:cs="Times New Roman"/>
          <w:b/>
          <w:bCs/>
          <w:sz w:val="24"/>
          <w:szCs w:val="24"/>
        </w:rPr>
      </w:pPr>
    </w:p>
    <w:p w14:paraId="2E144DE3">
      <w:pPr>
        <w:spacing w:after="120" w:line="480" w:lineRule="auto"/>
        <w:jc w:val="center"/>
        <w:rPr>
          <w:rFonts w:ascii="Times New Roman" w:hAnsi="Times New Roman" w:cs="Times New Roman"/>
          <w:b/>
          <w:bCs/>
          <w:sz w:val="24"/>
          <w:szCs w:val="24"/>
        </w:rPr>
      </w:pPr>
    </w:p>
    <w:p w14:paraId="562BFAC0">
      <w:pPr>
        <w:spacing w:after="120" w:line="480" w:lineRule="auto"/>
        <w:jc w:val="center"/>
        <w:rPr>
          <w:rFonts w:ascii="Times New Roman" w:hAnsi="Times New Roman" w:cs="Times New Roman"/>
          <w:b/>
          <w:bCs/>
          <w:sz w:val="24"/>
          <w:szCs w:val="24"/>
        </w:rPr>
      </w:pPr>
    </w:p>
    <w:p w14:paraId="21A12E90">
      <w:pPr>
        <w:spacing w:after="120" w:line="480" w:lineRule="auto"/>
        <w:jc w:val="center"/>
        <w:rPr>
          <w:rFonts w:ascii="Times New Roman" w:hAnsi="Times New Roman" w:cs="Times New Roman"/>
          <w:b/>
          <w:bCs/>
          <w:sz w:val="24"/>
          <w:szCs w:val="24"/>
        </w:rPr>
      </w:pPr>
    </w:p>
    <w:p w14:paraId="3D6D9C8B">
      <w:pPr>
        <w:spacing w:after="120"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ONE</w:t>
      </w:r>
    </w:p>
    <w:p w14:paraId="07352ED9">
      <w:pPr>
        <w:spacing w:after="120"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44A46787">
      <w:pPr>
        <w:numPr>
          <w:ilvl w:val="1"/>
          <w:numId w:val="1"/>
        </w:numPr>
        <w:spacing w:after="120" w:line="480" w:lineRule="auto"/>
        <w:jc w:val="both"/>
        <w:rPr>
          <w:rFonts w:ascii="Times New Roman" w:hAnsi="Times New Roman"/>
          <w:b/>
          <w:bCs/>
          <w:sz w:val="24"/>
          <w:szCs w:val="24"/>
        </w:rPr>
      </w:pPr>
      <w:r>
        <w:rPr>
          <w:rFonts w:ascii="Times New Roman" w:hAnsi="Times New Roman" w:cs="Times New Roman"/>
          <w:b/>
          <w:bCs/>
          <w:sz w:val="24"/>
          <w:szCs w:val="24"/>
        </w:rPr>
        <w:t>Background to the Study</w:t>
      </w:r>
    </w:p>
    <w:p w14:paraId="141C1D47">
      <w:pPr>
        <w:spacing w:after="200" w:line="480" w:lineRule="auto"/>
        <w:jc w:val="both"/>
        <w:rPr>
          <w:rFonts w:ascii="Times New Roman" w:hAnsi="Times New Roman" w:cs="Times New Roman"/>
          <w:sz w:val="24"/>
        </w:rPr>
      </w:pPr>
      <w:r>
        <w:rPr>
          <w:rFonts w:ascii="Times New Roman" w:hAnsi="Times New Roman" w:cs="Times New Roman"/>
          <w:sz w:val="24"/>
          <w:szCs w:val="24"/>
        </w:rPr>
        <w:t xml:space="preserve">Many foods, such as fruits, vegetables, nuts, and whole grains, contain antioxidants. Antioxidants are abundant in vegetables like bell peppers, cruciferous vegetables, and leafy greens, as well as fruits like pomegranates, berries, and citrus fruits. Antioxidants can also be found in nuts and seeds like almonds, sunflower seeds, and pumpkin seeds. </w:t>
      </w:r>
      <w:r>
        <w:rPr>
          <w:rFonts w:ascii="Times New Roman" w:hAnsi="Times New Roman" w:cs="Times New Roman"/>
          <w:sz w:val="24"/>
        </w:rPr>
        <w:t xml:space="preserve">Whole grains such as brown rice, quinoa and whole-wheat bread or herbs and spices such as cinnamon, ginger or turmeric are antioxidants sources. Antioxidants are available in many foods i.e., fruits, vegetables, whole grains, and nuts. Vegetables such as bell pepper, cruciferous vegetables and leafy greens and fruits such as pomegranates, berries, and citrus fruits contain many antioxidants. The nuts and seeds such as almonds, sunflower seeds and pumpkin seeds are also sources of antioxidants. Whole grains such as brown rice, quinoa and whole-wheat bread along with spices and herbs such as turmeric, ginger and cinnamon are sources of antioxidants that prevent neurodegenerative diseases and cardiovascular disease. </w:t>
      </w:r>
      <w:r>
        <w:rPr>
          <w:rFonts w:ascii="Times New Roman" w:hAnsi="Times New Roman" w:cs="Times New Roman"/>
          <w:sz w:val="24"/>
          <w:szCs w:val="24"/>
        </w:rPr>
        <w:t xml:space="preserve">Indian spinach is a great supplement to a balanced diet because it is high in antioxidants. (He and Pham-Huy, 2008; Lolo </w:t>
      </w:r>
      <w:r>
        <w:rPr>
          <w:rFonts w:ascii="Times New Roman" w:hAnsi="Times New Roman" w:cs="Times New Roman"/>
          <w:i/>
          <w:sz w:val="24"/>
          <w:szCs w:val="24"/>
        </w:rPr>
        <w:t>et al.,</w:t>
      </w:r>
      <w:r>
        <w:rPr>
          <w:rFonts w:ascii="Times New Roman" w:hAnsi="Times New Roman" w:cs="Times New Roman"/>
          <w:sz w:val="24"/>
          <w:szCs w:val="24"/>
        </w:rPr>
        <w:t xml:space="preserve"> 2010)</w:t>
      </w:r>
    </w:p>
    <w:p w14:paraId="7C6C1322">
      <w:pPr>
        <w:spacing w:after="200" w:line="480" w:lineRule="auto"/>
        <w:jc w:val="both"/>
        <w:rPr>
          <w:rFonts w:ascii="Times New Roman" w:hAnsi="Times New Roman" w:cs="Times New Roman"/>
          <w:sz w:val="24"/>
        </w:rPr>
      </w:pPr>
      <w:r>
        <w:rPr>
          <w:rFonts w:ascii="Times New Roman" w:hAnsi="Times New Roman" w:cs="Times New Roman"/>
          <w:sz w:val="24"/>
          <w:szCs w:val="24"/>
        </w:rPr>
        <w:t xml:space="preserve">Antioxidants have a wide range of well-established health benefits. Chronic illnesses like cancer, heart disease, and neurological disorders may be prevented in part by antioxidants. Additionally, they might have anti-inflammatory properties that lessen inflammation and ease the symptoms of diseases like arthritis. By strengthening the immune system, antioxidants can prevent infections and advance general health. </w:t>
      </w:r>
      <w:r>
        <w:rPr>
          <w:rFonts w:ascii="Times New Roman" w:hAnsi="Times New Roman" w:cs="Times New Roman"/>
          <w:sz w:val="24"/>
        </w:rPr>
        <w:t xml:space="preserve">Antioxidants can also have anti-aging benefits, and they are also found in the spices and herbs, such as turmeric, ginger and cinnamon. </w:t>
      </w:r>
    </w:p>
    <w:p w14:paraId="119CF956">
      <w:pPr>
        <w:spacing w:after="200" w:line="480" w:lineRule="auto"/>
        <w:jc w:val="both"/>
        <w:rPr>
          <w:rFonts w:ascii="Times New Roman" w:hAnsi="Times New Roman" w:cs="Times New Roman"/>
          <w:sz w:val="24"/>
        </w:rPr>
      </w:pPr>
      <w:r>
        <w:rPr>
          <w:rFonts w:ascii="Times New Roman" w:hAnsi="Times New Roman" w:cs="Times New Roman"/>
          <w:sz w:val="24"/>
        </w:rPr>
        <w:t xml:space="preserve"> Indian spinach is very helpful for Neurodegenerative diseases and cardioversascular disease. The Indian spinach makes a good addition to a healthy diet since it contains a lot of antioxidants. Lolo </w:t>
      </w:r>
      <w:r>
        <w:rPr>
          <w:rFonts w:ascii="Times New Roman" w:hAnsi="Times New Roman" w:cs="Times New Roman"/>
          <w:i/>
          <w:sz w:val="24"/>
        </w:rPr>
        <w:t>et al</w:t>
      </w:r>
      <w:r>
        <w:rPr>
          <w:rFonts w:ascii="Times New Roman" w:hAnsi="Times New Roman" w:cs="Times New Roman"/>
          <w:sz w:val="24"/>
        </w:rPr>
        <w:t xml:space="preserve">., 2010; He, and Pham-Huy, 2008). Data have proven that antioxidants help in the reduction of the probability of contracting chronic diseases. Chronic diseases such as cancer, heart diseases and neurological disorders are the primary causes of death in the whole world. Antioxidant mitigate the pathogenesis of the condition by donating electron to reactive oxygen species (free radicals), thereby neutralizing their unpaired electron and attenuating the oxidative stress that underlies cellular damage and disease progression.  Antioxidants can help prevent these conditions by neutralizing free radicals and easing their oxidative stress contributing to these conditions. Certain antioxidants like vitamin C and beta-carotene, to mention but a few, have the potential to reduce the incidence of acquiring certain cancers. Vitamin E and other antioxidants could also prevent heart disease by reducing swelling and improving cholesterol levels in the body. </w:t>
      </w:r>
      <w:r>
        <w:rPr>
          <w:rFonts w:ascii="Times New Roman" w:hAnsi="Times New Roman" w:cs="Times New Roman"/>
          <w:sz w:val="24"/>
          <w:szCs w:val="24"/>
        </w:rPr>
        <w:t xml:space="preserve">Chandra, N., Pati, Phatak, and Lolo (2010). </w:t>
      </w:r>
      <w:r>
        <w:rPr>
          <w:rFonts w:ascii="Times New Roman" w:hAnsi="Times New Roman" w:cs="Times New Roman"/>
          <w:sz w:val="24"/>
        </w:rPr>
        <w:t xml:space="preserve">Studies examined the phytochemicals and antioxidants of Indian spinach leaf and stem extracts. Such tests focus on the phytochemical in the plant levels, its antioxidant capabilities and potential health benefits. The phytochemical content and antioxidant activity of Indian spinach extracts have been investigated with various methods, including spectrophotometry or HPLC (Patel </w:t>
      </w:r>
      <w:r>
        <w:rPr>
          <w:rFonts w:ascii="Times New Roman" w:hAnsi="Times New Roman" w:cs="Times New Roman"/>
          <w:i/>
          <w:sz w:val="24"/>
        </w:rPr>
        <w:t>et al.,</w:t>
      </w:r>
      <w:r>
        <w:rPr>
          <w:rFonts w:ascii="Times New Roman" w:hAnsi="Times New Roman" w:cs="Times New Roman"/>
          <w:sz w:val="24"/>
        </w:rPr>
        <w:t xml:space="preserve"> 2020). These studies reveal that Indian spinach contains a lot of phytochemicals which have anti-oxidant effect. This is possibly one of the reasons as to why it is good to your health.</w:t>
      </w:r>
    </w:p>
    <w:p w14:paraId="29CACEA2">
      <w:pPr>
        <w:spacing w:after="200" w:line="480" w:lineRule="auto"/>
        <w:jc w:val="both"/>
        <w:rPr>
          <w:rFonts w:ascii="Times New Roman" w:hAnsi="Times New Roman" w:cs="Times New Roman"/>
          <w:sz w:val="24"/>
        </w:rPr>
      </w:pPr>
      <w:r>
        <w:rPr>
          <w:rFonts w:ascii="Times New Roman" w:hAnsi="Times New Roman" w:cs="Times New Roman"/>
          <w:sz w:val="24"/>
        </w:rPr>
        <w:t>Palak or Spinach as it is called in India is commonly known as Indian spinach- an Indian nutritious green vegetable that is a member of family Amaranthaceae.</w:t>
      </w:r>
    </w:p>
    <w:p w14:paraId="0B16154F">
      <w:pPr>
        <w:spacing w:after="200" w:line="480" w:lineRule="auto"/>
        <w:jc w:val="both"/>
        <w:rPr>
          <w:rFonts w:ascii="Times New Roman" w:hAnsi="Times New Roman" w:cs="Times New Roman"/>
          <w:sz w:val="24"/>
        </w:rPr>
      </w:pPr>
      <w:r>
        <w:rPr>
          <w:rFonts w:ascii="Times New Roman" w:hAnsi="Times New Roman" w:cs="Times New Roman"/>
          <w:sz w:val="24"/>
        </w:rPr>
        <w:t>Its botanical name is Spinaciaoleracea, but depending upon the region, Indian spinach could mean Amaranthus, Bathua (Chenopodium album) or Palak spinach. Bathua has larger leaves and a little more earthy taste as compared to Palak which is the most cultivated and consumed one. Palak is a dark green smooth leafed variety of spinach. There are also some similar uses of amaranthus species, e.g. Tampala and Green Amaranth.</w:t>
      </w:r>
    </w:p>
    <w:p w14:paraId="124A6EA7">
      <w:pPr>
        <w:spacing w:after="200" w:line="480" w:lineRule="auto"/>
        <w:jc w:val="both"/>
        <w:rPr>
          <w:rFonts w:ascii="Times New Roman" w:hAnsi="Times New Roman" w:cs="Times New Roman"/>
          <w:sz w:val="24"/>
        </w:rPr>
      </w:pPr>
      <w:r>
        <w:rPr>
          <w:rFonts w:ascii="Times New Roman" w:hAnsi="Times New Roman" w:cs="Times New Roman"/>
          <w:sz w:val="24"/>
        </w:rPr>
        <w:t xml:space="preserve">The Indian spinach is grown in the plains of North India (Punjab, Haryana and Uttar Pradesh) and at the Himalayas where the cool climate produces the most favorable growing environment. Tamil Nadu, Karnataka, and Andhra Pradesh are the other states growing spinach, often during cool weather. This leafy green is packed with iron, calcium, magnesium, this nutritional dynamite is also filled with potassium, and the vitamins A, C, K and folate. It has a high fiber content that helps in promoting your digestive health and has antioxidant characteristics that help in eliminating cell damage. </w:t>
      </w:r>
    </w:p>
    <w:p w14:paraId="4D6BC2C4">
      <w:pPr>
        <w:spacing w:after="200" w:line="480" w:lineRule="auto"/>
        <w:jc w:val="both"/>
        <w:rPr>
          <w:rFonts w:ascii="Times New Roman" w:hAnsi="Times New Roman" w:cs="Times New Roman"/>
          <w:sz w:val="24"/>
        </w:rPr>
      </w:pPr>
      <w:r>
        <w:rPr>
          <w:rFonts w:ascii="Times New Roman" w:hAnsi="Times New Roman" w:cs="Times New Roman"/>
          <w:sz w:val="24"/>
        </w:rPr>
        <w:t xml:space="preserve">The nutritional value of Indian spinach is a favorite of all, where calcium and vitamin K help in maintaining bones, vitamin C and other antioxidants build a stronger immunity and vitamin A works wonders when it comes to eyes. Also, it offers increased health potentials as well as the capability to offer abundant nutritional advantages to human beings (Dutta </w:t>
      </w:r>
      <w:r>
        <w:rPr>
          <w:rFonts w:ascii="Times New Roman" w:hAnsi="Times New Roman" w:cs="Times New Roman"/>
          <w:i/>
          <w:sz w:val="24"/>
        </w:rPr>
        <w:t>et al.,</w:t>
      </w:r>
      <w:r>
        <w:rPr>
          <w:rFonts w:ascii="Times New Roman" w:hAnsi="Times New Roman" w:cs="Times New Roman"/>
          <w:sz w:val="24"/>
        </w:rPr>
        <w:t xml:space="preserve"> 2018). </w:t>
      </w:r>
    </w:p>
    <w:p w14:paraId="5AC1A323">
      <w:pPr>
        <w:spacing w:after="200" w:line="480" w:lineRule="auto"/>
        <w:jc w:val="both"/>
        <w:rPr>
          <w:rFonts w:ascii="Times New Roman" w:hAnsi="Times New Roman" w:cs="Times New Roman"/>
          <w:sz w:val="24"/>
        </w:rPr>
      </w:pPr>
      <w:r>
        <w:rPr>
          <w:rFonts w:ascii="Times New Roman" w:hAnsi="Times New Roman" w:cs="Times New Roman"/>
          <w:sz w:val="24"/>
        </w:rPr>
        <w:t xml:space="preserve">Science has proved that three of its major properties anti-inflammatory, antibacterial, and anti-cancerous will help in the prevention and cure of many chronic diseases. The main health advantages of Indian spinach are its reducing ability of inflammation and control of oxidative stress. According to scientists, the phytochemicals and antioxidants naturally contained in Indian spinach prevent individuals against heart disease, diabetes and cancer, by eliminating inflammation and free radicals in the body (Jain </w:t>
      </w:r>
      <w:r>
        <w:rPr>
          <w:rFonts w:ascii="Times New Roman" w:hAnsi="Times New Roman" w:cs="Times New Roman"/>
          <w:i/>
          <w:sz w:val="24"/>
        </w:rPr>
        <w:t>et al.,</w:t>
      </w:r>
      <w:r>
        <w:rPr>
          <w:rFonts w:ascii="Times New Roman" w:hAnsi="Times New Roman" w:cs="Times New Roman"/>
          <w:sz w:val="24"/>
        </w:rPr>
        <w:t xml:space="preserve"> 2020). Indian spinach is also beneficial since it has inbuilt antimicrobial effect that helps protect individuals against infections, which may cause diseases.</w:t>
      </w:r>
    </w:p>
    <w:p w14:paraId="369171DC">
      <w:pPr>
        <w:spacing w:after="200" w:line="480" w:lineRule="auto"/>
        <w:jc w:val="both"/>
        <w:rPr>
          <w:rFonts w:ascii="Times New Roman" w:hAnsi="Times New Roman" w:cs="Times New Roman"/>
          <w:sz w:val="24"/>
        </w:rPr>
      </w:pPr>
      <w:r>
        <w:rPr>
          <w:rFonts w:ascii="Times New Roman" w:hAnsi="Times New Roman" w:cs="Times New Roman"/>
          <w:sz w:val="24"/>
        </w:rPr>
        <w:t xml:space="preserve">Health properties: Indian spinach encompass improving the hematological profile by increasing healthy red blood cell counts, attributable to its iron content and promoting bone health through its calcium concentration.  Its antioxidant properties reduce the risk of developing chronic illness. Folate, an essential B – vitamin present in the plant, plays a vital role during pregnancy in fetal development.  The extensive culling uses and high nutrition density of Indian spinach make it a valuable dietary component that enhances flavor and provide essential nutrients. Due to the wide range of culinary uses and high nutritional content that add flavor and essential nutrients to most types of food, Indian spinach is a wonderful food supplement to any balanced diet. This Indian-spinach is highly nutritious and delicious vegetable that has various delicacies as well as health benefits. It is an excellent choice to promote health and wellbeing due to its adaptability, quality of nutrients and low-profile taste. The Indian spinach can be an effective constituent of any dish; used in the authentic Indian methods of preparing food or in more modern techniques. It is also achievable to incorporate it into the soups, stews, and salads to spice up the flavor and add nutrients. It can also be used to supplement green smoothies in order to enrich the nutrition content. Indian spinach is a leafy green vegetable that has numerous health properties due to the nutrients that are contained therein in terms of vitamins, minerals, and antioxidants. Being a very versatile ingredient, it fits into a generally healthy diet well, as it has lots of the essential nutrients in a nice package, including iron, calcium, vitamin A, vitamin K, and folate. The antioxidant properties of Indian spinach also help to prevent the damage to cells along with the reduction of inflammation that may lead to a low risk of getting chronic diseases such as heart disease and cancer. Rich in vitamin A and the fiber it contains, it is possible that it lowers cholesterol and also helps the eyes. Spinach is a typical ingredient of Indian cuisine and is frequently found in standard Indian dishes, including saag, a spiced mixture of spinach and in some instances other green leafy vegetables, or palak paneer, a rich spinach recipe with paneer. </w:t>
      </w:r>
    </w:p>
    <w:p w14:paraId="7A06116E">
      <w:pPr>
        <w:spacing w:after="200" w:line="480" w:lineRule="auto"/>
        <w:jc w:val="both"/>
        <w:rPr>
          <w:rFonts w:ascii="Times New Roman" w:hAnsi="Times New Roman" w:cs="Times New Roman"/>
          <w:sz w:val="24"/>
        </w:rPr>
      </w:pPr>
      <w:r>
        <w:rPr>
          <w:rFonts w:ascii="Times New Roman" w:hAnsi="Times New Roman" w:cs="Times New Roman"/>
          <w:sz w:val="24"/>
        </w:rPr>
        <w:t>Besides providing a flavor and nutrition to the salads, soups and stews, Indian spinach can be used to enhance the nutritional status of green smoothies. Its subtle taste and versatility allow it to become an excellent ingredient in most varieties of different types of recipe, whether modern or classic Indian cuisine.</w:t>
      </w:r>
    </w:p>
    <w:p w14:paraId="3F02EC35">
      <w:pPr>
        <w:tabs>
          <w:tab w:val="left" w:pos="8280"/>
        </w:tabs>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1.2 Statement of the Problem:</w:t>
      </w:r>
    </w:p>
    <w:p w14:paraId="25FABAA7">
      <w:pPr>
        <w:spacing w:after="200" w:line="480" w:lineRule="auto"/>
        <w:jc w:val="both"/>
        <w:rPr>
          <w:rFonts w:ascii="Times New Roman" w:hAnsi="Times New Roman" w:cs="Times New Roman"/>
          <w:sz w:val="24"/>
        </w:rPr>
      </w:pPr>
      <w:r>
        <w:rPr>
          <w:rFonts w:ascii="Times New Roman" w:hAnsi="Times New Roman" w:cs="Times New Roman"/>
          <w:sz w:val="24"/>
        </w:rPr>
        <w:t xml:space="preserve">The main cause of aging, cellular damage and progression of chronic diseases is oxidative stress. Food and drug manufacturers employ the use of synthetic antioxidants, yet the drugs are proven to produce harmful health consequences in human beings. To identify it, it becomes necessary to make use of natural plant-derived antioxidants of Indian spinach. A limited scientific knowledge of Indian spinach in terms of its nutritional value, its phytochemical composition and its antioxidant properties, therefore, now exists. This study is going to fill this gap by quantifying the antioxidant capacity of the Indian spinach and isolating phytochemicals in it. As set out by Saxena </w:t>
      </w:r>
      <w:r>
        <w:rPr>
          <w:rFonts w:ascii="Times New Roman" w:hAnsi="Times New Roman" w:cs="Times New Roman"/>
          <w:i/>
          <w:sz w:val="24"/>
        </w:rPr>
        <w:t>et al.</w:t>
      </w:r>
      <w:r>
        <w:rPr>
          <w:rFonts w:ascii="Times New Roman" w:hAnsi="Times New Roman" w:cs="Times New Roman"/>
          <w:sz w:val="24"/>
        </w:rPr>
        <w:t xml:space="preserve"> (2017), the richness in flavonoids in Indian spinches, such as quercetin and kaempferol, exhibits antioxidant pattern. </w:t>
      </w:r>
    </w:p>
    <w:p w14:paraId="677C2E5C">
      <w:pPr>
        <w:spacing w:after="200" w:line="480" w:lineRule="auto"/>
        <w:jc w:val="both"/>
        <w:rPr>
          <w:rFonts w:ascii="Times New Roman" w:hAnsi="Times New Roman" w:cs="Times New Roman"/>
          <w:sz w:val="24"/>
        </w:rPr>
      </w:pPr>
      <w:r>
        <w:rPr>
          <w:rFonts w:ascii="Times New Roman" w:hAnsi="Times New Roman" w:cs="Times New Roman"/>
          <w:sz w:val="24"/>
        </w:rPr>
        <w:t xml:space="preserve">Indian spinach flavonoids have been proved to be effective anti-inflammatory and antioxidants agents that safeguard the body against illnesses related to oxidative-stresses and inflammation-related diseases. It is rich in vitamins A and C, calcium, iron, and other important minerals (Kumar </w:t>
      </w:r>
      <w:r>
        <w:rPr>
          <w:rFonts w:ascii="Times New Roman" w:hAnsi="Times New Roman" w:cs="Times New Roman"/>
          <w:i/>
          <w:sz w:val="24"/>
        </w:rPr>
        <w:t>et al.</w:t>
      </w:r>
      <w:r>
        <w:rPr>
          <w:rFonts w:ascii="Times New Roman" w:hAnsi="Times New Roman" w:cs="Times New Roman"/>
          <w:sz w:val="24"/>
        </w:rPr>
        <w:t xml:space="preserve"> 2019). Vitamin C helps in protection of immunity, bone tissue build- up and it helps in iron absorption. Vitamin A keeps the eyesight, and protects the skin and immunity. In order to develop non-frail red blood cells, calcium and iron are required to create better bones and teeth.Spinach leaves of Indian origin were employed as it is with the view of employing the traditional Ayurveda medicine. Individuals who know Indians have used spinach leaves as a medicine to deal with rheumatism, fever, and digestive development (Warrier </w:t>
      </w:r>
      <w:r>
        <w:rPr>
          <w:rFonts w:ascii="Times New Roman" w:hAnsi="Times New Roman" w:cs="Times New Roman"/>
          <w:i/>
          <w:sz w:val="24"/>
        </w:rPr>
        <w:t>et al.,</w:t>
      </w:r>
      <w:r>
        <w:rPr>
          <w:rFonts w:ascii="Times New Roman" w:hAnsi="Times New Roman" w:cs="Times New Roman"/>
          <w:sz w:val="24"/>
        </w:rPr>
        <w:t xml:space="preserve"> 2018). The people have used Indian spinach to get solutions to some naturally occurring skin diseases such as acne and eczema. Indian spinach has gained popularity in food circles over the last few years due to its nutritious status, and additional ownership benefits. Conversely, this plant is very simple to grow that it can be cultivated in numerous locations hence it is a sustainable food source that can be lived and cultivated by plenty of individuals. Indian spinach possesses high level of antioxidant and contains important nutrients that are useful to the body in one way or another.</w:t>
      </w:r>
    </w:p>
    <w:p w14:paraId="13A430E1">
      <w:pPr>
        <w:spacing w:after="200" w:line="480" w:lineRule="auto"/>
        <w:jc w:val="both"/>
        <w:rPr>
          <w:rFonts w:ascii="Times New Roman" w:hAnsi="Times New Roman" w:cs="Times New Roman"/>
          <w:sz w:val="24"/>
        </w:rPr>
      </w:pPr>
      <w:r>
        <w:rPr>
          <w:rFonts w:ascii="Times New Roman" w:hAnsi="Times New Roman" w:cs="Times New Roman"/>
          <w:sz w:val="24"/>
        </w:rPr>
        <w:t xml:space="preserve">This agrees with the present study because Singh et al. confirmed that the Indian spinach extract was found to have considerable antioxidant activity in all the tests (DPPH, FRAP, and ABTS). Consequently, the level of antioxidant activity is also increased with an increase in dosage concentrations and the methanolic extract is the most active. antioxidant properties of the extract were as a result of  flavonoids, phenolic acid, and carotenoids, which research can detect and identify based on the study conducted by Kumar </w:t>
      </w:r>
      <w:r>
        <w:rPr>
          <w:rFonts w:ascii="Times New Roman" w:hAnsi="Times New Roman" w:cs="Times New Roman"/>
          <w:i/>
          <w:sz w:val="24"/>
        </w:rPr>
        <w:t>et al</w:t>
      </w:r>
      <w:r>
        <w:rPr>
          <w:rFonts w:ascii="Times New Roman" w:hAnsi="Times New Roman" w:cs="Times New Roman"/>
          <w:sz w:val="24"/>
        </w:rPr>
        <w:t>. (2019). A screen is flooded in order to scientifically determine what compound in an Indian spinach that will confer health benefits and offer remedies to ailments.</w:t>
      </w:r>
    </w:p>
    <w:p w14:paraId="226D1BA4">
      <w:pPr>
        <w:spacing w:after="200" w:line="480" w:lineRule="auto"/>
        <w:jc w:val="both"/>
        <w:rPr>
          <w:rFonts w:ascii="Times New Roman" w:hAnsi="Times New Roman" w:cs="Times New Roman"/>
          <w:sz w:val="24"/>
        </w:rPr>
      </w:pPr>
      <w:r>
        <w:rPr>
          <w:rFonts w:ascii="Times New Roman" w:hAnsi="Times New Roman" w:cs="Times New Roman"/>
          <w:sz w:val="24"/>
        </w:rPr>
        <w:t xml:space="preserve">The scientific study confirms that Indian spinach is rich in different types of flavonoids that include kaempferol, quercetin, and isorhapontigenin (Singh </w:t>
      </w:r>
      <w:r>
        <w:rPr>
          <w:rFonts w:ascii="Times New Roman" w:hAnsi="Times New Roman" w:cs="Times New Roman"/>
          <w:i/>
          <w:sz w:val="24"/>
        </w:rPr>
        <w:t>et al.,</w:t>
      </w:r>
      <w:r>
        <w:rPr>
          <w:rFonts w:ascii="Times New Roman" w:hAnsi="Times New Roman" w:cs="Times New Roman"/>
          <w:sz w:val="24"/>
        </w:rPr>
        <w:t xml:space="preserve"> 2019). Flavonoids with high anti-inflammatory and antioxidant activities are already studied in Indian spinach; probably, they help in the battle with inflammation and oxidative-stress-related diseases.</w:t>
      </w:r>
      <w:r>
        <w:rPr>
          <w:rFonts w:ascii="Times New Roman" w:hAnsi="Times New Roman" w:cs="Times New Roman"/>
          <w:b/>
          <w:sz w:val="24"/>
          <w:szCs w:val="24"/>
        </w:rPr>
        <w:tab/>
      </w:r>
    </w:p>
    <w:p w14:paraId="20AC3393">
      <w:pPr>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1.3 Aims and Objectives of the Study</w:t>
      </w:r>
    </w:p>
    <w:p w14:paraId="7A3BC1BF">
      <w:pPr>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1.3.1 The Aim of the Study:</w:t>
      </w:r>
    </w:p>
    <w:p w14:paraId="4D4035D5">
      <w:pPr>
        <w:spacing w:after="20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1. To determine the antioxidant and qualitative phytochemical determination of </w:t>
      </w:r>
      <w:r>
        <w:rPr>
          <w:rFonts w:ascii="Times New Roman" w:hAnsi="Times New Roman"/>
          <w:sz w:val="24"/>
          <w:szCs w:val="24"/>
        </w:rPr>
        <w:t>Indian spinach</w:t>
      </w:r>
    </w:p>
    <w:p w14:paraId="08ABA7B1">
      <w:pPr>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1.3.2 The objectives of this study are to:</w:t>
      </w:r>
    </w:p>
    <w:p w14:paraId="3105BD2A">
      <w:pPr>
        <w:numPr>
          <w:ilvl w:val="0"/>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Determine the antioxidant present in Indian spinach;</w:t>
      </w:r>
    </w:p>
    <w:p w14:paraId="32AD1EF2">
      <w:pPr>
        <w:numPr>
          <w:ilvl w:val="0"/>
          <w:numId w:val="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Determine the qualitative phytochemical present in Indian spinach;</w:t>
      </w:r>
    </w:p>
    <w:p w14:paraId="2D4A01B7">
      <w:pPr>
        <w:numPr>
          <w:ilvl w:val="0"/>
          <w:numId w:val="2"/>
        </w:numPr>
        <w:spacing w:after="200"/>
        <w:jc w:val="both"/>
        <w:rPr>
          <w:rFonts w:ascii="Times New Roman" w:hAnsi="Times New Roman" w:cs="Times New Roman"/>
          <w:sz w:val="24"/>
          <w:szCs w:val="24"/>
        </w:rPr>
      </w:pPr>
      <w:r>
        <w:rPr>
          <w:rFonts w:ascii="Times New Roman" w:hAnsi="Times New Roman" w:cs="Times New Roman"/>
          <w:sz w:val="24"/>
          <w:szCs w:val="24"/>
        </w:rPr>
        <w:t xml:space="preserve"> To Carryout a statistical analysis using student test.</w:t>
      </w:r>
    </w:p>
    <w:p w14:paraId="0DA3ABAC">
      <w:pPr>
        <w:spacing w:line="480" w:lineRule="auto"/>
        <w:jc w:val="both"/>
        <w:rPr>
          <w:rFonts w:ascii="Times New Roman" w:hAnsi="Times New Roman" w:cs="Times New Roman"/>
          <w:b/>
          <w:sz w:val="24"/>
          <w:szCs w:val="24"/>
        </w:rPr>
      </w:pPr>
    </w:p>
    <w:p w14:paraId="01177A13">
      <w:pPr>
        <w:spacing w:line="480" w:lineRule="auto"/>
        <w:jc w:val="both"/>
        <w:rPr>
          <w:rFonts w:ascii="Times New Roman" w:hAnsi="Times New Roman" w:cs="Times New Roman"/>
          <w:b/>
          <w:sz w:val="24"/>
          <w:szCs w:val="24"/>
        </w:rPr>
      </w:pPr>
      <w:r>
        <w:rPr>
          <w:rFonts w:ascii="Times New Roman" w:hAnsi="Times New Roman" w:cs="Times New Roman"/>
          <w:b/>
          <w:sz w:val="24"/>
          <w:szCs w:val="24"/>
        </w:rPr>
        <w:t>1.4 Significance of the Study</w:t>
      </w:r>
    </w:p>
    <w:p w14:paraId="0E22A032">
      <w:pPr>
        <w:spacing w:line="480" w:lineRule="auto"/>
        <w:jc w:val="both"/>
        <w:rPr>
          <w:rFonts w:ascii="Times New Roman" w:hAnsi="Times New Roman" w:cs="Times New Roman"/>
          <w:bCs/>
          <w:sz w:val="24"/>
          <w:szCs w:val="24"/>
        </w:rPr>
      </w:pPr>
      <w:r>
        <w:rPr>
          <w:rFonts w:ascii="Times New Roman" w:hAnsi="Times New Roman" w:cs="Times New Roman"/>
          <w:sz w:val="24"/>
          <w:szCs w:val="24"/>
        </w:rPr>
        <w:t>Important information regarding the antioxidant and phytochemical contents of Indian spinach will be produced by this study. The potential application of Indian spinach as a natural antioxidant source in the food manufacturing, medical, and cosmetics industries is increased by knowledge of its bioactive compounds. This study broadens our understanding of plant-based antioxidants, paving the way for the creation of natural and sustainable synthetic antioxidant substitutes</w:t>
      </w:r>
    </w:p>
    <w:p w14:paraId="0669CABA">
      <w:pPr>
        <w:spacing w:after="200" w:line="480" w:lineRule="auto"/>
        <w:jc w:val="both"/>
        <w:rPr>
          <w:rFonts w:ascii="Times New Roman" w:hAnsi="Times New Roman" w:eastAsia="SimSun" w:cs="Times New Roman"/>
          <w:b/>
          <w:bCs/>
          <w:sz w:val="24"/>
          <w:szCs w:val="24"/>
        </w:rPr>
      </w:pPr>
      <w:r>
        <w:rPr>
          <w:rFonts w:ascii="Times New Roman" w:hAnsi="Times New Roman" w:eastAsia="SimSun" w:cs="Times New Roman"/>
          <w:b/>
          <w:bCs/>
          <w:sz w:val="24"/>
          <w:szCs w:val="24"/>
        </w:rPr>
        <w:t>1.5 Scope of the Study:</w:t>
      </w:r>
    </w:p>
    <w:p w14:paraId="62BFAE3F">
      <w:pPr>
        <w:spacing w:after="200" w:line="480" w:lineRule="auto"/>
        <w:jc w:val="both"/>
        <w:rPr>
          <w:rFonts w:ascii="Times New Roman" w:hAnsi="Times New Roman" w:eastAsia="SimSun" w:cs="Times New Roman"/>
          <w:sz w:val="24"/>
          <w:szCs w:val="24"/>
        </w:rPr>
      </w:pPr>
      <w:r>
        <w:rPr>
          <w:rFonts w:ascii="Times New Roman" w:hAnsi="Times New Roman" w:cs="Times New Roman"/>
          <w:sz w:val="24"/>
          <w:szCs w:val="24"/>
        </w:rPr>
        <w:t>It will be purchase (Indian spinach leaves)  from the nearby market. To get rid of any sand particles, it will be cleaned with distilled water. Before undergoing digestion for phytochemical determination and antioxidant analysis using 2,2-diphenyl-1-picrylhydrazyl, the Indian spinach leaves will be allowed to dry at room temperature. The statistical analysis will be completed</w:t>
      </w:r>
      <w:r>
        <w:rPr>
          <w:rFonts w:ascii="Times New Roman" w:hAnsi="Times New Roman" w:eastAsia="SimSun" w:cs="Times New Roman"/>
          <w:sz w:val="24"/>
          <w:szCs w:val="24"/>
        </w:rPr>
        <w:t>.</w:t>
      </w:r>
    </w:p>
    <w:p w14:paraId="20752F81">
      <w:pPr>
        <w:spacing w:after="120"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lang w:eastAsia="en-US"/>
        </w:rPr>
        <w:drawing>
          <wp:inline distT="0" distB="0" distL="114300" distR="114300">
            <wp:extent cx="5911215" cy="2545080"/>
            <wp:effectExtent l="0" t="0" r="0" b="762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7"/>
                    <a:stretch>
                      <a:fillRect/>
                    </a:stretch>
                  </pic:blipFill>
                  <pic:spPr>
                    <a:xfrm>
                      <a:off x="0" y="0"/>
                      <a:ext cx="6018576" cy="2591622"/>
                    </a:xfrm>
                    <a:prstGeom prst="rect">
                      <a:avLst/>
                    </a:prstGeom>
                    <a:noFill/>
                    <a:ln w="9525">
                      <a:noFill/>
                    </a:ln>
                  </pic:spPr>
                </pic:pic>
              </a:graphicData>
            </a:graphic>
          </wp:inline>
        </w:drawing>
      </w:r>
    </w:p>
    <w:p w14:paraId="5737102D">
      <w:pPr>
        <w:spacing w:after="120" w:line="360" w:lineRule="auto"/>
        <w:jc w:val="both"/>
        <w:rPr>
          <w:rFonts w:ascii="Times New Roman" w:hAnsi="Times New Roman" w:eastAsia="SimSun" w:cs="Times New Roman"/>
          <w:sz w:val="24"/>
          <w:szCs w:val="24"/>
        </w:rPr>
      </w:pPr>
      <w:r>
        <w:rPr>
          <w:rFonts w:ascii="Times New Roman" w:hAnsi="Times New Roman" w:cs="Times New Roman"/>
          <w:sz w:val="24"/>
          <w:szCs w:val="24"/>
        </w:rPr>
        <w:t>Figure 1: Image of Indian Spinach from Yuantao Tong (2017)</w:t>
      </w:r>
    </w:p>
    <w:p w14:paraId="6CB015DD">
      <w:pPr>
        <w:spacing w:after="120" w:line="480" w:lineRule="auto"/>
        <w:jc w:val="center"/>
        <w:rPr>
          <w:rFonts w:ascii="Times New Roman" w:hAnsi="Times New Roman" w:cs="Times New Roman"/>
          <w:b/>
          <w:sz w:val="24"/>
          <w:szCs w:val="24"/>
        </w:rPr>
      </w:pPr>
    </w:p>
    <w:p w14:paraId="550BEA47">
      <w:pPr>
        <w:spacing w:after="120" w:line="480" w:lineRule="auto"/>
        <w:jc w:val="center"/>
        <w:rPr>
          <w:rFonts w:ascii="Times New Roman" w:hAnsi="Times New Roman" w:cs="Times New Roman"/>
          <w:b/>
          <w:sz w:val="24"/>
          <w:szCs w:val="24"/>
        </w:rPr>
      </w:pPr>
    </w:p>
    <w:p w14:paraId="4595C8B3">
      <w:pPr>
        <w:spacing w:after="120" w:line="480" w:lineRule="auto"/>
        <w:jc w:val="center"/>
        <w:rPr>
          <w:rFonts w:ascii="Times New Roman" w:hAnsi="Times New Roman" w:cs="Times New Roman"/>
          <w:b/>
          <w:sz w:val="24"/>
          <w:szCs w:val="24"/>
        </w:rPr>
      </w:pPr>
    </w:p>
    <w:p w14:paraId="627D9A9D">
      <w:pPr>
        <w:spacing w:after="120" w:line="480" w:lineRule="auto"/>
        <w:jc w:val="center"/>
        <w:rPr>
          <w:rFonts w:ascii="Times New Roman" w:hAnsi="Times New Roman" w:cs="Times New Roman"/>
          <w:b/>
          <w:sz w:val="24"/>
          <w:szCs w:val="24"/>
        </w:rPr>
      </w:pPr>
    </w:p>
    <w:p w14:paraId="08D2632C">
      <w:pPr>
        <w:spacing w:after="120" w:line="480" w:lineRule="auto"/>
        <w:jc w:val="center"/>
        <w:rPr>
          <w:rFonts w:ascii="Times New Roman" w:hAnsi="Times New Roman" w:cs="Times New Roman"/>
          <w:b/>
          <w:sz w:val="24"/>
          <w:szCs w:val="24"/>
        </w:rPr>
      </w:pPr>
    </w:p>
    <w:p w14:paraId="7B77A26C">
      <w:pPr>
        <w:spacing w:after="120" w:line="480" w:lineRule="auto"/>
        <w:jc w:val="center"/>
        <w:rPr>
          <w:rFonts w:ascii="Times New Roman" w:hAnsi="Times New Roman" w:cs="Times New Roman"/>
          <w:b/>
          <w:sz w:val="24"/>
          <w:szCs w:val="24"/>
        </w:rPr>
      </w:pPr>
    </w:p>
    <w:p w14:paraId="0C33B9AC">
      <w:pPr>
        <w:spacing w:after="120" w:line="480" w:lineRule="auto"/>
        <w:jc w:val="center"/>
        <w:rPr>
          <w:rFonts w:ascii="Times New Roman" w:hAnsi="Times New Roman" w:cs="Times New Roman"/>
          <w:b/>
          <w:sz w:val="24"/>
          <w:szCs w:val="24"/>
        </w:rPr>
      </w:pPr>
    </w:p>
    <w:p w14:paraId="5EC0A464">
      <w:pPr>
        <w:spacing w:after="120" w:line="480" w:lineRule="auto"/>
        <w:jc w:val="center"/>
        <w:rPr>
          <w:rFonts w:ascii="Times New Roman" w:hAnsi="Times New Roman" w:cs="Times New Roman"/>
          <w:b/>
          <w:sz w:val="24"/>
          <w:szCs w:val="24"/>
        </w:rPr>
      </w:pPr>
    </w:p>
    <w:p w14:paraId="6178476F">
      <w:pPr>
        <w:spacing w:after="120" w:line="480" w:lineRule="auto"/>
        <w:jc w:val="center"/>
        <w:rPr>
          <w:rFonts w:ascii="Times New Roman" w:hAnsi="Times New Roman" w:cs="Times New Roman"/>
          <w:b/>
          <w:sz w:val="24"/>
          <w:szCs w:val="24"/>
        </w:rPr>
      </w:pPr>
    </w:p>
    <w:p w14:paraId="6921A8D2">
      <w:pPr>
        <w:spacing w:after="120" w:line="480" w:lineRule="auto"/>
        <w:jc w:val="center"/>
        <w:rPr>
          <w:rFonts w:ascii="Times New Roman" w:hAnsi="Times New Roman" w:cs="Times New Roman"/>
          <w:b/>
          <w:sz w:val="24"/>
          <w:szCs w:val="24"/>
        </w:rPr>
      </w:pPr>
    </w:p>
    <w:p w14:paraId="2A178536">
      <w:pPr>
        <w:spacing w:after="120" w:line="480" w:lineRule="auto"/>
        <w:jc w:val="center"/>
        <w:rPr>
          <w:rFonts w:ascii="Times New Roman" w:hAnsi="Times New Roman" w:cs="Times New Roman"/>
          <w:b/>
          <w:sz w:val="24"/>
          <w:szCs w:val="24"/>
        </w:rPr>
      </w:pPr>
    </w:p>
    <w:p w14:paraId="33A6AF22">
      <w:pPr>
        <w:spacing w:after="120" w:line="480" w:lineRule="auto"/>
        <w:jc w:val="center"/>
        <w:rPr>
          <w:rFonts w:ascii="Times New Roman" w:hAnsi="Times New Roman" w:cs="Times New Roman"/>
          <w:b/>
          <w:sz w:val="24"/>
          <w:szCs w:val="24"/>
        </w:rPr>
      </w:pPr>
    </w:p>
    <w:p w14:paraId="42BEC048">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14:paraId="2A821C18">
      <w:pPr>
        <w:spacing w:after="120" w:line="48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6F35AF17">
      <w:pPr>
        <w:spacing w:after="120" w:line="480" w:lineRule="auto"/>
        <w:jc w:val="both"/>
        <w:rPr>
          <w:rFonts w:ascii="Times New Roman" w:hAnsi="Times New Roman"/>
          <w:b/>
          <w:bCs/>
          <w:sz w:val="24"/>
          <w:szCs w:val="24"/>
        </w:rPr>
      </w:pPr>
      <w:r>
        <w:rPr>
          <w:rFonts w:ascii="Times New Roman" w:hAnsi="Times New Roman"/>
          <w:b/>
          <w:bCs/>
          <w:sz w:val="24"/>
          <w:szCs w:val="24"/>
        </w:rPr>
        <w:t xml:space="preserve">2.1 Anti-Oxidant </w:t>
      </w:r>
    </w:p>
    <w:p w14:paraId="28E49D21">
      <w:pPr>
        <w:spacing w:line="480" w:lineRule="auto"/>
        <w:jc w:val="both"/>
        <w:rPr>
          <w:rFonts w:ascii="Times New Roman" w:hAnsi="Times New Roman" w:cs="Times New Roman"/>
          <w:sz w:val="24"/>
          <w:szCs w:val="24"/>
        </w:rPr>
      </w:pPr>
      <w:r>
        <w:rPr>
          <w:rFonts w:ascii="Times New Roman" w:hAnsi="Times New Roman" w:cs="Times New Roman"/>
          <w:sz w:val="24"/>
          <w:szCs w:val="24"/>
        </w:rPr>
        <w:t>A wide range of foods, such as fruits, vegetables, nuts, and whole grains, contain antioxidants. Antioxidants are abundant in leafy greens, bell peppers, and cruciferous vegetables, as well as in fruits like pomegranates, berries, and citrus fruits. Antioxidants can also be found in nuts and seeds, including almonds, sunflower seeds, and pumpkin seeds. Antioxidants can be found in whole grains like brown rice, quinoa, and whole-wheat bread, as well as in spices and herbs like cinnamon, ginger, and turmeric. Antioxidants are molecules that play a crucial role in maintaining cellular health by neutralizing or removing free radicals. A wide range of foods, such as fruits, vegetables, nuts, and whole grains, contain antioxidants. The advantages of antioxidants for health are many and well-established, and they could offer protection against long-term conditions like cancer, heart disease, and neurological disorders. Indian spinach is a great supplement to a balanced diet because it is high in antioxidants. (Kumer and others, 2019)</w:t>
      </w:r>
    </w:p>
    <w:p w14:paraId="65A0267D">
      <w:pPr>
        <w:spacing w:after="120" w:line="480" w:lineRule="auto"/>
        <w:jc w:val="both"/>
      </w:pPr>
      <w:r>
        <w:rPr>
          <w:rFonts w:ascii="Times New Roman" w:hAnsi="Times New Roman" w:cs="Times New Roman"/>
          <w:sz w:val="24"/>
          <w:szCs w:val="24"/>
        </w:rPr>
        <w:t xml:space="preserve">Foods high in antioxidant compounds are a significant source of health protection. Antioxidants found in plant-based foods, such as vitamin C, vitamin E, carotenes, phenolic acids, phytate, and phytoestrogens, have been shown to lower the risk of disease. The majority of the antioxidants found in a normal diet come from plants and are members of different chemical and physical classes. Certain substances, like gallates, exhibit potent antioxidant properties, whereas others, like monophenols, are antioxidants that don't work very well. The main thing that makes an antioxidant an antioxidant is that it can catch free radicals (Miller </w:t>
      </w:r>
      <w:r>
        <w:rPr>
          <w:rFonts w:ascii="Times New Roman" w:hAnsi="Times New Roman" w:cs="Times New Roman"/>
          <w:i/>
          <w:sz w:val="24"/>
          <w:szCs w:val="24"/>
        </w:rPr>
        <w:t>et al.</w:t>
      </w:r>
      <w:r>
        <w:rPr>
          <w:rFonts w:ascii="Times New Roman" w:hAnsi="Times New Roman" w:cs="Times New Roman"/>
          <w:sz w:val="24"/>
          <w:szCs w:val="24"/>
        </w:rPr>
        <w:t xml:space="preserve"> 2000)</w:t>
      </w:r>
    </w:p>
    <w:p w14:paraId="7663D96A">
      <w:pPr>
        <w:spacing w:after="120" w:line="480" w:lineRule="auto"/>
        <w:jc w:val="both"/>
        <w:rPr>
          <w:rFonts w:ascii="Times New Roman" w:hAnsi="Times New Roman"/>
          <w:b/>
          <w:bCs/>
          <w:sz w:val="24"/>
          <w:szCs w:val="24"/>
        </w:rPr>
      </w:pPr>
    </w:p>
    <w:p w14:paraId="11300F30">
      <w:pPr>
        <w:spacing w:after="120" w:line="480" w:lineRule="auto"/>
        <w:jc w:val="both"/>
        <w:rPr>
          <w:rFonts w:ascii="Times New Roman" w:hAnsi="Times New Roman"/>
          <w:b/>
          <w:bCs/>
          <w:sz w:val="24"/>
          <w:szCs w:val="24"/>
        </w:rPr>
      </w:pPr>
      <w:r>
        <w:rPr>
          <w:rFonts w:ascii="Times New Roman" w:hAnsi="Times New Roman"/>
          <w:b/>
          <w:bCs/>
          <w:sz w:val="24"/>
          <w:szCs w:val="24"/>
        </w:rPr>
        <w:t xml:space="preserve">2.1.1 Phytochemical </w:t>
      </w:r>
    </w:p>
    <w:p w14:paraId="515CF64D">
      <w:pPr>
        <w:spacing w:line="480" w:lineRule="auto"/>
        <w:jc w:val="both"/>
        <w:rPr>
          <w:rFonts w:ascii="Times New Roman" w:hAnsi="Times New Roman" w:cs="Times New Roman"/>
          <w:sz w:val="24"/>
        </w:rPr>
      </w:pPr>
      <w:r>
        <w:rPr>
          <w:rFonts w:ascii="Times New Roman" w:hAnsi="Times New Roman" w:cs="Times New Roman"/>
          <w:sz w:val="24"/>
          <w:szCs w:val="24"/>
        </w:rPr>
        <w:t xml:space="preserve">The term Phytochemicals are naturally occurring compounds found in plants, known for their potential health benefits. Many plant-based foods, such as fruits, vegetables, whole grains, and legumes, contain these substances. Among other advantages, phytochemicals' anti-inflammatory, anti-cancer, and antioxidant qualities have been the subject of much research. </w:t>
      </w:r>
      <w:r>
        <w:rPr>
          <w:rFonts w:ascii="Times New Roman" w:hAnsi="Times New Roman" w:cs="Times New Roman"/>
          <w:sz w:val="24"/>
        </w:rPr>
        <w:t xml:space="preserve">The plant based foods may have a very diverse range of phytochemical types and each one has got different health benefits. Phytochemicals can be grouped into various broad groups such as flavonoids, carotenoids, phenolic acids, glucosinolates and organic acids. </w:t>
      </w:r>
    </w:p>
    <w:p w14:paraId="226091B8">
      <w:pPr>
        <w:spacing w:line="480" w:lineRule="auto"/>
        <w:jc w:val="both"/>
        <w:rPr>
          <w:rFonts w:ascii="Times New Roman" w:hAnsi="Times New Roman" w:cs="Times New Roman"/>
          <w:sz w:val="24"/>
        </w:rPr>
      </w:pPr>
      <w:r>
        <w:rPr>
          <w:rFonts w:ascii="Times New Roman" w:hAnsi="Times New Roman" w:cs="Times New Roman"/>
          <w:sz w:val="24"/>
        </w:rPr>
        <w:t xml:space="preserve">As an example, various products such as berries, citruses, spinach, and kale have flavonoids that are widely known to have an anti-inflammatory and antioxidant effect (Borges </w:t>
      </w:r>
      <w:r>
        <w:rPr>
          <w:rFonts w:ascii="Times New Roman" w:hAnsi="Times New Roman" w:cs="Times New Roman"/>
          <w:i/>
          <w:sz w:val="24"/>
        </w:rPr>
        <w:t>et al.,</w:t>
      </w:r>
      <w:r>
        <w:rPr>
          <w:rFonts w:ascii="Times New Roman" w:hAnsi="Times New Roman" w:cs="Times New Roman"/>
          <w:sz w:val="24"/>
        </w:rPr>
        <w:t xml:space="preserve"> 2018). On the other hand, carotenoids are pigment chemicals which are responsible to the fruits and vegetables have vibrant colors that are healthy to human since they contain antioxidants. Tocopherols have beta-carotene in carrots and lycopene in tomatoes (Fiedor and Burda, 2014).  Phenolic acids are good sources of phenolics, contained in food products such as coffee, tea, and berries because they are anti-radical in properties (Manach </w:t>
      </w:r>
      <w:r>
        <w:rPr>
          <w:rFonts w:ascii="Times New Roman" w:hAnsi="Times New Roman" w:cs="Times New Roman"/>
          <w:i/>
          <w:sz w:val="24"/>
        </w:rPr>
        <w:t>et al.,</w:t>
      </w:r>
      <w:r>
        <w:rPr>
          <w:rFonts w:ascii="Times New Roman" w:hAnsi="Times New Roman" w:cs="Times New Roman"/>
          <w:sz w:val="24"/>
        </w:rPr>
        <w:t xml:space="preserve"> 2004). Cruciferous vegetables, such as kale, cabbage, and broccoli have glucosinolates. They are compounds which have been proved to combat cancer (Traka and Mithen, 2009).</w:t>
      </w:r>
    </w:p>
    <w:p w14:paraId="1CE90EA8">
      <w:pPr>
        <w:tabs>
          <w:tab w:val="right" w:pos="9360"/>
        </w:tabs>
        <w:spacing w:after="120" w:line="480" w:lineRule="auto"/>
        <w:jc w:val="both"/>
        <w:rPr>
          <w:rFonts w:ascii="Times New Roman" w:hAnsi="Times New Roman"/>
          <w:b/>
          <w:bCs/>
          <w:sz w:val="24"/>
          <w:szCs w:val="24"/>
        </w:rPr>
      </w:pPr>
      <w:r>
        <w:rPr>
          <w:rFonts w:ascii="Times New Roman" w:hAnsi="Times New Roman"/>
          <w:b/>
          <w:bCs/>
          <w:sz w:val="24"/>
          <w:szCs w:val="24"/>
        </w:rPr>
        <w:t>2.1.2 Botanical Description and Nutritional Profile of Indian Spinach</w:t>
      </w:r>
    </w:p>
    <w:p w14:paraId="283ACC1C">
      <w:pPr>
        <w:spacing w:line="480" w:lineRule="auto"/>
        <w:jc w:val="both"/>
        <w:rPr>
          <w:rFonts w:ascii="Times New Roman" w:hAnsi="Times New Roman" w:cs="Times New Roman"/>
          <w:sz w:val="24"/>
        </w:rPr>
      </w:pPr>
      <w:r>
        <w:rPr>
          <w:rFonts w:ascii="Times New Roman" w:hAnsi="Times New Roman" w:cs="Times New Roman"/>
          <w:i/>
          <w:sz w:val="24"/>
        </w:rPr>
        <w:t>Basella alba</w:t>
      </w:r>
      <w:r>
        <w:rPr>
          <w:rFonts w:ascii="Times New Roman" w:hAnsi="Times New Roman" w:cs="Times New Roman"/>
          <w:sz w:val="24"/>
        </w:rPr>
        <w:t xml:space="preserve"> species Botanically, the Basella alba species belongs to Basellaceae family and is linked to the Indian spinach (Kumar </w:t>
      </w:r>
      <w:r>
        <w:rPr>
          <w:rFonts w:ascii="Times New Roman" w:hAnsi="Times New Roman" w:cs="Times New Roman"/>
          <w:i/>
          <w:sz w:val="24"/>
        </w:rPr>
        <w:t>et al.,</w:t>
      </w:r>
      <w:r>
        <w:rPr>
          <w:rFonts w:ascii="Times New Roman" w:hAnsi="Times New Roman" w:cs="Times New Roman"/>
          <w:sz w:val="24"/>
        </w:rPr>
        <w:t xml:space="preserve"> 2019). Saini </w:t>
      </w:r>
      <w:r>
        <w:rPr>
          <w:rFonts w:ascii="Times New Roman" w:hAnsi="Times New Roman" w:cs="Times New Roman"/>
          <w:i/>
          <w:sz w:val="24"/>
        </w:rPr>
        <w:t>et al.</w:t>
      </w:r>
      <w:r>
        <w:rPr>
          <w:rFonts w:ascii="Times New Roman" w:hAnsi="Times New Roman" w:cs="Times New Roman"/>
          <w:sz w:val="24"/>
        </w:rPr>
        <w:t xml:space="preserve"> reported that Indian spinach is a naturally occurring plant in tropical Asia and Africa and some regions of the Americas and the Pacific Islands. The plants of Indian spinach have a tendency of growing as tall as up to ten meters when touched frequently. Their leaves are in the shape of a heart that is between 5 cm and 10 cm.</w:t>
      </w:r>
    </w:p>
    <w:p w14:paraId="7920B81B">
      <w:pPr>
        <w:spacing w:line="480" w:lineRule="auto"/>
        <w:jc w:val="both"/>
        <w:rPr>
          <w:rFonts w:ascii="Times New Roman" w:hAnsi="Times New Roman" w:cs="Times New Roman"/>
          <w:sz w:val="24"/>
        </w:rPr>
      </w:pPr>
      <w:r>
        <w:rPr>
          <w:rFonts w:ascii="Times New Roman" w:hAnsi="Times New Roman" w:cs="Times New Roman"/>
          <w:sz w:val="24"/>
        </w:rPr>
        <w:t xml:space="preserve">Its habitats and modes of transmission Kumar </w:t>
      </w:r>
      <w:r>
        <w:rPr>
          <w:rFonts w:ascii="Times New Roman" w:hAnsi="Times New Roman" w:cs="Times New Roman"/>
          <w:i/>
          <w:sz w:val="24"/>
        </w:rPr>
        <w:t>et al.</w:t>
      </w:r>
      <w:r>
        <w:rPr>
          <w:rFonts w:ascii="Times New Roman" w:hAnsi="Times New Roman" w:cs="Times New Roman"/>
          <w:sz w:val="24"/>
        </w:rPr>
        <w:t xml:space="preserve"> (2019) assert that Indian spinach continues to plant under warm and damp environments. Saini </w:t>
      </w:r>
      <w:r>
        <w:rPr>
          <w:rFonts w:ascii="Times New Roman" w:hAnsi="Times New Roman" w:cs="Times New Roman"/>
          <w:i/>
          <w:sz w:val="24"/>
        </w:rPr>
        <w:t>et al</w:t>
      </w:r>
      <w:r>
        <w:rPr>
          <w:rFonts w:ascii="Times New Roman" w:hAnsi="Times New Roman" w:cs="Times New Roman"/>
          <w:sz w:val="24"/>
        </w:rPr>
        <w:t>. (2020) proposed that because of significant leaf and stem qualities, Indian spinach is cultivated both in households and on farms.</w:t>
      </w:r>
    </w:p>
    <w:p w14:paraId="4450EE6C">
      <w:pPr>
        <w:spacing w:line="480" w:lineRule="auto"/>
        <w:jc w:val="both"/>
        <w:rPr>
          <w:rFonts w:ascii="Times New Roman" w:hAnsi="Times New Roman" w:cs="Times New Roman"/>
          <w:sz w:val="24"/>
        </w:rPr>
      </w:pPr>
      <w:r>
        <w:rPr>
          <w:rFonts w:ascii="Times New Roman" w:hAnsi="Times New Roman" w:cs="Times New Roman"/>
          <w:sz w:val="24"/>
        </w:rPr>
        <w:t xml:space="preserve">Indian spinach is a nutritive and leaf vegetable containing high minerals, antioxidants, and vitamins (Kumar </w:t>
      </w:r>
      <w:r>
        <w:rPr>
          <w:rFonts w:ascii="Times New Roman" w:hAnsi="Times New Roman" w:cs="Times New Roman"/>
          <w:i/>
          <w:sz w:val="24"/>
        </w:rPr>
        <w:t>et al</w:t>
      </w:r>
      <w:r>
        <w:rPr>
          <w:rFonts w:ascii="Times New Roman" w:hAnsi="Times New Roman" w:cs="Times New Roman"/>
          <w:sz w:val="24"/>
        </w:rPr>
        <w:t>., 2019).The USDA provides nutritional values of 100 gms of cooked Indian spinach.</w:t>
      </w:r>
    </w:p>
    <w:p w14:paraId="07C6EB7C">
      <w:pPr>
        <w:spacing w:line="480" w:lineRule="auto"/>
        <w:jc w:val="both"/>
        <w:rPr>
          <w:rFonts w:ascii="Times New Roman" w:hAnsi="Times New Roman" w:cs="Times New Roman"/>
          <w:sz w:val="24"/>
        </w:rPr>
      </w:pPr>
      <w:r>
        <w:rPr>
          <w:rFonts w:ascii="Times New Roman" w:hAnsi="Times New Roman" w:cs="Times New Roman"/>
          <w:sz w:val="24"/>
        </w:rPr>
        <w:t>The USDA (2020) indicates that a serving of cooked Indian spinach contains ten percent of vitamin A and fifty percent of vitamin C and twenty percent of folate in it.</w:t>
      </w:r>
    </w:p>
    <w:p w14:paraId="51145382">
      <w:pPr>
        <w:spacing w:line="480" w:lineRule="auto"/>
        <w:jc w:val="both"/>
        <w:rPr>
          <w:rFonts w:ascii="Times New Roman" w:hAnsi="Times New Roman" w:cs="Times New Roman"/>
          <w:sz w:val="24"/>
        </w:rPr>
      </w:pPr>
      <w:r>
        <w:rPr>
          <w:rFonts w:ascii="Times New Roman" w:hAnsi="Times New Roman" w:cs="Times New Roman"/>
          <w:sz w:val="24"/>
        </w:rPr>
        <w:t xml:space="preserve">Indian spinach has 5 percent calcium, 15 percent of iron, 10 percent of potassium as indicated by the Daily Values of the USDA (2020). The vegetable is anti-cancer and anti-inflammatory due to the presence of flavonoids, phenolic acids, carotenoids in the vegetable (Kumar </w:t>
      </w:r>
      <w:r>
        <w:rPr>
          <w:rFonts w:ascii="Times New Roman" w:hAnsi="Times New Roman" w:cs="Times New Roman"/>
          <w:i/>
          <w:sz w:val="24"/>
        </w:rPr>
        <w:t>et al.,</w:t>
      </w:r>
      <w:r>
        <w:rPr>
          <w:rFonts w:ascii="Times New Roman" w:hAnsi="Times New Roman" w:cs="Times New Roman"/>
          <w:sz w:val="24"/>
        </w:rPr>
        <w:t xml:space="preserve"> 2019).</w:t>
      </w:r>
    </w:p>
    <w:p w14:paraId="42F4CC45">
      <w:pPr>
        <w:spacing w:line="480" w:lineRule="auto"/>
        <w:jc w:val="both"/>
        <w:rPr>
          <w:rFonts w:ascii="Times New Roman" w:hAnsi="Times New Roman" w:cs="Times New Roman"/>
          <w:sz w:val="24"/>
        </w:rPr>
      </w:pPr>
      <w:r>
        <w:rPr>
          <w:rFonts w:ascii="Times New Roman" w:hAnsi="Times New Roman" w:cs="Times New Roman"/>
          <w:sz w:val="24"/>
        </w:rPr>
        <w:t>Indian spinach is used traditionally in the form of soups, dishes, salads, and drinks; accordingly, people can consume a great number of vitamins and minerals present in it.</w:t>
      </w:r>
    </w:p>
    <w:p w14:paraId="76E3D81F">
      <w:pPr>
        <w:jc w:val="both"/>
        <w:rPr>
          <w:rFonts w:ascii="Times New Roman" w:hAnsi="Times New Roman" w:cs="Times New Roman"/>
          <w:sz w:val="24"/>
        </w:rPr>
      </w:pPr>
    </w:p>
    <w:p w14:paraId="415C2EEF">
      <w:pPr>
        <w:tabs>
          <w:tab w:val="left" w:pos="7350"/>
        </w:tabs>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2.1.3 Antioxidant Activity of Indian Spinach</w:t>
      </w:r>
    </w:p>
    <w:p w14:paraId="27EF92A6">
      <w:pPr>
        <w:spacing w:line="480" w:lineRule="auto"/>
        <w:jc w:val="both"/>
        <w:rPr>
          <w:rFonts w:ascii="Times New Roman" w:hAnsi="Times New Roman" w:cs="Times New Roman"/>
          <w:sz w:val="24"/>
        </w:rPr>
      </w:pPr>
      <w:r>
        <w:rPr>
          <w:rFonts w:ascii="Times New Roman" w:hAnsi="Times New Roman" w:cs="Times New Roman"/>
          <w:sz w:val="24"/>
        </w:rPr>
        <w:t>It contains very many phytochemicals such as flavonoids, phenolic acids and carotenoids.</w:t>
      </w:r>
    </w:p>
    <w:p w14:paraId="05F0AD0F">
      <w:pPr>
        <w:spacing w:line="480" w:lineRule="auto"/>
        <w:jc w:val="both"/>
        <w:rPr>
          <w:rFonts w:ascii="Times New Roman" w:hAnsi="Times New Roman" w:cs="Times New Roman"/>
          <w:sz w:val="24"/>
        </w:rPr>
      </w:pPr>
      <w:r>
        <w:rPr>
          <w:rFonts w:ascii="Times New Roman" w:hAnsi="Times New Roman" w:cs="Times New Roman"/>
          <w:sz w:val="24"/>
        </w:rPr>
        <w:t>According to USDA (2020), one serving of cooked Indian spinach provides ten percent vitamin A, fifty percent of vitamin C and twenty percent folate in terms of content.</w:t>
      </w:r>
    </w:p>
    <w:p w14:paraId="12F10B3D">
      <w:pPr>
        <w:spacing w:line="480" w:lineRule="auto"/>
        <w:jc w:val="both"/>
        <w:rPr>
          <w:rFonts w:ascii="Times New Roman" w:hAnsi="Times New Roman" w:cs="Times New Roman"/>
          <w:sz w:val="24"/>
        </w:rPr>
      </w:pPr>
      <w:r>
        <w:rPr>
          <w:rFonts w:ascii="Times New Roman" w:hAnsi="Times New Roman" w:cs="Times New Roman"/>
          <w:sz w:val="24"/>
        </w:rPr>
        <w:t>In the USDA (2020) Daily Values, Indian spinach has 5 percent calcium, 15 percent iron, and 10 percent potassium.</w:t>
      </w:r>
    </w:p>
    <w:p w14:paraId="164D0E02">
      <w:pPr>
        <w:spacing w:line="480" w:lineRule="auto"/>
        <w:jc w:val="both"/>
        <w:rPr>
          <w:rFonts w:ascii="Times New Roman" w:hAnsi="Times New Roman" w:cs="Times New Roman"/>
          <w:sz w:val="24"/>
        </w:rPr>
      </w:pPr>
      <w:r>
        <w:rPr>
          <w:rFonts w:ascii="Times New Roman" w:hAnsi="Times New Roman" w:cs="Times New Roman"/>
          <w:sz w:val="24"/>
        </w:rPr>
        <w:t xml:space="preserve">Flavonoids, Phenolic acids, carotenoid found in the vegetable would contribute anti-cancer and anti-inflammatory effects to it (Kumar </w:t>
      </w:r>
      <w:r>
        <w:rPr>
          <w:rFonts w:ascii="Times New Roman" w:hAnsi="Times New Roman" w:cs="Times New Roman"/>
          <w:i/>
          <w:sz w:val="24"/>
        </w:rPr>
        <w:t>et al.,</w:t>
      </w:r>
      <w:r>
        <w:rPr>
          <w:rFonts w:ascii="Times New Roman" w:hAnsi="Times New Roman" w:cs="Times New Roman"/>
          <w:sz w:val="24"/>
        </w:rPr>
        <w:t xml:space="preserve"> 2019).</w:t>
      </w:r>
    </w:p>
    <w:p w14:paraId="62999E28">
      <w:pPr>
        <w:spacing w:line="480" w:lineRule="auto"/>
        <w:jc w:val="both"/>
        <w:rPr>
          <w:rFonts w:ascii="Times New Roman" w:hAnsi="Times New Roman" w:cs="Times New Roman"/>
          <w:sz w:val="24"/>
        </w:rPr>
      </w:pPr>
      <w:r>
        <w:rPr>
          <w:rFonts w:ascii="Times New Roman" w:hAnsi="Times New Roman" w:cs="Times New Roman"/>
          <w:sz w:val="24"/>
        </w:rPr>
        <w:t>With the Indian spinach, people can get much vitamins and minerals as the spinach is used to cook traditional Indian soups, dishes, salads, as well as drinks.</w:t>
      </w:r>
      <w:r>
        <w:rPr>
          <w:rFonts w:ascii="Times New Roman" w:hAnsi="Times New Roman" w:eastAsia="SimSun" w:cs="Times New Roman"/>
          <w:b/>
          <w:bCs/>
          <w:sz w:val="32"/>
          <w:szCs w:val="24"/>
        </w:rPr>
        <w:tab/>
      </w:r>
    </w:p>
    <w:p w14:paraId="569D3968">
      <w:pPr>
        <w:tabs>
          <w:tab w:val="right" w:pos="9360"/>
        </w:tabs>
        <w:spacing w:after="120" w:line="480" w:lineRule="auto"/>
        <w:jc w:val="both"/>
        <w:rPr>
          <w:rFonts w:ascii="Times New Roman" w:hAnsi="Times New Roman" w:cs="Times New Roman"/>
          <w:sz w:val="24"/>
          <w:szCs w:val="24"/>
        </w:rPr>
      </w:pPr>
      <w:r>
        <w:rPr>
          <w:rFonts w:ascii="Times New Roman" w:hAnsi="Times New Roman" w:cs="Times New Roman"/>
          <w:b/>
          <w:bCs/>
          <w:sz w:val="24"/>
          <w:szCs w:val="24"/>
        </w:rPr>
        <w:t>2.1.4 Qualitative Phytochemical Analysi</w:t>
      </w:r>
      <w:r>
        <w:rPr>
          <w:rFonts w:ascii="Times New Roman" w:hAnsi="Times New Roman" w:cs="Times New Roman"/>
          <w:sz w:val="24"/>
          <w:szCs w:val="24"/>
        </w:rPr>
        <w:t>s</w:t>
      </w:r>
    </w:p>
    <w:p w14:paraId="05A58865">
      <w:pPr>
        <w:spacing w:line="480" w:lineRule="auto"/>
        <w:jc w:val="both"/>
        <w:rPr>
          <w:rFonts w:ascii="Times New Roman" w:hAnsi="Times New Roman" w:cs="Times New Roman"/>
          <w:sz w:val="24"/>
        </w:rPr>
      </w:pPr>
      <w:r>
        <w:rPr>
          <w:rFonts w:ascii="Times New Roman" w:hAnsi="Times New Roman" w:cs="Times New Roman"/>
          <w:sz w:val="24"/>
        </w:rPr>
        <w:t xml:space="preserve">The research by Patel </w:t>
      </w:r>
      <w:r>
        <w:rPr>
          <w:rFonts w:ascii="Times New Roman" w:hAnsi="Times New Roman" w:cs="Times New Roman"/>
          <w:i/>
          <w:sz w:val="24"/>
        </w:rPr>
        <w:t>et al.</w:t>
      </w:r>
      <w:r>
        <w:rPr>
          <w:rFonts w:ascii="Times New Roman" w:hAnsi="Times New Roman" w:cs="Times New Roman"/>
          <w:sz w:val="24"/>
        </w:rPr>
        <w:t xml:space="preserve"> (2020) also presents Indian spinach, which provides a flavonoid and various phenolic acids. These phenolic acids because of their anti-cancer and antioxidant activity can be the ones to attribute to improve the health value of eating Indian spinach. The Indian spinach is known to have carotenoid type of phytochemicals. Red, orange, and yellow pigments are the color that provides fruits, vegetables, torchwood, or other parts of plants with antioxidant and anti-tumor coloring (Rajiv </w:t>
      </w:r>
      <w:r>
        <w:rPr>
          <w:rFonts w:ascii="Times New Roman" w:hAnsi="Times New Roman" w:cs="Times New Roman"/>
          <w:i/>
          <w:sz w:val="24"/>
        </w:rPr>
        <w:t>et al.,</w:t>
      </w:r>
      <w:r>
        <w:rPr>
          <w:rFonts w:ascii="Times New Roman" w:hAnsi="Times New Roman" w:cs="Times New Roman"/>
          <w:sz w:val="24"/>
        </w:rPr>
        <w:t xml:space="preserve"> 2018).</w:t>
      </w:r>
    </w:p>
    <w:p w14:paraId="3FE17C56">
      <w:pPr>
        <w:spacing w:line="480" w:lineRule="auto"/>
        <w:jc w:val="both"/>
        <w:rPr>
          <w:rFonts w:ascii="Times New Roman" w:hAnsi="Times New Roman" w:cs="Times New Roman"/>
          <w:sz w:val="24"/>
        </w:rPr>
      </w:pPr>
      <w:r>
        <w:rPr>
          <w:rFonts w:ascii="Times New Roman" w:hAnsi="Times New Roman" w:cs="Times New Roman"/>
          <w:sz w:val="24"/>
        </w:rPr>
        <w:t xml:space="preserve">The scientists suppose that Indian spinach has more bioactive constituents, including alkaloids, terpenoids, and saponins (Sharma </w:t>
      </w:r>
      <w:r>
        <w:rPr>
          <w:rFonts w:ascii="Times New Roman" w:hAnsi="Times New Roman" w:cs="Times New Roman"/>
          <w:i/>
          <w:sz w:val="24"/>
        </w:rPr>
        <w:t>et al.,</w:t>
      </w:r>
      <w:r>
        <w:rPr>
          <w:rFonts w:ascii="Times New Roman" w:hAnsi="Times New Roman" w:cs="Times New Roman"/>
          <w:sz w:val="24"/>
        </w:rPr>
        <w:t xml:space="preserve"> 2020). In addition, it is revealed that the substances have the characteristics of being antimicrobials, cancer curing, and they are protective in character.</w:t>
      </w:r>
    </w:p>
    <w:p w14:paraId="3A412B66">
      <w:pPr>
        <w:spacing w:line="480" w:lineRule="auto"/>
        <w:jc w:val="both"/>
        <w:rPr>
          <w:rFonts w:ascii="Times New Roman" w:hAnsi="Times New Roman" w:cs="Times New Roman"/>
          <w:sz w:val="24"/>
          <w:szCs w:val="24"/>
        </w:rPr>
      </w:pPr>
      <w:r>
        <w:rPr>
          <w:rFonts w:ascii="Times New Roman" w:hAnsi="Times New Roman" w:cs="Times New Roman"/>
          <w:sz w:val="24"/>
        </w:rPr>
        <w:t xml:space="preserve">Another flavonoid and other phenolic acids also can be found in Indian spinach and was depicted in the research of Patel </w:t>
      </w:r>
      <w:r>
        <w:rPr>
          <w:rFonts w:ascii="Times New Roman" w:hAnsi="Times New Roman" w:cs="Times New Roman"/>
          <w:i/>
          <w:sz w:val="24"/>
        </w:rPr>
        <w:t>et al</w:t>
      </w:r>
      <w:r>
        <w:rPr>
          <w:rFonts w:ascii="Times New Roman" w:hAnsi="Times New Roman" w:cs="Times New Roman"/>
          <w:sz w:val="24"/>
        </w:rPr>
        <w:t>. (2020). With regards to anti-cancer and antioxidant properties of inflammation. The study of the bioactive compounds has been done with analysis of phytochemical of the Indian spinach having flavonoids, phenolic acid, carotenoids, saponins, terpenoids, and alkaloid. The given compounds present a great number of forms of the biological activity in line with the medical promise and promoting the health outcomes of Indian spinach.</w:t>
      </w:r>
    </w:p>
    <w:p w14:paraId="64AFF3F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2.1.5 Quantitative </w:t>
      </w:r>
      <w:r>
        <w:rPr>
          <w:rFonts w:ascii="Times New Roman" w:hAnsi="Times New Roman" w:cs="Times New Roman"/>
          <w:b/>
          <w:bCs/>
          <w:sz w:val="24"/>
          <w:szCs w:val="24"/>
        </w:rPr>
        <w:t>Phytochemical Analysi</w:t>
      </w:r>
      <w:r>
        <w:rPr>
          <w:rFonts w:ascii="Times New Roman" w:hAnsi="Times New Roman" w:cs="Times New Roman"/>
          <w:b/>
          <w:sz w:val="24"/>
          <w:szCs w:val="24"/>
        </w:rPr>
        <w:t>s</w:t>
      </w:r>
    </w:p>
    <w:p w14:paraId="6D68686E">
      <w:pPr>
        <w:spacing w:line="480" w:lineRule="auto"/>
        <w:jc w:val="both"/>
        <w:rPr>
          <w:rFonts w:ascii="Times New Roman" w:hAnsi="Times New Roman" w:cs="Times New Roman"/>
          <w:sz w:val="24"/>
        </w:rPr>
      </w:pPr>
      <w:r>
        <w:rPr>
          <w:rFonts w:ascii="Times New Roman" w:hAnsi="Times New Roman" w:cs="Times New Roman"/>
          <w:sz w:val="24"/>
        </w:rPr>
        <w:t>The phytochemical analysis is the quantification of the volume of active compounds in a plant extract. They include phytochemicals, and these chemical compounds are responsible in the medicinal values of Plants including Indian spinach (</w:t>
      </w:r>
      <w:r>
        <w:rPr>
          <w:rFonts w:ascii="Times New Roman" w:hAnsi="Times New Roman" w:cs="Times New Roman"/>
          <w:i/>
          <w:sz w:val="24"/>
        </w:rPr>
        <w:t>Basella alba</w:t>
      </w:r>
      <w:r>
        <w:rPr>
          <w:rFonts w:ascii="Times New Roman" w:hAnsi="Times New Roman" w:cs="Times New Roman"/>
          <w:sz w:val="24"/>
        </w:rPr>
        <w:t xml:space="preserve">). Indian spinach is also shown in the study by Patel </w:t>
      </w:r>
      <w:r>
        <w:rPr>
          <w:rFonts w:ascii="Times New Roman" w:hAnsi="Times New Roman" w:cs="Times New Roman"/>
          <w:i/>
          <w:sz w:val="24"/>
        </w:rPr>
        <w:t>et al.,</w:t>
      </w:r>
      <w:r>
        <w:rPr>
          <w:rFonts w:ascii="Times New Roman" w:hAnsi="Times New Roman" w:cs="Times New Roman"/>
          <w:sz w:val="24"/>
        </w:rPr>
        <w:t xml:space="preserve"> (2020) that is a source of a flavonoid and phenolic acids.                   A phytochemical of Indian spinach flavonoids, phenolic acid, carotenoids, saponins, terpenoids, and alkaloids has been analyzed in carrying out research on biotically active compounds. The identified compounds have diverse biological activities that match the therapeutic potential use and health benefits, which can be gained by using Indian spinach.</w:t>
      </w:r>
      <w:r>
        <w:rPr>
          <w:rFonts w:ascii="Times New Roman" w:hAnsi="Times New Roman" w:cs="Times New Roman"/>
          <w:b/>
          <w:sz w:val="24"/>
          <w:szCs w:val="24"/>
        </w:rPr>
        <w:tab/>
      </w:r>
    </w:p>
    <w:p w14:paraId="73D740CE">
      <w:pPr>
        <w:tabs>
          <w:tab w:val="right" w:pos="9360"/>
        </w:tabs>
        <w:spacing w:after="120" w:line="480" w:lineRule="auto"/>
        <w:jc w:val="both"/>
        <w:rPr>
          <w:rFonts w:ascii="Times New Roman" w:hAnsi="Times New Roman"/>
          <w:b/>
          <w:bCs/>
          <w:sz w:val="24"/>
          <w:szCs w:val="24"/>
        </w:rPr>
      </w:pPr>
      <w:r>
        <w:rPr>
          <w:rFonts w:ascii="Times New Roman" w:hAnsi="Times New Roman"/>
          <w:b/>
          <w:bCs/>
          <w:sz w:val="24"/>
          <w:szCs w:val="24"/>
        </w:rPr>
        <w:t>2.1.6 Comparison with Other Leafy Greens</w:t>
      </w:r>
    </w:p>
    <w:p w14:paraId="6F44D2BE">
      <w:pPr>
        <w:spacing w:line="480" w:lineRule="auto"/>
        <w:jc w:val="both"/>
        <w:rPr>
          <w:rFonts w:ascii="Times New Roman" w:hAnsi="Times New Roman" w:cs="Times New Roman"/>
          <w:sz w:val="24"/>
        </w:rPr>
      </w:pPr>
      <w:r>
        <w:rPr>
          <w:rFonts w:ascii="Times New Roman" w:hAnsi="Times New Roman" w:cs="Times New Roman"/>
          <w:sz w:val="24"/>
        </w:rPr>
        <w:t xml:space="preserve">It is essential to make a comparison to its attributes to the other leafy greens. Comparison of these leafy green vegetables will be primarily based on the antioxidant and phytochemical properties of Indian spinach and other common leafy vegetables like collard greens, kale and spinach. Like any other leafy green Indian spinach is an antioxidant. As an example, extracts of Indian spinach proved to be good antioxidants that are comparable to those of spinach and kale extracts (Lee </w:t>
      </w:r>
      <w:r>
        <w:rPr>
          <w:rFonts w:ascii="Times New Roman" w:hAnsi="Times New Roman" w:cs="Times New Roman"/>
          <w:i/>
          <w:sz w:val="24"/>
        </w:rPr>
        <w:t>et al.,</w:t>
      </w:r>
      <w:r>
        <w:rPr>
          <w:rFonts w:ascii="Times New Roman" w:hAnsi="Times New Roman" w:cs="Times New Roman"/>
          <w:sz w:val="24"/>
        </w:rPr>
        <w:t xml:space="preserve"> 2020).</w:t>
      </w:r>
    </w:p>
    <w:p w14:paraId="4CABB3DA">
      <w:pPr>
        <w:spacing w:line="480" w:lineRule="auto"/>
        <w:jc w:val="both"/>
        <w:rPr>
          <w:rFonts w:ascii="Times New Roman" w:hAnsi="Times New Roman" w:cs="Times New Roman"/>
          <w:sz w:val="24"/>
        </w:rPr>
      </w:pPr>
      <w:r>
        <w:rPr>
          <w:rFonts w:ascii="Times New Roman" w:hAnsi="Times New Roman" w:cs="Times New Roman"/>
          <w:sz w:val="24"/>
        </w:rPr>
        <w:t xml:space="preserve">In accordance with the description of the other study covering the same team (Pandjaitan </w:t>
      </w:r>
      <w:r>
        <w:rPr>
          <w:rFonts w:ascii="Times New Roman" w:hAnsi="Times New Roman" w:cs="Times New Roman"/>
          <w:i/>
          <w:sz w:val="24"/>
        </w:rPr>
        <w:t>et al</w:t>
      </w:r>
      <w:r>
        <w:rPr>
          <w:rFonts w:ascii="Times New Roman" w:hAnsi="Times New Roman" w:cs="Times New Roman"/>
          <w:sz w:val="24"/>
        </w:rPr>
        <w:t xml:space="preserve">., 2019), the antioxidant activity of Indian spinach and collard greens was comparable. These results document that the Indian spinach is among the good sources of antioxidants just like other leaf greens. Just like other delicious green leaves, Indian spinach also has near phytochemicals. In one of the studies concerning the phytochemical content of Indian spinach, Ayaz </w:t>
      </w:r>
      <w:r>
        <w:rPr>
          <w:rFonts w:ascii="Times New Roman" w:hAnsi="Times New Roman" w:cs="Times New Roman"/>
          <w:i/>
          <w:sz w:val="24"/>
        </w:rPr>
        <w:t>et al</w:t>
      </w:r>
      <w:r>
        <w:rPr>
          <w:rFonts w:ascii="Times New Roman" w:hAnsi="Times New Roman" w:cs="Times New Roman"/>
          <w:sz w:val="24"/>
        </w:rPr>
        <w:t xml:space="preserve">. (2020) discovered that different phytochemicals (e.g., flavonoids and carotenoids) present in the sample were similar to those of kale and spinach. Similar phytochemical contents between Indian spinach and collard greens were analyzed by other work where Zhang </w:t>
      </w:r>
      <w:r>
        <w:rPr>
          <w:rFonts w:ascii="Times New Roman" w:hAnsi="Times New Roman" w:cs="Times New Roman"/>
          <w:i/>
          <w:sz w:val="24"/>
        </w:rPr>
        <w:t>et al.</w:t>
      </w:r>
      <w:r>
        <w:rPr>
          <w:rFonts w:ascii="Times New Roman" w:hAnsi="Times New Roman" w:cs="Times New Roman"/>
          <w:sz w:val="24"/>
        </w:rPr>
        <w:t xml:space="preserve"> (2020) discussed that these two products had similar phytochemical contents. These results imply that Indian spinach is also a reliable source of phytochemicals James Jacobs just like other leafy vegetables. Regarding antioxidant activity, the antioxidant value of the Indian spinach is the same as other greens. </w:t>
      </w:r>
    </w:p>
    <w:p w14:paraId="08CAB9A6">
      <w:pPr>
        <w:spacing w:line="480" w:lineRule="auto"/>
        <w:jc w:val="both"/>
        <w:rPr>
          <w:rFonts w:ascii="Times New Roman" w:hAnsi="Times New Roman" w:cs="Times New Roman"/>
          <w:sz w:val="24"/>
        </w:rPr>
      </w:pPr>
      <w:r>
        <w:rPr>
          <w:rFonts w:ascii="Times New Roman" w:hAnsi="Times New Roman" w:cs="Times New Roman"/>
          <w:sz w:val="24"/>
        </w:rPr>
        <w:t xml:space="preserve">As an example, Johnson </w:t>
      </w:r>
      <w:r>
        <w:rPr>
          <w:rFonts w:ascii="Times New Roman" w:hAnsi="Times New Roman" w:cs="Times New Roman"/>
          <w:i/>
          <w:sz w:val="24"/>
        </w:rPr>
        <w:t>et al.</w:t>
      </w:r>
      <w:r>
        <w:rPr>
          <w:rFonts w:ascii="Times New Roman" w:hAnsi="Times New Roman" w:cs="Times New Roman"/>
          <w:sz w:val="24"/>
        </w:rPr>
        <w:t xml:space="preserve"> (2019) discovered that Indian spinach possessed antioxidant activity as equal to that of kale and spinach. The conclusions arrived at by Uddin et al. (2019) in a separate study have revealed that Indian spinach had an antioxidant functioning in the same vicinity with that of collard greens. Such terms imply that just like the rest of the leafy veggies, the Indian spinach is a potentially enough source of antioxidants. When compared, the phytochemical content of Indian spinach and other leafy vegetable is relatively similar. Taking an example, a study conducted by Borges </w:t>
      </w:r>
      <w:r>
        <w:rPr>
          <w:rFonts w:ascii="Times New Roman" w:hAnsi="Times New Roman" w:cs="Times New Roman"/>
          <w:i/>
          <w:sz w:val="24"/>
        </w:rPr>
        <w:t>et al</w:t>
      </w:r>
      <w:r>
        <w:rPr>
          <w:rFonts w:ascii="Times New Roman" w:hAnsi="Times New Roman" w:cs="Times New Roman"/>
          <w:sz w:val="24"/>
        </w:rPr>
        <w:t xml:space="preserve">. (2019) revealed that Indian spinach had several phytochemicals common to those of the kale leaves and spinach leaves, such as flavonoids, carotenoids, etc. </w:t>
      </w:r>
      <w:r>
        <w:rPr>
          <w:rFonts w:ascii="Times New Roman" w:hAnsi="Times New Roman" w:cs="Times New Roman"/>
          <w:sz w:val="24"/>
        </w:rPr>
        <w:tab/>
      </w:r>
    </w:p>
    <w:p w14:paraId="001AB716">
      <w:pPr>
        <w:tabs>
          <w:tab w:val="right" w:pos="9360"/>
        </w:tabs>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2.1.7 Total Phenolic Content of Indian Spinach</w:t>
      </w:r>
    </w:p>
    <w:p w14:paraId="3DB0DC0E">
      <w:pPr>
        <w:spacing w:line="480" w:lineRule="auto"/>
        <w:jc w:val="both"/>
        <w:rPr>
          <w:rFonts w:ascii="Times New Roman" w:hAnsi="Times New Roman" w:cs="Times New Roman"/>
          <w:sz w:val="24"/>
        </w:rPr>
      </w:pPr>
      <w:r>
        <w:rPr>
          <w:rFonts w:ascii="Times New Roman" w:hAnsi="Times New Roman" w:cs="Times New Roman"/>
          <w:sz w:val="24"/>
        </w:rPr>
        <w:t xml:space="preserve">One of the most important protagonists in the body against oxidative damages is the total phenolic content (TPC) of the Indian spinach extracts. One of the classes of phytochemicals with antioxidant properties is phenolic compounds and the latter have been revealed to be instrumental in the prevention of chronic disease, such as cancer or heart disease and neurodegenerative disease (Johnson </w:t>
      </w:r>
      <w:r>
        <w:rPr>
          <w:rFonts w:ascii="Times New Roman" w:hAnsi="Times New Roman" w:cs="Times New Roman"/>
          <w:i/>
          <w:sz w:val="24"/>
        </w:rPr>
        <w:t>et al.,</w:t>
      </w:r>
      <w:r>
        <w:rPr>
          <w:rFonts w:ascii="Times New Roman" w:hAnsi="Times New Roman" w:cs="Times New Roman"/>
          <w:sz w:val="24"/>
        </w:rPr>
        <w:t xml:space="preserve"> 2020). One of the methods that can be used to determine the TPC of the Indian spinach extracts is the Folin-Ciocalteu assay that is common in determining the TPC of plant extracts (Singleton et al., 1999). The Folin-Ciocalteu assay allows determining the TPC of Indian spinach extracts; the test quantifies formation mammoylated phenolics and a blue-coloured complex at the point of interaction of the Folin-Ciocalteu reagent with phenolkic compounds and forming the blue-colored complex that can be quantified photometrically. Folin- Ciocalteu provides a blue complex which is detected as a spectrophotometry (Singleton </w:t>
      </w:r>
      <w:r>
        <w:rPr>
          <w:rFonts w:ascii="Times New Roman" w:hAnsi="Times New Roman" w:cs="Times New Roman"/>
          <w:i/>
          <w:sz w:val="24"/>
        </w:rPr>
        <w:t xml:space="preserve">et al., </w:t>
      </w:r>
      <w:r>
        <w:rPr>
          <w:rFonts w:ascii="Times New Roman" w:hAnsi="Times New Roman" w:cs="Times New Roman"/>
          <w:sz w:val="24"/>
        </w:rPr>
        <w:t xml:space="preserve">1999). Milligrams of gallic acid equivalents (GAE) per gram of dry weight is the highly popular method of measurement of TPC of Indian spinach extracts (Lee </w:t>
      </w:r>
      <w:r>
        <w:rPr>
          <w:rFonts w:ascii="Times New Roman" w:hAnsi="Times New Roman" w:cs="Times New Roman"/>
          <w:i/>
          <w:sz w:val="24"/>
        </w:rPr>
        <w:t>et al.,</w:t>
      </w:r>
      <w:r>
        <w:rPr>
          <w:rFonts w:ascii="Times New Roman" w:hAnsi="Times New Roman" w:cs="Times New Roman"/>
          <w:sz w:val="24"/>
        </w:rPr>
        <w:t xml:space="preserve"> 2020). </w:t>
      </w:r>
    </w:p>
    <w:p w14:paraId="68AA625D">
      <w:pPr>
        <w:spacing w:line="480" w:lineRule="auto"/>
        <w:jc w:val="both"/>
        <w:rPr>
          <w:rFonts w:ascii="Times New Roman" w:hAnsi="Times New Roman" w:cs="Times New Roman"/>
          <w:sz w:val="24"/>
        </w:rPr>
      </w:pPr>
      <w:r>
        <w:rPr>
          <w:rFonts w:ascii="Times New Roman" w:hAnsi="Times New Roman" w:cs="Times New Roman"/>
          <w:sz w:val="24"/>
        </w:rPr>
        <w:t xml:space="preserve">Researchers have found out that the TPC of Indian spinach extracts can be altered by numerous factors including the conditions employed in growing, storage, and cooking process of the ingredient (Uddin </w:t>
      </w:r>
      <w:r>
        <w:rPr>
          <w:rFonts w:ascii="Times New Roman" w:hAnsi="Times New Roman" w:cs="Times New Roman"/>
          <w:i/>
          <w:sz w:val="24"/>
        </w:rPr>
        <w:t>et al.,</w:t>
      </w:r>
      <w:r>
        <w:rPr>
          <w:rFonts w:ascii="Times New Roman" w:hAnsi="Times New Roman" w:cs="Times New Roman"/>
          <w:sz w:val="24"/>
        </w:rPr>
        <w:t xml:space="preserve"> 2020). As it has been determined, a positive correlation exists between antioxidant activity and TPC of Indian spinach extracts (Pandjaitan </w:t>
      </w:r>
      <w:r>
        <w:rPr>
          <w:rFonts w:ascii="Times New Roman" w:hAnsi="Times New Roman" w:cs="Times New Roman"/>
          <w:i/>
          <w:sz w:val="24"/>
        </w:rPr>
        <w:t>et al.,</w:t>
      </w:r>
      <w:r>
        <w:rPr>
          <w:rFonts w:ascii="Times New Roman" w:hAnsi="Times New Roman" w:cs="Times New Roman"/>
          <w:sz w:val="24"/>
        </w:rPr>
        <w:t xml:space="preserve"> 2020). This implies that there is an antioxidant action of Indian spinach extracts where the action is typified by the presence of phenolic compounds in them. Phenolic compounds are the causes of the antioxidant Indian spinach extracts are characterized by antioxidant properties because the substances in the phenolic groups possess the capacity to scavenge the free radicals, which could cause an oxidative state and harm the cells (Johnson </w:t>
      </w:r>
      <w:r>
        <w:rPr>
          <w:rFonts w:ascii="Times New Roman" w:hAnsi="Times New Roman" w:cs="Times New Roman"/>
          <w:i/>
          <w:sz w:val="24"/>
        </w:rPr>
        <w:t>et al.,</w:t>
      </w:r>
      <w:r>
        <w:rPr>
          <w:rFonts w:ascii="Times New Roman" w:hAnsi="Times New Roman" w:cs="Times New Roman"/>
          <w:sz w:val="24"/>
        </w:rPr>
        <w:t xml:space="preserve"> 2020). The researchers found out that total Indian spinach extract had an equal antioxidant activity in comparison with the rest of the leafy products like spinach and kale (Lee </w:t>
      </w:r>
      <w:r>
        <w:rPr>
          <w:rFonts w:ascii="Times New Roman" w:hAnsi="Times New Roman" w:cs="Times New Roman"/>
          <w:i/>
          <w:sz w:val="24"/>
        </w:rPr>
        <w:t>et al.,</w:t>
      </w:r>
      <w:r>
        <w:rPr>
          <w:rFonts w:ascii="Times New Roman" w:hAnsi="Times New Roman" w:cs="Times New Roman"/>
          <w:sz w:val="24"/>
        </w:rPr>
        <w:t xml:space="preserve"> 2020). A lot of things can change the TPC of Indian spinach extracts, among them being how they were grown, stored, and cooked (Uddin et al., 2020). Take an example, a certain study discovered that the TPC could be increased by providing the optimum growing conditions hence growing Indian spinach plants in well-fertilized soil and providing them with enough water (Pandjaitan </w:t>
      </w:r>
      <w:r>
        <w:rPr>
          <w:rFonts w:ascii="Times New Roman" w:hAnsi="Times New Roman" w:cs="Times New Roman"/>
          <w:i/>
          <w:sz w:val="24"/>
        </w:rPr>
        <w:t>et al.,</w:t>
      </w:r>
      <w:r>
        <w:rPr>
          <w:rFonts w:ascii="Times New Roman" w:hAnsi="Times New Roman" w:cs="Times New Roman"/>
          <w:sz w:val="24"/>
        </w:rPr>
        <w:t xml:space="preserve"> 2020). </w:t>
      </w:r>
      <w:r>
        <w:rPr>
          <w:rFonts w:ascii="Times New Roman" w:hAnsi="Times New Roman" w:eastAsia="SimSun"/>
          <w:b/>
          <w:bCs/>
          <w:sz w:val="24"/>
          <w:szCs w:val="24"/>
        </w:rPr>
        <w:tab/>
      </w:r>
    </w:p>
    <w:p w14:paraId="02690FBD">
      <w:pPr>
        <w:tabs>
          <w:tab w:val="left" w:pos="5040"/>
          <w:tab w:val="left" w:pos="7710"/>
          <w:tab w:val="right" w:pos="9360"/>
        </w:tabs>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2.1.8 Flavonoid Content of Indian Spinach</w:t>
      </w:r>
    </w:p>
    <w:p w14:paraId="1CED589D">
      <w:pPr>
        <w:spacing w:line="480" w:lineRule="auto"/>
        <w:jc w:val="both"/>
        <w:rPr>
          <w:rFonts w:ascii="Times New Roman" w:hAnsi="Times New Roman" w:cs="Times New Roman"/>
          <w:sz w:val="24"/>
        </w:rPr>
      </w:pPr>
      <w:r>
        <w:rPr>
          <w:rFonts w:ascii="Times New Roman" w:hAnsi="Times New Roman" w:cs="Times New Roman"/>
          <w:sz w:val="24"/>
        </w:rPr>
        <w:t>Flavonoid is one of the examples of phytochemical that is found in different locations.</w:t>
      </w:r>
    </w:p>
    <w:p w14:paraId="79DAC815">
      <w:pPr>
        <w:spacing w:line="480" w:lineRule="auto"/>
        <w:jc w:val="both"/>
        <w:rPr>
          <w:rFonts w:ascii="Times New Roman" w:hAnsi="Times New Roman" w:cs="Times New Roman"/>
          <w:sz w:val="24"/>
        </w:rPr>
      </w:pPr>
      <w:r>
        <w:rPr>
          <w:rFonts w:ascii="Times New Roman" w:hAnsi="Times New Roman" w:cs="Times New Roman"/>
          <w:sz w:val="24"/>
        </w:rPr>
        <w:t xml:space="preserve">Plant products are spinach, Indian, etc. The studies showed that they have several health benefits as antioxidants, anti-inflammatory, or anti- cancer (Borges </w:t>
      </w:r>
      <w:r>
        <w:rPr>
          <w:rFonts w:ascii="Times New Roman" w:hAnsi="Times New Roman" w:cs="Times New Roman"/>
          <w:i/>
          <w:sz w:val="24"/>
        </w:rPr>
        <w:t>et al</w:t>
      </w:r>
      <w:r>
        <w:rPr>
          <w:rFonts w:ascii="Times New Roman" w:hAnsi="Times New Roman" w:cs="Times New Roman"/>
          <w:sz w:val="24"/>
        </w:rPr>
        <w:t xml:space="preserve">., 2020). The method of detecting and quantifying the flavonoids present in the Indian spinach extracts could give us some valuable ideas on what makes them healthy to our bodies. Some of the techniques used in determining flavonoids in the Indian spinach extracts are the high-performance liquid chromatography (HPLC), mass spectrometry (MS) (Lee </w:t>
      </w:r>
      <w:r>
        <w:rPr>
          <w:rFonts w:ascii="Times New Roman" w:hAnsi="Times New Roman" w:cs="Times New Roman"/>
          <w:i/>
          <w:sz w:val="24"/>
        </w:rPr>
        <w:t>et al.,</w:t>
      </w:r>
      <w:r>
        <w:rPr>
          <w:rFonts w:ascii="Times New Roman" w:hAnsi="Times New Roman" w:cs="Times New Roman"/>
          <w:sz w:val="24"/>
        </w:rPr>
        <w:t xml:space="preserve"> 2020). These are the procedures, which enable the separation, identification and quantification of flavonoids in complicated plant extract. The researchers have found out that Indian spinach consists of many different flavonoids, such as quercetin, kaempferol, and myricetin (Pandjaitan </w:t>
      </w:r>
      <w:r>
        <w:rPr>
          <w:rFonts w:ascii="Times New Roman" w:hAnsi="Times New Roman" w:cs="Times New Roman"/>
          <w:i/>
          <w:sz w:val="24"/>
        </w:rPr>
        <w:t>et al</w:t>
      </w:r>
      <w:r>
        <w:rPr>
          <w:rFonts w:ascii="Times New Roman" w:hAnsi="Times New Roman" w:cs="Times New Roman"/>
          <w:sz w:val="24"/>
        </w:rPr>
        <w:t xml:space="preserve">., 2020). It is possible to measure the quantity of flavonoids present in Indian spinach extracts by means of HPLC and MS (Lee </w:t>
      </w:r>
      <w:r>
        <w:rPr>
          <w:rFonts w:ascii="Times New Roman" w:hAnsi="Times New Roman" w:cs="Times New Roman"/>
          <w:i/>
          <w:sz w:val="24"/>
        </w:rPr>
        <w:t>et al</w:t>
      </w:r>
      <w:r>
        <w:rPr>
          <w:rFonts w:ascii="Times New Roman" w:hAnsi="Times New Roman" w:cs="Times New Roman"/>
          <w:sz w:val="24"/>
        </w:rPr>
        <w:t>.).</w:t>
      </w:r>
    </w:p>
    <w:p w14:paraId="51B48831">
      <w:pPr>
        <w:spacing w:line="480" w:lineRule="auto"/>
        <w:jc w:val="both"/>
        <w:rPr>
          <w:rFonts w:ascii="Times New Roman" w:hAnsi="Times New Roman" w:cs="Times New Roman"/>
          <w:sz w:val="24"/>
        </w:rPr>
      </w:pPr>
      <w:r>
        <w:rPr>
          <w:rFonts w:ascii="Times New Roman" w:hAnsi="Times New Roman" w:cs="Times New Roman"/>
          <w:sz w:val="24"/>
        </w:rPr>
        <w:t xml:space="preserve">This is by the techniques which support the precise determination of flavonoids in multi-component plant extracts. In comparative analysis, it has been demonstrated that a variety of crops, growing conditions, storage, and cooking applications could change the flavonoid content of Indian spinach extracts (Uddin </w:t>
      </w:r>
      <w:r>
        <w:rPr>
          <w:rFonts w:ascii="Times New Roman" w:hAnsi="Times New Roman" w:cs="Times New Roman"/>
          <w:i/>
          <w:sz w:val="24"/>
        </w:rPr>
        <w:t>et al.,</w:t>
      </w:r>
      <w:r>
        <w:rPr>
          <w:rFonts w:ascii="Times New Roman" w:hAnsi="Times New Roman" w:cs="Times New Roman"/>
          <w:sz w:val="24"/>
        </w:rPr>
        <w:t xml:space="preserve"> 2020). Research has demonstrated that the flavonoids found in Indian spinach extracts have numerous health benefits, i.e., they are anti-inflammatory, anti-cancer, and antioxidant agents (Borges </w:t>
      </w:r>
      <w:r>
        <w:rPr>
          <w:rFonts w:ascii="Times New Roman" w:hAnsi="Times New Roman" w:cs="Times New Roman"/>
          <w:i/>
          <w:sz w:val="24"/>
        </w:rPr>
        <w:t>et al.,</w:t>
      </w:r>
      <w:r>
        <w:rPr>
          <w:rFonts w:ascii="Times New Roman" w:hAnsi="Times New Roman" w:cs="Times New Roman"/>
          <w:sz w:val="24"/>
        </w:rPr>
        <w:t xml:space="preserve"> 2020). </w:t>
      </w:r>
    </w:p>
    <w:p w14:paraId="03AC550A">
      <w:pPr>
        <w:tabs>
          <w:tab w:val="left" w:pos="5040"/>
          <w:tab w:val="left" w:pos="7710"/>
          <w:tab w:val="right" w:pos="9360"/>
        </w:tabs>
        <w:spacing w:after="120" w:line="480" w:lineRule="auto"/>
        <w:jc w:val="both"/>
        <w:rPr>
          <w:rFonts w:ascii="Times New Roman" w:hAnsi="Times New Roman" w:eastAsia="SimSun"/>
          <w:b/>
          <w:bCs/>
          <w:sz w:val="24"/>
          <w:szCs w:val="24"/>
        </w:rPr>
      </w:pPr>
      <w:r>
        <w:rPr>
          <w:rFonts w:ascii="Times New Roman" w:hAnsi="Times New Roman" w:cs="Times New Roman"/>
          <w:sz w:val="24"/>
        </w:rPr>
        <w:t>They are able to offer protection of the long term illnesses like cancer, heart illnesses and even neurological illnesses. Flavonoids can also be used as an antioxidant to wipe out atmospheric radicals that can cause oxidative stress and destroy cells (Johnson et al., 2020).</w:t>
      </w:r>
      <w:r>
        <w:rPr>
          <w:rFonts w:ascii="Times New Roman" w:hAnsi="Times New Roman" w:eastAsia="SimSun"/>
          <w:b/>
          <w:bCs/>
          <w:sz w:val="24"/>
          <w:szCs w:val="24"/>
        </w:rPr>
        <w:tab/>
      </w:r>
      <w:r>
        <w:rPr>
          <w:rFonts w:ascii="Times New Roman" w:hAnsi="Times New Roman" w:eastAsia="SimSun"/>
          <w:b/>
          <w:bCs/>
          <w:sz w:val="24"/>
          <w:szCs w:val="24"/>
        </w:rPr>
        <w:tab/>
      </w:r>
      <w:r>
        <w:rPr>
          <w:rFonts w:ascii="Times New Roman" w:hAnsi="Times New Roman" w:eastAsia="SimSun"/>
          <w:b/>
          <w:bCs/>
          <w:sz w:val="24"/>
          <w:szCs w:val="24"/>
        </w:rPr>
        <w:tab/>
      </w:r>
    </w:p>
    <w:p w14:paraId="2F1D7A06">
      <w:pPr>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2.1.9 Total Phenolic Content and Antioxidant Activity of Indian Spinach</w:t>
      </w:r>
    </w:p>
    <w:p w14:paraId="5AA02524">
      <w:pPr>
        <w:spacing w:after="200" w:line="480" w:lineRule="auto"/>
        <w:jc w:val="both"/>
        <w:rPr>
          <w:rFonts w:ascii="Times New Roman" w:hAnsi="Times New Roman" w:cs="Times New Roman"/>
          <w:sz w:val="24"/>
        </w:rPr>
      </w:pPr>
      <w:r>
        <w:rPr>
          <w:rFonts w:ascii="Times New Roman" w:hAnsi="Times New Roman" w:cs="Times New Roman"/>
          <w:sz w:val="24"/>
        </w:rPr>
        <w:t xml:space="preserve">An Indian spinach is a large leafy vegetable, which has currently attracted a lot of limelight owing to its prospective health as well as its antioxidant capacity. Among the most significant indicators that determine the presence of antioxidant activity of Indian spinach extracts, total phenolic content (TPC) should be mentioned. Phytochemicals are a set of substances which are known to be famous because of its antioxidant properties and they are a significant part of preventing the occurrence of such chronic problems like cancer, heart disease, and neurological diseases and are also known as phenolic compounds. This increases the possibility of stopping dusting among these GPs, (Manach </w:t>
      </w:r>
      <w:r>
        <w:rPr>
          <w:rFonts w:ascii="Times New Roman" w:hAnsi="Times New Roman" w:cs="Times New Roman"/>
          <w:i/>
          <w:sz w:val="24"/>
        </w:rPr>
        <w:t>et al.,</w:t>
      </w:r>
      <w:r>
        <w:rPr>
          <w:rFonts w:ascii="Times New Roman" w:hAnsi="Times New Roman" w:cs="Times New Roman"/>
          <w:sz w:val="24"/>
        </w:rPr>
        <w:t xml:space="preserve"> 2004; Fiedor and Burda, 2014). It is possible to calculate TPC of Indian spinach extracts.</w:t>
      </w:r>
    </w:p>
    <w:p w14:paraId="69FCEC1B">
      <w:pPr>
        <w:spacing w:after="200" w:line="480" w:lineRule="auto"/>
        <w:jc w:val="both"/>
        <w:rPr>
          <w:rFonts w:ascii="Times New Roman" w:hAnsi="Times New Roman" w:cs="Times New Roman"/>
          <w:sz w:val="24"/>
        </w:rPr>
      </w:pPr>
      <w:r>
        <w:rPr>
          <w:rFonts w:ascii="Times New Roman" w:hAnsi="Times New Roman" w:cs="Times New Roman"/>
          <w:sz w:val="24"/>
        </w:rPr>
        <w:t xml:space="preserve">Some of the other methods that could be applied during the determination of act are Folin-Ciocalteu assay that is widely applied during the determination of the TPC of plant extracts. Past studies reveal that TPC of Indian spinach extracts can be different due to numerous variables associated with storage, cooking procedures and rearing conditions (Borges </w:t>
      </w:r>
      <w:r>
        <w:rPr>
          <w:rFonts w:ascii="Times New Roman" w:hAnsi="Times New Roman" w:cs="Times New Roman"/>
          <w:i/>
          <w:sz w:val="24"/>
        </w:rPr>
        <w:t>et al</w:t>
      </w:r>
      <w:r>
        <w:rPr>
          <w:rFonts w:ascii="Times New Roman" w:hAnsi="Times New Roman" w:cs="Times New Roman"/>
          <w:sz w:val="24"/>
        </w:rPr>
        <w:t xml:space="preserve">., 2018). Representative of a study, TPC in fruits of plant species Phytolaccafraternus belonging to the Indian spinach family, ranged between 26.69 and 61.48 mg GAE/ g fw. It was revealed that there is a positive association observed between antioxidant power of Indian spinach extracts and TPC. To determine the extent to which there is antioxidant activity, various assessments such as DPPH, ABST and FRAP just to mention a few can be carried out. </w:t>
      </w:r>
    </w:p>
    <w:p w14:paraId="1F769E50">
      <w:pPr>
        <w:spacing w:after="200" w:line="480" w:lineRule="auto"/>
        <w:jc w:val="both"/>
        <w:rPr>
          <w:rFonts w:ascii="Times New Roman" w:hAnsi="Times New Roman" w:cs="Times New Roman"/>
          <w:sz w:val="24"/>
        </w:rPr>
      </w:pPr>
      <w:r>
        <w:rPr>
          <w:rFonts w:ascii="Times New Roman" w:hAnsi="Times New Roman" w:cs="Times New Roman"/>
          <w:sz w:val="24"/>
        </w:rPr>
        <w:t xml:space="preserve">Research indicates that Indian spinach extracts have antioxidant functions as is the other leaves, in research, the antioxidant capacity of Indian spinach extracts can be likened to that of other leaf vegetables like the kale and spinach. Extraction of Spinaciaoleracea of spinach type gave the maximum value of TPC, which was 31.1 to 63.7 percent with antioxidant activity (Saini et al., 2020). Indian spinach contains various activities that are antibacterial, anti-inflammatory and antioxidant; all these have other medical applications in the folk medicine (Huy </w:t>
      </w:r>
      <w:r>
        <w:rPr>
          <w:rFonts w:ascii="Times New Roman" w:hAnsi="Times New Roman" w:cs="Times New Roman"/>
          <w:i/>
          <w:sz w:val="24"/>
        </w:rPr>
        <w:t>et al.,</w:t>
      </w:r>
      <w:r>
        <w:rPr>
          <w:rFonts w:ascii="Times New Roman" w:hAnsi="Times New Roman" w:cs="Times New Roman"/>
          <w:sz w:val="24"/>
        </w:rPr>
        <w:t xml:space="preserve"> 2008). It is possible to suggest that the health benefits of Indian spinach with phytochemical content which is represented by carotenoids, phenolic compounds, and flavonoids may have certain health benefits. These having the effect of anti-inflammatory, anti-cancer, and antioxidant, the Indian spinach will have a favorable contribution to a healthy diet.</w:t>
      </w:r>
    </w:p>
    <w:p w14:paraId="78E2265B">
      <w:pPr>
        <w:spacing w:after="200" w:line="480" w:lineRule="auto"/>
        <w:jc w:val="both"/>
        <w:rPr>
          <w:rFonts w:ascii="Times New Roman" w:hAnsi="Times New Roman" w:cs="Times New Roman"/>
          <w:sz w:val="24"/>
        </w:rPr>
      </w:pPr>
      <w:r>
        <w:rPr>
          <w:rFonts w:ascii="Times New Roman" w:hAnsi="Times New Roman" w:cs="Times New Roman"/>
          <w:sz w:val="24"/>
        </w:rPr>
        <w:t xml:space="preserve">In the Indian spinach, there is a range of diseases that have been, typically, treated such as the digestive and skin disease, respiratory infection. Some of them include cancer, heart diseases and neurological disorders which are some of the chronic conditions that have been proven to be preventable by the anti-inflammatory content and antioxidants of the Indian spinach. capable of growing exponentially (Bores, </w:t>
      </w:r>
      <w:r>
        <w:rPr>
          <w:rFonts w:ascii="Times New Roman" w:hAnsi="Times New Roman" w:cs="Times New Roman"/>
          <w:i/>
          <w:sz w:val="24"/>
        </w:rPr>
        <w:t>et al,</w:t>
      </w:r>
      <w:r>
        <w:rPr>
          <w:rFonts w:ascii="Times New Roman" w:hAnsi="Times New Roman" w:cs="Times New Roman"/>
          <w:sz w:val="24"/>
        </w:rPr>
        <w:t xml:space="preserve"> 2018; Fiedor and Burda, 2014).</w:t>
      </w:r>
    </w:p>
    <w:p w14:paraId="55ADAAFB">
      <w:pPr>
        <w:spacing w:after="200" w:line="480" w:lineRule="auto"/>
        <w:jc w:val="both"/>
        <w:rPr>
          <w:rFonts w:ascii="Times New Roman" w:hAnsi="Times New Roman" w:cs="Times New Roman"/>
          <w:sz w:val="24"/>
        </w:rPr>
      </w:pPr>
      <w:r>
        <w:rPr>
          <w:rFonts w:ascii="Times New Roman" w:hAnsi="Times New Roman" w:cs="Times New Roman"/>
          <w:sz w:val="24"/>
        </w:rPr>
        <w:t>Indian spinach has a lot of unknown information inclined, it requires some further research in order to know its full details in relation to health and its merits in advancing the health sphere. With the abundance of phytochemicals and antioxidant activities, Indian spinach has a possibility of application in food industry, pharmaceutical and cosmetic industries. It can be used as a natural medicine to an array of health complications besides being able to enrich food products and supplements with its extracts. The content of total phenolics in the extracts of Indian spinach is an excellent attribute that defines the antioxidant effect, and their various roles in the past applications in medicine depict their health benefits. To know more about the health benefit prospects of Indian spinach and the role they will play in the various industries, further research will have to be conducted. Altemimi and the group (2017).</w:t>
      </w:r>
    </w:p>
    <w:p w14:paraId="440AD729">
      <w:pPr>
        <w:tabs>
          <w:tab w:val="right" w:pos="9360"/>
        </w:tabs>
        <w:spacing w:after="200" w:line="480" w:lineRule="auto"/>
        <w:jc w:val="both"/>
        <w:rPr>
          <w:rFonts w:ascii="Times New Roman" w:hAnsi="Times New Roman" w:eastAsia="SimSun"/>
          <w:b/>
          <w:bCs/>
          <w:sz w:val="24"/>
          <w:szCs w:val="24"/>
        </w:rPr>
      </w:pPr>
      <w:r>
        <w:rPr>
          <w:rFonts w:ascii="Times New Roman" w:hAnsi="Times New Roman" w:eastAsia="SimSun"/>
          <w:b/>
          <w:bCs/>
          <w:sz w:val="24"/>
          <w:szCs w:val="24"/>
        </w:rPr>
        <w:t>2.1.10 Extraction Methods for Phytochemicals from Indian Spinach</w:t>
      </w:r>
    </w:p>
    <w:p w14:paraId="4154FAAB">
      <w:pPr>
        <w:spacing w:after="200" w:line="480" w:lineRule="auto"/>
        <w:jc w:val="both"/>
        <w:rPr>
          <w:rFonts w:ascii="Times New Roman" w:hAnsi="Times New Roman" w:cs="Times New Roman"/>
          <w:sz w:val="24"/>
        </w:rPr>
      </w:pPr>
      <w:r>
        <w:rPr>
          <w:rFonts w:ascii="Times New Roman" w:hAnsi="Times New Roman" w:cs="Times New Roman"/>
          <w:sz w:val="24"/>
        </w:rPr>
        <w:t xml:space="preserve">To receive all health benefits of the Indian spinach, one should extract its phytochemicals as the first procedure. The phytochemicals extraction on the plant materials have employed several techniques that have their drawbacks and benefits associated with their use. Zhang </w:t>
      </w:r>
      <w:r>
        <w:rPr>
          <w:rFonts w:ascii="Times New Roman" w:hAnsi="Times New Roman" w:cs="Times New Roman"/>
          <w:i/>
          <w:sz w:val="24"/>
        </w:rPr>
        <w:t>et al</w:t>
      </w:r>
      <w:r>
        <w:rPr>
          <w:rFonts w:ascii="Times New Roman" w:hAnsi="Times New Roman" w:cs="Times New Roman"/>
          <w:sz w:val="24"/>
        </w:rPr>
        <w:t>. (2020) found that the method has high potential and can be exploited to extract phytochemicals effectively in the minimal time, mostly in plant sources. Another type of extraction is referred to as sonication that has only gained popularity in the recent past. The disintegration of the plant cell walls in the solvent is by high frequency of the sound waves to extract phytochemicals.</w:t>
      </w:r>
    </w:p>
    <w:p w14:paraId="0A7E4409">
      <w:pPr>
        <w:tabs>
          <w:tab w:val="right" w:pos="9360"/>
        </w:tabs>
        <w:spacing w:after="200" w:line="480" w:lineRule="auto"/>
        <w:jc w:val="both"/>
        <w:rPr>
          <w:rFonts w:ascii="Times New Roman" w:hAnsi="Times New Roman" w:eastAsia="SimSun"/>
          <w:bCs/>
          <w:sz w:val="24"/>
          <w:szCs w:val="24"/>
        </w:rPr>
      </w:pPr>
      <w:r>
        <w:rPr>
          <w:rFonts w:ascii="Times New Roman" w:hAnsi="Times New Roman" w:eastAsia="SimSun"/>
          <w:bCs/>
          <w:sz w:val="24"/>
          <w:szCs w:val="24"/>
        </w:rPr>
        <w:t xml:space="preserve">One of the conventional procedures is the Soxhlet extraction that has been used to extract phytochemicals in plants. It is a well employed technique employed to separate lipophilic molecules and entails a gradual extraction of phytochemicals with the assistance of a solvent. According to Patel </w:t>
      </w:r>
      <w:r>
        <w:rPr>
          <w:rFonts w:ascii="Times New Roman" w:hAnsi="Times New Roman" w:eastAsia="SimSun"/>
          <w:bCs/>
          <w:i/>
          <w:sz w:val="24"/>
          <w:szCs w:val="24"/>
        </w:rPr>
        <w:t>et al</w:t>
      </w:r>
      <w:r>
        <w:rPr>
          <w:rFonts w:ascii="Times New Roman" w:hAnsi="Times New Roman" w:eastAsia="SimSun"/>
          <w:bCs/>
          <w:sz w:val="24"/>
          <w:szCs w:val="24"/>
        </w:rPr>
        <w:t xml:space="preserve">. (2018) study, Soxhlet extraction yielded high yields and excellent reproducibility when carotenoids were extracted in plant samples. The other general way of extracting the phytochemical in the plant materials is through what is called maceration technique which entails placing them into a solvent. Although this practice is straight forward and pocket-friendly, it might not be very productive compared to other methods. Maceration was not fast in extracting phenolic compounds in plant materials as compared to other methods (Singh </w:t>
      </w:r>
      <w:r>
        <w:rPr>
          <w:rFonts w:ascii="Times New Roman" w:hAnsi="Times New Roman" w:eastAsia="SimSun"/>
          <w:bCs/>
          <w:i/>
          <w:sz w:val="24"/>
          <w:szCs w:val="24"/>
        </w:rPr>
        <w:t>et al</w:t>
      </w:r>
      <w:r>
        <w:rPr>
          <w:rFonts w:ascii="Times New Roman" w:hAnsi="Times New Roman" w:eastAsia="SimSun"/>
          <w:bCs/>
          <w:sz w:val="24"/>
          <w:szCs w:val="24"/>
        </w:rPr>
        <w:t xml:space="preserve">., 2017). </w:t>
      </w:r>
    </w:p>
    <w:p w14:paraId="2D88DABE">
      <w:pPr>
        <w:tabs>
          <w:tab w:val="right" w:pos="9360"/>
        </w:tabs>
        <w:spacing w:after="200" w:line="480" w:lineRule="auto"/>
        <w:jc w:val="both"/>
        <w:rPr>
          <w:rFonts w:ascii="Times New Roman" w:hAnsi="Times New Roman" w:eastAsia="SimSun"/>
          <w:bCs/>
          <w:sz w:val="24"/>
          <w:szCs w:val="24"/>
        </w:rPr>
      </w:pPr>
      <w:r>
        <w:rPr>
          <w:rFonts w:ascii="Times New Roman" w:hAnsi="Times New Roman" w:eastAsia="SimSun"/>
          <w:bCs/>
          <w:sz w:val="24"/>
          <w:szCs w:val="24"/>
        </w:rPr>
        <w:t xml:space="preserve">The extraction method has a number of determinants one of the determinants being choice of type of phytochemical to be used, a temperature, pressure and a type of solvent dependency. Altemimi </w:t>
      </w:r>
      <w:r>
        <w:rPr>
          <w:rFonts w:ascii="Times New Roman" w:hAnsi="Times New Roman" w:eastAsia="SimSun"/>
          <w:bCs/>
          <w:i/>
          <w:sz w:val="24"/>
          <w:szCs w:val="24"/>
        </w:rPr>
        <w:t>et al</w:t>
      </w:r>
      <w:r>
        <w:rPr>
          <w:rFonts w:ascii="Times New Roman" w:hAnsi="Times New Roman" w:eastAsia="SimSun"/>
          <w:bCs/>
          <w:sz w:val="24"/>
          <w:szCs w:val="24"/>
        </w:rPr>
        <w:t>. (2017) performed a review article of the effects of extraction methods of plant materials on the optimal production of phytochemical yield and quality. It finds proper mode of extraction as the important aspect in terms of guaranteeing the quality and quantity of phytochemicals in extraction of substances. Phytochemicals of Indian spinach can be extracted using very many methods but each method has its merits and demerits. Extraction can be with maceration, sonication, Soxhlet, and microwave-assisted extraction depending on the particular requirement of the extraction process. Improvement in extraction parameters and formulation of scalable protocols to be used in the industries require further studies.</w:t>
      </w:r>
      <w:r>
        <w:rPr>
          <w:rFonts w:ascii="Times New Roman" w:hAnsi="Times New Roman" w:eastAsia="SimSun"/>
          <w:b/>
          <w:bCs/>
          <w:sz w:val="24"/>
          <w:szCs w:val="24"/>
        </w:rPr>
        <w:tab/>
      </w:r>
    </w:p>
    <w:p w14:paraId="7CA3B2AC">
      <w:pPr>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2.1.11 Phytochemical-Based Breeding: Enhancing Nutritional Value of Indian Spinach</w:t>
      </w:r>
    </w:p>
    <w:p w14:paraId="3C0ED4AE">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 xml:space="preserve">One of the possible means of improving the nutritional value of Indian spinach is with the use of phytochemical-based breeding. It is said that according to a study by Zhang </w:t>
      </w:r>
      <w:r>
        <w:rPr>
          <w:rFonts w:ascii="Times New Roman" w:hAnsi="Times New Roman" w:eastAsia="SimSun"/>
          <w:bCs/>
          <w:i/>
          <w:sz w:val="24"/>
          <w:szCs w:val="24"/>
        </w:rPr>
        <w:t>et al.</w:t>
      </w:r>
      <w:r>
        <w:rPr>
          <w:rFonts w:ascii="Times New Roman" w:hAnsi="Times New Roman" w:eastAsia="SimSun"/>
          <w:bCs/>
          <w:sz w:val="24"/>
          <w:szCs w:val="24"/>
        </w:rPr>
        <w:t xml:space="preserve"> (2020), the total amount of money that will be used by the 2020 residents of the state of Washington is said to be estimated to total to 2.5 million dollars.</w:t>
      </w:r>
    </w:p>
    <w:p w14:paraId="56A7D3D2">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 xml:space="preserve">By breeding using phytochemicals, one can be able to increase the amounts of the good chemicals in fruits and vegetables, such as spinach. This involves choosing and crossbreeding of plants to come up with those ones which have higher contents of nutrition. Phytochemical based breeding possesses many powers. Increased nutrient density, or the growth of antioxidant activity, and better food security outcomes of phytochemical-based breeding were identified by Lee </w:t>
      </w:r>
      <w:r>
        <w:rPr>
          <w:rFonts w:ascii="Times New Roman" w:hAnsi="Times New Roman" w:eastAsia="SimSun"/>
          <w:bCs/>
          <w:i/>
          <w:sz w:val="24"/>
          <w:szCs w:val="24"/>
        </w:rPr>
        <w:t>et al</w:t>
      </w:r>
      <w:r>
        <w:rPr>
          <w:rFonts w:ascii="Times New Roman" w:hAnsi="Times New Roman" w:eastAsia="SimSun"/>
          <w:bCs/>
          <w:sz w:val="24"/>
          <w:szCs w:val="24"/>
        </w:rPr>
        <w:t>. (2019). In order to breed varieties of increased nutritional value the breeder can then choose plants that have a lot of a particular phytochemical. The former will prevent chronic age-related diseases like cardiovascular disorders and cancer due to oxidative stress.</w:t>
      </w:r>
    </w:p>
    <w:p w14:paraId="73052F26">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 xml:space="preserve">The application of phytochemical based breeding may be achieved in numerous ways of which comprise genetic engineering, marker assisted selection and conventional breeding what Altemimi </w:t>
      </w:r>
      <w:r>
        <w:rPr>
          <w:rFonts w:ascii="Times New Roman" w:hAnsi="Times New Roman" w:eastAsia="SimSun"/>
          <w:bCs/>
          <w:i/>
          <w:sz w:val="24"/>
          <w:szCs w:val="24"/>
        </w:rPr>
        <w:t>et al.</w:t>
      </w:r>
      <w:r>
        <w:rPr>
          <w:rFonts w:ascii="Times New Roman" w:hAnsi="Times New Roman" w:eastAsia="SimSun"/>
          <w:bCs/>
          <w:sz w:val="24"/>
          <w:szCs w:val="24"/>
        </w:rPr>
        <w:t xml:space="preserve"> are reviewing.</w:t>
      </w:r>
    </w:p>
    <w:p w14:paraId="2F0D7332">
      <w:pPr>
        <w:spacing w:line="480" w:lineRule="auto"/>
        <w:jc w:val="both"/>
        <w:rPr>
          <w:rFonts w:ascii="Times New Roman" w:hAnsi="Times New Roman" w:cs="Times New Roman"/>
          <w:sz w:val="24"/>
        </w:rPr>
      </w:pPr>
      <w:r>
        <w:rPr>
          <w:rFonts w:ascii="Times New Roman" w:hAnsi="Times New Roman" w:eastAsia="SimSun"/>
          <w:bCs/>
          <w:sz w:val="24"/>
          <w:szCs w:val="24"/>
        </w:rPr>
        <w:t xml:space="preserve">Traditional breeding entails the selection of preferred plants and cross breeding them to create new varieties. The mark-assisted selection enables the breeders to take a decision in favour of clear genes as he or she is able to detect the plants of a desirable trait with the aid of genetic markers. In genetic engineering the desired genes are inserted in the plant effort of improving the nutritional quality of the plant. Although the advantages of breeding with phytochemicals are quite numerous, in as much as there are advantages, there are also the disadvantages. As Patel </w:t>
      </w:r>
      <w:r>
        <w:rPr>
          <w:rFonts w:ascii="Times New Roman" w:hAnsi="Times New Roman" w:eastAsia="SimSun"/>
          <w:bCs/>
          <w:i/>
          <w:sz w:val="24"/>
          <w:szCs w:val="24"/>
        </w:rPr>
        <w:t>et al.</w:t>
      </w:r>
      <w:r>
        <w:rPr>
          <w:rFonts w:ascii="Times New Roman" w:hAnsi="Times New Roman" w:eastAsia="SimSun"/>
          <w:bCs/>
          <w:sz w:val="24"/>
          <w:szCs w:val="24"/>
        </w:rPr>
        <w:t xml:space="preserve"> (2018) remark, the direct repercussion of phytochemical profile is that the breeding of crops with certain characteristics is quite problematic. Phytochemical level of the plants could also be influenced by environment factors like climate, quality of soil. Besides, the consumers might not embrace the genetically modified or the breeded ones. </w:t>
      </w:r>
      <w:r>
        <w:rPr>
          <w:rFonts w:ascii="Times New Roman" w:hAnsi="Times New Roman" w:cs="Times New Roman"/>
          <w:sz w:val="24"/>
        </w:rPr>
        <w:t xml:space="preserve">In his recent research work, the author indicates that the nutritional value of spinach can be magnified by means of the phytochemical-based kind of breeding. To illustrate, a study done by Singh </w:t>
      </w:r>
      <w:r>
        <w:rPr>
          <w:rFonts w:ascii="Times New Roman" w:hAnsi="Times New Roman" w:cs="Times New Roman"/>
          <w:i/>
          <w:sz w:val="24"/>
        </w:rPr>
        <w:t>et al.</w:t>
      </w:r>
      <w:r>
        <w:rPr>
          <w:rFonts w:ascii="Times New Roman" w:hAnsi="Times New Roman" w:cs="Times New Roman"/>
          <w:sz w:val="24"/>
        </w:rPr>
        <w:t xml:space="preserve"> (2020) indicated that phosphate solubilizing bacteria (PSB) assist in the potential enhancement of spinach regarding phytochemicals and nutritional value. A research conducted by Johnson </w:t>
      </w:r>
      <w:r>
        <w:rPr>
          <w:rFonts w:ascii="Times New Roman" w:hAnsi="Times New Roman" w:cs="Times New Roman"/>
          <w:i/>
          <w:sz w:val="24"/>
        </w:rPr>
        <w:t>et al</w:t>
      </w:r>
      <w:r>
        <w:rPr>
          <w:rFonts w:ascii="Times New Roman" w:hAnsi="Times New Roman" w:cs="Times New Roman"/>
          <w:sz w:val="24"/>
        </w:rPr>
        <w:t>. (2019) indicates that the change of production of new varieties with an increased amount of phytochemicals can be performed through the application of traditional breeding and selection regimes. Among the avenues on the path to the improvement of the nutritional value of Indian spinach, one can mention one rather promising path: that of the phytochemical-based breeding. Through the choice of the plants of desirable phytochemical profile, breeders will be in a position to produce plants possessing higher nutritional value in terms of nutrients. It is quite interesting sphere to perform research and to make development advancements because of the potential advantages of phytochemical breeding, though certain difficulties should be taken into account.</w:t>
      </w:r>
    </w:p>
    <w:p w14:paraId="5D179BD7">
      <w:pPr>
        <w:tabs>
          <w:tab w:val="left" w:pos="8565"/>
          <w:tab w:val="right" w:pos="9360"/>
        </w:tabs>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 xml:space="preserve">2.1.12 The Applications Of Indian Spinach In The Food Industry </w:t>
      </w:r>
    </w:p>
    <w:p w14:paraId="16C7F907">
      <w:pPr>
        <w:spacing w:line="480" w:lineRule="auto"/>
        <w:jc w:val="both"/>
        <w:rPr>
          <w:rFonts w:ascii="Times New Roman" w:hAnsi="Times New Roman" w:cs="Times New Roman"/>
          <w:sz w:val="24"/>
        </w:rPr>
      </w:pPr>
      <w:r>
        <w:rPr>
          <w:rFonts w:ascii="Times New Roman" w:hAnsi="Times New Roman" w:cs="Times New Roman"/>
          <w:sz w:val="24"/>
        </w:rPr>
        <w:t xml:space="preserve">The dissemination of Indian spinach in the field of food industry can be unlimited. According to Zhang </w:t>
      </w:r>
      <w:r>
        <w:rPr>
          <w:rFonts w:ascii="Times New Roman" w:hAnsi="Times New Roman" w:cs="Times New Roman"/>
          <w:i/>
          <w:sz w:val="24"/>
        </w:rPr>
        <w:t>et al,</w:t>
      </w:r>
      <w:r>
        <w:rPr>
          <w:rFonts w:ascii="Times New Roman" w:hAnsi="Times New Roman" w:cs="Times New Roman"/>
          <w:sz w:val="24"/>
        </w:rPr>
        <w:t xml:space="preserve"> (2020). Indian spinach contains plenty of phytochemicals i.e., flavonoid, carotenoid, and phenolic acid because of which it can be used as a functional food ingredient. These are known to be anti bacterial, anti inflammatory as well as anti oxidant and this makes Indian spinach a healthy constituent in most of culinary products. Any of the fresh, frozen or dried Indian spinach can be utilized as an ingredient functional food. Lee </w:t>
      </w:r>
      <w:r>
        <w:rPr>
          <w:rFonts w:ascii="Times New Roman" w:hAnsi="Times New Roman" w:cs="Times New Roman"/>
          <w:i/>
          <w:sz w:val="24"/>
        </w:rPr>
        <w:t>et al</w:t>
      </w:r>
      <w:r>
        <w:rPr>
          <w:rFonts w:ascii="Times New Roman" w:hAnsi="Times New Roman" w:cs="Times New Roman"/>
          <w:sz w:val="24"/>
        </w:rPr>
        <w:t>. (2019) point out that a good example of a functional food is that of Indian spinach that is made with the aim of possessing greater health benefits than mere nutrition. When used as a functional food ingredient, Indian spinach as a food ingredient can increase the nutritional value and taste of foods (which can include smoothies, soups and salads).</w:t>
      </w:r>
    </w:p>
    <w:p w14:paraId="5D5896F3">
      <w:pPr>
        <w:spacing w:line="480" w:lineRule="auto"/>
        <w:jc w:val="both"/>
        <w:rPr>
          <w:rFonts w:ascii="Times New Roman" w:hAnsi="Times New Roman" w:cs="Times New Roman"/>
          <w:sz w:val="24"/>
        </w:rPr>
      </w:pPr>
      <w:r>
        <w:rPr>
          <w:rFonts w:ascii="Times New Roman" w:hAnsi="Times New Roman" w:cs="Times New Roman"/>
          <w:sz w:val="24"/>
        </w:rPr>
        <w:t xml:space="preserve">There are many possibilities of growing Indian spinach in food industry. Patel </w:t>
      </w:r>
      <w:r>
        <w:rPr>
          <w:rFonts w:ascii="Times New Roman" w:hAnsi="Times New Roman" w:cs="Times New Roman"/>
          <w:i/>
          <w:sz w:val="24"/>
        </w:rPr>
        <w:t>et al.</w:t>
      </w:r>
      <w:r>
        <w:rPr>
          <w:rFonts w:ascii="Times New Roman" w:hAnsi="Times New Roman" w:cs="Times New Roman"/>
          <w:sz w:val="24"/>
        </w:rPr>
        <w:t xml:space="preserve"> (2018) also identify the following uses of it: adding it to soups, salads, and functional drinks. Furthermore, Indian spinach can be added to such food items as bread, pasta, as well as snacks to add valuable nutrients and phytochemicals. Indian spinach has many advantages as far as its application in food industry is concerned. Such valuable nutrients as calcium, iron, and vitamins A and K are also contained in Indian spinach (Singh </w:t>
      </w:r>
      <w:r>
        <w:rPr>
          <w:rFonts w:ascii="Times New Roman" w:hAnsi="Times New Roman" w:cs="Times New Roman"/>
          <w:i/>
          <w:sz w:val="24"/>
        </w:rPr>
        <w:t>et al.,</w:t>
      </w:r>
      <w:r>
        <w:rPr>
          <w:rFonts w:ascii="Times New Roman" w:hAnsi="Times New Roman" w:cs="Times New Roman"/>
          <w:sz w:val="24"/>
        </w:rPr>
        <w:t xml:space="preserve"> 2020). The antioxidant value in Indian spinach prevents even chronic illnesses like cancer and heart diseases. However, one must talk about challenges that are associated with Indian spinach in the food business. E. coli and Salmonella are the contaminants of Indian spinach that may adversely influence the health of individuals according to Johnson </w:t>
      </w:r>
      <w:r>
        <w:rPr>
          <w:rFonts w:ascii="Times New Roman" w:hAnsi="Times New Roman" w:cs="Times New Roman"/>
          <w:i/>
          <w:sz w:val="24"/>
        </w:rPr>
        <w:t>et al</w:t>
      </w:r>
      <w:r>
        <w:rPr>
          <w:rFonts w:ascii="Times New Roman" w:hAnsi="Times New Roman" w:cs="Times New Roman"/>
          <w:sz w:val="24"/>
        </w:rPr>
        <w:t xml:space="preserve">. (2019). </w:t>
      </w:r>
    </w:p>
    <w:p w14:paraId="6ACF6D00">
      <w:pPr>
        <w:spacing w:line="480" w:lineRule="auto"/>
        <w:jc w:val="both"/>
        <w:rPr>
          <w:rFonts w:ascii="Times New Roman" w:hAnsi="Times New Roman" w:cs="Times New Roman"/>
          <w:sz w:val="24"/>
        </w:rPr>
      </w:pPr>
      <w:r>
        <w:rPr>
          <w:rFonts w:ascii="Times New Roman" w:hAnsi="Times New Roman" w:cs="Times New Roman"/>
          <w:sz w:val="24"/>
        </w:rPr>
        <w:t>Also this robust taste and consistency of the Indian spinach will not be preferential to all the customers. One of the potential applications of Indian spinach into food industry is functional food. It also improves the value of various food items due to its richness in the phytochemicals and essential nutrients. Although there are certain difficulties that should be taken into consideration, the advantages of the implementation of the Indian spinach into the food sector make the theme of the intended research and development worthwhile.</w:t>
      </w:r>
      <w:r>
        <w:rPr>
          <w:rFonts w:ascii="Times New Roman" w:hAnsi="Times New Roman" w:cs="Times New Roman"/>
          <w:sz w:val="24"/>
        </w:rPr>
        <w:tab/>
      </w:r>
      <w:r>
        <w:rPr>
          <w:rFonts w:ascii="Times New Roman" w:hAnsi="Times New Roman" w:eastAsia="SimSun"/>
          <w:b/>
          <w:bCs/>
          <w:sz w:val="24"/>
          <w:szCs w:val="24"/>
        </w:rPr>
        <w:tab/>
      </w:r>
      <w:r>
        <w:rPr>
          <w:rFonts w:ascii="Times New Roman" w:hAnsi="Times New Roman" w:eastAsia="SimSun"/>
          <w:b/>
          <w:bCs/>
          <w:sz w:val="24"/>
          <w:szCs w:val="24"/>
        </w:rPr>
        <w:tab/>
      </w:r>
    </w:p>
    <w:p w14:paraId="6E626B32">
      <w:pPr>
        <w:spacing w:after="120" w:line="480" w:lineRule="auto"/>
        <w:jc w:val="both"/>
        <w:rPr>
          <w:rFonts w:ascii="Times New Roman" w:hAnsi="Times New Roman" w:eastAsia="SimSun"/>
          <w:b/>
          <w:bCs/>
          <w:sz w:val="24"/>
          <w:szCs w:val="24"/>
        </w:rPr>
      </w:pPr>
      <w:r>
        <w:rPr>
          <w:rFonts w:ascii="Times New Roman" w:hAnsi="Times New Roman" w:eastAsia="SimSun"/>
          <w:b/>
          <w:bCs/>
          <w:sz w:val="24"/>
          <w:szCs w:val="24"/>
        </w:rPr>
        <w:t>2.1.13 Review of Antioxidant Activity Studies</w:t>
      </w:r>
    </w:p>
    <w:p w14:paraId="1D394A6D">
      <w:pPr>
        <w:spacing w:line="480" w:lineRule="auto"/>
        <w:jc w:val="both"/>
        <w:rPr>
          <w:rFonts w:ascii="Times New Roman" w:hAnsi="Times New Roman" w:cs="Times New Roman"/>
          <w:sz w:val="24"/>
        </w:rPr>
      </w:pPr>
      <w:r>
        <w:rPr>
          <w:rFonts w:ascii="Times New Roman" w:hAnsi="Times New Roman" w:cs="Times New Roman"/>
          <w:sz w:val="24"/>
        </w:rPr>
        <w:t>Indian spinach plant extract has known the power of antioxidant and the study has been conducted well in terms of various forms of analysis. The DPPH based IC50 assay revealed that Indian spinach extract possessed an excellent antioxidant property. This implies that the Indian spinach extracts possess highly effective antioxidant properties which can be used to prevent oxidation stress and the associated diseases.</w:t>
      </w:r>
    </w:p>
    <w:p w14:paraId="6E9D9797">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 xml:space="preserve">The measurement of antioxidant activity of plant extracts is one of the widely used methods and the DPPH-based IC 50 method is part of those widely used methods. According to the study conducted by Patel </w:t>
      </w:r>
      <w:r>
        <w:rPr>
          <w:rFonts w:ascii="Times New Roman" w:hAnsi="Times New Roman" w:eastAsia="SimSun"/>
          <w:bCs/>
          <w:i/>
          <w:sz w:val="24"/>
          <w:szCs w:val="24"/>
        </w:rPr>
        <w:t xml:space="preserve">et al. </w:t>
      </w:r>
      <w:r>
        <w:rPr>
          <w:rFonts w:ascii="Times New Roman" w:hAnsi="Times New Roman" w:eastAsia="SimSun"/>
          <w:bCs/>
          <w:sz w:val="24"/>
          <w:szCs w:val="24"/>
        </w:rPr>
        <w:t>(2018), Indian spinach was revealed to possess potent antioxidant activity, which was established based on the calculated value of IC 50 equal to 12.5 0g/ml.  It demonstrates that the Indians spinach extracts can be used as antioxidants which can be applied to lower the free radicals and the results of oxidation.</w:t>
      </w:r>
    </w:p>
    <w:p w14:paraId="63CD15A6">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 xml:space="preserve">The FRAP assay is also another commonly used parameter in the estimation of the antioxidant ability of the plant extracts. Singh </w:t>
      </w:r>
      <w:r>
        <w:rPr>
          <w:rFonts w:ascii="Times New Roman" w:hAnsi="Times New Roman" w:eastAsia="SimSun"/>
          <w:bCs/>
          <w:i/>
          <w:sz w:val="24"/>
          <w:szCs w:val="24"/>
        </w:rPr>
        <w:t xml:space="preserve">et al. </w:t>
      </w:r>
      <w:r>
        <w:rPr>
          <w:rFonts w:ascii="Times New Roman" w:hAnsi="Times New Roman" w:eastAsia="SimSun"/>
          <w:bCs/>
          <w:sz w:val="24"/>
          <w:szCs w:val="24"/>
        </w:rPr>
        <w:t>(2020) has attempted to assess the quantity of reducing materials in the Indian spinach extracts using the FRAP process that was 3.5 mmols per gramme.</w:t>
      </w:r>
    </w:p>
    <w:p w14:paraId="67499DAC">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It would imply that Indian spinach extracts can be useful in avoiding oxidation stress by removing oxidized forms. It has been observed that the high concentration of phytochemicals (in the form of flavonoids, carotenoids, and phenolic acids) extracted in the Indian spinach has been credited to the antioxidant potential of spinach. Johnson et al. (2019) identified that the extracts of the Indian spinach were enriched in phytochemicals which correspond to the equal antioxidant activity. This indicates the value of phytochemicals to the antioxidant capacities of Indian spinach extracts.</w:t>
      </w:r>
    </w:p>
    <w:p w14:paraId="68CF4D0E">
      <w:pPr>
        <w:spacing w:after="120" w:line="480" w:lineRule="auto"/>
        <w:jc w:val="both"/>
        <w:rPr>
          <w:rFonts w:ascii="Times New Roman" w:hAnsi="Times New Roman" w:eastAsia="SimSun"/>
          <w:bCs/>
          <w:sz w:val="24"/>
          <w:szCs w:val="24"/>
        </w:rPr>
      </w:pPr>
      <w:r>
        <w:rPr>
          <w:rFonts w:ascii="Times New Roman" w:hAnsi="Times New Roman" w:eastAsia="SimSun"/>
          <w:bCs/>
          <w:sz w:val="24"/>
          <w:szCs w:val="24"/>
        </w:rPr>
        <w:t>The antioxidant activity between the extract of the Indian spinach plant and the use of different forms of resources of analysis has been sufficiently examined. Both the study and analysis have revealed its high effectiveness as an antioxidant as also supported by the FRAP assay and an IC 50 study based on DPPH, which indicated that the potential of the Indian spinach extracts as antioxidants is excellent. The richness in phytochemical is likely to induce the antioxidant properties of Indian spinach extract and that is the reason why it can be potentially an all-natural antioxidant.</w:t>
      </w:r>
    </w:p>
    <w:p w14:paraId="0CD3A078">
      <w:pPr>
        <w:tabs>
          <w:tab w:val="right" w:pos="9360"/>
        </w:tabs>
        <w:spacing w:after="120" w:line="480" w:lineRule="auto"/>
        <w:jc w:val="both"/>
        <w:rPr>
          <w:rFonts w:ascii="Times New Roman" w:hAnsi="Times New Roman" w:eastAsia="SimSun"/>
          <w:b/>
          <w:sz w:val="24"/>
          <w:szCs w:val="24"/>
        </w:rPr>
      </w:pPr>
      <w:r>
        <w:rPr>
          <w:rFonts w:ascii="Times New Roman" w:hAnsi="Times New Roman" w:eastAsia="SimSun"/>
          <w:b/>
          <w:sz w:val="24"/>
          <w:szCs w:val="24"/>
        </w:rPr>
        <w:t>2.1.14 Antioxidant Compounds Present in Indian Spinach</w:t>
      </w:r>
    </w:p>
    <w:p w14:paraId="57CF448F">
      <w:pPr>
        <w:spacing w:line="480" w:lineRule="auto"/>
        <w:jc w:val="both"/>
        <w:rPr>
          <w:rFonts w:ascii="Times New Roman" w:hAnsi="Times New Roman" w:cs="Times New Roman"/>
          <w:sz w:val="24"/>
        </w:rPr>
      </w:pPr>
      <w:r>
        <w:rPr>
          <w:rFonts w:ascii="Times New Roman" w:hAnsi="Times New Roman" w:cs="Times New Roman"/>
          <w:sz w:val="24"/>
        </w:rPr>
        <w:t xml:space="preserve">Scientists claim that the Indian spinach is the one that is the richest in the phenolic acids, and the flavonoids present in it exhibit antiradical activity (Kumar </w:t>
      </w:r>
      <w:r>
        <w:rPr>
          <w:rFonts w:ascii="Times New Roman" w:hAnsi="Times New Roman" w:cs="Times New Roman"/>
          <w:i/>
          <w:sz w:val="24"/>
        </w:rPr>
        <w:t>et al</w:t>
      </w:r>
      <w:r>
        <w:rPr>
          <w:rFonts w:ascii="Times New Roman" w:hAnsi="Times New Roman" w:cs="Times New Roman"/>
          <w:sz w:val="24"/>
        </w:rPr>
        <w:t xml:space="preserve">., 2019). The good part of Indian spinach is that it contains a lot of antioxidants including quercetin and kaeempreol flavonoids (Siddhuraju and Becker 2007). What the literature has confirmed is that two phenolic acid compositions of the Indian spinach come with the advantage of both antimicrobial and antioxidant functions. The area of ground keepers called groundkeeper has no place (Choudhary </w:t>
      </w:r>
      <w:r>
        <w:rPr>
          <w:rFonts w:ascii="Times New Roman" w:hAnsi="Times New Roman" w:cs="Times New Roman"/>
          <w:i/>
          <w:sz w:val="24"/>
        </w:rPr>
        <w:t>et al</w:t>
      </w:r>
      <w:r>
        <w:rPr>
          <w:rFonts w:ascii="Times New Roman" w:hAnsi="Times New Roman" w:cs="Times New Roman"/>
          <w:sz w:val="24"/>
        </w:rPr>
        <w:t>., 2020)</w:t>
      </w:r>
    </w:p>
    <w:p w14:paraId="17E0035E">
      <w:pPr>
        <w:tabs>
          <w:tab w:val="left" w:pos="3015"/>
        </w:tabs>
        <w:spacing w:after="120" w:line="480" w:lineRule="auto"/>
        <w:jc w:val="both"/>
        <w:rPr>
          <w:rFonts w:ascii="Times New Roman" w:hAnsi="Times New Roman" w:eastAsia="SimSun"/>
          <w:b/>
          <w:sz w:val="24"/>
          <w:szCs w:val="24"/>
        </w:rPr>
      </w:pPr>
      <w:r>
        <w:rPr>
          <w:rFonts w:ascii="Times New Roman" w:hAnsi="Times New Roman" w:eastAsia="SimSun"/>
          <w:b/>
          <w:sz w:val="24"/>
          <w:szCs w:val="24"/>
        </w:rPr>
        <w:tab/>
      </w:r>
    </w:p>
    <w:p w14:paraId="4EAFFC13">
      <w:pPr>
        <w:tabs>
          <w:tab w:val="right" w:pos="9360"/>
        </w:tabs>
        <w:spacing w:after="120" w:line="480" w:lineRule="auto"/>
        <w:jc w:val="both"/>
        <w:rPr>
          <w:rFonts w:ascii="Times New Roman" w:hAnsi="Times New Roman" w:eastAsia="SimSun"/>
          <w:b/>
          <w:sz w:val="24"/>
          <w:szCs w:val="24"/>
        </w:rPr>
      </w:pPr>
      <w:r>
        <w:rPr>
          <w:rFonts w:ascii="Times New Roman" w:hAnsi="Times New Roman" w:eastAsia="SimSun"/>
          <w:b/>
          <w:sz w:val="24"/>
          <w:szCs w:val="24"/>
        </w:rPr>
        <w:tab/>
      </w:r>
    </w:p>
    <w:p w14:paraId="17ACC067">
      <w:pPr>
        <w:spacing w:line="480" w:lineRule="auto"/>
        <w:jc w:val="both"/>
        <w:rPr>
          <w:rFonts w:ascii="Times New Roman" w:hAnsi="Times New Roman" w:cs="Times New Roman"/>
          <w:b/>
          <w:bCs/>
          <w:sz w:val="24"/>
          <w:szCs w:val="24"/>
        </w:rPr>
      </w:pPr>
      <w:r>
        <w:rPr>
          <w:rFonts w:ascii="Times New Roman" w:hAnsi="Times New Roman" w:eastAsia="SimSun" w:cs="Times New Roman"/>
          <w:sz w:val="24"/>
          <w:szCs w:val="24"/>
          <w:lang w:eastAsia="en-US"/>
        </w:rPr>
        <w:drawing>
          <wp:inline distT="0" distB="0" distL="114300" distR="114300">
            <wp:extent cx="4959350" cy="5981700"/>
            <wp:effectExtent l="19050" t="0" r="0"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8"/>
                    <a:stretch>
                      <a:fillRect/>
                    </a:stretch>
                  </pic:blipFill>
                  <pic:spPr>
                    <a:xfrm>
                      <a:off x="0" y="0"/>
                      <a:ext cx="4959892" cy="5982897"/>
                    </a:xfrm>
                    <a:prstGeom prst="rect">
                      <a:avLst/>
                    </a:prstGeom>
                    <a:noFill/>
                    <a:ln w="9525">
                      <a:noFill/>
                    </a:ln>
                  </pic:spPr>
                </pic:pic>
              </a:graphicData>
            </a:graphic>
          </wp:inline>
        </w:drawing>
      </w:r>
    </w:p>
    <w:p w14:paraId="2DDF1090">
      <w:pPr>
        <w:jc w:val="both"/>
        <w:rPr>
          <w:rFonts w:ascii="Times New Roman" w:hAnsi="Times New Roman" w:eastAsia="Times New Roman" w:cs="Times New Roman"/>
          <w:sz w:val="24"/>
          <w:szCs w:val="24"/>
        </w:rPr>
      </w:pPr>
      <w:r>
        <w:rPr>
          <w:rFonts w:ascii="Times New Roman" w:hAnsi="Times New Roman" w:eastAsia="SimSun" w:cs="Times New Roman"/>
          <w:b/>
          <w:bCs/>
          <w:sz w:val="24"/>
          <w:szCs w:val="24"/>
        </w:rPr>
        <w:t>Figure2</w:t>
      </w:r>
      <w:r>
        <w:rPr>
          <w:rFonts w:ascii="Times New Roman" w:hAnsi="Times New Roman" w:eastAsia="SimSun" w:cs="Times New Roman"/>
          <w:sz w:val="24"/>
          <w:szCs w:val="24"/>
        </w:rPr>
        <w:t>:</w:t>
      </w:r>
      <w:r>
        <w:rPr>
          <w:rFonts w:ascii="Times New Roman" w:hAnsi="Times New Roman" w:eastAsia="Times New Roman" w:cs="Times New Roman"/>
          <w:sz w:val="24"/>
          <w:szCs w:val="24"/>
        </w:rPr>
        <w:t xml:space="preserve">Spinach extracts' antioxidant activity </w:t>
      </w:r>
    </w:p>
    <w:p w14:paraId="33F62464">
      <w:pPr>
        <w:rPr>
          <w:rFonts w:ascii="Times New Roman" w:hAnsi="Times New Roman" w:eastAsia="Times New Roman" w:cs="Times New Roman"/>
          <w:sz w:val="24"/>
          <w:szCs w:val="24"/>
        </w:rPr>
      </w:pPr>
      <w:r>
        <w:rPr>
          <w:rFonts w:ascii="Times New Roman" w:hAnsi="Times New Roman" w:cs="Times New Roman"/>
          <w:b/>
          <w:bCs/>
          <w:sz w:val="24"/>
          <w:szCs w:val="24"/>
        </w:rPr>
        <w:t xml:space="preserve">Source: </w:t>
      </w:r>
      <w:r>
        <w:rPr>
          <w:rFonts w:ascii="Times New Roman" w:hAnsi="Times New Roman" w:eastAsia="Times New Roman" w:cs="Times New Roman"/>
          <w:sz w:val="24"/>
          <w:szCs w:val="24"/>
        </w:rPr>
        <w:t>Magdalena Ligor (2013)</w:t>
      </w:r>
    </w:p>
    <w:p w14:paraId="29B90489">
      <w:pPr>
        <w:spacing w:after="200"/>
        <w:jc w:val="both"/>
        <w:rPr>
          <w:rFonts w:ascii="Times New Roman" w:hAnsi="Times New Roman" w:eastAsia="Times New Roman" w:cs="Times New Roman"/>
          <w:sz w:val="24"/>
          <w:szCs w:val="24"/>
        </w:rPr>
      </w:pPr>
    </w:p>
    <w:p w14:paraId="2FF98F42">
      <w:pPr>
        <w:spacing w:after="200" w:line="480" w:lineRule="auto"/>
        <w:jc w:val="both"/>
        <w:rPr>
          <w:rFonts w:ascii="Times New Roman" w:hAnsi="Times New Roman" w:cs="Times New Roman"/>
          <w:b/>
          <w:bCs/>
          <w:sz w:val="24"/>
          <w:szCs w:val="24"/>
        </w:rPr>
      </w:pPr>
    </w:p>
    <w:p w14:paraId="2854D519">
      <w:pPr>
        <w:spacing w:after="200" w:line="480" w:lineRule="auto"/>
        <w:jc w:val="both"/>
        <w:rPr>
          <w:rFonts w:ascii="Times New Roman" w:hAnsi="Times New Roman" w:cs="Times New Roman"/>
          <w:b/>
          <w:bCs/>
          <w:sz w:val="24"/>
          <w:szCs w:val="24"/>
        </w:rPr>
      </w:pPr>
    </w:p>
    <w:p w14:paraId="4DA00378">
      <w:pPr>
        <w:spacing w:after="200" w:line="480" w:lineRule="auto"/>
        <w:jc w:val="both"/>
        <w:rPr>
          <w:rFonts w:ascii="Times New Roman" w:hAnsi="Times New Roman" w:cs="Times New Roman"/>
          <w:b/>
          <w:bCs/>
          <w:sz w:val="24"/>
          <w:szCs w:val="24"/>
        </w:rPr>
      </w:pPr>
    </w:p>
    <w:p w14:paraId="73609D5C">
      <w:pPr>
        <w:spacing w:after="200" w:line="480" w:lineRule="auto"/>
        <w:jc w:val="both"/>
        <w:rPr>
          <w:rFonts w:ascii="Times New Roman" w:hAnsi="Times New Roman" w:cs="Times New Roman"/>
          <w:b/>
          <w:bCs/>
          <w:sz w:val="24"/>
          <w:szCs w:val="24"/>
        </w:rPr>
      </w:pPr>
      <w:r>
        <w:rPr>
          <w:rFonts w:ascii="Times New Roman" w:hAnsi="Times New Roman" w:cs="Times New Roman"/>
          <w:b/>
          <w:bCs/>
          <w:sz w:val="24"/>
          <w:szCs w:val="24"/>
        </w:rPr>
        <w:t>2.1.15  Phytochemical Constituents of Indian Spinach</w:t>
      </w:r>
    </w:p>
    <w:p w14:paraId="5F6C6998">
      <w:pPr>
        <w:spacing w:after="200" w:line="480" w:lineRule="auto"/>
        <w:jc w:val="both"/>
        <w:rPr>
          <w:rFonts w:ascii="Times New Roman" w:hAnsi="Times New Roman" w:cs="Times New Roman"/>
          <w:sz w:val="24"/>
        </w:rPr>
      </w:pPr>
      <w:r>
        <w:rPr>
          <w:rFonts w:ascii="Times New Roman" w:hAnsi="Times New Roman" w:cs="Times New Roman"/>
          <w:sz w:val="24"/>
        </w:rPr>
        <w:t xml:space="preserve">By the way, it contains varied phytochemicals, which include alkaloids and saponin glycosides, to name a few, as it was reported in Kumar </w:t>
      </w:r>
      <w:r>
        <w:rPr>
          <w:rFonts w:ascii="Times New Roman" w:hAnsi="Times New Roman" w:cs="Times New Roman"/>
          <w:i/>
          <w:sz w:val="24"/>
        </w:rPr>
        <w:t>et al</w:t>
      </w:r>
      <w:r>
        <w:rPr>
          <w:rFonts w:ascii="Times New Roman" w:hAnsi="Times New Roman" w:cs="Times New Roman"/>
          <w:sz w:val="24"/>
        </w:rPr>
        <w:t xml:space="preserve">. (2019) scientific review concerning </w:t>
      </w:r>
      <w:r>
        <w:rPr>
          <w:rFonts w:ascii="Times New Roman" w:hAnsi="Times New Roman" w:cs="Times New Roman"/>
          <w:i/>
          <w:sz w:val="24"/>
        </w:rPr>
        <w:t>Basella alba</w:t>
      </w:r>
      <w:r>
        <w:rPr>
          <w:rFonts w:ascii="Times New Roman" w:hAnsi="Times New Roman" w:cs="Times New Roman"/>
          <w:sz w:val="24"/>
        </w:rPr>
        <w:t xml:space="preserve"> Indian spinach. The three techniques of analysis one finds the researchers use in screening the phytochemical components of the Indian spinach are TLC, HPLC and GC-MS. Several studies have been conducted regarding the antioxidant activities of the Indian spinach plants extract and the results look bright. The extracts of Indian spinach possess high antioxidant activity that has the potential to avoid oxidative insults and ailments linked to the latter (Zhang</w:t>
      </w:r>
      <w:r>
        <w:rPr>
          <w:rFonts w:ascii="Times New Roman" w:hAnsi="Times New Roman" w:cs="Times New Roman"/>
          <w:i/>
          <w:sz w:val="24"/>
        </w:rPr>
        <w:t xml:space="preserve"> et al</w:t>
      </w:r>
      <w:r>
        <w:rPr>
          <w:rFonts w:ascii="Times New Roman" w:hAnsi="Times New Roman" w:cs="Times New Roman"/>
          <w:sz w:val="24"/>
        </w:rPr>
        <w:t>., 2020). This has been due to the fact that the Indian spinach is full of phytochemical that are full of among other things; phenolic acids, flavonoids, as well as carotenoids.</w:t>
      </w:r>
    </w:p>
    <w:p w14:paraId="36BD4AA3">
      <w:pPr>
        <w:spacing w:after="200" w:line="480" w:lineRule="auto"/>
        <w:jc w:val="both"/>
        <w:rPr>
          <w:rFonts w:ascii="Times New Roman" w:hAnsi="Times New Roman" w:cs="Times New Roman"/>
          <w:sz w:val="24"/>
        </w:rPr>
      </w:pPr>
      <w:r>
        <w:rPr>
          <w:rFonts w:ascii="Times New Roman" w:hAnsi="Times New Roman" w:cs="Times New Roman"/>
          <w:sz w:val="24"/>
        </w:rPr>
        <w:t xml:space="preserve">Dues to the most utilized technique in the evaluation of antioxidant capacity of plants extracts is DPPH-based IC50 analysis. Patel </w:t>
      </w:r>
      <w:r>
        <w:rPr>
          <w:rFonts w:ascii="Times New Roman" w:hAnsi="Times New Roman" w:cs="Times New Roman"/>
          <w:i/>
          <w:sz w:val="24"/>
        </w:rPr>
        <w:t>et al</w:t>
      </w:r>
      <w:r>
        <w:rPr>
          <w:rFonts w:ascii="Times New Roman" w:hAnsi="Times New Roman" w:cs="Times New Roman"/>
          <w:sz w:val="24"/>
        </w:rPr>
        <w:t>. (2018) had been able to discover efficient antioxidant activity of Indian spinach extracts that have the IC50 value of 12.5 0g/mL.</w:t>
      </w:r>
    </w:p>
    <w:p w14:paraId="1E7583BD">
      <w:pPr>
        <w:spacing w:after="200" w:line="480" w:lineRule="auto"/>
        <w:jc w:val="both"/>
        <w:rPr>
          <w:rFonts w:ascii="Times New Roman" w:hAnsi="Times New Roman" w:cs="Times New Roman"/>
          <w:sz w:val="24"/>
        </w:rPr>
      </w:pPr>
      <w:r>
        <w:rPr>
          <w:rFonts w:ascii="Times New Roman" w:hAnsi="Times New Roman" w:cs="Times New Roman"/>
          <w:sz w:val="24"/>
        </w:rPr>
        <w:t>It shows an indication to the reality that Indian spinach extracts may have potential antioxidants that can neutralize free radicals and oppose oxidative breakdowns. The second popular way of analyzing the antioxidant solution of plants is the FRAP test.</w:t>
      </w:r>
    </w:p>
    <w:p w14:paraId="284F9891">
      <w:pPr>
        <w:spacing w:after="200" w:line="480" w:lineRule="auto"/>
        <w:jc w:val="both"/>
        <w:rPr>
          <w:rFonts w:ascii="Times New Roman" w:hAnsi="Times New Roman" w:cs="Times New Roman"/>
          <w:sz w:val="24"/>
        </w:rPr>
      </w:pPr>
      <w:r>
        <w:rPr>
          <w:rFonts w:ascii="Times New Roman" w:hAnsi="Times New Roman" w:cs="Times New Roman"/>
          <w:sz w:val="24"/>
        </w:rPr>
        <w:t xml:space="preserve">The decreasing ability of the Indian spinach extracts was determined when placed against the FRAP protocol and was determined to be 3.5 mmols per gramme. It implies that the Indian spinach extracts can be applied in the treatment and prevention of the oxidative stress by reducing the oxidized molecules. </w:t>
      </w:r>
    </w:p>
    <w:p w14:paraId="65404390">
      <w:pPr>
        <w:spacing w:after="200" w:line="480" w:lineRule="auto"/>
        <w:jc w:val="both"/>
        <w:rPr>
          <w:rFonts w:ascii="Times New Roman" w:hAnsi="Times New Roman" w:cs="Times New Roman"/>
          <w:b/>
          <w:bCs/>
          <w:sz w:val="24"/>
          <w:szCs w:val="24"/>
        </w:rPr>
      </w:pPr>
      <w:r>
        <w:rPr>
          <w:rFonts w:ascii="Times New Roman" w:hAnsi="Times New Roman" w:cs="Times New Roman"/>
          <w:sz w:val="24"/>
        </w:rPr>
        <w:t xml:space="preserve">In Indian spinach extracts, they have been described to contain high phytochemicals, which were associated with their antioxidant properties. As suggested by the article by Johnson </w:t>
      </w:r>
      <w:r>
        <w:rPr>
          <w:rFonts w:ascii="Times New Roman" w:hAnsi="Times New Roman" w:cs="Times New Roman"/>
          <w:i/>
          <w:sz w:val="24"/>
        </w:rPr>
        <w:t>et al.</w:t>
      </w:r>
      <w:r>
        <w:rPr>
          <w:rFonts w:ascii="Times New Roman" w:hAnsi="Times New Roman" w:cs="Times New Roman"/>
          <w:sz w:val="24"/>
        </w:rPr>
        <w:t xml:space="preserve"> (2019), it is apparent that they have established an association between phytochemical content and antioxidant activity of Indian spinach extract.</w:t>
      </w:r>
    </w:p>
    <w:p w14:paraId="38F83145">
      <w:pPr>
        <w:spacing w:after="200" w:line="480" w:lineRule="auto"/>
        <w:jc w:val="both"/>
        <w:rPr>
          <w:rFonts w:ascii="Times New Roman" w:hAnsi="Times New Roman" w:cs="Times New Roman"/>
          <w:sz w:val="24"/>
        </w:rPr>
      </w:pPr>
      <w:r>
        <w:rPr>
          <w:rFonts w:ascii="Times New Roman" w:hAnsi="Times New Roman" w:cs="Times New Roman"/>
          <w:sz w:val="24"/>
        </w:rPr>
        <w:t xml:space="preserve">This gives an insight on how important phytochemicals are to the antioxidant properties of Indian spinach extracts. Actual extracts of the Indian spinach have been found to be antimicrobial along with anti-inflammatory as well as in combination with their antioxidant properties. Lee  </w:t>
      </w:r>
      <w:r>
        <w:rPr>
          <w:rFonts w:ascii="Times New Roman" w:hAnsi="Times New Roman" w:cs="Times New Roman"/>
          <w:i/>
          <w:sz w:val="24"/>
        </w:rPr>
        <w:t>et al</w:t>
      </w:r>
      <w:r>
        <w:rPr>
          <w:rFonts w:ascii="Times New Roman" w:hAnsi="Times New Roman" w:cs="Times New Roman"/>
          <w:sz w:val="24"/>
        </w:rPr>
        <w:t>. (2019), argue that extracts of Indian spinach possess antimicrobial and anti-inflammatory effects that could prevent the occurrence of chronic diseases. Antibacterial, Anti-inflammatory, and antioxidant properties of Indian spinach extracts have been attributed to potential health benefits. Such properties can help prevent infection, inflammation and oxidative stress which are associated with several chronic diseases.</w:t>
      </w:r>
    </w:p>
    <w:p w14:paraId="56C56CF9">
      <w:pPr>
        <w:spacing w:after="200" w:line="480" w:lineRule="auto"/>
        <w:jc w:val="both"/>
        <w:rPr>
          <w:rFonts w:ascii="Times New Roman" w:hAnsi="Times New Roman" w:cs="Times New Roman"/>
          <w:sz w:val="24"/>
        </w:rPr>
      </w:pPr>
      <w:r>
        <w:rPr>
          <w:rFonts w:ascii="Times New Roman" w:hAnsi="Times New Roman" w:cs="Times New Roman"/>
          <w:sz w:val="24"/>
        </w:rPr>
        <w:t xml:space="preserve">Illnesses. According to Zhang </w:t>
      </w:r>
      <w:r>
        <w:rPr>
          <w:rFonts w:ascii="Times New Roman" w:hAnsi="Times New Roman" w:cs="Times New Roman"/>
          <w:i/>
          <w:sz w:val="24"/>
        </w:rPr>
        <w:t>et al.</w:t>
      </w:r>
      <w:r>
        <w:rPr>
          <w:rFonts w:ascii="Times New Roman" w:hAnsi="Times New Roman" w:cs="Times New Roman"/>
          <w:sz w:val="24"/>
        </w:rPr>
        <w:t xml:space="preserve"> (2020) Indian spinach extracts might have certain potential health benefits due to the fact that the extracts are likely to lower the probability of acquiring chronic diseases. The literature about the antioxidant properties of the extract of Indian spinach plant is rather great, and the outcomes are encouraging. The medicinal property of antioxidant can be attributed to Indian spins as its extracts act as the natural source of antioxidants as it possess the high phytochemical content capable of suppressing the oxidative stress and related diseases.</w:t>
      </w:r>
    </w:p>
    <w:p w14:paraId="0F538B43">
      <w:pPr>
        <w:tabs>
          <w:tab w:val="right" w:pos="9360"/>
        </w:tabs>
        <w:spacing w:after="120" w:line="480" w:lineRule="auto"/>
        <w:jc w:val="both"/>
        <w:rPr>
          <w:rFonts w:ascii="Times New Roman" w:hAnsi="Times New Roman"/>
          <w:b/>
          <w:bCs/>
          <w:sz w:val="24"/>
          <w:szCs w:val="24"/>
        </w:rPr>
      </w:pPr>
      <w:r>
        <w:rPr>
          <w:rFonts w:ascii="Times New Roman" w:hAnsi="Times New Roman"/>
          <w:b/>
          <w:bCs/>
          <w:sz w:val="24"/>
          <w:szCs w:val="24"/>
        </w:rPr>
        <w:t>2.1.16 Health Benefits of Indian Spinach</w:t>
      </w:r>
    </w:p>
    <w:p w14:paraId="35AA6965">
      <w:pPr>
        <w:tabs>
          <w:tab w:val="right" w:pos="9360"/>
        </w:tabs>
        <w:spacing w:after="120" w:line="480" w:lineRule="auto"/>
        <w:jc w:val="both"/>
        <w:rPr>
          <w:rFonts w:ascii="Times New Roman" w:hAnsi="Times New Roman"/>
          <w:bCs/>
          <w:sz w:val="24"/>
          <w:szCs w:val="24"/>
        </w:rPr>
      </w:pPr>
      <w:r>
        <w:rPr>
          <w:rFonts w:ascii="Times New Roman" w:hAnsi="Times New Roman"/>
          <w:bCs/>
          <w:sz w:val="24"/>
          <w:szCs w:val="24"/>
        </w:rPr>
        <w:t xml:space="preserve">The </w:t>
      </w:r>
      <w:r>
        <w:rPr>
          <w:rFonts w:ascii="Times New Roman" w:hAnsi="Times New Roman"/>
          <w:bCs/>
          <w:i/>
          <w:sz w:val="24"/>
          <w:szCs w:val="24"/>
        </w:rPr>
        <w:t>basella alba,</w:t>
      </w:r>
      <w:r>
        <w:rPr>
          <w:rFonts w:ascii="Times New Roman" w:hAnsi="Times New Roman"/>
          <w:bCs/>
          <w:sz w:val="24"/>
          <w:szCs w:val="24"/>
        </w:rPr>
        <w:t xml:space="preserve"> which is also known as Indian spinach has well documented research on whether it can have any health benefits among other things. Researchers are also indicating that Indian spinach contains some anti-inflammatory, antimicrobial, and cancerous properties (Zhang </w:t>
      </w:r>
      <w:r>
        <w:rPr>
          <w:rFonts w:ascii="Times New Roman" w:hAnsi="Times New Roman"/>
          <w:bCs/>
          <w:i/>
          <w:sz w:val="24"/>
          <w:szCs w:val="24"/>
        </w:rPr>
        <w:t>et al.,</w:t>
      </w:r>
      <w:r>
        <w:rPr>
          <w:rFonts w:ascii="Times New Roman" w:hAnsi="Times New Roman"/>
          <w:bCs/>
          <w:sz w:val="24"/>
          <w:szCs w:val="24"/>
        </w:rPr>
        <w:t xml:space="preserve"> 2020). All these health advantages have been attributed to the high nutritional content of these phytochemicals obtained in the Indian spinach that consists of the phenolic acids, flavonoids, and carotenoids. The Indian spinach is anti-inflammatory as has been proven to be the case in numerous studies carried out by scientists in regard to research about matters concerning its health benefits. Patel </w:t>
      </w:r>
      <w:r>
        <w:rPr>
          <w:rFonts w:ascii="Times New Roman" w:hAnsi="Times New Roman"/>
          <w:bCs/>
          <w:i/>
          <w:sz w:val="24"/>
          <w:szCs w:val="24"/>
        </w:rPr>
        <w:t xml:space="preserve">et al. </w:t>
      </w:r>
      <w:r>
        <w:rPr>
          <w:rFonts w:ascii="Times New Roman" w:hAnsi="Times New Roman"/>
          <w:bCs/>
          <w:sz w:val="24"/>
          <w:szCs w:val="24"/>
        </w:rPr>
        <w:t xml:space="preserve">(2018) asserted that Indian spinach extracts demonstrated enormous anti-inflammatory activity and have the capability of reducing chronic inflammation besides managing the consequences of chronic illness. The Indian spinach has pro-inflammatory effect which is attributed to ant-inflammatory effect on pro-inflammatory cytine and enzyme. It has also been established that the Indian spinach owns antimicrobial properties which it can utilize against diseases and infections. Indian spinach extracts were effective against microbes of varieties of species, bacteria, and fungus, as demonstrated by Singh et al. (2020). Indian spinach also has phytochemicals and these phytochemicals are the cause of the industrial effect of the Indian spinach as they can transform the cell membrane and prevent the growth. In the recent years scientists have studied on possible preventive potential of Indian spinach against cancer formation. Johnson </w:t>
      </w:r>
      <w:r>
        <w:rPr>
          <w:rFonts w:ascii="Times New Roman" w:hAnsi="Times New Roman"/>
          <w:bCs/>
          <w:i/>
          <w:sz w:val="24"/>
          <w:szCs w:val="24"/>
        </w:rPr>
        <w:t>et al.</w:t>
      </w:r>
      <w:r>
        <w:rPr>
          <w:rFonts w:ascii="Times New Roman" w:hAnsi="Times New Roman"/>
          <w:bCs/>
          <w:sz w:val="24"/>
          <w:szCs w:val="24"/>
        </w:rPr>
        <w:t xml:space="preserve"> (2019) state that Indian spinach extracts have anticancer properties and can be employed to ward off the growth and propagation of cancer cells. Together with the induction of apoptosis and the cell cycle interruption, the possibility to achieve these changes by Indian spinach is the cause of anti-cancer features. It has been proved that Indian spinach was perhaps a prophylactic and a disease control. Lee </w:t>
      </w:r>
      <w:r>
        <w:rPr>
          <w:rFonts w:ascii="Times New Roman" w:hAnsi="Times New Roman"/>
          <w:bCs/>
          <w:i/>
          <w:sz w:val="24"/>
          <w:szCs w:val="24"/>
        </w:rPr>
        <w:t>et al</w:t>
      </w:r>
      <w:r>
        <w:rPr>
          <w:rFonts w:ascii="Times New Roman" w:hAnsi="Times New Roman"/>
          <w:bCs/>
          <w:sz w:val="24"/>
          <w:szCs w:val="24"/>
        </w:rPr>
        <w:t>. (2019) revealed that the Indian spinach extracts can have overwhelming capacity in controlling and inhibiting diseases, and this aspect is useful in preventing and control chronic diseases.</w:t>
      </w:r>
    </w:p>
    <w:p w14:paraId="61EC43AA">
      <w:pPr>
        <w:spacing w:line="480" w:lineRule="auto"/>
        <w:jc w:val="both"/>
        <w:rPr>
          <w:rFonts w:ascii="Times New Roman" w:hAnsi="Times New Roman" w:cs="Times New Roman"/>
          <w:sz w:val="24"/>
        </w:rPr>
      </w:pPr>
      <w:r>
        <w:rPr>
          <w:rFonts w:ascii="Times New Roman" w:hAnsi="Times New Roman" w:cs="Times New Roman"/>
          <w:sz w:val="24"/>
        </w:rPr>
        <w:t>This is because Indian spinach is a product which can be utilized in the creation of functional foods because of its feasible health advantages. Indian spinach is rich in so many health benefits that encompass the attributes of preventing inflammation and being an anti-bacterial agent and inhibiting the process of cancer. The Indian spinach may turn out to be an excellent ingredient to formulate functional foods and nutraceuticals because of its possible health benefits. To find out completely the potential health benefits of indian spinach and to advance good agriculture and processing processes are in need of further investigation.</w:t>
      </w:r>
      <w:r>
        <w:rPr>
          <w:rFonts w:ascii="Times New Roman" w:hAnsi="Times New Roman"/>
          <w:bCs/>
          <w:sz w:val="24"/>
          <w:szCs w:val="24"/>
        </w:rPr>
        <w:tab/>
      </w:r>
    </w:p>
    <w:p w14:paraId="26E05EBB">
      <w:pPr>
        <w:tabs>
          <w:tab w:val="left" w:pos="6930"/>
          <w:tab w:val="right" w:pos="9360"/>
        </w:tabs>
        <w:spacing w:after="120" w:line="480" w:lineRule="auto"/>
        <w:jc w:val="both"/>
        <w:rPr>
          <w:rFonts w:ascii="Times New Roman" w:hAnsi="Times New Roman" w:cs="Times New Roman"/>
          <w:b/>
          <w:bCs/>
          <w:sz w:val="24"/>
          <w:szCs w:val="24"/>
        </w:rPr>
      </w:pPr>
    </w:p>
    <w:p w14:paraId="75DA57B8">
      <w:pPr>
        <w:tabs>
          <w:tab w:val="left" w:pos="6930"/>
          <w:tab w:val="right" w:pos="9360"/>
        </w:tabs>
        <w:spacing w:after="120" w:line="480" w:lineRule="auto"/>
        <w:jc w:val="both"/>
        <w:rPr>
          <w:rFonts w:ascii="Times New Roman" w:hAnsi="Times New Roman" w:cs="Times New Roman"/>
          <w:b/>
          <w:bCs/>
          <w:sz w:val="24"/>
          <w:szCs w:val="24"/>
        </w:rPr>
      </w:pPr>
      <w:r>
        <w:rPr>
          <w:rFonts w:ascii="Times New Roman" w:hAnsi="Times New Roman" w:cs="Times New Roman"/>
          <w:b/>
          <w:bCs/>
          <w:sz w:val="24"/>
          <w:szCs w:val="24"/>
        </w:rPr>
        <w:t>2.2 Empirical Review</w:t>
      </w:r>
    </w:p>
    <w:p w14:paraId="04CC1375">
      <w:pPr>
        <w:spacing w:after="200" w:line="480" w:lineRule="auto"/>
        <w:jc w:val="both"/>
        <w:rPr>
          <w:rFonts w:ascii="Times New Roman" w:hAnsi="Times New Roman" w:cs="Times New Roman"/>
          <w:sz w:val="24"/>
        </w:rPr>
      </w:pPr>
      <w:r>
        <w:rPr>
          <w:rFonts w:ascii="Times New Roman" w:hAnsi="Times New Roman" w:cs="Times New Roman"/>
          <w:sz w:val="24"/>
        </w:rPr>
        <w:t xml:space="preserve">Much research has been done on the possible health effect of Indian spinach or </w:t>
      </w:r>
      <w:r>
        <w:rPr>
          <w:rFonts w:ascii="Times New Roman" w:hAnsi="Times New Roman" w:cs="Times New Roman"/>
          <w:i/>
          <w:sz w:val="24"/>
        </w:rPr>
        <w:t>Basella alba</w:t>
      </w:r>
      <w:r>
        <w:rPr>
          <w:rFonts w:ascii="Times New Roman" w:hAnsi="Times New Roman" w:cs="Times New Roman"/>
          <w:sz w:val="24"/>
        </w:rPr>
        <w:t xml:space="preserve">. The recent studies confirmed that Indian spinach had tumor-preventative, antimicrobial, and anti-inflammatory effects (Zhang </w:t>
      </w:r>
      <w:r>
        <w:rPr>
          <w:rFonts w:ascii="Times New Roman" w:hAnsi="Times New Roman" w:cs="Times New Roman"/>
          <w:i/>
          <w:sz w:val="24"/>
        </w:rPr>
        <w:t>et al.,</w:t>
      </w:r>
      <w:r>
        <w:rPr>
          <w:rFonts w:ascii="Times New Roman" w:hAnsi="Times New Roman" w:cs="Times New Roman"/>
          <w:sz w:val="24"/>
        </w:rPr>
        <w:t xml:space="preserve"> 2020). It is all these health benefits attributable to the high level of phytochemical content in Indian spinach which consists of phenolic acid, flavonoids as well as carotenoids. Anti-inflammatory properties of Indian spinach have been reported to be significant enough through experiments. It as well as demonstrated the Indian spinach extracts possessed great anti-inflammatory activity with abilities to ease any inflammation and lessen the chronic disease symptoms (Patel </w:t>
      </w:r>
      <w:r>
        <w:rPr>
          <w:rFonts w:ascii="Times New Roman" w:hAnsi="Times New Roman" w:cs="Times New Roman"/>
          <w:i/>
          <w:sz w:val="24"/>
        </w:rPr>
        <w:t>et al.,</w:t>
      </w:r>
      <w:r>
        <w:rPr>
          <w:rFonts w:ascii="Times New Roman" w:hAnsi="Times New Roman" w:cs="Times New Roman"/>
          <w:sz w:val="24"/>
        </w:rPr>
        <w:t xml:space="preserve"> 2018). They have also confirmed that Indian spinach also has antimicrobial properties that have the capability to prevent disease and bacterial infections. That is why the extracted Indian spinach also exhibited high antimicrobial activity against a vast majority of microorganisms, in particular, bacteria and fungi, and Singh </w:t>
      </w:r>
      <w:r>
        <w:rPr>
          <w:rFonts w:ascii="Times New Roman" w:hAnsi="Times New Roman" w:cs="Times New Roman"/>
          <w:i/>
          <w:sz w:val="24"/>
        </w:rPr>
        <w:t>et al.</w:t>
      </w:r>
      <w:r>
        <w:rPr>
          <w:rFonts w:ascii="Times New Roman" w:hAnsi="Times New Roman" w:cs="Times New Roman"/>
          <w:sz w:val="24"/>
        </w:rPr>
        <w:t xml:space="preserve"> (2020) evaluated the possibilities. It is the Indian spinach that attributes its antimicrobial property to the presence of phytochemicals in the plant and it can cause harm on the cell membrane and even stop the growth of the microbe.</w:t>
      </w:r>
    </w:p>
    <w:p w14:paraId="6B8ECFC3">
      <w:pPr>
        <w:tabs>
          <w:tab w:val="left" w:pos="6930"/>
          <w:tab w:val="right" w:pos="9360"/>
        </w:tabs>
        <w:spacing w:after="20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recent study has also looked at the capacity of the Indian spinach in averting the progression of cancer. According to the statement of Johnson </w:t>
      </w:r>
      <w:r>
        <w:rPr>
          <w:rFonts w:ascii="Times New Roman" w:hAnsi="Times New Roman" w:cs="Times New Roman"/>
          <w:bCs/>
          <w:i/>
          <w:sz w:val="24"/>
          <w:szCs w:val="24"/>
        </w:rPr>
        <w:t>et al.</w:t>
      </w:r>
      <w:r>
        <w:rPr>
          <w:rFonts w:ascii="Times New Roman" w:hAnsi="Times New Roman" w:cs="Times New Roman"/>
          <w:bCs/>
          <w:sz w:val="24"/>
          <w:szCs w:val="24"/>
        </w:rPr>
        <w:t xml:space="preserve"> (2019), extracts of Indian spinach are anti-cancerous; thus, they may prevent the development and multiplication of cancer cells. The talk of the anticancerous effect of Indian spinach is thought to occur due to its capabilities to trigger apoptosis and halt the cell cycle progression. Indian spinach as illustrated can prevent diseases and control them. Indian spinach shows great disease controlling and an inhibitive effect on the extracts which would prevent or control a chronic disease (Lee </w:t>
      </w:r>
      <w:r>
        <w:rPr>
          <w:rFonts w:ascii="Times New Roman" w:hAnsi="Times New Roman" w:cs="Times New Roman"/>
          <w:bCs/>
          <w:i/>
          <w:sz w:val="24"/>
          <w:szCs w:val="24"/>
        </w:rPr>
        <w:t>et al.,</w:t>
      </w:r>
      <w:r>
        <w:rPr>
          <w:rFonts w:ascii="Times New Roman" w:hAnsi="Times New Roman" w:cs="Times New Roman"/>
          <w:bCs/>
          <w:sz w:val="24"/>
          <w:szCs w:val="24"/>
        </w:rPr>
        <w:t xml:space="preserve"> 2019). </w:t>
      </w:r>
    </w:p>
    <w:p w14:paraId="06564949">
      <w:pPr>
        <w:tabs>
          <w:tab w:val="left" w:pos="6930"/>
          <w:tab w:val="right" w:pos="9360"/>
        </w:tabs>
        <w:spacing w:after="200" w:line="480" w:lineRule="auto"/>
        <w:jc w:val="both"/>
        <w:rPr>
          <w:rFonts w:ascii="Times New Roman" w:hAnsi="Times New Roman" w:cs="Times New Roman"/>
          <w:b/>
          <w:bCs/>
          <w:sz w:val="24"/>
          <w:szCs w:val="24"/>
        </w:rPr>
      </w:pPr>
      <w:r>
        <w:rPr>
          <w:rFonts w:ascii="Times New Roman" w:hAnsi="Times New Roman" w:cs="Times New Roman"/>
          <w:bCs/>
          <w:sz w:val="24"/>
          <w:szCs w:val="24"/>
        </w:rPr>
        <w:t>Indian spinach has good potential in being developed into functional foods because of the probably favorable health effects of Indian spinach makes it a possibly potential component in the nutraceutical and functional food development. Indian spinach has been research proven to have various health values which comprise of being anti-inflammatory, antibacterial and contain capability of inhibiting cancer. Possible health advantages can make Indian spinach a promising constituent of the production of functional foods and nutraceuticals. There is need to conduct further researches so far as to enable comprehensive evaluation of all the potential health benefits of Indian spinach and in order to establish good systems of farming and production processes.</w:t>
      </w:r>
      <w:r>
        <w:rPr>
          <w:rFonts w:ascii="Times New Roman" w:hAnsi="Times New Roman" w:cs="Times New Roman"/>
          <w:b/>
          <w:bCs/>
          <w:sz w:val="24"/>
          <w:szCs w:val="24"/>
        </w:rPr>
        <w:tab/>
      </w:r>
      <w:r>
        <w:rPr>
          <w:rFonts w:ascii="Times New Roman" w:hAnsi="Times New Roman" w:cs="Times New Roman"/>
          <w:b/>
          <w:bCs/>
          <w:sz w:val="24"/>
          <w:szCs w:val="24"/>
        </w:rPr>
        <w:tab/>
      </w:r>
    </w:p>
    <w:p w14:paraId="7197F282">
      <w:pPr>
        <w:tabs>
          <w:tab w:val="right" w:pos="9360"/>
        </w:tabs>
        <w:spacing w:after="200" w:line="480" w:lineRule="auto"/>
        <w:jc w:val="both"/>
        <w:rPr>
          <w:rFonts w:ascii="Times New Roman" w:hAnsi="Times New Roman" w:cs="Times New Roman"/>
          <w:b/>
          <w:sz w:val="24"/>
          <w:szCs w:val="24"/>
        </w:rPr>
      </w:pPr>
      <w:r>
        <w:rPr>
          <w:rFonts w:ascii="Times New Roman" w:hAnsi="Times New Roman" w:cs="Times New Roman"/>
          <w:b/>
          <w:sz w:val="24"/>
          <w:szCs w:val="24"/>
        </w:rPr>
        <w:t>2.3 Gap in Existing Literature</w:t>
      </w:r>
      <w:r>
        <w:rPr>
          <w:rFonts w:ascii="Times New Roman" w:hAnsi="Times New Roman" w:cs="Times New Roman"/>
          <w:b/>
          <w:sz w:val="24"/>
          <w:szCs w:val="24"/>
        </w:rPr>
        <w:tab/>
      </w:r>
    </w:p>
    <w:p w14:paraId="38C8B339">
      <w:pPr>
        <w:spacing w:after="200" w:line="480" w:lineRule="auto"/>
        <w:jc w:val="both"/>
        <w:rPr>
          <w:rFonts w:ascii="Times New Roman" w:hAnsi="Times New Roman" w:cs="Times New Roman"/>
          <w:sz w:val="24"/>
        </w:rPr>
      </w:pPr>
      <w:r>
        <w:rPr>
          <w:rFonts w:ascii="Times New Roman" w:hAnsi="Times New Roman" w:cs="Times New Roman"/>
          <w:sz w:val="24"/>
        </w:rPr>
        <w:t xml:space="preserve">Because of the medicinal characteristic, a number of studies research on the effects of the Indian spinach on the health. Through scientific research, Indian spinach contains anti-inflammatory property which could potentially prevent the occurrence of diabetes, arthritis and cardio-vascular diseases (Kumar </w:t>
      </w:r>
      <w:r>
        <w:rPr>
          <w:rFonts w:ascii="Times New Roman" w:hAnsi="Times New Roman" w:cs="Times New Roman"/>
          <w:i/>
          <w:sz w:val="24"/>
        </w:rPr>
        <w:t>et al.</w:t>
      </w:r>
    </w:p>
    <w:p w14:paraId="20890D68">
      <w:pPr>
        <w:spacing w:line="480" w:lineRule="auto"/>
        <w:jc w:val="both"/>
        <w:rPr>
          <w:rFonts w:ascii="Times New Roman" w:hAnsi="Times New Roman" w:cs="Times New Roman"/>
          <w:sz w:val="24"/>
        </w:rPr>
      </w:pPr>
      <w:r>
        <w:rPr>
          <w:rFonts w:ascii="Times New Roman" w:hAnsi="Times New Roman" w:cs="Times New Roman"/>
          <w:sz w:val="24"/>
        </w:rPr>
        <w:t xml:space="preserve">Scientific researchers conducted an experimental study and found out that Indian spinach possesses antimicrobial effect which supports its anti-bacterial, anti-fungal and anti-viral microbes (Saini </w:t>
      </w:r>
      <w:r>
        <w:rPr>
          <w:rFonts w:ascii="Times New Roman" w:hAnsi="Times New Roman" w:cs="Times New Roman"/>
          <w:i/>
          <w:sz w:val="24"/>
        </w:rPr>
        <w:t>et al,</w:t>
      </w:r>
      <w:r>
        <w:rPr>
          <w:rFonts w:ascii="Times New Roman" w:hAnsi="Times New Roman" w:cs="Times New Roman"/>
          <w:sz w:val="24"/>
        </w:rPr>
        <w:t xml:space="preserve"> 2020).As indicated by the measure of the research inquiry, Indian spinach has anticancerous properties since it prevents the spread of cancer cells (Choudhary </w:t>
      </w:r>
      <w:r>
        <w:rPr>
          <w:rFonts w:ascii="Times New Roman" w:hAnsi="Times New Roman" w:cs="Times New Roman"/>
          <w:i/>
          <w:sz w:val="24"/>
        </w:rPr>
        <w:t>et al.,</w:t>
      </w:r>
      <w:r>
        <w:rPr>
          <w:rFonts w:ascii="Times New Roman" w:hAnsi="Times New Roman" w:cs="Times New Roman"/>
          <w:sz w:val="24"/>
        </w:rPr>
        <w:t xml:space="preserve"> 2020).</w:t>
      </w:r>
    </w:p>
    <w:p w14:paraId="1520412E">
      <w:pPr>
        <w:spacing w:after="200" w:line="480" w:lineRule="auto"/>
        <w:jc w:val="both"/>
        <w:rPr>
          <w:rFonts w:ascii="Times New Roman" w:hAnsi="Times New Roman" w:eastAsia="Times New Roman" w:cs="Times New Roman"/>
          <w:sz w:val="24"/>
          <w:szCs w:val="24"/>
        </w:rPr>
      </w:pPr>
      <w:r>
        <w:rPr>
          <w:rFonts w:ascii="Times New Roman" w:hAnsi="Times New Roman" w:cs="Times New Roman"/>
          <w:sz w:val="24"/>
        </w:rPr>
        <w:t xml:space="preserve">Scientific studies on Indian spinach are deficient in specific answers questions that have not been answered in the literature published. </w:t>
      </w:r>
      <w:r>
        <w:rPr>
          <w:rFonts w:ascii="Times New Roman" w:hAnsi="Times New Roman" w:eastAsia="Times New Roman" w:cs="Times New Roman"/>
          <w:sz w:val="24"/>
          <w:szCs w:val="24"/>
        </w:rPr>
        <w:t>Since current studies lack crucial information, scientific research on the phytochemicals and antioxidants of Indian spinach needs to be expanded. Based on current research, science is still unsure of several important aspects of the properties of Indian spinach plants.</w:t>
      </w:r>
    </w:p>
    <w:p w14:paraId="0A053318">
      <w:pPr>
        <w:spacing w:after="200" w:line="480" w:lineRule="auto"/>
        <w:jc w:val="both"/>
        <w:rPr>
          <w:rFonts w:ascii="Times New Roman" w:hAnsi="Times New Roman" w:cs="Times New Roman"/>
          <w:sz w:val="24"/>
        </w:rPr>
      </w:pPr>
      <w:r>
        <w:rPr>
          <w:rFonts w:ascii="Times New Roman" w:hAnsi="Times New Roman" w:eastAsia="Times New Roman" w:cs="Times New Roman"/>
          <w:sz w:val="24"/>
          <w:szCs w:val="24"/>
        </w:rPr>
        <w:t>Additional phytochemical analysis of Indian spinach will make it possible to identify particular antioxidant and phytochemical groups that produce health benefits through a product that promotes health. The assessment of potential health elements in</w:t>
      </w:r>
      <w:r>
        <w:rPr>
          <w:rFonts w:ascii="Times New Roman" w:hAnsi="Times New Roman" w:cs="Times New Roman"/>
          <w:sz w:val="24"/>
        </w:rPr>
        <w:t xml:space="preserve"> </w:t>
      </w:r>
      <w:r>
        <w:rPr>
          <w:rFonts w:ascii="Times New Roman" w:hAnsi="Times New Roman" w:eastAsia="Times New Roman" w:cs="Times New Roman"/>
          <w:sz w:val="24"/>
          <w:szCs w:val="24"/>
        </w:rPr>
        <w:t>the assessment of Indian spinach's potential health benefits that are appropriate for human scientific research. An investigation should confirm whether Indian spinach causes any interactions with prescription drugs or pre-existing medical conditions. Current applications and unresolved scientific questions about the antioxidant content, phytochemical composition, and health benefits of spinach are revealed by research on its nutritional usage in India</w:t>
      </w:r>
    </w:p>
    <w:p w14:paraId="41F2E450">
      <w:pPr>
        <w:spacing w:after="120" w:line="480" w:lineRule="auto"/>
        <w:jc w:val="both"/>
        <w:rPr>
          <w:rFonts w:ascii="Times New Roman" w:hAnsi="Times New Roman" w:cs="Times New Roman"/>
          <w:sz w:val="24"/>
          <w:szCs w:val="24"/>
        </w:rPr>
      </w:pPr>
    </w:p>
    <w:p w14:paraId="34D901A0">
      <w:pPr>
        <w:spacing w:after="120" w:line="480" w:lineRule="auto"/>
        <w:jc w:val="both"/>
        <w:rPr>
          <w:rFonts w:ascii="Times New Roman" w:hAnsi="Times New Roman" w:cs="Times New Roman"/>
          <w:sz w:val="24"/>
          <w:szCs w:val="24"/>
        </w:rPr>
      </w:pPr>
    </w:p>
    <w:p w14:paraId="453F0943">
      <w:pPr>
        <w:spacing w:line="480" w:lineRule="auto"/>
        <w:jc w:val="center"/>
        <w:rPr>
          <w:rFonts w:ascii="Times New Roman" w:hAnsi="Times New Roman" w:cs="Times New Roman"/>
          <w:b/>
          <w:bCs/>
          <w:sz w:val="24"/>
          <w:szCs w:val="24"/>
        </w:rPr>
      </w:pPr>
    </w:p>
    <w:p w14:paraId="582D89C8">
      <w:pPr>
        <w:spacing w:line="480" w:lineRule="auto"/>
        <w:jc w:val="center"/>
        <w:rPr>
          <w:rFonts w:ascii="Times New Roman" w:hAnsi="Times New Roman" w:cs="Times New Roman"/>
          <w:b/>
          <w:bCs/>
          <w:sz w:val="24"/>
          <w:szCs w:val="24"/>
        </w:rPr>
      </w:pPr>
    </w:p>
    <w:p w14:paraId="7FDCA460">
      <w:pPr>
        <w:spacing w:line="480" w:lineRule="auto"/>
        <w:jc w:val="center"/>
        <w:rPr>
          <w:rFonts w:ascii="Times New Roman" w:hAnsi="Times New Roman" w:cs="Times New Roman"/>
          <w:b/>
          <w:bCs/>
          <w:sz w:val="24"/>
          <w:szCs w:val="24"/>
        </w:rPr>
      </w:pPr>
    </w:p>
    <w:p w14:paraId="1D8C438E">
      <w:pPr>
        <w:spacing w:line="480" w:lineRule="auto"/>
        <w:jc w:val="center"/>
        <w:rPr>
          <w:rFonts w:ascii="Times New Roman" w:hAnsi="Times New Roman" w:cs="Times New Roman"/>
          <w:b/>
          <w:bCs/>
          <w:sz w:val="24"/>
          <w:szCs w:val="24"/>
        </w:rPr>
      </w:pPr>
    </w:p>
    <w:p w14:paraId="65894054">
      <w:pPr>
        <w:spacing w:line="480" w:lineRule="auto"/>
        <w:jc w:val="center"/>
        <w:rPr>
          <w:rFonts w:ascii="Times New Roman" w:hAnsi="Times New Roman" w:cs="Times New Roman"/>
          <w:b/>
          <w:bCs/>
          <w:sz w:val="24"/>
          <w:szCs w:val="24"/>
        </w:rPr>
      </w:pPr>
    </w:p>
    <w:p w14:paraId="30318C29">
      <w:pPr>
        <w:spacing w:line="480" w:lineRule="auto"/>
        <w:jc w:val="center"/>
        <w:rPr>
          <w:rFonts w:ascii="Times New Roman" w:hAnsi="Times New Roman" w:cs="Times New Roman"/>
          <w:b/>
          <w:bCs/>
          <w:sz w:val="24"/>
          <w:szCs w:val="24"/>
        </w:rPr>
      </w:pPr>
    </w:p>
    <w:p w14:paraId="71F46117">
      <w:pPr>
        <w:spacing w:line="480" w:lineRule="auto"/>
        <w:jc w:val="center"/>
        <w:rPr>
          <w:rFonts w:ascii="Times New Roman" w:hAnsi="Times New Roman" w:cs="Times New Roman"/>
          <w:b/>
          <w:bCs/>
          <w:sz w:val="24"/>
          <w:szCs w:val="24"/>
        </w:rPr>
      </w:pPr>
    </w:p>
    <w:p w14:paraId="564597A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CHAPTER THREE</w:t>
      </w:r>
    </w:p>
    <w:p w14:paraId="61D22295">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MATERIALS AND </w:t>
      </w:r>
      <w:r>
        <w:rPr>
          <w:rFonts w:ascii="Times New Roman" w:hAnsi="Times New Roman" w:cs="Times New Roman"/>
          <w:b/>
          <w:bCs/>
          <w:sz w:val="24"/>
          <w:szCs w:val="24"/>
        </w:rPr>
        <w:t>METHOD</w:t>
      </w:r>
      <w:r>
        <w:rPr>
          <w:rFonts w:ascii="Times New Roman" w:hAnsi="Times New Roman" w:cs="Times New Roman"/>
          <w:b/>
          <w:bCs/>
          <w:sz w:val="24"/>
          <w:szCs w:val="24"/>
          <w:lang w:val="en-GB"/>
        </w:rPr>
        <w:t>S</w:t>
      </w:r>
    </w:p>
    <w:p w14:paraId="0F58973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3.1 Introduction</w:t>
      </w:r>
    </w:p>
    <w:p w14:paraId="368EDAAC">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This study focused on Indian spinach (</w:t>
      </w:r>
      <w:r>
        <w:rPr>
          <w:rFonts w:ascii="Times New Roman" w:hAnsi="Times New Roman" w:eastAsia="Times New Roman" w:cs="Times New Roman"/>
          <w:i/>
          <w:sz w:val="24"/>
          <w:szCs w:val="24"/>
        </w:rPr>
        <w:t>Basella alba</w:t>
      </w:r>
      <w:r>
        <w:rPr>
          <w:rFonts w:ascii="Times New Roman" w:hAnsi="Times New Roman" w:eastAsia="Times New Roman" w:cs="Times New Roman"/>
          <w:sz w:val="24"/>
          <w:szCs w:val="24"/>
        </w:rPr>
        <w:t>) worldwide and identified its phytochemical and antioxidant compounds. This was accomplished by applying both their antioxidant assays and a combination of phytochemicals. Consequently, to outline the supplies and techniques utilized in this chapter to acquire antioxidant and this chapter presents the phytochemical characteristics of Indian spinach.</w:t>
      </w:r>
    </w:p>
    <w:p w14:paraId="0FB2D083">
      <w:pPr>
        <w:spacing w:line="480" w:lineRule="auto"/>
        <w:rPr>
          <w:rFonts w:ascii="Times New Roman" w:hAnsi="Times New Roman" w:eastAsia="Times New Roman" w:cs="Times New Roman"/>
          <w:sz w:val="24"/>
          <w:szCs w:val="24"/>
        </w:rPr>
      </w:pPr>
    </w:p>
    <w:p w14:paraId="238D4E61">
      <w:pPr>
        <w:spacing w:line="480" w:lineRule="auto"/>
        <w:rPr>
          <w:rFonts w:ascii="Times New Roman" w:hAnsi="Times New Roman" w:cs="Times New Roman"/>
          <w:sz w:val="24"/>
          <w:szCs w:val="24"/>
        </w:rPr>
      </w:pPr>
      <w:r>
        <w:rPr>
          <w:rFonts w:ascii="Times New Roman" w:hAnsi="Times New Roman" w:eastAsia="Times New Roman" w:cs="Times New Roman"/>
          <w:sz w:val="24"/>
          <w:szCs w:val="24"/>
        </w:rPr>
        <w:t>Overview of the Methodology</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 research methodology consists of a number of sequential steps.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 Gathering and preparing samples of Indian spinach</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Phytochemicals extracted from Indian spinach using solvent extraction techniques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3. The HPLC is used to identify the phytochemicals in Indian spinach extract. </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4. DPPH, FRAP,and total phenolic content  are used to evaluate the antioxidant activity of Indian spinach extracts.</w:t>
      </w:r>
    </w:p>
    <w:p w14:paraId="3A3D71A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3.2 Materials</w:t>
      </w:r>
    </w:p>
    <w:p w14:paraId="6053978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3.2.1 </w:t>
      </w:r>
      <w:r>
        <w:rPr>
          <w:rFonts w:ascii="Times New Roman" w:hAnsi="Times New Roman" w:cs="Times New Roman"/>
          <w:b/>
          <w:bCs/>
          <w:sz w:val="24"/>
          <w:szCs w:val="24"/>
        </w:rPr>
        <w:t>Plant Material</w:t>
      </w:r>
    </w:p>
    <w:p w14:paraId="4C3D06CF">
      <w:pPr>
        <w:spacing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The plant material used in this study was Indian spinach (</w:t>
      </w:r>
      <w:r>
        <w:rPr>
          <w:rFonts w:ascii="Times New Roman" w:hAnsi="Times New Roman" w:eastAsia="Times New Roman" w:cs="Times New Roman"/>
          <w:i/>
          <w:sz w:val="24"/>
          <w:szCs w:val="24"/>
        </w:rPr>
        <w:t>Basella alba</w:t>
      </w:r>
      <w:r>
        <w:rPr>
          <w:rFonts w:ascii="Times New Roman" w:hAnsi="Times New Roman" w:eastAsia="Times New Roman" w:cs="Times New Roman"/>
          <w:sz w:val="24"/>
          <w:szCs w:val="24"/>
        </w:rPr>
        <w:t>). We purchased fresh Indian spinach leaves from a local market in [Garriki Enugu, Nigeria]. To do this, the leaves were cleaned with distillated water, allowed to air dryclean table before keeping the leaves at 4°C in an airtight container until more research is done.</w:t>
      </w:r>
      <w:r>
        <w:rPr>
          <w:rFonts w:ascii="Times New Roman" w:hAnsi="Times New Roman" w:cs="Times New Roman"/>
          <w:sz w:val="24"/>
          <w:szCs w:val="24"/>
        </w:rPr>
        <w:t>.</w:t>
      </w:r>
    </w:p>
    <w:p w14:paraId="20657629">
      <w:pPr>
        <w:spacing w:line="480" w:lineRule="auto"/>
        <w:jc w:val="both"/>
        <w:rPr>
          <w:rFonts w:ascii="Times New Roman" w:hAnsi="Times New Roman" w:cs="Times New Roman"/>
          <w:b/>
          <w:bCs/>
          <w:sz w:val="24"/>
          <w:szCs w:val="24"/>
          <w:lang w:val="en-GB"/>
        </w:rPr>
      </w:pPr>
    </w:p>
    <w:p w14:paraId="3132614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3.2.2 </w:t>
      </w:r>
      <w:r>
        <w:rPr>
          <w:rFonts w:ascii="Times New Roman" w:hAnsi="Times New Roman" w:cs="Times New Roman"/>
          <w:b/>
          <w:bCs/>
          <w:sz w:val="24"/>
          <w:szCs w:val="24"/>
        </w:rPr>
        <w:t>Chemicals and Reagents</w:t>
      </w:r>
    </w:p>
    <w:p w14:paraId="4296F5D8">
      <w:pPr>
        <w:spacing w:line="480" w:lineRule="auto"/>
        <w:rPr>
          <w:rFonts w:ascii="Times New Roman" w:hAnsi="Times New Roman" w:cs="Times New Roman"/>
          <w:sz w:val="24"/>
          <w:szCs w:val="24"/>
        </w:rPr>
      </w:pPr>
      <w:r>
        <w:rPr>
          <w:rFonts w:ascii="Times New Roman" w:hAnsi="Times New Roman" w:eastAsia="Times New Roman" w:cs="Times New Roman"/>
          <w:sz w:val="24"/>
          <w:szCs w:val="24"/>
        </w:rPr>
        <w:t>In this investigation, the following substances and reagents were employed: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Solvents: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Methanol (graded by HPLC)</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HPLC-grade acetonitrile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Water (graded by HPLC)</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Criteria:</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Gallic acid (Sigma-Aldrich)</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Ascorbic acid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Agents of staining:</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Sigma-Aldrich's 2,2-Diphenyl-1-picrylhydrazyl (DPPH)</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 reagent Folin-Ciocalteu (Sigma-Aldrich)</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Additional reagents: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Sigma-Aldrich's sodium carbonate and aluminum chloride</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Sigma-Aldrich sodium nitrite</w:t>
      </w:r>
    </w:p>
    <w:p w14:paraId="112821E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3.2.3 </w:t>
      </w:r>
      <w:r>
        <w:rPr>
          <w:rFonts w:ascii="Times New Roman" w:hAnsi="Times New Roman" w:cs="Times New Roman"/>
          <w:b/>
          <w:bCs/>
          <w:sz w:val="24"/>
          <w:szCs w:val="24"/>
        </w:rPr>
        <w:t>Equipment and Instrumentation</w:t>
      </w:r>
    </w:p>
    <w:p w14:paraId="50BB7FE1">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following tools and apparatus were employed in this investigation:</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Spectrophotometers: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Shimadzu UV-1800 UV-Vis spectrophotometer</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 xml:space="preserve">An incubator </w:t>
      </w:r>
    </w:p>
    <w:p w14:paraId="5F56E4DA">
      <w:pPr>
        <w:spacing w:line="480" w:lineRule="auto"/>
        <w:rPr>
          <w:rFonts w:ascii="Times New Roman" w:hAnsi="Times New Roman" w:cs="Times New Roman"/>
          <w:b/>
          <w:bCs/>
          <w:sz w:val="24"/>
          <w:szCs w:val="24"/>
        </w:rPr>
      </w:pPr>
      <w:r>
        <w:rPr>
          <w:rFonts w:ascii="Times New Roman" w:hAnsi="Times New Roman" w:eastAsia="Times New Roman" w:cs="Times New Roman"/>
          <w:sz w:val="24"/>
          <w:szCs w:val="24"/>
        </w:rPr>
        <w:t xml:space="preserve">A water bath </w:t>
      </w:r>
      <w:r>
        <w:rPr>
          <w:rFonts w:ascii="Times New Roman" w:hAnsi="Times New Roman" w:eastAsia="Times New Roman" w:cs="Times New Roman"/>
          <w:sz w:val="24"/>
          <w:szCs w:val="24"/>
        </w:rPr>
        <w:br w:type="textWrapping"/>
      </w:r>
    </w:p>
    <w:p w14:paraId="262F26BC">
      <w:pPr>
        <w:spacing w:line="480" w:lineRule="auto"/>
        <w:rPr>
          <w:rFonts w:ascii="Times New Roman" w:hAnsi="Times New Roman" w:cs="Times New Roman"/>
          <w:b/>
          <w:bCs/>
          <w:sz w:val="24"/>
          <w:szCs w:val="24"/>
        </w:rPr>
      </w:pPr>
    </w:p>
    <w:p w14:paraId="4E91D0F0">
      <w:pPr>
        <w:spacing w:line="480" w:lineRule="auto"/>
        <w:rPr>
          <w:rFonts w:ascii="Times New Roman" w:hAnsi="Times New Roman" w:cs="Times New Roman"/>
          <w:b/>
          <w:bCs/>
          <w:sz w:val="24"/>
          <w:szCs w:val="24"/>
        </w:rPr>
      </w:pPr>
      <w:r>
        <w:rPr>
          <w:rFonts w:ascii="Times New Roman" w:hAnsi="Times New Roman" w:cs="Times New Roman"/>
          <w:b/>
          <w:bCs/>
          <w:sz w:val="24"/>
          <w:szCs w:val="24"/>
        </w:rPr>
        <w:t>3.3 Sample Collection and Preparation</w:t>
      </w:r>
    </w:p>
    <w:p w14:paraId="295D329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3.3.1 </w:t>
      </w:r>
      <w:r>
        <w:rPr>
          <w:rFonts w:ascii="Times New Roman" w:hAnsi="Times New Roman" w:cs="Times New Roman"/>
          <w:b/>
          <w:bCs/>
          <w:sz w:val="24"/>
          <w:szCs w:val="24"/>
        </w:rPr>
        <w:t>Sample Collection</w:t>
      </w:r>
    </w:p>
    <w:p w14:paraId="03BA6FCB">
      <w:pPr>
        <w:spacing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The leaves of Indian spinach (</w:t>
      </w:r>
      <w:r>
        <w:rPr>
          <w:rFonts w:ascii="Times New Roman" w:hAnsi="Times New Roman" w:eastAsia="Times New Roman" w:cs="Times New Roman"/>
          <w:i/>
          <w:sz w:val="24"/>
          <w:szCs w:val="24"/>
        </w:rPr>
        <w:t>Basella alba</w:t>
      </w:r>
      <w:r>
        <w:rPr>
          <w:rFonts w:ascii="Times New Roman" w:hAnsi="Times New Roman" w:eastAsia="Times New Roman" w:cs="Times New Roman"/>
          <w:sz w:val="24"/>
          <w:szCs w:val="24"/>
        </w:rPr>
        <w:t>) were fresh leaves collected Fresh Indian spinach (</w:t>
      </w:r>
      <w:r>
        <w:rPr>
          <w:rFonts w:ascii="Times New Roman" w:hAnsi="Times New Roman" w:eastAsia="Times New Roman" w:cs="Times New Roman"/>
          <w:i/>
          <w:sz w:val="24"/>
          <w:szCs w:val="24"/>
        </w:rPr>
        <w:t>Basella alba</w:t>
      </w:r>
      <w:r>
        <w:rPr>
          <w:rFonts w:ascii="Times New Roman" w:hAnsi="Times New Roman" w:eastAsia="Times New Roman" w:cs="Times New Roman"/>
          <w:sz w:val="24"/>
          <w:szCs w:val="24"/>
        </w:rPr>
        <w:t xml:space="preserve">) leaves were gathered from a Garriki market in Enugu, Nigeria. Prof. (Mrs.) Nkechinyere O. Nweze, Head of the Department of Plant Science and Biotechnology, University of Nigeria, identified and verified the plant sample </w:t>
      </w:r>
      <w:r>
        <w:rPr>
          <w:rFonts w:ascii="Times New Roman" w:hAnsi="Times New Roman" w:eastAsia="Times New Roman" w:cs="Times New Roman"/>
          <w:i/>
          <w:sz w:val="24"/>
          <w:szCs w:val="24"/>
        </w:rPr>
        <w:t>basella alba</w:t>
      </w:r>
      <w:r>
        <w:rPr>
          <w:rFonts w:ascii="Times New Roman" w:hAnsi="Times New Roman" w:eastAsia="Times New Roman" w:cs="Times New Roman"/>
          <w:sz w:val="24"/>
          <w:szCs w:val="24"/>
        </w:rPr>
        <w:t>. For future use, Nsukka and the voucher specimen were placed in the departmental harbal home (0365). The freshness, color, and texture of the leaves were taken into consideration when choosing them. Ten kilograms of Indian spinach leaves were gathered at random from various basement vendors.</w:t>
      </w:r>
    </w:p>
    <w:p w14:paraId="427F9E9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3.3.2 </w:t>
      </w:r>
      <w:r>
        <w:rPr>
          <w:rFonts w:ascii="Times New Roman" w:hAnsi="Times New Roman" w:cs="Times New Roman"/>
          <w:b/>
          <w:bCs/>
          <w:sz w:val="24"/>
          <w:szCs w:val="24"/>
        </w:rPr>
        <w:t>Sample Preparation</w:t>
      </w:r>
    </w:p>
    <w:p w14:paraId="21357C63">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To get rid of contaminants, dirt, debris, and other undesirable items, the collected Indian spinach leaves were thoroughly cleaned with distilled water. Second, air drying was used to dry the leaves.</w:t>
      </w:r>
    </w:p>
    <w:p w14:paraId="2AD849A2">
      <w:pPr>
        <w:spacing w:line="480" w:lineRule="auto"/>
        <w:jc w:val="both"/>
        <w:rPr>
          <w:rFonts w:ascii="Times New Roman" w:hAnsi="Times New Roman" w:cs="Times New Roman"/>
          <w:sz w:val="24"/>
          <w:szCs w:val="24"/>
        </w:rPr>
      </w:pPr>
      <w:r>
        <w:rPr>
          <w:rFonts w:ascii="Times New Roman" w:hAnsi="Times New Roman" w:eastAsia="Times New Roman" w:cs="Times New Roman"/>
          <w:sz w:val="24"/>
          <w:szCs w:val="24"/>
        </w:rPr>
        <w:t>It was allowed to air dry.  After being air dried for 24 hours at room temperature (25°C), it was sun-dried for 6 days. A mortar was then used to grind the dried leaves into a fine powder.</w:t>
      </w:r>
    </w:p>
    <w:p w14:paraId="0F23C59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3.3.3 </w:t>
      </w:r>
      <w:r>
        <w:rPr>
          <w:rFonts w:ascii="Times New Roman" w:hAnsi="Times New Roman" w:cs="Times New Roman"/>
          <w:b/>
          <w:bCs/>
          <w:sz w:val="24"/>
          <w:szCs w:val="24"/>
        </w:rPr>
        <w:t>Extraction Methods</w:t>
      </w:r>
    </w:p>
    <w:p w14:paraId="7B083F47">
      <w:pPr>
        <w:spacing w:line="480" w:lineRule="auto"/>
        <w:rPr>
          <w:rFonts w:ascii="Times New Roman" w:hAnsi="Times New Roman" w:cs="Times New Roman"/>
          <w:sz w:val="24"/>
          <w:szCs w:val="24"/>
        </w:rPr>
      </w:pPr>
      <w:r>
        <w:rPr>
          <w:rFonts w:ascii="Times New Roman" w:hAnsi="Times New Roman" w:eastAsia="Times New Roman" w:cs="Times New Roman"/>
          <w:sz w:val="24"/>
          <w:szCs w:val="24"/>
        </w:rPr>
        <w:t>Indian spinach extracts were produced by grinding and extracting the powder using various techniques. The following extraction techniques were employed:</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 Ground Indian spinach powder was extracted using a variety of solvents, including water and methanol. For 24 hours, the rotary shaker (Buchi Rotavapor R-200) was operated at room temperature (25°C).</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Solvent Extraction: Cold maceration or Soxhlet extraction were used to extract the powdered leaves using solvents like methanol, ethanol, and/or water.</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Concentration and Filtration:Diluting Indian spinach extracts are dissolved in methanol at a final concentration of 1 mg/mL.</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When 100 μL of DPPH solution (0.1 mM in methanol) was combined with 100 μL of sample solution, the reaction conditions for both solutions were the same. For half an hour, the mixture of solutions was incubated at room temperature in a dark environment.</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 spectrophotometer-based technique was used to measure the mixture absorbance at 517 nm. This formula was used to calculate the inhibition percentage of DPPH radicals: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((Acontrol - Asample) / Acontrol) x 100 = % inhibition</w:t>
      </w:r>
    </w:p>
    <w:p w14:paraId="386E4B2D">
      <w:pPr>
        <w:pStyle w:val="10"/>
        <w:numPr>
          <w:ilvl w:val="1"/>
          <w:numId w:val="2"/>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Total Phenolic Content </w:t>
      </w:r>
    </w:p>
    <w:p w14:paraId="3EB5F92F">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Procedure</w:t>
      </w:r>
    </w:p>
    <w:p w14:paraId="0B73A63A">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Preparation of standard curve: A series of gallic acid standard solutions (e.g., 0, 20, 40, 60, 80, 100 µg/mL) were prepared in distilled water.</w:t>
      </w:r>
    </w:p>
    <w:p w14:paraId="2CB40515">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Sample preparation: An aliquot (e.g., 0.5 mL) of the plant extract was mixed with 2.5 mL of 10% Folin–Ciocalteu reagent.</w:t>
      </w:r>
    </w:p>
    <w:p w14:paraId="7FF38813">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After 5 minutes, 2 mL of 7.5% sodium carbonate solution was added.</w:t>
      </w:r>
    </w:p>
    <w:p w14:paraId="77FB6CB8">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mixture was incubated at room temperature (in the dark) for 30 minutes.</w:t>
      </w:r>
    </w:p>
    <w:p w14:paraId="4DB55A57">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absorbance was measured at 765 nm using a UV-Vis spectrophotometer.</w:t>
      </w:r>
    </w:p>
    <w:p w14:paraId="09AF4C93">
      <w:pPr>
        <w:spacing w:line="48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calibration curve was plotted using the absorbance of the standard gallic acid solutions.</w:t>
      </w:r>
    </w:p>
    <w:p w14:paraId="024D974E">
      <w:pPr>
        <w:spacing w:line="480" w:lineRule="auto"/>
        <w:rPr>
          <w:rFonts w:ascii="Times New Roman" w:hAnsi="Times New Roman" w:cs="Times New Roman"/>
          <w:b/>
          <w:bCs/>
          <w:sz w:val="24"/>
          <w:szCs w:val="24"/>
        </w:rPr>
      </w:pPr>
      <w:r>
        <w:rPr>
          <w:rFonts w:ascii="Times New Roman" w:hAnsi="Times New Roman" w:eastAsia="Times New Roman" w:cs="Times New Roman"/>
          <w:sz w:val="24"/>
          <w:szCs w:val="24"/>
        </w:rPr>
        <w:t>The sample was expressed as milligrams of gallic acid equivalents (mg GAE) per gram of extract.</w:t>
      </w:r>
    </w:p>
    <w:p w14:paraId="76F72BB7">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3.4.1 </w:t>
      </w:r>
      <w:r>
        <w:rPr>
          <w:rFonts w:ascii="Times New Roman" w:hAnsi="Times New Roman" w:cs="Times New Roman"/>
          <w:b/>
          <w:bCs/>
          <w:sz w:val="24"/>
          <w:szCs w:val="24"/>
        </w:rPr>
        <w:t>DPPH Assay</w:t>
      </w:r>
    </w:p>
    <w:p w14:paraId="3F46F195">
      <w:pPr>
        <w:spacing w:line="480" w:lineRule="auto"/>
        <w:jc w:val="both"/>
        <w:rPr>
          <w:rFonts w:ascii="Times New Roman" w:hAnsi="Times New Roman" w:cs="Times New Roman"/>
          <w:sz w:val="24"/>
          <w:szCs w:val="24"/>
        </w:rPr>
      </w:pPr>
      <w:r>
        <w:rPr>
          <w:rFonts w:ascii="Times New Roman" w:hAnsi="Times New Roman" w:cs="Times New Roman"/>
          <w:sz w:val="24"/>
          <w:szCs w:val="24"/>
        </w:rPr>
        <w:t>This has become a known method for determining the antioxidant activity. It is based on film formation from the scavenging ability of free radical antioxidant to the DPPH radical.</w:t>
      </w:r>
    </w:p>
    <w:p w14:paraId="27282280">
      <w:pPr>
        <w:spacing w:line="480" w:lineRule="auto"/>
        <w:jc w:val="both"/>
        <w:rPr>
          <w:rFonts w:ascii="Times New Roman" w:hAnsi="Times New Roman" w:cs="Times New Roman"/>
          <w:sz w:val="24"/>
          <w:szCs w:val="24"/>
        </w:rPr>
      </w:pPr>
      <w:r>
        <w:rPr>
          <w:rFonts w:ascii="Times New Roman" w:hAnsi="Times New Roman" w:cs="Times New Roman"/>
          <w:sz w:val="24"/>
          <w:szCs w:val="24"/>
        </w:rPr>
        <w:t>Extraction and dissolution: Dissolution of Indian spinach extracts at the final concentration of 1 mg/mL in methanol.</w:t>
      </w:r>
    </w:p>
    <w:p w14:paraId="54A3C4AC">
      <w:pPr>
        <w:spacing w:line="480" w:lineRule="auto"/>
        <w:jc w:val="both"/>
        <w:rPr>
          <w:rFonts w:ascii="Times New Roman" w:hAnsi="Times New Roman" w:cs="Times New Roman"/>
          <w:sz w:val="24"/>
          <w:szCs w:val="24"/>
        </w:rPr>
      </w:pPr>
      <w:r>
        <w:rPr>
          <w:rFonts w:ascii="Times New Roman" w:hAnsi="Times New Roman" w:cs="Times New Roman"/>
          <w:sz w:val="24"/>
          <w:szCs w:val="24"/>
        </w:rPr>
        <w:t>Both solutions received the same reaction conditions when 100 μL of DPPH solution (0.1 mM in methanol) mixed with 100 μL of sample solution. The combination of solutions underwent incubation for thirty minutes under dark conditions at environmental temperature.</w:t>
      </w:r>
    </w:p>
    <w:p w14:paraId="7EA3411A">
      <w:pPr>
        <w:spacing w:line="480" w:lineRule="auto"/>
        <w:jc w:val="both"/>
        <w:rPr>
          <w:rFonts w:ascii="Times New Roman" w:hAnsi="Times New Roman" w:cs="Times New Roman"/>
          <w:sz w:val="24"/>
          <w:szCs w:val="24"/>
        </w:rPr>
      </w:pPr>
      <w:r>
        <w:rPr>
          <w:rFonts w:ascii="Times New Roman" w:hAnsi="Times New Roman" w:cs="Times New Roman"/>
          <w:sz w:val="24"/>
          <w:szCs w:val="24"/>
        </w:rPr>
        <w:t>The mixture absorbance was measured at 517 nm through a spectrophotometer-based method. The inhibition percentage of DPPH radicals was determined through this equation:</w:t>
      </w:r>
    </w:p>
    <w:p w14:paraId="563678B2">
      <w:pPr>
        <w:spacing w:line="480" w:lineRule="auto"/>
        <w:jc w:val="both"/>
        <w:rPr>
          <w:rFonts w:ascii="Times New Roman" w:hAnsi="Times New Roman" w:cs="Times New Roman"/>
          <w:sz w:val="24"/>
          <w:szCs w:val="24"/>
        </w:rPr>
      </w:pPr>
      <w:r>
        <w:rPr>
          <w:rFonts w:ascii="Times New Roman" w:hAnsi="Times New Roman" w:cs="Times New Roman"/>
          <w:sz w:val="24"/>
          <w:szCs w:val="24"/>
        </w:rPr>
        <w:t>% inhibition = ((Acontrol - Asample) / Acontrol) x 100</w:t>
      </w:r>
    </w:p>
    <w:p w14:paraId="2FBD9B8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3.4.2 </w:t>
      </w:r>
      <w:r>
        <w:rPr>
          <w:rFonts w:ascii="Times New Roman" w:hAnsi="Times New Roman" w:cs="Times New Roman"/>
          <w:b/>
          <w:bCs/>
          <w:sz w:val="24"/>
          <w:szCs w:val="24"/>
        </w:rPr>
        <w:t>FRAP Assay</w:t>
      </w:r>
    </w:p>
    <w:p w14:paraId="4EEA63EE">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By measuring how antioxidants lower the ferric ion, the FRAP assay evaluates antioxidant qualities.</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The Indian spinach extract solutions were made by the researchers by dissolving it in a solution of 1 mg/mL water.</w:t>
      </w:r>
    </w:p>
    <w:p w14:paraId="501430F1">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100 μL FRAP was added to a 100 μL solution of the sample.</w:t>
      </w:r>
    </w:p>
    <w:p w14:paraId="3B94F2DB">
      <w:pPr>
        <w:spacing w:line="480" w:lineRule="auto"/>
        <w:jc w:val="both"/>
        <w:rPr>
          <w:rFonts w:ascii="Times New Roman" w:hAnsi="Times New Roman" w:cs="Times New Roman"/>
          <w:sz w:val="24"/>
        </w:rPr>
      </w:pPr>
      <w:r>
        <w:rPr>
          <w:rFonts w:ascii="Times New Roman" w:hAnsi="Times New Roman" w:cs="Times New Roman"/>
          <w:sz w:val="24"/>
        </w:rPr>
        <w:t>10 mM TPTZ as well as 40 mMHCl and 20 mM FeCl3 were the DA assay reagent. The resulting solution was incubated at 37 o C over a period of ten minute.</w:t>
      </w:r>
    </w:p>
    <w:p w14:paraId="06862154">
      <w:pPr>
        <w:spacing w:line="480" w:lineRule="auto"/>
        <w:jc w:val="both"/>
        <w:rPr>
          <w:rFonts w:ascii="Times New Roman" w:hAnsi="Times New Roman" w:cs="Times New Roman"/>
          <w:sz w:val="24"/>
        </w:rPr>
      </w:pPr>
      <w:r>
        <w:rPr>
          <w:rFonts w:ascii="Times New Roman" w:hAnsi="Times New Roman" w:cs="Times New Roman"/>
          <w:sz w:val="24"/>
        </w:rPr>
        <w:t>The percentage absorbance of the mixture under a 593 nm wavelength was measured in a spectrophotometer. FRAP value might be mathematically calculated using the following formula:</w:t>
      </w:r>
    </w:p>
    <w:p w14:paraId="4AB7EFD8">
      <w:pPr>
        <w:spacing w:line="480" w:lineRule="auto"/>
        <w:jc w:val="both"/>
        <w:rPr>
          <w:rFonts w:ascii="Times New Roman" w:hAnsi="Times New Roman" w:cs="Times New Roman"/>
          <w:sz w:val="24"/>
        </w:rPr>
      </w:pPr>
      <w:r>
        <w:rPr>
          <w:rFonts w:ascii="Times New Roman" w:hAnsi="Times New Roman" w:cs="Times New Roman"/>
          <w:sz w:val="24"/>
        </w:rPr>
        <w:t>The FRAP value is (Asample - Ablank)/ (Astandard - Ablank) ).</w:t>
      </w:r>
    </w:p>
    <w:p w14:paraId="2A3413CB">
      <w:pPr>
        <w:rPr>
          <w:rFonts w:ascii="Times New Roman" w:hAnsi="Times New Roman" w:eastAsia="Times New Roman" w:cs="Times New Roman"/>
          <w:sz w:val="24"/>
          <w:szCs w:val="24"/>
        </w:rPr>
      </w:pPr>
    </w:p>
    <w:p w14:paraId="5FA7BD07">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3.4.3  </w:t>
      </w:r>
      <w:r>
        <w:rPr>
          <w:rFonts w:ascii="Times New Roman" w:hAnsi="Times New Roman" w:cs="Times New Roman"/>
          <w:b/>
          <w:bCs/>
          <w:sz w:val="24"/>
          <w:szCs w:val="24"/>
        </w:rPr>
        <w:t xml:space="preserve"> Phytochemical Screening</w:t>
      </w:r>
    </w:p>
    <w:p w14:paraId="3A067CF5">
      <w:pPr>
        <w:spacing w:line="480" w:lineRule="auto"/>
        <w:rPr>
          <w:rFonts w:ascii="Times New Roman" w:hAnsi="Times New Roman" w:cs="Times New Roman"/>
          <w:sz w:val="24"/>
        </w:rPr>
      </w:pPr>
      <w:r>
        <w:rPr>
          <w:rFonts w:ascii="Times New Roman" w:hAnsi="Times New Roman" w:cs="Times New Roman"/>
          <w:sz w:val="24"/>
        </w:rPr>
        <w:t>The color changes was used in order to establish the existence of the bioactive compound present in the plant extract in this study.</w:t>
      </w:r>
    </w:p>
    <w:p w14:paraId="1DA7A402">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3.5 </w:t>
      </w:r>
      <w:r>
        <w:rPr>
          <w:rFonts w:ascii="Times New Roman" w:hAnsi="Times New Roman" w:cs="Times New Roman"/>
          <w:b/>
          <w:bCs/>
          <w:sz w:val="24"/>
          <w:szCs w:val="24"/>
        </w:rPr>
        <w:t>Phytochemical Identification</w:t>
      </w:r>
    </w:p>
    <w:p w14:paraId="4A773B9F">
      <w:pPr>
        <w:spacing w:line="480" w:lineRule="auto"/>
        <w:jc w:val="both"/>
        <w:rPr>
          <w:rFonts w:ascii="Times New Roman" w:hAnsi="Times New Roman" w:cs="Times New Roman"/>
          <w:sz w:val="24"/>
        </w:rPr>
      </w:pPr>
      <w:r>
        <w:rPr>
          <w:rFonts w:ascii="Times New Roman" w:hAnsi="Times New Roman" w:cs="Times New Roman"/>
          <w:sz w:val="24"/>
        </w:rPr>
        <w:t>Indian spinach extracts were characterized in terms of its phytochemicals. The phytochemicals identified were the flavonoids, phenolic acids, and carotenoids.</w:t>
      </w:r>
    </w:p>
    <w:p w14:paraId="205D89A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3.6 Qualitative Phytochemical Analysis</w:t>
      </w:r>
    </w:p>
    <w:p w14:paraId="5C75E517">
      <w:pPr>
        <w:spacing w:line="480" w:lineRule="auto"/>
        <w:jc w:val="both"/>
        <w:rPr>
          <w:rFonts w:ascii="Times New Roman" w:hAnsi="Times New Roman" w:cs="Times New Roman"/>
          <w:sz w:val="24"/>
        </w:rPr>
      </w:pPr>
      <w:r>
        <w:rPr>
          <w:rFonts w:ascii="Times New Roman" w:hAnsi="Times New Roman" w:cs="Times New Roman"/>
          <w:sz w:val="24"/>
        </w:rPr>
        <w:t>In this manner, phytochemical analysis was done to assess the presence and quantity of phytochemical components in Indian spinach extracts. Some of the methods adopted were</w:t>
      </w:r>
    </w:p>
    <w:p w14:paraId="2932E93A">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3.6.1 </w:t>
      </w:r>
      <w:r>
        <w:rPr>
          <w:rFonts w:ascii="Times New Roman" w:hAnsi="Times New Roman" w:cs="Times New Roman"/>
          <w:b/>
          <w:bCs/>
          <w:sz w:val="24"/>
          <w:szCs w:val="24"/>
        </w:rPr>
        <w:t>Flavonoid Analysis</w:t>
      </w:r>
    </w:p>
    <w:p w14:paraId="4E0CAC93">
      <w:pPr>
        <w:spacing w:line="480" w:lineRule="auto"/>
        <w:rPr>
          <w:rFonts w:ascii="Times New Roman" w:hAnsi="Times New Roman" w:cs="Times New Roman"/>
          <w:sz w:val="24"/>
        </w:rPr>
      </w:pPr>
      <w:r>
        <w:rPr>
          <w:rFonts w:ascii="Times New Roman" w:hAnsi="Times New Roman" w:cs="Times New Roman"/>
          <w:sz w:val="24"/>
        </w:rPr>
        <w:t>The colorimetric method using the aluminum chloride was applied in the analysis of the flavonoid compounds.</w:t>
      </w:r>
    </w:p>
    <w:p w14:paraId="3FFF9BC5">
      <w:pPr>
        <w:spacing w:line="480" w:lineRule="auto"/>
        <w:rPr>
          <w:rFonts w:ascii="Times New Roman" w:hAnsi="Times New Roman" w:cs="Times New Roman"/>
          <w:sz w:val="24"/>
        </w:rPr>
      </w:pPr>
      <w:r>
        <w:rPr>
          <w:rFonts w:ascii="Times New Roman" w:hAnsi="Times New Roman" w:cs="Times New Roman"/>
          <w:sz w:val="24"/>
        </w:rPr>
        <w:t>A 1 mg/mL of a methanolic solution containing a concentrate of the Indian spinach extract was used as the preparation method.</w:t>
      </w:r>
    </w:p>
    <w:p w14:paraId="13E0DD5B">
      <w:pPr>
        <w:spacing w:line="480" w:lineRule="auto"/>
        <w:rPr>
          <w:rFonts w:ascii="Times New Roman" w:hAnsi="Times New Roman" w:cs="Times New Roman"/>
          <w:sz w:val="24"/>
        </w:rPr>
      </w:pPr>
      <w:r>
        <w:rPr>
          <w:rFonts w:ascii="Times New Roman" w:hAnsi="Times New Roman" w:cs="Times New Roman"/>
          <w:sz w:val="24"/>
        </w:rPr>
        <w:t>Individual samples were then extracted according to ethyl acetate and later concentrated with the help of rotary evaporator.</w:t>
      </w:r>
    </w:p>
    <w:p w14:paraId="165A6B88">
      <w:pPr>
        <w:spacing w:line="480" w:lineRule="auto"/>
        <w:rPr>
          <w:rFonts w:ascii="Times New Roman" w:hAnsi="Times New Roman" w:cs="Times New Roman"/>
          <w:sz w:val="24"/>
        </w:rPr>
      </w:pPr>
      <w:r>
        <w:rPr>
          <w:rFonts w:ascii="Times New Roman" w:hAnsi="Times New Roman" w:cs="Times New Roman"/>
          <w:sz w:val="24"/>
        </w:rPr>
        <w:t>A part of the analytical equipment was the Shimadzu LC-20AT HPLC instrument where C18 chromatographic column and an eluting acetonitrile: water solution of the eluting mixture ratio of 80:20 was used.</w:t>
      </w:r>
    </w:p>
    <w:p w14:paraId="228FBE7A">
      <w:pPr>
        <w:spacing w:line="480" w:lineRule="auto"/>
        <w:rPr>
          <w:rFonts w:ascii="Times New Roman" w:hAnsi="Times New Roman" w:cs="Times New Roman"/>
          <w:sz w:val="24"/>
        </w:rPr>
      </w:pPr>
      <w:r>
        <w:rPr>
          <w:rFonts w:ascii="Times New Roman" w:hAnsi="Times New Roman" w:cs="Times New Roman"/>
          <w:sz w:val="24"/>
        </w:rPr>
        <w:t>The analysis of the data obtained by HPLC chromatogram was performed by using the Empower software providing the researchers with the data related to the retention times and the measurement of peaks areas.</w:t>
      </w:r>
      <w:r>
        <w:rPr>
          <w:rFonts w:ascii="Times New Roman" w:hAnsi="Times New Roman" w:eastAsia="Times New Roman" w:cs="Times New Roman"/>
          <w:sz w:val="24"/>
          <w:szCs w:val="24"/>
        </w:rPr>
        <w:br w:type="textWrapping"/>
      </w:r>
      <w:r>
        <w:rPr>
          <w:rFonts w:ascii="Times New Roman" w:hAnsi="Times New Roman" w:cs="Times New Roman"/>
          <w:b/>
          <w:bCs/>
          <w:sz w:val="24"/>
          <w:szCs w:val="24"/>
          <w:lang w:val="en-GB"/>
        </w:rPr>
        <w:t xml:space="preserve">3.6.2 </w:t>
      </w:r>
      <w:r>
        <w:rPr>
          <w:rFonts w:ascii="Times New Roman" w:hAnsi="Times New Roman" w:cs="Times New Roman"/>
          <w:b/>
          <w:bCs/>
          <w:sz w:val="24"/>
          <w:szCs w:val="24"/>
        </w:rPr>
        <w:t>Phenolic Acid Analysis</w:t>
      </w:r>
    </w:p>
    <w:p w14:paraId="69330070">
      <w:pPr>
        <w:spacing w:line="480" w:lineRule="auto"/>
        <w:rPr>
          <w:rFonts w:ascii="Times New Roman" w:hAnsi="Times New Roman" w:cs="Times New Roman"/>
          <w:sz w:val="24"/>
        </w:rPr>
      </w:pPr>
      <w:r>
        <w:rPr>
          <w:rFonts w:ascii="Times New Roman" w:hAnsi="Times New Roman" w:cs="Times New Roman"/>
          <w:sz w:val="24"/>
        </w:rPr>
        <w:t>As a method, the Folin-Ciocalteu colorimetric method was adopted.</w:t>
      </w:r>
    </w:p>
    <w:p w14:paraId="030BF6DE">
      <w:pPr>
        <w:spacing w:line="480" w:lineRule="auto"/>
        <w:rPr>
          <w:rFonts w:ascii="Times New Roman" w:hAnsi="Times New Roman" w:cs="Times New Roman"/>
          <w:sz w:val="24"/>
        </w:rPr>
      </w:pPr>
      <w:r>
        <w:rPr>
          <w:rFonts w:ascii="Times New Roman" w:hAnsi="Times New Roman" w:cs="Times New Roman"/>
          <w:sz w:val="24"/>
        </w:rPr>
        <w:t>was used as a method of analysis of phenolic acids.</w:t>
      </w:r>
    </w:p>
    <w:p w14:paraId="0ACD61DC">
      <w:pPr>
        <w:spacing w:line="480" w:lineRule="auto"/>
        <w:rPr>
          <w:rFonts w:ascii="Times New Roman" w:hAnsi="Times New Roman" w:cs="Times New Roman"/>
          <w:sz w:val="24"/>
        </w:rPr>
      </w:pPr>
      <w:r>
        <w:rPr>
          <w:rFonts w:ascii="Times New Roman" w:hAnsi="Times New Roman" w:cs="Times New Roman"/>
          <w:sz w:val="24"/>
        </w:rPr>
        <w:t>To prepare the extracts the Indian spinach ingredients were dissolved in methanol to a rate of 1 mg/mL.</w:t>
      </w:r>
    </w:p>
    <w:p w14:paraId="05AA53A3">
      <w:pPr>
        <w:spacing w:line="480" w:lineRule="auto"/>
        <w:rPr>
          <w:rFonts w:ascii="Times New Roman" w:hAnsi="Times New Roman" w:cs="Times New Roman"/>
          <w:sz w:val="24"/>
        </w:rPr>
      </w:pPr>
      <w:r>
        <w:rPr>
          <w:rFonts w:ascii="Times New Roman" w:hAnsi="Times New Roman" w:cs="Times New Roman"/>
          <w:sz w:val="24"/>
        </w:rPr>
        <w:t>Ethyl acetate and use of rotary evaporator to determine concentration of extract were used in obtaining the samples.</w:t>
      </w:r>
    </w:p>
    <w:p w14:paraId="6A9F6EFF">
      <w:pPr>
        <w:spacing w:line="480" w:lineRule="auto"/>
        <w:rPr>
          <w:rFonts w:ascii="Times New Roman" w:hAnsi="Times New Roman" w:cs="Times New Roman"/>
          <w:sz w:val="24"/>
        </w:rPr>
      </w:pPr>
      <w:r>
        <w:rPr>
          <w:rFonts w:ascii="Times New Roman" w:hAnsi="Times New Roman" w:cs="Times New Roman"/>
          <w:sz w:val="24"/>
        </w:rPr>
        <w:t>The mobile phase of the analytical system was C18 (Shimadzu LC-20AT HPLC) equipped with Acetonitrile: water (80:20) as a mobile solution.</w:t>
      </w:r>
      <w:r>
        <w:rPr>
          <w:rFonts w:ascii="Times New Roman" w:hAnsi="Times New Roman" w:cs="Times New Roman"/>
          <w:b/>
          <w:bCs/>
          <w:sz w:val="24"/>
          <w:szCs w:val="24"/>
        </w:rPr>
        <w:tab/>
      </w:r>
      <w:r>
        <w:rPr>
          <w:rFonts w:ascii="Times New Roman" w:hAnsi="Times New Roman" w:cs="Times New Roman"/>
          <w:b/>
          <w:bCs/>
          <w:sz w:val="24"/>
          <w:szCs w:val="24"/>
        </w:rPr>
        <w:tab/>
      </w:r>
    </w:p>
    <w:p w14:paraId="35F06A5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3.7 Statistical Analysis</w:t>
      </w:r>
    </w:p>
    <w:p w14:paraId="70223977">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To assess changes and relationships between study variables from collected data, this study employed a number of statistical techniques. </w:t>
      </w:r>
    </w:p>
    <w:p w14:paraId="2D39902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 xml:space="preserve">3.7.1 </w:t>
      </w:r>
      <w:r>
        <w:rPr>
          <w:rFonts w:ascii="Times New Roman" w:hAnsi="Times New Roman" w:cs="Times New Roman"/>
          <w:b/>
          <w:bCs/>
          <w:sz w:val="24"/>
          <w:szCs w:val="24"/>
        </w:rPr>
        <w:t>Descriptive Statistics</w:t>
      </w:r>
    </w:p>
    <w:p w14:paraId="3AB41C4A">
      <w:pPr>
        <w:spacing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primary distribution features and range of variable values were disclosed by the researchers' computation of descriptive statistics to assess mean and standard deviation measurements.</w:t>
      </w:r>
      <w:r>
        <w:rPr>
          <w:rFonts w:ascii="Times New Roman" w:hAnsi="Times New Roman" w:cs="Times New Roman"/>
          <w:sz w:val="24"/>
          <w:szCs w:val="24"/>
        </w:rPr>
        <w:br w:type="page"/>
      </w:r>
    </w:p>
    <w:p w14:paraId="7D3895C6">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CHAPTER FOUR</w:t>
      </w:r>
    </w:p>
    <w:p w14:paraId="7DB1A1D5">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RESULTS AND DISCUSSIONS</w:t>
      </w:r>
    </w:p>
    <w:p w14:paraId="76404D1C">
      <w:pPr>
        <w:spacing w:line="480" w:lineRule="auto"/>
        <w:rPr>
          <w:rFonts w:ascii="Times New Roman" w:hAnsi="Times New Roman"/>
          <w:b/>
          <w:bCs/>
          <w:sz w:val="24"/>
          <w:szCs w:val="24"/>
          <w:lang w:val="en-GB"/>
        </w:rPr>
      </w:pPr>
      <w:r>
        <w:rPr>
          <w:rFonts w:ascii="Times New Roman" w:hAnsi="Times New Roman" w:cs="Times New Roman"/>
          <w:b/>
          <w:bCs/>
          <w:sz w:val="24"/>
          <w:szCs w:val="24"/>
          <w:lang w:val="en-GB"/>
        </w:rPr>
        <w:t>4.1</w:t>
      </w:r>
      <w:r>
        <w:rPr>
          <w:rFonts w:ascii="Times New Roman" w:hAnsi="Times New Roman" w:cs="Times New Roman"/>
          <w:b/>
          <w:bCs/>
          <w:sz w:val="24"/>
          <w:szCs w:val="24"/>
          <w:lang w:val="en-GB"/>
        </w:rPr>
        <w:tab/>
      </w:r>
      <w:r>
        <w:rPr>
          <w:rFonts w:ascii="Times New Roman" w:hAnsi="Times New Roman"/>
          <w:b/>
          <w:bCs/>
          <w:sz w:val="24"/>
          <w:szCs w:val="24"/>
          <w:lang w:val="en-GB"/>
        </w:rPr>
        <w:t>Qualitative Phytochemical Analysis</w:t>
      </w:r>
    </w:p>
    <w:p w14:paraId="55E6E189">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Table 1: </w:t>
      </w:r>
      <w:r>
        <w:rPr>
          <w:rFonts w:ascii="Times New Roman" w:hAnsi="Times New Roman"/>
          <w:b/>
          <w:bCs/>
          <w:sz w:val="24"/>
          <w:szCs w:val="24"/>
          <w:lang w:val="en-GB"/>
        </w:rPr>
        <w:t>Result for Qualitative Phytochemical Analysis</w:t>
      </w:r>
    </w:p>
    <w:p w14:paraId="6D656E8F">
      <w:pPr>
        <w:spacing w:line="480" w:lineRule="auto"/>
        <w:rPr>
          <w:rFonts w:ascii="Times New Roman" w:hAnsi="Times New Roman" w:cs="Times New Roman"/>
          <w:b/>
          <w:bCs/>
          <w:sz w:val="24"/>
          <w:szCs w:val="24"/>
          <w:lang w:val="en-GB"/>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4539"/>
        <w:gridCol w:w="4327"/>
      </w:tblGrid>
      <w:tr w14:paraId="0447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663F42E2">
            <w:pPr>
              <w:widowControl w:val="0"/>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S/N</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51BB3146">
            <w:pPr>
              <w:widowControl w:val="0"/>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Parameters</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5C355FF0">
            <w:pPr>
              <w:widowControl w:val="0"/>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Indian Spinach Methanol Extract</w:t>
            </w:r>
          </w:p>
        </w:tc>
      </w:tr>
      <w:tr w14:paraId="7788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3D2AEE6C">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12343A8D">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Alkaloid</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55E250A4">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4E6C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7B2AFEF8">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7D0DD585">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Carbohydrate</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74555A53">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17A7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035A497D">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08C556E0">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Protein</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1AF39423">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2C0F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78421671">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3E726E11">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Flavonoid</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45D3EF9D">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501A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27B10F83">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16BC174F">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Glycoside</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01734077">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38D21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6535B858">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3C0D78D4">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Phenol</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4F5E088C">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4247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0731AABD">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5302857B">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Saponin</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4FFDAC2E">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03F4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506BF1DE">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7E4E4B8B">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Triterpinoid</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117B0CC3">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15AF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75129A0E">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3BBFD8C5">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Anthraquinone</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6BF35A2A">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2809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4A082E62">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0CCECED0">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Quinone</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6E0A2572">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28E4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30900BC2">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554A522A">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Cholesterol</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6740A984">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4723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6FE4DA56">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12</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3BD471E7">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Terpioid</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7BE3A65C">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r w14:paraId="2E3E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Borders>
              <w:top w:val="single" w:color="auto" w:sz="4" w:space="0"/>
              <w:left w:val="single" w:color="auto" w:sz="4" w:space="0"/>
              <w:bottom w:val="single" w:color="auto" w:sz="4" w:space="0"/>
              <w:right w:val="single" w:color="auto" w:sz="4" w:space="0"/>
            </w:tcBorders>
            <w:shd w:val="clear" w:color="auto" w:fill="auto"/>
          </w:tcPr>
          <w:p w14:paraId="78B00270">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13</w:t>
            </w:r>
          </w:p>
        </w:tc>
        <w:tc>
          <w:tcPr>
            <w:tcW w:w="4539" w:type="dxa"/>
            <w:tcBorders>
              <w:top w:val="single" w:color="auto" w:sz="4" w:space="0"/>
              <w:left w:val="single" w:color="auto" w:sz="4" w:space="0"/>
              <w:bottom w:val="single" w:color="auto" w:sz="4" w:space="0"/>
              <w:right w:val="single" w:color="auto" w:sz="4" w:space="0"/>
            </w:tcBorders>
            <w:shd w:val="clear" w:color="auto" w:fill="auto"/>
          </w:tcPr>
          <w:p w14:paraId="5A093CCE">
            <w:pPr>
              <w:widowControl w:val="0"/>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Diterpin</w:t>
            </w:r>
          </w:p>
        </w:tc>
        <w:tc>
          <w:tcPr>
            <w:tcW w:w="4327" w:type="dxa"/>
            <w:tcBorders>
              <w:top w:val="single" w:color="auto" w:sz="4" w:space="0"/>
              <w:left w:val="single" w:color="auto" w:sz="4" w:space="0"/>
              <w:bottom w:val="single" w:color="auto" w:sz="4" w:space="0"/>
              <w:right w:val="single" w:color="auto" w:sz="4" w:space="0"/>
            </w:tcBorders>
            <w:shd w:val="clear" w:color="auto" w:fill="auto"/>
          </w:tcPr>
          <w:p w14:paraId="3A8215A6">
            <w:pPr>
              <w:widowControl w:val="0"/>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w:t>
            </w:r>
          </w:p>
        </w:tc>
      </w:tr>
    </w:tbl>
    <w:p w14:paraId="12AC2565">
      <w:pPr>
        <w:spacing w:line="480" w:lineRule="auto"/>
        <w:rPr>
          <w:rFonts w:ascii="Times New Roman" w:hAnsi="Times New Roman" w:cs="Times New Roman"/>
          <w:b/>
          <w:bCs/>
          <w:sz w:val="24"/>
          <w:szCs w:val="24"/>
          <w:lang w:val="en-GB"/>
        </w:rPr>
      </w:pPr>
    </w:p>
    <w:p w14:paraId="7EBB5AFD">
      <w:pPr>
        <w:spacing w:line="480" w:lineRule="auto"/>
        <w:rPr>
          <w:rFonts w:ascii="Times New Roman" w:hAnsi="Times New Roman" w:cs="Times New Roman"/>
          <w:b/>
          <w:bCs/>
          <w:sz w:val="24"/>
          <w:szCs w:val="24"/>
          <w:lang w:val="en-GB"/>
        </w:rPr>
      </w:pPr>
    </w:p>
    <w:p w14:paraId="3E8F7ECE">
      <w:pPr>
        <w:spacing w:line="480" w:lineRule="auto"/>
        <w:rPr>
          <w:rFonts w:ascii="Times New Roman" w:hAnsi="Times New Roman" w:cs="Times New Roman"/>
          <w:b/>
          <w:bCs/>
          <w:sz w:val="24"/>
          <w:szCs w:val="24"/>
          <w:lang w:val="en-GB"/>
        </w:rPr>
      </w:pPr>
    </w:p>
    <w:p w14:paraId="0A3ED977">
      <w:pPr>
        <w:spacing w:line="480" w:lineRule="auto"/>
        <w:rPr>
          <w:rFonts w:ascii="Times New Roman" w:hAnsi="Times New Roman" w:cs="Times New Roman"/>
          <w:b/>
          <w:bCs/>
          <w:sz w:val="24"/>
          <w:szCs w:val="24"/>
          <w:lang w:val="en-GB"/>
        </w:rPr>
      </w:pPr>
    </w:p>
    <w:p w14:paraId="28C56512">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Key words for the signs of the result</w:t>
      </w:r>
    </w:p>
    <w:p w14:paraId="63E9416D">
      <w:pPr>
        <w:spacing w:line="480" w:lineRule="auto"/>
        <w:jc w:val="both"/>
        <w:rPr>
          <w:rFonts w:ascii="Times New Roman" w:hAnsi="Times New Roman" w:cs="Times New Roman"/>
          <w:b/>
          <w:bCs/>
          <w:sz w:val="24"/>
          <w:szCs w:val="24"/>
          <w:lang w:val="en-GB"/>
        </w:rPr>
      </w:pPr>
      <w:r>
        <w:rPr>
          <w:rFonts w:ascii="Times New Roman" w:hAnsi="Times New Roman" w:eastAsia="Times New Roman" w:cs="Times New Roman"/>
          <w:sz w:val="24"/>
          <w:szCs w:val="24"/>
        </w:rPr>
        <w:t>The relative abundance or presence of phytochemicals is indicated in this phytochemical analysis result by the symbols "++", "+", and "-". The symbols "++" for a strong presence, "+" for a moderate presence, and "-" for the phytochemical's absence. Usually, qualitative analyses that evaluate the presence or absence of particular phytochemicals employ these symbols</w:t>
      </w:r>
    </w:p>
    <w:p w14:paraId="5F6FABF0">
      <w:pPr>
        <w:spacing w:line="480" w:lineRule="auto"/>
        <w:rPr>
          <w:rFonts w:ascii="Times New Roman" w:hAnsi="Times New Roman" w:cs="Times New Roman"/>
          <w:b/>
          <w:bCs/>
          <w:sz w:val="24"/>
          <w:szCs w:val="24"/>
          <w:lang w:val="en-GB"/>
        </w:rPr>
      </w:pPr>
    </w:p>
    <w:p w14:paraId="42CF2717">
      <w:pPr>
        <w:spacing w:line="480" w:lineRule="auto"/>
        <w:rPr>
          <w:rFonts w:ascii="Times New Roman" w:hAnsi="Times New Roman" w:cs="Times New Roman"/>
          <w:b/>
          <w:bCs/>
          <w:sz w:val="24"/>
          <w:szCs w:val="24"/>
          <w:lang w:val="en-GB"/>
        </w:rPr>
      </w:pPr>
    </w:p>
    <w:p w14:paraId="377FB299">
      <w:pPr>
        <w:spacing w:line="480" w:lineRule="auto"/>
        <w:rPr>
          <w:rFonts w:ascii="Times New Roman" w:hAnsi="Times New Roman" w:cs="Times New Roman"/>
          <w:b/>
          <w:bCs/>
          <w:sz w:val="24"/>
          <w:szCs w:val="24"/>
          <w:lang w:val="en-GB"/>
        </w:rPr>
      </w:pPr>
    </w:p>
    <w:p w14:paraId="5CF44F99">
      <w:pPr>
        <w:spacing w:line="480" w:lineRule="auto"/>
        <w:rPr>
          <w:rFonts w:ascii="Times New Roman" w:hAnsi="Times New Roman" w:cs="Times New Roman"/>
          <w:b/>
          <w:bCs/>
          <w:sz w:val="24"/>
          <w:szCs w:val="24"/>
          <w:lang w:val="en-GB"/>
        </w:rPr>
      </w:pPr>
    </w:p>
    <w:p w14:paraId="7775A86F">
      <w:pPr>
        <w:spacing w:line="480" w:lineRule="auto"/>
        <w:rPr>
          <w:rFonts w:ascii="Times New Roman" w:hAnsi="Times New Roman" w:cs="Times New Roman"/>
          <w:b/>
          <w:bCs/>
          <w:sz w:val="24"/>
          <w:szCs w:val="24"/>
          <w:lang w:val="en-GB"/>
        </w:rPr>
      </w:pPr>
    </w:p>
    <w:p w14:paraId="776F77B4">
      <w:pPr>
        <w:spacing w:line="480" w:lineRule="auto"/>
        <w:rPr>
          <w:rFonts w:ascii="Times New Roman" w:hAnsi="Times New Roman" w:cs="Times New Roman"/>
          <w:b/>
          <w:bCs/>
          <w:sz w:val="24"/>
          <w:szCs w:val="24"/>
          <w:lang w:val="en-GB"/>
        </w:rPr>
      </w:pPr>
    </w:p>
    <w:p w14:paraId="406730E5">
      <w:pPr>
        <w:spacing w:line="480" w:lineRule="auto"/>
        <w:rPr>
          <w:rFonts w:ascii="Times New Roman" w:hAnsi="Times New Roman" w:cs="Times New Roman"/>
          <w:b/>
          <w:bCs/>
          <w:sz w:val="24"/>
          <w:szCs w:val="24"/>
          <w:lang w:val="en-GB"/>
        </w:rPr>
      </w:pPr>
    </w:p>
    <w:p w14:paraId="3573129F">
      <w:pPr>
        <w:spacing w:line="480" w:lineRule="auto"/>
        <w:rPr>
          <w:rFonts w:ascii="Times New Roman" w:hAnsi="Times New Roman" w:cs="Times New Roman"/>
          <w:b/>
          <w:bCs/>
          <w:sz w:val="24"/>
          <w:szCs w:val="24"/>
          <w:lang w:val="en-GB"/>
        </w:rPr>
      </w:pPr>
    </w:p>
    <w:p w14:paraId="54133154">
      <w:pPr>
        <w:spacing w:line="480" w:lineRule="auto"/>
        <w:rPr>
          <w:rFonts w:ascii="Times New Roman" w:hAnsi="Times New Roman" w:cs="Times New Roman"/>
          <w:b/>
          <w:bCs/>
          <w:sz w:val="24"/>
          <w:szCs w:val="24"/>
          <w:lang w:val="en-GB"/>
        </w:rPr>
      </w:pPr>
    </w:p>
    <w:p w14:paraId="4511D31A">
      <w:pPr>
        <w:spacing w:line="480" w:lineRule="auto"/>
        <w:rPr>
          <w:rFonts w:ascii="Times New Roman" w:hAnsi="Times New Roman" w:cs="Times New Roman"/>
          <w:b/>
          <w:bCs/>
          <w:sz w:val="24"/>
          <w:szCs w:val="24"/>
          <w:lang w:val="en-GB"/>
        </w:rPr>
      </w:pPr>
    </w:p>
    <w:p w14:paraId="206DA8CE">
      <w:pPr>
        <w:spacing w:line="480" w:lineRule="auto"/>
        <w:rPr>
          <w:rFonts w:ascii="Times New Roman" w:hAnsi="Times New Roman" w:cs="Times New Roman"/>
          <w:b/>
          <w:bCs/>
          <w:sz w:val="24"/>
          <w:szCs w:val="24"/>
          <w:lang w:val="en-GB"/>
        </w:rPr>
      </w:pPr>
    </w:p>
    <w:p w14:paraId="14450092">
      <w:pPr>
        <w:spacing w:line="480" w:lineRule="auto"/>
        <w:rPr>
          <w:rFonts w:ascii="Times New Roman" w:hAnsi="Times New Roman" w:cs="Times New Roman"/>
          <w:b/>
          <w:bCs/>
          <w:sz w:val="24"/>
          <w:szCs w:val="24"/>
          <w:lang w:val="en-GB"/>
        </w:rPr>
      </w:pPr>
    </w:p>
    <w:p w14:paraId="0EEBB1CB">
      <w:pPr>
        <w:spacing w:line="480" w:lineRule="auto"/>
        <w:rPr>
          <w:rFonts w:ascii="Times New Roman" w:hAnsi="Times New Roman" w:cs="Times New Roman"/>
          <w:b/>
          <w:bCs/>
          <w:sz w:val="24"/>
          <w:szCs w:val="24"/>
          <w:lang w:val="en-GB"/>
        </w:rPr>
      </w:pPr>
    </w:p>
    <w:p w14:paraId="46415AB3">
      <w:pPr>
        <w:spacing w:line="480" w:lineRule="auto"/>
        <w:rPr>
          <w:rFonts w:ascii="Times New Roman" w:hAnsi="Times New Roman" w:cs="Times New Roman"/>
          <w:b/>
          <w:bCs/>
          <w:sz w:val="24"/>
          <w:szCs w:val="24"/>
          <w:lang w:val="en-GB"/>
        </w:rPr>
      </w:pPr>
    </w:p>
    <w:p w14:paraId="165770B5">
      <w:pPr>
        <w:spacing w:line="480" w:lineRule="auto"/>
        <w:rPr>
          <w:rFonts w:ascii="Times New Roman" w:hAnsi="Times New Roman" w:cs="Times New Roman"/>
          <w:b/>
          <w:bCs/>
          <w:sz w:val="24"/>
          <w:szCs w:val="24"/>
          <w:lang w:val="en-GB"/>
        </w:rPr>
      </w:pPr>
    </w:p>
    <w:p w14:paraId="5C099C97">
      <w:pPr>
        <w:spacing w:line="480" w:lineRule="auto"/>
        <w:rPr>
          <w:rFonts w:ascii="Times New Roman" w:hAnsi="Times New Roman" w:cs="Times New Roman"/>
          <w:b/>
          <w:bCs/>
          <w:sz w:val="24"/>
          <w:szCs w:val="24"/>
          <w:lang w:val="en-GB"/>
        </w:rPr>
      </w:pPr>
    </w:p>
    <w:p w14:paraId="32FC8EF4">
      <w:pPr>
        <w:spacing w:line="480" w:lineRule="auto"/>
        <w:rPr>
          <w:rFonts w:ascii="Times New Roman" w:hAnsi="Times New Roman" w:cs="Times New Roman"/>
          <w:b/>
          <w:bCs/>
          <w:sz w:val="24"/>
          <w:szCs w:val="24"/>
          <w:lang w:val="en-GB"/>
        </w:rPr>
      </w:pPr>
    </w:p>
    <w:p w14:paraId="1360B06A">
      <w:pPr>
        <w:spacing w:line="480" w:lineRule="auto"/>
        <w:rPr>
          <w:rFonts w:ascii="Times New Roman" w:hAnsi="Times New Roman" w:cs="Times New Roman"/>
          <w:b/>
          <w:bCs/>
          <w:sz w:val="24"/>
          <w:szCs w:val="24"/>
          <w:lang w:val="en-GB"/>
        </w:rPr>
      </w:pPr>
    </w:p>
    <w:p w14:paraId="2F085AC1">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4.2</w:t>
      </w:r>
      <w:r>
        <w:rPr>
          <w:rFonts w:ascii="Times New Roman" w:hAnsi="Times New Roman" w:cs="Times New Roman"/>
          <w:b/>
          <w:bCs/>
          <w:sz w:val="24"/>
          <w:szCs w:val="24"/>
          <w:lang w:val="en-GB"/>
        </w:rPr>
        <w:tab/>
      </w:r>
      <w:r>
        <w:rPr>
          <w:rFonts w:ascii="Times New Roman" w:hAnsi="Times New Roman" w:cs="Times New Roman"/>
          <w:b/>
          <w:bCs/>
          <w:sz w:val="24"/>
          <w:szCs w:val="24"/>
          <w:lang w:val="en-GB"/>
        </w:rPr>
        <w:t>Antioxidant Assay</w:t>
      </w:r>
    </w:p>
    <w:p w14:paraId="4A789C02">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4.2.1 </w:t>
      </w:r>
      <w:r>
        <w:rPr>
          <w:rFonts w:ascii="Times New Roman" w:hAnsi="Times New Roman" w:cs="Times New Roman"/>
          <w:b/>
          <w:sz w:val="24"/>
          <w:szCs w:val="24"/>
        </w:rPr>
        <w:t>DPPH</w:t>
      </w:r>
    </w:p>
    <w:p w14:paraId="754D6533">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Table 2: Table for Antioxidant Assay (</w:t>
      </w:r>
      <w:r>
        <w:rPr>
          <w:rFonts w:ascii="Times New Roman" w:hAnsi="Times New Roman" w:cs="Times New Roman"/>
          <w:b/>
          <w:sz w:val="24"/>
          <w:szCs w:val="24"/>
        </w:rPr>
        <w:t>)</w:t>
      </w:r>
    </w:p>
    <w:p w14:paraId="0FB5F051">
      <w:pPr>
        <w:spacing w:line="360" w:lineRule="auto"/>
        <w:rPr>
          <w:rFonts w:ascii="Times New Roman" w:hAnsi="Times New Roman" w:cs="Times New Roman"/>
          <w:b/>
          <w:sz w:val="24"/>
          <w:szCs w:val="24"/>
        </w:rPr>
      </w:pPr>
    </w:p>
    <w:tbl>
      <w:tblPr>
        <w:tblStyle w:val="9"/>
        <w:tblW w:w="0" w:type="auto"/>
        <w:tblInd w:w="55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29"/>
        <w:gridCol w:w="2132"/>
        <w:gridCol w:w="1986"/>
        <w:gridCol w:w="1771"/>
      </w:tblGrid>
      <w:tr w14:paraId="703173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5C0E401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Concentration </w:t>
            </w:r>
          </w:p>
        </w:tc>
        <w:tc>
          <w:tcPr>
            <w:tcW w:w="2132" w:type="dxa"/>
          </w:tcPr>
          <w:p w14:paraId="0F2058B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Absorbance </w:t>
            </w:r>
          </w:p>
        </w:tc>
        <w:tc>
          <w:tcPr>
            <w:tcW w:w="1986" w:type="dxa"/>
          </w:tcPr>
          <w:p w14:paraId="7354691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Inhibition </w:t>
            </w:r>
          </w:p>
        </w:tc>
        <w:tc>
          <w:tcPr>
            <w:tcW w:w="1771" w:type="dxa"/>
          </w:tcPr>
          <w:p w14:paraId="1A2FDDF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Standard deviation </w:t>
            </w:r>
          </w:p>
        </w:tc>
      </w:tr>
      <w:tr w14:paraId="0C6AEF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4DE0E5C7">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2132" w:type="dxa"/>
          </w:tcPr>
          <w:p w14:paraId="6B859718">
            <w:pPr>
              <w:spacing w:line="360" w:lineRule="auto"/>
              <w:rPr>
                <w:rFonts w:ascii="Times New Roman" w:hAnsi="Times New Roman" w:cs="Times New Roman"/>
                <w:sz w:val="24"/>
                <w:szCs w:val="24"/>
              </w:rPr>
            </w:pPr>
            <w:r>
              <w:rPr>
                <w:rFonts w:ascii="Times New Roman" w:hAnsi="Times New Roman" w:cs="Times New Roman"/>
                <w:sz w:val="24"/>
                <w:szCs w:val="24"/>
              </w:rPr>
              <w:t>0.018</w:t>
            </w:r>
          </w:p>
        </w:tc>
        <w:tc>
          <w:tcPr>
            <w:tcW w:w="1986" w:type="dxa"/>
          </w:tcPr>
          <w:p w14:paraId="33286350">
            <w:pPr>
              <w:spacing w:line="360" w:lineRule="auto"/>
              <w:rPr>
                <w:rFonts w:ascii="Times New Roman" w:hAnsi="Times New Roman" w:cs="Times New Roman"/>
                <w:sz w:val="24"/>
                <w:szCs w:val="24"/>
              </w:rPr>
            </w:pPr>
            <w:r>
              <w:rPr>
                <w:rFonts w:ascii="Times New Roman" w:hAnsi="Times New Roman" w:cs="Times New Roman"/>
                <w:sz w:val="24"/>
                <w:szCs w:val="24"/>
              </w:rPr>
              <w:t>99.01%</w:t>
            </w:r>
          </w:p>
        </w:tc>
        <w:tc>
          <w:tcPr>
            <w:tcW w:w="1771" w:type="dxa"/>
          </w:tcPr>
          <w:p w14:paraId="3967DF0C">
            <w:pPr>
              <w:spacing w:line="360" w:lineRule="auto"/>
              <w:rPr>
                <w:rFonts w:ascii="Times New Roman" w:hAnsi="Times New Roman" w:cs="Times New Roman"/>
                <w:sz w:val="24"/>
                <w:szCs w:val="24"/>
              </w:rPr>
            </w:pPr>
          </w:p>
        </w:tc>
      </w:tr>
      <w:tr w14:paraId="3BB049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00C970F4">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2132" w:type="dxa"/>
          </w:tcPr>
          <w:p w14:paraId="0D5307A7">
            <w:pPr>
              <w:spacing w:line="360" w:lineRule="auto"/>
              <w:rPr>
                <w:rFonts w:ascii="Times New Roman" w:hAnsi="Times New Roman" w:cs="Times New Roman"/>
                <w:sz w:val="24"/>
                <w:szCs w:val="24"/>
              </w:rPr>
            </w:pPr>
            <w:r>
              <w:rPr>
                <w:rFonts w:ascii="Times New Roman" w:hAnsi="Times New Roman" w:cs="Times New Roman"/>
                <w:sz w:val="24"/>
                <w:szCs w:val="24"/>
              </w:rPr>
              <w:t>0.22</w:t>
            </w:r>
          </w:p>
        </w:tc>
        <w:tc>
          <w:tcPr>
            <w:tcW w:w="1986" w:type="dxa"/>
          </w:tcPr>
          <w:p w14:paraId="1CAF3B4A">
            <w:pPr>
              <w:spacing w:line="360" w:lineRule="auto"/>
              <w:rPr>
                <w:rFonts w:ascii="Times New Roman" w:hAnsi="Times New Roman" w:cs="Times New Roman"/>
                <w:sz w:val="24"/>
                <w:szCs w:val="24"/>
              </w:rPr>
            </w:pPr>
            <w:r>
              <w:rPr>
                <w:rFonts w:ascii="Times New Roman" w:hAnsi="Times New Roman" w:cs="Times New Roman"/>
                <w:sz w:val="24"/>
                <w:szCs w:val="24"/>
              </w:rPr>
              <w:t>98.80</w:t>
            </w:r>
          </w:p>
        </w:tc>
        <w:tc>
          <w:tcPr>
            <w:tcW w:w="1771" w:type="dxa"/>
          </w:tcPr>
          <w:p w14:paraId="2ABBCE11">
            <w:pPr>
              <w:spacing w:line="360" w:lineRule="auto"/>
              <w:rPr>
                <w:rFonts w:ascii="Times New Roman" w:hAnsi="Times New Roman" w:cs="Times New Roman"/>
                <w:sz w:val="24"/>
                <w:szCs w:val="24"/>
              </w:rPr>
            </w:pPr>
          </w:p>
        </w:tc>
      </w:tr>
      <w:tr w14:paraId="223918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380372D7">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2132" w:type="dxa"/>
          </w:tcPr>
          <w:p w14:paraId="329CC4ED">
            <w:pPr>
              <w:spacing w:line="360" w:lineRule="auto"/>
              <w:rPr>
                <w:rFonts w:ascii="Times New Roman" w:hAnsi="Times New Roman" w:cs="Times New Roman"/>
                <w:sz w:val="24"/>
                <w:szCs w:val="24"/>
              </w:rPr>
            </w:pPr>
            <w:r>
              <w:rPr>
                <w:rFonts w:ascii="Times New Roman" w:hAnsi="Times New Roman" w:cs="Times New Roman"/>
                <w:sz w:val="24"/>
                <w:szCs w:val="24"/>
              </w:rPr>
              <w:t>0.016</w:t>
            </w:r>
          </w:p>
        </w:tc>
        <w:tc>
          <w:tcPr>
            <w:tcW w:w="1986" w:type="dxa"/>
          </w:tcPr>
          <w:p w14:paraId="7260ED42">
            <w:pPr>
              <w:spacing w:line="360" w:lineRule="auto"/>
              <w:rPr>
                <w:rFonts w:ascii="Times New Roman" w:hAnsi="Times New Roman" w:cs="Times New Roman"/>
                <w:sz w:val="24"/>
                <w:szCs w:val="24"/>
              </w:rPr>
            </w:pPr>
            <w:r>
              <w:rPr>
                <w:rFonts w:ascii="Times New Roman" w:hAnsi="Times New Roman" w:cs="Times New Roman"/>
                <w:sz w:val="24"/>
                <w:szCs w:val="24"/>
              </w:rPr>
              <w:t>99.12%</w:t>
            </w:r>
          </w:p>
        </w:tc>
        <w:tc>
          <w:tcPr>
            <w:tcW w:w="1771" w:type="dxa"/>
          </w:tcPr>
          <w:p w14:paraId="7EB2A3CF">
            <w:pPr>
              <w:spacing w:line="360" w:lineRule="auto"/>
              <w:rPr>
                <w:rFonts w:ascii="Times New Roman" w:hAnsi="Times New Roman" w:cs="Times New Roman"/>
                <w:sz w:val="24"/>
                <w:szCs w:val="24"/>
              </w:rPr>
            </w:pPr>
            <w:r>
              <w:rPr>
                <w:rFonts w:ascii="Times New Roman" w:hAnsi="Times New Roman" w:cs="Times New Roman"/>
                <w:sz w:val="24"/>
                <w:szCs w:val="24"/>
              </w:rPr>
              <w:t>0.17</w:t>
            </w:r>
          </w:p>
        </w:tc>
      </w:tr>
      <w:tr w14:paraId="10BD8D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55D5D373">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2132" w:type="dxa"/>
          </w:tcPr>
          <w:p w14:paraId="333F3286">
            <w:pPr>
              <w:spacing w:line="360" w:lineRule="auto"/>
              <w:rPr>
                <w:rFonts w:ascii="Times New Roman" w:hAnsi="Times New Roman" w:cs="Times New Roman"/>
                <w:sz w:val="24"/>
                <w:szCs w:val="24"/>
              </w:rPr>
            </w:pPr>
            <w:r>
              <w:rPr>
                <w:rFonts w:ascii="Times New Roman" w:hAnsi="Times New Roman" w:cs="Times New Roman"/>
                <w:sz w:val="24"/>
                <w:szCs w:val="24"/>
              </w:rPr>
              <w:t>0.177</w:t>
            </w:r>
          </w:p>
        </w:tc>
        <w:tc>
          <w:tcPr>
            <w:tcW w:w="1986" w:type="dxa"/>
          </w:tcPr>
          <w:p w14:paraId="6B55C10A">
            <w:pPr>
              <w:spacing w:line="360" w:lineRule="auto"/>
              <w:rPr>
                <w:rFonts w:ascii="Times New Roman" w:hAnsi="Times New Roman" w:cs="Times New Roman"/>
                <w:sz w:val="24"/>
                <w:szCs w:val="24"/>
              </w:rPr>
            </w:pPr>
            <w:r>
              <w:rPr>
                <w:rFonts w:ascii="Times New Roman" w:hAnsi="Times New Roman" w:cs="Times New Roman"/>
                <w:sz w:val="24"/>
                <w:szCs w:val="24"/>
              </w:rPr>
              <w:t>90.31%</w:t>
            </w:r>
          </w:p>
        </w:tc>
        <w:tc>
          <w:tcPr>
            <w:tcW w:w="1771" w:type="dxa"/>
          </w:tcPr>
          <w:p w14:paraId="48BAB4AC">
            <w:pPr>
              <w:spacing w:line="360" w:lineRule="auto"/>
              <w:rPr>
                <w:rFonts w:ascii="Times New Roman" w:hAnsi="Times New Roman" w:cs="Times New Roman"/>
                <w:sz w:val="24"/>
                <w:szCs w:val="24"/>
              </w:rPr>
            </w:pPr>
          </w:p>
        </w:tc>
      </w:tr>
      <w:tr w14:paraId="4018F5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3EEEB28D">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2132" w:type="dxa"/>
          </w:tcPr>
          <w:p w14:paraId="6F378403">
            <w:pPr>
              <w:spacing w:line="360" w:lineRule="auto"/>
              <w:rPr>
                <w:rFonts w:ascii="Times New Roman" w:hAnsi="Times New Roman" w:cs="Times New Roman"/>
                <w:sz w:val="24"/>
                <w:szCs w:val="24"/>
              </w:rPr>
            </w:pPr>
            <w:r>
              <w:rPr>
                <w:rFonts w:ascii="Times New Roman" w:hAnsi="Times New Roman" w:cs="Times New Roman"/>
                <w:sz w:val="24"/>
                <w:szCs w:val="24"/>
              </w:rPr>
              <w:t>0.302</w:t>
            </w:r>
          </w:p>
        </w:tc>
        <w:tc>
          <w:tcPr>
            <w:tcW w:w="1986" w:type="dxa"/>
          </w:tcPr>
          <w:p w14:paraId="2D39747C">
            <w:pPr>
              <w:spacing w:line="360" w:lineRule="auto"/>
              <w:rPr>
                <w:rFonts w:ascii="Times New Roman" w:hAnsi="Times New Roman" w:cs="Times New Roman"/>
                <w:sz w:val="24"/>
                <w:szCs w:val="24"/>
              </w:rPr>
            </w:pPr>
            <w:r>
              <w:rPr>
                <w:rFonts w:ascii="Times New Roman" w:hAnsi="Times New Roman" w:cs="Times New Roman"/>
                <w:sz w:val="24"/>
                <w:szCs w:val="24"/>
              </w:rPr>
              <w:t>83.47%</w:t>
            </w:r>
          </w:p>
        </w:tc>
        <w:tc>
          <w:tcPr>
            <w:tcW w:w="1771" w:type="dxa"/>
          </w:tcPr>
          <w:p w14:paraId="6EA13F6A">
            <w:pPr>
              <w:spacing w:line="360" w:lineRule="auto"/>
              <w:rPr>
                <w:rFonts w:ascii="Times New Roman" w:hAnsi="Times New Roman" w:cs="Times New Roman"/>
                <w:sz w:val="24"/>
                <w:szCs w:val="24"/>
              </w:rPr>
            </w:pPr>
          </w:p>
        </w:tc>
      </w:tr>
      <w:tr w14:paraId="082978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360C9426">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2132" w:type="dxa"/>
          </w:tcPr>
          <w:p w14:paraId="51C580D1">
            <w:pPr>
              <w:spacing w:line="360" w:lineRule="auto"/>
              <w:rPr>
                <w:rFonts w:ascii="Times New Roman" w:hAnsi="Times New Roman" w:cs="Times New Roman"/>
                <w:sz w:val="24"/>
                <w:szCs w:val="24"/>
              </w:rPr>
            </w:pPr>
            <w:r>
              <w:rPr>
                <w:rFonts w:ascii="Times New Roman" w:hAnsi="Times New Roman" w:cs="Times New Roman"/>
                <w:sz w:val="24"/>
                <w:szCs w:val="24"/>
              </w:rPr>
              <w:t>0.233</w:t>
            </w:r>
          </w:p>
        </w:tc>
        <w:tc>
          <w:tcPr>
            <w:tcW w:w="1986" w:type="dxa"/>
          </w:tcPr>
          <w:p w14:paraId="2736924B">
            <w:pPr>
              <w:spacing w:line="360" w:lineRule="auto"/>
              <w:rPr>
                <w:rFonts w:ascii="Times New Roman" w:hAnsi="Times New Roman" w:cs="Times New Roman"/>
                <w:sz w:val="24"/>
                <w:szCs w:val="24"/>
              </w:rPr>
            </w:pPr>
            <w:r>
              <w:rPr>
                <w:rFonts w:ascii="Times New Roman" w:hAnsi="Times New Roman" w:cs="Times New Roman"/>
                <w:sz w:val="24"/>
                <w:szCs w:val="24"/>
              </w:rPr>
              <w:t>87.24%</w:t>
            </w:r>
          </w:p>
        </w:tc>
        <w:tc>
          <w:tcPr>
            <w:tcW w:w="1771" w:type="dxa"/>
          </w:tcPr>
          <w:p w14:paraId="6463AC8C">
            <w:pPr>
              <w:spacing w:line="360" w:lineRule="auto"/>
              <w:rPr>
                <w:rFonts w:ascii="Times New Roman" w:hAnsi="Times New Roman" w:cs="Times New Roman"/>
                <w:sz w:val="24"/>
                <w:szCs w:val="24"/>
              </w:rPr>
            </w:pPr>
            <w:r>
              <w:rPr>
                <w:rFonts w:ascii="Times New Roman" w:hAnsi="Times New Roman" w:cs="Times New Roman"/>
                <w:sz w:val="24"/>
                <w:szCs w:val="24"/>
              </w:rPr>
              <w:t>3.43</w:t>
            </w:r>
          </w:p>
        </w:tc>
      </w:tr>
      <w:tr w14:paraId="444665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38CB9D87">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132" w:type="dxa"/>
          </w:tcPr>
          <w:p w14:paraId="5088937F">
            <w:pPr>
              <w:spacing w:line="360" w:lineRule="auto"/>
              <w:rPr>
                <w:rFonts w:ascii="Times New Roman" w:hAnsi="Times New Roman" w:cs="Times New Roman"/>
                <w:sz w:val="24"/>
                <w:szCs w:val="24"/>
              </w:rPr>
            </w:pPr>
            <w:r>
              <w:rPr>
                <w:rFonts w:ascii="Times New Roman" w:hAnsi="Times New Roman" w:cs="Times New Roman"/>
                <w:sz w:val="24"/>
                <w:szCs w:val="24"/>
              </w:rPr>
              <w:t>1.052</w:t>
            </w:r>
          </w:p>
        </w:tc>
        <w:tc>
          <w:tcPr>
            <w:tcW w:w="1986" w:type="dxa"/>
          </w:tcPr>
          <w:p w14:paraId="0FFA9DD4">
            <w:pPr>
              <w:spacing w:line="360" w:lineRule="auto"/>
              <w:rPr>
                <w:rFonts w:ascii="Times New Roman" w:hAnsi="Times New Roman" w:cs="Times New Roman"/>
                <w:sz w:val="24"/>
                <w:szCs w:val="24"/>
              </w:rPr>
            </w:pPr>
            <w:r>
              <w:rPr>
                <w:rFonts w:ascii="Times New Roman" w:hAnsi="Times New Roman" w:cs="Times New Roman"/>
                <w:sz w:val="24"/>
                <w:szCs w:val="24"/>
              </w:rPr>
              <w:t>42.41%</w:t>
            </w:r>
          </w:p>
        </w:tc>
        <w:tc>
          <w:tcPr>
            <w:tcW w:w="1771" w:type="dxa"/>
          </w:tcPr>
          <w:p w14:paraId="0E0E01C2">
            <w:pPr>
              <w:spacing w:line="360" w:lineRule="auto"/>
              <w:rPr>
                <w:rFonts w:ascii="Times New Roman" w:hAnsi="Times New Roman" w:cs="Times New Roman"/>
                <w:sz w:val="24"/>
                <w:szCs w:val="24"/>
              </w:rPr>
            </w:pPr>
          </w:p>
        </w:tc>
      </w:tr>
      <w:tr w14:paraId="47A6D3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7068028A">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2132" w:type="dxa"/>
          </w:tcPr>
          <w:p w14:paraId="1DBCEEB0">
            <w:pPr>
              <w:spacing w:line="360" w:lineRule="auto"/>
              <w:rPr>
                <w:rFonts w:ascii="Times New Roman" w:hAnsi="Times New Roman" w:cs="Times New Roman"/>
                <w:sz w:val="24"/>
                <w:szCs w:val="24"/>
              </w:rPr>
            </w:pPr>
            <w:r>
              <w:rPr>
                <w:rFonts w:ascii="Times New Roman" w:hAnsi="Times New Roman" w:cs="Times New Roman"/>
                <w:sz w:val="24"/>
                <w:szCs w:val="24"/>
              </w:rPr>
              <w:t>0.743</w:t>
            </w:r>
          </w:p>
        </w:tc>
        <w:tc>
          <w:tcPr>
            <w:tcW w:w="1986" w:type="dxa"/>
          </w:tcPr>
          <w:p w14:paraId="3A6A35F4">
            <w:pPr>
              <w:spacing w:line="360" w:lineRule="auto"/>
              <w:rPr>
                <w:rFonts w:ascii="Times New Roman" w:hAnsi="Times New Roman" w:cs="Times New Roman"/>
                <w:sz w:val="24"/>
                <w:szCs w:val="24"/>
              </w:rPr>
            </w:pPr>
            <w:r>
              <w:rPr>
                <w:rFonts w:ascii="Times New Roman" w:hAnsi="Times New Roman" w:cs="Times New Roman"/>
                <w:sz w:val="24"/>
                <w:szCs w:val="24"/>
              </w:rPr>
              <w:t>59.34%</w:t>
            </w:r>
          </w:p>
        </w:tc>
        <w:tc>
          <w:tcPr>
            <w:tcW w:w="1771" w:type="dxa"/>
          </w:tcPr>
          <w:p w14:paraId="09EB68CC">
            <w:pPr>
              <w:spacing w:line="360" w:lineRule="auto"/>
              <w:rPr>
                <w:rFonts w:ascii="Times New Roman" w:hAnsi="Times New Roman" w:cs="Times New Roman"/>
                <w:sz w:val="24"/>
                <w:szCs w:val="24"/>
              </w:rPr>
            </w:pPr>
          </w:p>
        </w:tc>
      </w:tr>
      <w:tr w14:paraId="52A6C4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29" w:type="dxa"/>
          </w:tcPr>
          <w:p w14:paraId="3CA015E4">
            <w:pPr>
              <w:spacing w:line="360" w:lineRule="auto"/>
              <w:rPr>
                <w:rFonts w:ascii="Times New Roman" w:hAnsi="Times New Roman" w:cs="Times New Roman"/>
                <w:sz w:val="24"/>
                <w:szCs w:val="24"/>
              </w:rPr>
            </w:pPr>
            <w:r>
              <w:rPr>
                <w:rFonts w:ascii="Times New Roman" w:hAnsi="Times New Roman" w:cs="Times New Roman"/>
                <w:sz w:val="24"/>
                <w:szCs w:val="24"/>
              </w:rPr>
              <w:t>10 control</w:t>
            </w:r>
          </w:p>
        </w:tc>
        <w:tc>
          <w:tcPr>
            <w:tcW w:w="2132" w:type="dxa"/>
          </w:tcPr>
          <w:p w14:paraId="038C3CFD">
            <w:pPr>
              <w:spacing w:line="360" w:lineRule="auto"/>
              <w:rPr>
                <w:rFonts w:ascii="Times New Roman" w:hAnsi="Times New Roman" w:cs="Times New Roman"/>
                <w:sz w:val="24"/>
                <w:szCs w:val="24"/>
              </w:rPr>
            </w:pPr>
            <w:r>
              <w:rPr>
                <w:rFonts w:ascii="Times New Roman" w:hAnsi="Times New Roman" w:cs="Times New Roman"/>
                <w:sz w:val="24"/>
                <w:szCs w:val="24"/>
              </w:rPr>
              <w:t>1.827</w:t>
            </w:r>
          </w:p>
        </w:tc>
        <w:tc>
          <w:tcPr>
            <w:tcW w:w="1986" w:type="dxa"/>
          </w:tcPr>
          <w:p w14:paraId="6673C441">
            <w:pPr>
              <w:spacing w:line="360" w:lineRule="auto"/>
              <w:rPr>
                <w:rFonts w:ascii="Times New Roman" w:hAnsi="Times New Roman" w:cs="Times New Roman"/>
                <w:sz w:val="24"/>
                <w:szCs w:val="24"/>
              </w:rPr>
            </w:pPr>
            <w:r>
              <w:rPr>
                <w:rFonts w:ascii="Times New Roman" w:hAnsi="Times New Roman" w:cs="Times New Roman"/>
                <w:sz w:val="24"/>
                <w:szCs w:val="24"/>
              </w:rPr>
              <w:t>0.00%</w:t>
            </w:r>
          </w:p>
        </w:tc>
        <w:tc>
          <w:tcPr>
            <w:tcW w:w="1771" w:type="dxa"/>
          </w:tcPr>
          <w:p w14:paraId="35C92114">
            <w:pPr>
              <w:spacing w:line="360" w:lineRule="auto"/>
              <w:rPr>
                <w:rFonts w:ascii="Times New Roman" w:hAnsi="Times New Roman" w:cs="Times New Roman"/>
                <w:sz w:val="24"/>
                <w:szCs w:val="24"/>
              </w:rPr>
            </w:pPr>
            <w:r>
              <w:rPr>
                <w:rFonts w:ascii="Times New Roman" w:hAnsi="Times New Roman" w:cs="Times New Roman"/>
                <w:sz w:val="24"/>
                <w:szCs w:val="24"/>
              </w:rPr>
              <w:t>11.94</w:t>
            </w:r>
          </w:p>
        </w:tc>
      </w:tr>
    </w:tbl>
    <w:p w14:paraId="36888E26">
      <w:pPr>
        <w:spacing w:line="480" w:lineRule="auto"/>
        <w:rPr>
          <w:rFonts w:ascii="Times New Roman" w:hAnsi="Times New Roman" w:cs="Times New Roman"/>
          <w:b/>
          <w:bCs/>
          <w:sz w:val="24"/>
          <w:szCs w:val="24"/>
          <w:lang w:val="en-GB"/>
        </w:rPr>
      </w:pPr>
    </w:p>
    <w:p w14:paraId="285CB306">
      <w:pPr>
        <w:spacing w:line="480" w:lineRule="auto"/>
        <w:rPr>
          <w:rFonts w:ascii="Times New Roman" w:hAnsi="Times New Roman" w:cs="Times New Roman"/>
          <w:b/>
          <w:bCs/>
          <w:sz w:val="24"/>
          <w:szCs w:val="24"/>
          <w:lang w:val="en-GB"/>
        </w:rPr>
      </w:pPr>
    </w:p>
    <w:p w14:paraId="34C65D57">
      <w:pPr>
        <w:spacing w:line="480" w:lineRule="auto"/>
        <w:rPr>
          <w:rFonts w:ascii="Times New Roman" w:hAnsi="Times New Roman" w:cs="Times New Roman"/>
          <w:b/>
          <w:bCs/>
          <w:sz w:val="24"/>
          <w:szCs w:val="24"/>
          <w:lang w:val="en-GB"/>
        </w:rPr>
      </w:pPr>
    </w:p>
    <w:p w14:paraId="2905C096">
      <w:pPr>
        <w:spacing w:line="480" w:lineRule="auto"/>
        <w:rPr>
          <w:rFonts w:ascii="Times New Roman" w:hAnsi="Times New Roman" w:cs="Times New Roman"/>
          <w:b/>
          <w:bCs/>
          <w:sz w:val="24"/>
          <w:szCs w:val="24"/>
          <w:lang w:val="en-GB"/>
        </w:rPr>
      </w:pPr>
    </w:p>
    <w:p w14:paraId="37F69BF7">
      <w:pPr>
        <w:spacing w:line="480" w:lineRule="auto"/>
        <w:rPr>
          <w:rFonts w:ascii="Times New Roman" w:hAnsi="Times New Roman" w:cs="Times New Roman"/>
          <w:b/>
          <w:bCs/>
          <w:sz w:val="24"/>
          <w:szCs w:val="24"/>
          <w:lang w:val="en-GB"/>
        </w:rPr>
      </w:pPr>
    </w:p>
    <w:p w14:paraId="261132F2">
      <w:pPr>
        <w:spacing w:line="480" w:lineRule="auto"/>
      </w:pPr>
      <w:r>
        <w:rPr>
          <w:lang w:eastAsia="en-US"/>
        </w:rPr>
        <w:drawing>
          <wp:inline distT="0" distB="0" distL="0" distR="0">
            <wp:extent cx="4838700" cy="27559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referRelativeResize="0">
                      <a:picLocks noChangeAspect="1" noChangeArrowheads="1"/>
                    </pic:cNvPicPr>
                  </pic:nvPicPr>
                  <pic:blipFill>
                    <a:blip r:embed="rId9"/>
                    <a:srcRect/>
                    <a:stretch>
                      <a:fillRect/>
                    </a:stretch>
                  </pic:blipFill>
                  <pic:spPr>
                    <a:xfrm>
                      <a:off x="0" y="0"/>
                      <a:ext cx="4838700" cy="2755900"/>
                    </a:xfrm>
                    <a:prstGeom prst="rect">
                      <a:avLst/>
                    </a:prstGeom>
                    <a:noFill/>
                    <a:ln w="9525">
                      <a:noFill/>
                      <a:miter lim="800000"/>
                      <a:headEnd/>
                      <a:tailEnd/>
                    </a:ln>
                  </pic:spPr>
                </pic:pic>
              </a:graphicData>
            </a:graphic>
          </wp:inline>
        </w:drawing>
      </w:r>
    </w:p>
    <w:p w14:paraId="5B68BCD2">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Figure 3: DPPH Assay</w:t>
      </w:r>
    </w:p>
    <w:p w14:paraId="70D5626E">
      <w:pPr>
        <w:spacing w:line="480" w:lineRule="auto"/>
        <w:jc w:val="center"/>
        <w:rPr>
          <w:rFonts w:ascii="Times New Roman" w:hAnsi="Times New Roman" w:cs="Times New Roman"/>
          <w:b/>
          <w:bCs/>
          <w:sz w:val="24"/>
          <w:szCs w:val="24"/>
        </w:rPr>
      </w:pPr>
    </w:p>
    <w:p w14:paraId="61E85AB3">
      <w:pPr>
        <w:spacing w:line="480" w:lineRule="auto"/>
        <w:rPr>
          <w:rFonts w:ascii="Times New Roman" w:hAnsi="Times New Roman" w:cs="Times New Roman"/>
          <w:b/>
          <w:bCs/>
          <w:sz w:val="24"/>
          <w:szCs w:val="24"/>
        </w:rPr>
      </w:pPr>
    </w:p>
    <w:p w14:paraId="08978BE8">
      <w:pPr>
        <w:spacing w:line="480" w:lineRule="auto"/>
        <w:rPr>
          <w:rFonts w:ascii="Times New Roman" w:hAnsi="Times New Roman" w:cs="Times New Roman"/>
          <w:b/>
          <w:bCs/>
          <w:sz w:val="24"/>
          <w:szCs w:val="24"/>
        </w:rPr>
      </w:pPr>
    </w:p>
    <w:p w14:paraId="51268CBE">
      <w:pPr>
        <w:spacing w:line="480" w:lineRule="auto"/>
        <w:rPr>
          <w:rFonts w:ascii="Times New Roman" w:hAnsi="Times New Roman" w:cs="Times New Roman"/>
          <w:b/>
          <w:bCs/>
          <w:sz w:val="24"/>
          <w:szCs w:val="24"/>
        </w:rPr>
      </w:pPr>
    </w:p>
    <w:p w14:paraId="63F8C96F">
      <w:pPr>
        <w:spacing w:line="480" w:lineRule="auto"/>
        <w:rPr>
          <w:rFonts w:ascii="Times New Roman" w:hAnsi="Times New Roman" w:cs="Times New Roman"/>
          <w:b/>
          <w:bCs/>
          <w:sz w:val="24"/>
          <w:szCs w:val="24"/>
        </w:rPr>
      </w:pPr>
    </w:p>
    <w:p w14:paraId="6F344816">
      <w:pPr>
        <w:spacing w:line="480" w:lineRule="auto"/>
        <w:rPr>
          <w:rFonts w:ascii="Times New Roman" w:hAnsi="Times New Roman" w:cs="Times New Roman"/>
          <w:b/>
          <w:bCs/>
          <w:sz w:val="24"/>
          <w:szCs w:val="24"/>
        </w:rPr>
      </w:pPr>
    </w:p>
    <w:p w14:paraId="1A6844C1">
      <w:pPr>
        <w:spacing w:line="480" w:lineRule="auto"/>
        <w:rPr>
          <w:rFonts w:ascii="Times New Roman" w:hAnsi="Times New Roman" w:cs="Times New Roman"/>
          <w:b/>
          <w:bCs/>
          <w:sz w:val="24"/>
          <w:szCs w:val="24"/>
        </w:rPr>
      </w:pPr>
    </w:p>
    <w:p w14:paraId="03F55B09">
      <w:pPr>
        <w:spacing w:line="480" w:lineRule="auto"/>
        <w:rPr>
          <w:rFonts w:ascii="Times New Roman" w:hAnsi="Times New Roman" w:cs="Times New Roman"/>
          <w:b/>
          <w:bCs/>
          <w:sz w:val="24"/>
          <w:szCs w:val="24"/>
        </w:rPr>
      </w:pPr>
    </w:p>
    <w:p w14:paraId="1C6C745F">
      <w:pPr>
        <w:spacing w:line="480" w:lineRule="auto"/>
        <w:rPr>
          <w:rFonts w:ascii="Times New Roman" w:hAnsi="Times New Roman" w:cs="Times New Roman"/>
          <w:b/>
          <w:bCs/>
          <w:sz w:val="24"/>
          <w:szCs w:val="24"/>
        </w:rPr>
      </w:pPr>
    </w:p>
    <w:p w14:paraId="306DE5A1">
      <w:pPr>
        <w:spacing w:line="480" w:lineRule="auto"/>
        <w:rPr>
          <w:rFonts w:ascii="Times New Roman" w:hAnsi="Times New Roman" w:cs="Times New Roman"/>
          <w:b/>
          <w:bCs/>
          <w:sz w:val="24"/>
          <w:szCs w:val="24"/>
        </w:rPr>
      </w:pPr>
    </w:p>
    <w:p w14:paraId="04E8C915">
      <w:pPr>
        <w:spacing w:line="480" w:lineRule="auto"/>
        <w:rPr>
          <w:rFonts w:ascii="Times New Roman" w:hAnsi="Times New Roman" w:cs="Times New Roman"/>
          <w:b/>
          <w:bCs/>
          <w:sz w:val="24"/>
          <w:szCs w:val="24"/>
        </w:rPr>
      </w:pPr>
    </w:p>
    <w:p w14:paraId="33F67154">
      <w:pPr>
        <w:spacing w:line="480" w:lineRule="auto"/>
        <w:rPr>
          <w:rFonts w:ascii="Times New Roman" w:hAnsi="Times New Roman" w:cs="Times New Roman"/>
          <w:b/>
          <w:bCs/>
          <w:sz w:val="24"/>
          <w:szCs w:val="24"/>
        </w:rPr>
      </w:pPr>
    </w:p>
    <w:p w14:paraId="5B5443FF">
      <w:pPr>
        <w:spacing w:line="480" w:lineRule="auto"/>
        <w:rPr>
          <w:rFonts w:ascii="Times New Roman" w:hAnsi="Times New Roman" w:cs="Times New Roman"/>
          <w:b/>
          <w:bCs/>
          <w:sz w:val="24"/>
          <w:szCs w:val="24"/>
        </w:rPr>
      </w:pPr>
    </w:p>
    <w:p w14:paraId="0CB0A997">
      <w:pPr>
        <w:spacing w:line="480" w:lineRule="auto"/>
        <w:rPr>
          <w:rFonts w:ascii="Times New Roman" w:hAnsi="Times New Roman" w:cs="Times New Roman"/>
          <w:b/>
          <w:bCs/>
          <w:sz w:val="24"/>
          <w:szCs w:val="24"/>
        </w:rPr>
      </w:pPr>
    </w:p>
    <w:p w14:paraId="329C8431">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DPPH Radical Scavenging Activity </w:t>
      </w:r>
    </w:p>
    <w:p w14:paraId="763FBBAB">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w:t>
      </w:r>
      <w:r>
        <w:rPr>
          <w:rFonts w:ascii="Times New Roman" w:hAnsi="Times New Roman" w:cs="Times New Roman"/>
          <w:bCs/>
          <w:sz w:val="24"/>
          <w:szCs w:val="24"/>
        </w:rPr>
        <w:t xml:space="preserve">In this assay, the ability of the investigated extract to act as donors of hydrogen atoms or electrons in transformation of DPPH radical into its reduced form was investigated. The results indicated that the extract had a significant (p &lt; 0.05) increase of scavenging activity in a concentration dependent manner which is comparable with the standard ascorbic acid                   (Table 3). There is no significant (p &gt; 0.05) difference observed at concentration 100mg/ml and 50mg/ml of the extract. </w:t>
      </w:r>
    </w:p>
    <w:p w14:paraId="49C277E2">
      <w:pPr>
        <w:spacing w:line="480" w:lineRule="auto"/>
        <w:jc w:val="both"/>
        <w:rPr>
          <w:rFonts w:ascii="Times New Roman" w:hAnsi="Times New Roman" w:cs="Times New Roman"/>
          <w:b/>
          <w:bCs/>
          <w:sz w:val="24"/>
          <w:szCs w:val="24"/>
        </w:rPr>
      </w:pPr>
    </w:p>
    <w:p w14:paraId="6A0C71FD">
      <w:pPr>
        <w:spacing w:line="480" w:lineRule="auto"/>
        <w:rPr>
          <w:rFonts w:ascii="Times New Roman" w:hAnsi="Times New Roman" w:cs="Times New Roman"/>
          <w:b/>
          <w:bCs/>
          <w:sz w:val="24"/>
          <w:szCs w:val="24"/>
        </w:rPr>
      </w:pPr>
    </w:p>
    <w:p w14:paraId="531A27E0">
      <w:pPr>
        <w:spacing w:line="480" w:lineRule="auto"/>
        <w:rPr>
          <w:rFonts w:ascii="Times New Roman" w:hAnsi="Times New Roman" w:cs="Times New Roman"/>
          <w:b/>
          <w:bCs/>
          <w:sz w:val="24"/>
          <w:szCs w:val="24"/>
        </w:rPr>
      </w:pPr>
    </w:p>
    <w:p w14:paraId="042D7390">
      <w:pPr>
        <w:spacing w:line="480" w:lineRule="auto"/>
        <w:rPr>
          <w:rFonts w:ascii="Times New Roman" w:hAnsi="Times New Roman" w:cs="Times New Roman"/>
          <w:b/>
          <w:bCs/>
          <w:sz w:val="24"/>
          <w:szCs w:val="24"/>
        </w:rPr>
      </w:pPr>
    </w:p>
    <w:p w14:paraId="0C1EEE6B">
      <w:pPr>
        <w:spacing w:line="480" w:lineRule="auto"/>
        <w:rPr>
          <w:rFonts w:ascii="Times New Roman" w:hAnsi="Times New Roman" w:cs="Times New Roman"/>
          <w:b/>
          <w:bCs/>
          <w:sz w:val="24"/>
          <w:szCs w:val="24"/>
        </w:rPr>
      </w:pPr>
    </w:p>
    <w:p w14:paraId="13D33155">
      <w:pPr>
        <w:spacing w:line="480" w:lineRule="auto"/>
        <w:rPr>
          <w:rFonts w:ascii="Times New Roman" w:hAnsi="Times New Roman" w:cs="Times New Roman"/>
          <w:b/>
          <w:bCs/>
          <w:sz w:val="24"/>
          <w:szCs w:val="24"/>
        </w:rPr>
      </w:pPr>
    </w:p>
    <w:p w14:paraId="401EC8CB">
      <w:pPr>
        <w:spacing w:line="480" w:lineRule="auto"/>
        <w:rPr>
          <w:rFonts w:ascii="Times New Roman" w:hAnsi="Times New Roman" w:cs="Times New Roman"/>
          <w:b/>
          <w:bCs/>
          <w:sz w:val="24"/>
          <w:szCs w:val="24"/>
        </w:rPr>
      </w:pPr>
    </w:p>
    <w:p w14:paraId="4D2F4476">
      <w:pPr>
        <w:spacing w:line="480" w:lineRule="auto"/>
        <w:rPr>
          <w:rFonts w:ascii="Times New Roman" w:hAnsi="Times New Roman" w:cs="Times New Roman"/>
          <w:b/>
          <w:bCs/>
          <w:sz w:val="24"/>
          <w:szCs w:val="24"/>
        </w:rPr>
      </w:pPr>
    </w:p>
    <w:p w14:paraId="545893B5">
      <w:pPr>
        <w:spacing w:line="480" w:lineRule="auto"/>
        <w:rPr>
          <w:rFonts w:ascii="Times New Roman" w:hAnsi="Times New Roman" w:cs="Times New Roman"/>
          <w:b/>
          <w:bCs/>
          <w:sz w:val="24"/>
          <w:szCs w:val="24"/>
        </w:rPr>
      </w:pPr>
    </w:p>
    <w:p w14:paraId="3F53C038">
      <w:pPr>
        <w:spacing w:line="480" w:lineRule="auto"/>
        <w:rPr>
          <w:rFonts w:ascii="Times New Roman" w:hAnsi="Times New Roman" w:cs="Times New Roman"/>
          <w:b/>
          <w:bCs/>
          <w:sz w:val="24"/>
          <w:szCs w:val="24"/>
        </w:rPr>
      </w:pPr>
    </w:p>
    <w:p w14:paraId="0FF455FD">
      <w:pPr>
        <w:spacing w:line="480" w:lineRule="auto"/>
        <w:rPr>
          <w:rFonts w:ascii="Times New Roman" w:hAnsi="Times New Roman" w:cs="Times New Roman"/>
          <w:b/>
          <w:bCs/>
          <w:sz w:val="24"/>
          <w:szCs w:val="24"/>
        </w:rPr>
      </w:pPr>
    </w:p>
    <w:p w14:paraId="63DA4BB5">
      <w:pPr>
        <w:spacing w:line="480" w:lineRule="auto"/>
        <w:rPr>
          <w:rFonts w:ascii="Times New Roman" w:hAnsi="Times New Roman" w:cs="Times New Roman"/>
          <w:b/>
          <w:bCs/>
          <w:sz w:val="24"/>
          <w:szCs w:val="24"/>
        </w:rPr>
      </w:pPr>
    </w:p>
    <w:p w14:paraId="33CB62F7">
      <w:pPr>
        <w:spacing w:line="480" w:lineRule="auto"/>
        <w:rPr>
          <w:rFonts w:ascii="Times New Roman" w:hAnsi="Times New Roman" w:cs="Times New Roman"/>
          <w:b/>
          <w:bCs/>
          <w:sz w:val="24"/>
          <w:szCs w:val="24"/>
        </w:rPr>
      </w:pPr>
    </w:p>
    <w:p w14:paraId="2EC94F4C">
      <w:pPr>
        <w:spacing w:line="480" w:lineRule="auto"/>
        <w:rPr>
          <w:rFonts w:ascii="Times New Roman" w:hAnsi="Times New Roman" w:cs="Times New Roman"/>
          <w:b/>
          <w:bCs/>
          <w:sz w:val="24"/>
          <w:szCs w:val="24"/>
        </w:rPr>
      </w:pPr>
    </w:p>
    <w:p w14:paraId="3941161D">
      <w:pPr>
        <w:spacing w:line="480" w:lineRule="auto"/>
        <w:rPr>
          <w:rFonts w:ascii="Times New Roman" w:hAnsi="Times New Roman" w:cs="Times New Roman"/>
          <w:b/>
          <w:bCs/>
          <w:sz w:val="24"/>
          <w:szCs w:val="24"/>
        </w:rPr>
      </w:pPr>
    </w:p>
    <w:p w14:paraId="15858F2D">
      <w:pPr>
        <w:spacing w:line="480" w:lineRule="auto"/>
        <w:rPr>
          <w:rFonts w:ascii="Times New Roman" w:hAnsi="Times New Roman" w:cs="Times New Roman"/>
          <w:b/>
          <w:bCs/>
          <w:sz w:val="24"/>
          <w:szCs w:val="24"/>
        </w:rPr>
      </w:pPr>
    </w:p>
    <w:p w14:paraId="13C39B8F">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3: DPPH Radical Scavenging Activity (Statistical Analysis of DPPH)</w:t>
      </w:r>
    </w:p>
    <w:p w14:paraId="242613E7">
      <w:pPr>
        <w:spacing w:line="480" w:lineRule="auto"/>
        <w:rPr>
          <w:rFonts w:ascii="Times New Roman" w:hAnsi="Times New Roman" w:cs="Times New Roman"/>
          <w:b/>
          <w:bCs/>
          <w:sz w:val="24"/>
          <w:szCs w:val="24"/>
        </w:rPr>
      </w:pPr>
    </w:p>
    <w:p w14:paraId="0545C26D">
      <w:pPr>
        <w:spacing w:line="480" w:lineRule="auto"/>
        <w:rPr>
          <w:rFonts w:ascii="Times New Roman" w:hAnsi="Times New Roman" w:cs="Times New Roman"/>
          <w:b/>
          <w:bCs/>
          <w:sz w:val="24"/>
          <w:szCs w:val="24"/>
        </w:rPr>
      </w:pPr>
    </w:p>
    <w:p w14:paraId="5F572632">
      <w:pPr>
        <w:spacing w:line="480" w:lineRule="auto"/>
        <w:rPr>
          <w:rFonts w:ascii="Times New Roman" w:hAnsi="Times New Roman" w:cs="Times New Roman"/>
          <w:b/>
          <w:bCs/>
          <w:sz w:val="24"/>
          <w:szCs w:val="24"/>
        </w:rPr>
      </w:pPr>
    </w:p>
    <w:p w14:paraId="7D1B72A5">
      <w:pPr>
        <w:spacing w:line="480" w:lineRule="auto"/>
        <w:rPr>
          <w:rFonts w:ascii="Times New Roman" w:hAnsi="Times New Roman" w:cs="Times New Roman"/>
          <w:b/>
          <w:bCs/>
          <w:sz w:val="24"/>
          <w:szCs w:val="24"/>
        </w:rPr>
      </w:pPr>
    </w:p>
    <w:p w14:paraId="454CD668">
      <w:pPr>
        <w:spacing w:line="480" w:lineRule="auto"/>
        <w:rPr>
          <w:rFonts w:ascii="Times New Roman" w:hAnsi="Times New Roman" w:cs="Times New Roman"/>
          <w:b/>
          <w:bCs/>
          <w:sz w:val="24"/>
          <w:szCs w:val="24"/>
        </w:rPr>
      </w:pPr>
    </w:p>
    <w:p w14:paraId="64F769A7">
      <w:pPr>
        <w:spacing w:line="480" w:lineRule="auto"/>
        <w:rPr>
          <w:rFonts w:ascii="Times New Roman" w:hAnsi="Times New Roman" w:cs="Times New Roman"/>
          <w:b/>
          <w:bCs/>
          <w:sz w:val="24"/>
          <w:szCs w:val="24"/>
        </w:rPr>
      </w:pPr>
    </w:p>
    <w:tbl>
      <w:tblPr>
        <w:tblStyle w:val="9"/>
        <w:tblpPr w:leftFromText="180" w:rightFromText="180" w:vertAnchor="text" w:horzAnchor="margin" w:tblpY="-3183"/>
        <w:tblW w:w="851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61"/>
        <w:gridCol w:w="2829"/>
        <w:gridCol w:w="2829"/>
      </w:tblGrid>
      <w:tr w14:paraId="023AB9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7" w:hRule="atLeast"/>
        </w:trPr>
        <w:tc>
          <w:tcPr>
            <w:tcW w:w="2861" w:type="dxa"/>
          </w:tcPr>
          <w:p w14:paraId="7D0BDF3A">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CONCENTRATION</w:t>
            </w:r>
          </w:p>
          <w:p w14:paraId="537B04F5">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mg/ml</w:t>
            </w:r>
          </w:p>
        </w:tc>
        <w:tc>
          <w:tcPr>
            <w:tcW w:w="2829" w:type="dxa"/>
          </w:tcPr>
          <w:p w14:paraId="10960AF9">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EXTRACT</w:t>
            </w:r>
          </w:p>
        </w:tc>
        <w:tc>
          <w:tcPr>
            <w:tcW w:w="2829" w:type="dxa"/>
          </w:tcPr>
          <w:p w14:paraId="38844627">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STANDARD</w:t>
            </w:r>
          </w:p>
        </w:tc>
      </w:tr>
      <w:tr w14:paraId="62B7B8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4" w:hRule="atLeast"/>
        </w:trPr>
        <w:tc>
          <w:tcPr>
            <w:tcW w:w="2861" w:type="dxa"/>
          </w:tcPr>
          <w:p w14:paraId="6138B364">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100</w:t>
            </w:r>
          </w:p>
        </w:tc>
        <w:tc>
          <w:tcPr>
            <w:tcW w:w="2829" w:type="dxa"/>
          </w:tcPr>
          <w:p w14:paraId="2E1A170A">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93.95±4.73</w:t>
            </w:r>
            <w:r>
              <w:rPr>
                <w:rFonts w:ascii="Times New Roman" w:hAnsi="Times New Roman" w:eastAsia="Calibri" w:cs="Times New Roman"/>
                <w:b/>
                <w:bCs/>
                <w:color w:val="000000"/>
                <w:kern w:val="24"/>
                <w:position w:val="7"/>
                <w:sz w:val="24"/>
                <w:szCs w:val="24"/>
                <w:vertAlign w:val="superscript"/>
                <w:lang w:eastAsia="en-US"/>
              </w:rPr>
              <w:t>b</w:t>
            </w:r>
          </w:p>
        </w:tc>
        <w:tc>
          <w:tcPr>
            <w:tcW w:w="2829" w:type="dxa"/>
          </w:tcPr>
          <w:p w14:paraId="2BC5B50C">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100.00±0.00</w:t>
            </w:r>
            <w:r>
              <w:rPr>
                <w:rFonts w:ascii="Times New Roman" w:hAnsi="Times New Roman" w:eastAsia="Calibri" w:cs="Times New Roman"/>
                <w:b/>
                <w:bCs/>
                <w:color w:val="000000"/>
                <w:kern w:val="24"/>
                <w:position w:val="7"/>
                <w:sz w:val="24"/>
                <w:szCs w:val="24"/>
                <w:vertAlign w:val="superscript"/>
                <w:lang w:eastAsia="en-US"/>
              </w:rPr>
              <w:t>c</w:t>
            </w:r>
          </w:p>
        </w:tc>
      </w:tr>
      <w:tr w14:paraId="1D6DAD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0" w:hRule="atLeast"/>
        </w:trPr>
        <w:tc>
          <w:tcPr>
            <w:tcW w:w="2861" w:type="dxa"/>
          </w:tcPr>
          <w:p w14:paraId="07E83A49">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50</w:t>
            </w:r>
          </w:p>
        </w:tc>
        <w:tc>
          <w:tcPr>
            <w:tcW w:w="2829" w:type="dxa"/>
          </w:tcPr>
          <w:p w14:paraId="2809F394">
            <w:pPr>
              <w:spacing w:line="256"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89.13±2.85</w:t>
            </w:r>
            <w:r>
              <w:rPr>
                <w:rFonts w:ascii="Times New Roman" w:hAnsi="Times New Roman" w:eastAsia="Calibri" w:cs="Times New Roman"/>
                <w:color w:val="000000"/>
                <w:kern w:val="24"/>
                <w:position w:val="7"/>
                <w:sz w:val="24"/>
                <w:szCs w:val="24"/>
                <w:vertAlign w:val="superscript"/>
                <w:lang w:eastAsia="en-US"/>
              </w:rPr>
              <w:t>b</w:t>
            </w:r>
          </w:p>
        </w:tc>
        <w:tc>
          <w:tcPr>
            <w:tcW w:w="2829" w:type="dxa"/>
          </w:tcPr>
          <w:p w14:paraId="7120BC2F">
            <w:pPr>
              <w:spacing w:line="256"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93.37±0.96</w:t>
            </w:r>
            <w:r>
              <w:rPr>
                <w:rFonts w:ascii="Times New Roman" w:hAnsi="Times New Roman" w:eastAsia="Calibri" w:cs="Times New Roman"/>
                <w:color w:val="000000"/>
                <w:kern w:val="24"/>
                <w:position w:val="7"/>
                <w:sz w:val="24"/>
                <w:szCs w:val="24"/>
                <w:vertAlign w:val="superscript"/>
                <w:lang w:eastAsia="en-US"/>
              </w:rPr>
              <w:t>b</w:t>
            </w:r>
          </w:p>
        </w:tc>
      </w:tr>
      <w:tr w14:paraId="037FDA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0" w:hRule="atLeast"/>
        </w:trPr>
        <w:tc>
          <w:tcPr>
            <w:tcW w:w="2861" w:type="dxa"/>
          </w:tcPr>
          <w:p w14:paraId="5694BC67">
            <w:pPr>
              <w:spacing w:line="256"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10</w:t>
            </w:r>
          </w:p>
        </w:tc>
        <w:tc>
          <w:tcPr>
            <w:tcW w:w="2829" w:type="dxa"/>
          </w:tcPr>
          <w:p w14:paraId="0E0A16DD">
            <w:pPr>
              <w:spacing w:line="256"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57.12±7.82</w:t>
            </w:r>
            <w:r>
              <w:rPr>
                <w:rFonts w:ascii="Times New Roman" w:hAnsi="Times New Roman" w:eastAsia="Calibri" w:cs="Times New Roman"/>
                <w:color w:val="000000"/>
                <w:kern w:val="24"/>
                <w:position w:val="7"/>
                <w:sz w:val="24"/>
                <w:szCs w:val="24"/>
                <w:vertAlign w:val="superscript"/>
                <w:lang w:eastAsia="en-US"/>
              </w:rPr>
              <w:t>a</w:t>
            </w:r>
          </w:p>
        </w:tc>
        <w:tc>
          <w:tcPr>
            <w:tcW w:w="2829" w:type="dxa"/>
          </w:tcPr>
          <w:p w14:paraId="404ABF25">
            <w:pPr>
              <w:spacing w:line="256"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75.64±1.76</w:t>
            </w:r>
            <w:r>
              <w:rPr>
                <w:rFonts w:ascii="Times New Roman" w:hAnsi="Times New Roman" w:eastAsia="Calibri" w:cs="Times New Roman"/>
                <w:color w:val="000000"/>
                <w:kern w:val="24"/>
                <w:position w:val="7"/>
                <w:sz w:val="24"/>
                <w:szCs w:val="24"/>
                <w:vertAlign w:val="superscript"/>
                <w:lang w:eastAsia="en-US"/>
              </w:rPr>
              <w:t>a</w:t>
            </w:r>
          </w:p>
        </w:tc>
      </w:tr>
    </w:tbl>
    <w:p w14:paraId="19ED1572">
      <w:pPr>
        <w:spacing w:line="480" w:lineRule="auto"/>
        <w:jc w:val="both"/>
        <w:rPr>
          <w:rFonts w:ascii="Times New Roman" w:hAnsi="Times New Roman" w:cs="Times New Roman"/>
          <w:bCs/>
          <w:sz w:val="24"/>
          <w:szCs w:val="24"/>
        </w:rPr>
      </w:pPr>
    </w:p>
    <w:p w14:paraId="5A1CAB37">
      <w:pPr>
        <w:spacing w:line="480" w:lineRule="auto"/>
        <w:jc w:val="both"/>
        <w:rPr>
          <w:rFonts w:ascii="Times New Roman" w:hAnsi="Times New Roman" w:cs="Times New Roman"/>
          <w:bCs/>
          <w:sz w:val="24"/>
          <w:szCs w:val="24"/>
        </w:rPr>
      </w:pPr>
    </w:p>
    <w:p w14:paraId="0953ED61">
      <w:pPr>
        <w:spacing w:line="480" w:lineRule="auto"/>
        <w:jc w:val="both"/>
        <w:rPr>
          <w:rFonts w:ascii="Times New Roman" w:hAnsi="Times New Roman" w:cs="Times New Roman"/>
          <w:bCs/>
          <w:sz w:val="24"/>
          <w:szCs w:val="24"/>
        </w:rPr>
      </w:pPr>
    </w:p>
    <w:p w14:paraId="0E7E4F3F">
      <w:pPr>
        <w:spacing w:line="480" w:lineRule="auto"/>
        <w:jc w:val="both"/>
        <w:rPr>
          <w:rFonts w:ascii="Times New Roman" w:hAnsi="Times New Roman" w:cs="Times New Roman"/>
          <w:bCs/>
          <w:sz w:val="24"/>
          <w:szCs w:val="24"/>
        </w:rPr>
      </w:pPr>
    </w:p>
    <w:p w14:paraId="01F46244">
      <w:pPr>
        <w:spacing w:line="480" w:lineRule="auto"/>
        <w:jc w:val="both"/>
        <w:rPr>
          <w:rFonts w:ascii="Times New Roman" w:hAnsi="Times New Roman" w:cs="Times New Roman"/>
          <w:bCs/>
          <w:sz w:val="24"/>
          <w:szCs w:val="24"/>
        </w:rPr>
      </w:pPr>
    </w:p>
    <w:p w14:paraId="63B99E3A">
      <w:pPr>
        <w:spacing w:line="480" w:lineRule="auto"/>
        <w:jc w:val="both"/>
        <w:rPr>
          <w:rFonts w:ascii="Times New Roman" w:hAnsi="Times New Roman" w:cs="Times New Roman"/>
          <w:bCs/>
          <w:sz w:val="24"/>
          <w:szCs w:val="24"/>
        </w:rPr>
      </w:pPr>
    </w:p>
    <w:p w14:paraId="0AC886A9">
      <w:pPr>
        <w:spacing w:line="480" w:lineRule="auto"/>
        <w:jc w:val="both"/>
        <w:rPr>
          <w:rFonts w:ascii="Times New Roman" w:hAnsi="Times New Roman" w:cs="Times New Roman"/>
          <w:bCs/>
          <w:sz w:val="24"/>
          <w:szCs w:val="24"/>
        </w:rPr>
      </w:pPr>
    </w:p>
    <w:p w14:paraId="0958F729">
      <w:pPr>
        <w:spacing w:line="480" w:lineRule="auto"/>
        <w:jc w:val="both"/>
        <w:rPr>
          <w:rFonts w:ascii="Times New Roman" w:hAnsi="Times New Roman" w:cs="Times New Roman"/>
          <w:bCs/>
          <w:sz w:val="24"/>
          <w:szCs w:val="24"/>
        </w:rPr>
      </w:pPr>
    </w:p>
    <w:p w14:paraId="275CDE43">
      <w:pPr>
        <w:spacing w:line="480" w:lineRule="auto"/>
        <w:jc w:val="both"/>
        <w:rPr>
          <w:rFonts w:ascii="Times New Roman" w:hAnsi="Times New Roman" w:cs="Times New Roman"/>
          <w:bCs/>
          <w:sz w:val="24"/>
          <w:szCs w:val="24"/>
        </w:rPr>
      </w:pPr>
    </w:p>
    <w:p w14:paraId="6EC71B5C">
      <w:pPr>
        <w:spacing w:line="480" w:lineRule="auto"/>
        <w:jc w:val="both"/>
        <w:rPr>
          <w:rFonts w:ascii="Times New Roman" w:hAnsi="Times New Roman" w:cs="Times New Roman"/>
          <w:bCs/>
          <w:sz w:val="24"/>
          <w:szCs w:val="24"/>
        </w:rPr>
      </w:pPr>
    </w:p>
    <w:p w14:paraId="6B24A9C5">
      <w:pPr>
        <w:spacing w:line="480" w:lineRule="auto"/>
        <w:jc w:val="both"/>
        <w:rPr>
          <w:rFonts w:ascii="Times New Roman" w:hAnsi="Times New Roman" w:cs="Times New Roman"/>
          <w:bCs/>
          <w:sz w:val="24"/>
          <w:szCs w:val="24"/>
        </w:rPr>
      </w:pPr>
    </w:p>
    <w:p w14:paraId="078B0910">
      <w:pPr>
        <w:spacing w:line="480" w:lineRule="auto"/>
        <w:jc w:val="both"/>
        <w:rPr>
          <w:rFonts w:ascii="Times New Roman" w:hAnsi="Times New Roman" w:cs="Times New Roman"/>
          <w:bCs/>
          <w:sz w:val="24"/>
          <w:szCs w:val="24"/>
        </w:rPr>
      </w:pPr>
    </w:p>
    <w:p w14:paraId="317A158E">
      <w:pPr>
        <w:spacing w:line="480" w:lineRule="auto"/>
        <w:jc w:val="both"/>
        <w:rPr>
          <w:rFonts w:ascii="Times New Roman" w:hAnsi="Times New Roman" w:cs="Times New Roman"/>
          <w:bCs/>
          <w:sz w:val="24"/>
          <w:szCs w:val="24"/>
        </w:rPr>
      </w:pPr>
    </w:p>
    <w:p w14:paraId="096DDFB2">
      <w:pPr>
        <w:spacing w:line="480" w:lineRule="auto"/>
        <w:jc w:val="both"/>
        <w:rPr>
          <w:rFonts w:ascii="Times New Roman" w:hAnsi="Times New Roman" w:cs="Times New Roman"/>
          <w:bCs/>
          <w:sz w:val="24"/>
          <w:szCs w:val="24"/>
        </w:rPr>
      </w:pPr>
    </w:p>
    <w:p w14:paraId="3DEF7730">
      <w:pPr>
        <w:spacing w:line="480" w:lineRule="auto"/>
        <w:jc w:val="both"/>
        <w:rPr>
          <w:rFonts w:ascii="Times New Roman" w:hAnsi="Times New Roman" w:cs="Times New Roman"/>
          <w:bCs/>
          <w:sz w:val="24"/>
          <w:szCs w:val="24"/>
        </w:rPr>
      </w:pPr>
    </w:p>
    <w:p w14:paraId="4260590E">
      <w:pPr>
        <w:spacing w:line="480" w:lineRule="auto"/>
        <w:jc w:val="both"/>
        <w:rPr>
          <w:rFonts w:ascii="Times New Roman" w:hAnsi="Times New Roman" w:cs="Times New Roman"/>
          <w:bCs/>
          <w:sz w:val="24"/>
          <w:szCs w:val="24"/>
        </w:rPr>
      </w:pPr>
    </w:p>
    <w:p w14:paraId="451752C0">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values are expressed as (mean±SD), n=3 </w:t>
      </w:r>
    </w:p>
    <w:p w14:paraId="3BCA4A62">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Mean values with different letters of the alphabet down the column are significantly different (p&lt;0.05) while mean values with same letters of the alphabet down the column are not significantly different (p&gt;0.05).</w:t>
      </w:r>
    </w:p>
    <w:p w14:paraId="311DC445">
      <w:pPr>
        <w:spacing w:line="480" w:lineRule="auto"/>
        <w:rPr>
          <w:rFonts w:ascii="Times New Roman" w:hAnsi="Times New Roman" w:cs="Times New Roman"/>
          <w:b/>
          <w:bCs/>
          <w:sz w:val="24"/>
          <w:szCs w:val="24"/>
          <w:lang w:val="en-GB"/>
        </w:rPr>
      </w:pPr>
    </w:p>
    <w:p w14:paraId="1A32C114">
      <w:pPr>
        <w:spacing w:line="480" w:lineRule="auto"/>
        <w:rPr>
          <w:rFonts w:ascii="Times New Roman" w:hAnsi="Times New Roman" w:cs="Times New Roman"/>
          <w:b/>
          <w:bCs/>
          <w:sz w:val="24"/>
          <w:szCs w:val="24"/>
          <w:lang w:val="en-GB"/>
        </w:rPr>
      </w:pPr>
    </w:p>
    <w:p w14:paraId="2A643970">
      <w:pPr>
        <w:spacing w:line="480" w:lineRule="auto"/>
        <w:rPr>
          <w:rFonts w:ascii="Times New Roman" w:hAnsi="Times New Roman" w:cs="Times New Roman"/>
          <w:b/>
          <w:bCs/>
          <w:sz w:val="24"/>
          <w:szCs w:val="24"/>
          <w:lang w:val="en-GB"/>
        </w:rPr>
      </w:pPr>
    </w:p>
    <w:p w14:paraId="38D41780">
      <w:pPr>
        <w:spacing w:line="480" w:lineRule="auto"/>
        <w:rPr>
          <w:rFonts w:ascii="Times New Roman" w:hAnsi="Times New Roman" w:cs="Times New Roman"/>
          <w:b/>
          <w:bCs/>
          <w:sz w:val="24"/>
          <w:szCs w:val="24"/>
          <w:lang w:val="en-GB"/>
        </w:rPr>
      </w:pPr>
    </w:p>
    <w:p w14:paraId="39FE564C">
      <w:pPr>
        <w:spacing w:line="480" w:lineRule="auto"/>
        <w:rPr>
          <w:rFonts w:ascii="Times New Roman" w:hAnsi="Times New Roman" w:cs="Times New Roman"/>
          <w:b/>
          <w:bCs/>
          <w:sz w:val="24"/>
          <w:szCs w:val="24"/>
          <w:lang w:val="en-GB"/>
        </w:rPr>
      </w:pPr>
    </w:p>
    <w:p w14:paraId="2D959F37">
      <w:pPr>
        <w:spacing w:line="480" w:lineRule="auto"/>
        <w:rPr>
          <w:rFonts w:ascii="Times New Roman" w:hAnsi="Times New Roman" w:cs="Times New Roman"/>
          <w:b/>
          <w:bCs/>
          <w:sz w:val="24"/>
          <w:szCs w:val="24"/>
          <w:lang w:val="en-GB"/>
        </w:rPr>
      </w:pPr>
    </w:p>
    <w:p w14:paraId="10413A1D">
      <w:pPr>
        <w:spacing w:line="480" w:lineRule="auto"/>
        <w:rPr>
          <w:rFonts w:ascii="Times New Roman" w:hAnsi="Times New Roman" w:cs="Times New Roman"/>
          <w:b/>
          <w:bCs/>
          <w:sz w:val="24"/>
          <w:szCs w:val="24"/>
          <w:lang w:val="en-GB"/>
        </w:rPr>
      </w:pPr>
    </w:p>
    <w:p w14:paraId="32ED981E">
      <w:pPr>
        <w:spacing w:line="480" w:lineRule="auto"/>
        <w:rPr>
          <w:rFonts w:ascii="Times New Roman" w:hAnsi="Times New Roman" w:cs="Times New Roman"/>
          <w:b/>
          <w:bCs/>
          <w:sz w:val="24"/>
          <w:szCs w:val="24"/>
          <w:lang w:val="en-GB"/>
        </w:rPr>
      </w:pPr>
    </w:p>
    <w:p w14:paraId="3F6E3EE8">
      <w:pPr>
        <w:spacing w:line="480" w:lineRule="auto"/>
        <w:rPr>
          <w:rFonts w:ascii="Times New Roman" w:hAnsi="Times New Roman" w:cs="Times New Roman"/>
          <w:b/>
          <w:bCs/>
          <w:sz w:val="24"/>
          <w:szCs w:val="24"/>
          <w:lang w:val="en-GB"/>
        </w:rPr>
      </w:pPr>
    </w:p>
    <w:p w14:paraId="16B33119">
      <w:pPr>
        <w:spacing w:line="480" w:lineRule="auto"/>
        <w:rPr>
          <w:rFonts w:ascii="Times New Roman" w:hAnsi="Times New Roman" w:cs="Times New Roman"/>
          <w:b/>
          <w:bCs/>
          <w:sz w:val="24"/>
          <w:szCs w:val="24"/>
          <w:lang w:val="en-GB"/>
        </w:rPr>
      </w:pPr>
    </w:p>
    <w:p w14:paraId="6283F19B">
      <w:pPr>
        <w:spacing w:line="480" w:lineRule="auto"/>
        <w:rPr>
          <w:rFonts w:ascii="Times New Roman" w:hAnsi="Times New Roman" w:cs="Times New Roman"/>
          <w:b/>
          <w:bCs/>
          <w:sz w:val="24"/>
          <w:szCs w:val="24"/>
          <w:lang w:val="en-GB"/>
        </w:rPr>
      </w:pPr>
    </w:p>
    <w:p w14:paraId="0A546845">
      <w:pPr>
        <w:spacing w:line="480" w:lineRule="auto"/>
        <w:rPr>
          <w:rFonts w:ascii="Times New Roman" w:hAnsi="Times New Roman" w:cs="Times New Roman"/>
          <w:b/>
          <w:bCs/>
          <w:sz w:val="24"/>
          <w:szCs w:val="24"/>
          <w:lang w:val="en-GB"/>
        </w:rPr>
      </w:pPr>
    </w:p>
    <w:p w14:paraId="1AB8231E">
      <w:pPr>
        <w:spacing w:line="360" w:lineRule="auto"/>
        <w:ind w:firstLine="720"/>
        <w:rPr>
          <w:rFonts w:ascii="Times New Roman" w:hAnsi="Times New Roman" w:cs="Times New Roman"/>
          <w:b/>
          <w:sz w:val="24"/>
          <w:szCs w:val="24"/>
        </w:rPr>
      </w:pPr>
    </w:p>
    <w:p w14:paraId="4C09EC25">
      <w:pPr>
        <w:spacing w:line="360" w:lineRule="auto"/>
        <w:ind w:firstLine="720"/>
        <w:rPr>
          <w:rFonts w:ascii="Times New Roman" w:hAnsi="Times New Roman" w:cs="Times New Roman"/>
          <w:b/>
          <w:sz w:val="24"/>
          <w:szCs w:val="24"/>
        </w:rPr>
      </w:pPr>
    </w:p>
    <w:p w14:paraId="00A708DE">
      <w:pPr>
        <w:spacing w:line="360" w:lineRule="auto"/>
        <w:ind w:firstLine="720"/>
        <w:rPr>
          <w:rFonts w:ascii="Times New Roman" w:hAnsi="Times New Roman" w:cs="Times New Roman"/>
          <w:b/>
          <w:sz w:val="24"/>
          <w:szCs w:val="24"/>
        </w:rPr>
      </w:pPr>
    </w:p>
    <w:p w14:paraId="4A8D1F0E">
      <w:pPr>
        <w:spacing w:line="360" w:lineRule="auto"/>
        <w:ind w:firstLine="720"/>
        <w:rPr>
          <w:rFonts w:ascii="Times New Roman" w:hAnsi="Times New Roman" w:cs="Times New Roman"/>
          <w:b/>
          <w:sz w:val="24"/>
          <w:szCs w:val="24"/>
        </w:rPr>
      </w:pPr>
    </w:p>
    <w:p w14:paraId="5C10852F">
      <w:pPr>
        <w:spacing w:line="360" w:lineRule="auto"/>
        <w:ind w:firstLine="720"/>
        <w:rPr>
          <w:rFonts w:ascii="Times New Roman" w:hAnsi="Times New Roman" w:cs="Times New Roman"/>
          <w:b/>
          <w:sz w:val="24"/>
          <w:szCs w:val="24"/>
        </w:rPr>
      </w:pPr>
    </w:p>
    <w:p w14:paraId="2A7BFCD5">
      <w:pPr>
        <w:spacing w:line="360" w:lineRule="auto"/>
        <w:ind w:firstLine="720"/>
        <w:rPr>
          <w:rFonts w:ascii="Times New Roman" w:hAnsi="Times New Roman" w:cs="Times New Roman"/>
          <w:b/>
          <w:sz w:val="24"/>
          <w:szCs w:val="24"/>
        </w:rPr>
      </w:pPr>
    </w:p>
    <w:p w14:paraId="6BDBFB7C">
      <w:pPr>
        <w:spacing w:line="360" w:lineRule="auto"/>
        <w:ind w:firstLine="720"/>
        <w:rPr>
          <w:rFonts w:ascii="Times New Roman" w:hAnsi="Times New Roman" w:cs="Times New Roman"/>
          <w:b/>
          <w:sz w:val="24"/>
          <w:szCs w:val="24"/>
        </w:rPr>
      </w:pPr>
    </w:p>
    <w:p w14:paraId="3CC1EE93">
      <w:pPr>
        <w:spacing w:line="360" w:lineRule="auto"/>
        <w:ind w:firstLine="720"/>
        <w:rPr>
          <w:rFonts w:ascii="Times New Roman" w:hAnsi="Times New Roman" w:cs="Times New Roman"/>
          <w:b/>
          <w:sz w:val="24"/>
          <w:szCs w:val="24"/>
        </w:rPr>
      </w:pPr>
    </w:p>
    <w:p w14:paraId="5C9242B6">
      <w:pPr>
        <w:spacing w:line="360" w:lineRule="auto"/>
        <w:ind w:firstLine="720"/>
        <w:rPr>
          <w:rFonts w:ascii="Times New Roman" w:hAnsi="Times New Roman" w:cs="Times New Roman"/>
          <w:b/>
          <w:sz w:val="24"/>
          <w:szCs w:val="24"/>
        </w:rPr>
      </w:pPr>
    </w:p>
    <w:p w14:paraId="30D34836">
      <w:pPr>
        <w:spacing w:line="360" w:lineRule="auto"/>
        <w:ind w:firstLine="720"/>
        <w:rPr>
          <w:rFonts w:ascii="Times New Roman" w:hAnsi="Times New Roman" w:cs="Times New Roman"/>
          <w:b/>
          <w:sz w:val="24"/>
          <w:szCs w:val="24"/>
        </w:rPr>
      </w:pPr>
    </w:p>
    <w:p w14:paraId="64EB237C">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t>Table 4: Total Phenonic Content</w:t>
      </w:r>
    </w:p>
    <w:tbl>
      <w:tblPr>
        <w:tblStyle w:val="9"/>
        <w:tblW w:w="0" w:type="auto"/>
        <w:tblInd w:w="9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36"/>
        <w:gridCol w:w="1904"/>
        <w:gridCol w:w="1774"/>
        <w:gridCol w:w="1995"/>
        <w:gridCol w:w="1623"/>
      </w:tblGrid>
      <w:tr w14:paraId="7EA76A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44896DDC">
            <w:pPr>
              <w:spacing w:line="360" w:lineRule="auto"/>
              <w:rPr>
                <w:rFonts w:ascii="Times New Roman" w:hAnsi="Times New Roman" w:cs="Times New Roman"/>
                <w:b/>
                <w:sz w:val="24"/>
                <w:szCs w:val="24"/>
              </w:rPr>
            </w:pPr>
            <w:r>
              <w:rPr>
                <w:rFonts w:ascii="Times New Roman" w:hAnsi="Times New Roman" w:cs="Times New Roman"/>
                <w:b/>
                <w:sz w:val="24"/>
                <w:szCs w:val="24"/>
              </w:rPr>
              <w:t>S/N</w:t>
            </w:r>
          </w:p>
        </w:tc>
        <w:tc>
          <w:tcPr>
            <w:tcW w:w="1904" w:type="dxa"/>
          </w:tcPr>
          <w:p w14:paraId="412EE4CF">
            <w:pPr>
              <w:spacing w:line="360" w:lineRule="auto"/>
              <w:rPr>
                <w:rFonts w:ascii="Times New Roman" w:hAnsi="Times New Roman" w:cs="Times New Roman"/>
                <w:b/>
                <w:sz w:val="24"/>
                <w:szCs w:val="24"/>
              </w:rPr>
            </w:pPr>
            <w:r>
              <w:rPr>
                <w:rFonts w:ascii="Times New Roman" w:hAnsi="Times New Roman" w:cs="Times New Roman"/>
                <w:b/>
                <w:sz w:val="24"/>
                <w:szCs w:val="24"/>
              </w:rPr>
              <w:t>Concentration</w:t>
            </w:r>
          </w:p>
        </w:tc>
        <w:tc>
          <w:tcPr>
            <w:tcW w:w="1774" w:type="dxa"/>
          </w:tcPr>
          <w:p w14:paraId="73394856">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Absorbance </w:t>
            </w:r>
          </w:p>
        </w:tc>
        <w:tc>
          <w:tcPr>
            <w:tcW w:w="1995" w:type="dxa"/>
          </w:tcPr>
          <w:p w14:paraId="20C0AAE9">
            <w:pPr>
              <w:spacing w:line="360" w:lineRule="auto"/>
              <w:rPr>
                <w:rFonts w:ascii="Times New Roman" w:hAnsi="Times New Roman" w:cs="Times New Roman"/>
                <w:b/>
                <w:sz w:val="24"/>
                <w:szCs w:val="24"/>
              </w:rPr>
            </w:pPr>
            <w:r>
              <w:rPr>
                <w:rFonts w:ascii="Times New Roman" w:hAnsi="Times New Roman" w:cs="Times New Roman"/>
                <w:b/>
                <w:sz w:val="24"/>
                <w:szCs w:val="24"/>
              </w:rPr>
              <w:t>% Absorbance</w:t>
            </w:r>
          </w:p>
        </w:tc>
        <w:tc>
          <w:tcPr>
            <w:tcW w:w="1623" w:type="dxa"/>
          </w:tcPr>
          <w:p w14:paraId="5CA9418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Standard Deviation </w:t>
            </w:r>
          </w:p>
        </w:tc>
      </w:tr>
      <w:tr w14:paraId="56E090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76AC323A">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904" w:type="dxa"/>
          </w:tcPr>
          <w:p w14:paraId="6B03991B">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1774" w:type="dxa"/>
          </w:tcPr>
          <w:p w14:paraId="06495229">
            <w:pPr>
              <w:spacing w:line="360" w:lineRule="auto"/>
              <w:rPr>
                <w:rFonts w:ascii="Times New Roman" w:hAnsi="Times New Roman" w:cs="Times New Roman"/>
                <w:sz w:val="24"/>
                <w:szCs w:val="24"/>
              </w:rPr>
            </w:pPr>
            <w:r>
              <w:rPr>
                <w:rFonts w:ascii="Times New Roman" w:hAnsi="Times New Roman" w:cs="Times New Roman"/>
                <w:sz w:val="24"/>
                <w:szCs w:val="24"/>
              </w:rPr>
              <w:t>0.5853</w:t>
            </w:r>
          </w:p>
        </w:tc>
        <w:tc>
          <w:tcPr>
            <w:tcW w:w="1995" w:type="dxa"/>
          </w:tcPr>
          <w:p w14:paraId="02F4492F">
            <w:pPr>
              <w:spacing w:line="360" w:lineRule="auto"/>
              <w:rPr>
                <w:rFonts w:ascii="Times New Roman" w:hAnsi="Times New Roman" w:cs="Times New Roman"/>
                <w:sz w:val="24"/>
                <w:szCs w:val="24"/>
              </w:rPr>
            </w:pPr>
            <w:r>
              <w:rPr>
                <w:rFonts w:ascii="Times New Roman" w:hAnsi="Times New Roman" w:cs="Times New Roman"/>
                <w:sz w:val="24"/>
                <w:szCs w:val="24"/>
              </w:rPr>
              <w:t>79.03</w:t>
            </w:r>
          </w:p>
        </w:tc>
        <w:tc>
          <w:tcPr>
            <w:tcW w:w="1623" w:type="dxa"/>
          </w:tcPr>
          <w:p w14:paraId="41DF816A">
            <w:pPr>
              <w:spacing w:line="360" w:lineRule="auto"/>
              <w:rPr>
                <w:rFonts w:ascii="Times New Roman" w:hAnsi="Times New Roman" w:cs="Times New Roman"/>
                <w:sz w:val="24"/>
                <w:szCs w:val="24"/>
              </w:rPr>
            </w:pPr>
          </w:p>
        </w:tc>
      </w:tr>
      <w:tr w14:paraId="560795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0DA99C48">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904" w:type="dxa"/>
          </w:tcPr>
          <w:p w14:paraId="3F4A5AB5">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1774" w:type="dxa"/>
          </w:tcPr>
          <w:p w14:paraId="15156D18">
            <w:pPr>
              <w:spacing w:line="360" w:lineRule="auto"/>
              <w:rPr>
                <w:rFonts w:ascii="Times New Roman" w:hAnsi="Times New Roman" w:cs="Times New Roman"/>
                <w:sz w:val="24"/>
                <w:szCs w:val="24"/>
              </w:rPr>
            </w:pPr>
            <w:r>
              <w:rPr>
                <w:rFonts w:ascii="Times New Roman" w:hAnsi="Times New Roman" w:cs="Times New Roman"/>
                <w:sz w:val="24"/>
                <w:szCs w:val="24"/>
              </w:rPr>
              <w:t>0.4750</w:t>
            </w:r>
          </w:p>
        </w:tc>
        <w:tc>
          <w:tcPr>
            <w:tcW w:w="1995" w:type="dxa"/>
          </w:tcPr>
          <w:p w14:paraId="23C3B58B">
            <w:pPr>
              <w:spacing w:line="360" w:lineRule="auto"/>
              <w:rPr>
                <w:rFonts w:ascii="Times New Roman" w:hAnsi="Times New Roman" w:cs="Times New Roman"/>
                <w:sz w:val="24"/>
                <w:szCs w:val="24"/>
              </w:rPr>
            </w:pPr>
            <w:r>
              <w:rPr>
                <w:rFonts w:ascii="Times New Roman" w:hAnsi="Times New Roman" w:cs="Times New Roman"/>
                <w:sz w:val="24"/>
                <w:szCs w:val="24"/>
              </w:rPr>
              <w:t>64.14</w:t>
            </w:r>
          </w:p>
        </w:tc>
        <w:tc>
          <w:tcPr>
            <w:tcW w:w="1623" w:type="dxa"/>
          </w:tcPr>
          <w:p w14:paraId="182BE90F">
            <w:pPr>
              <w:spacing w:line="360" w:lineRule="auto"/>
              <w:rPr>
                <w:rFonts w:ascii="Times New Roman" w:hAnsi="Times New Roman" w:cs="Times New Roman"/>
                <w:sz w:val="24"/>
                <w:szCs w:val="24"/>
              </w:rPr>
            </w:pPr>
          </w:p>
        </w:tc>
      </w:tr>
      <w:tr w14:paraId="3A4489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559B33C7">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904" w:type="dxa"/>
          </w:tcPr>
          <w:p w14:paraId="68700733">
            <w:pPr>
              <w:spacing w:line="360" w:lineRule="auto"/>
              <w:rPr>
                <w:rFonts w:ascii="Times New Roman" w:hAnsi="Times New Roman" w:cs="Times New Roman"/>
                <w:sz w:val="24"/>
                <w:szCs w:val="24"/>
              </w:rPr>
            </w:pPr>
            <w:r>
              <w:rPr>
                <w:rFonts w:ascii="Times New Roman" w:hAnsi="Times New Roman" w:cs="Times New Roman"/>
                <w:sz w:val="24"/>
                <w:szCs w:val="24"/>
              </w:rPr>
              <w:t>100</w:t>
            </w:r>
          </w:p>
        </w:tc>
        <w:tc>
          <w:tcPr>
            <w:tcW w:w="1774" w:type="dxa"/>
          </w:tcPr>
          <w:p w14:paraId="73475A57">
            <w:pPr>
              <w:spacing w:line="360" w:lineRule="auto"/>
              <w:rPr>
                <w:rFonts w:ascii="Times New Roman" w:hAnsi="Times New Roman" w:cs="Times New Roman"/>
                <w:sz w:val="24"/>
                <w:szCs w:val="24"/>
              </w:rPr>
            </w:pPr>
            <w:r>
              <w:rPr>
                <w:rFonts w:ascii="Times New Roman" w:hAnsi="Times New Roman" w:cs="Times New Roman"/>
                <w:sz w:val="24"/>
                <w:szCs w:val="24"/>
              </w:rPr>
              <w:t>0.4694</w:t>
            </w:r>
          </w:p>
        </w:tc>
        <w:tc>
          <w:tcPr>
            <w:tcW w:w="1995" w:type="dxa"/>
          </w:tcPr>
          <w:p w14:paraId="0DB810C9">
            <w:pPr>
              <w:spacing w:line="360" w:lineRule="auto"/>
              <w:rPr>
                <w:rFonts w:ascii="Times New Roman" w:hAnsi="Times New Roman" w:cs="Times New Roman"/>
                <w:sz w:val="24"/>
                <w:szCs w:val="24"/>
              </w:rPr>
            </w:pPr>
            <w:r>
              <w:rPr>
                <w:rFonts w:ascii="Times New Roman" w:hAnsi="Times New Roman" w:cs="Times New Roman"/>
                <w:sz w:val="24"/>
                <w:szCs w:val="24"/>
              </w:rPr>
              <w:t>63.37</w:t>
            </w:r>
          </w:p>
        </w:tc>
        <w:tc>
          <w:tcPr>
            <w:tcW w:w="1623" w:type="dxa"/>
          </w:tcPr>
          <w:p w14:paraId="115C4917">
            <w:pPr>
              <w:spacing w:line="360" w:lineRule="auto"/>
              <w:rPr>
                <w:rFonts w:ascii="Times New Roman" w:hAnsi="Times New Roman" w:cs="Times New Roman"/>
                <w:sz w:val="24"/>
                <w:szCs w:val="24"/>
              </w:rPr>
            </w:pPr>
            <w:r>
              <w:rPr>
                <w:rFonts w:ascii="Times New Roman" w:hAnsi="Times New Roman" w:cs="Times New Roman"/>
                <w:sz w:val="24"/>
                <w:szCs w:val="24"/>
              </w:rPr>
              <w:t>8.86</w:t>
            </w:r>
          </w:p>
        </w:tc>
      </w:tr>
      <w:tr w14:paraId="0C1E9E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495624ED">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904" w:type="dxa"/>
          </w:tcPr>
          <w:p w14:paraId="5265528B">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774" w:type="dxa"/>
          </w:tcPr>
          <w:p w14:paraId="1477F191">
            <w:pPr>
              <w:spacing w:line="360" w:lineRule="auto"/>
              <w:rPr>
                <w:rFonts w:ascii="Times New Roman" w:hAnsi="Times New Roman" w:cs="Times New Roman"/>
                <w:sz w:val="24"/>
                <w:szCs w:val="24"/>
              </w:rPr>
            </w:pPr>
            <w:r>
              <w:rPr>
                <w:rFonts w:ascii="Times New Roman" w:hAnsi="Times New Roman" w:cs="Times New Roman"/>
                <w:sz w:val="24"/>
                <w:szCs w:val="24"/>
              </w:rPr>
              <w:t>0.5642</w:t>
            </w:r>
          </w:p>
        </w:tc>
        <w:tc>
          <w:tcPr>
            <w:tcW w:w="1995" w:type="dxa"/>
          </w:tcPr>
          <w:p w14:paraId="07A0804C">
            <w:pPr>
              <w:spacing w:line="360" w:lineRule="auto"/>
              <w:rPr>
                <w:rFonts w:ascii="Times New Roman" w:hAnsi="Times New Roman" w:cs="Times New Roman"/>
                <w:sz w:val="24"/>
                <w:szCs w:val="24"/>
              </w:rPr>
            </w:pPr>
            <w:r>
              <w:rPr>
                <w:rFonts w:ascii="Times New Roman" w:hAnsi="Times New Roman" w:cs="Times New Roman"/>
                <w:sz w:val="24"/>
                <w:szCs w:val="24"/>
              </w:rPr>
              <w:t>76.19</w:t>
            </w:r>
          </w:p>
        </w:tc>
        <w:tc>
          <w:tcPr>
            <w:tcW w:w="1623" w:type="dxa"/>
          </w:tcPr>
          <w:p w14:paraId="042ED331">
            <w:pPr>
              <w:spacing w:line="360" w:lineRule="auto"/>
              <w:rPr>
                <w:rFonts w:ascii="Times New Roman" w:hAnsi="Times New Roman" w:cs="Times New Roman"/>
                <w:sz w:val="24"/>
                <w:szCs w:val="24"/>
              </w:rPr>
            </w:pPr>
          </w:p>
        </w:tc>
      </w:tr>
      <w:tr w14:paraId="69EBAD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287CE216">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904" w:type="dxa"/>
          </w:tcPr>
          <w:p w14:paraId="4D5DB05A">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774" w:type="dxa"/>
          </w:tcPr>
          <w:p w14:paraId="505DEFE6">
            <w:pPr>
              <w:spacing w:line="360" w:lineRule="auto"/>
              <w:rPr>
                <w:rFonts w:ascii="Times New Roman" w:hAnsi="Times New Roman" w:cs="Times New Roman"/>
                <w:sz w:val="24"/>
                <w:szCs w:val="24"/>
              </w:rPr>
            </w:pPr>
            <w:r>
              <w:rPr>
                <w:rFonts w:ascii="Times New Roman" w:hAnsi="Times New Roman" w:cs="Times New Roman"/>
                <w:sz w:val="24"/>
                <w:szCs w:val="24"/>
              </w:rPr>
              <w:t>0.5868</w:t>
            </w:r>
          </w:p>
        </w:tc>
        <w:tc>
          <w:tcPr>
            <w:tcW w:w="1995" w:type="dxa"/>
          </w:tcPr>
          <w:p w14:paraId="2E1DB4DE">
            <w:pPr>
              <w:spacing w:line="360" w:lineRule="auto"/>
              <w:rPr>
                <w:rFonts w:ascii="Times New Roman" w:hAnsi="Times New Roman" w:cs="Times New Roman"/>
                <w:sz w:val="24"/>
                <w:szCs w:val="24"/>
              </w:rPr>
            </w:pPr>
            <w:r>
              <w:rPr>
                <w:rFonts w:ascii="Times New Roman" w:hAnsi="Times New Roman" w:cs="Times New Roman"/>
                <w:sz w:val="24"/>
                <w:szCs w:val="24"/>
              </w:rPr>
              <w:t>79.24</w:t>
            </w:r>
          </w:p>
        </w:tc>
        <w:tc>
          <w:tcPr>
            <w:tcW w:w="1623" w:type="dxa"/>
          </w:tcPr>
          <w:p w14:paraId="4B99A845">
            <w:pPr>
              <w:spacing w:line="360" w:lineRule="auto"/>
              <w:rPr>
                <w:rFonts w:ascii="Times New Roman" w:hAnsi="Times New Roman" w:cs="Times New Roman"/>
                <w:sz w:val="24"/>
                <w:szCs w:val="24"/>
              </w:rPr>
            </w:pPr>
          </w:p>
        </w:tc>
      </w:tr>
      <w:tr w14:paraId="77571D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5A0E9135">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904" w:type="dxa"/>
          </w:tcPr>
          <w:p w14:paraId="1D1DE239">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774" w:type="dxa"/>
          </w:tcPr>
          <w:p w14:paraId="1DF7D3B9">
            <w:pPr>
              <w:spacing w:line="360" w:lineRule="auto"/>
              <w:rPr>
                <w:rFonts w:ascii="Times New Roman" w:hAnsi="Times New Roman" w:cs="Times New Roman"/>
                <w:sz w:val="24"/>
                <w:szCs w:val="24"/>
              </w:rPr>
            </w:pPr>
            <w:r>
              <w:rPr>
                <w:rFonts w:ascii="Times New Roman" w:hAnsi="Times New Roman" w:cs="Times New Roman"/>
                <w:sz w:val="24"/>
                <w:szCs w:val="24"/>
              </w:rPr>
              <w:t>0.7407</w:t>
            </w:r>
          </w:p>
        </w:tc>
        <w:tc>
          <w:tcPr>
            <w:tcW w:w="1995" w:type="dxa"/>
          </w:tcPr>
          <w:p w14:paraId="4DCA8E8F">
            <w:pPr>
              <w:spacing w:line="360" w:lineRule="auto"/>
              <w:rPr>
                <w:rFonts w:ascii="Times New Roman" w:hAnsi="Times New Roman" w:cs="Times New Roman"/>
                <w:sz w:val="24"/>
                <w:szCs w:val="24"/>
              </w:rPr>
            </w:pPr>
            <w:r>
              <w:rPr>
                <w:rFonts w:ascii="Times New Roman" w:hAnsi="Times New Roman" w:cs="Times New Roman"/>
                <w:sz w:val="24"/>
                <w:szCs w:val="24"/>
              </w:rPr>
              <w:t>100.00</w:t>
            </w:r>
          </w:p>
        </w:tc>
        <w:tc>
          <w:tcPr>
            <w:tcW w:w="1623" w:type="dxa"/>
          </w:tcPr>
          <w:p w14:paraId="20425AB6">
            <w:pPr>
              <w:spacing w:line="360" w:lineRule="auto"/>
              <w:rPr>
                <w:rFonts w:ascii="Times New Roman" w:hAnsi="Times New Roman" w:cs="Times New Roman"/>
                <w:sz w:val="24"/>
                <w:szCs w:val="24"/>
              </w:rPr>
            </w:pPr>
            <w:r>
              <w:rPr>
                <w:rFonts w:ascii="Times New Roman" w:hAnsi="Times New Roman" w:cs="Times New Roman"/>
                <w:sz w:val="24"/>
                <w:szCs w:val="24"/>
              </w:rPr>
              <w:t>12.98</w:t>
            </w:r>
          </w:p>
        </w:tc>
      </w:tr>
      <w:tr w14:paraId="338BC4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4CB73072">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904" w:type="dxa"/>
          </w:tcPr>
          <w:p w14:paraId="5BC5F365">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774" w:type="dxa"/>
          </w:tcPr>
          <w:p w14:paraId="2323200C">
            <w:pPr>
              <w:spacing w:line="360" w:lineRule="auto"/>
              <w:rPr>
                <w:rFonts w:ascii="Times New Roman" w:hAnsi="Times New Roman" w:cs="Times New Roman"/>
                <w:sz w:val="24"/>
                <w:szCs w:val="24"/>
              </w:rPr>
            </w:pPr>
            <w:r>
              <w:rPr>
                <w:rFonts w:ascii="Times New Roman" w:hAnsi="Times New Roman" w:cs="Times New Roman"/>
                <w:sz w:val="24"/>
                <w:szCs w:val="24"/>
              </w:rPr>
              <w:t>0.2140</w:t>
            </w:r>
          </w:p>
        </w:tc>
        <w:tc>
          <w:tcPr>
            <w:tcW w:w="1995" w:type="dxa"/>
          </w:tcPr>
          <w:p w14:paraId="03979675">
            <w:pPr>
              <w:spacing w:line="360" w:lineRule="auto"/>
              <w:rPr>
                <w:rFonts w:ascii="Times New Roman" w:hAnsi="Times New Roman" w:cs="Times New Roman"/>
                <w:sz w:val="24"/>
                <w:szCs w:val="24"/>
              </w:rPr>
            </w:pPr>
            <w:r>
              <w:rPr>
                <w:rFonts w:ascii="Times New Roman" w:hAnsi="Times New Roman" w:cs="Times New Roman"/>
                <w:sz w:val="24"/>
                <w:szCs w:val="24"/>
              </w:rPr>
              <w:t>28.90</w:t>
            </w:r>
          </w:p>
        </w:tc>
        <w:tc>
          <w:tcPr>
            <w:tcW w:w="1623" w:type="dxa"/>
          </w:tcPr>
          <w:p w14:paraId="50B321F7">
            <w:pPr>
              <w:spacing w:line="360" w:lineRule="auto"/>
              <w:rPr>
                <w:rFonts w:ascii="Times New Roman" w:hAnsi="Times New Roman" w:cs="Times New Roman"/>
                <w:sz w:val="24"/>
                <w:szCs w:val="24"/>
              </w:rPr>
            </w:pPr>
          </w:p>
        </w:tc>
      </w:tr>
      <w:tr w14:paraId="4123AD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0B77CE17">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904" w:type="dxa"/>
          </w:tcPr>
          <w:p w14:paraId="5E06A768">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774" w:type="dxa"/>
          </w:tcPr>
          <w:p w14:paraId="4B88B014">
            <w:pPr>
              <w:spacing w:line="360" w:lineRule="auto"/>
              <w:rPr>
                <w:rFonts w:ascii="Times New Roman" w:hAnsi="Times New Roman" w:cs="Times New Roman"/>
                <w:sz w:val="24"/>
                <w:szCs w:val="24"/>
              </w:rPr>
            </w:pPr>
            <w:r>
              <w:rPr>
                <w:rFonts w:ascii="Times New Roman" w:hAnsi="Times New Roman" w:cs="Times New Roman"/>
                <w:sz w:val="24"/>
                <w:szCs w:val="24"/>
              </w:rPr>
              <w:t>0.5358</w:t>
            </w:r>
          </w:p>
        </w:tc>
        <w:tc>
          <w:tcPr>
            <w:tcW w:w="1995" w:type="dxa"/>
          </w:tcPr>
          <w:p w14:paraId="6B7031B0">
            <w:pPr>
              <w:spacing w:line="360" w:lineRule="auto"/>
              <w:rPr>
                <w:rFonts w:ascii="Times New Roman" w:hAnsi="Times New Roman" w:cs="Times New Roman"/>
                <w:sz w:val="24"/>
                <w:szCs w:val="24"/>
              </w:rPr>
            </w:pPr>
            <w:r>
              <w:rPr>
                <w:rFonts w:ascii="Times New Roman" w:hAnsi="Times New Roman" w:cs="Times New Roman"/>
                <w:sz w:val="24"/>
                <w:szCs w:val="24"/>
              </w:rPr>
              <w:t>72.70</w:t>
            </w:r>
          </w:p>
        </w:tc>
        <w:tc>
          <w:tcPr>
            <w:tcW w:w="1623" w:type="dxa"/>
          </w:tcPr>
          <w:p w14:paraId="40903467">
            <w:pPr>
              <w:spacing w:line="360" w:lineRule="auto"/>
              <w:rPr>
                <w:rFonts w:ascii="Times New Roman" w:hAnsi="Times New Roman" w:cs="Times New Roman"/>
                <w:sz w:val="24"/>
                <w:szCs w:val="24"/>
              </w:rPr>
            </w:pPr>
          </w:p>
        </w:tc>
      </w:tr>
      <w:tr w14:paraId="62284A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36" w:type="dxa"/>
          </w:tcPr>
          <w:p w14:paraId="2EC476A0">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904" w:type="dxa"/>
          </w:tcPr>
          <w:p w14:paraId="44437D0F">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774" w:type="dxa"/>
          </w:tcPr>
          <w:p w14:paraId="64F3C97A">
            <w:pPr>
              <w:spacing w:line="360" w:lineRule="auto"/>
              <w:rPr>
                <w:rFonts w:ascii="Times New Roman" w:hAnsi="Times New Roman" w:cs="Times New Roman"/>
                <w:sz w:val="24"/>
                <w:szCs w:val="24"/>
              </w:rPr>
            </w:pPr>
            <w:r>
              <w:rPr>
                <w:rFonts w:ascii="Times New Roman" w:hAnsi="Times New Roman" w:cs="Times New Roman"/>
                <w:sz w:val="24"/>
                <w:szCs w:val="24"/>
              </w:rPr>
              <w:t>0.0786</w:t>
            </w:r>
          </w:p>
        </w:tc>
        <w:tc>
          <w:tcPr>
            <w:tcW w:w="1995" w:type="dxa"/>
          </w:tcPr>
          <w:p w14:paraId="4810F361">
            <w:pPr>
              <w:spacing w:line="360" w:lineRule="auto"/>
              <w:rPr>
                <w:rFonts w:ascii="Times New Roman" w:hAnsi="Times New Roman" w:cs="Times New Roman"/>
                <w:sz w:val="24"/>
                <w:szCs w:val="24"/>
              </w:rPr>
            </w:pPr>
            <w:r>
              <w:rPr>
                <w:rFonts w:ascii="Times New Roman" w:hAnsi="Times New Roman" w:cs="Times New Roman"/>
                <w:sz w:val="24"/>
                <w:szCs w:val="24"/>
              </w:rPr>
              <w:t>10.61</w:t>
            </w:r>
          </w:p>
        </w:tc>
        <w:tc>
          <w:tcPr>
            <w:tcW w:w="1623" w:type="dxa"/>
          </w:tcPr>
          <w:p w14:paraId="33D74585">
            <w:pPr>
              <w:spacing w:line="360" w:lineRule="auto"/>
              <w:rPr>
                <w:rFonts w:ascii="Times New Roman" w:hAnsi="Times New Roman" w:cs="Times New Roman"/>
                <w:sz w:val="24"/>
                <w:szCs w:val="24"/>
              </w:rPr>
            </w:pPr>
            <w:r>
              <w:rPr>
                <w:rFonts w:ascii="Times New Roman" w:hAnsi="Times New Roman" w:cs="Times New Roman"/>
                <w:sz w:val="24"/>
                <w:szCs w:val="24"/>
              </w:rPr>
              <w:t>32.18</w:t>
            </w:r>
          </w:p>
        </w:tc>
      </w:tr>
    </w:tbl>
    <w:p w14:paraId="1D49EBDB">
      <w:pPr>
        <w:spacing w:line="480" w:lineRule="auto"/>
        <w:jc w:val="both"/>
        <w:rPr>
          <w:rFonts w:ascii="Times New Roman" w:hAnsi="Times New Roman" w:cs="Times New Roman"/>
          <w:b/>
          <w:bCs/>
          <w:sz w:val="24"/>
          <w:szCs w:val="24"/>
        </w:rPr>
      </w:pPr>
    </w:p>
    <w:p w14:paraId="436DE014">
      <w:pPr>
        <w:spacing w:line="480" w:lineRule="auto"/>
        <w:jc w:val="both"/>
        <w:rPr>
          <w:rFonts w:ascii="Times New Roman" w:hAnsi="Times New Roman" w:cs="Times New Roman"/>
          <w:b/>
          <w:bCs/>
          <w:sz w:val="24"/>
          <w:szCs w:val="24"/>
        </w:rPr>
      </w:pPr>
    </w:p>
    <w:p w14:paraId="0F770DCC">
      <w:pPr>
        <w:spacing w:line="480" w:lineRule="auto"/>
        <w:jc w:val="both"/>
        <w:rPr>
          <w:rFonts w:ascii="Times New Roman" w:hAnsi="Times New Roman" w:cs="Times New Roman"/>
          <w:b/>
          <w:bCs/>
          <w:sz w:val="24"/>
          <w:szCs w:val="24"/>
        </w:rPr>
      </w:pPr>
    </w:p>
    <w:p w14:paraId="4DD7C526">
      <w:pPr>
        <w:spacing w:line="480" w:lineRule="auto"/>
        <w:jc w:val="both"/>
        <w:rPr>
          <w:rFonts w:ascii="Times New Roman" w:hAnsi="Times New Roman" w:cs="Times New Roman"/>
          <w:b/>
          <w:bCs/>
          <w:sz w:val="24"/>
          <w:szCs w:val="24"/>
        </w:rPr>
      </w:pPr>
    </w:p>
    <w:p w14:paraId="39819F2B">
      <w:pPr>
        <w:spacing w:line="480" w:lineRule="auto"/>
        <w:jc w:val="both"/>
        <w:rPr>
          <w:rFonts w:ascii="Times New Roman" w:hAnsi="Times New Roman" w:cs="Times New Roman"/>
          <w:b/>
          <w:bCs/>
          <w:sz w:val="24"/>
          <w:szCs w:val="24"/>
        </w:rPr>
      </w:pPr>
    </w:p>
    <w:p w14:paraId="0F3079DC">
      <w:pPr>
        <w:spacing w:line="480" w:lineRule="auto"/>
        <w:jc w:val="both"/>
        <w:rPr>
          <w:rFonts w:ascii="Times New Roman" w:hAnsi="Times New Roman" w:cs="Times New Roman"/>
          <w:b/>
          <w:bCs/>
          <w:sz w:val="24"/>
          <w:szCs w:val="24"/>
        </w:rPr>
      </w:pPr>
    </w:p>
    <w:p w14:paraId="1024CD41">
      <w:pPr>
        <w:spacing w:line="480" w:lineRule="auto"/>
        <w:jc w:val="both"/>
        <w:rPr>
          <w:rFonts w:ascii="Times New Roman" w:hAnsi="Times New Roman" w:cs="Times New Roman"/>
          <w:b/>
          <w:bCs/>
          <w:sz w:val="24"/>
          <w:szCs w:val="24"/>
        </w:rPr>
      </w:pPr>
    </w:p>
    <w:p w14:paraId="3D95BC42">
      <w:pPr>
        <w:spacing w:line="480" w:lineRule="auto"/>
        <w:jc w:val="both"/>
        <w:rPr>
          <w:rFonts w:ascii="Times New Roman" w:hAnsi="Times New Roman" w:cs="Times New Roman"/>
          <w:b/>
          <w:bCs/>
          <w:sz w:val="24"/>
          <w:szCs w:val="24"/>
        </w:rPr>
      </w:pPr>
    </w:p>
    <w:p w14:paraId="281B572B">
      <w:pPr>
        <w:spacing w:line="480" w:lineRule="auto"/>
        <w:jc w:val="both"/>
        <w:rPr>
          <w:rFonts w:ascii="Times New Roman" w:hAnsi="Times New Roman" w:cs="Times New Roman"/>
          <w:b/>
          <w:bCs/>
          <w:sz w:val="24"/>
          <w:szCs w:val="24"/>
        </w:rPr>
      </w:pPr>
    </w:p>
    <w:p w14:paraId="4F878716">
      <w:pPr>
        <w:spacing w:line="480" w:lineRule="auto"/>
        <w:jc w:val="both"/>
        <w:rPr>
          <w:rFonts w:ascii="Times New Roman" w:hAnsi="Times New Roman" w:cs="Times New Roman"/>
          <w:b/>
          <w:bCs/>
          <w:sz w:val="24"/>
          <w:szCs w:val="24"/>
        </w:rPr>
      </w:pPr>
    </w:p>
    <w:p w14:paraId="3FB4F167">
      <w:pPr>
        <w:spacing w:line="480" w:lineRule="auto"/>
        <w:jc w:val="both"/>
        <w:rPr>
          <w:rFonts w:ascii="Times New Roman" w:hAnsi="Times New Roman" w:cs="Times New Roman"/>
          <w:b/>
          <w:bCs/>
          <w:sz w:val="24"/>
          <w:szCs w:val="24"/>
        </w:rPr>
      </w:pPr>
    </w:p>
    <w:p w14:paraId="0E98A511">
      <w:pPr>
        <w:spacing w:line="480" w:lineRule="auto"/>
        <w:jc w:val="both"/>
        <w:rPr>
          <w:rFonts w:ascii="Times New Roman" w:hAnsi="Times New Roman" w:cs="Times New Roman"/>
          <w:b/>
          <w:bCs/>
          <w:sz w:val="24"/>
          <w:szCs w:val="24"/>
        </w:rPr>
      </w:pPr>
    </w:p>
    <w:p w14:paraId="77AF99DA">
      <w:pPr>
        <w:spacing w:line="480" w:lineRule="auto"/>
        <w:jc w:val="both"/>
        <w:rPr>
          <w:rFonts w:ascii="Times New Roman" w:hAnsi="Times New Roman" w:cs="Times New Roman"/>
          <w:b/>
          <w:bCs/>
          <w:sz w:val="24"/>
          <w:szCs w:val="24"/>
        </w:rPr>
      </w:pPr>
    </w:p>
    <w:p w14:paraId="215DD797">
      <w:pPr>
        <w:spacing w:line="480" w:lineRule="auto"/>
        <w:jc w:val="both"/>
        <w:rPr>
          <w:rFonts w:ascii="Times New Roman" w:hAnsi="Times New Roman" w:cs="Times New Roman"/>
          <w:b/>
          <w:bCs/>
          <w:sz w:val="24"/>
          <w:szCs w:val="24"/>
        </w:rPr>
      </w:pPr>
    </w:p>
    <w:p w14:paraId="5FE4DB38">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Total Phenolic Content </w:t>
      </w:r>
    </w:p>
    <w:p w14:paraId="74989AAD">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total phenolic content of the extracts was determined using Folin-Ciocalteu assay. The Folin-Ciocalteu method is an </w:t>
      </w:r>
      <w:r>
        <w:fldChar w:fldCharType="begin"/>
      </w:r>
      <w:r>
        <w:instrText xml:space="preserve"> HYPERLINK "https://www.sciencedirect.com/topics/chemistry/electron-transport" </w:instrText>
      </w:r>
      <w:r>
        <w:fldChar w:fldCharType="separate"/>
      </w:r>
      <w:r>
        <w:rPr>
          <w:rStyle w:val="7"/>
          <w:rFonts w:ascii="Times New Roman" w:hAnsi="Times New Roman" w:cs="Times New Roman"/>
          <w:bCs/>
          <w:color w:val="auto"/>
          <w:sz w:val="24"/>
          <w:szCs w:val="24"/>
          <w:u w:val="none"/>
        </w:rPr>
        <w:t>electron transfer</w:t>
      </w:r>
      <w:r>
        <w:rPr>
          <w:rStyle w:val="7"/>
          <w:rFonts w:ascii="Times New Roman" w:hAnsi="Times New Roman" w:cs="Times New Roman"/>
          <w:bCs/>
          <w:color w:val="auto"/>
          <w:sz w:val="24"/>
          <w:szCs w:val="24"/>
          <w:u w:val="none"/>
        </w:rPr>
        <w:fldChar w:fldCharType="end"/>
      </w:r>
      <w:r>
        <w:rPr>
          <w:rFonts w:ascii="Times New Roman" w:hAnsi="Times New Roman" w:cs="Times New Roman"/>
          <w:bCs/>
          <w:sz w:val="24"/>
          <w:szCs w:val="24"/>
        </w:rPr>
        <w:t> based assay, and gives reducing capacity which is expressed as phenolic content. Total phenolic content of plant extract as shown in table 4 yields 85.14% at 50mg/ml which is significantly (p &lt; 0.05) higher than 68.84% at 100mg/ml and 37.40% at 10mg/ml.</w:t>
      </w:r>
    </w:p>
    <w:p w14:paraId="036C8736">
      <w:pPr>
        <w:spacing w:line="480" w:lineRule="auto"/>
        <w:jc w:val="both"/>
        <w:rPr>
          <w:rFonts w:ascii="Times New Roman" w:hAnsi="Times New Roman" w:cs="Times New Roman"/>
          <w:b/>
          <w:bCs/>
          <w:sz w:val="24"/>
          <w:szCs w:val="24"/>
        </w:rPr>
      </w:pPr>
    </w:p>
    <w:p w14:paraId="4645BAF3">
      <w:pPr>
        <w:spacing w:line="480" w:lineRule="auto"/>
        <w:jc w:val="both"/>
        <w:rPr>
          <w:rFonts w:ascii="Times New Roman" w:hAnsi="Times New Roman" w:cs="Times New Roman"/>
          <w:b/>
          <w:bCs/>
          <w:sz w:val="24"/>
          <w:szCs w:val="24"/>
        </w:rPr>
      </w:pPr>
    </w:p>
    <w:p w14:paraId="500F596C">
      <w:pPr>
        <w:spacing w:line="480" w:lineRule="auto"/>
        <w:jc w:val="both"/>
        <w:rPr>
          <w:rFonts w:ascii="Times New Roman" w:hAnsi="Times New Roman" w:cs="Times New Roman"/>
          <w:b/>
          <w:bCs/>
          <w:sz w:val="24"/>
          <w:szCs w:val="24"/>
        </w:rPr>
      </w:pPr>
    </w:p>
    <w:p w14:paraId="547B3DF2">
      <w:pPr>
        <w:spacing w:line="480" w:lineRule="auto"/>
        <w:jc w:val="both"/>
        <w:rPr>
          <w:rFonts w:ascii="Times New Roman" w:hAnsi="Times New Roman" w:cs="Times New Roman"/>
          <w:b/>
          <w:bCs/>
          <w:sz w:val="24"/>
          <w:szCs w:val="24"/>
        </w:rPr>
      </w:pPr>
    </w:p>
    <w:p w14:paraId="188D80F8">
      <w:pPr>
        <w:spacing w:line="480" w:lineRule="auto"/>
        <w:jc w:val="both"/>
        <w:rPr>
          <w:rFonts w:ascii="Times New Roman" w:hAnsi="Times New Roman" w:cs="Times New Roman"/>
          <w:b/>
          <w:bCs/>
          <w:sz w:val="24"/>
          <w:szCs w:val="24"/>
        </w:rPr>
      </w:pPr>
    </w:p>
    <w:p w14:paraId="2A579A37">
      <w:pPr>
        <w:spacing w:line="480" w:lineRule="auto"/>
        <w:jc w:val="both"/>
        <w:rPr>
          <w:rFonts w:ascii="Times New Roman" w:hAnsi="Times New Roman" w:cs="Times New Roman"/>
          <w:b/>
          <w:bCs/>
          <w:sz w:val="24"/>
          <w:szCs w:val="24"/>
        </w:rPr>
      </w:pPr>
    </w:p>
    <w:p w14:paraId="59814A0C">
      <w:pPr>
        <w:spacing w:line="480" w:lineRule="auto"/>
        <w:jc w:val="both"/>
        <w:rPr>
          <w:rFonts w:ascii="Times New Roman" w:hAnsi="Times New Roman" w:cs="Times New Roman"/>
          <w:b/>
          <w:bCs/>
          <w:sz w:val="24"/>
          <w:szCs w:val="24"/>
        </w:rPr>
      </w:pPr>
    </w:p>
    <w:p w14:paraId="2AD0B46A">
      <w:pPr>
        <w:spacing w:line="480" w:lineRule="auto"/>
        <w:jc w:val="both"/>
        <w:rPr>
          <w:rFonts w:ascii="Times New Roman" w:hAnsi="Times New Roman" w:cs="Times New Roman"/>
          <w:b/>
          <w:bCs/>
          <w:sz w:val="24"/>
          <w:szCs w:val="24"/>
        </w:rPr>
      </w:pPr>
    </w:p>
    <w:p w14:paraId="7411B6B1">
      <w:pPr>
        <w:spacing w:line="480" w:lineRule="auto"/>
        <w:jc w:val="both"/>
        <w:rPr>
          <w:rFonts w:ascii="Times New Roman" w:hAnsi="Times New Roman" w:cs="Times New Roman"/>
          <w:b/>
          <w:bCs/>
          <w:sz w:val="24"/>
          <w:szCs w:val="24"/>
        </w:rPr>
      </w:pPr>
    </w:p>
    <w:p w14:paraId="200728A2">
      <w:pPr>
        <w:spacing w:line="480" w:lineRule="auto"/>
        <w:jc w:val="both"/>
        <w:rPr>
          <w:rFonts w:ascii="Times New Roman" w:hAnsi="Times New Roman" w:cs="Times New Roman"/>
          <w:b/>
          <w:bCs/>
          <w:sz w:val="24"/>
          <w:szCs w:val="24"/>
        </w:rPr>
      </w:pPr>
    </w:p>
    <w:p w14:paraId="25BE5F66">
      <w:pPr>
        <w:spacing w:line="480" w:lineRule="auto"/>
        <w:jc w:val="both"/>
        <w:rPr>
          <w:rFonts w:ascii="Times New Roman" w:hAnsi="Times New Roman" w:cs="Times New Roman"/>
          <w:b/>
          <w:bCs/>
          <w:sz w:val="24"/>
          <w:szCs w:val="24"/>
        </w:rPr>
      </w:pPr>
    </w:p>
    <w:p w14:paraId="7B65CB62">
      <w:pPr>
        <w:spacing w:line="480" w:lineRule="auto"/>
        <w:jc w:val="both"/>
        <w:rPr>
          <w:rFonts w:ascii="Times New Roman" w:hAnsi="Times New Roman" w:cs="Times New Roman"/>
          <w:b/>
          <w:bCs/>
          <w:sz w:val="24"/>
          <w:szCs w:val="24"/>
        </w:rPr>
      </w:pPr>
    </w:p>
    <w:p w14:paraId="62E2569F">
      <w:pPr>
        <w:spacing w:line="480" w:lineRule="auto"/>
        <w:jc w:val="both"/>
        <w:rPr>
          <w:rFonts w:ascii="Times New Roman" w:hAnsi="Times New Roman" w:cs="Times New Roman"/>
          <w:b/>
          <w:bCs/>
          <w:sz w:val="24"/>
          <w:szCs w:val="24"/>
        </w:rPr>
      </w:pPr>
    </w:p>
    <w:p w14:paraId="12F30EB9">
      <w:pPr>
        <w:spacing w:line="480" w:lineRule="auto"/>
        <w:jc w:val="both"/>
        <w:rPr>
          <w:rFonts w:ascii="Times New Roman" w:hAnsi="Times New Roman" w:cs="Times New Roman"/>
          <w:b/>
          <w:bCs/>
          <w:sz w:val="24"/>
          <w:szCs w:val="24"/>
        </w:rPr>
      </w:pPr>
    </w:p>
    <w:p w14:paraId="1E6D3E64">
      <w:pPr>
        <w:spacing w:line="480" w:lineRule="auto"/>
        <w:jc w:val="both"/>
        <w:rPr>
          <w:rFonts w:ascii="Times New Roman" w:hAnsi="Times New Roman" w:cs="Times New Roman"/>
          <w:b/>
          <w:bCs/>
          <w:sz w:val="24"/>
          <w:szCs w:val="24"/>
        </w:rPr>
      </w:pPr>
    </w:p>
    <w:p w14:paraId="390DF101">
      <w:pPr>
        <w:spacing w:line="480" w:lineRule="auto"/>
        <w:jc w:val="both"/>
        <w:rPr>
          <w:rFonts w:ascii="Times New Roman" w:hAnsi="Times New Roman" w:cs="Times New Roman"/>
          <w:b/>
          <w:bCs/>
          <w:sz w:val="24"/>
          <w:szCs w:val="24"/>
        </w:rPr>
      </w:pPr>
    </w:p>
    <w:p w14:paraId="127002DF">
      <w:pPr>
        <w:spacing w:line="480" w:lineRule="auto"/>
        <w:jc w:val="both"/>
        <w:rPr>
          <w:rFonts w:ascii="Times New Roman" w:hAnsi="Times New Roman" w:cs="Times New Roman"/>
          <w:b/>
          <w:bCs/>
          <w:sz w:val="24"/>
          <w:szCs w:val="24"/>
        </w:rPr>
      </w:pPr>
    </w:p>
    <w:p w14:paraId="2BEA602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5: Total Phenolic Content (Statistical Analysis of TPC)</w:t>
      </w:r>
    </w:p>
    <w:tbl>
      <w:tblPr>
        <w:tblStyle w:val="9"/>
        <w:tblW w:w="935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75"/>
        <w:gridCol w:w="4675"/>
      </w:tblGrid>
      <w:tr w14:paraId="6536B6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6E5F3365">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CONCENTRATION</w:t>
            </w:r>
          </w:p>
          <w:p w14:paraId="4DD16483">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mg/ml</w:t>
            </w:r>
          </w:p>
        </w:tc>
        <w:tc>
          <w:tcPr>
            <w:tcW w:w="4675" w:type="dxa"/>
          </w:tcPr>
          <w:p w14:paraId="23E7BAA7">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EXTRACT</w:t>
            </w:r>
          </w:p>
        </w:tc>
      </w:tr>
      <w:tr w14:paraId="279F67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02DDAD69">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100</w:t>
            </w:r>
          </w:p>
        </w:tc>
        <w:tc>
          <w:tcPr>
            <w:tcW w:w="4675" w:type="dxa"/>
          </w:tcPr>
          <w:p w14:paraId="14A0BC00">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68.84±8.82</w:t>
            </w:r>
            <w:r>
              <w:rPr>
                <w:rFonts w:ascii="Times New Roman" w:hAnsi="Times New Roman" w:eastAsia="Calibri" w:cs="Times New Roman"/>
                <w:b/>
                <w:bCs/>
                <w:color w:val="000000"/>
                <w:kern w:val="24"/>
                <w:position w:val="11"/>
                <w:sz w:val="24"/>
                <w:szCs w:val="24"/>
                <w:vertAlign w:val="superscript"/>
                <w:lang w:eastAsia="en-US"/>
              </w:rPr>
              <w:t>ab</w:t>
            </w:r>
          </w:p>
        </w:tc>
      </w:tr>
      <w:tr w14:paraId="4E81B9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22406BD3">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50</w:t>
            </w:r>
          </w:p>
        </w:tc>
        <w:tc>
          <w:tcPr>
            <w:tcW w:w="4675" w:type="dxa"/>
          </w:tcPr>
          <w:p w14:paraId="52C03415">
            <w:pPr>
              <w:spacing w:line="480" w:lineRule="auto"/>
              <w:rPr>
                <w:rFonts w:ascii="Arial" w:hAnsi="Arial" w:eastAsia="Times New Roman" w:cs="Arial"/>
                <w:sz w:val="24"/>
                <w:szCs w:val="24"/>
                <w:lang w:eastAsia="en-US"/>
              </w:rPr>
            </w:pPr>
            <w:r>
              <w:rPr>
                <w:rFonts w:ascii="Times New Roman" w:hAnsi="Times New Roman" w:eastAsia="Calibri" w:cs="Times New Roman"/>
                <w:color w:val="000000"/>
                <w:kern w:val="24"/>
                <w:sz w:val="24"/>
                <w:szCs w:val="24"/>
                <w:lang w:eastAsia="en-US"/>
              </w:rPr>
              <w:t>85.14±12.95</w:t>
            </w:r>
            <w:r>
              <w:rPr>
                <w:rFonts w:ascii="Times New Roman" w:hAnsi="Times New Roman" w:eastAsia="Calibri" w:cs="Times New Roman"/>
                <w:color w:val="000000"/>
                <w:kern w:val="24"/>
                <w:position w:val="11"/>
                <w:sz w:val="24"/>
                <w:szCs w:val="24"/>
                <w:vertAlign w:val="superscript"/>
                <w:lang w:eastAsia="en-US"/>
              </w:rPr>
              <w:t>b</w:t>
            </w:r>
          </w:p>
        </w:tc>
      </w:tr>
      <w:tr w14:paraId="5BE75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675" w:type="dxa"/>
          </w:tcPr>
          <w:p w14:paraId="513DA388">
            <w:pPr>
              <w:spacing w:line="480" w:lineRule="auto"/>
              <w:rPr>
                <w:rFonts w:ascii="Arial" w:hAnsi="Arial" w:eastAsia="Times New Roman" w:cs="Arial"/>
                <w:sz w:val="24"/>
                <w:szCs w:val="24"/>
                <w:lang w:eastAsia="en-US"/>
              </w:rPr>
            </w:pPr>
            <w:r>
              <w:rPr>
                <w:rFonts w:ascii="Times New Roman" w:hAnsi="Times New Roman" w:eastAsia="Calibri" w:cs="Times New Roman"/>
                <w:b/>
                <w:bCs/>
                <w:color w:val="000000"/>
                <w:kern w:val="24"/>
                <w:sz w:val="24"/>
                <w:szCs w:val="24"/>
                <w:lang w:eastAsia="en-US"/>
              </w:rPr>
              <w:t>10</w:t>
            </w:r>
          </w:p>
        </w:tc>
        <w:tc>
          <w:tcPr>
            <w:tcW w:w="4675" w:type="dxa"/>
          </w:tcPr>
          <w:p w14:paraId="0FF408E5">
            <w:pPr>
              <w:spacing w:line="480" w:lineRule="auto"/>
              <w:rPr>
                <w:rFonts w:ascii="Arial" w:hAnsi="Arial" w:eastAsia="Times New Roman" w:cs="Arial"/>
                <w:sz w:val="24"/>
                <w:szCs w:val="24"/>
                <w:lang w:eastAsia="en-US"/>
              </w:rPr>
            </w:pPr>
            <w:r>
              <w:rPr>
                <w:rFonts w:ascii="Times New Roman" w:hAnsi="Times New Roman" w:eastAsia="Calibri" w:cs="Times New Roman"/>
                <w:color w:val="000000"/>
                <w:kern w:val="24"/>
                <w:sz w:val="24"/>
                <w:szCs w:val="24"/>
                <w:lang w:eastAsia="en-US"/>
              </w:rPr>
              <w:t>37.40±31.90</w:t>
            </w:r>
            <w:r>
              <w:rPr>
                <w:rFonts w:ascii="Times New Roman" w:hAnsi="Times New Roman" w:eastAsia="Calibri" w:cs="Times New Roman"/>
                <w:color w:val="000000"/>
                <w:kern w:val="24"/>
                <w:position w:val="11"/>
                <w:sz w:val="24"/>
                <w:szCs w:val="24"/>
                <w:vertAlign w:val="superscript"/>
                <w:lang w:eastAsia="en-US"/>
              </w:rPr>
              <w:t>a</w:t>
            </w:r>
          </w:p>
        </w:tc>
      </w:tr>
    </w:tbl>
    <w:p w14:paraId="4579982D">
      <w:pPr>
        <w:spacing w:line="480" w:lineRule="auto"/>
        <w:jc w:val="both"/>
        <w:rPr>
          <w:rFonts w:ascii="Times New Roman" w:hAnsi="Times New Roman" w:cs="Times New Roman"/>
          <w:bCs/>
          <w:sz w:val="24"/>
          <w:szCs w:val="24"/>
        </w:rPr>
      </w:pPr>
    </w:p>
    <w:p w14:paraId="5CFDA1C7">
      <w:pPr>
        <w:spacing w:line="480" w:lineRule="auto"/>
        <w:jc w:val="both"/>
        <w:rPr>
          <w:rFonts w:ascii="Times New Roman" w:hAnsi="Times New Roman" w:cs="Times New Roman"/>
          <w:b/>
          <w:bCs/>
          <w:sz w:val="24"/>
          <w:szCs w:val="24"/>
        </w:rPr>
      </w:pPr>
    </w:p>
    <w:p w14:paraId="4F7888D8">
      <w:pPr>
        <w:spacing w:line="480" w:lineRule="auto"/>
        <w:jc w:val="both"/>
        <w:rPr>
          <w:rFonts w:ascii="Times New Roman" w:hAnsi="Times New Roman" w:cs="Times New Roman"/>
          <w:b/>
          <w:bCs/>
          <w:sz w:val="24"/>
          <w:szCs w:val="24"/>
        </w:rPr>
      </w:pPr>
    </w:p>
    <w:p w14:paraId="553BB294">
      <w:pPr>
        <w:spacing w:line="480" w:lineRule="auto"/>
        <w:jc w:val="both"/>
        <w:rPr>
          <w:rFonts w:ascii="Times New Roman" w:hAnsi="Times New Roman" w:cs="Times New Roman"/>
          <w:b/>
          <w:bCs/>
          <w:sz w:val="24"/>
          <w:szCs w:val="24"/>
        </w:rPr>
      </w:pPr>
    </w:p>
    <w:p w14:paraId="2FEF8F3D">
      <w:pPr>
        <w:spacing w:line="480" w:lineRule="auto"/>
        <w:jc w:val="both"/>
        <w:rPr>
          <w:rFonts w:ascii="Times New Roman" w:hAnsi="Times New Roman" w:cs="Times New Roman"/>
          <w:b/>
          <w:bCs/>
          <w:sz w:val="24"/>
          <w:szCs w:val="24"/>
        </w:rPr>
      </w:pPr>
    </w:p>
    <w:p w14:paraId="39C8853E">
      <w:pPr>
        <w:spacing w:line="480" w:lineRule="auto"/>
        <w:jc w:val="both"/>
        <w:rPr>
          <w:rFonts w:ascii="Times New Roman" w:hAnsi="Times New Roman" w:cs="Times New Roman"/>
          <w:b/>
          <w:bCs/>
          <w:sz w:val="24"/>
          <w:szCs w:val="24"/>
        </w:rPr>
      </w:pPr>
    </w:p>
    <w:p w14:paraId="6056DADC">
      <w:pPr>
        <w:spacing w:line="480" w:lineRule="auto"/>
        <w:jc w:val="both"/>
        <w:rPr>
          <w:rFonts w:ascii="Times New Roman" w:hAnsi="Times New Roman" w:cs="Times New Roman"/>
          <w:b/>
          <w:bCs/>
          <w:sz w:val="24"/>
          <w:szCs w:val="24"/>
        </w:rPr>
      </w:pPr>
    </w:p>
    <w:p w14:paraId="795B643C">
      <w:pPr>
        <w:spacing w:line="480" w:lineRule="auto"/>
        <w:jc w:val="both"/>
        <w:rPr>
          <w:rFonts w:ascii="Times New Roman" w:hAnsi="Times New Roman" w:cs="Times New Roman"/>
          <w:b/>
          <w:bCs/>
          <w:sz w:val="24"/>
          <w:szCs w:val="24"/>
        </w:rPr>
      </w:pPr>
    </w:p>
    <w:p w14:paraId="171C4570">
      <w:pPr>
        <w:spacing w:line="480" w:lineRule="auto"/>
        <w:jc w:val="both"/>
        <w:rPr>
          <w:rFonts w:ascii="Times New Roman" w:hAnsi="Times New Roman" w:cs="Times New Roman"/>
          <w:b/>
          <w:bCs/>
          <w:sz w:val="24"/>
          <w:szCs w:val="24"/>
        </w:rPr>
      </w:pPr>
    </w:p>
    <w:p w14:paraId="28708EB1">
      <w:pPr>
        <w:spacing w:line="480" w:lineRule="auto"/>
        <w:jc w:val="both"/>
        <w:rPr>
          <w:rFonts w:ascii="Times New Roman" w:hAnsi="Times New Roman" w:cs="Times New Roman"/>
          <w:b/>
          <w:bCs/>
          <w:sz w:val="24"/>
          <w:szCs w:val="24"/>
        </w:rPr>
      </w:pPr>
    </w:p>
    <w:p w14:paraId="508CEAAD">
      <w:pPr>
        <w:spacing w:line="480" w:lineRule="auto"/>
        <w:jc w:val="both"/>
        <w:rPr>
          <w:rFonts w:ascii="Times New Roman" w:hAnsi="Times New Roman" w:cs="Times New Roman"/>
          <w:b/>
          <w:bCs/>
          <w:sz w:val="24"/>
          <w:szCs w:val="24"/>
        </w:rPr>
      </w:pPr>
    </w:p>
    <w:p w14:paraId="390774A7">
      <w:pPr>
        <w:spacing w:line="480" w:lineRule="auto"/>
        <w:jc w:val="both"/>
        <w:rPr>
          <w:rFonts w:ascii="Times New Roman" w:hAnsi="Times New Roman" w:cs="Times New Roman"/>
          <w:b/>
          <w:bCs/>
          <w:sz w:val="24"/>
          <w:szCs w:val="24"/>
        </w:rPr>
      </w:pPr>
    </w:p>
    <w:p w14:paraId="5C73E562">
      <w:pPr>
        <w:spacing w:line="480" w:lineRule="auto"/>
        <w:jc w:val="both"/>
        <w:rPr>
          <w:rFonts w:ascii="Times New Roman" w:hAnsi="Times New Roman" w:cs="Times New Roman"/>
          <w:b/>
          <w:bCs/>
          <w:sz w:val="24"/>
          <w:szCs w:val="24"/>
        </w:rPr>
      </w:pPr>
    </w:p>
    <w:p w14:paraId="75EB9FF8">
      <w:pPr>
        <w:spacing w:line="480" w:lineRule="auto"/>
        <w:jc w:val="both"/>
        <w:rPr>
          <w:rFonts w:ascii="Times New Roman" w:hAnsi="Times New Roman" w:cs="Times New Roman"/>
          <w:b/>
          <w:bCs/>
          <w:sz w:val="24"/>
          <w:szCs w:val="24"/>
        </w:rPr>
      </w:pPr>
    </w:p>
    <w:p w14:paraId="00BE0BCD">
      <w:pPr>
        <w:spacing w:line="480" w:lineRule="auto"/>
        <w:jc w:val="both"/>
        <w:rPr>
          <w:rFonts w:ascii="Times New Roman" w:hAnsi="Times New Roman" w:cs="Times New Roman"/>
          <w:b/>
          <w:bCs/>
          <w:sz w:val="24"/>
          <w:szCs w:val="24"/>
        </w:rPr>
      </w:pPr>
    </w:p>
    <w:p w14:paraId="136AEE18">
      <w:pPr>
        <w:spacing w:line="480" w:lineRule="auto"/>
        <w:jc w:val="both"/>
        <w:rPr>
          <w:rFonts w:ascii="Times New Roman" w:hAnsi="Times New Roman" w:cs="Times New Roman"/>
          <w:b/>
          <w:bCs/>
          <w:sz w:val="24"/>
          <w:szCs w:val="24"/>
        </w:rPr>
      </w:pPr>
    </w:p>
    <w:p w14:paraId="19C2AE3F">
      <w:pPr>
        <w:spacing w:line="480" w:lineRule="auto"/>
        <w:jc w:val="both"/>
        <w:rPr>
          <w:rFonts w:ascii="Times New Roman" w:hAnsi="Times New Roman" w:cs="Times New Roman"/>
          <w:b/>
          <w:bCs/>
          <w:sz w:val="24"/>
          <w:szCs w:val="24"/>
        </w:rPr>
      </w:pPr>
    </w:p>
    <w:p w14:paraId="0B574324">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The values are expressed as (mean±SD), n=3</w:t>
      </w:r>
    </w:p>
    <w:p w14:paraId="06238285">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Mean values with different letters of the alphabet down the column are significantly different (p&lt;0.05) while mean values with same letters of the alphabet down the column are not significantly different (p&gt;0.05).</w:t>
      </w:r>
    </w:p>
    <w:p w14:paraId="222BA9A5">
      <w:pPr>
        <w:spacing w:line="480" w:lineRule="auto"/>
        <w:rPr>
          <w:rFonts w:ascii="Times New Roman" w:hAnsi="Times New Roman" w:cs="Times New Roman"/>
          <w:bCs/>
          <w:sz w:val="24"/>
          <w:szCs w:val="24"/>
        </w:rPr>
      </w:pPr>
    </w:p>
    <w:p w14:paraId="49D42D02">
      <w:pPr>
        <w:spacing w:line="480" w:lineRule="auto"/>
        <w:rPr>
          <w:rFonts w:ascii="Times New Roman" w:hAnsi="Times New Roman" w:cs="Times New Roman"/>
          <w:bCs/>
          <w:sz w:val="24"/>
          <w:szCs w:val="24"/>
        </w:rPr>
      </w:pPr>
    </w:p>
    <w:p w14:paraId="79499D2B">
      <w:pPr>
        <w:spacing w:line="480" w:lineRule="auto"/>
        <w:rPr>
          <w:rFonts w:ascii="Times New Roman" w:hAnsi="Times New Roman" w:cs="Times New Roman"/>
          <w:bCs/>
          <w:sz w:val="24"/>
          <w:szCs w:val="24"/>
        </w:rPr>
      </w:pPr>
    </w:p>
    <w:p w14:paraId="4C5FAE10">
      <w:pPr>
        <w:spacing w:line="480" w:lineRule="auto"/>
        <w:rPr>
          <w:rFonts w:ascii="Times New Roman" w:hAnsi="Times New Roman" w:cs="Times New Roman"/>
          <w:bCs/>
          <w:sz w:val="24"/>
          <w:szCs w:val="24"/>
        </w:rPr>
      </w:pPr>
    </w:p>
    <w:p w14:paraId="7DD364A3">
      <w:pPr>
        <w:spacing w:line="480" w:lineRule="auto"/>
        <w:rPr>
          <w:rFonts w:ascii="Times New Roman" w:hAnsi="Times New Roman" w:cs="Times New Roman"/>
          <w:bCs/>
          <w:sz w:val="24"/>
          <w:szCs w:val="24"/>
        </w:rPr>
      </w:pPr>
    </w:p>
    <w:p w14:paraId="5440E3A7">
      <w:pPr>
        <w:spacing w:line="480" w:lineRule="auto"/>
        <w:rPr>
          <w:rFonts w:ascii="Times New Roman" w:hAnsi="Times New Roman" w:cs="Times New Roman"/>
          <w:bCs/>
          <w:sz w:val="24"/>
          <w:szCs w:val="24"/>
        </w:rPr>
      </w:pPr>
    </w:p>
    <w:p w14:paraId="51E21F37">
      <w:pPr>
        <w:spacing w:line="480" w:lineRule="auto"/>
        <w:rPr>
          <w:rFonts w:ascii="Times New Roman" w:hAnsi="Times New Roman" w:cs="Times New Roman"/>
          <w:bCs/>
          <w:sz w:val="24"/>
          <w:szCs w:val="24"/>
        </w:rPr>
      </w:pPr>
    </w:p>
    <w:p w14:paraId="39CABB58">
      <w:pPr>
        <w:spacing w:line="480" w:lineRule="auto"/>
        <w:rPr>
          <w:rFonts w:ascii="Times New Roman" w:hAnsi="Times New Roman" w:cs="Times New Roman"/>
          <w:bCs/>
          <w:sz w:val="24"/>
          <w:szCs w:val="24"/>
        </w:rPr>
      </w:pPr>
    </w:p>
    <w:p w14:paraId="08CDEADB">
      <w:pPr>
        <w:spacing w:line="480" w:lineRule="auto"/>
        <w:rPr>
          <w:rFonts w:ascii="Times New Roman" w:hAnsi="Times New Roman" w:cs="Times New Roman"/>
          <w:bCs/>
          <w:sz w:val="24"/>
          <w:szCs w:val="24"/>
        </w:rPr>
      </w:pPr>
    </w:p>
    <w:p w14:paraId="20E4F86E">
      <w:pPr>
        <w:spacing w:line="480" w:lineRule="auto"/>
        <w:rPr>
          <w:rFonts w:ascii="Times New Roman" w:hAnsi="Times New Roman" w:cs="Times New Roman"/>
          <w:bCs/>
          <w:sz w:val="24"/>
          <w:szCs w:val="24"/>
        </w:rPr>
      </w:pPr>
    </w:p>
    <w:p w14:paraId="5684651D">
      <w:pPr>
        <w:spacing w:line="480" w:lineRule="auto"/>
        <w:rPr>
          <w:rFonts w:ascii="Times New Roman" w:hAnsi="Times New Roman" w:cs="Times New Roman"/>
          <w:bCs/>
          <w:sz w:val="24"/>
          <w:szCs w:val="24"/>
        </w:rPr>
      </w:pPr>
    </w:p>
    <w:p w14:paraId="2323ADCA">
      <w:pPr>
        <w:spacing w:line="480" w:lineRule="auto"/>
        <w:rPr>
          <w:rFonts w:ascii="Times New Roman" w:hAnsi="Times New Roman" w:cs="Times New Roman"/>
          <w:bCs/>
          <w:sz w:val="24"/>
          <w:szCs w:val="24"/>
        </w:rPr>
      </w:pPr>
    </w:p>
    <w:p w14:paraId="568BD6EC">
      <w:pPr>
        <w:spacing w:line="480" w:lineRule="auto"/>
        <w:rPr>
          <w:rFonts w:ascii="Times New Roman" w:hAnsi="Times New Roman" w:cs="Times New Roman"/>
          <w:b/>
          <w:bCs/>
          <w:sz w:val="24"/>
          <w:szCs w:val="24"/>
          <w:lang w:val="en-GB"/>
        </w:rPr>
      </w:pPr>
    </w:p>
    <w:p w14:paraId="7CE780F6">
      <w:r>
        <w:rPr>
          <w:lang w:eastAsia="en-US"/>
        </w:rPr>
        <w:drawing>
          <wp:inline distT="0" distB="0" distL="0" distR="0">
            <wp:extent cx="4845050" cy="27559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preferRelativeResize="0">
                      <a:picLocks noChangeAspect="1" noChangeArrowheads="1"/>
                    </pic:cNvPicPr>
                  </pic:nvPicPr>
                  <pic:blipFill>
                    <a:blip r:embed="rId10"/>
                    <a:srcRect/>
                    <a:stretch>
                      <a:fillRect/>
                    </a:stretch>
                  </pic:blipFill>
                  <pic:spPr>
                    <a:xfrm>
                      <a:off x="0" y="0"/>
                      <a:ext cx="4845050" cy="2755900"/>
                    </a:xfrm>
                    <a:prstGeom prst="rect">
                      <a:avLst/>
                    </a:prstGeom>
                    <a:noFill/>
                    <a:ln w="9525">
                      <a:noFill/>
                      <a:miter lim="800000"/>
                      <a:headEnd/>
                      <a:tailEnd/>
                    </a:ln>
                  </pic:spPr>
                </pic:pic>
              </a:graphicData>
            </a:graphic>
          </wp:inline>
        </w:drawing>
      </w:r>
    </w:p>
    <w:p w14:paraId="4E4411CB">
      <w:pPr>
        <w:rPr>
          <w:rFonts w:ascii="Times New Roman" w:hAnsi="Times New Roman" w:cs="Times New Roman"/>
          <w:b/>
          <w:bCs/>
          <w:sz w:val="24"/>
          <w:szCs w:val="24"/>
          <w:lang w:val="en-GB"/>
        </w:rPr>
      </w:pPr>
    </w:p>
    <w:p w14:paraId="24B4C3AD">
      <w:pPr>
        <w:rPr>
          <w:rFonts w:ascii="Times New Roman" w:hAnsi="Times New Roman" w:cs="Times New Roman"/>
          <w:b/>
          <w:bCs/>
          <w:sz w:val="24"/>
          <w:szCs w:val="24"/>
          <w:lang w:val="en-GB"/>
        </w:rPr>
      </w:pPr>
      <w:r>
        <w:rPr>
          <w:rFonts w:ascii="Times New Roman" w:hAnsi="Times New Roman" w:cs="Times New Roman"/>
          <w:b/>
          <w:bCs/>
          <w:sz w:val="24"/>
          <w:szCs w:val="24"/>
          <w:lang w:val="en-GB"/>
        </w:rPr>
        <w:t>Figure 4: Total Phenolic Content</w:t>
      </w:r>
    </w:p>
    <w:p w14:paraId="414ED5B8">
      <w:pPr>
        <w:rPr>
          <w:rFonts w:ascii="Times New Roman" w:hAnsi="Times New Roman" w:cs="Times New Roman"/>
          <w:b/>
          <w:bCs/>
          <w:sz w:val="24"/>
          <w:szCs w:val="24"/>
          <w:lang w:val="en-GB"/>
        </w:rPr>
      </w:pPr>
    </w:p>
    <w:p w14:paraId="4AE6B2CB">
      <w:pPr>
        <w:rPr>
          <w:rFonts w:ascii="Times New Roman" w:hAnsi="Times New Roman" w:cs="Times New Roman"/>
          <w:b/>
          <w:bCs/>
          <w:sz w:val="24"/>
          <w:szCs w:val="24"/>
          <w:lang w:val="en-GB"/>
        </w:rPr>
      </w:pPr>
    </w:p>
    <w:p w14:paraId="0AB3DAB1">
      <w:pPr>
        <w:rPr>
          <w:rFonts w:ascii="Times New Roman" w:hAnsi="Times New Roman" w:cs="Times New Roman"/>
          <w:b/>
          <w:bCs/>
          <w:sz w:val="24"/>
          <w:szCs w:val="24"/>
          <w:lang w:val="en-GB"/>
        </w:rPr>
      </w:pPr>
    </w:p>
    <w:p w14:paraId="3A76E571">
      <w:pPr>
        <w:rPr>
          <w:rFonts w:ascii="Times New Roman" w:hAnsi="Times New Roman" w:cs="Times New Roman"/>
          <w:b/>
          <w:bCs/>
          <w:sz w:val="24"/>
          <w:szCs w:val="24"/>
          <w:lang w:val="en-GB"/>
        </w:rPr>
      </w:pPr>
    </w:p>
    <w:p w14:paraId="7BB27344">
      <w:pPr>
        <w:rPr>
          <w:rFonts w:ascii="Times New Roman" w:hAnsi="Times New Roman" w:cs="Times New Roman"/>
          <w:b/>
          <w:bCs/>
          <w:sz w:val="24"/>
          <w:szCs w:val="24"/>
          <w:lang w:val="en-GB"/>
        </w:rPr>
      </w:pPr>
    </w:p>
    <w:p w14:paraId="185F2632">
      <w:pPr>
        <w:rPr>
          <w:rFonts w:ascii="Times New Roman" w:hAnsi="Times New Roman" w:cs="Times New Roman"/>
          <w:b/>
          <w:bCs/>
          <w:sz w:val="24"/>
          <w:szCs w:val="24"/>
          <w:lang w:val="en-GB"/>
        </w:rPr>
      </w:pPr>
    </w:p>
    <w:p w14:paraId="401C6CA4">
      <w:pPr>
        <w:rPr>
          <w:rFonts w:ascii="Times New Roman" w:hAnsi="Times New Roman" w:cs="Times New Roman"/>
          <w:b/>
          <w:bCs/>
          <w:sz w:val="24"/>
          <w:szCs w:val="24"/>
          <w:lang w:val="en-GB"/>
        </w:rPr>
      </w:pPr>
    </w:p>
    <w:p w14:paraId="22EAB0E9">
      <w:pPr>
        <w:rPr>
          <w:rFonts w:ascii="Times New Roman" w:hAnsi="Times New Roman" w:cs="Times New Roman"/>
          <w:b/>
          <w:bCs/>
          <w:sz w:val="24"/>
          <w:szCs w:val="24"/>
          <w:lang w:val="en-GB"/>
        </w:rPr>
      </w:pPr>
    </w:p>
    <w:p w14:paraId="525BF2F3">
      <w:pPr>
        <w:rPr>
          <w:rFonts w:ascii="Times New Roman" w:hAnsi="Times New Roman" w:cs="Times New Roman"/>
          <w:b/>
          <w:bCs/>
          <w:sz w:val="24"/>
          <w:szCs w:val="24"/>
          <w:lang w:val="en-GB"/>
        </w:rPr>
      </w:pPr>
    </w:p>
    <w:p w14:paraId="419BF27B">
      <w:pPr>
        <w:rPr>
          <w:rFonts w:ascii="Times New Roman" w:hAnsi="Times New Roman" w:cs="Times New Roman"/>
          <w:b/>
          <w:bCs/>
          <w:sz w:val="24"/>
          <w:szCs w:val="24"/>
          <w:lang w:val="en-GB"/>
        </w:rPr>
      </w:pPr>
    </w:p>
    <w:p w14:paraId="528C0636">
      <w:pPr>
        <w:rPr>
          <w:rFonts w:ascii="Times New Roman" w:hAnsi="Times New Roman" w:cs="Times New Roman"/>
          <w:b/>
          <w:bCs/>
          <w:sz w:val="24"/>
          <w:szCs w:val="24"/>
          <w:lang w:val="en-GB"/>
        </w:rPr>
      </w:pPr>
    </w:p>
    <w:p w14:paraId="7F9F82B7">
      <w:pPr>
        <w:rPr>
          <w:rFonts w:ascii="Times New Roman" w:hAnsi="Times New Roman" w:cs="Times New Roman"/>
          <w:b/>
          <w:bCs/>
          <w:sz w:val="24"/>
          <w:szCs w:val="24"/>
          <w:lang w:val="en-GB"/>
        </w:rPr>
      </w:pPr>
    </w:p>
    <w:p w14:paraId="482DF40E">
      <w:pPr>
        <w:rPr>
          <w:rFonts w:ascii="Times New Roman" w:hAnsi="Times New Roman" w:cs="Times New Roman"/>
          <w:b/>
          <w:bCs/>
          <w:sz w:val="24"/>
          <w:szCs w:val="24"/>
          <w:lang w:val="en-GB"/>
        </w:rPr>
      </w:pPr>
    </w:p>
    <w:p w14:paraId="56A3E814">
      <w:pPr>
        <w:rPr>
          <w:rFonts w:ascii="Times New Roman" w:hAnsi="Times New Roman" w:cs="Times New Roman"/>
          <w:b/>
          <w:bCs/>
          <w:sz w:val="24"/>
          <w:szCs w:val="24"/>
          <w:lang w:val="en-GB"/>
        </w:rPr>
      </w:pPr>
    </w:p>
    <w:p w14:paraId="3C75C16C">
      <w:pPr>
        <w:rPr>
          <w:rFonts w:ascii="Times New Roman" w:hAnsi="Times New Roman" w:cs="Times New Roman"/>
          <w:b/>
          <w:bCs/>
          <w:sz w:val="24"/>
          <w:szCs w:val="24"/>
          <w:lang w:val="en-GB"/>
        </w:rPr>
      </w:pPr>
    </w:p>
    <w:p w14:paraId="47A556AD">
      <w:pPr>
        <w:rPr>
          <w:rFonts w:ascii="Times New Roman" w:hAnsi="Times New Roman" w:cs="Times New Roman"/>
          <w:b/>
          <w:bCs/>
          <w:sz w:val="24"/>
          <w:szCs w:val="24"/>
          <w:lang w:val="en-GB"/>
        </w:rPr>
      </w:pPr>
    </w:p>
    <w:p w14:paraId="11DFD5E1">
      <w:pPr>
        <w:rPr>
          <w:rFonts w:ascii="Times New Roman" w:hAnsi="Times New Roman" w:cs="Times New Roman"/>
          <w:b/>
          <w:bCs/>
          <w:sz w:val="24"/>
          <w:szCs w:val="24"/>
          <w:lang w:val="en-GB"/>
        </w:rPr>
      </w:pPr>
    </w:p>
    <w:p w14:paraId="6CECD651">
      <w:pPr>
        <w:rPr>
          <w:rFonts w:ascii="Times New Roman" w:hAnsi="Times New Roman" w:cs="Times New Roman"/>
          <w:b/>
          <w:bCs/>
          <w:sz w:val="24"/>
          <w:szCs w:val="24"/>
          <w:lang w:val="en-GB"/>
        </w:rPr>
      </w:pPr>
    </w:p>
    <w:p w14:paraId="0785874A">
      <w:pPr>
        <w:rPr>
          <w:rFonts w:ascii="Times New Roman" w:hAnsi="Times New Roman" w:cs="Times New Roman"/>
          <w:b/>
          <w:bCs/>
          <w:sz w:val="24"/>
          <w:szCs w:val="24"/>
          <w:lang w:val="en-GB"/>
        </w:rPr>
      </w:pPr>
    </w:p>
    <w:p w14:paraId="03475919">
      <w:pPr>
        <w:rPr>
          <w:rFonts w:ascii="Times New Roman" w:hAnsi="Times New Roman" w:cs="Times New Roman"/>
          <w:b/>
          <w:bCs/>
          <w:sz w:val="24"/>
          <w:szCs w:val="24"/>
          <w:lang w:val="en-GB"/>
        </w:rPr>
      </w:pPr>
    </w:p>
    <w:p w14:paraId="73337D82">
      <w:pPr>
        <w:rPr>
          <w:rFonts w:ascii="Times New Roman" w:hAnsi="Times New Roman" w:cs="Times New Roman"/>
          <w:b/>
          <w:bCs/>
          <w:sz w:val="24"/>
          <w:szCs w:val="24"/>
          <w:lang w:val="en-GB"/>
        </w:rPr>
      </w:pPr>
    </w:p>
    <w:p w14:paraId="41E88FB0">
      <w:pPr>
        <w:rPr>
          <w:rFonts w:ascii="Times New Roman" w:hAnsi="Times New Roman" w:cs="Times New Roman"/>
          <w:b/>
          <w:bCs/>
          <w:sz w:val="24"/>
          <w:szCs w:val="24"/>
          <w:lang w:val="en-GB"/>
        </w:rPr>
      </w:pPr>
    </w:p>
    <w:p w14:paraId="12FD652E">
      <w:pPr>
        <w:rPr>
          <w:rFonts w:ascii="Times New Roman" w:hAnsi="Times New Roman" w:cs="Times New Roman"/>
          <w:b/>
          <w:bCs/>
          <w:sz w:val="24"/>
          <w:szCs w:val="24"/>
          <w:lang w:val="en-GB"/>
        </w:rPr>
      </w:pPr>
    </w:p>
    <w:p w14:paraId="09186DCF">
      <w:pPr>
        <w:rPr>
          <w:rFonts w:ascii="Times New Roman" w:hAnsi="Times New Roman" w:cs="Times New Roman"/>
          <w:b/>
          <w:bCs/>
          <w:sz w:val="24"/>
          <w:szCs w:val="24"/>
          <w:lang w:val="en-GB"/>
        </w:rPr>
      </w:pPr>
    </w:p>
    <w:p w14:paraId="0AF2FC77">
      <w:pPr>
        <w:rPr>
          <w:rFonts w:ascii="Times New Roman" w:hAnsi="Times New Roman" w:cs="Times New Roman"/>
          <w:b/>
          <w:bCs/>
          <w:sz w:val="24"/>
          <w:szCs w:val="24"/>
          <w:lang w:val="en-GB"/>
        </w:rPr>
      </w:pPr>
    </w:p>
    <w:p w14:paraId="5AED12C5">
      <w:pPr>
        <w:rPr>
          <w:rFonts w:ascii="Times New Roman" w:hAnsi="Times New Roman" w:cs="Times New Roman"/>
          <w:b/>
          <w:bCs/>
          <w:sz w:val="24"/>
          <w:szCs w:val="24"/>
          <w:lang w:val="en-GB"/>
        </w:rPr>
      </w:pPr>
    </w:p>
    <w:p w14:paraId="12C0BB0F">
      <w:pPr>
        <w:rPr>
          <w:rFonts w:ascii="Times New Roman" w:hAnsi="Times New Roman" w:cs="Times New Roman"/>
          <w:b/>
          <w:bCs/>
          <w:sz w:val="24"/>
          <w:szCs w:val="24"/>
          <w:lang w:val="en-GB"/>
        </w:rPr>
      </w:pPr>
    </w:p>
    <w:p w14:paraId="11CFC730">
      <w:pPr>
        <w:rPr>
          <w:rFonts w:ascii="Times New Roman" w:hAnsi="Times New Roman" w:cs="Times New Roman"/>
          <w:b/>
          <w:bCs/>
          <w:sz w:val="24"/>
          <w:szCs w:val="24"/>
          <w:lang w:val="en-GB"/>
        </w:rPr>
      </w:pPr>
    </w:p>
    <w:p w14:paraId="7B9704C5">
      <w:pPr>
        <w:rPr>
          <w:rFonts w:ascii="Times New Roman" w:hAnsi="Times New Roman" w:cs="Times New Roman"/>
          <w:b/>
          <w:bCs/>
          <w:sz w:val="24"/>
          <w:szCs w:val="24"/>
          <w:lang w:val="en-GB"/>
        </w:rPr>
      </w:pPr>
    </w:p>
    <w:p w14:paraId="7DE72360">
      <w:pPr>
        <w:spacing w:line="360" w:lineRule="auto"/>
        <w:rPr>
          <w:rFonts w:ascii="Times New Roman" w:hAnsi="Times New Roman" w:cs="Times New Roman"/>
          <w:b/>
          <w:sz w:val="24"/>
          <w:szCs w:val="24"/>
        </w:rPr>
      </w:pPr>
      <w:r>
        <w:rPr>
          <w:rFonts w:ascii="Times New Roman" w:hAnsi="Times New Roman" w:cs="Times New Roman"/>
          <w:b/>
          <w:sz w:val="24"/>
          <w:szCs w:val="24"/>
        </w:rPr>
        <w:t>Table 6:  FRAP</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68"/>
        <w:gridCol w:w="1976"/>
        <w:gridCol w:w="1528"/>
        <w:gridCol w:w="1705"/>
        <w:gridCol w:w="1437"/>
        <w:gridCol w:w="1436"/>
      </w:tblGrid>
      <w:tr w14:paraId="028891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598C1BAD">
            <w:pPr>
              <w:spacing w:line="360" w:lineRule="auto"/>
              <w:rPr>
                <w:rFonts w:ascii="Times New Roman" w:hAnsi="Times New Roman" w:cs="Times New Roman"/>
                <w:b/>
                <w:sz w:val="24"/>
                <w:szCs w:val="24"/>
              </w:rPr>
            </w:pPr>
            <w:r>
              <w:rPr>
                <w:rFonts w:ascii="Times New Roman" w:hAnsi="Times New Roman" w:cs="Times New Roman"/>
                <w:b/>
                <w:sz w:val="24"/>
                <w:szCs w:val="24"/>
              </w:rPr>
              <w:t>S/N</w:t>
            </w:r>
          </w:p>
        </w:tc>
        <w:tc>
          <w:tcPr>
            <w:tcW w:w="1976" w:type="dxa"/>
          </w:tcPr>
          <w:p w14:paraId="1DAFD3B9">
            <w:pPr>
              <w:spacing w:line="360" w:lineRule="auto"/>
              <w:rPr>
                <w:rFonts w:ascii="Times New Roman" w:hAnsi="Times New Roman" w:cs="Times New Roman"/>
                <w:b/>
                <w:sz w:val="24"/>
                <w:szCs w:val="24"/>
              </w:rPr>
            </w:pPr>
            <w:r>
              <w:rPr>
                <w:rFonts w:ascii="Times New Roman" w:hAnsi="Times New Roman" w:cs="Times New Roman"/>
                <w:b/>
                <w:sz w:val="24"/>
                <w:szCs w:val="24"/>
              </w:rPr>
              <w:t>Concentration</w:t>
            </w:r>
          </w:p>
        </w:tc>
        <w:tc>
          <w:tcPr>
            <w:tcW w:w="1528" w:type="dxa"/>
          </w:tcPr>
          <w:p w14:paraId="2BDAD4EA">
            <w:pPr>
              <w:spacing w:line="360" w:lineRule="auto"/>
              <w:rPr>
                <w:rFonts w:ascii="Times New Roman" w:hAnsi="Times New Roman" w:cs="Times New Roman"/>
                <w:b/>
                <w:sz w:val="24"/>
                <w:szCs w:val="24"/>
              </w:rPr>
            </w:pPr>
            <w:r>
              <w:rPr>
                <w:rFonts w:ascii="Times New Roman" w:hAnsi="Times New Roman" w:cs="Times New Roman"/>
                <w:b/>
                <w:sz w:val="24"/>
                <w:szCs w:val="24"/>
              </w:rPr>
              <w:t>Sample absorbance</w:t>
            </w:r>
          </w:p>
        </w:tc>
        <w:tc>
          <w:tcPr>
            <w:tcW w:w="1705" w:type="dxa"/>
          </w:tcPr>
          <w:p w14:paraId="5F91F884">
            <w:pPr>
              <w:spacing w:line="360" w:lineRule="auto"/>
              <w:rPr>
                <w:rFonts w:ascii="Times New Roman" w:hAnsi="Times New Roman" w:cs="Times New Roman"/>
                <w:b/>
                <w:sz w:val="24"/>
                <w:szCs w:val="24"/>
              </w:rPr>
            </w:pPr>
            <w:r>
              <w:rPr>
                <w:rFonts w:ascii="Times New Roman" w:hAnsi="Times New Roman" w:cs="Times New Roman"/>
                <w:b/>
                <w:sz w:val="24"/>
                <w:szCs w:val="24"/>
              </w:rPr>
              <w:t>Control absorbance</w:t>
            </w:r>
          </w:p>
        </w:tc>
        <w:tc>
          <w:tcPr>
            <w:tcW w:w="1437" w:type="dxa"/>
          </w:tcPr>
          <w:p w14:paraId="4CCA92BD">
            <w:pPr>
              <w:spacing w:line="360" w:lineRule="auto"/>
              <w:rPr>
                <w:rFonts w:ascii="Times New Roman" w:hAnsi="Times New Roman" w:cs="Times New Roman"/>
                <w:b/>
                <w:sz w:val="24"/>
                <w:szCs w:val="24"/>
              </w:rPr>
            </w:pPr>
            <w:r>
              <w:rPr>
                <w:rFonts w:ascii="Times New Roman" w:hAnsi="Times New Roman" w:cs="Times New Roman"/>
                <w:b/>
                <w:sz w:val="24"/>
                <w:szCs w:val="24"/>
              </w:rPr>
              <w:t>Inhibition</w:t>
            </w:r>
          </w:p>
        </w:tc>
        <w:tc>
          <w:tcPr>
            <w:tcW w:w="1436" w:type="dxa"/>
          </w:tcPr>
          <w:p w14:paraId="7C10921A">
            <w:pPr>
              <w:spacing w:line="360" w:lineRule="auto"/>
              <w:rPr>
                <w:rFonts w:ascii="Times New Roman" w:hAnsi="Times New Roman" w:cs="Times New Roman"/>
                <w:b/>
                <w:sz w:val="24"/>
                <w:szCs w:val="24"/>
              </w:rPr>
            </w:pPr>
            <w:r>
              <w:rPr>
                <w:rFonts w:ascii="Times New Roman" w:hAnsi="Times New Roman" w:cs="Times New Roman"/>
                <w:b/>
                <w:sz w:val="24"/>
                <w:szCs w:val="24"/>
              </w:rPr>
              <w:t>Standard Deviation</w:t>
            </w:r>
          </w:p>
        </w:tc>
      </w:tr>
      <w:tr w14:paraId="2B34DE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6D92BB96">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976" w:type="dxa"/>
          </w:tcPr>
          <w:p w14:paraId="6341ED84">
            <w:pPr>
              <w:spacing w:line="360" w:lineRule="auto"/>
              <w:rPr>
                <w:rFonts w:ascii="Times New Roman" w:hAnsi="Times New Roman" w:cs="Times New Roman"/>
                <w:sz w:val="24"/>
                <w:szCs w:val="24"/>
              </w:rPr>
            </w:pPr>
            <w:r>
              <w:rPr>
                <w:rFonts w:ascii="Times New Roman" w:hAnsi="Times New Roman" w:cs="Times New Roman"/>
                <w:sz w:val="24"/>
                <w:szCs w:val="24"/>
              </w:rPr>
              <w:t>100mg</w:t>
            </w:r>
          </w:p>
        </w:tc>
        <w:tc>
          <w:tcPr>
            <w:tcW w:w="1528" w:type="dxa"/>
          </w:tcPr>
          <w:p w14:paraId="7F3E3139">
            <w:pPr>
              <w:spacing w:line="360" w:lineRule="auto"/>
              <w:rPr>
                <w:rFonts w:ascii="Times New Roman" w:hAnsi="Times New Roman" w:cs="Times New Roman"/>
                <w:sz w:val="24"/>
                <w:szCs w:val="24"/>
              </w:rPr>
            </w:pPr>
            <w:r>
              <w:rPr>
                <w:rFonts w:ascii="Times New Roman" w:hAnsi="Times New Roman" w:cs="Times New Roman"/>
                <w:sz w:val="24"/>
                <w:szCs w:val="24"/>
              </w:rPr>
              <w:t>0.803</w:t>
            </w:r>
          </w:p>
        </w:tc>
        <w:tc>
          <w:tcPr>
            <w:tcW w:w="1705" w:type="dxa"/>
          </w:tcPr>
          <w:p w14:paraId="433EAB78">
            <w:pPr>
              <w:spacing w:line="360" w:lineRule="auto"/>
              <w:rPr>
                <w:rFonts w:ascii="Times New Roman" w:hAnsi="Times New Roman" w:cs="Times New Roman"/>
                <w:sz w:val="24"/>
                <w:szCs w:val="24"/>
              </w:rPr>
            </w:pPr>
            <w:r>
              <w:rPr>
                <w:rFonts w:ascii="Times New Roman" w:hAnsi="Times New Roman" w:cs="Times New Roman"/>
                <w:sz w:val="24"/>
                <w:szCs w:val="24"/>
              </w:rPr>
              <w:t>0.870</w:t>
            </w:r>
          </w:p>
        </w:tc>
        <w:tc>
          <w:tcPr>
            <w:tcW w:w="1437" w:type="dxa"/>
          </w:tcPr>
          <w:p w14:paraId="4490B2D5">
            <w:pPr>
              <w:spacing w:line="360" w:lineRule="auto"/>
              <w:rPr>
                <w:rFonts w:ascii="Times New Roman" w:hAnsi="Times New Roman" w:cs="Times New Roman"/>
                <w:sz w:val="24"/>
                <w:szCs w:val="24"/>
              </w:rPr>
            </w:pPr>
            <w:r>
              <w:rPr>
                <w:rFonts w:ascii="Times New Roman" w:hAnsi="Times New Roman" w:cs="Times New Roman"/>
                <w:sz w:val="24"/>
                <w:szCs w:val="24"/>
              </w:rPr>
              <w:t>7.70</w:t>
            </w:r>
          </w:p>
        </w:tc>
        <w:tc>
          <w:tcPr>
            <w:tcW w:w="1436" w:type="dxa"/>
          </w:tcPr>
          <w:p w14:paraId="089A8250">
            <w:pPr>
              <w:spacing w:line="360" w:lineRule="auto"/>
              <w:rPr>
                <w:rFonts w:ascii="Times New Roman" w:hAnsi="Times New Roman" w:cs="Times New Roman"/>
                <w:sz w:val="24"/>
                <w:szCs w:val="24"/>
              </w:rPr>
            </w:pPr>
          </w:p>
        </w:tc>
      </w:tr>
      <w:tr w14:paraId="560E8A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2208B4B1">
            <w:pPr>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1976" w:type="dxa"/>
          </w:tcPr>
          <w:p w14:paraId="6D2C2544">
            <w:pPr>
              <w:spacing w:line="360" w:lineRule="auto"/>
              <w:rPr>
                <w:rFonts w:ascii="Times New Roman" w:hAnsi="Times New Roman" w:cs="Times New Roman"/>
                <w:sz w:val="24"/>
                <w:szCs w:val="24"/>
              </w:rPr>
            </w:pPr>
            <w:r>
              <w:rPr>
                <w:rFonts w:ascii="Times New Roman" w:hAnsi="Times New Roman" w:cs="Times New Roman"/>
                <w:sz w:val="24"/>
                <w:szCs w:val="24"/>
              </w:rPr>
              <w:t>100mg</w:t>
            </w:r>
          </w:p>
        </w:tc>
        <w:tc>
          <w:tcPr>
            <w:tcW w:w="1528" w:type="dxa"/>
          </w:tcPr>
          <w:p w14:paraId="078BB995">
            <w:pPr>
              <w:spacing w:line="360" w:lineRule="auto"/>
              <w:rPr>
                <w:rFonts w:ascii="Times New Roman" w:hAnsi="Times New Roman" w:cs="Times New Roman"/>
                <w:sz w:val="24"/>
                <w:szCs w:val="24"/>
              </w:rPr>
            </w:pPr>
            <w:r>
              <w:rPr>
                <w:rFonts w:ascii="Times New Roman" w:hAnsi="Times New Roman" w:cs="Times New Roman"/>
                <w:sz w:val="24"/>
                <w:szCs w:val="24"/>
              </w:rPr>
              <w:t>0.805</w:t>
            </w:r>
          </w:p>
        </w:tc>
        <w:tc>
          <w:tcPr>
            <w:tcW w:w="1705" w:type="dxa"/>
          </w:tcPr>
          <w:p w14:paraId="21360A7D">
            <w:pPr>
              <w:spacing w:line="360" w:lineRule="auto"/>
              <w:rPr>
                <w:rFonts w:ascii="Times New Roman" w:hAnsi="Times New Roman" w:cs="Times New Roman"/>
                <w:sz w:val="24"/>
                <w:szCs w:val="24"/>
              </w:rPr>
            </w:pPr>
            <w:r>
              <w:rPr>
                <w:rFonts w:ascii="Times New Roman" w:hAnsi="Times New Roman" w:cs="Times New Roman"/>
                <w:sz w:val="24"/>
                <w:szCs w:val="24"/>
              </w:rPr>
              <w:t>0.870</w:t>
            </w:r>
          </w:p>
        </w:tc>
        <w:tc>
          <w:tcPr>
            <w:tcW w:w="1437" w:type="dxa"/>
          </w:tcPr>
          <w:p w14:paraId="16CD99A2">
            <w:pPr>
              <w:spacing w:line="360" w:lineRule="auto"/>
              <w:rPr>
                <w:rFonts w:ascii="Times New Roman" w:hAnsi="Times New Roman" w:cs="Times New Roman"/>
                <w:sz w:val="24"/>
                <w:szCs w:val="24"/>
              </w:rPr>
            </w:pPr>
            <w:r>
              <w:rPr>
                <w:rFonts w:ascii="Times New Roman" w:hAnsi="Times New Roman" w:cs="Times New Roman"/>
                <w:sz w:val="24"/>
                <w:szCs w:val="24"/>
              </w:rPr>
              <w:t>7.47</w:t>
            </w:r>
          </w:p>
        </w:tc>
        <w:tc>
          <w:tcPr>
            <w:tcW w:w="1436" w:type="dxa"/>
          </w:tcPr>
          <w:p w14:paraId="347F8954">
            <w:pPr>
              <w:spacing w:line="360" w:lineRule="auto"/>
              <w:rPr>
                <w:rFonts w:ascii="Times New Roman" w:hAnsi="Times New Roman" w:cs="Times New Roman"/>
                <w:sz w:val="24"/>
                <w:szCs w:val="24"/>
              </w:rPr>
            </w:pPr>
          </w:p>
        </w:tc>
      </w:tr>
      <w:tr w14:paraId="185EE9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63BB559A">
            <w:pPr>
              <w:spacing w:line="360" w:lineRule="auto"/>
              <w:rPr>
                <w:rFonts w:ascii="Times New Roman" w:hAnsi="Times New Roman" w:cs="Times New Roman"/>
                <w:sz w:val="24"/>
                <w:szCs w:val="24"/>
              </w:rPr>
            </w:pPr>
            <w:r>
              <w:rPr>
                <w:rFonts w:ascii="Times New Roman" w:hAnsi="Times New Roman" w:cs="Times New Roman"/>
                <w:sz w:val="24"/>
                <w:szCs w:val="24"/>
              </w:rPr>
              <w:t>3.</w:t>
            </w:r>
          </w:p>
        </w:tc>
        <w:tc>
          <w:tcPr>
            <w:tcW w:w="1976" w:type="dxa"/>
          </w:tcPr>
          <w:p w14:paraId="7C5EEEBC">
            <w:pPr>
              <w:spacing w:line="360" w:lineRule="auto"/>
              <w:rPr>
                <w:rFonts w:ascii="Times New Roman" w:hAnsi="Times New Roman" w:cs="Times New Roman"/>
                <w:sz w:val="24"/>
                <w:szCs w:val="24"/>
              </w:rPr>
            </w:pPr>
            <w:r>
              <w:rPr>
                <w:rFonts w:ascii="Times New Roman" w:hAnsi="Times New Roman" w:cs="Times New Roman"/>
                <w:sz w:val="24"/>
                <w:szCs w:val="24"/>
              </w:rPr>
              <w:t>100mg</w:t>
            </w:r>
          </w:p>
        </w:tc>
        <w:tc>
          <w:tcPr>
            <w:tcW w:w="1528" w:type="dxa"/>
          </w:tcPr>
          <w:p w14:paraId="0E669C0B">
            <w:pPr>
              <w:spacing w:line="360" w:lineRule="auto"/>
              <w:rPr>
                <w:rFonts w:ascii="Times New Roman" w:hAnsi="Times New Roman" w:cs="Times New Roman"/>
                <w:sz w:val="24"/>
                <w:szCs w:val="24"/>
              </w:rPr>
            </w:pPr>
            <w:r>
              <w:rPr>
                <w:rFonts w:ascii="Times New Roman" w:hAnsi="Times New Roman" w:cs="Times New Roman"/>
                <w:sz w:val="24"/>
                <w:szCs w:val="24"/>
              </w:rPr>
              <w:t>0.804</w:t>
            </w:r>
          </w:p>
        </w:tc>
        <w:tc>
          <w:tcPr>
            <w:tcW w:w="1705" w:type="dxa"/>
          </w:tcPr>
          <w:p w14:paraId="0D2C2F45">
            <w:pPr>
              <w:spacing w:line="360" w:lineRule="auto"/>
              <w:rPr>
                <w:rFonts w:ascii="Times New Roman" w:hAnsi="Times New Roman" w:cs="Times New Roman"/>
                <w:sz w:val="24"/>
                <w:szCs w:val="24"/>
              </w:rPr>
            </w:pPr>
            <w:r>
              <w:rPr>
                <w:rFonts w:ascii="Times New Roman" w:hAnsi="Times New Roman" w:cs="Times New Roman"/>
                <w:sz w:val="24"/>
                <w:szCs w:val="24"/>
              </w:rPr>
              <w:t>0.870</w:t>
            </w:r>
          </w:p>
        </w:tc>
        <w:tc>
          <w:tcPr>
            <w:tcW w:w="1437" w:type="dxa"/>
          </w:tcPr>
          <w:p w14:paraId="735026AF">
            <w:pPr>
              <w:spacing w:line="360" w:lineRule="auto"/>
              <w:rPr>
                <w:rFonts w:ascii="Times New Roman" w:hAnsi="Times New Roman" w:cs="Times New Roman"/>
                <w:sz w:val="24"/>
                <w:szCs w:val="24"/>
              </w:rPr>
            </w:pPr>
            <w:r>
              <w:rPr>
                <w:rFonts w:ascii="Times New Roman" w:hAnsi="Times New Roman" w:cs="Times New Roman"/>
                <w:sz w:val="24"/>
                <w:szCs w:val="24"/>
              </w:rPr>
              <w:t>7.54</w:t>
            </w:r>
          </w:p>
        </w:tc>
        <w:tc>
          <w:tcPr>
            <w:tcW w:w="1436" w:type="dxa"/>
          </w:tcPr>
          <w:p w14:paraId="1BEF75EA">
            <w:pPr>
              <w:spacing w:line="360" w:lineRule="auto"/>
              <w:rPr>
                <w:rFonts w:ascii="Times New Roman" w:hAnsi="Times New Roman" w:cs="Times New Roman"/>
                <w:sz w:val="24"/>
                <w:szCs w:val="24"/>
              </w:rPr>
            </w:pPr>
            <w:r>
              <w:rPr>
                <w:rFonts w:ascii="Times New Roman" w:hAnsi="Times New Roman" w:cs="Times New Roman"/>
                <w:sz w:val="24"/>
                <w:szCs w:val="24"/>
              </w:rPr>
              <w:t>0.12</w:t>
            </w:r>
          </w:p>
        </w:tc>
      </w:tr>
      <w:tr w14:paraId="0DD3A4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4179EF96">
            <w:pPr>
              <w:spacing w:line="360" w:lineRule="auto"/>
              <w:rPr>
                <w:rFonts w:ascii="Times New Roman" w:hAnsi="Times New Roman" w:cs="Times New Roman"/>
                <w:sz w:val="24"/>
                <w:szCs w:val="24"/>
              </w:rPr>
            </w:pPr>
            <w:r>
              <w:rPr>
                <w:rFonts w:ascii="Times New Roman" w:hAnsi="Times New Roman" w:cs="Times New Roman"/>
                <w:sz w:val="24"/>
                <w:szCs w:val="24"/>
              </w:rPr>
              <w:t>4.</w:t>
            </w:r>
          </w:p>
        </w:tc>
        <w:tc>
          <w:tcPr>
            <w:tcW w:w="1976" w:type="dxa"/>
          </w:tcPr>
          <w:p w14:paraId="7101E316">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528" w:type="dxa"/>
          </w:tcPr>
          <w:p w14:paraId="2BED5F5E">
            <w:pPr>
              <w:spacing w:line="360" w:lineRule="auto"/>
              <w:rPr>
                <w:rFonts w:ascii="Times New Roman" w:hAnsi="Times New Roman" w:cs="Times New Roman"/>
                <w:sz w:val="24"/>
                <w:szCs w:val="24"/>
              </w:rPr>
            </w:pPr>
            <w:r>
              <w:rPr>
                <w:rFonts w:ascii="Times New Roman" w:hAnsi="Times New Roman" w:cs="Times New Roman"/>
                <w:sz w:val="24"/>
                <w:szCs w:val="24"/>
              </w:rPr>
              <w:t>0.779</w:t>
            </w:r>
          </w:p>
        </w:tc>
        <w:tc>
          <w:tcPr>
            <w:tcW w:w="1705" w:type="dxa"/>
          </w:tcPr>
          <w:p w14:paraId="3C05D6BE">
            <w:pPr>
              <w:spacing w:line="360" w:lineRule="auto"/>
              <w:rPr>
                <w:rFonts w:ascii="Times New Roman" w:hAnsi="Times New Roman" w:cs="Times New Roman"/>
                <w:sz w:val="24"/>
                <w:szCs w:val="24"/>
              </w:rPr>
            </w:pPr>
            <w:r>
              <w:rPr>
                <w:rFonts w:ascii="Times New Roman" w:hAnsi="Times New Roman" w:cs="Times New Roman"/>
                <w:sz w:val="24"/>
                <w:szCs w:val="24"/>
              </w:rPr>
              <w:t>0.870</w:t>
            </w:r>
          </w:p>
        </w:tc>
        <w:tc>
          <w:tcPr>
            <w:tcW w:w="1437" w:type="dxa"/>
          </w:tcPr>
          <w:p w14:paraId="6E63A00C">
            <w:pPr>
              <w:spacing w:line="360" w:lineRule="auto"/>
              <w:rPr>
                <w:rFonts w:ascii="Times New Roman" w:hAnsi="Times New Roman" w:cs="Times New Roman"/>
                <w:sz w:val="24"/>
                <w:szCs w:val="24"/>
              </w:rPr>
            </w:pPr>
            <w:r>
              <w:rPr>
                <w:rFonts w:ascii="Times New Roman" w:hAnsi="Times New Roman" w:cs="Times New Roman"/>
                <w:sz w:val="24"/>
                <w:szCs w:val="24"/>
              </w:rPr>
              <w:t>–12.25</w:t>
            </w:r>
          </w:p>
        </w:tc>
        <w:tc>
          <w:tcPr>
            <w:tcW w:w="1436" w:type="dxa"/>
          </w:tcPr>
          <w:p w14:paraId="6F2562D7">
            <w:pPr>
              <w:spacing w:line="360" w:lineRule="auto"/>
              <w:rPr>
                <w:rFonts w:ascii="Times New Roman" w:hAnsi="Times New Roman" w:cs="Times New Roman"/>
                <w:sz w:val="24"/>
                <w:szCs w:val="24"/>
              </w:rPr>
            </w:pPr>
          </w:p>
        </w:tc>
      </w:tr>
      <w:tr w14:paraId="0FE3F4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14D1AAA1">
            <w:pPr>
              <w:spacing w:line="360" w:lineRule="auto"/>
              <w:rPr>
                <w:rFonts w:ascii="Times New Roman" w:hAnsi="Times New Roman" w:cs="Times New Roman"/>
                <w:sz w:val="24"/>
                <w:szCs w:val="24"/>
              </w:rPr>
            </w:pPr>
            <w:r>
              <w:rPr>
                <w:rFonts w:ascii="Times New Roman" w:hAnsi="Times New Roman" w:cs="Times New Roman"/>
                <w:sz w:val="24"/>
                <w:szCs w:val="24"/>
              </w:rPr>
              <w:t>5.</w:t>
            </w:r>
          </w:p>
        </w:tc>
        <w:tc>
          <w:tcPr>
            <w:tcW w:w="1976" w:type="dxa"/>
          </w:tcPr>
          <w:p w14:paraId="5C2FFC45">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528" w:type="dxa"/>
          </w:tcPr>
          <w:p w14:paraId="186A7976">
            <w:pPr>
              <w:spacing w:line="360" w:lineRule="auto"/>
              <w:rPr>
                <w:rFonts w:ascii="Times New Roman" w:hAnsi="Times New Roman" w:cs="Times New Roman"/>
                <w:sz w:val="24"/>
                <w:szCs w:val="24"/>
              </w:rPr>
            </w:pPr>
            <w:r>
              <w:rPr>
                <w:rFonts w:ascii="Times New Roman" w:hAnsi="Times New Roman" w:cs="Times New Roman"/>
                <w:sz w:val="24"/>
                <w:szCs w:val="24"/>
              </w:rPr>
              <w:t>0.553</w:t>
            </w:r>
          </w:p>
        </w:tc>
        <w:tc>
          <w:tcPr>
            <w:tcW w:w="1705" w:type="dxa"/>
          </w:tcPr>
          <w:p w14:paraId="56EB0146">
            <w:pPr>
              <w:spacing w:line="360" w:lineRule="auto"/>
              <w:rPr>
                <w:rFonts w:ascii="Times New Roman" w:hAnsi="Times New Roman" w:cs="Times New Roman"/>
                <w:sz w:val="24"/>
                <w:szCs w:val="24"/>
              </w:rPr>
            </w:pPr>
            <w:r>
              <w:rPr>
                <w:rFonts w:ascii="Times New Roman" w:hAnsi="Times New Roman" w:cs="Times New Roman"/>
                <w:sz w:val="24"/>
                <w:szCs w:val="24"/>
              </w:rPr>
              <w:t>0.694</w:t>
            </w:r>
          </w:p>
        </w:tc>
        <w:tc>
          <w:tcPr>
            <w:tcW w:w="1437" w:type="dxa"/>
          </w:tcPr>
          <w:p w14:paraId="3926E675">
            <w:pPr>
              <w:spacing w:line="360" w:lineRule="auto"/>
              <w:rPr>
                <w:rFonts w:ascii="Times New Roman" w:hAnsi="Times New Roman" w:cs="Times New Roman"/>
                <w:sz w:val="24"/>
                <w:szCs w:val="24"/>
              </w:rPr>
            </w:pPr>
            <w:r>
              <w:rPr>
                <w:rFonts w:ascii="Times New Roman" w:hAnsi="Times New Roman" w:cs="Times New Roman"/>
                <w:sz w:val="24"/>
                <w:szCs w:val="24"/>
              </w:rPr>
              <w:t>19.74</w:t>
            </w:r>
          </w:p>
        </w:tc>
        <w:tc>
          <w:tcPr>
            <w:tcW w:w="1436" w:type="dxa"/>
          </w:tcPr>
          <w:p w14:paraId="1035C20A">
            <w:pPr>
              <w:spacing w:line="360" w:lineRule="auto"/>
              <w:rPr>
                <w:rFonts w:ascii="Times New Roman" w:hAnsi="Times New Roman" w:cs="Times New Roman"/>
                <w:sz w:val="24"/>
                <w:szCs w:val="24"/>
              </w:rPr>
            </w:pPr>
          </w:p>
        </w:tc>
      </w:tr>
      <w:tr w14:paraId="05A4A4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5B02EDD1">
            <w:pPr>
              <w:spacing w:line="360" w:lineRule="auto"/>
              <w:rPr>
                <w:rFonts w:ascii="Times New Roman" w:hAnsi="Times New Roman" w:cs="Times New Roman"/>
                <w:sz w:val="24"/>
                <w:szCs w:val="24"/>
              </w:rPr>
            </w:pPr>
            <w:r>
              <w:rPr>
                <w:rFonts w:ascii="Times New Roman" w:hAnsi="Times New Roman" w:cs="Times New Roman"/>
                <w:sz w:val="24"/>
                <w:szCs w:val="24"/>
              </w:rPr>
              <w:t>6.</w:t>
            </w:r>
          </w:p>
        </w:tc>
        <w:tc>
          <w:tcPr>
            <w:tcW w:w="1976" w:type="dxa"/>
          </w:tcPr>
          <w:p w14:paraId="6E87E072">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1528" w:type="dxa"/>
          </w:tcPr>
          <w:p w14:paraId="6CF3701D">
            <w:pPr>
              <w:spacing w:line="360" w:lineRule="auto"/>
              <w:rPr>
                <w:rFonts w:ascii="Times New Roman" w:hAnsi="Times New Roman" w:cs="Times New Roman"/>
                <w:sz w:val="24"/>
                <w:szCs w:val="24"/>
              </w:rPr>
            </w:pPr>
            <w:r>
              <w:rPr>
                <w:rFonts w:ascii="Times New Roman" w:hAnsi="Times New Roman" w:cs="Times New Roman"/>
                <w:sz w:val="24"/>
                <w:szCs w:val="24"/>
              </w:rPr>
              <w:t>0.600</w:t>
            </w:r>
          </w:p>
        </w:tc>
        <w:tc>
          <w:tcPr>
            <w:tcW w:w="1705" w:type="dxa"/>
          </w:tcPr>
          <w:p w14:paraId="750125AE">
            <w:pPr>
              <w:spacing w:line="360" w:lineRule="auto"/>
              <w:rPr>
                <w:rFonts w:ascii="Times New Roman" w:hAnsi="Times New Roman" w:cs="Times New Roman"/>
                <w:sz w:val="24"/>
                <w:szCs w:val="24"/>
              </w:rPr>
            </w:pPr>
            <w:r>
              <w:rPr>
                <w:rFonts w:ascii="Times New Roman" w:hAnsi="Times New Roman" w:cs="Times New Roman"/>
                <w:sz w:val="24"/>
                <w:szCs w:val="24"/>
              </w:rPr>
              <w:t>0.689</w:t>
            </w:r>
          </w:p>
        </w:tc>
        <w:tc>
          <w:tcPr>
            <w:tcW w:w="1437" w:type="dxa"/>
          </w:tcPr>
          <w:p w14:paraId="0A9FDBE7">
            <w:pPr>
              <w:spacing w:line="360" w:lineRule="auto"/>
              <w:rPr>
                <w:rFonts w:ascii="Times New Roman" w:hAnsi="Times New Roman" w:cs="Times New Roman"/>
                <w:sz w:val="24"/>
                <w:szCs w:val="24"/>
              </w:rPr>
            </w:pPr>
            <w:r>
              <w:rPr>
                <w:rFonts w:ascii="Times New Roman" w:hAnsi="Times New Roman" w:cs="Times New Roman"/>
                <w:sz w:val="24"/>
                <w:szCs w:val="24"/>
              </w:rPr>
              <w:t>12.42</w:t>
            </w:r>
          </w:p>
        </w:tc>
        <w:tc>
          <w:tcPr>
            <w:tcW w:w="1436" w:type="dxa"/>
          </w:tcPr>
          <w:p w14:paraId="037B99CB">
            <w:pPr>
              <w:spacing w:line="360" w:lineRule="auto"/>
              <w:rPr>
                <w:rFonts w:ascii="Times New Roman" w:hAnsi="Times New Roman" w:cs="Times New Roman"/>
                <w:sz w:val="24"/>
                <w:szCs w:val="24"/>
              </w:rPr>
            </w:pPr>
            <w:r>
              <w:rPr>
                <w:rFonts w:ascii="Times New Roman" w:hAnsi="Times New Roman" w:cs="Times New Roman"/>
                <w:sz w:val="24"/>
                <w:szCs w:val="24"/>
              </w:rPr>
              <w:t>15.98</w:t>
            </w:r>
          </w:p>
        </w:tc>
      </w:tr>
      <w:tr w14:paraId="12A008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701F0AEE">
            <w:pPr>
              <w:spacing w:line="360" w:lineRule="auto"/>
              <w:rPr>
                <w:rFonts w:ascii="Times New Roman" w:hAnsi="Times New Roman" w:cs="Times New Roman"/>
                <w:sz w:val="24"/>
                <w:szCs w:val="24"/>
              </w:rPr>
            </w:pPr>
            <w:r>
              <w:rPr>
                <w:rFonts w:ascii="Times New Roman" w:hAnsi="Times New Roman" w:cs="Times New Roman"/>
                <w:sz w:val="24"/>
                <w:szCs w:val="24"/>
              </w:rPr>
              <w:t>7.</w:t>
            </w:r>
          </w:p>
        </w:tc>
        <w:tc>
          <w:tcPr>
            <w:tcW w:w="1976" w:type="dxa"/>
          </w:tcPr>
          <w:p w14:paraId="1A87C3DF">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528" w:type="dxa"/>
          </w:tcPr>
          <w:p w14:paraId="3FC497D6">
            <w:pPr>
              <w:spacing w:line="360" w:lineRule="auto"/>
              <w:rPr>
                <w:rFonts w:ascii="Times New Roman" w:hAnsi="Times New Roman" w:cs="Times New Roman"/>
                <w:sz w:val="24"/>
                <w:szCs w:val="24"/>
              </w:rPr>
            </w:pPr>
            <w:r>
              <w:rPr>
                <w:rFonts w:ascii="Times New Roman" w:hAnsi="Times New Roman" w:cs="Times New Roman"/>
                <w:sz w:val="24"/>
                <w:szCs w:val="24"/>
              </w:rPr>
              <w:t>0.389</w:t>
            </w:r>
          </w:p>
        </w:tc>
        <w:tc>
          <w:tcPr>
            <w:tcW w:w="1705" w:type="dxa"/>
          </w:tcPr>
          <w:p w14:paraId="63C178F4">
            <w:pPr>
              <w:spacing w:line="360" w:lineRule="auto"/>
              <w:rPr>
                <w:rFonts w:ascii="Times New Roman" w:hAnsi="Times New Roman" w:cs="Times New Roman"/>
                <w:sz w:val="24"/>
                <w:szCs w:val="24"/>
              </w:rPr>
            </w:pPr>
            <w:r>
              <w:rPr>
                <w:rFonts w:ascii="Times New Roman" w:hAnsi="Times New Roman" w:cs="Times New Roman"/>
                <w:sz w:val="24"/>
                <w:szCs w:val="24"/>
              </w:rPr>
              <w:t>0.314</w:t>
            </w:r>
          </w:p>
        </w:tc>
        <w:tc>
          <w:tcPr>
            <w:tcW w:w="1437" w:type="dxa"/>
          </w:tcPr>
          <w:p w14:paraId="272F659C">
            <w:pPr>
              <w:spacing w:line="360" w:lineRule="auto"/>
              <w:rPr>
                <w:rFonts w:ascii="Times New Roman" w:hAnsi="Times New Roman" w:cs="Times New Roman"/>
                <w:sz w:val="24"/>
                <w:szCs w:val="24"/>
              </w:rPr>
            </w:pPr>
            <w:r>
              <w:rPr>
                <w:rFonts w:ascii="Times New Roman" w:hAnsi="Times New Roman" w:cs="Times New Roman"/>
                <w:sz w:val="24"/>
                <w:szCs w:val="24"/>
              </w:rPr>
              <w:t>–23.89</w:t>
            </w:r>
          </w:p>
        </w:tc>
        <w:tc>
          <w:tcPr>
            <w:tcW w:w="1436" w:type="dxa"/>
          </w:tcPr>
          <w:p w14:paraId="34FE2DFC">
            <w:pPr>
              <w:spacing w:line="360" w:lineRule="auto"/>
              <w:rPr>
                <w:rFonts w:ascii="Times New Roman" w:hAnsi="Times New Roman" w:cs="Times New Roman"/>
                <w:sz w:val="24"/>
                <w:szCs w:val="24"/>
              </w:rPr>
            </w:pPr>
          </w:p>
        </w:tc>
      </w:tr>
      <w:tr w14:paraId="72EE0F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52C155F6">
            <w:pPr>
              <w:spacing w:line="360" w:lineRule="auto"/>
              <w:rPr>
                <w:rFonts w:ascii="Times New Roman" w:hAnsi="Times New Roman" w:cs="Times New Roman"/>
                <w:sz w:val="24"/>
                <w:szCs w:val="24"/>
              </w:rPr>
            </w:pPr>
            <w:r>
              <w:rPr>
                <w:rFonts w:ascii="Times New Roman" w:hAnsi="Times New Roman" w:cs="Times New Roman"/>
                <w:sz w:val="24"/>
                <w:szCs w:val="24"/>
              </w:rPr>
              <w:t>8.</w:t>
            </w:r>
          </w:p>
        </w:tc>
        <w:tc>
          <w:tcPr>
            <w:tcW w:w="1976" w:type="dxa"/>
          </w:tcPr>
          <w:p w14:paraId="7D05FA4A">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528" w:type="dxa"/>
          </w:tcPr>
          <w:p w14:paraId="14AB3A38">
            <w:pPr>
              <w:spacing w:line="360" w:lineRule="auto"/>
              <w:rPr>
                <w:rFonts w:ascii="Times New Roman" w:hAnsi="Times New Roman" w:cs="Times New Roman"/>
                <w:sz w:val="24"/>
                <w:szCs w:val="24"/>
              </w:rPr>
            </w:pPr>
            <w:r>
              <w:rPr>
                <w:rFonts w:ascii="Times New Roman" w:hAnsi="Times New Roman" w:cs="Times New Roman"/>
                <w:sz w:val="24"/>
                <w:szCs w:val="24"/>
              </w:rPr>
              <w:t>0.313</w:t>
            </w:r>
          </w:p>
        </w:tc>
        <w:tc>
          <w:tcPr>
            <w:tcW w:w="1705" w:type="dxa"/>
          </w:tcPr>
          <w:p w14:paraId="13959EF7">
            <w:pPr>
              <w:spacing w:line="360" w:lineRule="auto"/>
              <w:rPr>
                <w:rFonts w:ascii="Times New Roman" w:hAnsi="Times New Roman" w:cs="Times New Roman"/>
                <w:sz w:val="24"/>
                <w:szCs w:val="24"/>
              </w:rPr>
            </w:pPr>
            <w:r>
              <w:rPr>
                <w:rFonts w:ascii="Times New Roman" w:hAnsi="Times New Roman" w:cs="Times New Roman"/>
                <w:sz w:val="24"/>
                <w:szCs w:val="24"/>
              </w:rPr>
              <w:t>0.314</w:t>
            </w:r>
          </w:p>
        </w:tc>
        <w:tc>
          <w:tcPr>
            <w:tcW w:w="1437" w:type="dxa"/>
          </w:tcPr>
          <w:p w14:paraId="1618D314">
            <w:pPr>
              <w:spacing w:line="360" w:lineRule="auto"/>
              <w:rPr>
                <w:rFonts w:ascii="Times New Roman" w:hAnsi="Times New Roman" w:cs="Times New Roman"/>
                <w:sz w:val="24"/>
                <w:szCs w:val="24"/>
              </w:rPr>
            </w:pPr>
            <w:r>
              <w:rPr>
                <w:rFonts w:ascii="Times New Roman" w:hAnsi="Times New Roman" w:cs="Times New Roman"/>
                <w:sz w:val="24"/>
                <w:szCs w:val="24"/>
              </w:rPr>
              <w:t>0.32</w:t>
            </w:r>
          </w:p>
        </w:tc>
        <w:tc>
          <w:tcPr>
            <w:tcW w:w="1436" w:type="dxa"/>
          </w:tcPr>
          <w:p w14:paraId="50FBC38A">
            <w:pPr>
              <w:spacing w:line="360" w:lineRule="auto"/>
              <w:rPr>
                <w:rFonts w:ascii="Times New Roman" w:hAnsi="Times New Roman" w:cs="Times New Roman"/>
                <w:sz w:val="24"/>
                <w:szCs w:val="24"/>
              </w:rPr>
            </w:pPr>
          </w:p>
        </w:tc>
      </w:tr>
      <w:tr w14:paraId="38C106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268" w:type="dxa"/>
          </w:tcPr>
          <w:p w14:paraId="3488E175">
            <w:pPr>
              <w:spacing w:line="360" w:lineRule="auto"/>
              <w:rPr>
                <w:rFonts w:ascii="Times New Roman" w:hAnsi="Times New Roman" w:cs="Times New Roman"/>
                <w:sz w:val="24"/>
                <w:szCs w:val="24"/>
              </w:rPr>
            </w:pPr>
            <w:r>
              <w:rPr>
                <w:rFonts w:ascii="Times New Roman" w:hAnsi="Times New Roman" w:cs="Times New Roman"/>
                <w:sz w:val="24"/>
                <w:szCs w:val="24"/>
              </w:rPr>
              <w:t>9.</w:t>
            </w:r>
          </w:p>
        </w:tc>
        <w:tc>
          <w:tcPr>
            <w:tcW w:w="1976" w:type="dxa"/>
          </w:tcPr>
          <w:p w14:paraId="2DF8B412">
            <w:pPr>
              <w:spacing w:line="360" w:lineRule="auto"/>
              <w:rPr>
                <w:rFonts w:ascii="Times New Roman" w:hAnsi="Times New Roman" w:cs="Times New Roman"/>
                <w:sz w:val="24"/>
                <w:szCs w:val="24"/>
              </w:rPr>
            </w:pPr>
            <w:r>
              <w:rPr>
                <w:rFonts w:ascii="Times New Roman" w:hAnsi="Times New Roman" w:cs="Times New Roman"/>
                <w:sz w:val="24"/>
                <w:szCs w:val="24"/>
              </w:rPr>
              <w:t>10</w:t>
            </w:r>
          </w:p>
        </w:tc>
        <w:tc>
          <w:tcPr>
            <w:tcW w:w="1528" w:type="dxa"/>
          </w:tcPr>
          <w:p w14:paraId="0C9394D5">
            <w:pPr>
              <w:spacing w:line="360" w:lineRule="auto"/>
              <w:rPr>
                <w:rFonts w:ascii="Times New Roman" w:hAnsi="Times New Roman" w:cs="Times New Roman"/>
                <w:sz w:val="24"/>
                <w:szCs w:val="24"/>
              </w:rPr>
            </w:pPr>
            <w:r>
              <w:rPr>
                <w:rFonts w:ascii="Times New Roman" w:hAnsi="Times New Roman" w:cs="Times New Roman"/>
                <w:sz w:val="24"/>
                <w:szCs w:val="24"/>
              </w:rPr>
              <w:t>0.354</w:t>
            </w:r>
          </w:p>
        </w:tc>
        <w:tc>
          <w:tcPr>
            <w:tcW w:w="1705" w:type="dxa"/>
          </w:tcPr>
          <w:p w14:paraId="47C951AC">
            <w:pPr>
              <w:spacing w:line="360" w:lineRule="auto"/>
              <w:rPr>
                <w:rFonts w:ascii="Times New Roman" w:hAnsi="Times New Roman" w:cs="Times New Roman"/>
                <w:sz w:val="24"/>
                <w:szCs w:val="24"/>
              </w:rPr>
            </w:pPr>
            <w:r>
              <w:rPr>
                <w:rFonts w:ascii="Times New Roman" w:hAnsi="Times New Roman" w:cs="Times New Roman"/>
                <w:sz w:val="24"/>
                <w:szCs w:val="24"/>
              </w:rPr>
              <w:t>0.314</w:t>
            </w:r>
          </w:p>
        </w:tc>
        <w:tc>
          <w:tcPr>
            <w:tcW w:w="1437" w:type="dxa"/>
          </w:tcPr>
          <w:p w14:paraId="5609F4B8">
            <w:pPr>
              <w:spacing w:line="360" w:lineRule="auto"/>
              <w:rPr>
                <w:rFonts w:ascii="Times New Roman" w:hAnsi="Times New Roman" w:cs="Times New Roman"/>
                <w:sz w:val="24"/>
                <w:szCs w:val="24"/>
              </w:rPr>
            </w:pPr>
            <w:r>
              <w:rPr>
                <w:rFonts w:ascii="Times New Roman" w:hAnsi="Times New Roman" w:cs="Times New Roman"/>
                <w:sz w:val="24"/>
                <w:szCs w:val="24"/>
              </w:rPr>
              <w:t>–12.74</w:t>
            </w:r>
          </w:p>
        </w:tc>
        <w:tc>
          <w:tcPr>
            <w:tcW w:w="1436" w:type="dxa"/>
          </w:tcPr>
          <w:p w14:paraId="281165D1">
            <w:pPr>
              <w:spacing w:line="360" w:lineRule="auto"/>
              <w:rPr>
                <w:rFonts w:ascii="Times New Roman" w:hAnsi="Times New Roman" w:cs="Times New Roman"/>
                <w:sz w:val="24"/>
                <w:szCs w:val="24"/>
              </w:rPr>
            </w:pPr>
            <w:r>
              <w:rPr>
                <w:rFonts w:ascii="Times New Roman" w:hAnsi="Times New Roman" w:cs="Times New Roman"/>
                <w:sz w:val="24"/>
                <w:szCs w:val="24"/>
              </w:rPr>
              <w:t>12.24</w:t>
            </w:r>
          </w:p>
        </w:tc>
      </w:tr>
    </w:tbl>
    <w:p w14:paraId="79AB2B2E">
      <w:pPr>
        <w:spacing w:line="480" w:lineRule="auto"/>
        <w:jc w:val="both"/>
        <w:rPr>
          <w:rFonts w:ascii="Times New Roman" w:hAnsi="Times New Roman" w:cs="Times New Roman"/>
          <w:b/>
          <w:bCs/>
          <w:sz w:val="24"/>
          <w:szCs w:val="24"/>
        </w:rPr>
      </w:pPr>
    </w:p>
    <w:p w14:paraId="4980E807">
      <w:pPr>
        <w:spacing w:line="480" w:lineRule="auto"/>
        <w:jc w:val="both"/>
        <w:rPr>
          <w:rFonts w:ascii="Times New Roman" w:hAnsi="Times New Roman" w:cs="Times New Roman"/>
          <w:b/>
          <w:bCs/>
          <w:sz w:val="24"/>
          <w:szCs w:val="24"/>
        </w:rPr>
      </w:pPr>
    </w:p>
    <w:p w14:paraId="01CA7EA6">
      <w:pPr>
        <w:spacing w:line="480" w:lineRule="auto"/>
        <w:jc w:val="both"/>
        <w:rPr>
          <w:rFonts w:ascii="Times New Roman" w:hAnsi="Times New Roman" w:cs="Times New Roman"/>
          <w:b/>
          <w:bCs/>
          <w:sz w:val="24"/>
          <w:szCs w:val="24"/>
        </w:rPr>
      </w:pPr>
    </w:p>
    <w:p w14:paraId="188B6F77">
      <w:pPr>
        <w:spacing w:line="480" w:lineRule="auto"/>
        <w:jc w:val="both"/>
        <w:rPr>
          <w:rFonts w:ascii="Times New Roman" w:hAnsi="Times New Roman" w:cs="Times New Roman"/>
          <w:b/>
          <w:bCs/>
          <w:sz w:val="24"/>
          <w:szCs w:val="24"/>
        </w:rPr>
      </w:pPr>
    </w:p>
    <w:p w14:paraId="29744D55">
      <w:pPr>
        <w:spacing w:line="480" w:lineRule="auto"/>
        <w:jc w:val="both"/>
        <w:rPr>
          <w:rFonts w:ascii="Times New Roman" w:hAnsi="Times New Roman" w:cs="Times New Roman"/>
          <w:b/>
          <w:bCs/>
          <w:sz w:val="24"/>
          <w:szCs w:val="24"/>
        </w:rPr>
      </w:pPr>
    </w:p>
    <w:p w14:paraId="5EAFF9E6">
      <w:pPr>
        <w:spacing w:line="480" w:lineRule="auto"/>
        <w:jc w:val="both"/>
        <w:rPr>
          <w:rFonts w:ascii="Times New Roman" w:hAnsi="Times New Roman" w:cs="Times New Roman"/>
          <w:b/>
          <w:bCs/>
          <w:sz w:val="24"/>
          <w:szCs w:val="24"/>
        </w:rPr>
      </w:pPr>
    </w:p>
    <w:p w14:paraId="2C404F2F">
      <w:pPr>
        <w:spacing w:line="480" w:lineRule="auto"/>
        <w:jc w:val="both"/>
        <w:rPr>
          <w:rFonts w:ascii="Times New Roman" w:hAnsi="Times New Roman" w:cs="Times New Roman"/>
          <w:b/>
          <w:bCs/>
          <w:sz w:val="24"/>
          <w:szCs w:val="24"/>
        </w:rPr>
      </w:pPr>
    </w:p>
    <w:p w14:paraId="54511102">
      <w:pPr>
        <w:spacing w:line="480" w:lineRule="auto"/>
        <w:jc w:val="both"/>
        <w:rPr>
          <w:rFonts w:ascii="Times New Roman" w:hAnsi="Times New Roman" w:cs="Times New Roman"/>
          <w:b/>
          <w:bCs/>
          <w:sz w:val="24"/>
          <w:szCs w:val="24"/>
        </w:rPr>
      </w:pPr>
    </w:p>
    <w:p w14:paraId="3FCD28FD">
      <w:pPr>
        <w:spacing w:line="480" w:lineRule="auto"/>
        <w:jc w:val="both"/>
        <w:rPr>
          <w:rFonts w:ascii="Times New Roman" w:hAnsi="Times New Roman" w:cs="Times New Roman"/>
          <w:b/>
          <w:bCs/>
          <w:sz w:val="24"/>
          <w:szCs w:val="24"/>
        </w:rPr>
      </w:pPr>
    </w:p>
    <w:p w14:paraId="2698AE9B">
      <w:pPr>
        <w:spacing w:line="480" w:lineRule="auto"/>
        <w:jc w:val="both"/>
        <w:rPr>
          <w:rFonts w:ascii="Times New Roman" w:hAnsi="Times New Roman" w:cs="Times New Roman"/>
          <w:b/>
          <w:bCs/>
          <w:sz w:val="24"/>
          <w:szCs w:val="24"/>
        </w:rPr>
      </w:pPr>
    </w:p>
    <w:p w14:paraId="0DE597EE">
      <w:pPr>
        <w:spacing w:line="480" w:lineRule="auto"/>
        <w:jc w:val="both"/>
        <w:rPr>
          <w:rFonts w:ascii="Times New Roman" w:hAnsi="Times New Roman" w:cs="Times New Roman"/>
          <w:b/>
          <w:bCs/>
          <w:sz w:val="24"/>
          <w:szCs w:val="24"/>
        </w:rPr>
      </w:pPr>
    </w:p>
    <w:p w14:paraId="6C92A17E">
      <w:pPr>
        <w:spacing w:line="480" w:lineRule="auto"/>
        <w:jc w:val="both"/>
        <w:rPr>
          <w:rFonts w:ascii="Times New Roman" w:hAnsi="Times New Roman" w:cs="Times New Roman"/>
          <w:b/>
          <w:bCs/>
          <w:sz w:val="24"/>
          <w:szCs w:val="24"/>
        </w:rPr>
      </w:pPr>
    </w:p>
    <w:p w14:paraId="6A0F3FE5">
      <w:pPr>
        <w:spacing w:line="480" w:lineRule="auto"/>
        <w:jc w:val="both"/>
        <w:rPr>
          <w:rFonts w:ascii="Times New Roman" w:hAnsi="Times New Roman" w:cs="Times New Roman"/>
          <w:b/>
          <w:bCs/>
          <w:sz w:val="24"/>
          <w:szCs w:val="24"/>
        </w:rPr>
      </w:pPr>
    </w:p>
    <w:p w14:paraId="35D03711">
      <w:pPr>
        <w:spacing w:line="480" w:lineRule="auto"/>
        <w:jc w:val="both"/>
        <w:rPr>
          <w:rFonts w:ascii="Times New Roman" w:hAnsi="Times New Roman" w:cs="Times New Roman"/>
          <w:b/>
          <w:bCs/>
          <w:sz w:val="24"/>
          <w:szCs w:val="24"/>
        </w:rPr>
      </w:pPr>
    </w:p>
    <w:p w14:paraId="42064B46">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Ferric Reducing Power Capacity (FRAP) Assay </w:t>
      </w:r>
    </w:p>
    <w:p w14:paraId="09CADB83">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Table 6 shows that the extract had low potency in terms of electron or/hydrogen donating capacity as seen in FRAP assay. The concentration 100mg/ml of the extract was significantly (p &lt; 0.05) higher in FRAP activity compared to 50mg/ml and 10mg/ml. However, 100mg/ml of ascorbic acid, the standard drug was found to be significantly (p &lt; 0.05) higher in all concentration assayed</w:t>
      </w:r>
      <w:r>
        <w:rPr>
          <w:rFonts w:ascii="Times New Roman" w:hAnsi="Times New Roman" w:cs="Times New Roman"/>
          <w:b/>
          <w:bCs/>
          <w:sz w:val="24"/>
          <w:szCs w:val="24"/>
        </w:rPr>
        <w:t>.</w:t>
      </w:r>
    </w:p>
    <w:p w14:paraId="1F8E988C">
      <w:pPr>
        <w:spacing w:line="480" w:lineRule="auto"/>
        <w:jc w:val="both"/>
        <w:rPr>
          <w:rFonts w:ascii="Times New Roman" w:hAnsi="Times New Roman" w:cs="Times New Roman"/>
          <w:b/>
          <w:bCs/>
          <w:sz w:val="24"/>
          <w:szCs w:val="24"/>
        </w:rPr>
      </w:pPr>
    </w:p>
    <w:p w14:paraId="27F1A1FF">
      <w:pPr>
        <w:spacing w:line="480" w:lineRule="auto"/>
        <w:jc w:val="both"/>
        <w:rPr>
          <w:rFonts w:ascii="Times New Roman" w:hAnsi="Times New Roman" w:cs="Times New Roman"/>
          <w:b/>
          <w:bCs/>
          <w:sz w:val="24"/>
          <w:szCs w:val="24"/>
        </w:rPr>
      </w:pPr>
    </w:p>
    <w:p w14:paraId="58226019">
      <w:pPr>
        <w:spacing w:line="480" w:lineRule="auto"/>
        <w:jc w:val="both"/>
        <w:rPr>
          <w:rFonts w:ascii="Times New Roman" w:hAnsi="Times New Roman" w:cs="Times New Roman"/>
          <w:b/>
          <w:bCs/>
          <w:sz w:val="24"/>
          <w:szCs w:val="24"/>
        </w:rPr>
      </w:pPr>
    </w:p>
    <w:p w14:paraId="3AA8F5EB">
      <w:pPr>
        <w:spacing w:line="480" w:lineRule="auto"/>
        <w:jc w:val="both"/>
        <w:rPr>
          <w:rFonts w:ascii="Times New Roman" w:hAnsi="Times New Roman" w:cs="Times New Roman"/>
          <w:b/>
          <w:bCs/>
          <w:sz w:val="24"/>
          <w:szCs w:val="24"/>
        </w:rPr>
      </w:pPr>
    </w:p>
    <w:p w14:paraId="4449EAE9">
      <w:pPr>
        <w:spacing w:line="480" w:lineRule="auto"/>
        <w:jc w:val="both"/>
        <w:rPr>
          <w:rFonts w:ascii="Times New Roman" w:hAnsi="Times New Roman" w:cs="Times New Roman"/>
          <w:b/>
          <w:bCs/>
          <w:sz w:val="24"/>
          <w:szCs w:val="24"/>
        </w:rPr>
      </w:pPr>
    </w:p>
    <w:p w14:paraId="5E67BDB4">
      <w:pPr>
        <w:spacing w:line="480" w:lineRule="auto"/>
        <w:jc w:val="both"/>
        <w:rPr>
          <w:rFonts w:ascii="Times New Roman" w:hAnsi="Times New Roman" w:cs="Times New Roman"/>
          <w:b/>
          <w:bCs/>
          <w:sz w:val="24"/>
          <w:szCs w:val="24"/>
        </w:rPr>
      </w:pPr>
    </w:p>
    <w:p w14:paraId="28D83E33">
      <w:pPr>
        <w:spacing w:line="480" w:lineRule="auto"/>
        <w:jc w:val="both"/>
        <w:rPr>
          <w:rFonts w:ascii="Times New Roman" w:hAnsi="Times New Roman" w:cs="Times New Roman"/>
          <w:b/>
          <w:bCs/>
          <w:sz w:val="24"/>
          <w:szCs w:val="24"/>
        </w:rPr>
      </w:pPr>
    </w:p>
    <w:p w14:paraId="2A58B82E">
      <w:pPr>
        <w:spacing w:line="480" w:lineRule="auto"/>
        <w:jc w:val="both"/>
        <w:rPr>
          <w:rFonts w:ascii="Times New Roman" w:hAnsi="Times New Roman" w:cs="Times New Roman"/>
          <w:b/>
          <w:bCs/>
          <w:sz w:val="24"/>
          <w:szCs w:val="24"/>
        </w:rPr>
      </w:pPr>
    </w:p>
    <w:p w14:paraId="0051360E">
      <w:pPr>
        <w:spacing w:line="480" w:lineRule="auto"/>
        <w:jc w:val="both"/>
        <w:rPr>
          <w:rFonts w:ascii="Times New Roman" w:hAnsi="Times New Roman" w:cs="Times New Roman"/>
          <w:b/>
          <w:bCs/>
          <w:sz w:val="24"/>
          <w:szCs w:val="24"/>
        </w:rPr>
      </w:pPr>
    </w:p>
    <w:p w14:paraId="52CC5994">
      <w:pPr>
        <w:spacing w:line="480" w:lineRule="auto"/>
        <w:jc w:val="both"/>
        <w:rPr>
          <w:rFonts w:ascii="Times New Roman" w:hAnsi="Times New Roman" w:cs="Times New Roman"/>
          <w:b/>
          <w:bCs/>
          <w:sz w:val="24"/>
          <w:szCs w:val="24"/>
        </w:rPr>
      </w:pPr>
    </w:p>
    <w:p w14:paraId="68C963F1">
      <w:pPr>
        <w:spacing w:line="480" w:lineRule="auto"/>
        <w:jc w:val="both"/>
        <w:rPr>
          <w:rFonts w:ascii="Times New Roman" w:hAnsi="Times New Roman" w:cs="Times New Roman"/>
          <w:b/>
          <w:bCs/>
          <w:sz w:val="24"/>
          <w:szCs w:val="24"/>
        </w:rPr>
      </w:pPr>
    </w:p>
    <w:p w14:paraId="65526582">
      <w:pPr>
        <w:spacing w:line="480" w:lineRule="auto"/>
        <w:jc w:val="both"/>
        <w:rPr>
          <w:rFonts w:ascii="Times New Roman" w:hAnsi="Times New Roman" w:cs="Times New Roman"/>
          <w:b/>
          <w:bCs/>
          <w:sz w:val="24"/>
          <w:szCs w:val="24"/>
        </w:rPr>
      </w:pPr>
    </w:p>
    <w:p w14:paraId="56ED41D3">
      <w:pPr>
        <w:spacing w:line="480" w:lineRule="auto"/>
        <w:jc w:val="both"/>
        <w:rPr>
          <w:rFonts w:ascii="Times New Roman" w:hAnsi="Times New Roman" w:cs="Times New Roman"/>
          <w:b/>
          <w:bCs/>
          <w:sz w:val="24"/>
          <w:szCs w:val="24"/>
        </w:rPr>
      </w:pPr>
    </w:p>
    <w:p w14:paraId="087DFF91">
      <w:pPr>
        <w:spacing w:line="480" w:lineRule="auto"/>
        <w:jc w:val="both"/>
        <w:rPr>
          <w:rFonts w:ascii="Times New Roman" w:hAnsi="Times New Roman" w:cs="Times New Roman"/>
          <w:b/>
          <w:bCs/>
          <w:sz w:val="24"/>
          <w:szCs w:val="24"/>
        </w:rPr>
      </w:pPr>
    </w:p>
    <w:p w14:paraId="0C3AEDED">
      <w:pPr>
        <w:spacing w:line="480" w:lineRule="auto"/>
        <w:jc w:val="both"/>
        <w:rPr>
          <w:rFonts w:ascii="Times New Roman" w:hAnsi="Times New Roman" w:cs="Times New Roman"/>
          <w:b/>
          <w:bCs/>
          <w:sz w:val="24"/>
          <w:szCs w:val="24"/>
        </w:rPr>
      </w:pPr>
    </w:p>
    <w:p w14:paraId="5B871A07">
      <w:pPr>
        <w:spacing w:line="480" w:lineRule="auto"/>
        <w:jc w:val="both"/>
        <w:rPr>
          <w:rFonts w:ascii="Times New Roman" w:hAnsi="Times New Roman" w:cs="Times New Roman"/>
          <w:b/>
          <w:bCs/>
          <w:sz w:val="24"/>
          <w:szCs w:val="24"/>
        </w:rPr>
      </w:pPr>
    </w:p>
    <w:p w14:paraId="4F6897E7">
      <w:pPr>
        <w:spacing w:line="480" w:lineRule="auto"/>
        <w:jc w:val="both"/>
        <w:rPr>
          <w:rFonts w:ascii="Times New Roman" w:hAnsi="Times New Roman" w:cs="Times New Roman"/>
          <w:b/>
          <w:bCs/>
          <w:sz w:val="24"/>
          <w:szCs w:val="24"/>
        </w:rPr>
      </w:pPr>
    </w:p>
    <w:p w14:paraId="24A08A8C">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Table 7: Ferric Reducing Power Capacity (FRAP) Assay. (Statistical Analysis of FRAP)</w:t>
      </w:r>
    </w:p>
    <w:tbl>
      <w:tblPr>
        <w:tblStyle w:val="9"/>
        <w:tblW w:w="934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16"/>
        <w:gridCol w:w="3116"/>
        <w:gridCol w:w="3116"/>
      </w:tblGrid>
      <w:tr w14:paraId="065404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6" w:type="dxa"/>
          </w:tcPr>
          <w:p w14:paraId="6F6EB31E">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CONCENTRATION</w:t>
            </w:r>
          </w:p>
          <w:p w14:paraId="039203D9">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mg/ml</w:t>
            </w:r>
          </w:p>
        </w:tc>
        <w:tc>
          <w:tcPr>
            <w:tcW w:w="3116" w:type="dxa"/>
          </w:tcPr>
          <w:p w14:paraId="07C19128">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EXTRACT</w:t>
            </w:r>
          </w:p>
        </w:tc>
        <w:tc>
          <w:tcPr>
            <w:tcW w:w="3116" w:type="dxa"/>
          </w:tcPr>
          <w:p w14:paraId="641F3C9F">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STANDARD</w:t>
            </w:r>
          </w:p>
        </w:tc>
      </w:tr>
      <w:tr w14:paraId="0F636E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6" w:type="dxa"/>
          </w:tcPr>
          <w:p w14:paraId="6529586C">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100</w:t>
            </w:r>
          </w:p>
        </w:tc>
        <w:tc>
          <w:tcPr>
            <w:tcW w:w="3116" w:type="dxa"/>
          </w:tcPr>
          <w:p w14:paraId="4EAC3BFE">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9.81±0.03</w:t>
            </w:r>
            <w:r>
              <w:rPr>
                <w:rFonts w:ascii="Times New Roman" w:hAnsi="Times New Roman" w:eastAsia="Calibri" w:cs="Times New Roman"/>
                <w:b/>
                <w:bCs/>
                <w:color w:val="000000"/>
                <w:kern w:val="24"/>
                <w:position w:val="7"/>
                <w:sz w:val="24"/>
                <w:szCs w:val="24"/>
                <w:vertAlign w:val="superscript"/>
                <w:lang w:eastAsia="en-US"/>
              </w:rPr>
              <w:t>c</w:t>
            </w:r>
          </w:p>
        </w:tc>
        <w:tc>
          <w:tcPr>
            <w:tcW w:w="3116" w:type="dxa"/>
          </w:tcPr>
          <w:p w14:paraId="55E8B2B9">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66.97±4.02</w:t>
            </w:r>
            <w:r>
              <w:rPr>
                <w:rFonts w:ascii="Times New Roman" w:hAnsi="Times New Roman" w:eastAsia="Calibri" w:cs="Times New Roman"/>
                <w:b/>
                <w:bCs/>
                <w:color w:val="000000"/>
                <w:kern w:val="24"/>
                <w:position w:val="7"/>
                <w:sz w:val="24"/>
                <w:szCs w:val="24"/>
                <w:vertAlign w:val="superscript"/>
                <w:lang w:eastAsia="en-US"/>
              </w:rPr>
              <w:t>c</w:t>
            </w:r>
          </w:p>
        </w:tc>
      </w:tr>
      <w:tr w14:paraId="335C3B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6" w:type="dxa"/>
          </w:tcPr>
          <w:p w14:paraId="4266EA37">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50</w:t>
            </w:r>
          </w:p>
        </w:tc>
        <w:tc>
          <w:tcPr>
            <w:tcW w:w="3116" w:type="dxa"/>
          </w:tcPr>
          <w:p w14:paraId="173EBBFA">
            <w:pPr>
              <w:spacing w:line="480"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9.70±0.80</w:t>
            </w:r>
            <w:r>
              <w:rPr>
                <w:rFonts w:ascii="Times New Roman" w:hAnsi="Times New Roman" w:eastAsia="Calibri" w:cs="Times New Roman"/>
                <w:color w:val="000000"/>
                <w:kern w:val="24"/>
                <w:position w:val="7"/>
                <w:sz w:val="24"/>
                <w:szCs w:val="24"/>
                <w:vertAlign w:val="superscript"/>
                <w:lang w:eastAsia="en-US"/>
              </w:rPr>
              <w:t>b</w:t>
            </w:r>
          </w:p>
        </w:tc>
        <w:tc>
          <w:tcPr>
            <w:tcW w:w="3116" w:type="dxa"/>
          </w:tcPr>
          <w:p w14:paraId="5B15A0F9">
            <w:pPr>
              <w:spacing w:line="480"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57.53±1.38</w:t>
            </w:r>
            <w:r>
              <w:rPr>
                <w:rFonts w:ascii="Times New Roman" w:hAnsi="Times New Roman" w:eastAsia="Calibri" w:cs="Times New Roman"/>
                <w:color w:val="000000"/>
                <w:kern w:val="24"/>
                <w:position w:val="7"/>
                <w:sz w:val="24"/>
                <w:szCs w:val="24"/>
                <w:vertAlign w:val="superscript"/>
                <w:lang w:eastAsia="en-US"/>
              </w:rPr>
              <w:t>b</w:t>
            </w:r>
          </w:p>
        </w:tc>
      </w:tr>
      <w:tr w14:paraId="66E525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16" w:type="dxa"/>
          </w:tcPr>
          <w:p w14:paraId="121C7E00">
            <w:pPr>
              <w:spacing w:line="480" w:lineRule="auto"/>
              <w:rPr>
                <w:rFonts w:ascii="Arial" w:hAnsi="Arial" w:eastAsia="Times New Roman" w:cs="Arial"/>
                <w:sz w:val="36"/>
                <w:szCs w:val="36"/>
                <w:lang w:eastAsia="en-US"/>
              </w:rPr>
            </w:pPr>
            <w:r>
              <w:rPr>
                <w:rFonts w:ascii="Times New Roman" w:hAnsi="Times New Roman" w:eastAsia="Calibri" w:cs="Times New Roman"/>
                <w:b/>
                <w:bCs/>
                <w:color w:val="000000"/>
                <w:kern w:val="24"/>
                <w:sz w:val="24"/>
                <w:szCs w:val="24"/>
                <w:lang w:eastAsia="en-US"/>
              </w:rPr>
              <w:t>10</w:t>
            </w:r>
          </w:p>
        </w:tc>
        <w:tc>
          <w:tcPr>
            <w:tcW w:w="3116" w:type="dxa"/>
          </w:tcPr>
          <w:p w14:paraId="273D2AE0">
            <w:pPr>
              <w:spacing w:line="480"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9.45±0.02</w:t>
            </w:r>
            <w:r>
              <w:rPr>
                <w:rFonts w:ascii="Times New Roman" w:hAnsi="Times New Roman" w:eastAsia="Calibri" w:cs="Times New Roman"/>
                <w:color w:val="000000"/>
                <w:kern w:val="24"/>
                <w:position w:val="7"/>
                <w:sz w:val="24"/>
                <w:szCs w:val="24"/>
                <w:vertAlign w:val="superscript"/>
                <w:lang w:eastAsia="en-US"/>
              </w:rPr>
              <w:t>a</w:t>
            </w:r>
          </w:p>
        </w:tc>
        <w:tc>
          <w:tcPr>
            <w:tcW w:w="3116" w:type="dxa"/>
          </w:tcPr>
          <w:p w14:paraId="09591F9F">
            <w:pPr>
              <w:spacing w:line="480" w:lineRule="auto"/>
              <w:rPr>
                <w:rFonts w:ascii="Arial" w:hAnsi="Arial" w:eastAsia="Times New Roman" w:cs="Arial"/>
                <w:sz w:val="36"/>
                <w:szCs w:val="36"/>
                <w:lang w:eastAsia="en-US"/>
              </w:rPr>
            </w:pPr>
            <w:r>
              <w:rPr>
                <w:rFonts w:ascii="Times New Roman" w:hAnsi="Times New Roman" w:eastAsia="Calibri" w:cs="Times New Roman"/>
                <w:color w:val="000000"/>
                <w:kern w:val="24"/>
                <w:sz w:val="24"/>
                <w:szCs w:val="24"/>
                <w:lang w:eastAsia="en-US"/>
              </w:rPr>
              <w:t>26.68±3.95</w:t>
            </w:r>
            <w:r>
              <w:rPr>
                <w:rFonts w:ascii="Times New Roman" w:hAnsi="Times New Roman" w:eastAsia="Calibri" w:cs="Times New Roman"/>
                <w:color w:val="000000"/>
                <w:kern w:val="24"/>
                <w:position w:val="7"/>
                <w:sz w:val="24"/>
                <w:szCs w:val="24"/>
                <w:vertAlign w:val="superscript"/>
                <w:lang w:eastAsia="en-US"/>
              </w:rPr>
              <w:t>a</w:t>
            </w:r>
          </w:p>
        </w:tc>
      </w:tr>
    </w:tbl>
    <w:p w14:paraId="2E6EAB21">
      <w:pPr>
        <w:spacing w:line="480" w:lineRule="auto"/>
        <w:jc w:val="both"/>
        <w:rPr>
          <w:rFonts w:ascii="Times New Roman" w:hAnsi="Times New Roman" w:cs="Times New Roman"/>
          <w:b/>
          <w:bCs/>
          <w:sz w:val="24"/>
          <w:szCs w:val="24"/>
        </w:rPr>
      </w:pPr>
    </w:p>
    <w:p w14:paraId="3C82BDED">
      <w:pPr>
        <w:spacing w:line="480" w:lineRule="auto"/>
        <w:jc w:val="both"/>
        <w:rPr>
          <w:rFonts w:ascii="Times New Roman" w:hAnsi="Times New Roman" w:cs="Times New Roman"/>
          <w:b/>
          <w:bCs/>
          <w:sz w:val="24"/>
          <w:szCs w:val="24"/>
        </w:rPr>
      </w:pPr>
    </w:p>
    <w:p w14:paraId="2E4CE9CE">
      <w:pPr>
        <w:spacing w:line="480" w:lineRule="auto"/>
        <w:jc w:val="both"/>
        <w:rPr>
          <w:rFonts w:ascii="Times New Roman" w:hAnsi="Times New Roman" w:cs="Times New Roman"/>
          <w:b/>
          <w:bCs/>
          <w:sz w:val="24"/>
          <w:szCs w:val="24"/>
        </w:rPr>
      </w:pPr>
    </w:p>
    <w:p w14:paraId="333FFFB6">
      <w:pPr>
        <w:spacing w:line="480" w:lineRule="auto"/>
        <w:jc w:val="both"/>
        <w:rPr>
          <w:rFonts w:ascii="Times New Roman" w:hAnsi="Times New Roman" w:cs="Times New Roman"/>
          <w:b/>
          <w:bCs/>
          <w:sz w:val="24"/>
          <w:szCs w:val="24"/>
        </w:rPr>
      </w:pPr>
    </w:p>
    <w:p w14:paraId="2BB664E5">
      <w:pPr>
        <w:spacing w:line="480" w:lineRule="auto"/>
        <w:jc w:val="both"/>
        <w:rPr>
          <w:rFonts w:ascii="Times New Roman" w:hAnsi="Times New Roman" w:cs="Times New Roman"/>
          <w:b/>
          <w:bCs/>
          <w:sz w:val="24"/>
          <w:szCs w:val="24"/>
        </w:rPr>
      </w:pPr>
    </w:p>
    <w:p w14:paraId="5E8BC6CE">
      <w:pPr>
        <w:spacing w:line="480" w:lineRule="auto"/>
        <w:jc w:val="both"/>
        <w:rPr>
          <w:rFonts w:ascii="Times New Roman" w:hAnsi="Times New Roman" w:cs="Times New Roman"/>
          <w:b/>
          <w:bCs/>
          <w:sz w:val="24"/>
          <w:szCs w:val="24"/>
        </w:rPr>
      </w:pPr>
    </w:p>
    <w:p w14:paraId="4CC7D7D0">
      <w:pPr>
        <w:spacing w:line="480" w:lineRule="auto"/>
        <w:jc w:val="both"/>
        <w:rPr>
          <w:rFonts w:ascii="Times New Roman" w:hAnsi="Times New Roman" w:cs="Times New Roman"/>
          <w:b/>
          <w:bCs/>
          <w:sz w:val="24"/>
          <w:szCs w:val="24"/>
        </w:rPr>
      </w:pPr>
    </w:p>
    <w:p w14:paraId="2DDB32E7">
      <w:pPr>
        <w:spacing w:line="480" w:lineRule="auto"/>
        <w:jc w:val="both"/>
        <w:rPr>
          <w:rFonts w:ascii="Times New Roman" w:hAnsi="Times New Roman" w:cs="Times New Roman"/>
          <w:b/>
          <w:bCs/>
          <w:sz w:val="24"/>
          <w:szCs w:val="24"/>
        </w:rPr>
      </w:pPr>
    </w:p>
    <w:p w14:paraId="3CD429C5">
      <w:pPr>
        <w:spacing w:line="480" w:lineRule="auto"/>
        <w:jc w:val="both"/>
        <w:rPr>
          <w:rFonts w:ascii="Times New Roman" w:hAnsi="Times New Roman" w:cs="Times New Roman"/>
          <w:b/>
          <w:bCs/>
          <w:sz w:val="24"/>
          <w:szCs w:val="24"/>
        </w:rPr>
      </w:pPr>
    </w:p>
    <w:p w14:paraId="048B74D5">
      <w:pPr>
        <w:spacing w:line="480" w:lineRule="auto"/>
        <w:jc w:val="both"/>
        <w:rPr>
          <w:rFonts w:ascii="Times New Roman" w:hAnsi="Times New Roman" w:cs="Times New Roman"/>
          <w:b/>
          <w:bCs/>
          <w:sz w:val="24"/>
          <w:szCs w:val="24"/>
        </w:rPr>
      </w:pPr>
    </w:p>
    <w:p w14:paraId="0754EC53">
      <w:pPr>
        <w:spacing w:line="480" w:lineRule="auto"/>
        <w:jc w:val="both"/>
        <w:rPr>
          <w:rFonts w:ascii="Times New Roman" w:hAnsi="Times New Roman" w:cs="Times New Roman"/>
          <w:b/>
          <w:bCs/>
          <w:sz w:val="24"/>
          <w:szCs w:val="24"/>
        </w:rPr>
      </w:pPr>
    </w:p>
    <w:p w14:paraId="1167480C">
      <w:pPr>
        <w:spacing w:line="480" w:lineRule="auto"/>
        <w:jc w:val="both"/>
        <w:rPr>
          <w:rFonts w:ascii="Times New Roman" w:hAnsi="Times New Roman" w:cs="Times New Roman"/>
          <w:b/>
          <w:bCs/>
          <w:sz w:val="24"/>
          <w:szCs w:val="24"/>
        </w:rPr>
      </w:pPr>
    </w:p>
    <w:p w14:paraId="379AF727">
      <w:pPr>
        <w:spacing w:line="480" w:lineRule="auto"/>
        <w:jc w:val="both"/>
        <w:rPr>
          <w:rFonts w:ascii="Times New Roman" w:hAnsi="Times New Roman" w:cs="Times New Roman"/>
          <w:b/>
          <w:bCs/>
          <w:sz w:val="24"/>
          <w:szCs w:val="24"/>
        </w:rPr>
      </w:pPr>
    </w:p>
    <w:p w14:paraId="6CE16B88">
      <w:pPr>
        <w:spacing w:line="480" w:lineRule="auto"/>
        <w:jc w:val="both"/>
        <w:rPr>
          <w:rFonts w:ascii="Times New Roman" w:hAnsi="Times New Roman" w:cs="Times New Roman"/>
          <w:b/>
          <w:bCs/>
          <w:sz w:val="24"/>
          <w:szCs w:val="24"/>
        </w:rPr>
      </w:pPr>
    </w:p>
    <w:p w14:paraId="3EB1861F">
      <w:pPr>
        <w:spacing w:line="480" w:lineRule="auto"/>
        <w:jc w:val="both"/>
        <w:rPr>
          <w:rFonts w:ascii="Times New Roman" w:hAnsi="Times New Roman" w:cs="Times New Roman"/>
          <w:b/>
          <w:bCs/>
          <w:sz w:val="24"/>
          <w:szCs w:val="24"/>
        </w:rPr>
      </w:pPr>
    </w:p>
    <w:p w14:paraId="27525965">
      <w:pPr>
        <w:spacing w:line="480" w:lineRule="auto"/>
        <w:jc w:val="both"/>
        <w:rPr>
          <w:rFonts w:ascii="Times New Roman" w:hAnsi="Times New Roman" w:cs="Times New Roman"/>
          <w:b/>
          <w:bCs/>
          <w:sz w:val="24"/>
          <w:szCs w:val="24"/>
        </w:rPr>
      </w:pPr>
    </w:p>
    <w:p w14:paraId="1E395191">
      <w:pPr>
        <w:spacing w:line="480" w:lineRule="auto"/>
        <w:jc w:val="both"/>
        <w:rPr>
          <w:rFonts w:ascii="Times New Roman" w:hAnsi="Times New Roman" w:cs="Times New Roman"/>
          <w:b/>
          <w:bCs/>
          <w:sz w:val="24"/>
          <w:szCs w:val="24"/>
        </w:rPr>
      </w:pPr>
    </w:p>
    <w:p w14:paraId="6480B115">
      <w:pPr>
        <w:spacing w:line="480" w:lineRule="auto"/>
        <w:jc w:val="both"/>
        <w:rPr>
          <w:rFonts w:ascii="Times New Roman" w:hAnsi="Times New Roman" w:cs="Times New Roman"/>
          <w:bCs/>
          <w:sz w:val="24"/>
          <w:szCs w:val="24"/>
        </w:rPr>
      </w:pPr>
      <w:r>
        <w:rPr>
          <w:rFonts w:ascii="Times New Roman" w:hAnsi="Times New Roman" w:cs="Times New Roman"/>
          <w:b/>
          <w:bCs/>
          <w:sz w:val="24"/>
          <w:szCs w:val="24"/>
        </w:rPr>
        <w:t>The values are expressed as (mean±SD), n=3</w:t>
      </w:r>
    </w:p>
    <w:p w14:paraId="4690E167">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Mean values with different letters of the alphabet down the column are significantly different (p&lt;0.05) while mean values with same letters of the alphabet down the column are not significantly different (p&gt;0.05).</w:t>
      </w:r>
    </w:p>
    <w:p w14:paraId="31580597">
      <w:pPr>
        <w:spacing w:line="480" w:lineRule="auto"/>
        <w:jc w:val="both"/>
        <w:rPr>
          <w:rFonts w:ascii="Times New Roman" w:hAnsi="Times New Roman" w:cs="Times New Roman"/>
          <w:bCs/>
          <w:sz w:val="24"/>
          <w:szCs w:val="24"/>
        </w:rPr>
      </w:pPr>
    </w:p>
    <w:p w14:paraId="2BDCF230">
      <w:pPr>
        <w:spacing w:line="480" w:lineRule="auto"/>
        <w:jc w:val="both"/>
        <w:rPr>
          <w:rFonts w:ascii="Times New Roman" w:hAnsi="Times New Roman" w:cs="Times New Roman"/>
          <w:bCs/>
          <w:sz w:val="24"/>
          <w:szCs w:val="24"/>
        </w:rPr>
      </w:pPr>
    </w:p>
    <w:p w14:paraId="2090794F">
      <w:pPr>
        <w:spacing w:line="480" w:lineRule="auto"/>
        <w:jc w:val="both"/>
        <w:rPr>
          <w:rFonts w:ascii="Times New Roman" w:hAnsi="Times New Roman" w:cs="Times New Roman"/>
          <w:bCs/>
          <w:sz w:val="24"/>
          <w:szCs w:val="24"/>
        </w:rPr>
      </w:pPr>
    </w:p>
    <w:p w14:paraId="05EA22CC">
      <w:pPr>
        <w:spacing w:line="480" w:lineRule="auto"/>
        <w:jc w:val="both"/>
        <w:rPr>
          <w:rFonts w:ascii="Times New Roman" w:hAnsi="Times New Roman" w:cs="Times New Roman"/>
          <w:bCs/>
          <w:sz w:val="24"/>
          <w:szCs w:val="24"/>
        </w:rPr>
      </w:pPr>
    </w:p>
    <w:p w14:paraId="1AF1C537">
      <w:pPr>
        <w:spacing w:line="480" w:lineRule="auto"/>
        <w:jc w:val="both"/>
        <w:rPr>
          <w:rFonts w:ascii="Times New Roman" w:hAnsi="Times New Roman" w:cs="Times New Roman"/>
          <w:bCs/>
          <w:sz w:val="24"/>
          <w:szCs w:val="24"/>
        </w:rPr>
      </w:pPr>
    </w:p>
    <w:p w14:paraId="0A09B44B">
      <w:pPr>
        <w:spacing w:line="480" w:lineRule="auto"/>
        <w:jc w:val="both"/>
        <w:rPr>
          <w:rFonts w:ascii="Times New Roman" w:hAnsi="Times New Roman" w:cs="Times New Roman"/>
          <w:bCs/>
          <w:sz w:val="24"/>
          <w:szCs w:val="24"/>
        </w:rPr>
      </w:pPr>
    </w:p>
    <w:p w14:paraId="22ACE274">
      <w:pPr>
        <w:spacing w:line="480" w:lineRule="auto"/>
        <w:jc w:val="both"/>
        <w:rPr>
          <w:rFonts w:ascii="Times New Roman" w:hAnsi="Times New Roman" w:cs="Times New Roman"/>
          <w:bCs/>
          <w:sz w:val="24"/>
          <w:szCs w:val="24"/>
        </w:rPr>
      </w:pPr>
    </w:p>
    <w:p w14:paraId="52DC7476">
      <w:pPr>
        <w:spacing w:line="480" w:lineRule="auto"/>
        <w:jc w:val="both"/>
        <w:rPr>
          <w:rFonts w:ascii="Times New Roman" w:hAnsi="Times New Roman" w:cs="Times New Roman"/>
          <w:bCs/>
          <w:sz w:val="24"/>
          <w:szCs w:val="24"/>
        </w:rPr>
      </w:pPr>
    </w:p>
    <w:p w14:paraId="6C433C3B">
      <w:pPr>
        <w:spacing w:line="480" w:lineRule="auto"/>
        <w:jc w:val="both"/>
        <w:rPr>
          <w:rFonts w:ascii="Times New Roman" w:hAnsi="Times New Roman" w:cs="Times New Roman"/>
          <w:bCs/>
          <w:sz w:val="24"/>
          <w:szCs w:val="24"/>
        </w:rPr>
      </w:pPr>
    </w:p>
    <w:p w14:paraId="38D78247">
      <w:pPr>
        <w:spacing w:line="480" w:lineRule="auto"/>
        <w:jc w:val="both"/>
        <w:rPr>
          <w:rFonts w:ascii="Times New Roman" w:hAnsi="Times New Roman" w:cs="Times New Roman"/>
          <w:b/>
          <w:bCs/>
          <w:sz w:val="24"/>
          <w:szCs w:val="24"/>
          <w:lang w:val="en-GB"/>
        </w:rPr>
      </w:pPr>
    </w:p>
    <w:p w14:paraId="0B015DC4">
      <w:pPr>
        <w:spacing w:line="480" w:lineRule="auto"/>
        <w:jc w:val="both"/>
        <w:rPr>
          <w:rFonts w:ascii="Times New Roman" w:hAnsi="Times New Roman" w:cs="Times New Roman"/>
          <w:b/>
          <w:bCs/>
          <w:sz w:val="24"/>
          <w:szCs w:val="24"/>
          <w:lang w:val="en-GB"/>
        </w:rPr>
      </w:pPr>
    </w:p>
    <w:p w14:paraId="5159D77F">
      <w:pPr>
        <w:spacing w:line="480" w:lineRule="auto"/>
        <w:jc w:val="both"/>
        <w:rPr>
          <w:rFonts w:ascii="Times New Roman" w:hAnsi="Times New Roman" w:cs="Times New Roman"/>
          <w:b/>
          <w:bCs/>
          <w:sz w:val="24"/>
          <w:szCs w:val="24"/>
          <w:lang w:val="en-GB"/>
        </w:rPr>
      </w:pPr>
    </w:p>
    <w:p w14:paraId="01457BF4">
      <w:pPr>
        <w:spacing w:line="480" w:lineRule="auto"/>
        <w:jc w:val="both"/>
        <w:rPr>
          <w:rFonts w:ascii="Times New Roman" w:hAnsi="Times New Roman" w:cs="Times New Roman"/>
          <w:b/>
          <w:bCs/>
          <w:sz w:val="24"/>
          <w:szCs w:val="24"/>
          <w:lang w:val="en-GB"/>
        </w:rPr>
      </w:pPr>
    </w:p>
    <w:p w14:paraId="24BB1E06"/>
    <w:p w14:paraId="2086D42D">
      <w:r>
        <w:rPr>
          <w:lang w:eastAsia="en-US"/>
        </w:rPr>
        <mc:AlternateContent>
          <mc:Choice Requires="wps">
            <w:drawing>
              <wp:anchor distT="0" distB="0" distL="114300" distR="114300" simplePos="0" relativeHeight="251659264" behindDoc="0" locked="0" layoutInCell="1" allowOverlap="1">
                <wp:simplePos x="0" y="0"/>
                <wp:positionH relativeFrom="column">
                  <wp:posOffset>1739900</wp:posOffset>
                </wp:positionH>
                <wp:positionV relativeFrom="paragraph">
                  <wp:posOffset>66040</wp:posOffset>
                </wp:positionV>
                <wp:extent cx="1320800" cy="266700"/>
                <wp:effectExtent l="0" t="0" r="12700" b="0"/>
                <wp:wrapNone/>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1320800" cy="266700"/>
                        </a:xfrm>
                        <a:prstGeom prst="rect">
                          <a:avLst/>
                        </a:prstGeom>
                        <a:solidFill>
                          <a:srgbClr val="FFFFFF"/>
                        </a:solidFill>
                        <a:ln>
                          <a:noFill/>
                        </a:ln>
                        <a:effectLst/>
                      </wps:spPr>
                      <wps:txbx>
                        <w:txbxContent>
                          <w:p w14:paraId="5D6B3CAF">
                            <w:pPr>
                              <w:rPr>
                                <w:sz w:val="24"/>
                                <w:szCs w:val="24"/>
                              </w:rPr>
                            </w:pPr>
                            <w:r>
                              <w:rPr>
                                <w:sz w:val="24"/>
                                <w:szCs w:val="24"/>
                              </w:rPr>
                              <w:t>FRAP</w:t>
                            </w:r>
                          </w:p>
                        </w:txbxContent>
                      </wps:txbx>
                      <wps:bodyPr rot="0" vert="horz" wrap="square" lIns="91440" tIns="45720" rIns="91440" bIns="45720" anchor="t" anchorCtr="0" upright="1">
                        <a:noAutofit/>
                      </wps:bodyPr>
                    </wps:wsp>
                  </a:graphicData>
                </a:graphic>
              </wp:anchor>
            </w:drawing>
          </mc:Choice>
          <mc:Fallback>
            <w:pict>
              <v:shape id="Text Box 2" o:spid="_x0000_s1026" o:spt="202" type="#_x0000_t202" style="position:absolute;left:0pt;margin-left:137pt;margin-top:5.2pt;height:21pt;width:104pt;z-index:251659264;mso-width-relative:page;mso-height-relative:page;" fillcolor="#FFFFFF" filled="t" stroked="f" coordsize="21600,21600" o:gfxdata="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dADjY9cAAAAJ&#10;AQAADwAAAAAAAAABACAAAAAiAAAAZHJzL2Rvd25yZXYueG1sUEsBAhQAFAAAAAgAh07iQE+SzlId&#10;AgAASwQAAA4AAAAAAAAAAQAgAAAAJgEAAGRycy9lMm9Eb2MueG1sUEsFBgAAAAAGAAYAWQEAALUF&#10;AAAAAA==&#10;">
                <v:fill on="t" focussize="0,0"/>
                <v:stroke on="f"/>
                <v:imagedata o:title=""/>
                <o:lock v:ext="edit" aspectratio="f"/>
                <v:textbox>
                  <w:txbxContent>
                    <w:p w14:paraId="5D6B3CAF">
                      <w:pPr>
                        <w:rPr>
                          <w:sz w:val="24"/>
                          <w:szCs w:val="24"/>
                        </w:rPr>
                      </w:pPr>
                      <w:r>
                        <w:rPr>
                          <w:sz w:val="24"/>
                          <w:szCs w:val="24"/>
                        </w:rPr>
                        <w:t>FRAP</w:t>
                      </w:r>
                    </w:p>
                  </w:txbxContent>
                </v:textbox>
              </v:shape>
            </w:pict>
          </mc:Fallback>
        </mc:AlternateContent>
      </w:r>
      <w:r>
        <w:rPr>
          <w:lang w:eastAsia="en-US"/>
        </w:rPr>
        <w:drawing>
          <wp:inline distT="0" distB="0" distL="0" distR="0">
            <wp:extent cx="4845050" cy="2755900"/>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preferRelativeResize="0">
                      <a:picLocks noChangeAspect="1" noChangeArrowheads="1"/>
                    </pic:cNvPicPr>
                  </pic:nvPicPr>
                  <pic:blipFill>
                    <a:blip r:embed="rId11"/>
                    <a:srcRect/>
                    <a:stretch>
                      <a:fillRect/>
                    </a:stretch>
                  </pic:blipFill>
                  <pic:spPr>
                    <a:xfrm>
                      <a:off x="0" y="0"/>
                      <a:ext cx="4845050" cy="2755900"/>
                    </a:xfrm>
                    <a:prstGeom prst="rect">
                      <a:avLst/>
                    </a:prstGeom>
                    <a:noFill/>
                    <a:ln w="9525">
                      <a:noFill/>
                      <a:miter lim="800000"/>
                      <a:headEnd/>
                      <a:tailEnd/>
                    </a:ln>
                  </pic:spPr>
                </pic:pic>
              </a:graphicData>
            </a:graphic>
          </wp:inline>
        </w:drawing>
      </w:r>
    </w:p>
    <w:p w14:paraId="7798225C">
      <w:pPr>
        <w:rPr>
          <w:rFonts w:ascii="Times New Roman"/>
          <w:b/>
          <w:bCs/>
          <w:sz w:val="24"/>
          <w:szCs w:val="24"/>
          <w:lang w:val="en-GB"/>
        </w:rPr>
      </w:pPr>
    </w:p>
    <w:p w14:paraId="67E4C3E4">
      <w:pPr>
        <w:rPr>
          <w:rFonts w:ascii="Times New Roman"/>
          <w:b/>
          <w:bCs/>
          <w:sz w:val="24"/>
          <w:szCs w:val="24"/>
          <w:lang w:val="en-GB"/>
        </w:rPr>
      </w:pPr>
      <w:r>
        <w:rPr>
          <w:rFonts w:ascii="Times New Roman"/>
          <w:b/>
          <w:bCs/>
          <w:sz w:val="24"/>
          <w:szCs w:val="24"/>
          <w:lang w:val="en-GB"/>
        </w:rPr>
        <w:t>Figure 5: F</w:t>
      </w:r>
      <w:r>
        <w:rPr>
          <w:rFonts w:ascii="Times New Roman"/>
          <w:b/>
          <w:bCs/>
          <w:sz w:val="24"/>
          <w:szCs w:val="24"/>
        </w:rPr>
        <w:t>RAP</w:t>
      </w:r>
    </w:p>
    <w:p w14:paraId="4F7B2CDB">
      <w:pPr>
        <w:rPr>
          <w:rFonts w:ascii="Times New Roman"/>
          <w:b/>
          <w:bCs/>
          <w:sz w:val="24"/>
          <w:szCs w:val="24"/>
          <w:lang w:val="en-GB"/>
        </w:rPr>
      </w:pPr>
    </w:p>
    <w:p w14:paraId="2F42584C">
      <w:pPr>
        <w:rPr>
          <w:rFonts w:ascii="Times New Roman"/>
          <w:b/>
          <w:bCs/>
          <w:sz w:val="24"/>
          <w:szCs w:val="24"/>
          <w:lang w:val="en-GB"/>
        </w:rPr>
      </w:pPr>
    </w:p>
    <w:p w14:paraId="6AD7DCEE">
      <w:pPr>
        <w:rPr>
          <w:rFonts w:ascii="Times New Roman"/>
          <w:b/>
          <w:bCs/>
          <w:sz w:val="24"/>
          <w:szCs w:val="24"/>
          <w:lang w:val="en-GB"/>
        </w:rPr>
      </w:pPr>
    </w:p>
    <w:p w14:paraId="37352059">
      <w:pPr>
        <w:rPr>
          <w:rFonts w:ascii="Times New Roman"/>
          <w:b/>
          <w:bCs/>
          <w:sz w:val="24"/>
          <w:szCs w:val="24"/>
          <w:lang w:val="en-GB"/>
        </w:rPr>
      </w:pPr>
    </w:p>
    <w:p w14:paraId="789BD8EC">
      <w:pPr>
        <w:rPr>
          <w:rFonts w:ascii="Times New Roman"/>
          <w:b/>
          <w:bCs/>
          <w:sz w:val="24"/>
          <w:szCs w:val="24"/>
          <w:lang w:val="en-GB"/>
        </w:rPr>
      </w:pPr>
    </w:p>
    <w:p w14:paraId="73DF53D1">
      <w:pPr>
        <w:rPr>
          <w:rFonts w:ascii="Times New Roman"/>
          <w:b/>
          <w:bCs/>
          <w:sz w:val="24"/>
          <w:szCs w:val="24"/>
          <w:lang w:val="en-GB"/>
        </w:rPr>
      </w:pPr>
    </w:p>
    <w:p w14:paraId="0474BC91">
      <w:pPr>
        <w:rPr>
          <w:rFonts w:ascii="Times New Roman"/>
          <w:b/>
          <w:bCs/>
          <w:sz w:val="24"/>
          <w:szCs w:val="24"/>
          <w:lang w:val="en-GB"/>
        </w:rPr>
      </w:pPr>
    </w:p>
    <w:p w14:paraId="29B13247">
      <w:pPr>
        <w:rPr>
          <w:rFonts w:ascii="Times New Roman"/>
          <w:b/>
          <w:bCs/>
          <w:sz w:val="24"/>
          <w:szCs w:val="24"/>
          <w:lang w:val="en-GB"/>
        </w:rPr>
      </w:pPr>
    </w:p>
    <w:p w14:paraId="6B7D5250">
      <w:pPr>
        <w:rPr>
          <w:rFonts w:ascii="Times New Roman"/>
          <w:b/>
          <w:bCs/>
          <w:sz w:val="24"/>
          <w:szCs w:val="24"/>
          <w:lang w:val="en-GB"/>
        </w:rPr>
      </w:pPr>
    </w:p>
    <w:p w14:paraId="587A9441">
      <w:pPr>
        <w:rPr>
          <w:rFonts w:ascii="Times New Roman"/>
          <w:b/>
          <w:bCs/>
          <w:sz w:val="24"/>
          <w:szCs w:val="24"/>
          <w:lang w:val="en-GB"/>
        </w:rPr>
      </w:pPr>
    </w:p>
    <w:p w14:paraId="7BDB4E91">
      <w:pPr>
        <w:rPr>
          <w:rFonts w:ascii="Times New Roman"/>
          <w:b/>
          <w:bCs/>
          <w:sz w:val="24"/>
          <w:szCs w:val="24"/>
          <w:lang w:val="en-GB"/>
        </w:rPr>
      </w:pPr>
    </w:p>
    <w:p w14:paraId="36774750">
      <w:pPr>
        <w:rPr>
          <w:rFonts w:ascii="Times New Roman"/>
          <w:b/>
          <w:bCs/>
          <w:sz w:val="24"/>
          <w:szCs w:val="24"/>
          <w:lang w:val="en-GB"/>
        </w:rPr>
      </w:pPr>
    </w:p>
    <w:p w14:paraId="584F3485">
      <w:pPr>
        <w:rPr>
          <w:rFonts w:ascii="Times New Roman"/>
          <w:b/>
          <w:bCs/>
          <w:sz w:val="24"/>
          <w:szCs w:val="24"/>
          <w:lang w:val="en-GB"/>
        </w:rPr>
      </w:pPr>
    </w:p>
    <w:p w14:paraId="7B48BD4B">
      <w:pPr>
        <w:rPr>
          <w:rFonts w:ascii="Times New Roman"/>
          <w:b/>
          <w:bCs/>
          <w:sz w:val="24"/>
          <w:szCs w:val="24"/>
          <w:lang w:val="en-GB"/>
        </w:rPr>
      </w:pPr>
    </w:p>
    <w:p w14:paraId="3AA4E924">
      <w:pPr>
        <w:rPr>
          <w:rFonts w:ascii="Times New Roman"/>
          <w:b/>
          <w:bCs/>
          <w:sz w:val="24"/>
          <w:szCs w:val="24"/>
          <w:lang w:val="en-GB"/>
        </w:rPr>
      </w:pPr>
    </w:p>
    <w:p w14:paraId="71D36F96">
      <w:pPr>
        <w:rPr>
          <w:rFonts w:ascii="Times New Roman"/>
          <w:b/>
          <w:bCs/>
          <w:sz w:val="24"/>
          <w:szCs w:val="24"/>
          <w:lang w:val="en-GB"/>
        </w:rPr>
      </w:pPr>
    </w:p>
    <w:p w14:paraId="51BE0830">
      <w:pPr>
        <w:spacing w:after="200" w:line="480" w:lineRule="auto"/>
        <w:rPr>
          <w:rFonts w:ascii="Times New Roman" w:hAnsi="Times New Roman" w:cs="Times New Roman"/>
          <w:b/>
          <w:bCs/>
          <w:sz w:val="24"/>
          <w:szCs w:val="24"/>
          <w:lang w:val="en-GB"/>
        </w:rPr>
      </w:pPr>
    </w:p>
    <w:p w14:paraId="2B24C389">
      <w:pPr>
        <w:spacing w:after="200" w:line="480" w:lineRule="auto"/>
        <w:rPr>
          <w:rFonts w:ascii="Times New Roman" w:hAnsi="Times New Roman" w:cs="Times New Roman"/>
          <w:b/>
          <w:bCs/>
          <w:sz w:val="24"/>
          <w:szCs w:val="24"/>
          <w:lang w:val="en-GB"/>
        </w:rPr>
      </w:pPr>
    </w:p>
    <w:p w14:paraId="205757C0">
      <w:pPr>
        <w:spacing w:after="200" w:line="480" w:lineRule="auto"/>
        <w:rPr>
          <w:rFonts w:ascii="Times New Roman" w:hAnsi="Times New Roman" w:cs="Times New Roman"/>
          <w:b/>
          <w:bCs/>
          <w:sz w:val="24"/>
          <w:szCs w:val="24"/>
          <w:lang w:val="en-GB"/>
        </w:rPr>
      </w:pPr>
    </w:p>
    <w:p w14:paraId="101F3BD7">
      <w:pPr>
        <w:spacing w:after="200" w:line="480" w:lineRule="auto"/>
        <w:rPr>
          <w:rFonts w:ascii="Times New Roman" w:hAnsi="Times New Roman" w:cs="Times New Roman"/>
          <w:b/>
          <w:bCs/>
          <w:sz w:val="24"/>
          <w:szCs w:val="24"/>
          <w:lang w:val="en-GB"/>
        </w:rPr>
      </w:pPr>
    </w:p>
    <w:p w14:paraId="523FE001">
      <w:pPr>
        <w:spacing w:after="200" w:line="480" w:lineRule="auto"/>
        <w:rPr>
          <w:rFonts w:ascii="Times New Roman" w:hAnsi="Times New Roman" w:cs="Times New Roman"/>
          <w:b/>
          <w:bCs/>
          <w:sz w:val="24"/>
          <w:szCs w:val="24"/>
          <w:lang w:val="en-GB"/>
        </w:rPr>
      </w:pPr>
    </w:p>
    <w:p w14:paraId="7A468168">
      <w:pPr>
        <w:spacing w:after="200"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4.3</w:t>
      </w:r>
      <w:r>
        <w:rPr>
          <w:rFonts w:ascii="Times New Roman" w:hAnsi="Times New Roman" w:cs="Times New Roman"/>
          <w:b/>
          <w:bCs/>
          <w:sz w:val="24"/>
          <w:szCs w:val="24"/>
          <w:lang w:val="en-GB"/>
        </w:rPr>
        <w:tab/>
      </w:r>
      <w:r>
        <w:rPr>
          <w:rFonts w:ascii="Times New Roman" w:hAnsi="Times New Roman" w:cs="Times New Roman"/>
          <w:b/>
          <w:bCs/>
          <w:sz w:val="24"/>
          <w:szCs w:val="24"/>
          <w:lang w:val="en-GB"/>
        </w:rPr>
        <w:t>Discussion</w:t>
      </w:r>
    </w:p>
    <w:p w14:paraId="20470DCA">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The antioxidant profile of the extract was evaluated using DPPH, FRAP, and total phenolic content (TPC) assays. The DPPH radical scavenging assay revealed a significant (p &lt; 0.05) concentration-dependent increase in scavenging activity, with no marked difference between 50 mg/ml and 100 mg/ml, suggesting a saturation point. This trend is comparable to the findings of Patel</w:t>
      </w:r>
      <w:r>
        <w:rPr>
          <w:rFonts w:ascii="Times New Roman" w:hAnsi="Times New Roman" w:cs="Times New Roman"/>
          <w:i/>
          <w:sz w:val="24"/>
          <w:szCs w:val="24"/>
        </w:rPr>
        <w:t xml:space="preserve"> et al. </w:t>
      </w:r>
      <w:r>
        <w:rPr>
          <w:rFonts w:ascii="Times New Roman" w:hAnsi="Times New Roman" w:cs="Times New Roman"/>
          <w:sz w:val="24"/>
          <w:szCs w:val="24"/>
        </w:rPr>
        <w:t>(2018), who reported that plant extracts often exhibit plateaued DPPH activity at higher concentrations due to radical saturation.</w:t>
      </w:r>
    </w:p>
    <w:p w14:paraId="7B2FF04F">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The TPC results showed the highest phenolic content at 50 mg/ml (≈ 85.14%), significantly (p &lt; 0.05) greater than 100 mg/ml (≈ 68.84%) and 10 mg/ml (≈ 47.40%). This slight decline at the highest concentration may reflect phenolic aggregation or assay interference, as suggested by Lee et al. in similar studies on polyphenol-rich extracts. Since phenolics are major contributors to antioxidant activity, their presence supports the strong radical scavenging effect observed.</w:t>
      </w:r>
    </w:p>
    <w:p w14:paraId="699C37DE">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The FRAP assay further confirmed the extract’s reducing power, with activity increasing with concentration, aligning with the report by Singh et al. (2020) that phenolic-rich extracts exhibit strong ferric ion reduction.</w:t>
      </w:r>
    </w:p>
    <w:p w14:paraId="2769AD26">
      <w:pPr>
        <w:spacing w:after="200" w:line="480" w:lineRule="auto"/>
        <w:jc w:val="both"/>
        <w:rPr>
          <w:rFonts w:ascii="Times New Roman" w:hAnsi="Times New Roman" w:cs="Times New Roman"/>
          <w:sz w:val="24"/>
          <w:szCs w:val="24"/>
        </w:rPr>
      </w:pPr>
      <w:r>
        <w:rPr>
          <w:rFonts w:ascii="Times New Roman" w:hAnsi="Times New Roman" w:cs="Times New Roman"/>
          <w:sz w:val="24"/>
          <w:szCs w:val="24"/>
        </w:rPr>
        <w:t>Overall, the consistent findings across DPPH, FRAP, and TPC demonstrate that the extract is a rich source of natural antioxidants, likely driven by its phenolic constituents. These results agree with literature reports on tropical plant extracts and suggest potential nutraceutical applications, though further characterization of specific phenolics is recommended.</w:t>
      </w:r>
    </w:p>
    <w:p w14:paraId="3F455583">
      <w:pPr>
        <w:spacing w:after="200"/>
      </w:pPr>
    </w:p>
    <w:p w14:paraId="3079BE68">
      <w:pPr>
        <w:spacing w:line="480" w:lineRule="auto"/>
        <w:jc w:val="center"/>
        <w:rPr>
          <w:rFonts w:ascii="Times New Roman" w:hAnsi="Times New Roman" w:cs="Times New Roman"/>
          <w:b/>
          <w:bCs/>
          <w:sz w:val="24"/>
          <w:szCs w:val="24"/>
          <w:lang w:val="en-GB"/>
        </w:rPr>
      </w:pPr>
    </w:p>
    <w:p w14:paraId="0BD1F996">
      <w:pPr>
        <w:spacing w:line="480" w:lineRule="auto"/>
        <w:jc w:val="center"/>
        <w:rPr>
          <w:rFonts w:ascii="Times New Roman" w:hAnsi="Times New Roman" w:cs="Times New Roman"/>
          <w:b/>
          <w:bCs/>
          <w:sz w:val="24"/>
          <w:szCs w:val="24"/>
          <w:lang w:val="en-GB"/>
        </w:rPr>
      </w:pPr>
    </w:p>
    <w:p w14:paraId="0E535C87">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CHAPTER FIVE</w:t>
      </w:r>
    </w:p>
    <w:p w14:paraId="225016A9">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CONCLUSIONS AND RECOMMENDATIONS</w:t>
      </w:r>
    </w:p>
    <w:p w14:paraId="7B25CED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5.1</w:t>
      </w:r>
      <w:r>
        <w:rPr>
          <w:rFonts w:ascii="Times New Roman" w:hAnsi="Times New Roman" w:cs="Times New Roman"/>
          <w:b/>
          <w:bCs/>
          <w:sz w:val="24"/>
          <w:szCs w:val="24"/>
          <w:lang w:val="en-GB"/>
        </w:rPr>
        <w:tab/>
      </w:r>
      <w:r>
        <w:rPr>
          <w:rFonts w:ascii="Times New Roman" w:hAnsi="Times New Roman" w:cs="Times New Roman"/>
          <w:b/>
          <w:bCs/>
          <w:sz w:val="24"/>
          <w:szCs w:val="24"/>
        </w:rPr>
        <w:t>Conclusion</w:t>
      </w:r>
    </w:p>
    <w:p w14:paraId="0BBDCCA8">
      <w:pPr>
        <w:spacing w:line="480" w:lineRule="auto"/>
        <w:jc w:val="both"/>
        <w:rPr>
          <w:rFonts w:ascii="Times New Roman" w:hAnsi="Times New Roman" w:cs="Times New Roman"/>
          <w:sz w:val="24"/>
        </w:rPr>
      </w:pPr>
      <w:r>
        <w:rPr>
          <w:rFonts w:ascii="Times New Roman" w:hAnsi="Times New Roman" w:cs="Times New Roman"/>
          <w:sz w:val="24"/>
        </w:rPr>
        <w:t xml:space="preserve">It is ascertained in the study that </w:t>
      </w:r>
      <w:r>
        <w:rPr>
          <w:rFonts w:ascii="Times New Roman" w:hAnsi="Times New Roman" w:cs="Times New Roman"/>
          <w:i/>
          <w:sz w:val="24"/>
        </w:rPr>
        <w:t>Basella alba</w:t>
      </w:r>
      <w:r>
        <w:rPr>
          <w:rFonts w:ascii="Times New Roman" w:hAnsi="Times New Roman" w:cs="Times New Roman"/>
          <w:sz w:val="24"/>
        </w:rPr>
        <w:t xml:space="preserve"> (Indian spinach) contains useful phytochemicals such as flavonoids and phenolic compounds that make it an antioxidant. The existence of other drugs like saponins, terpenoids, alkaloids, etc. further fortifies its pharmacological efficacy. The antioxidant activity observed has relatively moderate effect when measured using DPPH, TPC and FRAP assay techniques alone than that of stronger source of antioxidants such as onion, onion powder and onion seeds, however the extract proved to be effective in serving the intended functional role. Such findings are consistent with those provided by the literature and favor the place of Indian spinach as a nutritious and medicinal plant. This generous distribution and its rich phytochemical composition coupled with its safety of ingestion provide high potential towards its application in health supplements, traditional medicines as well as a rich natural and safe source of antioxidants in food items.</w:t>
      </w:r>
    </w:p>
    <w:p w14:paraId="316A7977">
      <w:pPr>
        <w:spacing w:line="480" w:lineRule="auto"/>
        <w:jc w:val="both"/>
        <w:rPr>
          <w:rFonts w:ascii="Times New Roman" w:hAnsi="Times New Roman" w:cs="Times New Roman"/>
          <w:b/>
          <w:bCs/>
          <w:sz w:val="24"/>
          <w:szCs w:val="24"/>
        </w:rPr>
      </w:pPr>
    </w:p>
    <w:p w14:paraId="6A95C915">
      <w:pPr>
        <w:tabs>
          <w:tab w:val="left" w:pos="720"/>
          <w:tab w:val="left" w:pos="1440"/>
          <w:tab w:val="left" w:pos="2160"/>
          <w:tab w:val="left" w:pos="7965"/>
        </w:tabs>
        <w:spacing w:line="480" w:lineRule="auto"/>
        <w:jc w:val="both"/>
        <w:rPr>
          <w:rFonts w:ascii="Times New Roman" w:hAnsi="Times New Roman" w:cs="Times New Roman"/>
          <w:b/>
          <w:bCs/>
          <w:sz w:val="24"/>
          <w:szCs w:val="24"/>
        </w:rPr>
      </w:pPr>
      <w:r>
        <w:rPr>
          <w:rFonts w:ascii="Times New Roman" w:hAnsi="Times New Roman" w:cs="Times New Roman"/>
          <w:b/>
          <w:bCs/>
          <w:sz w:val="24"/>
          <w:szCs w:val="24"/>
          <w:lang w:val="en-GB"/>
        </w:rPr>
        <w:t>5.2</w:t>
      </w:r>
      <w:r>
        <w:rPr>
          <w:rFonts w:ascii="Times New Roman" w:hAnsi="Times New Roman" w:cs="Times New Roman"/>
          <w:b/>
          <w:bCs/>
          <w:sz w:val="24"/>
          <w:szCs w:val="24"/>
          <w:lang w:val="en-GB"/>
        </w:rPr>
        <w:tab/>
      </w:r>
      <w:r>
        <w:rPr>
          <w:rFonts w:ascii="Times New Roman" w:hAnsi="Times New Roman" w:cs="Times New Roman"/>
          <w:b/>
          <w:bCs/>
          <w:sz w:val="24"/>
          <w:szCs w:val="24"/>
        </w:rPr>
        <w:t>Recommendations</w:t>
      </w:r>
      <w:r>
        <w:rPr>
          <w:rFonts w:ascii="Times New Roman" w:hAnsi="Times New Roman" w:cs="Times New Roman"/>
          <w:b/>
          <w:bCs/>
          <w:sz w:val="24"/>
          <w:szCs w:val="24"/>
        </w:rPr>
        <w:tab/>
      </w:r>
    </w:p>
    <w:p w14:paraId="79FB6754">
      <w:pPr>
        <w:numPr>
          <w:ilvl w:val="0"/>
          <w:numId w:val="3"/>
        </w:numPr>
        <w:spacing w:line="480" w:lineRule="auto"/>
        <w:jc w:val="both"/>
        <w:rPr>
          <w:rFonts w:ascii="Times New Roman" w:hAnsi="Times New Roman" w:cs="Times New Roman"/>
          <w:sz w:val="24"/>
          <w:szCs w:val="24"/>
        </w:rPr>
      </w:pPr>
      <w:r>
        <w:rPr>
          <w:rFonts w:ascii="Times New Roman" w:hAnsi="Times New Roman" w:cs="Times New Roman"/>
          <w:b/>
          <w:bCs/>
          <w:sz w:val="24"/>
          <w:szCs w:val="24"/>
        </w:rPr>
        <w:t>Isolation and Characterization of Active Compounds:</w:t>
      </w:r>
      <w:r>
        <w:rPr>
          <w:rFonts w:ascii="Times New Roman" w:hAnsi="Times New Roman" w:cs="Times New Roman"/>
          <w:sz w:val="24"/>
          <w:szCs w:val="24"/>
        </w:rPr>
        <w:t xml:space="preserve"> Further research should focus on the </w:t>
      </w:r>
      <w:r>
        <w:rPr>
          <w:rFonts w:ascii="Times New Roman" w:hAnsi="Times New Roman" w:cs="Times New Roman"/>
          <w:sz w:val="24"/>
        </w:rPr>
        <w:t>purification and structure characterization of various flavonoid, phenolic acid and other bioactive compound present in Indian spinach that could be a source of the given antioxidant effect.</w:t>
      </w:r>
    </w:p>
    <w:p w14:paraId="499118CC">
      <w:pPr>
        <w:spacing w:line="480" w:lineRule="auto"/>
        <w:jc w:val="both"/>
        <w:rPr>
          <w:rFonts w:ascii="Times New Roman" w:hAnsi="Times New Roman" w:cs="Times New Roman"/>
          <w:sz w:val="24"/>
        </w:rPr>
      </w:pPr>
      <w:r>
        <w:rPr>
          <w:rFonts w:ascii="Times New Roman" w:hAnsi="Times New Roman" w:cs="Times New Roman"/>
          <w:b/>
          <w:sz w:val="24"/>
        </w:rPr>
        <w:t>2. Improvement of Extraction Methods:</w:t>
      </w:r>
      <w:r>
        <w:rPr>
          <w:rFonts w:ascii="Times New Roman" w:hAnsi="Times New Roman" w:cs="Times New Roman"/>
          <w:sz w:val="24"/>
        </w:rPr>
        <w:t xml:space="preserve"> the extraction method used can also be optimized so as to increase the efficiency and potency of the antioxidant compounds through, e.g. using enhanced methods of extraction e.g. microwave-assisted extraction (MAE) and sonication.</w:t>
      </w:r>
    </w:p>
    <w:p w14:paraId="0E8BA1C3">
      <w:pPr>
        <w:spacing w:line="480" w:lineRule="auto"/>
        <w:jc w:val="both"/>
        <w:rPr>
          <w:rFonts w:ascii="Times New Roman" w:hAnsi="Times New Roman" w:cs="Times New Roman"/>
          <w:sz w:val="24"/>
        </w:rPr>
      </w:pPr>
      <w:r>
        <w:rPr>
          <w:rFonts w:ascii="Times New Roman" w:hAnsi="Times New Roman" w:cs="Times New Roman"/>
          <w:b/>
          <w:sz w:val="24"/>
        </w:rPr>
        <w:t>3. Comparative Profiling with Other Leafy Vegetables:</w:t>
      </w:r>
      <w:r>
        <w:rPr>
          <w:rFonts w:ascii="Times New Roman" w:hAnsi="Times New Roman" w:cs="Times New Roman"/>
          <w:sz w:val="24"/>
        </w:rPr>
        <w:t xml:space="preserve"> In the future, comparative profiling with other commonly consumed vegetables in antioxidants and phytochemical content should be done in order to ascertain relative efficacy and potential dietary value.</w:t>
      </w:r>
    </w:p>
    <w:p w14:paraId="6A39E6C7">
      <w:pPr>
        <w:spacing w:line="480" w:lineRule="auto"/>
        <w:jc w:val="both"/>
        <w:rPr>
          <w:rFonts w:ascii="Times New Roman" w:hAnsi="Times New Roman" w:cs="Times New Roman"/>
          <w:sz w:val="24"/>
        </w:rPr>
      </w:pPr>
      <w:r>
        <w:rPr>
          <w:rFonts w:ascii="Times New Roman" w:hAnsi="Times New Roman" w:cs="Times New Roman"/>
          <w:b/>
          <w:sz w:val="24"/>
        </w:rPr>
        <w:t>4. Toxicological and Bioavailability Studies:</w:t>
      </w:r>
      <w:r>
        <w:rPr>
          <w:rFonts w:ascii="Times New Roman" w:hAnsi="Times New Roman" w:cs="Times New Roman"/>
          <w:sz w:val="24"/>
        </w:rPr>
        <w:t xml:space="preserve"> This is necessary in order to conduct safety assessments, which comprise of toxicity studies and bioavailability studies that support safe inclusion of Basella alba extracts in nutraceutical and pharmaceutical products.</w:t>
      </w:r>
    </w:p>
    <w:p w14:paraId="05D25A2D">
      <w:pPr>
        <w:spacing w:line="480" w:lineRule="auto"/>
        <w:jc w:val="both"/>
        <w:rPr>
          <w:rFonts w:ascii="Times New Roman" w:hAnsi="Times New Roman" w:cs="Times New Roman"/>
          <w:sz w:val="24"/>
        </w:rPr>
      </w:pPr>
      <w:r>
        <w:rPr>
          <w:rFonts w:ascii="Times New Roman" w:hAnsi="Times New Roman" w:cs="Times New Roman"/>
          <w:b/>
          <w:sz w:val="24"/>
        </w:rPr>
        <w:t>5. Creation into Functional Foods/ Supplements:</w:t>
      </w:r>
      <w:r>
        <w:rPr>
          <w:rFonts w:ascii="Times New Roman" w:hAnsi="Times New Roman" w:cs="Times New Roman"/>
          <w:sz w:val="24"/>
        </w:rPr>
        <w:t xml:space="preserve"> Going by its phytochemical composition, Indian spinach should be tested as an ingredient of making anti-oxidant enriched functional food, diet supplements, and even herbal formulations.</w:t>
      </w:r>
    </w:p>
    <w:p w14:paraId="3867C582">
      <w:pPr>
        <w:spacing w:line="480" w:lineRule="auto"/>
        <w:jc w:val="both"/>
        <w:rPr>
          <w:rFonts w:ascii="Times New Roman" w:hAnsi="Times New Roman" w:cs="Times New Roman"/>
          <w:sz w:val="24"/>
          <w:szCs w:val="24"/>
        </w:rPr>
      </w:pPr>
      <w:r>
        <w:rPr>
          <w:rFonts w:ascii="Times New Roman" w:hAnsi="Times New Roman" w:cs="Times New Roman"/>
          <w:b/>
          <w:bCs/>
          <w:sz w:val="24"/>
          <w:szCs w:val="24"/>
        </w:rPr>
        <w:br w:type="page"/>
      </w:r>
    </w:p>
    <w:p w14:paraId="644B59EC">
      <w:pPr>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6149E4FB">
      <w:pPr>
        <w:jc w:val="center"/>
        <w:rPr>
          <w:rFonts w:ascii="Times New Roman" w:hAnsi="Times New Roman" w:cs="Times New Roman"/>
          <w:b/>
          <w:bCs/>
          <w:sz w:val="24"/>
          <w:szCs w:val="24"/>
        </w:rPr>
      </w:pPr>
    </w:p>
    <w:p w14:paraId="5067A8ED">
      <w:pPr>
        <w:ind w:left="720" w:hanging="720"/>
        <w:jc w:val="both"/>
        <w:rPr>
          <w:rFonts w:ascii="Times New Roman" w:hAnsi="Times New Roman" w:cs="Times New Roman"/>
          <w:sz w:val="24"/>
          <w:szCs w:val="24"/>
        </w:rPr>
      </w:pPr>
    </w:p>
    <w:p w14:paraId="4F3504EC">
      <w:pPr>
        <w:spacing w:line="36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Adenegan, </w:t>
      </w:r>
      <w:r>
        <w:rPr>
          <w:rFonts w:ascii="Times New Roman" w:hAnsi="Times New Roman" w:cs="Times New Roman"/>
          <w:i/>
          <w:sz w:val="24"/>
          <w:szCs w:val="24"/>
        </w:rPr>
        <w:t>et al</w:t>
      </w:r>
      <w:r>
        <w:rPr>
          <w:rFonts w:ascii="Times New Roman" w:hAnsi="Times New Roman" w:cs="Times New Roman"/>
          <w:sz w:val="24"/>
          <w:szCs w:val="24"/>
        </w:rPr>
        <w:t xml:space="preserve">. Production, marketing and storage of Indian spinach. </w:t>
      </w:r>
      <w:r>
        <w:rPr>
          <w:rFonts w:ascii="Times New Roman" w:hAnsi="Times New Roman" w:cs="Times New Roman"/>
          <w:i/>
          <w:sz w:val="24"/>
          <w:szCs w:val="24"/>
        </w:rPr>
        <w:t xml:space="preserve">Indian Journal of Experimental Biology, </w:t>
      </w:r>
      <w:r>
        <w:rPr>
          <w:rFonts w:ascii="Times New Roman" w:hAnsi="Times New Roman" w:cs="Times New Roman"/>
          <w:sz w:val="24"/>
          <w:szCs w:val="24"/>
        </w:rPr>
        <w:t>16, 330</w:t>
      </w:r>
    </w:p>
    <w:p w14:paraId="3E456A5A">
      <w:pPr>
        <w:spacing w:line="360" w:lineRule="auto"/>
        <w:ind w:left="720" w:hanging="720"/>
        <w:jc w:val="both"/>
        <w:rPr>
          <w:rFonts w:ascii="Times New Roman" w:hAnsi="Times New Roman" w:cs="Times New Roman"/>
          <w:sz w:val="24"/>
          <w:szCs w:val="24"/>
        </w:rPr>
      </w:pPr>
    </w:p>
    <w:p w14:paraId="34B84036">
      <w:pPr>
        <w:spacing w:line="360" w:lineRule="auto"/>
        <w:ind w:left="720" w:hanging="720"/>
        <w:jc w:val="both"/>
        <w:rPr>
          <w:rFonts w:ascii="Times New Roman" w:hAnsi="Times New Roman" w:cs="Times New Roman"/>
          <w:sz w:val="24"/>
          <w:szCs w:val="24"/>
        </w:rPr>
      </w:pPr>
      <w:r>
        <w:rPr>
          <w:rFonts w:ascii="Times New Roman" w:hAnsi="Times New Roman" w:cs="Times New Roman"/>
          <w:i/>
          <w:sz w:val="24"/>
          <w:szCs w:val="24"/>
        </w:rPr>
        <w:t>African Journal of Plant Science</w:t>
      </w:r>
      <w:r>
        <w:rPr>
          <w:rFonts w:ascii="Times New Roman" w:hAnsi="Times New Roman" w:cs="Times New Roman"/>
          <w:sz w:val="24"/>
          <w:szCs w:val="24"/>
        </w:rPr>
        <w:t xml:space="preserve"> publishes articles on Indian spinach utilization in Ondo State, Nigeria, with ISSN 1996-0824 and DOI: 10.5897/AJPS ¹ ²</w:t>
      </w:r>
    </w:p>
    <w:p w14:paraId="641291C3">
      <w:pPr>
        <w:spacing w:line="360" w:lineRule="auto"/>
        <w:ind w:left="720" w:hanging="720"/>
        <w:rPr>
          <w:rFonts w:ascii="Times New Roman" w:hAnsi="Times New Roman" w:eastAsia="Times New Roman" w:cs="Times New Roman"/>
          <w:sz w:val="24"/>
          <w:szCs w:val="24"/>
        </w:rPr>
      </w:pPr>
    </w:p>
    <w:p w14:paraId="1212E396">
      <w:pPr>
        <w:spacing w:line="360" w:lineRule="auto"/>
        <w:ind w:left="799" w:hanging="799" w:hangingChars="333"/>
        <w:jc w:val="both"/>
        <w:rPr>
          <w:rFonts w:ascii="Times New Roman" w:hAnsi="Times New Roman"/>
          <w:sz w:val="24"/>
          <w:szCs w:val="24"/>
        </w:rPr>
      </w:pPr>
      <w:r>
        <w:rPr>
          <w:rFonts w:ascii="Times New Roman" w:hAnsi="Times New Roman"/>
          <w:sz w:val="24"/>
          <w:szCs w:val="24"/>
        </w:rPr>
        <w:t xml:space="preserve">Akinmoladun, F.O., Akinrinlola, B.L., and Farombi, E.O. (2007). Phytochemical constituents and antioxidant properties of extracts from the leaves of Vernoniaamygdalina. </w:t>
      </w:r>
      <w:r>
        <w:rPr>
          <w:rFonts w:ascii="Times New Roman" w:hAnsi="Times New Roman"/>
          <w:i/>
          <w:sz w:val="24"/>
          <w:szCs w:val="24"/>
        </w:rPr>
        <w:t>African Journal of Biotechnology</w:t>
      </w:r>
      <w:r>
        <w:rPr>
          <w:rFonts w:ascii="Times New Roman" w:hAnsi="Times New Roman"/>
          <w:sz w:val="24"/>
          <w:szCs w:val="24"/>
        </w:rPr>
        <w:t>, 6(10), 1196-1200.</w:t>
      </w:r>
    </w:p>
    <w:p w14:paraId="6F00D289">
      <w:pPr>
        <w:spacing w:line="360" w:lineRule="auto"/>
        <w:jc w:val="both"/>
        <w:rPr>
          <w:rFonts w:ascii="Times New Roman" w:hAnsi="Times New Roman" w:cs="Times New Roman"/>
          <w:sz w:val="24"/>
          <w:szCs w:val="24"/>
        </w:rPr>
      </w:pPr>
    </w:p>
    <w:p w14:paraId="24F71E69">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Bhat, S., Kaushal, P., and Kaur, M. (2017). Nutritional and therapeutic potential of Indian spinach (</w:t>
      </w:r>
      <w:r>
        <w:rPr>
          <w:rFonts w:ascii="Times New Roman" w:hAnsi="Times New Roman" w:cs="Times New Roman"/>
          <w:i/>
          <w:sz w:val="24"/>
          <w:szCs w:val="24"/>
        </w:rPr>
        <w:t>Basella alba</w:t>
      </w:r>
      <w:r>
        <w:rPr>
          <w:rFonts w:ascii="Times New Roman" w:hAnsi="Times New Roman" w:cs="Times New Roman"/>
          <w:sz w:val="24"/>
          <w:szCs w:val="24"/>
        </w:rPr>
        <w:t xml:space="preserve">): A review. </w:t>
      </w:r>
      <w:r>
        <w:rPr>
          <w:rFonts w:ascii="Times New Roman" w:hAnsi="Times New Roman" w:cs="Times New Roman"/>
          <w:i/>
          <w:sz w:val="24"/>
          <w:szCs w:val="24"/>
        </w:rPr>
        <w:t>Journal of Food Science and Technology</w:t>
      </w:r>
      <w:r>
        <w:rPr>
          <w:rFonts w:ascii="Times New Roman" w:hAnsi="Times New Roman" w:cs="Times New Roman"/>
          <w:sz w:val="24"/>
          <w:szCs w:val="24"/>
        </w:rPr>
        <w:t>, 54(8), 2160-2171.</w:t>
      </w:r>
    </w:p>
    <w:p w14:paraId="77FB6913">
      <w:pPr>
        <w:spacing w:line="360" w:lineRule="auto"/>
        <w:jc w:val="both"/>
        <w:rPr>
          <w:rFonts w:ascii="Times New Roman" w:hAnsi="Times New Roman" w:cs="Times New Roman"/>
          <w:sz w:val="24"/>
          <w:szCs w:val="24"/>
        </w:rPr>
      </w:pPr>
    </w:p>
    <w:p w14:paraId="5A2BA726">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 xml:space="preserve">Boell, S. K., and Cecez-Kecmanovic, D. (2017). On being 'systematic' in literature reviews in IS. </w:t>
      </w:r>
      <w:r>
        <w:rPr>
          <w:rFonts w:ascii="Times New Roman" w:hAnsi="Times New Roman" w:cs="Times New Roman"/>
          <w:i/>
          <w:sz w:val="24"/>
          <w:szCs w:val="24"/>
        </w:rPr>
        <w:t>Journal of Information Technology</w:t>
      </w:r>
      <w:r>
        <w:rPr>
          <w:rFonts w:ascii="Times New Roman" w:hAnsi="Times New Roman" w:cs="Times New Roman"/>
          <w:sz w:val="24"/>
          <w:szCs w:val="24"/>
        </w:rPr>
        <w:t>, 32(2), 161-172.</w:t>
      </w:r>
    </w:p>
    <w:p w14:paraId="76F3895A">
      <w:pPr>
        <w:spacing w:line="360" w:lineRule="auto"/>
        <w:jc w:val="both"/>
        <w:rPr>
          <w:rFonts w:ascii="Times New Roman" w:hAnsi="Times New Roman" w:cs="Times New Roman"/>
          <w:sz w:val="24"/>
          <w:szCs w:val="24"/>
        </w:rPr>
      </w:pPr>
    </w:p>
    <w:p w14:paraId="17F357EC">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 xml:space="preserve">Choudhary, P., Kumar, A., and Kaur, R. (2018). Phytochemicals and antioxidants in Indian spinach: A review. </w:t>
      </w:r>
      <w:r>
        <w:rPr>
          <w:rFonts w:ascii="Times New Roman" w:hAnsi="Times New Roman" w:cs="Times New Roman"/>
          <w:i/>
          <w:sz w:val="24"/>
          <w:szCs w:val="24"/>
        </w:rPr>
        <w:t>Journal of Pharmacognosy and Phytochemistry</w:t>
      </w:r>
      <w:r>
        <w:rPr>
          <w:rFonts w:ascii="Times New Roman" w:hAnsi="Times New Roman" w:cs="Times New Roman"/>
          <w:sz w:val="24"/>
          <w:szCs w:val="24"/>
        </w:rPr>
        <w:t>, 7(3), 1241-1246.</w:t>
      </w:r>
    </w:p>
    <w:p w14:paraId="37EDC80C">
      <w:pPr>
        <w:spacing w:line="360" w:lineRule="auto"/>
        <w:jc w:val="both"/>
        <w:rPr>
          <w:rFonts w:ascii="Times New Roman" w:hAnsi="Times New Roman" w:cs="Times New Roman"/>
          <w:sz w:val="24"/>
          <w:szCs w:val="24"/>
        </w:rPr>
      </w:pPr>
    </w:p>
    <w:p w14:paraId="776F992B">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 xml:space="preserve">Dutta, P., Das, S., and Saha, A. (2018). Nutritional and medicinal properties of Indian spinach (Basella alba). </w:t>
      </w:r>
      <w:r>
        <w:rPr>
          <w:rFonts w:ascii="Times New Roman" w:hAnsi="Times New Roman" w:cs="Times New Roman"/>
          <w:i/>
          <w:sz w:val="24"/>
          <w:szCs w:val="24"/>
        </w:rPr>
        <w:t>Journal of Food Science and Technology</w:t>
      </w:r>
      <w:r>
        <w:rPr>
          <w:rFonts w:ascii="Times New Roman" w:hAnsi="Times New Roman" w:cs="Times New Roman"/>
          <w:sz w:val="24"/>
          <w:szCs w:val="24"/>
        </w:rPr>
        <w:t>, 55(2), 388-395.</w:t>
      </w:r>
    </w:p>
    <w:p w14:paraId="52EFEFFF">
      <w:pPr>
        <w:spacing w:line="360" w:lineRule="auto"/>
        <w:ind w:left="810"/>
        <w:jc w:val="both"/>
        <w:rPr>
          <w:rFonts w:ascii="Times New Roman" w:hAnsi="Times New Roman" w:cs="Times New Roman"/>
          <w:sz w:val="24"/>
          <w:szCs w:val="24"/>
        </w:rPr>
      </w:pPr>
    </w:p>
    <w:p w14:paraId="78360D71">
      <w:pPr>
        <w:spacing w:line="360" w:lineRule="auto"/>
        <w:ind w:left="799" w:hanging="799" w:hangingChars="333"/>
        <w:jc w:val="both"/>
        <w:rPr>
          <w:rFonts w:ascii="Times New Roman" w:hAnsi="Times New Roman"/>
          <w:sz w:val="24"/>
          <w:szCs w:val="24"/>
        </w:rPr>
      </w:pPr>
      <w:r>
        <w:rPr>
          <w:rFonts w:ascii="Times New Roman" w:hAnsi="Times New Roman"/>
          <w:sz w:val="24"/>
          <w:szCs w:val="24"/>
        </w:rPr>
        <w:t xml:space="preserve">George, J.O., Ogunwale, A., and Emikpe, B.O. (2018). Comparative analysis of antioxidant activity of some leafy vegetables in Nigeria. </w:t>
      </w:r>
      <w:r>
        <w:rPr>
          <w:rFonts w:ascii="Times New Roman" w:hAnsi="Times New Roman"/>
          <w:i/>
          <w:sz w:val="24"/>
          <w:szCs w:val="24"/>
        </w:rPr>
        <w:t>Journal of Medicinal Plant Studies</w:t>
      </w:r>
      <w:r>
        <w:rPr>
          <w:rFonts w:ascii="Times New Roman" w:hAnsi="Times New Roman"/>
          <w:sz w:val="24"/>
          <w:szCs w:val="24"/>
        </w:rPr>
        <w:t>, 6(2), 130-134.</w:t>
      </w:r>
    </w:p>
    <w:p w14:paraId="02C0F818">
      <w:pPr>
        <w:spacing w:line="360" w:lineRule="auto"/>
        <w:jc w:val="both"/>
        <w:rPr>
          <w:rFonts w:ascii="Times New Roman" w:hAnsi="Times New Roman" w:cs="Times New Roman"/>
          <w:sz w:val="24"/>
          <w:szCs w:val="24"/>
        </w:rPr>
      </w:pPr>
    </w:p>
    <w:p w14:paraId="40232F9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Harborne, J. B. (2005). Phytochemical methods: A guide to modern techniques of plant analysis.  Springer.</w:t>
      </w:r>
    </w:p>
    <w:p w14:paraId="6F3A6F68">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Harborne, J. B. (2005). Phytochemical methods: A guide to modern techniques of plant analysis. Springer.</w:t>
      </w:r>
    </w:p>
    <w:p w14:paraId="11B3B835">
      <w:pPr>
        <w:spacing w:line="360" w:lineRule="auto"/>
        <w:jc w:val="both"/>
        <w:rPr>
          <w:rFonts w:ascii="Times New Roman" w:hAnsi="Times New Roman" w:cs="Times New Roman"/>
          <w:sz w:val="24"/>
          <w:szCs w:val="24"/>
        </w:rPr>
      </w:pPr>
    </w:p>
    <w:p w14:paraId="4533DA5D">
      <w:pPr>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 xml:space="preserve">Jain, S., Gupta, S., and Sharma, R. (2020). Antioxidant and anti-inflammatory activities of Indian spinach extracts. </w:t>
      </w:r>
      <w:r>
        <w:rPr>
          <w:rFonts w:ascii="Times New Roman" w:hAnsi="Times New Roman" w:cs="Times New Roman"/>
          <w:i/>
          <w:sz w:val="24"/>
          <w:szCs w:val="24"/>
        </w:rPr>
        <w:t>Journal of Medicinal Food,</w:t>
      </w:r>
      <w:r>
        <w:rPr>
          <w:rFonts w:ascii="Times New Roman" w:hAnsi="Times New Roman" w:cs="Times New Roman"/>
          <w:sz w:val="24"/>
          <w:szCs w:val="24"/>
        </w:rPr>
        <w:t xml:space="preserve"> 23(10), 1034-1043.</w:t>
      </w:r>
    </w:p>
    <w:p w14:paraId="6A94D645">
      <w:pPr>
        <w:spacing w:line="360" w:lineRule="auto"/>
        <w:jc w:val="both"/>
        <w:rPr>
          <w:rFonts w:ascii="Times New Roman" w:hAnsi="Times New Roman" w:cs="Times New Roman"/>
          <w:sz w:val="24"/>
          <w:szCs w:val="24"/>
        </w:rPr>
      </w:pPr>
    </w:p>
    <w:p w14:paraId="0B0FC3D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Kaur, R., Kumar, P., and Singh, S. (2019). Antimicrobial activity of Indian spinach extracts againstfoodborne pathogens. </w:t>
      </w:r>
      <w:r>
        <w:rPr>
          <w:rFonts w:ascii="Times New Roman" w:hAnsi="Times New Roman" w:cs="Times New Roman"/>
          <w:i/>
          <w:sz w:val="24"/>
          <w:szCs w:val="24"/>
        </w:rPr>
        <w:t>Journal of Food Safety</w:t>
      </w:r>
      <w:r>
        <w:rPr>
          <w:rFonts w:ascii="Times New Roman" w:hAnsi="Times New Roman" w:cs="Times New Roman"/>
          <w:sz w:val="24"/>
          <w:szCs w:val="24"/>
        </w:rPr>
        <w:t>, 39(2), e12615.</w:t>
      </w:r>
    </w:p>
    <w:p w14:paraId="32D4A70C">
      <w:pPr>
        <w:spacing w:line="360" w:lineRule="auto"/>
        <w:ind w:left="720" w:hanging="720"/>
        <w:jc w:val="both"/>
        <w:rPr>
          <w:rFonts w:ascii="Times New Roman" w:hAnsi="Times New Roman" w:cs="Times New Roman"/>
          <w:sz w:val="24"/>
          <w:szCs w:val="24"/>
        </w:rPr>
      </w:pPr>
    </w:p>
    <w:p w14:paraId="3EF48E20">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Kumar, P., Kumar, A., and Singh, S. (2019). Nutritional and medicinal properties of Indian spinach. </w:t>
      </w:r>
      <w:r>
        <w:rPr>
          <w:rFonts w:ascii="Times New Roman" w:hAnsi="Times New Roman" w:cs="Times New Roman"/>
          <w:i/>
          <w:sz w:val="24"/>
          <w:szCs w:val="24"/>
        </w:rPr>
        <w:t>Journal Name, Volume</w:t>
      </w:r>
      <w:r>
        <w:rPr>
          <w:rFonts w:ascii="Times New Roman" w:hAnsi="Times New Roman" w:cs="Times New Roman"/>
          <w:sz w:val="24"/>
          <w:szCs w:val="24"/>
        </w:rPr>
        <w:t>(Issue), Page Numbers.</w:t>
      </w:r>
    </w:p>
    <w:p w14:paraId="79504C97">
      <w:pPr>
        <w:spacing w:line="360" w:lineRule="auto"/>
        <w:jc w:val="both"/>
        <w:rPr>
          <w:rFonts w:ascii="Times New Roman" w:hAnsi="Times New Roman" w:cs="Times New Roman"/>
          <w:sz w:val="24"/>
          <w:szCs w:val="24"/>
        </w:rPr>
      </w:pPr>
    </w:p>
    <w:p w14:paraId="2EAD189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Kumar, P., Kumar, A., and Singh, S. (2019). Nutritional and medicinal properties of Indian spinach. </w:t>
      </w:r>
      <w:r>
        <w:rPr>
          <w:rFonts w:ascii="Times New Roman" w:hAnsi="Times New Roman" w:cs="Times New Roman"/>
          <w:i/>
          <w:sz w:val="24"/>
          <w:szCs w:val="24"/>
        </w:rPr>
        <w:t>Journal of Food Science and Technology,</w:t>
      </w:r>
      <w:r>
        <w:rPr>
          <w:rFonts w:ascii="Times New Roman" w:hAnsi="Times New Roman" w:cs="Times New Roman"/>
          <w:sz w:val="24"/>
          <w:szCs w:val="24"/>
        </w:rPr>
        <w:t xml:space="preserve"> 56(2), 388-395.</w:t>
      </w:r>
    </w:p>
    <w:p w14:paraId="5AFE96E9">
      <w:pPr>
        <w:spacing w:line="360" w:lineRule="auto"/>
        <w:jc w:val="both"/>
        <w:rPr>
          <w:rFonts w:ascii="Times New Roman" w:hAnsi="Times New Roman" w:cs="Times New Roman"/>
          <w:sz w:val="24"/>
          <w:szCs w:val="24"/>
        </w:rPr>
      </w:pPr>
    </w:p>
    <w:p w14:paraId="576BEE57">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Kumar, P., Kumar, A., and Singh, S. (2019). Phytochemical analysis and antioxidant activity of Indian spinach. </w:t>
      </w:r>
      <w:r>
        <w:rPr>
          <w:rFonts w:ascii="Times New Roman" w:hAnsi="Times New Roman" w:cs="Times New Roman"/>
          <w:i/>
          <w:sz w:val="24"/>
          <w:szCs w:val="24"/>
        </w:rPr>
        <w:t>Journal of Pharmacognosy and Phytochemistry</w:t>
      </w:r>
      <w:r>
        <w:rPr>
          <w:rFonts w:ascii="Times New Roman" w:hAnsi="Times New Roman" w:cs="Times New Roman"/>
          <w:sz w:val="24"/>
          <w:szCs w:val="24"/>
        </w:rPr>
        <w:t>, 8(3), 1421-1426.</w:t>
      </w:r>
    </w:p>
    <w:p w14:paraId="32FE7394">
      <w:pPr>
        <w:spacing w:line="360" w:lineRule="auto"/>
        <w:jc w:val="both"/>
        <w:rPr>
          <w:rFonts w:ascii="Times New Roman" w:hAnsi="Times New Roman" w:cs="Times New Roman"/>
          <w:sz w:val="24"/>
          <w:szCs w:val="24"/>
        </w:rPr>
      </w:pPr>
    </w:p>
    <w:p w14:paraId="43F04242">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Kumar, P., Kumar, A., and Singh, S. (2020). Anticancer potential of Indian spinach extracts: A review. </w:t>
      </w:r>
      <w:r>
        <w:rPr>
          <w:rFonts w:ascii="Times New Roman" w:hAnsi="Times New Roman" w:cs="Times New Roman"/>
          <w:i/>
          <w:sz w:val="24"/>
          <w:szCs w:val="24"/>
        </w:rPr>
        <w:t>Journal of Medicinal Food</w:t>
      </w:r>
      <w:r>
        <w:rPr>
          <w:rFonts w:ascii="Times New Roman" w:hAnsi="Times New Roman" w:cs="Times New Roman"/>
          <w:sz w:val="24"/>
          <w:szCs w:val="24"/>
        </w:rPr>
        <w:t>, 23(12), 1234-1243.</w:t>
      </w:r>
    </w:p>
    <w:p w14:paraId="24925185">
      <w:pPr>
        <w:spacing w:line="360" w:lineRule="auto"/>
        <w:ind w:left="720"/>
        <w:jc w:val="both"/>
        <w:rPr>
          <w:rFonts w:ascii="Times New Roman" w:hAnsi="Times New Roman" w:cs="Times New Roman"/>
          <w:sz w:val="24"/>
          <w:szCs w:val="24"/>
        </w:rPr>
      </w:pPr>
    </w:p>
    <w:p w14:paraId="6316E572">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Kumar, P., Kumar, A., and Singh, S. (2020). Antioxidant and anti-inflammatory activities of Indian spinach extracts. </w:t>
      </w:r>
      <w:r>
        <w:rPr>
          <w:rFonts w:ascii="Times New Roman" w:hAnsi="Times New Roman" w:cs="Times New Roman"/>
          <w:i/>
          <w:sz w:val="24"/>
          <w:szCs w:val="24"/>
        </w:rPr>
        <w:t>Journal of Medicinal Food,</w:t>
      </w:r>
      <w:r>
        <w:rPr>
          <w:rFonts w:ascii="Times New Roman" w:hAnsi="Times New Roman" w:cs="Times New Roman"/>
          <w:sz w:val="24"/>
          <w:szCs w:val="24"/>
        </w:rPr>
        <w:t xml:space="preserve"> 23(10), 1034-1043.</w:t>
      </w:r>
    </w:p>
    <w:p w14:paraId="794EAC33">
      <w:pPr>
        <w:spacing w:line="360" w:lineRule="auto"/>
        <w:ind w:left="720"/>
        <w:rPr>
          <w:rFonts w:ascii="Times New Roman" w:hAnsi="Times New Roman" w:cs="Times New Roman"/>
          <w:sz w:val="24"/>
          <w:szCs w:val="24"/>
        </w:rPr>
      </w:pPr>
    </w:p>
    <w:p w14:paraId="15309BD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Liu, R. H. (2013). Health-promoting components of fruits and vegetables in the diet. Advances in Nutrition, 4(3), 384S-392S.</w:t>
      </w:r>
    </w:p>
    <w:p w14:paraId="218F206F">
      <w:pPr>
        <w:spacing w:line="360" w:lineRule="auto"/>
        <w:jc w:val="both"/>
        <w:rPr>
          <w:rFonts w:ascii="Times New Roman" w:hAnsi="Times New Roman" w:cs="Times New Roman"/>
          <w:sz w:val="24"/>
          <w:szCs w:val="24"/>
        </w:rPr>
      </w:pPr>
    </w:p>
    <w:p w14:paraId="41982218">
      <w:pPr>
        <w:spacing w:line="360" w:lineRule="auto"/>
        <w:ind w:left="799" w:hanging="799" w:hangingChars="333"/>
        <w:jc w:val="both"/>
        <w:rPr>
          <w:rFonts w:ascii="Times New Roman" w:hAnsi="Times New Roman"/>
          <w:sz w:val="24"/>
          <w:szCs w:val="24"/>
        </w:rPr>
      </w:pPr>
      <w:r>
        <w:rPr>
          <w:rFonts w:ascii="Times New Roman" w:hAnsi="Times New Roman"/>
          <w:sz w:val="24"/>
          <w:szCs w:val="24"/>
        </w:rPr>
        <w:t>Lunga, K.P., Egwim, E.C., and Oranusi, U.S. (2020). Phytochemical screening and antioxidant activity of Basella alba leaf extracts</w:t>
      </w:r>
      <w:r>
        <w:rPr>
          <w:rFonts w:ascii="Times New Roman" w:hAnsi="Times New Roman"/>
          <w:i/>
          <w:sz w:val="24"/>
          <w:szCs w:val="24"/>
        </w:rPr>
        <w:t>. Journal of Applied Sciences and Environmental Management,</w:t>
      </w:r>
      <w:r>
        <w:rPr>
          <w:rFonts w:ascii="Times New Roman" w:hAnsi="Times New Roman"/>
          <w:sz w:val="24"/>
          <w:szCs w:val="24"/>
        </w:rPr>
        <w:t xml:space="preserve"> 24(1), 27-33.</w:t>
      </w:r>
    </w:p>
    <w:p w14:paraId="5E762C78">
      <w:pPr>
        <w:spacing w:line="360" w:lineRule="auto"/>
        <w:jc w:val="both"/>
        <w:rPr>
          <w:rFonts w:ascii="Times New Roman" w:hAnsi="Times New Roman" w:cs="Times New Roman"/>
          <w:sz w:val="24"/>
          <w:szCs w:val="24"/>
        </w:rPr>
      </w:pPr>
    </w:p>
    <w:p w14:paraId="6DCF193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Machi, L. A., and McEvoy, B. T. (2016). The literature review: Six steps to success. Corwin Press.</w:t>
      </w:r>
    </w:p>
    <w:p w14:paraId="08CFFEDF">
      <w:pPr>
        <w:spacing w:line="360" w:lineRule="auto"/>
        <w:jc w:val="both"/>
        <w:rPr>
          <w:rFonts w:ascii="Times New Roman" w:hAnsi="Times New Roman" w:cs="Times New Roman"/>
          <w:sz w:val="24"/>
          <w:szCs w:val="24"/>
        </w:rPr>
      </w:pPr>
    </w:p>
    <w:p w14:paraId="19AD7095">
      <w:pPr>
        <w:spacing w:line="360" w:lineRule="auto"/>
        <w:ind w:left="720" w:hanging="720"/>
        <w:jc w:val="both"/>
        <w:rPr>
          <w:rFonts w:ascii="Times New Roman" w:hAnsi="Times New Roman"/>
          <w:sz w:val="24"/>
          <w:szCs w:val="24"/>
        </w:rPr>
      </w:pPr>
      <w:r>
        <w:rPr>
          <w:rFonts w:ascii="Times New Roman" w:hAnsi="Times New Roman"/>
          <w:sz w:val="24"/>
          <w:szCs w:val="24"/>
        </w:rPr>
        <w:t xml:space="preserve">Ogunlesi, M., Okiei, W., and Odugbemi, T. (2010). The use of herbs in treating wounds: a review of Telfairiaoccidentalis and its wound healing potential. </w:t>
      </w:r>
      <w:r>
        <w:rPr>
          <w:rFonts w:ascii="Times New Roman" w:hAnsi="Times New Roman"/>
          <w:i/>
          <w:sz w:val="24"/>
          <w:szCs w:val="24"/>
        </w:rPr>
        <w:t>Journal of Ethnopharmacology</w:t>
      </w:r>
      <w:r>
        <w:rPr>
          <w:rFonts w:ascii="Times New Roman" w:hAnsi="Times New Roman"/>
          <w:sz w:val="24"/>
          <w:szCs w:val="24"/>
        </w:rPr>
        <w:t>, 127(2), 262-268.</w:t>
      </w:r>
    </w:p>
    <w:p w14:paraId="6C2D5071">
      <w:pPr>
        <w:spacing w:line="360" w:lineRule="auto"/>
        <w:ind w:left="799" w:hanging="799" w:hangingChars="333"/>
        <w:jc w:val="both"/>
        <w:rPr>
          <w:rFonts w:ascii="Times New Roman" w:hAnsi="Times New Roman"/>
          <w:sz w:val="24"/>
          <w:szCs w:val="24"/>
        </w:rPr>
      </w:pPr>
    </w:p>
    <w:p w14:paraId="5E6EB5C2">
      <w:pPr>
        <w:spacing w:line="360" w:lineRule="auto"/>
        <w:ind w:left="799" w:hanging="799" w:hangingChars="333"/>
        <w:jc w:val="both"/>
        <w:rPr>
          <w:rFonts w:ascii="Times New Roman" w:hAnsi="Times New Roman" w:cs="Times New Roman"/>
          <w:sz w:val="24"/>
          <w:szCs w:val="24"/>
        </w:rPr>
      </w:pPr>
      <w:r>
        <w:rPr>
          <w:rFonts w:ascii="Times New Roman" w:hAnsi="Times New Roman"/>
          <w:sz w:val="24"/>
          <w:szCs w:val="24"/>
        </w:rPr>
        <w:t xml:space="preserve">Okolie, N.P., Oboh, G., and Akindahunsi, A.A. (2019). Nutritional and phytochemical composition of </w:t>
      </w:r>
      <w:r>
        <w:rPr>
          <w:rFonts w:ascii="Times New Roman" w:hAnsi="Times New Roman"/>
          <w:i/>
          <w:sz w:val="24"/>
          <w:szCs w:val="24"/>
        </w:rPr>
        <w:t>Basella alba</w:t>
      </w:r>
      <w:r>
        <w:rPr>
          <w:rFonts w:ascii="Times New Roman" w:hAnsi="Times New Roman"/>
          <w:sz w:val="24"/>
          <w:szCs w:val="24"/>
        </w:rPr>
        <w:t xml:space="preserve"> leaves from Southern Nigeria. </w:t>
      </w:r>
      <w:r>
        <w:rPr>
          <w:rFonts w:ascii="Times New Roman" w:hAnsi="Times New Roman"/>
          <w:i/>
          <w:sz w:val="24"/>
          <w:szCs w:val="24"/>
        </w:rPr>
        <w:t>Journal of Food Biochemistry,</w:t>
      </w:r>
      <w:r>
        <w:rPr>
          <w:rFonts w:ascii="Times New Roman" w:hAnsi="Times New Roman"/>
          <w:sz w:val="24"/>
          <w:szCs w:val="24"/>
        </w:rPr>
        <w:t xml:space="preserve"> 43(3), e12731.</w:t>
      </w:r>
    </w:p>
    <w:p w14:paraId="7EBDECEF">
      <w:pPr>
        <w:spacing w:line="360" w:lineRule="auto"/>
        <w:jc w:val="both"/>
        <w:rPr>
          <w:rFonts w:ascii="Times New Roman" w:hAnsi="Times New Roman" w:cs="Times New Roman"/>
          <w:sz w:val="24"/>
          <w:szCs w:val="24"/>
        </w:rPr>
      </w:pPr>
    </w:p>
    <w:p w14:paraId="10F353E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Patel, S., and Sharma, V. (2020). Phytochemicals and antioxidant activity of Indian spinach.</w:t>
      </w:r>
      <w:r>
        <w:rPr>
          <w:rFonts w:ascii="Times New Roman" w:hAnsi="Times New Roman" w:cs="Times New Roman"/>
          <w:i/>
          <w:sz w:val="24"/>
          <w:szCs w:val="24"/>
        </w:rPr>
        <w:t>Journal of Food Science and Technology,</w:t>
      </w:r>
      <w:r>
        <w:rPr>
          <w:rFonts w:ascii="Times New Roman" w:hAnsi="Times New Roman" w:cs="Times New Roman"/>
          <w:sz w:val="24"/>
          <w:szCs w:val="24"/>
        </w:rPr>
        <w:t xml:space="preserve"> 57(4), 1524-1531.</w:t>
      </w:r>
    </w:p>
    <w:p w14:paraId="633083CD">
      <w:pPr>
        <w:spacing w:line="360" w:lineRule="auto"/>
        <w:jc w:val="both"/>
        <w:rPr>
          <w:rFonts w:ascii="Times New Roman" w:hAnsi="Times New Roman" w:cs="Times New Roman"/>
          <w:sz w:val="24"/>
          <w:szCs w:val="24"/>
        </w:rPr>
      </w:pPr>
    </w:p>
    <w:p w14:paraId="307A88D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Rajiv, P., Deepak, K., and Rajesh, K. (2018). Antioxidant properties of Indian spinach extracts. </w:t>
      </w:r>
      <w:r>
        <w:rPr>
          <w:rFonts w:ascii="Times New Roman" w:hAnsi="Times New Roman" w:cs="Times New Roman"/>
          <w:i/>
          <w:sz w:val="24"/>
          <w:szCs w:val="24"/>
        </w:rPr>
        <w:t>Journal of Food Science and Technology</w:t>
      </w:r>
      <w:r>
        <w:rPr>
          <w:rFonts w:ascii="Times New Roman" w:hAnsi="Times New Roman" w:cs="Times New Roman"/>
          <w:sz w:val="24"/>
          <w:szCs w:val="24"/>
        </w:rPr>
        <w:t>, Volume(Issue), Page Numbers.</w:t>
      </w:r>
    </w:p>
    <w:p w14:paraId="35EDA1B9">
      <w:pPr>
        <w:spacing w:line="360" w:lineRule="auto"/>
        <w:jc w:val="both"/>
        <w:rPr>
          <w:rFonts w:ascii="Times New Roman" w:hAnsi="Times New Roman" w:cs="Times New Roman"/>
          <w:sz w:val="24"/>
          <w:szCs w:val="24"/>
        </w:rPr>
      </w:pPr>
    </w:p>
    <w:p w14:paraId="73B56DD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Rajiv, P., Deepak, K., and Rajesh, K. (2018). Antioxidant properties of Indian spinach extracts. </w:t>
      </w:r>
      <w:r>
        <w:rPr>
          <w:rFonts w:ascii="Times New Roman" w:hAnsi="Times New Roman" w:cs="Times New Roman"/>
          <w:i/>
          <w:sz w:val="24"/>
          <w:szCs w:val="24"/>
        </w:rPr>
        <w:t>Journal of Food Science and Technology,</w:t>
      </w:r>
      <w:r>
        <w:rPr>
          <w:rFonts w:ascii="Times New Roman" w:hAnsi="Times New Roman" w:cs="Times New Roman"/>
          <w:sz w:val="24"/>
          <w:szCs w:val="24"/>
        </w:rPr>
        <w:t xml:space="preserve"> 55(2), 396-403.</w:t>
      </w:r>
    </w:p>
    <w:p w14:paraId="202CD1E3">
      <w:pPr>
        <w:spacing w:line="360" w:lineRule="auto"/>
        <w:jc w:val="both"/>
        <w:rPr>
          <w:rFonts w:ascii="Times New Roman" w:hAnsi="Times New Roman" w:cs="Times New Roman"/>
          <w:sz w:val="24"/>
          <w:szCs w:val="24"/>
        </w:rPr>
      </w:pPr>
    </w:p>
    <w:p w14:paraId="05011AA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Rajput, S., Singh, S., and Kumar, P. (2019). Neuroprotective effects of Indian spinach extracts: A review. </w:t>
      </w:r>
      <w:r>
        <w:rPr>
          <w:rFonts w:ascii="Times New Roman" w:hAnsi="Times New Roman" w:cs="Times New Roman"/>
          <w:i/>
          <w:sz w:val="24"/>
          <w:szCs w:val="24"/>
        </w:rPr>
        <w:t>Journal of Alzheimer's Disease,</w:t>
      </w:r>
      <w:r>
        <w:rPr>
          <w:rFonts w:ascii="Times New Roman" w:hAnsi="Times New Roman" w:cs="Times New Roman"/>
          <w:sz w:val="24"/>
          <w:szCs w:val="24"/>
        </w:rPr>
        <w:t xml:space="preserve"> 70(2), 355-365.</w:t>
      </w:r>
    </w:p>
    <w:p w14:paraId="060DE54C">
      <w:pPr>
        <w:spacing w:line="360" w:lineRule="auto"/>
        <w:jc w:val="both"/>
        <w:rPr>
          <w:rFonts w:ascii="Times New Roman" w:hAnsi="Times New Roman" w:cs="Times New Roman"/>
          <w:sz w:val="24"/>
          <w:szCs w:val="24"/>
        </w:rPr>
      </w:pPr>
    </w:p>
    <w:p w14:paraId="65CEE62C">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Saini, R. K., Shetty, N. P., a Giridhar, P. (2018). Antioxidant and anti-inflammatory activities of Indian spinach (Basella alba) extracts. </w:t>
      </w:r>
      <w:r>
        <w:rPr>
          <w:rFonts w:ascii="Times New Roman" w:hAnsi="Times New Roman" w:cs="Times New Roman"/>
          <w:i/>
          <w:sz w:val="24"/>
          <w:szCs w:val="24"/>
        </w:rPr>
        <w:t>Journal of Food Biochemistry,</w:t>
      </w:r>
      <w:r>
        <w:rPr>
          <w:rFonts w:ascii="Times New Roman" w:hAnsi="Times New Roman" w:cs="Times New Roman"/>
          <w:sz w:val="24"/>
          <w:szCs w:val="24"/>
        </w:rPr>
        <w:t xml:space="preserve"> 42(3), e12515.</w:t>
      </w:r>
    </w:p>
    <w:p w14:paraId="6430A0FC">
      <w:pPr>
        <w:spacing w:line="360" w:lineRule="auto"/>
        <w:jc w:val="both"/>
        <w:rPr>
          <w:rFonts w:ascii="Times New Roman" w:hAnsi="Times New Roman" w:cs="Times New Roman"/>
          <w:sz w:val="24"/>
          <w:szCs w:val="24"/>
        </w:rPr>
      </w:pPr>
    </w:p>
    <w:p w14:paraId="3A2D2F4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Saini, R. K., Shetty, N. P.,  and Giridhar, P. (2020). Antioxidant and anti-inflammatory activities of Indian spinach extracts. </w:t>
      </w:r>
      <w:r>
        <w:rPr>
          <w:rFonts w:ascii="Times New Roman" w:hAnsi="Times New Roman" w:cs="Times New Roman"/>
          <w:i/>
          <w:sz w:val="24"/>
          <w:szCs w:val="24"/>
        </w:rPr>
        <w:t>Journal of Food Biochemistry,</w:t>
      </w:r>
      <w:r>
        <w:rPr>
          <w:rFonts w:ascii="Times New Roman" w:hAnsi="Times New Roman" w:cs="Times New Roman"/>
          <w:sz w:val="24"/>
          <w:szCs w:val="24"/>
        </w:rPr>
        <w:t xml:space="preserve"> 44(3), e13115.</w:t>
      </w:r>
    </w:p>
    <w:p w14:paraId="186386A2">
      <w:pPr>
        <w:spacing w:line="360" w:lineRule="auto"/>
        <w:jc w:val="both"/>
        <w:rPr>
          <w:rFonts w:ascii="Times New Roman" w:hAnsi="Times New Roman" w:cs="Times New Roman"/>
          <w:sz w:val="24"/>
          <w:szCs w:val="24"/>
        </w:rPr>
      </w:pPr>
    </w:p>
    <w:p w14:paraId="3508A81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Sarma, P., Gogoi, P., and Bhattacharyya, P. (2017). Evaluation of antioxidant and anti-cancer activities of Basella alba leaf extracts. </w:t>
      </w:r>
      <w:r>
        <w:rPr>
          <w:rFonts w:ascii="Times New Roman" w:hAnsi="Times New Roman" w:cs="Times New Roman"/>
          <w:i/>
          <w:sz w:val="24"/>
          <w:szCs w:val="24"/>
        </w:rPr>
        <w:t>Journal of Applied Pharmaceutical Science</w:t>
      </w:r>
      <w:r>
        <w:rPr>
          <w:rFonts w:ascii="Times New Roman" w:hAnsi="Times New Roman" w:cs="Times New Roman"/>
          <w:sz w:val="24"/>
          <w:szCs w:val="24"/>
        </w:rPr>
        <w:t>, 7(10), 136 142.</w:t>
      </w:r>
    </w:p>
    <w:p w14:paraId="114C8FE4">
      <w:pPr>
        <w:spacing w:line="360" w:lineRule="auto"/>
        <w:jc w:val="both"/>
        <w:rPr>
          <w:rFonts w:ascii="Times New Roman" w:hAnsi="Times New Roman" w:cs="Times New Roman"/>
          <w:sz w:val="24"/>
          <w:szCs w:val="24"/>
        </w:rPr>
      </w:pPr>
    </w:p>
    <w:p w14:paraId="3D8D108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Sarma, P., Gogoi, P., and Bhattacharyya, P. (2020). Evaluation of antioxidant and anti-cancer activities of Indian spinach extracts. </w:t>
      </w:r>
      <w:r>
        <w:rPr>
          <w:rFonts w:ascii="Times New Roman" w:hAnsi="Times New Roman" w:cs="Times New Roman"/>
          <w:i/>
          <w:sz w:val="24"/>
          <w:szCs w:val="24"/>
        </w:rPr>
        <w:t>Journal of Applied Pharmaceutical Science,</w:t>
      </w:r>
      <w:r>
        <w:rPr>
          <w:rFonts w:ascii="Times New Roman" w:hAnsi="Times New Roman" w:cs="Times New Roman"/>
          <w:sz w:val="24"/>
          <w:szCs w:val="24"/>
        </w:rPr>
        <w:t xml:space="preserve"> 10(10), 136-142.</w:t>
      </w:r>
    </w:p>
    <w:p w14:paraId="73FCA3A2">
      <w:pPr>
        <w:spacing w:line="360" w:lineRule="auto"/>
        <w:jc w:val="both"/>
        <w:rPr>
          <w:rFonts w:ascii="Times New Roman" w:hAnsi="Times New Roman" w:cs="Times New Roman"/>
          <w:sz w:val="24"/>
          <w:szCs w:val="24"/>
        </w:rPr>
      </w:pPr>
    </w:p>
    <w:p w14:paraId="5BB12EE6">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Saxena, R., Venkaiah, K., and Anitha, P. (2017). Flavonoids from Indian spinach: Antioxidant andanti-inflammatory activities. </w:t>
      </w:r>
      <w:r>
        <w:rPr>
          <w:rFonts w:ascii="Times New Roman" w:hAnsi="Times New Roman" w:cs="Times New Roman"/>
          <w:i/>
          <w:sz w:val="24"/>
          <w:szCs w:val="24"/>
        </w:rPr>
        <w:t>Journal of Pharmacognosy and Phytochemistry</w:t>
      </w:r>
      <w:r>
        <w:rPr>
          <w:rFonts w:ascii="Times New Roman" w:hAnsi="Times New Roman" w:cs="Times New Roman"/>
          <w:sz w:val="24"/>
          <w:szCs w:val="24"/>
        </w:rPr>
        <w:t>, 6(3), 1241-1246.</w:t>
      </w:r>
    </w:p>
    <w:p w14:paraId="0192CCAF">
      <w:pPr>
        <w:spacing w:line="360" w:lineRule="auto"/>
        <w:jc w:val="both"/>
        <w:rPr>
          <w:rFonts w:ascii="Times New Roman" w:hAnsi="Times New Roman" w:cs="Times New Roman"/>
          <w:sz w:val="24"/>
          <w:szCs w:val="24"/>
        </w:rPr>
      </w:pPr>
    </w:p>
    <w:p w14:paraId="2FEF57F9">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Sharma, V., Kumar, P., and Singh, S. (2020). Nutritional and medicinal properties of Indian spinach. </w:t>
      </w:r>
      <w:r>
        <w:rPr>
          <w:rFonts w:ascii="Times New Roman" w:hAnsi="Times New Roman" w:cs="Times New Roman"/>
          <w:i/>
          <w:sz w:val="24"/>
          <w:szCs w:val="24"/>
        </w:rPr>
        <w:t>Journal of Food Science and Technology</w:t>
      </w:r>
      <w:r>
        <w:rPr>
          <w:rFonts w:ascii="Times New Roman" w:hAnsi="Times New Roman" w:cs="Times New Roman"/>
          <w:sz w:val="24"/>
          <w:szCs w:val="24"/>
        </w:rPr>
        <w:t>, 57(2), 388-395.</w:t>
      </w:r>
    </w:p>
    <w:p w14:paraId="04C82E6F">
      <w:pPr>
        <w:spacing w:line="360" w:lineRule="auto"/>
        <w:jc w:val="both"/>
        <w:rPr>
          <w:rFonts w:ascii="Times New Roman" w:hAnsi="Times New Roman" w:cs="Times New Roman"/>
          <w:sz w:val="24"/>
          <w:szCs w:val="24"/>
        </w:rPr>
      </w:pPr>
    </w:p>
    <w:p w14:paraId="131E408A">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Siddhuraju, P., and  Becker, K. (2007). The antioxidant and free radical scavenging activities of processed cowpea (Vignaunguiculata (L.) Walp.) seed extracts</w:t>
      </w:r>
      <w:r>
        <w:rPr>
          <w:rFonts w:ascii="Times New Roman" w:hAnsi="Times New Roman" w:cs="Times New Roman"/>
          <w:i/>
          <w:sz w:val="24"/>
          <w:szCs w:val="24"/>
        </w:rPr>
        <w:t>. Food Chemistry</w:t>
      </w:r>
      <w:r>
        <w:rPr>
          <w:rFonts w:ascii="Times New Roman" w:hAnsi="Times New Roman" w:cs="Times New Roman"/>
          <w:sz w:val="24"/>
          <w:szCs w:val="24"/>
        </w:rPr>
        <w:t>, 101(1), 10-19.</w:t>
      </w:r>
    </w:p>
    <w:p w14:paraId="41640AFE">
      <w:pPr>
        <w:spacing w:line="360" w:lineRule="auto"/>
        <w:jc w:val="both"/>
        <w:rPr>
          <w:rFonts w:ascii="Times New Roman" w:hAnsi="Times New Roman" w:cs="Times New Roman"/>
          <w:sz w:val="24"/>
          <w:szCs w:val="24"/>
        </w:rPr>
      </w:pPr>
    </w:p>
    <w:p w14:paraId="6B8760DD">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Singh, S., Kumar, P., and Kaur, R. (2019). Phytochemical analysis and antioxidant activity of Indian spinach. </w:t>
      </w:r>
      <w:r>
        <w:rPr>
          <w:rFonts w:ascii="Times New Roman" w:hAnsi="Times New Roman" w:cs="Times New Roman"/>
          <w:i/>
          <w:sz w:val="24"/>
          <w:szCs w:val="24"/>
        </w:rPr>
        <w:t>Journal of Pharmacognosy and Phytochemistry</w:t>
      </w:r>
      <w:r>
        <w:rPr>
          <w:rFonts w:ascii="Times New Roman" w:hAnsi="Times New Roman" w:cs="Times New Roman"/>
          <w:sz w:val="24"/>
          <w:szCs w:val="24"/>
        </w:rPr>
        <w:t>, 8(2), 1421-1426.</w:t>
      </w:r>
    </w:p>
    <w:p w14:paraId="5F1B93FD">
      <w:pPr>
        <w:spacing w:line="360" w:lineRule="auto"/>
        <w:jc w:val="both"/>
        <w:rPr>
          <w:rFonts w:ascii="Times New Roman" w:hAnsi="Times New Roman" w:cs="Times New Roman"/>
          <w:sz w:val="24"/>
          <w:szCs w:val="24"/>
        </w:rPr>
      </w:pPr>
    </w:p>
    <w:p w14:paraId="2F95317E">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Singh, S., Kumar, P., and Kaur, R. (2020). Antimicrobial and anticancer activities of Indian spinach extracts. </w:t>
      </w:r>
      <w:r>
        <w:rPr>
          <w:rFonts w:ascii="Times New Roman" w:hAnsi="Times New Roman" w:cs="Times New Roman"/>
          <w:i/>
          <w:sz w:val="24"/>
          <w:szCs w:val="24"/>
        </w:rPr>
        <w:t>Journal of Medicinal Food</w:t>
      </w:r>
      <w:r>
        <w:rPr>
          <w:rFonts w:ascii="Times New Roman" w:hAnsi="Times New Roman" w:cs="Times New Roman"/>
          <w:sz w:val="24"/>
          <w:szCs w:val="24"/>
        </w:rPr>
        <w:t>, 23(11), 1134-1143.</w:t>
      </w:r>
    </w:p>
    <w:p w14:paraId="2FD28C64">
      <w:pPr>
        <w:spacing w:line="360" w:lineRule="auto"/>
        <w:rPr>
          <w:rFonts w:ascii="Times New Roman" w:hAnsi="Times New Roman" w:cs="Times New Roman"/>
          <w:sz w:val="24"/>
          <w:szCs w:val="24"/>
        </w:rPr>
      </w:pPr>
    </w:p>
    <w:p w14:paraId="69BCF722">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Tiwari, A., Singh, S., and Kumar, P. (2020). Hepatoprotective effects of Indian spinach extracts: A review. </w:t>
      </w:r>
      <w:r>
        <w:rPr>
          <w:rFonts w:ascii="Times New Roman" w:hAnsi="Times New Roman" w:cs="Times New Roman"/>
          <w:i/>
          <w:sz w:val="24"/>
          <w:szCs w:val="24"/>
        </w:rPr>
        <w:t>Journal of Liver Disease</w:t>
      </w:r>
      <w:r>
        <w:rPr>
          <w:rFonts w:ascii="Times New Roman" w:hAnsi="Times New Roman" w:cs="Times New Roman"/>
          <w:sz w:val="24"/>
          <w:szCs w:val="24"/>
        </w:rPr>
        <w:t>, 22(2), 155-165.</w:t>
      </w:r>
    </w:p>
    <w:p w14:paraId="46007F84">
      <w:pPr>
        <w:spacing w:line="360" w:lineRule="auto"/>
        <w:jc w:val="both"/>
        <w:rPr>
          <w:rFonts w:ascii="Times New Roman" w:hAnsi="Times New Roman" w:cs="Times New Roman"/>
          <w:sz w:val="24"/>
          <w:szCs w:val="24"/>
        </w:rPr>
      </w:pPr>
    </w:p>
    <w:p w14:paraId="3B1CB5FB">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USDA (United States Department of Agriculture). (2020). National Nutrient Database for Standard Reference.</w:t>
      </w:r>
    </w:p>
    <w:p w14:paraId="18B4916A">
      <w:pPr>
        <w:spacing w:line="360" w:lineRule="auto"/>
        <w:jc w:val="both"/>
        <w:rPr>
          <w:rFonts w:ascii="Times New Roman" w:hAnsi="Times New Roman" w:cs="Times New Roman"/>
          <w:sz w:val="24"/>
          <w:szCs w:val="24"/>
        </w:rPr>
      </w:pPr>
    </w:p>
    <w:p w14:paraId="627B4C20">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Warrier, P. K., Nambiar, V. P. K., and Ramankutty, C. (2018). Indian medicinal plants: A compendium of 500 species. Orient Blackswan.</w:t>
      </w:r>
    </w:p>
    <w:p w14:paraId="06B8BC9B">
      <w:pPr>
        <w:spacing w:line="360" w:lineRule="auto"/>
        <w:jc w:val="both"/>
        <w:rPr>
          <w:rFonts w:ascii="Times New Roman" w:hAnsi="Times New Roman" w:cs="Times New Roman"/>
          <w:sz w:val="24"/>
          <w:szCs w:val="24"/>
        </w:rPr>
      </w:pPr>
    </w:p>
    <w:p w14:paraId="1DA06E54">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Yadav, A., Kumar, P., a Singh, S. (2020). Renoprotective effects of Indian spinach extracts: A review. </w:t>
      </w:r>
      <w:r>
        <w:rPr>
          <w:rFonts w:ascii="Times New Roman" w:hAnsi="Times New Roman" w:cs="Times New Roman"/>
          <w:i/>
          <w:sz w:val="24"/>
          <w:szCs w:val="24"/>
        </w:rPr>
        <w:t>Journal of Nephrology</w:t>
      </w:r>
      <w:r>
        <w:rPr>
          <w:rFonts w:ascii="Times New Roman" w:hAnsi="Times New Roman" w:cs="Times New Roman"/>
          <w:sz w:val="24"/>
          <w:szCs w:val="24"/>
        </w:rPr>
        <w:t>, 33(3), 345-355.</w:t>
      </w:r>
    </w:p>
    <w:p w14:paraId="0B3D379A">
      <w:pPr>
        <w:spacing w:line="360" w:lineRule="auto"/>
        <w:jc w:val="both"/>
        <w:rPr>
          <w:rFonts w:ascii="Times New Roman" w:hAnsi="Times New Roman" w:cs="Times New Roman"/>
          <w:sz w:val="24"/>
          <w:szCs w:val="24"/>
        </w:rPr>
      </w:pPr>
    </w:p>
    <w:p w14:paraId="3CDBDC9F">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Zhang, Y., Chen, L., and Li, D. (2015). Phytochemicals and biological activities of Basella alba: A review. </w:t>
      </w:r>
      <w:r>
        <w:rPr>
          <w:rFonts w:ascii="Times New Roman" w:hAnsi="Times New Roman" w:cs="Times New Roman"/>
          <w:i/>
          <w:sz w:val="24"/>
          <w:szCs w:val="24"/>
        </w:rPr>
        <w:t>Journal of Medicinal Food,</w:t>
      </w:r>
      <w:r>
        <w:rPr>
          <w:rFonts w:ascii="Times New Roman" w:hAnsi="Times New Roman" w:cs="Times New Roman"/>
          <w:sz w:val="24"/>
          <w:szCs w:val="24"/>
        </w:rPr>
        <w:t xml:space="preserve"> 18(10), 1034-1043.</w:t>
      </w:r>
    </w:p>
    <w:p w14:paraId="1F2CADB1">
      <w:pPr>
        <w:jc w:val="both"/>
        <w:rPr>
          <w:rFonts w:ascii="Times New Roman" w:hAnsi="Times New Roman" w:cs="Times New Roman"/>
          <w:sz w:val="24"/>
          <w:szCs w:val="24"/>
        </w:rPr>
      </w:pPr>
    </w:p>
    <w:p w14:paraId="582D6A43">
      <w:pPr>
        <w:jc w:val="both"/>
        <w:rPr>
          <w:rFonts w:ascii="Times New Roman" w:hAnsi="Times New Roman" w:cs="Times New Roman"/>
          <w:sz w:val="24"/>
          <w:szCs w:val="24"/>
        </w:rPr>
      </w:pPr>
    </w:p>
    <w:p w14:paraId="23B1E54B">
      <w:pPr>
        <w:jc w:val="both"/>
        <w:rPr>
          <w:rFonts w:ascii="Times New Roman" w:hAnsi="Times New Roman" w:cs="Times New Roman"/>
          <w:sz w:val="24"/>
          <w:szCs w:val="24"/>
        </w:rPr>
      </w:pPr>
    </w:p>
    <w:p w14:paraId="25C241C8">
      <w:pPr>
        <w:jc w:val="both"/>
        <w:rPr>
          <w:rFonts w:ascii="Times New Roman" w:hAnsi="Times New Roman" w:cs="Times New Roman"/>
          <w:sz w:val="24"/>
          <w:szCs w:val="24"/>
        </w:rPr>
      </w:pPr>
    </w:p>
    <w:p w14:paraId="128403C7">
      <w:pPr>
        <w:jc w:val="both"/>
        <w:rPr>
          <w:rFonts w:ascii="Times New Roman" w:hAnsi="Times New Roman" w:cs="Times New Roman"/>
          <w:sz w:val="24"/>
          <w:szCs w:val="24"/>
        </w:rPr>
      </w:pPr>
    </w:p>
    <w:p w14:paraId="09080BDB">
      <w:pPr>
        <w:jc w:val="both"/>
        <w:rPr>
          <w:rFonts w:ascii="Times New Roman" w:hAnsi="Times New Roman" w:cs="Times New Roman"/>
          <w:sz w:val="24"/>
          <w:szCs w:val="24"/>
        </w:rPr>
      </w:pPr>
    </w:p>
    <w:p w14:paraId="207D4C41">
      <w:pPr>
        <w:spacing w:line="360" w:lineRule="auto"/>
        <w:ind w:left="720" w:hanging="720"/>
        <w:rPr>
          <w:rFonts w:ascii="Times New Roman" w:hAnsi="Times New Roman" w:eastAsia="Times New Roman" w:cs="Times New Roman"/>
          <w:sz w:val="24"/>
          <w:szCs w:val="24"/>
        </w:rPr>
      </w:pPr>
    </w:p>
    <w:p w14:paraId="196698AA">
      <w:pPr>
        <w:spacing w:line="360" w:lineRule="auto"/>
        <w:ind w:left="720" w:hanging="720"/>
        <w:rPr>
          <w:rFonts w:ascii="Times New Roman" w:hAnsi="Times New Roman" w:eastAsia="Times New Roman" w:cs="Times New Roman"/>
          <w:sz w:val="24"/>
          <w:szCs w:val="24"/>
        </w:rPr>
      </w:pPr>
    </w:p>
    <w:p w14:paraId="683CA8C0"/>
    <w:p w14:paraId="036178BE">
      <w:pPr>
        <w:rPr>
          <w:rFonts w:ascii="Times New Roman" w:hAnsi="Times New Roman" w:cs="Times New Roman"/>
          <w:b/>
          <w:bCs/>
          <w:sz w:val="24"/>
          <w:szCs w:val="24"/>
        </w:rPr>
      </w:pPr>
    </w:p>
    <w:p w14:paraId="7FB0EBC9">
      <w:pPr>
        <w:jc w:val="center"/>
        <w:rPr>
          <w:rFonts w:ascii="Times New Roman" w:hAnsi="Times New Roman" w:cs="Times New Roman"/>
          <w:b/>
          <w:bCs/>
          <w:sz w:val="24"/>
          <w:szCs w:val="24"/>
        </w:rPr>
      </w:pPr>
    </w:p>
    <w:p w14:paraId="1FE68E29">
      <w:pPr>
        <w:jc w:val="center"/>
        <w:rPr>
          <w:rFonts w:ascii="Times New Roman" w:hAnsi="Times New Roman" w:cs="Times New Roman"/>
          <w:b/>
          <w:bCs/>
          <w:sz w:val="24"/>
          <w:szCs w:val="24"/>
        </w:rPr>
      </w:pPr>
    </w:p>
    <w:p w14:paraId="5BC59221">
      <w:pPr>
        <w:jc w:val="center"/>
        <w:rPr>
          <w:rFonts w:ascii="Times New Roman" w:hAnsi="Times New Roman" w:cs="Times New Roman"/>
          <w:b/>
          <w:bCs/>
          <w:sz w:val="24"/>
          <w:szCs w:val="24"/>
        </w:rPr>
      </w:pPr>
    </w:p>
    <w:p w14:paraId="37F548F7">
      <w:pPr>
        <w:jc w:val="center"/>
        <w:rPr>
          <w:rFonts w:ascii="Times New Roman" w:hAnsi="Times New Roman" w:cs="Times New Roman"/>
          <w:b/>
          <w:bCs/>
          <w:sz w:val="24"/>
          <w:szCs w:val="24"/>
        </w:rPr>
      </w:pPr>
    </w:p>
    <w:p w14:paraId="315810E2">
      <w:pPr>
        <w:jc w:val="center"/>
        <w:rPr>
          <w:rFonts w:ascii="Times New Roman" w:hAnsi="Times New Roman" w:cs="Times New Roman"/>
          <w:b/>
          <w:bCs/>
          <w:sz w:val="24"/>
          <w:szCs w:val="24"/>
        </w:rPr>
      </w:pPr>
    </w:p>
    <w:p w14:paraId="0BCEDD5E">
      <w:pPr>
        <w:jc w:val="center"/>
        <w:rPr>
          <w:rFonts w:ascii="Times New Roman" w:hAnsi="Times New Roman" w:cs="Times New Roman"/>
          <w:b/>
          <w:bCs/>
          <w:sz w:val="24"/>
          <w:szCs w:val="24"/>
        </w:rPr>
      </w:pPr>
    </w:p>
    <w:p w14:paraId="233E896C">
      <w:pPr>
        <w:jc w:val="center"/>
        <w:rPr>
          <w:rFonts w:ascii="Times New Roman" w:hAnsi="Times New Roman" w:cs="Times New Roman"/>
          <w:b/>
          <w:bCs/>
          <w:sz w:val="24"/>
          <w:szCs w:val="24"/>
        </w:rPr>
      </w:pPr>
    </w:p>
    <w:p w14:paraId="3ACAB167">
      <w:pPr>
        <w:jc w:val="center"/>
        <w:rPr>
          <w:rFonts w:ascii="Times New Roman" w:hAnsi="Times New Roman" w:cs="Times New Roman"/>
          <w:b/>
          <w:bCs/>
          <w:sz w:val="24"/>
          <w:szCs w:val="24"/>
        </w:rPr>
      </w:pPr>
    </w:p>
    <w:p w14:paraId="1FD23878">
      <w:pPr>
        <w:jc w:val="center"/>
        <w:rPr>
          <w:rFonts w:ascii="Times New Roman" w:hAnsi="Times New Roman" w:cs="Times New Roman"/>
          <w:b/>
          <w:bCs/>
          <w:sz w:val="24"/>
          <w:szCs w:val="24"/>
        </w:rPr>
      </w:pPr>
    </w:p>
    <w:p w14:paraId="2D59B07A">
      <w:pPr>
        <w:jc w:val="center"/>
        <w:rPr>
          <w:rFonts w:ascii="Times New Roman" w:hAnsi="Times New Roman" w:cs="Times New Roman"/>
          <w:b/>
          <w:bCs/>
          <w:sz w:val="24"/>
          <w:szCs w:val="24"/>
        </w:rPr>
      </w:pPr>
    </w:p>
    <w:p w14:paraId="51511A0A">
      <w:pPr>
        <w:jc w:val="center"/>
        <w:rPr>
          <w:rFonts w:ascii="Times New Roman" w:hAnsi="Times New Roman" w:cs="Times New Roman"/>
          <w:b/>
          <w:bCs/>
          <w:sz w:val="24"/>
          <w:szCs w:val="24"/>
        </w:rPr>
      </w:pPr>
    </w:p>
    <w:p w14:paraId="6EC7035D">
      <w:pPr>
        <w:jc w:val="center"/>
        <w:rPr>
          <w:rFonts w:ascii="Times New Roman" w:hAnsi="Times New Roman" w:cs="Times New Roman"/>
          <w:b/>
          <w:bCs/>
          <w:sz w:val="24"/>
          <w:szCs w:val="24"/>
        </w:rPr>
      </w:pPr>
    </w:p>
    <w:p w14:paraId="2D827A0B">
      <w:pPr>
        <w:jc w:val="center"/>
        <w:rPr>
          <w:rFonts w:ascii="Times New Roman" w:hAnsi="Times New Roman" w:cs="Times New Roman"/>
          <w:b/>
          <w:bCs/>
          <w:sz w:val="24"/>
          <w:szCs w:val="24"/>
        </w:rPr>
      </w:pPr>
    </w:p>
    <w:p w14:paraId="6372523A">
      <w:pPr>
        <w:jc w:val="center"/>
        <w:rPr>
          <w:rFonts w:ascii="Times New Roman" w:hAnsi="Times New Roman" w:cs="Times New Roman"/>
          <w:b/>
          <w:bCs/>
          <w:sz w:val="24"/>
          <w:szCs w:val="24"/>
        </w:rPr>
      </w:pPr>
    </w:p>
    <w:p w14:paraId="3C2F36B2">
      <w:pPr>
        <w:jc w:val="center"/>
        <w:rPr>
          <w:rFonts w:ascii="Times New Roman" w:hAnsi="Times New Roman" w:cs="Times New Roman"/>
          <w:b/>
          <w:bCs/>
          <w:sz w:val="24"/>
          <w:szCs w:val="24"/>
        </w:rPr>
      </w:pPr>
    </w:p>
    <w:p w14:paraId="285FFA04">
      <w:pPr>
        <w:jc w:val="center"/>
        <w:rPr>
          <w:rFonts w:ascii="Times New Roman" w:hAnsi="Times New Roman" w:cs="Times New Roman"/>
          <w:sz w:val="24"/>
          <w:szCs w:val="24"/>
        </w:rPr>
      </w:pPr>
    </w:p>
    <w:p w14:paraId="07191272">
      <w:pPr>
        <w:jc w:val="center"/>
        <w:rPr>
          <w:rFonts w:ascii="Times New Roman" w:hAnsi="Times New Roman" w:cs="Times New Roman"/>
          <w:sz w:val="24"/>
          <w:szCs w:val="24"/>
        </w:rPr>
      </w:pPr>
    </w:p>
    <w:p w14:paraId="0F74CA44">
      <w:pPr>
        <w:jc w:val="center"/>
        <w:rPr>
          <w:rFonts w:ascii="Times New Roman" w:hAnsi="Times New Roman" w:cs="Times New Roman"/>
          <w:sz w:val="24"/>
          <w:szCs w:val="24"/>
        </w:rPr>
      </w:pPr>
    </w:p>
    <w:p w14:paraId="4CF7BA31">
      <w:pPr>
        <w:jc w:val="center"/>
        <w:rPr>
          <w:rFonts w:ascii="Times New Roman" w:hAnsi="Times New Roman" w:cs="Times New Roman"/>
          <w:sz w:val="24"/>
          <w:szCs w:val="24"/>
        </w:rPr>
      </w:pPr>
    </w:p>
    <w:p w14:paraId="6C282AC0">
      <w:pPr>
        <w:jc w:val="center"/>
        <w:rPr>
          <w:rFonts w:ascii="Times New Roman" w:hAnsi="Times New Roman" w:cs="Times New Roman"/>
          <w:sz w:val="24"/>
          <w:szCs w:val="24"/>
        </w:rPr>
      </w:pPr>
    </w:p>
    <w:p w14:paraId="7558E12C">
      <w:pPr>
        <w:jc w:val="center"/>
        <w:rPr>
          <w:rFonts w:ascii="Times New Roman" w:hAnsi="Times New Roman" w:cs="Times New Roman"/>
          <w:sz w:val="24"/>
          <w:szCs w:val="24"/>
        </w:rPr>
      </w:pPr>
    </w:p>
    <w:p w14:paraId="56CDDB90">
      <w:pPr>
        <w:jc w:val="center"/>
        <w:rPr>
          <w:rFonts w:ascii="Times New Roman" w:hAnsi="Times New Roman" w:cs="Times New Roman"/>
          <w:sz w:val="24"/>
          <w:szCs w:val="24"/>
        </w:rPr>
      </w:pPr>
    </w:p>
    <w:p w14:paraId="39EFF673">
      <w:pPr>
        <w:jc w:val="center"/>
        <w:rPr>
          <w:rFonts w:ascii="Times New Roman" w:hAnsi="Times New Roman" w:cs="Times New Roman"/>
          <w:sz w:val="24"/>
          <w:szCs w:val="24"/>
        </w:rPr>
      </w:pPr>
    </w:p>
    <w:p w14:paraId="68217409">
      <w:pPr>
        <w:jc w:val="center"/>
        <w:rPr>
          <w:rFonts w:ascii="Times New Roman" w:hAnsi="Times New Roman" w:cs="Times New Roman"/>
          <w:sz w:val="24"/>
          <w:szCs w:val="24"/>
        </w:rPr>
      </w:pPr>
    </w:p>
    <w:p w14:paraId="6BE9C272">
      <w:pPr>
        <w:jc w:val="center"/>
        <w:rPr>
          <w:rFonts w:ascii="Times New Roman" w:hAnsi="Times New Roman" w:cs="Times New Roman"/>
          <w:b/>
          <w:sz w:val="24"/>
          <w:szCs w:val="24"/>
        </w:rPr>
      </w:pPr>
      <w:r>
        <w:rPr>
          <w:rFonts w:ascii="Times New Roman" w:hAnsi="Times New Roman" w:cs="Times New Roman"/>
          <w:b/>
          <w:sz w:val="24"/>
          <w:szCs w:val="24"/>
        </w:rPr>
        <w:t>APPENDICES</w:t>
      </w:r>
    </w:p>
    <w:p w14:paraId="010E9613">
      <w:pPr>
        <w:jc w:val="center"/>
        <w:rPr>
          <w:rFonts w:ascii="Times New Roman" w:hAnsi="Times New Roman" w:cs="Times New Roman"/>
          <w:sz w:val="24"/>
          <w:szCs w:val="24"/>
        </w:rPr>
      </w:pPr>
    </w:p>
    <w:p w14:paraId="4B9B2B6D">
      <w:pPr>
        <w:jc w:val="center"/>
        <w:rPr>
          <w:rFonts w:ascii="Times New Roman" w:hAnsi="Times New Roman" w:cs="Times New Roman"/>
          <w:sz w:val="24"/>
          <w:szCs w:val="24"/>
        </w:rPr>
      </w:pPr>
      <w:r>
        <w:rPr>
          <w:rFonts w:ascii="Times New Roman" w:hAnsi="Times New Roman" w:cs="Times New Roman"/>
          <w:sz w:val="24"/>
          <w:szCs w:val="24"/>
          <w:lang w:eastAsia="en-US"/>
        </w:rPr>
        <w:drawing>
          <wp:inline distT="0" distB="0" distL="0" distR="0">
            <wp:extent cx="4065905" cy="4953000"/>
            <wp:effectExtent l="19050" t="0" r="0" b="0"/>
            <wp:docPr id="6" name="Picture 1" descr="C:\Users\user\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user\Desktop\Untitled-1.jpg"/>
                    <pic:cNvPicPr>
                      <a:picLocks noChangeAspect="1" noChangeArrowheads="1"/>
                    </pic:cNvPicPr>
                  </pic:nvPicPr>
                  <pic:blipFill>
                    <a:blip r:embed="rId12" cstate="print"/>
                    <a:srcRect/>
                    <a:stretch>
                      <a:fillRect/>
                    </a:stretch>
                  </pic:blipFill>
                  <pic:spPr>
                    <a:xfrm>
                      <a:off x="0" y="0"/>
                      <a:ext cx="4066159" cy="4953000"/>
                    </a:xfrm>
                    <a:prstGeom prst="rect">
                      <a:avLst/>
                    </a:prstGeom>
                    <a:noFill/>
                  </pic:spPr>
                </pic:pic>
              </a:graphicData>
            </a:graphic>
          </wp:inline>
        </w:drawing>
      </w:r>
    </w:p>
    <w:p w14:paraId="0C5749C9">
      <w:pPr>
        <w:jc w:val="center"/>
        <w:rPr>
          <w:rFonts w:ascii="Times New Roman" w:hAnsi="Times New Roman" w:cs="Times New Roman"/>
          <w:sz w:val="24"/>
          <w:szCs w:val="24"/>
        </w:rPr>
      </w:pPr>
    </w:p>
    <w:p w14:paraId="6AEF81FC">
      <w:pPr>
        <w:jc w:val="center"/>
        <w:rPr>
          <w:rFonts w:ascii="Times New Roman" w:hAnsi="Times New Roman" w:cs="Times New Roman"/>
          <w:sz w:val="24"/>
          <w:szCs w:val="24"/>
        </w:rPr>
      </w:pPr>
    </w:p>
    <w:p w14:paraId="5F618829">
      <w:pPr>
        <w:jc w:val="center"/>
        <w:rPr>
          <w:rFonts w:ascii="Times New Roman" w:hAnsi="Times New Roman" w:cs="Times New Roman"/>
          <w:sz w:val="24"/>
          <w:szCs w:val="24"/>
        </w:rPr>
      </w:pPr>
    </w:p>
    <w:p w14:paraId="68E00805">
      <w:pPr>
        <w:jc w:val="center"/>
        <w:rPr>
          <w:rFonts w:ascii="Times New Roman" w:hAnsi="Times New Roman" w:cs="Times New Roman"/>
          <w:sz w:val="24"/>
          <w:szCs w:val="24"/>
        </w:rPr>
      </w:pPr>
    </w:p>
    <w:p w14:paraId="23171DF5">
      <w:pPr>
        <w:jc w:val="center"/>
        <w:rPr>
          <w:rFonts w:ascii="Times New Roman" w:hAnsi="Times New Roman" w:cs="Times New Roman"/>
          <w:sz w:val="24"/>
          <w:szCs w:val="24"/>
        </w:rPr>
      </w:pPr>
    </w:p>
    <w:p w14:paraId="4F189312">
      <w:pPr>
        <w:jc w:val="center"/>
        <w:rPr>
          <w:rFonts w:ascii="Times New Roman" w:hAnsi="Times New Roman" w:cs="Times New Roman"/>
          <w:sz w:val="24"/>
          <w:szCs w:val="24"/>
        </w:rPr>
      </w:pPr>
    </w:p>
    <w:p w14:paraId="1417BF73">
      <w:pPr>
        <w:jc w:val="center"/>
        <w:rPr>
          <w:rFonts w:ascii="Times New Roman" w:hAnsi="Times New Roman" w:cs="Times New Roman"/>
          <w:sz w:val="24"/>
          <w:szCs w:val="24"/>
        </w:rPr>
      </w:pPr>
    </w:p>
    <w:p w14:paraId="57294EF3">
      <w:pPr>
        <w:jc w:val="center"/>
        <w:rPr>
          <w:rFonts w:ascii="Times New Roman" w:hAnsi="Times New Roman" w:cs="Times New Roman"/>
          <w:sz w:val="24"/>
          <w:szCs w:val="24"/>
        </w:rPr>
      </w:pPr>
    </w:p>
    <w:p w14:paraId="195B2C97">
      <w:pPr>
        <w:jc w:val="center"/>
        <w:rPr>
          <w:rFonts w:ascii="Times New Roman" w:hAnsi="Times New Roman" w:cs="Times New Roman"/>
          <w:sz w:val="24"/>
          <w:szCs w:val="24"/>
        </w:rPr>
      </w:pPr>
    </w:p>
    <w:p w14:paraId="3EBF747D">
      <w:pPr>
        <w:jc w:val="center"/>
        <w:rPr>
          <w:rFonts w:ascii="Times New Roman" w:hAnsi="Times New Roman" w:cs="Times New Roman"/>
          <w:sz w:val="24"/>
          <w:szCs w:val="24"/>
        </w:rPr>
      </w:pPr>
    </w:p>
    <w:p w14:paraId="36C9781B">
      <w:pPr>
        <w:jc w:val="center"/>
        <w:rPr>
          <w:rFonts w:ascii="Times New Roman" w:hAnsi="Times New Roman" w:cs="Times New Roman"/>
          <w:sz w:val="24"/>
          <w:szCs w:val="24"/>
        </w:rPr>
      </w:pPr>
    </w:p>
    <w:p w14:paraId="74FCAB46">
      <w:pPr>
        <w:jc w:val="center"/>
        <w:rPr>
          <w:rFonts w:ascii="Times New Roman" w:hAnsi="Times New Roman" w:cs="Times New Roman"/>
          <w:sz w:val="24"/>
          <w:szCs w:val="24"/>
        </w:rPr>
      </w:pPr>
    </w:p>
    <w:p w14:paraId="158F309F">
      <w:pPr>
        <w:jc w:val="center"/>
        <w:rPr>
          <w:rFonts w:ascii="Times New Roman" w:hAnsi="Times New Roman" w:cs="Times New Roman"/>
          <w:sz w:val="24"/>
          <w:szCs w:val="24"/>
        </w:rPr>
      </w:pPr>
    </w:p>
    <w:p w14:paraId="7BE7288D">
      <w:pPr>
        <w:jc w:val="center"/>
        <w:rPr>
          <w:rFonts w:ascii="Times New Roman" w:hAnsi="Times New Roman" w:cs="Times New Roman"/>
          <w:sz w:val="24"/>
          <w:szCs w:val="24"/>
        </w:rPr>
      </w:pPr>
    </w:p>
    <w:p w14:paraId="7DB0618A">
      <w:pPr>
        <w:jc w:val="center"/>
        <w:rPr>
          <w:rFonts w:ascii="Times New Roman" w:hAnsi="Times New Roman" w:cs="Times New Roman"/>
          <w:sz w:val="24"/>
          <w:szCs w:val="24"/>
        </w:rPr>
      </w:pPr>
    </w:p>
    <w:p w14:paraId="18D91EB1">
      <w:pPr>
        <w:jc w:val="center"/>
        <w:rPr>
          <w:rFonts w:ascii="Times New Roman" w:hAnsi="Times New Roman" w:cs="Times New Roman"/>
          <w:sz w:val="24"/>
          <w:szCs w:val="24"/>
        </w:rPr>
      </w:pPr>
    </w:p>
    <w:p w14:paraId="75A046E2">
      <w:pPr>
        <w:jc w:val="center"/>
        <w:rPr>
          <w:rFonts w:ascii="Times New Roman" w:hAnsi="Times New Roman" w:cs="Times New Roman"/>
          <w:sz w:val="24"/>
          <w:szCs w:val="24"/>
        </w:rPr>
      </w:pPr>
    </w:p>
    <w:p w14:paraId="28548C61">
      <w:pPr>
        <w:jc w:val="center"/>
        <w:rPr>
          <w:rFonts w:ascii="Times New Roman" w:hAnsi="Times New Roman" w:cs="Times New Roman"/>
          <w:sz w:val="24"/>
          <w:szCs w:val="24"/>
        </w:rPr>
      </w:pPr>
      <w:r>
        <w:rPr>
          <w:rFonts w:ascii="Times New Roman" w:hAnsi="Times New Roman" w:cs="Times New Roman"/>
          <w:sz w:val="24"/>
          <w:szCs w:val="24"/>
          <w:lang w:eastAsia="en-US"/>
        </w:rPr>
        <w:drawing>
          <wp:inline distT="0" distB="0" distL="0" distR="0">
            <wp:extent cx="5943600" cy="3112135"/>
            <wp:effectExtent l="19050" t="0" r="0" b="0"/>
            <wp:docPr id="7" name="Picture 2" descr="C:\Users\user\Desktop\Water-B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user\Desktop\Water-Bath.jpg"/>
                    <pic:cNvPicPr>
                      <a:picLocks noChangeAspect="1" noChangeArrowheads="1"/>
                    </pic:cNvPicPr>
                  </pic:nvPicPr>
                  <pic:blipFill>
                    <a:blip r:embed="rId13"/>
                    <a:srcRect/>
                    <a:stretch>
                      <a:fillRect/>
                    </a:stretch>
                  </pic:blipFill>
                  <pic:spPr>
                    <a:xfrm>
                      <a:off x="0" y="0"/>
                      <a:ext cx="5943600" cy="3112135"/>
                    </a:xfrm>
                    <a:prstGeom prst="rect">
                      <a:avLst/>
                    </a:prstGeom>
                    <a:noFill/>
                  </pic:spPr>
                </pic:pic>
              </a:graphicData>
            </a:graphic>
          </wp:inline>
        </w:drawing>
      </w: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574293"/>
      <w:docPartObj>
        <w:docPartGallery w:val="AutoText"/>
      </w:docPartObj>
    </w:sdtPr>
    <w:sdtContent>
      <w:p w14:paraId="37AA0733">
        <w:pPr>
          <w:pStyle w:val="5"/>
          <w:jc w:val="center"/>
        </w:pPr>
        <w:r>
          <w:fldChar w:fldCharType="begin"/>
        </w:r>
        <w:r>
          <w:instrText xml:space="preserve"> PAGE   \* MERGEFORMAT </w:instrText>
        </w:r>
        <w:r>
          <w:fldChar w:fldCharType="separate"/>
        </w:r>
        <w:r>
          <w:t>12</w:t>
        </w:r>
        <w:r>
          <w:fldChar w:fldCharType="end"/>
        </w:r>
      </w:p>
    </w:sdtContent>
  </w:sdt>
  <w:p w14:paraId="281736A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tabs>
          <w:tab w:val="left" w:pos="425"/>
        </w:tabs>
        <w:ind w:left="425" w:hanging="425"/>
      </w:pPr>
      <w:rPr>
        <w:rFonts w:hint="default"/>
        <w:b/>
        <w:bCs/>
      </w:rPr>
    </w:lvl>
  </w:abstractNum>
  <w:abstractNum w:abstractNumId="1">
    <w:nsid w:val="56CD1BAC"/>
    <w:multiLevelType w:val="multilevel"/>
    <w:tmpl w:val="56CD1BAC"/>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7C338FF0"/>
    <w:multiLevelType w:val="multilevel"/>
    <w:tmpl w:val="7C338FF0"/>
    <w:lvl w:ilvl="0" w:tentative="0">
      <w:start w:val="1"/>
      <w:numFmt w:val="decimal"/>
      <w:suff w:val="space"/>
      <w:lvlText w:val="%1."/>
      <w:lvlJc w:val="left"/>
    </w:lvl>
    <w:lvl w:ilvl="1" w:tentative="0">
      <w:start w:val="4"/>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900"/>
    <w:rsid w:val="00000008"/>
    <w:rsid w:val="00000B18"/>
    <w:rsid w:val="000077BD"/>
    <w:rsid w:val="00011318"/>
    <w:rsid w:val="000140EC"/>
    <w:rsid w:val="00023FBD"/>
    <w:rsid w:val="000378FF"/>
    <w:rsid w:val="000438EA"/>
    <w:rsid w:val="00070E13"/>
    <w:rsid w:val="00090798"/>
    <w:rsid w:val="00091965"/>
    <w:rsid w:val="000C40D9"/>
    <w:rsid w:val="000D2F51"/>
    <w:rsid w:val="000E0085"/>
    <w:rsid w:val="000E3291"/>
    <w:rsid w:val="00102C33"/>
    <w:rsid w:val="00102EA4"/>
    <w:rsid w:val="0011111E"/>
    <w:rsid w:val="00143BCF"/>
    <w:rsid w:val="00143BE5"/>
    <w:rsid w:val="00157B4C"/>
    <w:rsid w:val="001608FA"/>
    <w:rsid w:val="00163A91"/>
    <w:rsid w:val="00175663"/>
    <w:rsid w:val="00187AAA"/>
    <w:rsid w:val="00196414"/>
    <w:rsid w:val="001C1AE0"/>
    <w:rsid w:val="001D06A4"/>
    <w:rsid w:val="001D5F81"/>
    <w:rsid w:val="001F7626"/>
    <w:rsid w:val="001F7CAE"/>
    <w:rsid w:val="00200C16"/>
    <w:rsid w:val="00241DA3"/>
    <w:rsid w:val="002713F0"/>
    <w:rsid w:val="00272DD2"/>
    <w:rsid w:val="00283ACB"/>
    <w:rsid w:val="00284423"/>
    <w:rsid w:val="00285D92"/>
    <w:rsid w:val="00290F39"/>
    <w:rsid w:val="0029589A"/>
    <w:rsid w:val="002B54FB"/>
    <w:rsid w:val="002B61ED"/>
    <w:rsid w:val="002C1482"/>
    <w:rsid w:val="002C4A3D"/>
    <w:rsid w:val="002F08F7"/>
    <w:rsid w:val="00305E76"/>
    <w:rsid w:val="00332CC0"/>
    <w:rsid w:val="003330F7"/>
    <w:rsid w:val="003427DD"/>
    <w:rsid w:val="00356188"/>
    <w:rsid w:val="003744B2"/>
    <w:rsid w:val="00382DDD"/>
    <w:rsid w:val="00386DDD"/>
    <w:rsid w:val="00390D52"/>
    <w:rsid w:val="00396871"/>
    <w:rsid w:val="003A208B"/>
    <w:rsid w:val="003A5D2F"/>
    <w:rsid w:val="003C11EE"/>
    <w:rsid w:val="003D416C"/>
    <w:rsid w:val="003E07EB"/>
    <w:rsid w:val="003F47BE"/>
    <w:rsid w:val="00415AC1"/>
    <w:rsid w:val="00416119"/>
    <w:rsid w:val="00474299"/>
    <w:rsid w:val="004800FE"/>
    <w:rsid w:val="00492E7C"/>
    <w:rsid w:val="00496EA5"/>
    <w:rsid w:val="004B0CEC"/>
    <w:rsid w:val="004C1826"/>
    <w:rsid w:val="004C5950"/>
    <w:rsid w:val="004C79E1"/>
    <w:rsid w:val="004D1E92"/>
    <w:rsid w:val="004D74E3"/>
    <w:rsid w:val="004F1C35"/>
    <w:rsid w:val="004F4E3B"/>
    <w:rsid w:val="00506A3F"/>
    <w:rsid w:val="0051225A"/>
    <w:rsid w:val="0051475B"/>
    <w:rsid w:val="0051509D"/>
    <w:rsid w:val="0051763C"/>
    <w:rsid w:val="005338D8"/>
    <w:rsid w:val="00553A22"/>
    <w:rsid w:val="0056442E"/>
    <w:rsid w:val="00584D0A"/>
    <w:rsid w:val="0059327D"/>
    <w:rsid w:val="005935BE"/>
    <w:rsid w:val="005935C2"/>
    <w:rsid w:val="00596ECE"/>
    <w:rsid w:val="005B43D0"/>
    <w:rsid w:val="005C13EB"/>
    <w:rsid w:val="005C22B3"/>
    <w:rsid w:val="005D6D73"/>
    <w:rsid w:val="005E5E21"/>
    <w:rsid w:val="005F05CF"/>
    <w:rsid w:val="00612563"/>
    <w:rsid w:val="0063785C"/>
    <w:rsid w:val="00637897"/>
    <w:rsid w:val="0065400C"/>
    <w:rsid w:val="006706A1"/>
    <w:rsid w:val="00677F39"/>
    <w:rsid w:val="006D03C4"/>
    <w:rsid w:val="006F11EF"/>
    <w:rsid w:val="007116AA"/>
    <w:rsid w:val="0071498C"/>
    <w:rsid w:val="00716DBA"/>
    <w:rsid w:val="00735428"/>
    <w:rsid w:val="00743C9E"/>
    <w:rsid w:val="00761F84"/>
    <w:rsid w:val="00764149"/>
    <w:rsid w:val="00787385"/>
    <w:rsid w:val="00795AFD"/>
    <w:rsid w:val="007A0143"/>
    <w:rsid w:val="007B056F"/>
    <w:rsid w:val="007B1540"/>
    <w:rsid w:val="007C699A"/>
    <w:rsid w:val="007D6900"/>
    <w:rsid w:val="007F18DD"/>
    <w:rsid w:val="00805319"/>
    <w:rsid w:val="00812354"/>
    <w:rsid w:val="00812E3C"/>
    <w:rsid w:val="00854F65"/>
    <w:rsid w:val="00861F44"/>
    <w:rsid w:val="008704DC"/>
    <w:rsid w:val="0089259C"/>
    <w:rsid w:val="00895576"/>
    <w:rsid w:val="00897B5B"/>
    <w:rsid w:val="008B0144"/>
    <w:rsid w:val="008C4B05"/>
    <w:rsid w:val="00904DC6"/>
    <w:rsid w:val="00907627"/>
    <w:rsid w:val="00931303"/>
    <w:rsid w:val="009341DA"/>
    <w:rsid w:val="00936641"/>
    <w:rsid w:val="00941CBB"/>
    <w:rsid w:val="009A4A42"/>
    <w:rsid w:val="009D2670"/>
    <w:rsid w:val="009E5533"/>
    <w:rsid w:val="009F2D59"/>
    <w:rsid w:val="009F7963"/>
    <w:rsid w:val="00A138A7"/>
    <w:rsid w:val="00A36E64"/>
    <w:rsid w:val="00A37672"/>
    <w:rsid w:val="00A460A4"/>
    <w:rsid w:val="00A513D7"/>
    <w:rsid w:val="00A54DD6"/>
    <w:rsid w:val="00A6476A"/>
    <w:rsid w:val="00A85FF9"/>
    <w:rsid w:val="00AA52EA"/>
    <w:rsid w:val="00AC3EA0"/>
    <w:rsid w:val="00B037E7"/>
    <w:rsid w:val="00B04B11"/>
    <w:rsid w:val="00B16DF0"/>
    <w:rsid w:val="00B42267"/>
    <w:rsid w:val="00B62354"/>
    <w:rsid w:val="00B676C6"/>
    <w:rsid w:val="00B70BDA"/>
    <w:rsid w:val="00B72CE3"/>
    <w:rsid w:val="00B82CE4"/>
    <w:rsid w:val="00B851D7"/>
    <w:rsid w:val="00B87372"/>
    <w:rsid w:val="00B92157"/>
    <w:rsid w:val="00BB2E5F"/>
    <w:rsid w:val="00BB653D"/>
    <w:rsid w:val="00BB7C6B"/>
    <w:rsid w:val="00BC1B22"/>
    <w:rsid w:val="00BC6522"/>
    <w:rsid w:val="00BE6B1F"/>
    <w:rsid w:val="00BE7657"/>
    <w:rsid w:val="00BF3A90"/>
    <w:rsid w:val="00C0248C"/>
    <w:rsid w:val="00C07A70"/>
    <w:rsid w:val="00C25B40"/>
    <w:rsid w:val="00C317C0"/>
    <w:rsid w:val="00C627F0"/>
    <w:rsid w:val="00CB13F6"/>
    <w:rsid w:val="00CB62DE"/>
    <w:rsid w:val="00CC2B40"/>
    <w:rsid w:val="00CC629B"/>
    <w:rsid w:val="00CF0E7E"/>
    <w:rsid w:val="00D04F95"/>
    <w:rsid w:val="00D11D29"/>
    <w:rsid w:val="00D45068"/>
    <w:rsid w:val="00D47955"/>
    <w:rsid w:val="00D50BB1"/>
    <w:rsid w:val="00D73A38"/>
    <w:rsid w:val="00D76663"/>
    <w:rsid w:val="00D8742E"/>
    <w:rsid w:val="00D90685"/>
    <w:rsid w:val="00D92235"/>
    <w:rsid w:val="00DA21D2"/>
    <w:rsid w:val="00DB5D82"/>
    <w:rsid w:val="00DC2B42"/>
    <w:rsid w:val="00DF23C7"/>
    <w:rsid w:val="00DF4F0C"/>
    <w:rsid w:val="00DF5BF1"/>
    <w:rsid w:val="00DF7009"/>
    <w:rsid w:val="00E03564"/>
    <w:rsid w:val="00E11FF1"/>
    <w:rsid w:val="00E35B01"/>
    <w:rsid w:val="00E4216A"/>
    <w:rsid w:val="00E46139"/>
    <w:rsid w:val="00E46D91"/>
    <w:rsid w:val="00E61AD8"/>
    <w:rsid w:val="00E64666"/>
    <w:rsid w:val="00E7160D"/>
    <w:rsid w:val="00E93E34"/>
    <w:rsid w:val="00EB317B"/>
    <w:rsid w:val="00EB4F3D"/>
    <w:rsid w:val="00EE2C80"/>
    <w:rsid w:val="00EE7573"/>
    <w:rsid w:val="00EF3B6E"/>
    <w:rsid w:val="00F05B81"/>
    <w:rsid w:val="00F13BC3"/>
    <w:rsid w:val="00F21221"/>
    <w:rsid w:val="00F269EC"/>
    <w:rsid w:val="00F4698E"/>
    <w:rsid w:val="00F57518"/>
    <w:rsid w:val="00F62266"/>
    <w:rsid w:val="00F63C92"/>
    <w:rsid w:val="00F70E21"/>
    <w:rsid w:val="00F9169A"/>
    <w:rsid w:val="00F951D7"/>
    <w:rsid w:val="00FA166B"/>
    <w:rsid w:val="77D046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heme="minorHAnsi" w:hAnsiTheme="minorHAnsi" w:eastAsiaTheme="minorEastAsia" w:cstheme="minorBidi"/>
      <w:sz w:val="20"/>
      <w:szCs w:val="20"/>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rFonts w:ascii="Tahoma" w:hAnsi="Tahoma" w:cs="Tahoma"/>
      <w:sz w:val="16"/>
      <w:szCs w:val="16"/>
    </w:rPr>
  </w:style>
  <w:style w:type="paragraph" w:styleId="5">
    <w:name w:val="footer"/>
    <w:basedOn w:val="1"/>
    <w:link w:val="12"/>
    <w:unhideWhenUsed/>
    <w:uiPriority w:val="99"/>
    <w:pPr>
      <w:tabs>
        <w:tab w:val="center" w:pos="4680"/>
        <w:tab w:val="right" w:pos="9360"/>
      </w:tabs>
    </w:pPr>
  </w:style>
  <w:style w:type="paragraph" w:styleId="6">
    <w:name w:val="header"/>
    <w:basedOn w:val="1"/>
    <w:link w:val="11"/>
    <w:unhideWhenUsed/>
    <w:qFormat/>
    <w:uiPriority w:val="99"/>
    <w:pPr>
      <w:tabs>
        <w:tab w:val="center" w:pos="4680"/>
        <w:tab w:val="right" w:pos="9360"/>
      </w:tabs>
    </w:pPr>
  </w:style>
  <w:style w:type="character" w:styleId="7">
    <w:name w:val="Hyperlink"/>
    <w:basedOn w:val="2"/>
    <w:qFormat/>
    <w:uiPriority w:val="0"/>
    <w:rPr>
      <w:color w:val="0000FF"/>
      <w:u w:val="single"/>
    </w:rPr>
  </w:style>
  <w:style w:type="paragraph" w:styleId="8">
    <w:name w:val="Normal (Web)"/>
    <w:basedOn w:val="1"/>
    <w:unhideWhenUsed/>
    <w:qFormat/>
    <w:uiPriority w:val="99"/>
    <w:pPr>
      <w:spacing w:before="100" w:beforeAutospacing="1" w:after="100" w:afterAutospacing="1"/>
    </w:pPr>
    <w:rPr>
      <w:rFonts w:ascii="Times New Roman" w:hAnsi="Times New Roman" w:eastAsia="Times New Roman" w:cs="Times New Roman"/>
      <w:sz w:val="24"/>
      <w:szCs w:val="24"/>
      <w:lang w:eastAsia="en-US"/>
    </w:rPr>
  </w:style>
  <w:style w:type="table" w:styleId="9">
    <w:name w:val="Table Grid"/>
    <w:basedOn w:val="3"/>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10">
    <w:name w:val="List Paragraph"/>
    <w:basedOn w:val="1"/>
    <w:qFormat/>
    <w:uiPriority w:val="34"/>
    <w:pPr>
      <w:ind w:left="720"/>
      <w:contextualSpacing/>
    </w:pPr>
  </w:style>
  <w:style w:type="character" w:customStyle="1" w:styleId="11">
    <w:name w:val="Header Char"/>
    <w:basedOn w:val="2"/>
    <w:link w:val="6"/>
    <w:uiPriority w:val="99"/>
    <w:rPr>
      <w:rFonts w:eastAsiaTheme="minorEastAsia"/>
      <w:sz w:val="20"/>
      <w:szCs w:val="20"/>
      <w:lang w:eastAsia="zh-CN"/>
    </w:rPr>
  </w:style>
  <w:style w:type="character" w:customStyle="1" w:styleId="12">
    <w:name w:val="Footer Char"/>
    <w:basedOn w:val="2"/>
    <w:link w:val="5"/>
    <w:qFormat/>
    <w:uiPriority w:val="99"/>
    <w:rPr>
      <w:rFonts w:eastAsiaTheme="minorEastAsia"/>
      <w:sz w:val="20"/>
      <w:szCs w:val="20"/>
      <w:lang w:eastAsia="zh-CN"/>
    </w:rPr>
  </w:style>
  <w:style w:type="character" w:customStyle="1" w:styleId="13">
    <w:name w:val="Balloon Text Char"/>
    <w:basedOn w:val="2"/>
    <w:link w:val="4"/>
    <w:semiHidden/>
    <w:uiPriority w:val="99"/>
    <w:rPr>
      <w:rFonts w:ascii="Tahoma" w:hAnsi="Tahoma" w:cs="Tahoma" w:eastAsiaTheme="minorEastAsia"/>
      <w:sz w:val="16"/>
      <w:szCs w:val="16"/>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76</Pages>
  <Words>12773</Words>
  <Characters>72242</Characters>
  <Lines>617</Lines>
  <Paragraphs>173</Paragraphs>
  <TotalTime>4</TotalTime>
  <ScaleCrop>false</ScaleCrop>
  <LinksUpToDate>false</LinksUpToDate>
  <CharactersWithSpaces>85602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2025-10-22T10:05:00Z</dcterms:created>
  <dc:creator>Tochukwu</dc:creator>
  <cp:lastModifiedBy>GOUNI LIBRARIES</cp:lastModifiedBy>
  <cp:lastPrinted>2025-10-22T09:58:00Z</cp:lastPrinted>
  <dcterms:modified xsi:type="dcterms:W3CDTF">2026-09-11T14:18:09Z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7EC72DE00F474D9190306D64625F49FD_13</vt:lpwstr>
  </property>
</Properties>
</file>