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4DA" w:rsidRDefault="00C654DA" w:rsidP="00C654DA">
      <w:pPr>
        <w:widowControl w:val="0"/>
        <w:spacing w:after="160" w:line="360" w:lineRule="auto"/>
        <w:jc w:val="center"/>
        <w:rPr>
          <w:rFonts w:ascii="Times New Roman" w:eastAsia="Times New Roman" w:hAnsi="Times New Roman" w:cs="Times New Roman"/>
          <w:b/>
          <w:kern w:val="2"/>
          <w:sz w:val="24"/>
          <w:szCs w:val="24"/>
        </w:rPr>
      </w:pPr>
      <w:bookmarkStart w:id="0" w:name="_GoBack"/>
      <w:bookmarkEnd w:id="0"/>
      <w:r>
        <w:rPr>
          <w:rFonts w:ascii="Times New Roman" w:eastAsia="Times New Roman" w:hAnsi="Times New Roman" w:cs="Times New Roman"/>
          <w:b/>
          <w:kern w:val="2"/>
          <w:sz w:val="24"/>
          <w:szCs w:val="24"/>
        </w:rPr>
        <w:t>TITLE PAGE</w:t>
      </w:r>
    </w:p>
    <w:p w:rsidR="00C654DA" w:rsidRDefault="00C654DA" w:rsidP="00C654DA">
      <w:pPr>
        <w:widowControl w:val="0"/>
        <w:spacing w:line="360" w:lineRule="auto"/>
        <w:jc w:val="center"/>
        <w:rPr>
          <w:rFonts w:ascii="Times New Roman" w:eastAsia="Times New Roman" w:hAnsi="Times New Roman" w:cs="Times New Roman"/>
          <w:b/>
          <w:kern w:val="2"/>
          <w:sz w:val="24"/>
          <w:szCs w:val="24"/>
        </w:rPr>
      </w:pPr>
    </w:p>
    <w:p w:rsidR="00C654DA" w:rsidRDefault="00C654DA" w:rsidP="00C654DA">
      <w:pPr>
        <w:widowControl w:val="0"/>
        <w:spacing w:line="360" w:lineRule="auto"/>
        <w:jc w:val="center"/>
        <w:rPr>
          <w:rFonts w:ascii="Times New Roman" w:eastAsia="Times New Roman" w:hAnsi="Times New Roman" w:cs="Times New Roman"/>
          <w:b/>
          <w:kern w:val="2"/>
          <w:sz w:val="24"/>
          <w:szCs w:val="24"/>
        </w:rPr>
      </w:pPr>
    </w:p>
    <w:p w:rsidR="00C654DA" w:rsidRDefault="00C654DA" w:rsidP="00C654DA">
      <w:pPr>
        <w:widowControl w:val="0"/>
        <w:spacing w:line="360" w:lineRule="auto"/>
        <w:jc w:val="center"/>
        <w:rPr>
          <w:rFonts w:ascii="Times New Roman" w:eastAsia="Times New Roman" w:hAnsi="Times New Roman" w:cs="Times New Roman"/>
          <w:b/>
          <w:kern w:val="2"/>
          <w:sz w:val="24"/>
          <w:szCs w:val="24"/>
        </w:rPr>
      </w:pPr>
    </w:p>
    <w:p w:rsidR="00C654DA" w:rsidRPr="000916B7" w:rsidRDefault="00C654DA" w:rsidP="00C654DA">
      <w:pPr>
        <w:widowControl w:val="0"/>
        <w:spacing w:after="120" w:line="360" w:lineRule="auto"/>
        <w:jc w:val="center"/>
        <w:rPr>
          <w:rFonts w:ascii="Times New Roman" w:eastAsia="Times New Roman" w:hAnsi="Times New Roman" w:cs="Times New Roman"/>
          <w:b/>
          <w:i/>
          <w:kern w:val="2"/>
          <w:sz w:val="24"/>
          <w:szCs w:val="24"/>
        </w:rPr>
      </w:pPr>
      <w:r>
        <w:rPr>
          <w:rFonts w:ascii="Times New Roman" w:eastAsia="Times New Roman" w:hAnsi="Times New Roman" w:cs="Times New Roman"/>
          <w:b/>
          <w:kern w:val="2"/>
          <w:sz w:val="24"/>
          <w:szCs w:val="24"/>
        </w:rPr>
        <w:t xml:space="preserve">MIGRATION IN CHIMAMANDAADICHIE’S </w:t>
      </w:r>
      <w:r w:rsidRPr="000916B7">
        <w:rPr>
          <w:rFonts w:ascii="Times New Roman" w:eastAsia="Times New Roman" w:hAnsi="Times New Roman" w:cs="Times New Roman"/>
          <w:b/>
          <w:i/>
          <w:kern w:val="2"/>
          <w:sz w:val="24"/>
          <w:szCs w:val="24"/>
        </w:rPr>
        <w:t>HALF OF A YELLOW SUN</w:t>
      </w:r>
    </w:p>
    <w:p w:rsidR="00C654DA" w:rsidRDefault="00C654DA" w:rsidP="00C654DA">
      <w:pPr>
        <w:widowControl w:val="0"/>
        <w:spacing w:after="120" w:line="360" w:lineRule="auto"/>
        <w:jc w:val="center"/>
        <w:rPr>
          <w:rFonts w:ascii="Times New Roman" w:eastAsia="Times New Roman" w:hAnsi="Times New Roman" w:cs="Times New Roman"/>
          <w:b/>
          <w:kern w:val="2"/>
          <w:sz w:val="24"/>
          <w:szCs w:val="24"/>
        </w:rPr>
      </w:pPr>
    </w:p>
    <w:p w:rsidR="00C654DA" w:rsidRDefault="00C654DA" w:rsidP="00C654DA">
      <w:pPr>
        <w:widowControl w:val="0"/>
        <w:spacing w:after="120" w:line="360" w:lineRule="auto"/>
        <w:rPr>
          <w:rFonts w:ascii="Times New Roman" w:eastAsia="Times New Roman" w:hAnsi="Times New Roman" w:cs="Times New Roman"/>
          <w:b/>
          <w:kern w:val="2"/>
          <w:sz w:val="24"/>
          <w:szCs w:val="24"/>
        </w:rPr>
      </w:pPr>
    </w:p>
    <w:p w:rsidR="00C654DA" w:rsidRDefault="00C654DA" w:rsidP="00C654DA">
      <w:pPr>
        <w:widowControl w:val="0"/>
        <w:spacing w:after="120" w:line="360" w:lineRule="auto"/>
        <w:rPr>
          <w:rFonts w:ascii="Times New Roman" w:eastAsia="Times New Roman" w:hAnsi="Times New Roman" w:cs="Times New Roman"/>
          <w:b/>
          <w:kern w:val="2"/>
          <w:sz w:val="24"/>
          <w:szCs w:val="24"/>
        </w:rPr>
      </w:pPr>
    </w:p>
    <w:p w:rsidR="00C654DA" w:rsidRDefault="00C654DA" w:rsidP="00C654DA">
      <w:pPr>
        <w:widowControl w:val="0"/>
        <w:spacing w:after="120" w:line="360" w:lineRule="auto"/>
        <w:rPr>
          <w:rFonts w:ascii="Times New Roman" w:eastAsia="Times New Roman" w:hAnsi="Times New Roman" w:cs="Times New Roman"/>
          <w:b/>
          <w:kern w:val="2"/>
          <w:sz w:val="24"/>
          <w:szCs w:val="24"/>
        </w:rPr>
      </w:pPr>
    </w:p>
    <w:p w:rsidR="00C654DA" w:rsidRDefault="00C654DA" w:rsidP="00C654DA">
      <w:pPr>
        <w:widowControl w:val="0"/>
        <w:spacing w:after="120" w:line="36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OKPUKPARA NMESOMA PRAISE</w:t>
      </w:r>
    </w:p>
    <w:p w:rsidR="00C654DA" w:rsidRDefault="00C654DA" w:rsidP="00C654DA">
      <w:pPr>
        <w:widowControl w:val="0"/>
        <w:spacing w:after="120" w:line="36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GOU/U21/ENG/047</w:t>
      </w:r>
    </w:p>
    <w:p w:rsidR="00C654DA" w:rsidRDefault="00C654DA" w:rsidP="00C654DA">
      <w:pPr>
        <w:widowControl w:val="0"/>
        <w:spacing w:after="120" w:line="360" w:lineRule="auto"/>
        <w:jc w:val="center"/>
        <w:rPr>
          <w:rFonts w:ascii="Times New Roman" w:eastAsia="Times New Roman" w:hAnsi="Times New Roman" w:cs="Times New Roman"/>
          <w:b/>
          <w:kern w:val="2"/>
          <w:sz w:val="24"/>
          <w:szCs w:val="24"/>
        </w:rPr>
      </w:pPr>
    </w:p>
    <w:p w:rsidR="00C654DA" w:rsidRDefault="00C654DA" w:rsidP="00C654DA">
      <w:pPr>
        <w:widowControl w:val="0"/>
        <w:spacing w:after="120" w:line="360" w:lineRule="auto"/>
        <w:jc w:val="center"/>
        <w:rPr>
          <w:rFonts w:ascii="Times New Roman" w:eastAsia="Times New Roman" w:hAnsi="Times New Roman" w:cs="Times New Roman"/>
          <w:kern w:val="2"/>
          <w:sz w:val="24"/>
          <w:szCs w:val="24"/>
        </w:rPr>
      </w:pPr>
    </w:p>
    <w:p w:rsidR="00C654DA" w:rsidRDefault="00C654DA" w:rsidP="00C654DA">
      <w:pPr>
        <w:widowControl w:val="0"/>
        <w:spacing w:line="360" w:lineRule="auto"/>
        <w:jc w:val="center"/>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A PROJECT RESEARCH SUBMITTED TO THE DEPARTMENT OF ENGLISH AND LITERARY STUDIES,</w:t>
      </w:r>
    </w:p>
    <w:p w:rsidR="00C654DA" w:rsidRDefault="00C654DA" w:rsidP="00C654DA">
      <w:pPr>
        <w:widowControl w:val="0"/>
        <w:spacing w:line="360" w:lineRule="auto"/>
        <w:jc w:val="center"/>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 xml:space="preserve"> FACULTY OF ARTS, GODFREY OKOYE UNIVERSITY,</w:t>
      </w:r>
    </w:p>
    <w:p w:rsidR="00C654DA" w:rsidRDefault="00C654DA" w:rsidP="00C654DA">
      <w:pPr>
        <w:widowControl w:val="0"/>
        <w:spacing w:line="360" w:lineRule="auto"/>
        <w:ind w:left="720"/>
        <w:jc w:val="center"/>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ENUGU.</w:t>
      </w:r>
    </w:p>
    <w:p w:rsidR="00C654DA" w:rsidRDefault="00C654DA" w:rsidP="00C654DA">
      <w:pPr>
        <w:widowControl w:val="0"/>
        <w:spacing w:after="120" w:line="360" w:lineRule="auto"/>
        <w:jc w:val="center"/>
        <w:rPr>
          <w:rFonts w:ascii="Times New Roman" w:eastAsia="Times New Roman" w:hAnsi="Times New Roman" w:cs="Times New Roman"/>
          <w:kern w:val="2"/>
          <w:sz w:val="24"/>
          <w:szCs w:val="24"/>
        </w:rPr>
      </w:pPr>
    </w:p>
    <w:p w:rsidR="00C654DA" w:rsidRDefault="00C654DA" w:rsidP="00C654DA">
      <w:pPr>
        <w:widowControl w:val="0"/>
        <w:spacing w:line="360" w:lineRule="auto"/>
        <w:jc w:val="center"/>
        <w:rPr>
          <w:rFonts w:ascii="Times New Roman" w:eastAsia="Times New Roman" w:hAnsi="Times New Roman" w:cs="Times New Roman"/>
          <w:b/>
          <w:kern w:val="2"/>
          <w:sz w:val="24"/>
          <w:szCs w:val="24"/>
        </w:rPr>
      </w:pPr>
    </w:p>
    <w:p w:rsidR="00C654DA" w:rsidRDefault="00C654DA" w:rsidP="00C654DA">
      <w:pPr>
        <w:widowControl w:val="0"/>
        <w:spacing w:line="360" w:lineRule="auto"/>
        <w:jc w:val="center"/>
        <w:rPr>
          <w:rFonts w:ascii="Times New Roman" w:eastAsia="Times New Roman" w:hAnsi="Times New Roman" w:cs="Times New Roman"/>
          <w:b/>
          <w:kern w:val="2"/>
          <w:sz w:val="24"/>
          <w:szCs w:val="24"/>
        </w:rPr>
      </w:pPr>
    </w:p>
    <w:p w:rsidR="00C654DA" w:rsidRDefault="00C654DA" w:rsidP="00C654DA">
      <w:pPr>
        <w:widowControl w:val="0"/>
        <w:spacing w:line="360" w:lineRule="auto"/>
        <w:jc w:val="center"/>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IN PARTIAL FULFILLMENT OF THE REQUIREMENT FOR THE AWARD OF BACHELOR OF ART DEGREE (B.A. HONS) IN ENGLISH AND LITERARY STUDIES</w:t>
      </w:r>
    </w:p>
    <w:p w:rsidR="00C654DA" w:rsidRDefault="00C654DA" w:rsidP="00C654DA">
      <w:pPr>
        <w:widowControl w:val="0"/>
        <w:spacing w:after="160" w:line="36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36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36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 SUPERVISIOR: MRS TOCHUKWU OLAOLU</w:t>
      </w:r>
    </w:p>
    <w:p w:rsidR="00C654DA" w:rsidRDefault="00C654DA" w:rsidP="00C654DA">
      <w:pPr>
        <w:widowControl w:val="0"/>
        <w:spacing w:after="160" w:line="480" w:lineRule="auto"/>
        <w:jc w:val="center"/>
        <w:rPr>
          <w:rFonts w:ascii="Times New Roman" w:eastAsia="Times New Roman" w:hAnsi="Times New Roman" w:cs="Times New Roman"/>
          <w:b/>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JULY, 2025</w:t>
      </w:r>
    </w:p>
    <w:p w:rsidR="00C654DA" w:rsidRDefault="00C654DA" w:rsidP="00C654DA">
      <w:pPr>
        <w:widowControl w:val="0"/>
        <w:spacing w:after="160" w:line="48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APPROVAL PAGE </w:t>
      </w: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This project is approved for the award of Bachelor of Arts (B.A) HONs, Degree in English and Literary Studies in Godfrey Okoye University, Enugu. </w:t>
      </w:r>
    </w:p>
    <w:p w:rsidR="00C654DA" w:rsidRDefault="00C654DA" w:rsidP="00C654DA">
      <w:pPr>
        <w:widowControl w:val="0"/>
        <w:spacing w:line="480" w:lineRule="auto"/>
        <w:ind w:left="5301" w:hangingChars="2200" w:hanging="5301"/>
        <w:jc w:val="both"/>
        <w:rPr>
          <w:rFonts w:ascii="Times New Roman" w:eastAsia="Times New Roman" w:hAnsi="Times New Roman" w:cs="Times New Roman"/>
          <w:b/>
          <w:kern w:val="2"/>
          <w:sz w:val="24"/>
          <w:szCs w:val="24"/>
        </w:rPr>
      </w:pPr>
    </w:p>
    <w:p w:rsidR="00C654DA" w:rsidRDefault="00C654DA" w:rsidP="00C654DA">
      <w:pPr>
        <w:widowControl w:val="0"/>
        <w:spacing w:line="480" w:lineRule="auto"/>
        <w:ind w:left="5301" w:hangingChars="2200" w:hanging="5301"/>
        <w:jc w:val="both"/>
        <w:rPr>
          <w:rFonts w:ascii="Times New Roman" w:eastAsia="Times New Roman" w:hAnsi="Times New Roman" w:cs="Times New Roman"/>
          <w:b/>
          <w:kern w:val="2"/>
          <w:sz w:val="24"/>
          <w:szCs w:val="24"/>
        </w:rPr>
      </w:pPr>
    </w:p>
    <w:p w:rsidR="00C654DA" w:rsidRDefault="00C654DA" w:rsidP="00C654DA">
      <w:pPr>
        <w:widowControl w:val="0"/>
        <w:spacing w:line="480" w:lineRule="auto"/>
        <w:ind w:left="5301" w:hangingChars="2200" w:hanging="5301"/>
        <w:jc w:val="both"/>
        <w:rPr>
          <w:rFonts w:ascii="Times New Roman" w:eastAsia="Times New Roman" w:hAnsi="Times New Roman" w:cs="Times New Roman"/>
          <w:b/>
          <w:kern w:val="2"/>
          <w:sz w:val="24"/>
          <w:szCs w:val="24"/>
        </w:rPr>
      </w:pPr>
    </w:p>
    <w:p w:rsidR="00C654DA" w:rsidRDefault="00C654DA" w:rsidP="00C654DA">
      <w:pPr>
        <w:widowControl w:val="0"/>
        <w:spacing w:line="480" w:lineRule="auto"/>
        <w:ind w:left="5301" w:hangingChars="2200" w:hanging="5301"/>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_____________________</w:t>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b/>
          <w:kern w:val="2"/>
          <w:sz w:val="24"/>
          <w:szCs w:val="24"/>
        </w:rPr>
        <w:t>____________________</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Mrs. Tochukwu Olaolu                                                                    Date</w:t>
      </w:r>
    </w:p>
    <w:p w:rsidR="00C654DA" w:rsidRPr="00364400"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kern w:val="2"/>
          <w:sz w:val="24"/>
          <w:szCs w:val="24"/>
        </w:rPr>
        <w:t xml:space="preserve">Supervisor </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p>
    <w:p w:rsidR="00C654DA" w:rsidRDefault="00C654DA" w:rsidP="00C654DA">
      <w:pPr>
        <w:widowControl w:val="0"/>
        <w:spacing w:line="480" w:lineRule="auto"/>
        <w:ind w:left="5783" w:hangingChars="2400" w:hanging="5783"/>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_____________________                                                       ____________________</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Dr. Edward Chijoke</w:t>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t>Date</w:t>
      </w:r>
    </w:p>
    <w:p w:rsidR="00C654DA" w:rsidRDefault="00C654DA" w:rsidP="00C654DA">
      <w:pPr>
        <w:widowControl w:val="0"/>
        <w:spacing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Head of Department </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p>
    <w:p w:rsidR="00C654DA" w:rsidRDefault="00C654DA" w:rsidP="00C654DA">
      <w:pPr>
        <w:widowControl w:val="0"/>
        <w:spacing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lastRenderedPageBreak/>
        <w:t>_______________________</w:t>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b/>
          <w:kern w:val="2"/>
          <w:sz w:val="24"/>
          <w:szCs w:val="24"/>
        </w:rPr>
        <w:t>____________________</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 Rev. Fr. Prof. Dr. Nicholas Ibeawuchi Omenka</w:t>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b/>
          <w:kern w:val="2"/>
          <w:sz w:val="24"/>
          <w:szCs w:val="24"/>
        </w:rPr>
        <w:t>Date</w:t>
      </w:r>
    </w:p>
    <w:p w:rsidR="00C654DA" w:rsidRDefault="00C654DA" w:rsidP="00C654DA">
      <w:pPr>
        <w:widowControl w:val="0"/>
        <w:spacing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Dean, Faculty of Art</w:t>
      </w:r>
    </w:p>
    <w:p w:rsidR="00C654DA" w:rsidRDefault="00C654DA" w:rsidP="00C654DA">
      <w:pPr>
        <w:widowControl w:val="0"/>
        <w:spacing w:line="480" w:lineRule="auto"/>
        <w:jc w:val="both"/>
        <w:rPr>
          <w:rFonts w:ascii="Times New Roman" w:eastAsia="Times New Roman" w:hAnsi="Times New Roman" w:cs="Times New Roman"/>
          <w:b/>
          <w:bCs/>
          <w:kern w:val="2"/>
          <w:sz w:val="24"/>
          <w:szCs w:val="24"/>
        </w:rPr>
      </w:pPr>
    </w:p>
    <w:p w:rsidR="00C654DA" w:rsidRDefault="00C654DA" w:rsidP="00C654DA">
      <w:pPr>
        <w:widowControl w:val="0"/>
        <w:spacing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_______________________</w:t>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b/>
          <w:kern w:val="2"/>
          <w:sz w:val="24"/>
          <w:szCs w:val="24"/>
        </w:rPr>
        <w:t xml:space="preserve">              </w:t>
      </w:r>
      <w:r>
        <w:rPr>
          <w:rFonts w:ascii="Times New Roman" w:eastAsia="Times New Roman" w:hAnsi="Times New Roman" w:cs="Times New Roman"/>
          <w:b/>
          <w:kern w:val="2"/>
          <w:sz w:val="24"/>
          <w:szCs w:val="24"/>
        </w:rPr>
        <w:tab/>
        <w:t xml:space="preserve"> </w:t>
      </w:r>
      <w:r>
        <w:rPr>
          <w:rFonts w:ascii="Times New Roman" w:eastAsia="Times New Roman" w:hAnsi="Times New Roman" w:cs="Times New Roman"/>
          <w:b/>
          <w:kern w:val="2"/>
          <w:sz w:val="24"/>
          <w:szCs w:val="24"/>
        </w:rPr>
        <w:tab/>
        <w:t>______________________</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External Examiner</w:t>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r>
      <w:r>
        <w:rPr>
          <w:rFonts w:ascii="Times New Roman" w:eastAsia="Times New Roman" w:hAnsi="Times New Roman" w:cs="Times New Roman"/>
          <w:b/>
          <w:kern w:val="2"/>
          <w:sz w:val="24"/>
          <w:szCs w:val="24"/>
        </w:rPr>
        <w:tab/>
        <w:t xml:space="preserve">Date       </w:t>
      </w:r>
    </w:p>
    <w:p w:rsidR="00C654DA" w:rsidRDefault="00C654DA" w:rsidP="00C654DA">
      <w:pPr>
        <w:widowControl w:val="0"/>
        <w:spacing w:after="160" w:line="480" w:lineRule="auto"/>
        <w:jc w:val="center"/>
        <w:rPr>
          <w:rFonts w:ascii="Times New Roman" w:eastAsia="Times New Roman" w:hAnsi="Times New Roman" w:cs="Times New Roman"/>
          <w:b/>
          <w:kern w:val="2"/>
          <w:sz w:val="24"/>
          <w:szCs w:val="24"/>
        </w:rPr>
      </w:pPr>
    </w:p>
    <w:p w:rsidR="00C654DA" w:rsidRDefault="00C654DA" w:rsidP="00C654DA">
      <w:pPr>
        <w:spacing w:line="480" w:lineRule="auto"/>
        <w:rPr>
          <w:rFonts w:ascii="Times New Roman" w:hAnsi="Times New Roman" w:cs="Times New Roman"/>
          <w:sz w:val="24"/>
          <w:szCs w:val="24"/>
        </w:rPr>
      </w:pPr>
    </w:p>
    <w:p w:rsidR="00C654DA" w:rsidRDefault="00C654DA" w:rsidP="00C654DA">
      <w:pPr>
        <w:spacing w:line="480" w:lineRule="auto"/>
        <w:rPr>
          <w:rFonts w:ascii="Times New Roman" w:hAnsi="Times New Roman" w:cs="Times New Roman"/>
          <w:sz w:val="24"/>
          <w:szCs w:val="24"/>
        </w:rPr>
      </w:pPr>
    </w:p>
    <w:p w:rsidR="00C654DA" w:rsidRDefault="00C654DA" w:rsidP="00C654DA">
      <w:pPr>
        <w:spacing w:line="480" w:lineRule="auto"/>
        <w:rPr>
          <w:rFonts w:ascii="Times New Roman" w:hAnsi="Times New Roman" w:cs="Times New Roman"/>
          <w:sz w:val="24"/>
          <w:szCs w:val="24"/>
        </w:rPr>
      </w:pPr>
    </w:p>
    <w:p w:rsidR="00C654DA" w:rsidRDefault="00C654DA" w:rsidP="00C654D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DECLARATION</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This is to declare that this research MIGRATION IN CHIMAMANDAADICHIE’S</w:t>
      </w:r>
      <w:r>
        <w:rPr>
          <w:rFonts w:ascii="Times New Roman" w:hAnsi="Times New Roman" w:cs="Times New Roman"/>
          <w:i/>
          <w:iCs/>
          <w:sz w:val="24"/>
          <w:szCs w:val="24"/>
        </w:rPr>
        <w:t xml:space="preserve">HALF OF A YELLOW SUN </w:t>
      </w:r>
      <w:r>
        <w:rPr>
          <w:rFonts w:ascii="Times New Roman" w:hAnsi="Times New Roman" w:cs="Times New Roman"/>
          <w:sz w:val="24"/>
          <w:szCs w:val="24"/>
        </w:rPr>
        <w:t>was carried out by OKPUKPARA NMESOMA PRAISE with the registration number U21/ENG/047, under the supervision of Mrs.Tochukwu Olaolu. This project is my independent and original work. I have duly acknowledged the sources from which ideas and extracts have been taken. Therefore, this is submitted in partial fulfillment of the requirements for the award of Bachelor of Arts (B.A HONs. Degree) English and Literary Studies.</w:t>
      </w:r>
    </w:p>
    <w:p w:rsidR="00C654DA" w:rsidRDefault="00C654DA" w:rsidP="00C654DA">
      <w:pPr>
        <w:spacing w:line="480" w:lineRule="auto"/>
        <w:rPr>
          <w:rFonts w:ascii="Times New Roman" w:hAnsi="Times New Roman" w:cs="Times New Roman"/>
          <w:sz w:val="24"/>
          <w:szCs w:val="24"/>
        </w:rPr>
      </w:pPr>
    </w:p>
    <w:p w:rsidR="00C654DA" w:rsidRDefault="00C654DA" w:rsidP="00C654DA">
      <w:pPr>
        <w:spacing w:line="480" w:lineRule="auto"/>
        <w:rPr>
          <w:rFonts w:ascii="Times New Roman" w:hAnsi="Times New Roman" w:cs="Times New Roman"/>
          <w:sz w:val="24"/>
          <w:szCs w:val="24"/>
        </w:rPr>
      </w:pPr>
    </w:p>
    <w:p w:rsidR="00C654DA" w:rsidRDefault="00C654DA" w:rsidP="00C654DA">
      <w:pPr>
        <w:spacing w:line="480" w:lineRule="auto"/>
        <w:rPr>
          <w:rFonts w:ascii="Times New Roman" w:hAnsi="Times New Roman" w:cs="Times New Roman"/>
          <w:sz w:val="24"/>
          <w:szCs w:val="24"/>
        </w:rPr>
      </w:pPr>
    </w:p>
    <w:p w:rsidR="00C654DA" w:rsidRDefault="00C654DA" w:rsidP="00C654DA">
      <w:pPr>
        <w:widowControl w:val="0"/>
        <w:spacing w:line="480" w:lineRule="auto"/>
        <w:ind w:left="4320" w:hangingChars="1800" w:hanging="43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______________                                                    </w:t>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r>
      <w:r>
        <w:rPr>
          <w:rFonts w:ascii="Times New Roman" w:eastAsia="Times New Roman" w:hAnsi="Times New Roman" w:cs="Times New Roman"/>
          <w:kern w:val="2"/>
          <w:sz w:val="24"/>
          <w:szCs w:val="24"/>
        </w:rPr>
        <w:tab/>
        <w:t xml:space="preserve"> _________________</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OKPUKPARA NMESOMA PRAISE                                                              Date</w:t>
      </w:r>
    </w:p>
    <w:p w:rsidR="00C654DA" w:rsidRDefault="00C654DA" w:rsidP="00C654DA">
      <w:pPr>
        <w:widowControl w:val="0"/>
        <w:spacing w:line="480" w:lineRule="auto"/>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GOU/U21/ENG/047</w:t>
      </w: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b/>
          <w:bCs/>
          <w:kern w:val="2"/>
          <w:sz w:val="24"/>
          <w:szCs w:val="24"/>
        </w:rPr>
      </w:pPr>
      <w:r>
        <w:rPr>
          <w:rFonts w:ascii="Times New Roman" w:eastAsia="Times New Roman" w:hAnsi="Times New Roman" w:cs="Times New Roman"/>
          <w:b/>
          <w:bCs/>
          <w:kern w:val="2"/>
          <w:sz w:val="24"/>
          <w:szCs w:val="24"/>
        </w:rPr>
        <w:t>DEDICATION</w:t>
      </w: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I dedicate this research work to God Almighty for his divine inspiration and resources to get on with this research and to my parents and guardians for asking me how far I have gone in my project, my friends, for always encouraging me to go on with my project and never to give up. My mum for always praying for me. My supervisor, Mrs.  Tochukwu Olaolu, for her concern and guidance to see this project through. </w:t>
      </w: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kern w:val="2"/>
          <w:sz w:val="24"/>
          <w:szCs w:val="24"/>
        </w:rPr>
      </w:pPr>
    </w:p>
    <w:p w:rsidR="00C654DA" w:rsidRDefault="00C654DA" w:rsidP="00C654DA">
      <w:pPr>
        <w:widowControl w:val="0"/>
        <w:spacing w:after="160" w:line="480" w:lineRule="auto"/>
        <w:jc w:val="both"/>
        <w:rPr>
          <w:rFonts w:ascii="Times New Roman" w:eastAsia="Times New Roman" w:hAnsi="Times New Roman" w:cs="Times New Roman"/>
          <w:b/>
          <w:bCs/>
          <w:kern w:val="2"/>
          <w:sz w:val="24"/>
          <w:szCs w:val="24"/>
        </w:rPr>
      </w:pPr>
    </w:p>
    <w:p w:rsidR="00C654DA" w:rsidRDefault="00C654DA" w:rsidP="00C654DA">
      <w:pPr>
        <w:widowControl w:val="0"/>
        <w:spacing w:after="160" w:line="480" w:lineRule="auto"/>
        <w:jc w:val="center"/>
        <w:rPr>
          <w:rFonts w:ascii="Times New Roman" w:eastAsia="Times New Roman" w:hAnsi="Times New Roman" w:cs="Times New Roman"/>
          <w:kern w:val="2"/>
          <w:sz w:val="24"/>
          <w:szCs w:val="24"/>
        </w:rPr>
      </w:pPr>
      <w:r>
        <w:rPr>
          <w:rFonts w:ascii="Times New Roman" w:eastAsia="Times New Roman" w:hAnsi="Times New Roman" w:cs="Times New Roman"/>
          <w:b/>
          <w:bCs/>
          <w:kern w:val="2"/>
          <w:sz w:val="24"/>
          <w:szCs w:val="24"/>
        </w:rPr>
        <w:t>ACKNOWLEDGEMENTS</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All praise and glory go to God Almighty, the unfailing source of my strength and the anchor of my academic journey. Through every moment, whether bright with clarity or dimmed by uncertainty, His grace upheld me. I am thankful for His constant presence, for lifting me during my lowest points, and for granting me the resilience to complete this work. Chineke onye nwe anyi, ekele m diri gi.</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I am deeply indebted to my supervisor, Mrs. Toochi Olaolu, whose support, wisdom, and unwavering guidance were instrumental throughout this journey. Her insightful remarks and steady encouragement were a beacon that helped me stay on course. I also wish to express heartfelt appreciation to my Head of Department, Dr. Edward Chijioke, for his fatherly concern, tireless check-ins, and the sense of reassurance he provided. His dedication went beyond expectations, and I remain truly grateful.</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To the Dean of the Faculty of Arts, Rev. Fr. Prof. Omenka, I am grateful for fostering a structured and enriching learning environment where my academic aspirations could flourish. The contributions of my lecturers deserve special recognition. Every class, correction, and challenge they presented helped mould my academic character. I deeply appreciate Prof. Regina Udaba, whose nurturing presence offered comfort and encouragement during trying times. Mr. Kingsley Eze was a constant source of strength with his kind words and timely advice. I am equally thankful to Assoc. Prof. Ifeanyi Ugwu and Assoc. Prof. Adele Maxwell for their rigorous academic input and thought-provoking mentorship.</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To Mrs. Chizurum, Miss Chiamaka Chinweike, Mr. JT Chukwuweike, Dr. Justus Ugwu, Dr. Reuben Onyishi, and Mrs. Amaka Chime, I offer sincere thanks for their scholarly influence and guidance. I also acknowledge Prof. Obasiekene, Dr. Ojel Anidi, Miss Chioma Dike, Mr. Eze Michael, and Mr. Celestine Idoko, whose individual impacts enriched my academic experience in more ways than one. Collectively, these educators not only sharpened my intellect but also helped build my confidence.</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I am especially thankful to my friends and coursemates, whose companionship turned this demanding journey into something memorable. Olivia, Olaedo, Chioma, and Donna were more than friends. They were my support system, my motivation, and my joy during difficult times. Their presence added light to even the darkest days, and their friendship will remain one of my greatest treasures.</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I also extend appreciation to the often-unseen pillars who supported me behind the scenes. Aunty Uju and Aunty Julie, your quiet dedication, kind assistance, and motherly care did not go unnoticed.</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To my beloved parents, Mr. and Mrs. Emma  Okpukpara , and to my dear sibling, your prayers, sacrifices, and support meant the world to me. Thank you for always believing in me.</w:t>
      </w:r>
    </w:p>
    <w:p w:rsidR="00C654DA" w:rsidRPr="003578DE" w:rsidRDefault="00C654DA" w:rsidP="00C654DA">
      <w:pPr>
        <w:jc w:val="both"/>
        <w:rPr>
          <w:rFonts w:ascii="Times New Roman" w:hAnsi="Times New Roman" w:cs="Times New Roman"/>
          <w:sz w:val="24"/>
          <w:szCs w:val="24"/>
        </w:rPr>
      </w:pPr>
      <w:r w:rsidRPr="003578DE">
        <w:rPr>
          <w:rFonts w:ascii="Times New Roman" w:hAnsi="Times New Roman" w:cs="Times New Roman"/>
          <w:sz w:val="24"/>
          <w:szCs w:val="24"/>
        </w:rPr>
        <w:t>To everyone who, in one way or another, made this journey smoother and this work possible, I offer my heartfelt thanks. May God bless and reward you abundantly.</w:t>
      </w:r>
    </w:p>
    <w:p w:rsidR="00C654DA" w:rsidRPr="003578DE" w:rsidRDefault="00C654DA" w:rsidP="00C654DA">
      <w:pPr>
        <w:spacing w:line="360" w:lineRule="auto"/>
        <w:jc w:val="both"/>
        <w:rPr>
          <w:rFonts w:ascii="Times New Roman" w:hAnsi="Times New Roman" w:cs="Times New Roman"/>
          <w:sz w:val="24"/>
          <w:szCs w:val="24"/>
        </w:rPr>
      </w:pPr>
      <w:r w:rsidRPr="003578DE">
        <w:rPr>
          <w:rFonts w:ascii="Times New Roman" w:hAnsi="Times New Roman" w:cs="Times New Roman"/>
          <w:sz w:val="24"/>
          <w:szCs w:val="24"/>
        </w:rPr>
        <w:t xml:space="preserve"> </w:t>
      </w:r>
    </w:p>
    <w:p w:rsidR="00C654DA" w:rsidRPr="00A75421" w:rsidRDefault="00C654DA" w:rsidP="00C654DA">
      <w:pPr>
        <w:spacing w:line="360" w:lineRule="auto"/>
        <w:jc w:val="both"/>
        <w:rPr>
          <w:rFonts w:ascii="Times New Roman" w:hAnsi="Times New Roman" w:cs="Times New Roman"/>
          <w:b/>
          <w:bCs/>
          <w:sz w:val="24"/>
          <w:szCs w:val="24"/>
        </w:rPr>
      </w:pPr>
    </w:p>
    <w:p w:rsidR="00C654DA" w:rsidRPr="00A75421" w:rsidRDefault="00C654DA" w:rsidP="00C654DA">
      <w:pPr>
        <w:spacing w:line="36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center"/>
        <w:rPr>
          <w:rFonts w:ascii="Times New Roman" w:hAnsi="Times New Roman" w:cs="Times New Roman"/>
          <w:b/>
          <w:bCs/>
          <w:sz w:val="24"/>
          <w:szCs w:val="24"/>
        </w:rPr>
      </w:pPr>
    </w:p>
    <w:p w:rsidR="00C654DA" w:rsidRDefault="00C654DA" w:rsidP="00C654DA">
      <w:pPr>
        <w:spacing w:line="480" w:lineRule="auto"/>
        <w:jc w:val="center"/>
        <w:rPr>
          <w:rFonts w:ascii="Times New Roman" w:hAnsi="Times New Roman" w:cs="Times New Roman"/>
          <w:b/>
          <w:bCs/>
          <w:sz w:val="24"/>
          <w:szCs w:val="24"/>
        </w:rPr>
      </w:pPr>
    </w:p>
    <w:p w:rsidR="00C654DA" w:rsidRDefault="00C654DA" w:rsidP="00C654D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TABLE OF CONTENTS</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Title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Approval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Declaration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iii</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Dedication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iv                           Acknowledgement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v</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vi    </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viii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CHAPTER ONE: INTRODUCTION</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1.1  Background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1.3 Aim and objective of the Studies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1.4 Significance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1.5 Scope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1.6 Methodology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9                   </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CHAPTER TWO: LITERATURE REVIEW</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2.1 A Review of Related Literature on Migration in African Fiction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2.2 Conceptual Framework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22</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2.3 Theoretical framework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2.4 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rsidR="00C654DA" w:rsidRPr="002C7D5E" w:rsidRDefault="00C654DA" w:rsidP="00C654DA">
      <w:pPr>
        <w:spacing w:line="480" w:lineRule="auto"/>
        <w:jc w:val="both"/>
        <w:rPr>
          <w:rFonts w:ascii="Times New Roman" w:hAnsi="Times New Roman" w:cs="Times New Roman"/>
          <w:i/>
          <w:sz w:val="24"/>
          <w:szCs w:val="24"/>
        </w:rPr>
      </w:pPr>
      <w:r w:rsidRPr="002C7D5E">
        <w:rPr>
          <w:rFonts w:ascii="Times New Roman" w:hAnsi="Times New Roman" w:cs="Times New Roman"/>
          <w:sz w:val="24"/>
          <w:szCs w:val="24"/>
        </w:rPr>
        <w:t xml:space="preserve">CHAPTER THREE: THE IMPACT OF WAR-INDUCED MIGRATION ON CHARACTERS IN </w:t>
      </w:r>
      <w:r w:rsidRPr="002C7D5E">
        <w:rPr>
          <w:rFonts w:ascii="Times New Roman" w:hAnsi="Times New Roman" w:cs="Times New Roman"/>
          <w:i/>
          <w:sz w:val="24"/>
          <w:szCs w:val="24"/>
        </w:rPr>
        <w:t>HALF OF A YELLOW SUN</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3.1 Effects of Migration Induced by War and Violence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C654DA" w:rsidRDefault="00C654DA" w:rsidP="00C654DA">
      <w:pPr>
        <w:spacing w:line="480" w:lineRule="auto"/>
        <w:jc w:val="both"/>
        <w:rPr>
          <w:rFonts w:ascii="Times New Roman" w:hAnsi="Times New Roman" w:cs="Times New Roman"/>
          <w:sz w:val="24"/>
          <w:szCs w:val="24"/>
        </w:rPr>
      </w:pP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3.2  Patterns of Migration in the Novel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37</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3,3 Psychological and Emotional effects on Characters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3.4 Migration and Identity Reconstruction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w:t>
      </w:r>
    </w:p>
    <w:p w:rsidR="00C654DA" w:rsidRPr="0050608A" w:rsidRDefault="00C654DA" w:rsidP="00C654DA">
      <w:pPr>
        <w:spacing w:before="100" w:beforeAutospacing="1" w:after="100" w:afterAutospacing="1" w:line="480" w:lineRule="auto"/>
        <w:jc w:val="both"/>
        <w:outlineLvl w:val="1"/>
        <w:rPr>
          <w:rFonts w:ascii="Times New Roman" w:eastAsia="Times New Roman" w:hAnsi="Times New Roman" w:cs="Times New Roman"/>
          <w:bCs/>
          <w:color w:val="000000"/>
          <w:sz w:val="24"/>
          <w:szCs w:val="24"/>
          <w:lang w:eastAsia="en-GB"/>
        </w:rPr>
      </w:pPr>
      <w:r w:rsidRPr="0050608A">
        <w:rPr>
          <w:rFonts w:ascii="Times New Roman" w:hAnsi="Times New Roman" w:cs="Times New Roman"/>
          <w:sz w:val="24"/>
          <w:szCs w:val="24"/>
        </w:rPr>
        <w:t xml:space="preserve">CHAPTER FOUR: </w:t>
      </w:r>
      <w:r w:rsidRPr="0050608A">
        <w:rPr>
          <w:rFonts w:ascii="Times New Roman" w:eastAsia="Times New Roman" w:hAnsi="Times New Roman" w:cs="Times New Roman"/>
          <w:bCs/>
          <w:color w:val="000000"/>
          <w:sz w:val="24"/>
          <w:szCs w:val="24"/>
          <w:lang w:eastAsia="en-GB"/>
        </w:rPr>
        <w:t>TEXTUAL ANALYSIS</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4.1 Overview of the Novel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46</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4.2 Narrative Techniques and Style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47</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4.3 Themes of war and Displacement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48</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4.4 Characterization and Setting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FIVE: SUMMARY, CONCLUSION AND RECOMMENDATIONS </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5.1 Summary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55</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5.2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56</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5.3 Recommendations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w:t>
      </w: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t>WORKS CITED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654DA" w:rsidRDefault="00C654DA" w:rsidP="00C654DA">
      <w:pPr>
        <w:spacing w:line="480" w:lineRule="auto"/>
        <w:jc w:val="both"/>
        <w:rPr>
          <w:rFonts w:ascii="Times New Roman" w:hAnsi="Times New Roman" w:cs="Times New Roman"/>
          <w:sz w:val="24"/>
          <w:szCs w:val="24"/>
        </w:rPr>
      </w:pPr>
    </w:p>
    <w:p w:rsidR="00C654DA" w:rsidRDefault="00C654DA" w:rsidP="00C654DA">
      <w:pPr>
        <w:spacing w:line="480" w:lineRule="auto"/>
        <w:jc w:val="both"/>
        <w:rPr>
          <w:rFonts w:ascii="Times New Roman" w:hAnsi="Times New Roman" w:cs="Times New Roman"/>
          <w:sz w:val="24"/>
          <w:szCs w:val="24"/>
        </w:rPr>
      </w:pPr>
    </w:p>
    <w:p w:rsidR="00C654DA" w:rsidRDefault="00C654DA" w:rsidP="00C654DA">
      <w:pPr>
        <w:spacing w:line="480" w:lineRule="auto"/>
        <w:jc w:val="both"/>
        <w:rPr>
          <w:rFonts w:ascii="Times New Roman" w:hAnsi="Times New Roman" w:cs="Times New Roman"/>
          <w:sz w:val="24"/>
          <w:szCs w:val="24"/>
        </w:rPr>
      </w:pPr>
      <w:r>
        <w:rPr>
          <w:rFonts w:ascii="Times New Roman" w:hAnsi="Times New Roman" w:cs="Times New Roman"/>
          <w:sz w:val="24"/>
          <w:szCs w:val="24"/>
        </w:rPr>
        <w:br/>
      </w:r>
    </w:p>
    <w:p w:rsidR="00C654DA" w:rsidRDefault="00C654DA" w:rsidP="00C654DA">
      <w:pPr>
        <w:spacing w:line="480" w:lineRule="auto"/>
        <w:jc w:val="both"/>
        <w:rPr>
          <w:rFonts w:ascii="Times New Roman" w:hAnsi="Times New Roman" w:cs="Times New Roman"/>
          <w:sz w:val="24"/>
          <w:szCs w:val="24"/>
        </w:rPr>
      </w:pPr>
    </w:p>
    <w:p w:rsidR="00C654DA" w:rsidRDefault="00C654DA" w:rsidP="00C654DA">
      <w:pPr>
        <w:spacing w:line="480" w:lineRule="auto"/>
        <w:jc w:val="both"/>
        <w:rPr>
          <w:rFonts w:ascii="Times New Roman" w:hAnsi="Times New Roman" w:cs="Times New Roman"/>
          <w:sz w:val="24"/>
          <w:szCs w:val="24"/>
        </w:rPr>
      </w:pPr>
    </w:p>
    <w:p w:rsidR="00C654DA" w:rsidRDefault="00C654DA" w:rsidP="00C654DA">
      <w:pPr>
        <w:spacing w:line="480" w:lineRule="auto"/>
        <w:jc w:val="both"/>
        <w:rPr>
          <w:rFonts w:ascii="Times New Roman" w:hAnsi="Times New Roman" w:cs="Times New Roman"/>
          <w:sz w:val="24"/>
          <w:szCs w:val="24"/>
        </w:rPr>
      </w:pPr>
    </w:p>
    <w:p w:rsidR="00C654DA" w:rsidRDefault="00C654DA" w:rsidP="00C654DA">
      <w:pPr>
        <w:pStyle w:val="Heading3"/>
        <w:rPr>
          <w:rFonts w:ascii="Times New Roman" w:eastAsia="Times New Roman" w:hAnsi="Times New Roman" w:cs="Times New Roman"/>
          <w:b/>
          <w:bCs/>
          <w:color w:val="000000"/>
          <w:sz w:val="27"/>
          <w:szCs w:val="27"/>
          <w:lang w:eastAsia="en-GB"/>
        </w:rPr>
      </w:pPr>
    </w:p>
    <w:p w:rsidR="00C654DA" w:rsidRDefault="00C654DA" w:rsidP="00C654DA">
      <w:pPr>
        <w:rPr>
          <w:lang w:eastAsia="en-GB"/>
        </w:rPr>
      </w:pPr>
    </w:p>
    <w:p w:rsidR="00C654DA" w:rsidRDefault="00C654DA" w:rsidP="00C654DA">
      <w:pPr>
        <w:rPr>
          <w:lang w:eastAsia="en-GB"/>
        </w:rPr>
      </w:pPr>
    </w:p>
    <w:p w:rsidR="00C654DA" w:rsidRPr="009A16BF" w:rsidRDefault="00C654DA" w:rsidP="00C654DA">
      <w:pPr>
        <w:rPr>
          <w:lang w:eastAsia="en-GB"/>
        </w:rPr>
      </w:pPr>
    </w:p>
    <w:p w:rsidR="00C654DA" w:rsidRDefault="00C654DA" w:rsidP="00C654DA">
      <w:pPr>
        <w:pStyle w:val="Heading3"/>
        <w:jc w:val="center"/>
        <w:rPr>
          <w:rFonts w:ascii="Times New Roman" w:eastAsia="Times New Roman" w:hAnsi="Times New Roman" w:cs="Times New Roman"/>
          <w:b/>
          <w:bCs/>
          <w:color w:val="000000"/>
          <w:sz w:val="27"/>
          <w:szCs w:val="27"/>
          <w:lang w:eastAsia="en-GB"/>
        </w:rPr>
      </w:pPr>
      <w:r w:rsidRPr="00B5093E">
        <w:rPr>
          <w:rFonts w:ascii="Times New Roman" w:eastAsia="Times New Roman" w:hAnsi="Times New Roman" w:cs="Times New Roman"/>
          <w:b/>
          <w:bCs/>
          <w:color w:val="000000"/>
          <w:sz w:val="27"/>
          <w:szCs w:val="27"/>
          <w:lang w:eastAsia="en-GB"/>
        </w:rPr>
        <w:t>ABSTRAC</w:t>
      </w:r>
      <w:r>
        <w:rPr>
          <w:rFonts w:ascii="Times New Roman" w:eastAsia="Times New Roman" w:hAnsi="Times New Roman" w:cs="Times New Roman"/>
          <w:b/>
          <w:bCs/>
          <w:color w:val="000000"/>
          <w:sz w:val="27"/>
          <w:szCs w:val="27"/>
          <w:lang w:eastAsia="en-GB"/>
        </w:rPr>
        <w:t>T</w:t>
      </w:r>
    </w:p>
    <w:p w:rsidR="00C654DA" w:rsidRPr="00D34D16" w:rsidRDefault="00C654DA" w:rsidP="00C654DA">
      <w:pPr>
        <w:jc w:val="both"/>
        <w:rPr>
          <w:rFonts w:ascii="Times New Roman" w:hAnsi="Times New Roman" w:cs="Times New Roman"/>
          <w:b/>
          <w:bCs/>
          <w:color w:val="000000"/>
          <w:sz w:val="24"/>
          <w:szCs w:val="24"/>
          <w:lang w:val="zh-CN" w:eastAsia="en-GB"/>
        </w:rPr>
      </w:pPr>
      <w:r w:rsidRPr="00D34D16">
        <w:rPr>
          <w:rFonts w:ascii="Times New Roman" w:hAnsi="Times New Roman" w:cs="Times New Roman"/>
          <w:sz w:val="24"/>
          <w:szCs w:val="24"/>
        </w:rPr>
        <w:t xml:space="preserve">This study critically examines the theme of war-induced migration in Chimamanda Ngozi Adichie’s </w:t>
      </w:r>
      <w:r w:rsidRPr="00D34D16">
        <w:rPr>
          <w:rFonts w:ascii="Times New Roman" w:hAnsi="Times New Roman" w:cs="Times New Roman"/>
          <w:i/>
          <w:iCs/>
          <w:sz w:val="24"/>
          <w:szCs w:val="24"/>
        </w:rPr>
        <w:t>Half of a Yellow Sun</w:t>
      </w:r>
      <w:r w:rsidRPr="00D34D16">
        <w:rPr>
          <w:rFonts w:ascii="Times New Roman" w:hAnsi="Times New Roman" w:cs="Times New Roman"/>
          <w:sz w:val="24"/>
          <w:szCs w:val="24"/>
        </w:rPr>
        <w:t>, with a focus on how the Nigerian-Biafran Civil War reshapes the identities, relationships, and psychological landscapes of the novel’s characters.</w:t>
      </w:r>
      <w:r>
        <w:rPr>
          <w:rFonts w:ascii="Times New Roman" w:hAnsi="Times New Roman" w:cs="Times New Roman"/>
          <w:sz w:val="24"/>
          <w:szCs w:val="24"/>
        </w:rPr>
        <w:t xml:space="preserve"> </w:t>
      </w:r>
      <w:r w:rsidRPr="00D34D16">
        <w:rPr>
          <w:rFonts w:ascii="Times New Roman" w:hAnsi="Times New Roman" w:cs="Times New Roman"/>
          <w:sz w:val="24"/>
          <w:szCs w:val="24"/>
        </w:rPr>
        <w:t xml:space="preserve">The research is guided by four specific objectives: to explore how migration is portrayed as a consequence of war; to analyze its emotional, psychological, and economic impacts; to evaluate Adichie’s narrative techniques; and to situate the novel within broader migration literature. Employing trauma theory as its analytical lens, the study draws from Cathy Caruth and Dominick LaCapra to interpret the lingering effects of displacement and violence on individuals such as Ugwu, Olanna, and Richard. Through a qualitative methodology involving textual and thematic analysis, the research demonstrates that migration in </w:t>
      </w:r>
      <w:r w:rsidRPr="00D34D16">
        <w:rPr>
          <w:rFonts w:ascii="Times New Roman" w:hAnsi="Times New Roman" w:cs="Times New Roman"/>
          <w:i/>
          <w:iCs/>
          <w:sz w:val="24"/>
          <w:szCs w:val="24"/>
        </w:rPr>
        <w:t xml:space="preserve">Half of a Yellow Sun </w:t>
      </w:r>
      <w:r w:rsidRPr="00D34D16">
        <w:rPr>
          <w:rFonts w:ascii="Times New Roman" w:hAnsi="Times New Roman" w:cs="Times New Roman"/>
          <w:sz w:val="24"/>
          <w:szCs w:val="24"/>
        </w:rPr>
        <w:t>transcends physical dislocation, encompassing cultural loss, identity reconstruction, and emotional fragmentation.</w:t>
      </w:r>
      <w:r>
        <w:rPr>
          <w:rFonts w:ascii="Times New Roman" w:hAnsi="Times New Roman" w:cs="Times New Roman"/>
          <w:sz w:val="24"/>
          <w:szCs w:val="24"/>
        </w:rPr>
        <w:t xml:space="preserve"> </w:t>
      </w:r>
      <w:r w:rsidRPr="00D34D16">
        <w:rPr>
          <w:rFonts w:ascii="Times New Roman" w:hAnsi="Times New Roman" w:cs="Times New Roman"/>
          <w:sz w:val="24"/>
          <w:szCs w:val="24"/>
        </w:rPr>
        <w:t>Adichie’s literary strategies—non-linear narration, multiple viewpoints, intertextuality, and symbolic imagery—are shown to deepen the representation of trauma and resistance. The findings reveal that the novel is not only a fictional recollection of historical events but also a counter-narrative that gives voice to the silenced and displaced. It bridges literary inquiry with real-world implications, contributing to African war literature and deepening understanding of conflict-induced migration. Ultimately, the study argues that  Adichie’s narrative rehumanizes those erased from official histories, urging a more empathetic engagement with the realities of war and displacement. It concludes by recommending the inclusion of African war literature in educational curricula, the promotion of grassroots storytelling, and further comparative studies on migration across post</w:t>
      </w:r>
      <w:r>
        <w:rPr>
          <w:rFonts w:ascii="Times New Roman" w:hAnsi="Times New Roman" w:cs="Times New Roman"/>
          <w:sz w:val="24"/>
          <w:szCs w:val="24"/>
        </w:rPr>
        <w:t>-colonial times.</w:t>
      </w:r>
    </w:p>
    <w:p w:rsidR="00C654DA" w:rsidRDefault="00C654DA" w:rsidP="00C654DA">
      <w:pPr>
        <w:spacing w:line="480" w:lineRule="auto"/>
        <w:jc w:val="center"/>
        <w:rPr>
          <w:rFonts w:ascii="Times New Roman" w:hAnsi="Times New Roman" w:cs="Times New Roman"/>
          <w:b/>
          <w:sz w:val="24"/>
          <w:szCs w:val="24"/>
        </w:rPr>
      </w:pPr>
    </w:p>
    <w:p w:rsidR="00C654DA" w:rsidRDefault="00C654DA" w:rsidP="00C654DA">
      <w:pPr>
        <w:spacing w:line="480" w:lineRule="auto"/>
        <w:jc w:val="center"/>
        <w:rPr>
          <w:rFonts w:ascii="Times New Roman" w:hAnsi="Times New Roman" w:cs="Times New Roman"/>
          <w:b/>
          <w:sz w:val="24"/>
          <w:szCs w:val="24"/>
        </w:rPr>
      </w:pPr>
    </w:p>
    <w:p w:rsidR="00C654DA" w:rsidRDefault="00C654DA" w:rsidP="00C654DA">
      <w:pPr>
        <w:spacing w:line="480" w:lineRule="auto"/>
        <w:jc w:val="center"/>
        <w:rPr>
          <w:rFonts w:ascii="Times New Roman" w:hAnsi="Times New Roman" w:cs="Times New Roman"/>
          <w:b/>
          <w:sz w:val="24"/>
          <w:szCs w:val="24"/>
        </w:rPr>
      </w:pPr>
    </w:p>
    <w:p w:rsidR="00C654DA" w:rsidRDefault="00C654DA" w:rsidP="00C654DA">
      <w:pPr>
        <w:spacing w:line="480" w:lineRule="auto"/>
        <w:rPr>
          <w:rFonts w:ascii="Times New Roman" w:hAnsi="Times New Roman" w:cs="Times New Roman"/>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b/>
          <w:bCs/>
          <w:sz w:val="24"/>
          <w:szCs w:val="24"/>
        </w:rPr>
      </w:pPr>
    </w:p>
    <w:p w:rsidR="00C654DA" w:rsidRDefault="00C654DA" w:rsidP="00C654DA">
      <w:pPr>
        <w:spacing w:line="480" w:lineRule="auto"/>
        <w:jc w:val="both"/>
        <w:rPr>
          <w:rFonts w:ascii="Times New Roman" w:hAnsi="Times New Roman" w:cs="Times New Roman"/>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C654DA" w:rsidRDefault="00C654DA">
      <w:pPr>
        <w:spacing w:line="480" w:lineRule="auto"/>
        <w:jc w:val="center"/>
        <w:rPr>
          <w:rFonts w:ascii="Times New Roman" w:hAnsi="Times New Roman" w:cs="Times New Roman"/>
          <w:b/>
          <w:sz w:val="24"/>
          <w:szCs w:val="24"/>
        </w:rPr>
      </w:pPr>
    </w:p>
    <w:p w:rsidR="0023043B" w:rsidRPr="00FC397B" w:rsidRDefault="00814B74">
      <w:pPr>
        <w:spacing w:line="480" w:lineRule="auto"/>
        <w:jc w:val="center"/>
        <w:rPr>
          <w:rFonts w:ascii="Times New Roman" w:hAnsi="Times New Roman" w:cs="Times New Roman"/>
          <w:b/>
          <w:sz w:val="24"/>
          <w:szCs w:val="24"/>
        </w:rPr>
      </w:pPr>
      <w:r w:rsidRPr="00FC397B">
        <w:rPr>
          <w:rFonts w:ascii="Times New Roman" w:hAnsi="Times New Roman" w:cs="Times New Roman"/>
          <w:b/>
          <w:sz w:val="24"/>
          <w:szCs w:val="24"/>
        </w:rPr>
        <w:t>CHAPTER ONE</w:t>
      </w:r>
    </w:p>
    <w:p w:rsidR="0023043B" w:rsidRPr="00FC397B" w:rsidRDefault="00814B74">
      <w:pPr>
        <w:spacing w:line="480" w:lineRule="auto"/>
        <w:jc w:val="center"/>
        <w:rPr>
          <w:rFonts w:ascii="Times New Roman" w:hAnsi="Times New Roman" w:cs="Times New Roman"/>
          <w:b/>
          <w:sz w:val="24"/>
          <w:szCs w:val="24"/>
        </w:rPr>
      </w:pPr>
      <w:r w:rsidRPr="00FC397B">
        <w:rPr>
          <w:rFonts w:ascii="Times New Roman" w:hAnsi="Times New Roman" w:cs="Times New Roman"/>
          <w:b/>
          <w:sz w:val="24"/>
          <w:szCs w:val="24"/>
        </w:rPr>
        <w:t>INTRODUCTION</w:t>
      </w:r>
    </w:p>
    <w:p w:rsidR="0023043B" w:rsidRPr="00FC397B" w:rsidRDefault="00C305FA">
      <w:pPr>
        <w:spacing w:line="480" w:lineRule="auto"/>
        <w:jc w:val="both"/>
        <w:rPr>
          <w:rFonts w:ascii="Times New Roman" w:hAnsi="Times New Roman" w:cs="Times New Roman"/>
          <w:b/>
          <w:sz w:val="24"/>
          <w:szCs w:val="24"/>
        </w:rPr>
      </w:pPr>
      <w:r>
        <w:rPr>
          <w:rFonts w:ascii="Times New Roman" w:hAnsi="Times New Roman" w:cs="Times New Roman"/>
          <w:b/>
          <w:sz w:val="24"/>
          <w:szCs w:val="24"/>
        </w:rPr>
        <w:t>1.1 Background to the Study</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Forced migration because of war is a theme that is common in literature and history since it has a lot in the lives of individuals and society.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by Chimamanda Ngozi Adichie, the issue of migration is closely combined with the lives of characters who are left helpless as a result of the Civil War in Nigeria (1967-1970). The migration in this novel is not merely the moving of people but more an issue of life, death, adjustment, and endurance against the changes that happen due to war. </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The definition of migration is generally based on the movement of people between places and usually accompanied by a change of residence. Migration has been defined by the International Organization for Migration as the movement of persons away to another place of regular residence either to another country or within a country (1). The definition also brings out internal and external migration hence making it applicable to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where the characters are moving around the country of Nigeria as a result of a war. In the same vein, Everest S. Lee reserves the term migration to mean either the permanent change of residence or semi-permanent one not to lose the implication that migration is not merely about movement or change but more so the change of permanent whereabouts of an individual (47). Castles and Miller also hold another way of viewing migration, which perceives migration as a process that implies the moving of individuals, families, or groups of people to a different place where economic, political, or social forces are usually at work (Castles and Miller 23). The provided definitions reveal the complexity of migration as a phenomenon that is carried by multiple forces such as war as witnessed in Adichie's novel.</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Migration caused by war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takes several shapes and levels touching people in varying degrees based on their social stature, ethnic background, and the circumstances they are in. The novel traces characters who are displaced due to the bloodshed of war and are compelled to leave the concrete jungles of the city for the rural villages and the refugee camps. Such is the case with Olanna who at first enjoys having a comfortable life in Nsukka only to run away to the countryside after the war threatens to get worse. Her migration is not an act of choice but of survival, since this is the larger picture of forced migration in times of conflict. Likewise, there are several migrations such as those of Ugwu, the houseboy, who has to leave his village and go to Nsukka, and, being drafted into the Biafran army, has to go to various war zones. </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War displacement is usually associated with psychological trauma, identity loss, as well as social displacement. The story of Olanna teaches the emotional and psychological cost of migration. By running out of Nsukka she abandons the stability and academic involvement of her life and moves into a world of insecurity and poverty. Her migration is characterized by loss not only of material things but also of a feeling of stability and belonging. This reflects the actual reality of millions of refugees who have been displaced in their lives because of war. Castles warns that, more often than not, forced migration causes a break in social associations, economic loss of self-determination, and a deep sense of human estrangement (57). The characters of Adichie's novel reflect these dimensions, in the way Olanna managed to travel, which influenced her on several levels because of migration.</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One more important feature of migration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is the process of adaptation and survival in the unfamiliar conditions. Richard, the British expatriate who aligns himself with the Biafran cause, also experiences a form of migration—though his is voluntary, his movement within war zones makes him witness to the struggles of displaced persons. The characters’ migrations are marked by adjustments to new social and physical landscapes, often in refugee camps or makeshift settlements. For instance, Olanna and her family move into cramped living conditions, illustrating the overcrowding and resource scarcity faced by war migrants. These portrayals align with academic discussions on war migration, where displacement leads to economic hardship and loss of social status (Zolberg, Suhrke, and Aguayo 43).</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Migration due to war, as depicted in Adichie’s novel, also brings about shifts in relationships and social structures. Families are separated, communities are fragmented, and individuals must navigate new identities in unfamiliar territories. The story of Ugwu as a forcibly recruited soldier is especially vivid because being compelled to relocate to the area of military service, to migrate in the global context, results in moral conflicts and being involved in violence. The experiences of most of the migrants in war situations are characterized by a lack of normalcy and security. There, people are pushed into places they could not even imagine to be and where they need to reinvent themselves in the mess war has brought upon them (238) as described by Adichie. This indicates the larger scenarios of war migrants all over the world who have to reconcile their identities with the past in line with their displaced conditions.</w:t>
      </w:r>
    </w:p>
    <w:p w:rsidR="0023043B" w:rsidRPr="00FC397B" w:rsidRDefault="00814B74" w:rsidP="006D7282">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Migration </w:t>
      </w:r>
      <w:r w:rsidR="006160C6" w:rsidRPr="00FC397B">
        <w:rPr>
          <w:rFonts w:ascii="Times New Roman" w:hAnsi="Times New Roman" w:cs="Times New Roman"/>
          <w:sz w:val="24"/>
          <w:szCs w:val="24"/>
        </w:rPr>
        <w:t xml:space="preserve">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is not merely relocating from one location to another, it is a transcendence that combines the forces of war, loss, and gaining strength. The novel points out the sense in which war-induced migration impacts differently on people differently, varying in terms of their social position, relationships with people, and their specific situations. Using characters such as Olanna, Ugwu, and Richard, Adichie creates a vivid portrayal of forced migration, as the latter is defined in the way displacement transforms not only locations, but also identities and emotional conditions. </w:t>
      </w:r>
    </w:p>
    <w:p w:rsidR="00C305FA" w:rsidRDefault="00C305FA">
      <w:pPr>
        <w:spacing w:line="480" w:lineRule="auto"/>
        <w:jc w:val="both"/>
        <w:rPr>
          <w:rFonts w:ascii="Times New Roman" w:hAnsi="Times New Roman" w:cs="Times New Roman"/>
          <w:b/>
          <w:sz w:val="24"/>
          <w:szCs w:val="24"/>
        </w:rPr>
      </w:pP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War-induced migration has been a major occurrence in human history that has affected millions of individuals on other continents. Mass displacement caused by wars is usually the result of people and whole families trying to save themselves and find their safety in more secure regions, or other countries. The United Nations High Commissioner for Refugees also noted that war is still regarded as one of the key factors of forced migration, and the conflicts in such countries as Syria, Afghanistan, or Ukraine resulted in a mass migration of refugees (22). When placed in the context of Nigeria, it is noted that the Nigerian Civil War (19671970) is associated with colossal amounts of internal displacement as thousands of individuals left war-torn regions to seek refuge at refugee camps or relocate to rural centers. </w:t>
      </w:r>
      <w:r w:rsidRPr="00FC397B">
        <w:rPr>
          <w:rFonts w:ascii="Times New Roman" w:hAnsi="Times New Roman" w:cs="Times New Roman"/>
          <w:i/>
          <w:iCs/>
          <w:sz w:val="24"/>
          <w:szCs w:val="24"/>
        </w:rPr>
        <w:t xml:space="preserve">Half of a Yellow </w:t>
      </w:r>
      <w:r w:rsidRPr="00FC397B">
        <w:rPr>
          <w:rFonts w:ascii="Times New Roman" w:hAnsi="Times New Roman" w:cs="Times New Roman"/>
          <w:sz w:val="24"/>
          <w:szCs w:val="24"/>
        </w:rPr>
        <w:t>Sun brings out this reality in history as characters are depicted to migrate following the consequences of the war that left their communities and homes devastated.</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Wartime migration is also an unplanned hurried process, wherein people ordinarily flee without having any possible destinations in mind.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due to their sudden migration as a new upheaval, Olanna and Odenigbo are made to leave their house in Nsukka almost overnight, signifying the sudden and unplanned migration in a case of war. Contrary to voluntary migration where the migrant plans and puts some economic factors into consideration, the fact of forced migration because of war is influenced by survival needs at the moment. It coincides with the evidence in the literature on war migration that points to the fact that people are abandoning their property, careers, and social ties with the hope of remaining safe (Zolberg et al., 43).</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During the economic and demographic overcrowding and the lack of basic requirements, wartime migration of refugees also exposes them to poverty. The novel portrays the plight of displaced people who have to survive due to food scarcity, poor shelter, and loss of their sources of income. Being a university lecturer in the past, Olanna is reduced to rationed food and outside assistance which has put her in a very different economic position. It shows the situations of migrations in real-life wars, when migrants are usually adversely affected regarding the fall in their standards of living. As Castles and Miller also observe, being migrants of war, people are exposed to economic deprivation, non-integration in the labor market, and long-term instability (45).</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The psychological consequences of war migration are also expressed rather clearly, and constitute the traumas and inability to retain the identity. Americans who escape war zones sometimes experience post-traumatic stress disorder, anxiety, and suffering after losing their loved ones and ordinary conditions. In </w:t>
      </w: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the moving effects of war migration can be observed in the emotional disturbance experienced by Olanna, who has to overcome the aspects of displacement and insecurity of the future. Even Ugwu, in his turn, suffers some psychological changes when he enhances his role as a houseboy he becomes a soldier and becomes a participant in violence. Discussing these experiences, it is possible to refer to the profound emotional wounds caused by war-made migration in people.</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Moreover, the consequences of the war-related migration rearrange the social relationships and designs. Communities are usually broken down and families become divided. The family relationships in the extended family structure are also destroyed in the novel as the people migrate to various places to avoid the war. This kind of dispersion undermines the old social structures, which make people unable to reconstruct their lives. The inability to reunite families as well as reintegrate displaced groups back to stable societies by the United Nations High Commissioner for Refugees is cited as one of the greatest challenges of war migration (3). Migration caused by war is a multidimensional issue generating serious social and individual implications. </w:t>
      </w:r>
      <w:r w:rsidRPr="00FC397B">
        <w:rPr>
          <w:rFonts w:ascii="Times New Roman" w:hAnsi="Times New Roman" w:cs="Times New Roman"/>
          <w:i/>
          <w:iCs/>
          <w:sz w:val="24"/>
          <w:szCs w:val="24"/>
        </w:rPr>
        <w:t>Half of a Yellow Sun</w:t>
      </w:r>
      <w:r w:rsidR="007643F8" w:rsidRPr="00FC397B">
        <w:rPr>
          <w:rFonts w:ascii="Times New Roman" w:hAnsi="Times New Roman" w:cs="Times New Roman"/>
          <w:sz w:val="24"/>
          <w:szCs w:val="24"/>
        </w:rPr>
        <w:t>pr</w:t>
      </w:r>
      <w:r w:rsidR="00F97C54" w:rsidRPr="00FC397B">
        <w:rPr>
          <w:rFonts w:ascii="Times New Roman" w:hAnsi="Times New Roman" w:cs="Times New Roman"/>
          <w:sz w:val="24"/>
          <w:szCs w:val="24"/>
        </w:rPr>
        <w:t>esents</w:t>
      </w:r>
      <w:r w:rsidRPr="00FC397B">
        <w:rPr>
          <w:rFonts w:ascii="Times New Roman" w:hAnsi="Times New Roman" w:cs="Times New Roman"/>
          <w:sz w:val="24"/>
          <w:szCs w:val="24"/>
        </w:rPr>
        <w:t xml:space="preserve"> a strong literary representation of these facts and it shows the difficulties, emotional turmoil, and social changes which are associated with forced displacement.</w:t>
      </w:r>
    </w:p>
    <w:p w:rsidR="003735D0" w:rsidRPr="00FC397B" w:rsidRDefault="00C305FA" w:rsidP="003735D0">
      <w:pPr>
        <w:spacing w:after="0" w:line="480" w:lineRule="auto"/>
        <w:jc w:val="both"/>
        <w:divId w:val="1058749536"/>
        <w:rPr>
          <w:rFonts w:ascii="Times New Roman" w:hAnsi="Times New Roman" w:cs="Times New Roman"/>
          <w:color w:val="000000"/>
          <w:sz w:val="24"/>
          <w:szCs w:val="24"/>
          <w:lang w:eastAsia="en-GB"/>
        </w:rPr>
      </w:pPr>
      <w:r>
        <w:rPr>
          <w:rFonts w:ascii="Times New Roman" w:hAnsi="Times New Roman" w:cs="Times New Roman"/>
          <w:b/>
          <w:bCs/>
          <w:color w:val="000000"/>
          <w:sz w:val="24"/>
          <w:szCs w:val="24"/>
          <w:lang w:eastAsia="en-GB"/>
        </w:rPr>
        <w:t>1.2</w:t>
      </w:r>
      <w:r w:rsidR="003735D0" w:rsidRPr="00FC397B">
        <w:rPr>
          <w:rFonts w:ascii="Times New Roman" w:hAnsi="Times New Roman" w:cs="Times New Roman"/>
          <w:b/>
          <w:bCs/>
          <w:color w:val="000000"/>
          <w:sz w:val="24"/>
          <w:szCs w:val="24"/>
          <w:lang w:eastAsia="en-GB"/>
        </w:rPr>
        <w:t> Statement of the Problem</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Migration is a recurring consequence of war, disrupting lives and reshaping societies. Despite the extensive historical documentation of the Nigerian Civil War, the human dimensions of displacement remain underexplored. Adichie’s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offers a unique perspective on this issue, providing a literary depiction of migration during the war. However, there is a need for a deeper analysis of how Adichie portrays migration and its multifaceted impacts on individuals and communities.</w:t>
      </w:r>
    </w:p>
    <w:p w:rsidR="003735D0"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This study seeks to address this gap by examining the theme of migration in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Through a detailed analysis of the novel’s characters, themes, and narrative techniques, the study aims to contribute to the understanding of war-induced migration and its representation in African literature. By doing so, it highlights the relevance of Adichie’s work to contemporary discussions on migration and conflict.</w:t>
      </w:r>
    </w:p>
    <w:p w:rsidR="00C305FA" w:rsidRDefault="00C305FA" w:rsidP="003735D0">
      <w:pPr>
        <w:spacing w:after="0" w:line="480" w:lineRule="auto"/>
        <w:jc w:val="both"/>
        <w:divId w:val="1058749536"/>
        <w:rPr>
          <w:rFonts w:ascii="Times New Roman" w:hAnsi="Times New Roman" w:cs="Times New Roman"/>
          <w:color w:val="000000"/>
          <w:sz w:val="24"/>
          <w:szCs w:val="24"/>
          <w:lang w:eastAsia="en-GB"/>
        </w:rPr>
      </w:pPr>
    </w:p>
    <w:p w:rsidR="00C305FA" w:rsidRDefault="00C305FA" w:rsidP="003735D0">
      <w:pPr>
        <w:spacing w:after="0" w:line="480" w:lineRule="auto"/>
        <w:jc w:val="both"/>
        <w:divId w:val="1058749536"/>
        <w:rPr>
          <w:rFonts w:ascii="Times New Roman" w:hAnsi="Times New Roman" w:cs="Times New Roman"/>
          <w:color w:val="000000"/>
          <w:sz w:val="24"/>
          <w:szCs w:val="24"/>
          <w:lang w:eastAsia="en-GB"/>
        </w:rPr>
      </w:pPr>
    </w:p>
    <w:p w:rsidR="00C305FA" w:rsidRPr="00FC397B" w:rsidRDefault="00C305FA" w:rsidP="00C305FA">
      <w:pPr>
        <w:spacing w:line="480" w:lineRule="auto"/>
        <w:jc w:val="both"/>
        <w:divId w:val="1058749536"/>
        <w:rPr>
          <w:rFonts w:ascii="Times New Roman" w:hAnsi="Times New Roman" w:cs="Times New Roman"/>
          <w:b/>
          <w:bCs/>
          <w:sz w:val="24"/>
          <w:szCs w:val="24"/>
        </w:rPr>
      </w:pPr>
      <w:r>
        <w:rPr>
          <w:rFonts w:ascii="Times New Roman" w:hAnsi="Times New Roman" w:cs="Times New Roman"/>
          <w:b/>
          <w:bCs/>
          <w:sz w:val="24"/>
          <w:szCs w:val="24"/>
        </w:rPr>
        <w:t>1.3</w:t>
      </w:r>
      <w:r w:rsidRPr="00FC397B">
        <w:rPr>
          <w:rFonts w:ascii="Times New Roman" w:hAnsi="Times New Roman" w:cs="Times New Roman"/>
          <w:b/>
          <w:bCs/>
          <w:sz w:val="24"/>
          <w:szCs w:val="24"/>
        </w:rPr>
        <w:t xml:space="preserve"> Aim </w:t>
      </w:r>
      <w:r>
        <w:rPr>
          <w:rFonts w:ascii="Times New Roman" w:hAnsi="Times New Roman" w:cs="Times New Roman"/>
          <w:b/>
          <w:bCs/>
          <w:sz w:val="24"/>
          <w:szCs w:val="24"/>
        </w:rPr>
        <w:t>and Objectives of the Study</w:t>
      </w:r>
    </w:p>
    <w:p w:rsidR="00C305FA" w:rsidRPr="00FC397B" w:rsidRDefault="00C305FA" w:rsidP="00C305FA">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The study aims to examine migration due to war in Chimmanda Adichie’s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The specific objectives of the study include:</w:t>
      </w:r>
    </w:p>
    <w:p w:rsidR="00C305FA" w:rsidRPr="00FC397B" w:rsidRDefault="00C305FA" w:rsidP="00C305FA">
      <w:pPr>
        <w:spacing w:after="0" w:line="480" w:lineRule="auto"/>
        <w:jc w:val="both"/>
        <w:divId w:val="1058749536"/>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 t</w:t>
      </w:r>
      <w:r w:rsidRPr="00FC397B">
        <w:rPr>
          <w:rFonts w:ascii="Times New Roman" w:eastAsia="Times New Roman" w:hAnsi="Times New Roman" w:cs="Times New Roman"/>
          <w:color w:val="000000"/>
          <w:sz w:val="24"/>
          <w:szCs w:val="24"/>
          <w:lang w:eastAsia="en-GB"/>
        </w:rPr>
        <w:t>o examine the portrayal of migration as a consequence of war in Chimamanda Ngozi Adichie’s </w:t>
      </w:r>
      <w:r w:rsidRPr="00FC397B">
        <w:rPr>
          <w:rFonts w:ascii="Times New Roman" w:eastAsia="Times New Roman" w:hAnsi="Times New Roman" w:cs="Times New Roman"/>
          <w:i/>
          <w:iCs/>
          <w:color w:val="000000"/>
          <w:sz w:val="24"/>
          <w:szCs w:val="24"/>
          <w:lang w:eastAsia="en-GB"/>
        </w:rPr>
        <w:t>Half of a Yellow Sun</w:t>
      </w:r>
      <w:r>
        <w:rPr>
          <w:rFonts w:ascii="Times New Roman" w:eastAsia="Times New Roman" w:hAnsi="Times New Roman" w:cs="Times New Roman"/>
          <w:color w:val="000000"/>
          <w:sz w:val="24"/>
          <w:szCs w:val="24"/>
          <w:lang w:eastAsia="en-GB"/>
        </w:rPr>
        <w:t>;</w:t>
      </w:r>
    </w:p>
    <w:p w:rsidR="00C305FA" w:rsidRPr="00FC397B" w:rsidRDefault="00C305FA" w:rsidP="00C305FA">
      <w:pPr>
        <w:spacing w:after="0" w:line="480" w:lineRule="auto"/>
        <w:jc w:val="both"/>
        <w:divId w:val="1058749536"/>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ii. t</w:t>
      </w:r>
      <w:r w:rsidRPr="00FC397B">
        <w:rPr>
          <w:rFonts w:ascii="Times New Roman" w:eastAsia="Times New Roman" w:hAnsi="Times New Roman" w:cs="Times New Roman"/>
          <w:color w:val="000000"/>
          <w:sz w:val="24"/>
          <w:szCs w:val="24"/>
          <w:lang w:eastAsia="en-GB"/>
        </w:rPr>
        <w:t>o analyze the emotional, psychological, and economic impacts of migration</w:t>
      </w:r>
      <w:r>
        <w:rPr>
          <w:rFonts w:ascii="Times New Roman" w:eastAsia="Times New Roman" w:hAnsi="Times New Roman" w:cs="Times New Roman"/>
          <w:color w:val="000000"/>
          <w:sz w:val="24"/>
          <w:szCs w:val="24"/>
          <w:lang w:eastAsia="en-GB"/>
        </w:rPr>
        <w:t xml:space="preserve"> on the characters in the novel; and</w:t>
      </w:r>
    </w:p>
    <w:p w:rsidR="00C305FA" w:rsidRPr="00C305FA" w:rsidRDefault="00C305FA" w:rsidP="003735D0">
      <w:pPr>
        <w:spacing w:after="0" w:line="480" w:lineRule="auto"/>
        <w:jc w:val="both"/>
        <w:divId w:val="1058749536"/>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iii. t</w:t>
      </w:r>
      <w:r w:rsidRPr="00FC397B">
        <w:rPr>
          <w:rFonts w:ascii="Times New Roman" w:eastAsia="Times New Roman" w:hAnsi="Times New Roman" w:cs="Times New Roman"/>
          <w:color w:val="000000"/>
          <w:sz w:val="24"/>
          <w:szCs w:val="24"/>
          <w:lang w:eastAsia="en-GB"/>
        </w:rPr>
        <w:t>o explore the narrative techniques used by Adichie to depict the experiences of displaced individuals.</w:t>
      </w:r>
    </w:p>
    <w:p w:rsidR="003735D0" w:rsidRPr="00FC397B" w:rsidRDefault="00C305FA" w:rsidP="003735D0">
      <w:pPr>
        <w:spacing w:after="0" w:line="480" w:lineRule="auto"/>
        <w:jc w:val="both"/>
        <w:divId w:val="1058749536"/>
        <w:rPr>
          <w:rFonts w:ascii="Times New Roman" w:hAnsi="Times New Roman" w:cs="Times New Roman"/>
          <w:color w:val="000000"/>
          <w:sz w:val="24"/>
          <w:szCs w:val="24"/>
          <w:lang w:eastAsia="en-GB"/>
        </w:rPr>
      </w:pPr>
      <w:r>
        <w:rPr>
          <w:rFonts w:ascii="Times New Roman" w:hAnsi="Times New Roman" w:cs="Times New Roman"/>
          <w:b/>
          <w:bCs/>
          <w:color w:val="000000"/>
          <w:sz w:val="24"/>
          <w:szCs w:val="24"/>
          <w:lang w:eastAsia="en-GB"/>
        </w:rPr>
        <w:t>1.4</w:t>
      </w:r>
      <w:r w:rsidR="003735D0" w:rsidRPr="00FC397B">
        <w:rPr>
          <w:rFonts w:ascii="Times New Roman" w:hAnsi="Times New Roman" w:cs="Times New Roman"/>
          <w:b/>
          <w:bCs/>
          <w:color w:val="000000"/>
          <w:sz w:val="24"/>
          <w:szCs w:val="24"/>
          <w:lang w:eastAsia="en-GB"/>
        </w:rPr>
        <w:t> Significance of the Study</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This study is significant on several levels, contributing to literary scholarship, and social discourse. First, it deepens the exploration of Adichie's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particularly focusing on the underexplored theme of migration due to war. By analyzing the novel’s portrayal of migration, the study enriches the academic discourse on war literature, migration, and African narratives, providing insights into the human costs of conflict.</w:t>
      </w:r>
    </w:p>
    <w:p w:rsidR="003735D0" w:rsidRPr="00FC397B" w:rsidRDefault="003735D0" w:rsidP="00FC397B">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Secondly, the study holds relevance to contemporary discussions on migration and displacement, especially in conflict-ridden regions worldwide. The experiences of Adichie’s characters resonate with current global migration crises, making the study applicable beyond the Nigerian context. Through its analysis, the study fosters empathy and understanding of displaced individuals' experiences, encouraging a more humane approach to addressing migration issues.</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Additionally, the study promotes the appreciation of African literature and its ability to address universal themes. By focusing on Adichie’s narrative techniques and storytelling, it showcases the richness of African literature and its relevance to global literary traditions. This recognition is particularly significant in countering Eurocentric narratives that often dominate discussions on migration and conflict.</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Finally, this study serves as a resource for students, researchers, and policymakers interested in migration, literature, and history. It bridges the gap between literary analysis and real-world applications, providing a comprehensive understanding of migration due to war as depicted in Adichie’s work.</w:t>
      </w:r>
    </w:p>
    <w:p w:rsidR="003735D0" w:rsidRPr="00FC397B" w:rsidRDefault="00C305FA" w:rsidP="003735D0">
      <w:pPr>
        <w:spacing w:after="0" w:line="480" w:lineRule="auto"/>
        <w:jc w:val="both"/>
        <w:divId w:val="1058749536"/>
        <w:rPr>
          <w:rFonts w:ascii="Times New Roman" w:hAnsi="Times New Roman" w:cs="Times New Roman"/>
          <w:color w:val="000000"/>
          <w:sz w:val="24"/>
          <w:szCs w:val="24"/>
          <w:lang w:eastAsia="en-GB"/>
        </w:rPr>
      </w:pPr>
      <w:r>
        <w:rPr>
          <w:rFonts w:ascii="Times New Roman" w:hAnsi="Times New Roman" w:cs="Times New Roman"/>
          <w:b/>
          <w:bCs/>
          <w:color w:val="000000"/>
          <w:sz w:val="24"/>
          <w:szCs w:val="24"/>
          <w:lang w:eastAsia="en-GB"/>
        </w:rPr>
        <w:t>1.5 Scope and Delimitation</w:t>
      </w:r>
      <w:r w:rsidR="003735D0" w:rsidRPr="00FC397B">
        <w:rPr>
          <w:rFonts w:ascii="Times New Roman" w:hAnsi="Times New Roman" w:cs="Times New Roman"/>
          <w:b/>
          <w:bCs/>
          <w:color w:val="000000"/>
          <w:sz w:val="24"/>
          <w:szCs w:val="24"/>
          <w:lang w:eastAsia="en-GB"/>
        </w:rPr>
        <w:t xml:space="preserve"> of the Study</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The scope of this study is centered on Adichie’s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with a specific focus on migration due to war. It examines the causes, effects, and representations of displacement within the novel, analyzing how the characters’ experiences reflect the realities of war-induced migration. The study situates the novel within the broader context of African literature on conflict and migration, drawing comparisons where relevant. It does not delve extensively into international migration or refugee dynamics outside the Nigerian context, as the novel itself is rooted in domestic displacement. The study is limited to the period of the Nigerian Civil War (1967–1970) as depicted in the novel.</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In terms of limitations, the study relies solely on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as its primary text, potentially excluding other literary works that address similar themes. While this focus allows for an in-depth analysis of Adichie’s portrayal of migration, it may limit the study’s ability to generalize its findings to other works or contexts. Another limitation is the interpretive nature of literary analysis, which may be influenced by the researcher’s perspective. The study’s conclusions are based on textual evidence and critical interpretation, which, while rigorous, may differ from other scholars’ analyses.</w:t>
      </w:r>
    </w:p>
    <w:p w:rsidR="00FC397B" w:rsidRPr="00FC397B" w:rsidRDefault="00FC397B" w:rsidP="003735D0">
      <w:pPr>
        <w:spacing w:after="0" w:line="480" w:lineRule="auto"/>
        <w:jc w:val="both"/>
        <w:divId w:val="1058749536"/>
        <w:rPr>
          <w:rFonts w:ascii="Times New Roman" w:hAnsi="Times New Roman" w:cs="Times New Roman"/>
          <w:color w:val="000000"/>
          <w:sz w:val="24"/>
          <w:szCs w:val="24"/>
          <w:lang w:eastAsia="en-GB"/>
        </w:rPr>
      </w:pPr>
    </w:p>
    <w:p w:rsidR="003735D0" w:rsidRPr="00FC397B" w:rsidRDefault="00C305FA" w:rsidP="003735D0">
      <w:pPr>
        <w:spacing w:after="0" w:line="480" w:lineRule="auto"/>
        <w:jc w:val="both"/>
        <w:divId w:val="1058749536"/>
        <w:rPr>
          <w:rFonts w:ascii="Times New Roman" w:hAnsi="Times New Roman" w:cs="Times New Roman"/>
          <w:color w:val="000000"/>
          <w:sz w:val="24"/>
          <w:szCs w:val="24"/>
          <w:lang w:eastAsia="en-GB"/>
        </w:rPr>
      </w:pPr>
      <w:r>
        <w:rPr>
          <w:rFonts w:ascii="Times New Roman" w:hAnsi="Times New Roman" w:cs="Times New Roman"/>
          <w:b/>
          <w:bCs/>
          <w:color w:val="000000"/>
          <w:sz w:val="24"/>
          <w:szCs w:val="24"/>
          <w:lang w:eastAsia="en-GB"/>
        </w:rPr>
        <w:t>1.6</w:t>
      </w:r>
      <w:r w:rsidR="003735D0" w:rsidRPr="00FC397B">
        <w:rPr>
          <w:rFonts w:ascii="Times New Roman" w:hAnsi="Times New Roman" w:cs="Times New Roman"/>
          <w:b/>
          <w:bCs/>
          <w:color w:val="000000"/>
          <w:sz w:val="24"/>
          <w:szCs w:val="24"/>
          <w:lang w:eastAsia="en-GB"/>
        </w:rPr>
        <w:t> Methodology</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This study adopts a qualitative research methodology, utilizing textual analysis as its primary approach. The research focuses on Chimamanda Ngozi Adichie’s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 examining the novel’s depiction of migration due to war. Textual analysis involves close reading and interpretation of the text to uncover themes, character development, and narrative techniques related to migration.The study draws on secondary sources to complement its analysis of the primary text. These include scholarly articles, books, and essays on migration, conflict, and African literature. The secondary sources provide theoretical and contextual frameworks for understanding migration in the context of war, enriching the study’s analysis.</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Historical and sociological perspectives are incorporated to situate the novel within the broader context of the Nigerian Civil War. This interdisciplinary approach ensures that the study captures both the literary and historical dimensions of migration as portrayed in the novel. Key themes such as migration, resilience, and cultural identity are identified and analyzed in relation to the characters and plot. The narrative techniques used by Adichie, such as imagery and symbolism, are also analyzed to understand how they enhance the depiction of migration.</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The study employs thematic analysis framework, organizing its findings around major themes related to migration. This framework allows for a systematic exploration of the novel, ensuring that the analysis is coherent and comprehensive. The study acknowledges the interpretive nature of literary analysis and ensures that its conclusions are grounded in textual evidence. Quotations from the novel are used to support arguments, providing a solid foundation for the study’s findings. The methodology is designed to offer a detailed and insightful exploration of migration due to war as depicted in </w:t>
      </w:r>
      <w:r w:rsidRPr="00FC397B">
        <w:rPr>
          <w:rFonts w:ascii="Times New Roman" w:hAnsi="Times New Roman" w:cs="Times New Roman"/>
          <w:i/>
          <w:iCs/>
          <w:color w:val="000000"/>
          <w:sz w:val="24"/>
          <w:szCs w:val="24"/>
          <w:lang w:eastAsia="en-GB"/>
        </w:rPr>
        <w:t>Half of a Yellow Sun</w:t>
      </w:r>
      <w:r w:rsidRPr="00FC397B">
        <w:rPr>
          <w:rFonts w:ascii="Times New Roman" w:hAnsi="Times New Roman" w:cs="Times New Roman"/>
          <w:color w:val="000000"/>
          <w:sz w:val="24"/>
          <w:szCs w:val="24"/>
          <w:lang w:eastAsia="en-GB"/>
        </w:rPr>
        <w:t>.</w:t>
      </w:r>
    </w:p>
    <w:p w:rsidR="003735D0" w:rsidRPr="00FC397B" w:rsidRDefault="003735D0" w:rsidP="003735D0">
      <w:pPr>
        <w:spacing w:after="0" w:line="480" w:lineRule="auto"/>
        <w:jc w:val="both"/>
        <w:divId w:val="1058749536"/>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eastAsia="en-GB"/>
        </w:rPr>
        <w:t>The study will work with trauma theory, which is a theoretical framework that examines the psychological, emotional, and cultural effects of deeply distressing or life-altering experiences such as war, displacement, and violence. Finally, the study will follow the MLA documentation style for citation.</w:t>
      </w: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2371F3" w:rsidRPr="00FC397B" w:rsidRDefault="002371F3" w:rsidP="003735D0">
      <w:pPr>
        <w:spacing w:after="0" w:line="480" w:lineRule="auto"/>
        <w:jc w:val="both"/>
        <w:divId w:val="1058749536"/>
        <w:rPr>
          <w:rFonts w:ascii="Times New Roman" w:hAnsi="Times New Roman" w:cs="Times New Roman"/>
          <w:color w:val="000000"/>
          <w:sz w:val="24"/>
          <w:szCs w:val="24"/>
          <w:lang w:eastAsia="en-GB"/>
        </w:rPr>
      </w:pPr>
    </w:p>
    <w:p w:rsidR="00B35A22" w:rsidRPr="00FC397B" w:rsidRDefault="00B35A22" w:rsidP="003735D0">
      <w:pPr>
        <w:spacing w:after="0" w:line="480" w:lineRule="auto"/>
        <w:jc w:val="both"/>
        <w:divId w:val="1058749536"/>
        <w:rPr>
          <w:rFonts w:ascii="Times New Roman" w:hAnsi="Times New Roman" w:cs="Times New Roman"/>
          <w:color w:val="000000"/>
          <w:sz w:val="24"/>
          <w:szCs w:val="24"/>
          <w:lang w:eastAsia="en-GB"/>
        </w:rPr>
      </w:pPr>
    </w:p>
    <w:p w:rsidR="00B35A22" w:rsidRPr="00FC397B" w:rsidRDefault="00B35A22" w:rsidP="003735D0">
      <w:pPr>
        <w:spacing w:after="0" w:line="480" w:lineRule="auto"/>
        <w:jc w:val="both"/>
        <w:divId w:val="1058749536"/>
        <w:rPr>
          <w:rFonts w:ascii="Times New Roman" w:hAnsi="Times New Roman" w:cs="Times New Roman"/>
          <w:color w:val="000000"/>
          <w:sz w:val="24"/>
          <w:szCs w:val="24"/>
          <w:lang w:eastAsia="en-GB"/>
        </w:rPr>
      </w:pPr>
    </w:p>
    <w:p w:rsidR="00D76FD3" w:rsidRPr="00FC397B" w:rsidRDefault="00D76FD3" w:rsidP="003735D0">
      <w:pPr>
        <w:spacing w:after="0" w:line="480" w:lineRule="auto"/>
        <w:jc w:val="both"/>
        <w:divId w:val="1058749536"/>
        <w:rPr>
          <w:rFonts w:ascii="Times New Roman" w:hAnsi="Times New Roman" w:cs="Times New Roman"/>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FC397B"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p>
    <w:p w:rsidR="00B35A22" w:rsidRPr="00FC397B" w:rsidRDefault="00FC397B" w:rsidP="00FC397B">
      <w:pPr>
        <w:spacing w:after="0" w:line="480" w:lineRule="auto"/>
        <w:jc w:val="center"/>
        <w:divId w:val="1058749536"/>
        <w:rPr>
          <w:rFonts w:ascii="Times New Roman" w:hAnsi="Times New Roman" w:cs="Times New Roman"/>
          <w:b/>
          <w:color w:val="000000"/>
          <w:sz w:val="24"/>
          <w:szCs w:val="24"/>
          <w:lang w:eastAsia="en-GB"/>
        </w:rPr>
      </w:pPr>
      <w:r w:rsidRPr="00FC397B">
        <w:rPr>
          <w:rFonts w:ascii="Times New Roman" w:hAnsi="Times New Roman" w:cs="Times New Roman"/>
          <w:b/>
          <w:color w:val="000000"/>
          <w:sz w:val="24"/>
          <w:szCs w:val="24"/>
          <w:lang w:eastAsia="en-GB"/>
        </w:rPr>
        <w:t>CHAPTER TWO</w:t>
      </w:r>
    </w:p>
    <w:p w:rsidR="0023043B" w:rsidRPr="00FC397B" w:rsidRDefault="006629A2">
      <w:pPr>
        <w:spacing w:line="480" w:lineRule="auto"/>
        <w:jc w:val="center"/>
        <w:rPr>
          <w:rFonts w:ascii="Times New Roman" w:hAnsi="Times New Roman" w:cs="Times New Roman"/>
          <w:b/>
          <w:sz w:val="24"/>
          <w:szCs w:val="24"/>
        </w:rPr>
      </w:pPr>
      <w:r w:rsidRPr="00FC397B">
        <w:rPr>
          <w:rFonts w:ascii="Times New Roman" w:eastAsiaTheme="minorHAnsi" w:hAnsi="Times New Roman" w:cs="Times New Roman"/>
          <w:b/>
          <w:bCs/>
          <w:sz w:val="24"/>
          <w:szCs w:val="24"/>
        </w:rPr>
        <w:t>LITERATUR</w:t>
      </w:r>
      <w:r w:rsidR="00814B74" w:rsidRPr="00FC397B">
        <w:rPr>
          <w:rFonts w:ascii="Times New Roman" w:eastAsiaTheme="minorHAnsi" w:hAnsi="Times New Roman" w:cs="Times New Roman"/>
          <w:b/>
          <w:bCs/>
          <w:sz w:val="24"/>
          <w:szCs w:val="24"/>
        </w:rPr>
        <w:t>E REVIEW</w:t>
      </w:r>
    </w:p>
    <w:p w:rsidR="0023043B" w:rsidRPr="00FC397B" w:rsidRDefault="00814B74">
      <w:pPr>
        <w:pStyle w:val="Heading3"/>
        <w:spacing w:line="480" w:lineRule="auto"/>
        <w:rPr>
          <w:rFonts w:ascii="Times New Roman" w:eastAsia="Times New Roman" w:hAnsi="Times New Roman" w:cs="Times New Roman"/>
          <w:b/>
          <w:bCs/>
          <w:color w:val="000000"/>
          <w:sz w:val="24"/>
          <w:szCs w:val="24"/>
          <w:lang w:val="zh-CN" w:eastAsia="en-GB"/>
        </w:rPr>
      </w:pPr>
      <w:r w:rsidRPr="00FC397B">
        <w:rPr>
          <w:rFonts w:ascii="Times New Roman" w:hAnsi="Times New Roman" w:cs="Times New Roman"/>
          <w:b/>
          <w:sz w:val="24"/>
          <w:szCs w:val="24"/>
        </w:rPr>
        <w:t xml:space="preserve">2.1 </w:t>
      </w:r>
      <w:r w:rsidRPr="00FC397B">
        <w:rPr>
          <w:rFonts w:ascii="Times New Roman" w:eastAsia="Times New Roman" w:hAnsi="Times New Roman" w:cs="Times New Roman"/>
          <w:b/>
          <w:bCs/>
          <w:color w:val="000000"/>
          <w:sz w:val="24"/>
          <w:szCs w:val="24"/>
          <w:lang w:val="zh-CN" w:eastAsia="en-GB"/>
        </w:rPr>
        <w:t>Review of Related Literature on Migration in African Fiction</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In African fiction, migration is a very fascinating topic. It is not only a transfer between physical spaces; it is usually the emotional break, the cultural shift, and even a change of personality. In most of these stories, migration occurs as the result of war, colonialism, economic deprivation, or political persecution. Relocation forces characters to explore split identities, redefine home, and be accustomed to the environments that do not always acknowledge them as a whole. In literature, migration assumes the role of a mold or tale as well as a trope of ‘displacement, hybridity, and reinvention. The present review is based on fifteen works chosen to study the application of African and diasporic fiction to the process of migration and the meaningful human experiences it embodies.</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i/>
          <w:iCs/>
          <w:sz w:val="24"/>
          <w:szCs w:val="24"/>
        </w:rPr>
        <w:t xml:space="preserve">Destination Biafra, </w:t>
      </w:r>
      <w:r w:rsidRPr="00FC397B">
        <w:rPr>
          <w:rFonts w:ascii="Times New Roman" w:hAnsi="Times New Roman" w:cs="Times New Roman"/>
          <w:sz w:val="24"/>
          <w:szCs w:val="24"/>
        </w:rPr>
        <w:t xml:space="preserve">written by Buchi Emecheta, is one of the landmark novels on the Nigerian Civil War (1967-1970) that explores the lives of Debbie Ogedemgbe who, as the daughter of a Nigerian government minister, goes against all odds by enlisting in the army. In the story of Debbie, Emecheta can include the intricacies of the gender roles, nationality, and personal consequences of war. The novel depicts psychological and physical displacement occurring because of the war and how war interferes with the family units and personal desires. The inner conflict faced by Debbie is similar to the chaos happening in the country because she is struggling with her role in a male-dominated society and a country that is engaged in war. The story told by Emecheta is a challenge to the historical picture of a war story, because she brings to the fore the character of a woman, giving her a different insight into the </w:t>
      </w:r>
      <w:r w:rsidR="00A00B64" w:rsidRPr="00FC397B">
        <w:rPr>
          <w:rFonts w:ascii="Times New Roman" w:hAnsi="Times New Roman" w:cs="Times New Roman"/>
          <w:sz w:val="24"/>
          <w:szCs w:val="24"/>
        </w:rPr>
        <w:t>Biafra</w:t>
      </w:r>
      <w:r w:rsidRPr="00FC397B">
        <w:rPr>
          <w:rFonts w:ascii="Times New Roman" w:hAnsi="Times New Roman" w:cs="Times New Roman"/>
          <w:sz w:val="24"/>
          <w:szCs w:val="24"/>
        </w:rPr>
        <w:t xml:space="preserve"> conflict. There is also criticism of the political mischief and ethnic rivalry that caused the war giving a clear explanation of the post-colonial problems in Nigeria. </w:t>
      </w:r>
      <w:r w:rsidRPr="00FC397B">
        <w:rPr>
          <w:rFonts w:ascii="Times New Roman" w:hAnsi="Times New Roman" w:cs="Times New Roman"/>
          <w:color w:val="000000"/>
          <w:sz w:val="24"/>
          <w:szCs w:val="24"/>
          <w:lang w:val="zh-CN" w:eastAsia="en-GB"/>
        </w:rPr>
        <w:t>Debbie's transformation from a passive observer to an active participant underscores the theme of personal agency amidst chaos. The depiction of refugee experiences and the disintegration of communities further emphasize the human cost of war. Emecheta's prose is both evocative and unflinching, capturing the brutality of conflict and the resilience of those affected. The novel serves as a poignant reminder of the enduring scars left by civil strife. Scholars have lauded Emecheta's work for its feminist lens and its contribution to war literature. Ann Marie Adams notes, "Emecheta redefines the war narrative by centering female experiences, challenging the male-dominated discourse of conflict" (Adams 221). Sarah Jilani emphasizes the novel's historiographical significance, stating, "Emecheta's account offers a counter-narrative to official histories, foregrounding marginalized voices" (Jilani 35). The novel remains a critical text for understanding the intersection of gender, war, and migration in African literature.</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 xml:space="preserve">     Chigozie Obioma's </w:t>
      </w:r>
      <w:r w:rsidRPr="00FC397B">
        <w:rPr>
          <w:rFonts w:ascii="Times New Roman" w:hAnsi="Times New Roman" w:cs="Times New Roman"/>
          <w:i/>
          <w:iCs/>
          <w:color w:val="000000"/>
          <w:sz w:val="24"/>
          <w:szCs w:val="24"/>
          <w:lang w:val="zh-CN" w:eastAsia="en-GB"/>
        </w:rPr>
        <w:t>The Road to the Country</w:t>
      </w:r>
      <w:r w:rsidRPr="00FC397B">
        <w:rPr>
          <w:rFonts w:ascii="Times New Roman" w:hAnsi="Times New Roman" w:cs="Times New Roman"/>
          <w:color w:val="000000"/>
          <w:sz w:val="24"/>
          <w:szCs w:val="24"/>
          <w:lang w:val="zh-CN" w:eastAsia="en-GB"/>
        </w:rPr>
        <w:t xml:space="preserve"> offers a profound exploration of the Nigerian Civil War through the eyes of Kunle, a young law student drawn into the conflict by familial ties and nationalistic fervor. The novel intricately weaves personal narratives with historical events, illustrating how war compels individuals to confront their identities and allegiances. Kunle's journey from a passive student to an active participant in the Biafran struggle underscores the transformative impact of war.</w:t>
      </w:r>
      <w:r w:rsidRPr="00FC397B">
        <w:rPr>
          <w:rFonts w:ascii="Times New Roman" w:hAnsi="Times New Roman" w:cs="Times New Roman"/>
          <w:sz w:val="24"/>
          <w:szCs w:val="24"/>
        </w:rPr>
        <w:t>Obioma explores the concept of being displaced because characters leave their homes and are introduced to new lands, both geographically and emotionally. The story is a record of how communities split apart and cultural bonds are lost, highlighting the confusion of warfare. The prose by Obioma is dreamy and ghostly full of imagery describing the ravaged war-plane and the mental confounding of his characters. It is also concerned with the issues of ethnic identity in Nigeria as the novel raises the issues of conflict between various groups and the difficulties in creating the national identity. With the experiences of Kunle, Obioma challenges the morality of the paradox of war and the morality of heroism and sacrifice. The refugee camps and the lives of displaced persons also highlight the humanitarian disasters that the war has caused. There have been critics who have applauded the novel as being deep and emotionally touching. The novel presents a testimony of the lasting effects of war on personal and general identity.</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i/>
          <w:iCs/>
          <w:sz w:val="24"/>
          <w:szCs w:val="24"/>
        </w:rPr>
        <w:t>The Namesake</w:t>
      </w:r>
      <w:r w:rsidRPr="00FC397B">
        <w:rPr>
          <w:rFonts w:ascii="Times New Roman" w:hAnsi="Times New Roman" w:cs="Times New Roman"/>
          <w:sz w:val="24"/>
          <w:szCs w:val="24"/>
        </w:rPr>
        <w:t xml:space="preserve"> is the novel of Jhumpa Lahiri where the migration is quiet and diasporic, based on cultural struggle, generational dislocation, and change of identity.</w:t>
      </w:r>
      <w:r w:rsidRPr="00FC397B">
        <w:rPr>
          <w:rFonts w:ascii="Times New Roman" w:eastAsia="Times New Roman" w:hAnsi="Times New Roman" w:cs="Times New Roman"/>
          <w:color w:val="000000"/>
          <w:sz w:val="24"/>
          <w:szCs w:val="24"/>
        </w:rPr>
        <w:t xml:space="preserve"> The Ganguli family leaves Calcutta for the United States, and their son Gogol grows up in a hybrid space between his Bengali roots and American upbringing. Migration here is framed through naming, memory, and alienation. Gogol’s rejection of his name becomes symbolic of his discomfort with his inherited cultural identity. The novel emphasizes the fragmentation of self that occurs when migrants or their children straddle cultures that do not fully accept them. Lahiri reveals how second-generation immigrants often inherit the consequences of their parents’ migration, including the burden of cultural translation and the desire to belong without erasing their origin (Jhumpa 99).</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color w:val="000000"/>
          <w:sz w:val="24"/>
          <w:szCs w:val="24"/>
          <w:lang w:val="zh-CN" w:eastAsia="en-GB"/>
        </w:rPr>
        <w:t xml:space="preserve">     Abdulrazak Gurnah's </w:t>
      </w:r>
      <w:r w:rsidRPr="00FC397B">
        <w:rPr>
          <w:rFonts w:ascii="Times New Roman" w:hAnsi="Times New Roman" w:cs="Times New Roman"/>
          <w:i/>
          <w:iCs/>
          <w:color w:val="000000"/>
          <w:sz w:val="24"/>
          <w:szCs w:val="24"/>
          <w:lang w:val="zh-CN" w:eastAsia="en-GB"/>
        </w:rPr>
        <w:t>Afterlives</w:t>
      </w:r>
      <w:r w:rsidRPr="00FC397B">
        <w:rPr>
          <w:rFonts w:ascii="Times New Roman" w:hAnsi="Times New Roman" w:cs="Times New Roman"/>
          <w:color w:val="000000"/>
          <w:sz w:val="24"/>
          <w:szCs w:val="24"/>
          <w:lang w:val="zh-CN" w:eastAsia="en-GB"/>
        </w:rPr>
        <w:t xml:space="preserve"> delves into the seldom-explored experiences of East Africans during the German colonial period and the subsequent World Wars. The novel follows the lives of Afiya, an orphaned girl, and Hamza, a former soldier, as they navigate the complexities of a society scarred by colonial violence and displacement. Gurnah masterfully portrays the psychological and physical dislocations caused by war, emphasizing the lingering effects on individuals and communities. The narrative sheds light on the conscription of African soldiers, known as askaris, and the moral dilemmas they faced. Through intimate character studies, Gurnah explores themes of identity, belonging, and the quest for normalcy in the aftermath of conflict. The novel also addresses the erasure of African contributions in global histories, challenging Eurocentric narratives. Gurnah's prose is characterized by its subtlety and emotional depth, capturing the resilience of his characters amidst adversity. </w:t>
      </w:r>
      <w:r w:rsidRPr="00FC397B">
        <w:rPr>
          <w:rFonts w:ascii="Times New Roman" w:hAnsi="Times New Roman" w:cs="Times New Roman"/>
          <w:sz w:val="24"/>
          <w:szCs w:val="24"/>
        </w:rPr>
        <w:t>The image of forced and voluntary migration leads to the criterion of the wide influence of colonialism and war on mobility. Afterlives has attracted positive critical reviews due to its spending more time around the marginalized voices and describing historical events in detail. In one of the reviews published in The New Yorker, it is noted that Gurnah can reflect on the layers of the past, which is marked with the painful legacy of colonization, and he shows how this struggle continues to seek identity and acceptance (New Yorker 2). Under the title of African literature, parts of the novel also introduce a lot to the discussion of war-induced migration in literature.</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sz w:val="24"/>
          <w:szCs w:val="24"/>
        </w:rPr>
        <w:t xml:space="preserve">In </w:t>
      </w:r>
      <w:r w:rsidRPr="00FC397B">
        <w:rPr>
          <w:rFonts w:ascii="Times New Roman" w:hAnsi="Times New Roman" w:cs="Times New Roman"/>
          <w:i/>
          <w:iCs/>
          <w:sz w:val="24"/>
          <w:szCs w:val="24"/>
        </w:rPr>
        <w:t xml:space="preserve">By the Sea </w:t>
      </w:r>
      <w:r w:rsidRPr="00FC397B">
        <w:rPr>
          <w:rFonts w:ascii="Times New Roman" w:hAnsi="Times New Roman" w:cs="Times New Roman"/>
          <w:sz w:val="24"/>
          <w:szCs w:val="24"/>
        </w:rPr>
        <w:t>Gurnah also explores forced migration and asylum seeking, when Saleh Omar, an old man, slips out of Zanzibar and reaches England having assumed a different identity. Instead of presenting a view of Europe as a haven, the novel questions the cruelty of the asylum institutions. The exile part of Saleh can be discussed as much emotionally as territorially. He lies between a hurtful past that he cannot talk of and a present that wants him to be able to justify his humanity at every instance. Gurnah offers the situation of the suspended belonging, turning memory into a place of refuge and a source of a burden. This silence evident in Saleh is not nothing more than reluctance but rather survival in a society that redirects suffering into commodities and does not trust foreignness (Gurnah 5).</w:t>
      </w:r>
    </w:p>
    <w:p w:rsidR="0023043B" w:rsidRPr="00FC397B" w:rsidRDefault="00814B74" w:rsidP="00FC397B">
      <w:pPr>
        <w:spacing w:before="100" w:beforeAutospacing="1" w:after="100" w:afterAutospacing="1" w:line="480" w:lineRule="auto"/>
        <w:jc w:val="both"/>
        <w:rPr>
          <w:rFonts w:ascii="Times New Roman" w:hAnsi="Times New Roman" w:cs="Times New Roman"/>
          <w:sz w:val="24"/>
          <w:szCs w:val="24"/>
        </w:rPr>
      </w:pPr>
      <w:r w:rsidRPr="00FC397B">
        <w:rPr>
          <w:rFonts w:ascii="Times New Roman" w:hAnsi="Times New Roman" w:cs="Times New Roman"/>
          <w:color w:val="000000"/>
          <w:sz w:val="24"/>
          <w:szCs w:val="24"/>
          <w:lang w:val="zh-CN" w:eastAsia="en-GB"/>
        </w:rPr>
        <w:t xml:space="preserve">    Tayeb Salih's </w:t>
      </w:r>
      <w:r w:rsidRPr="00FC397B">
        <w:rPr>
          <w:rFonts w:ascii="Times New Roman" w:hAnsi="Times New Roman" w:cs="Times New Roman"/>
          <w:i/>
          <w:iCs/>
          <w:color w:val="000000"/>
          <w:sz w:val="24"/>
          <w:szCs w:val="24"/>
          <w:lang w:val="zh-CN" w:eastAsia="en-GB"/>
        </w:rPr>
        <w:t>Season of Migration to the North</w:t>
      </w:r>
      <w:r w:rsidRPr="00FC397B">
        <w:rPr>
          <w:rFonts w:ascii="Times New Roman" w:hAnsi="Times New Roman" w:cs="Times New Roman"/>
          <w:color w:val="000000"/>
          <w:sz w:val="24"/>
          <w:szCs w:val="24"/>
          <w:lang w:val="zh-CN" w:eastAsia="en-GB"/>
        </w:rPr>
        <w:t xml:space="preserve"> is a seminal work that examines the psychological aftermath of colonialism and the complexities of identity through the lens of migration. The novel centers on an unnamed narrator who returns to Sudan after studying in Europe, only to encounter Mustafa Sa'eed, a mysterious figure with a hidden past. Mustafa's experiences in England, marked by romantic entanglements and eventual imprisonment, reflect the disorienting effects of cross-cultural encounters and the internal conflicts faced by postcolonial subjects. The narrative delves into themes of alienation, displacement, and the search for self amidst cultural hybridity. Salih's prose is rich in symbolism and psychological insight, capturing the tensions between tradition and modernity. The novel also critiques the lingering influence of colonial power structures and the challenges of redefining national identity (Salih 128). Scholars have recognized the work's significance in postcolonial literature. Edward Said described it as "one of the six great novels in Arabic literature," highlighting its profound exploration of East-West dynamics (Said 1).</w:t>
      </w:r>
      <w:r w:rsidRPr="00FC397B">
        <w:rPr>
          <w:rFonts w:ascii="Times New Roman" w:hAnsi="Times New Roman" w:cs="Times New Roman"/>
          <w:sz w:val="24"/>
          <w:szCs w:val="24"/>
        </w:rPr>
        <w:t>The novel is a piece of critical literature in grasping the subtlety of experiences of forced migration during wars and its impact on the mind.</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i/>
          <w:iCs/>
          <w:sz w:val="24"/>
          <w:szCs w:val="24"/>
        </w:rPr>
        <w:t>Maps</w:t>
      </w:r>
      <w:r w:rsidRPr="00FC397B">
        <w:rPr>
          <w:rFonts w:ascii="Times New Roman" w:hAnsi="Times New Roman" w:cs="Times New Roman"/>
          <w:sz w:val="24"/>
          <w:szCs w:val="24"/>
        </w:rPr>
        <w:t xml:space="preserve"> by Nuruddin Farah is a classic novel that explores the issues of identity, displacement, traumatic consequences on the mind of a person of war-induced migration in Somalia. The novel focuses on a boy who was an orphan and came to live with a woman of a different ethnic group, having to become a man in an environment where the civil war and political conflicts are going on. In this manner, Farah uses a non-linear narrative, which grasps the fragmentation of Askar as an identity and the disorienting impacts of displacement. The fluidity of the border and the arbitrariness of the national identity can be traced in the novel as the legacies of colonialism have counteracted a condition of the traditional social order. The collaboration between Askar and the outside world is entrenched in the First World War. The prose of Farah is lush and suggestive, the author grasps the spirit of cultural hybridity and the quest for belonging. </w:t>
      </w:r>
      <w:r w:rsidRPr="00FC397B">
        <w:rPr>
          <w:rFonts w:ascii="Times New Roman" w:hAnsi="Times New Roman" w:cs="Times New Roman"/>
          <w:color w:val="000000"/>
          <w:sz w:val="24"/>
          <w:szCs w:val="24"/>
          <w:lang w:val="zh-CN" w:eastAsia="en-GB"/>
        </w:rPr>
        <w:t xml:space="preserve"> Scholars have lauded Maps for its intricate exploration of identity and displacement. Charles Sugnet observes that the novel "deterritorializes the nation-state, emphasizing the constructedness of national identities" (Sugnet 75). Hilarie Kelly notes that Farah "challenges the reader to reconsider the fixedness of identity, especially in the context of post-colonial Africa" (Kelly 102). The novel remains a critical text for understanding the psychological impacts of war-induced migration and the complexities of identity formation in post-colonial societies.</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 xml:space="preserve">     Isidore Okpewho’s </w:t>
      </w:r>
      <w:r w:rsidRPr="00FC397B">
        <w:rPr>
          <w:rFonts w:ascii="Times New Roman" w:hAnsi="Times New Roman" w:cs="Times New Roman"/>
          <w:i/>
          <w:iCs/>
          <w:color w:val="000000"/>
          <w:sz w:val="24"/>
          <w:szCs w:val="24"/>
          <w:lang w:val="zh-CN" w:eastAsia="en-GB"/>
        </w:rPr>
        <w:t xml:space="preserve">The Last Duty </w:t>
      </w:r>
      <w:r w:rsidRPr="00FC397B">
        <w:rPr>
          <w:rFonts w:ascii="Times New Roman" w:hAnsi="Times New Roman" w:cs="Times New Roman"/>
          <w:color w:val="000000"/>
          <w:sz w:val="24"/>
          <w:szCs w:val="24"/>
          <w:lang w:val="zh-CN" w:eastAsia="en-GB"/>
        </w:rPr>
        <w:t>provides a poignant exploration of the Nigerian Civil War's impact on individuals and communities, particularly focusing on the experiences of the Urhobo people. Set in the western Delta region of Nigeria, the novel examines the double-tiered challenges faced by civilians caught between conflicting loyalties and the chaos of war. Through the character of Aloho, a woman whose husband is imprisoned, Okpewho delves into themes of betrayal, moral ambiguity, and the struggle for survival amidst societal collapse. The narrative structure, alternating between different characters' perspectives, offers a multifaceted view of the war's effects on personal and communal identities. Okpewho's prose is both lyrical and incisive, capturing the emotional turmoil and ethical dilemmas faced by those affected by the conflict. Eustace Palmer praises the novel as "one of the most accomplished African novels to date," highlighting its nuanced portrayal of the human condition during times of crisis (Palmer 45). The novel remains a significant contribution to African war literature, offering insights into the complexities of identity, loyalty, and moral responsibility in the face of war-induced displacement.</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Makuchi’s short story </w:t>
      </w:r>
      <w:r w:rsidRPr="00FC397B">
        <w:rPr>
          <w:rFonts w:ascii="Times New Roman" w:hAnsi="Times New Roman" w:cs="Times New Roman"/>
          <w:i/>
          <w:iCs/>
          <w:color w:val="000000"/>
          <w:sz w:val="24"/>
          <w:szCs w:val="24"/>
          <w:lang w:val="zh-CN" w:eastAsia="en-GB"/>
        </w:rPr>
        <w:t>“The Red Passport”</w:t>
      </w:r>
      <w:r w:rsidRPr="00FC397B">
        <w:rPr>
          <w:rFonts w:ascii="Times New Roman" w:hAnsi="Times New Roman" w:cs="Times New Roman"/>
          <w:color w:val="000000"/>
          <w:sz w:val="24"/>
          <w:szCs w:val="24"/>
          <w:lang w:val="zh-CN" w:eastAsia="en-GB"/>
        </w:rPr>
        <w:t> offers a contemporary and introspective lens on migration through the experiences of an African woman navigating the U.S. visa application process. Unlike stories that portray physical relocation, this narrative focuses on the pre-migration stage, revealing the emotional and psychological toll exacted even before borders are crossed. The protagonist endures the dehumanizing scrutiny of Western bureaucracies, where her identity and intentions are treated with suspicion. Makuchi explores how the promise of migration comes laced with humiliation, where applicants must justify their worthiness for mobility in a world stratified by privilege. Migration here is not about movement but about enduring emotional labor under the gaze of institutions that cast Global South citizens as inherently untrustworthy (Makuchi 58).</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Ken Saro-Wiwa’s novel </w:t>
      </w:r>
      <w:r w:rsidRPr="00FC397B">
        <w:rPr>
          <w:rFonts w:ascii="Times New Roman" w:hAnsi="Times New Roman" w:cs="Times New Roman"/>
          <w:i/>
          <w:iCs/>
          <w:color w:val="000000"/>
          <w:sz w:val="24"/>
          <w:szCs w:val="24"/>
          <w:lang w:val="zh-CN" w:eastAsia="en-GB"/>
        </w:rPr>
        <w:t>Sozaboy: A Novel in Rotten English </w:t>
      </w:r>
      <w:r w:rsidRPr="00FC397B">
        <w:rPr>
          <w:rFonts w:ascii="Times New Roman" w:hAnsi="Times New Roman" w:cs="Times New Roman"/>
          <w:color w:val="000000"/>
          <w:sz w:val="24"/>
          <w:szCs w:val="24"/>
          <w:lang w:val="zh-CN" w:eastAsia="en-GB"/>
        </w:rPr>
        <w:t>offers a raw and unsettling portrayal of war-induced migration through the eyes of a young Nigerian soldier named Mene. His journey through war-torn Biafra is not marked by heroism but by confusion, betrayal, and helplessness. The novel’s use of "rotten English" emphasizes the protagonist’s disorientation and loss of coherence, both linguistically and existentially. Migration here is chaotic and involuntary, thrusting the unprepared and the powerless into spaces of brutality and moral ambiguity. Saro-Wiwa critiques not just war but the systems that displace the innocent and weaponize ignorance. Mene’s movements reflect the absurdity and destructiveness of forced migration during civil conflict (Saro-Wiwa 116).</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Ngũgĩ wa Thiong’o’s novel </w:t>
      </w:r>
      <w:r w:rsidRPr="00FC397B">
        <w:rPr>
          <w:rFonts w:ascii="Times New Roman" w:hAnsi="Times New Roman" w:cs="Times New Roman"/>
          <w:i/>
          <w:iCs/>
          <w:color w:val="000000"/>
          <w:sz w:val="24"/>
          <w:szCs w:val="24"/>
          <w:lang w:val="zh-CN" w:eastAsia="en-GB"/>
        </w:rPr>
        <w:t>Weep Not, Child</w:t>
      </w:r>
      <w:r w:rsidRPr="00FC397B">
        <w:rPr>
          <w:rFonts w:ascii="Times New Roman" w:hAnsi="Times New Roman" w:cs="Times New Roman"/>
          <w:color w:val="000000"/>
          <w:sz w:val="24"/>
          <w:szCs w:val="24"/>
          <w:lang w:val="zh-CN" w:eastAsia="en-GB"/>
        </w:rPr>
        <w:t> portrays internal migration within Kenya during the Mau Mau uprising and the broader struggle against British colonial rule. The protagonist Njoroge and his family are uprooted from their land due to colonial policies and settler greed. Their forced relocation from ancestral land to impoverished urban spaces reflects the violence of colonial displacement. Migration here dismantles family stability and crushes personal aspirations, particularly for education and social advancement. Ngũgĩ uses this internal dislocation to explore how colonialism not only seizes territory but also erodes the dreams and identities of the colonized. The novel reveals how migration within national borders can be just as devastating as crossing international ones (Ngũgĩ 72).</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NoViolet Bulawayo’s </w:t>
      </w:r>
      <w:r w:rsidRPr="00FC397B">
        <w:rPr>
          <w:rFonts w:ascii="Times New Roman" w:hAnsi="Times New Roman" w:cs="Times New Roman"/>
          <w:i/>
          <w:iCs/>
          <w:color w:val="000000"/>
          <w:sz w:val="24"/>
          <w:szCs w:val="24"/>
          <w:lang w:val="zh-CN" w:eastAsia="en-GB"/>
        </w:rPr>
        <w:t>We Need New Names</w:t>
      </w:r>
      <w:r w:rsidRPr="00FC397B">
        <w:rPr>
          <w:rFonts w:ascii="Times New Roman" w:hAnsi="Times New Roman" w:cs="Times New Roman"/>
          <w:color w:val="000000"/>
          <w:sz w:val="24"/>
          <w:szCs w:val="24"/>
          <w:lang w:val="zh-CN" w:eastAsia="en-GB"/>
        </w:rPr>
        <w:t> explores the emotional and psychological costs of migration through Darling, a young Zimbabwean girl who relocates to the United States. Migration here is neither purely liberating nor entirely empowering. Instead, it initiates a process of silencing, cultural confusion, and alienation. As Darling reflects on her life in America, she confesses: “How can we ever really leave this place? … We are cruising on the other side of life, where cars are washed even when it’s raining and everybody has a big smile. But we are only visitors here. We are just pretending.” (Bulawayo,  197)</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Bulawayo carefully illustrates how migration to the West often results in a paradox: while the migrant escapes political or social instability at home, they enter a new terrain of invisibility, racialization, and alienation. The protagonist’s gradual retreat into silence and nostalgia becomes a manifestation of the burden of navigating racialized and gendered spaces with no support system, caught between the memory of home and the often-hostile realities of a new country.</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 xml:space="preserve">Similarly, in Sefi Atta’s short story </w:t>
      </w:r>
      <w:r w:rsidRPr="00FC397B">
        <w:rPr>
          <w:rFonts w:ascii="Times New Roman" w:hAnsi="Times New Roman" w:cs="Times New Roman"/>
          <w:i/>
          <w:iCs/>
          <w:color w:val="000000"/>
          <w:sz w:val="24"/>
          <w:szCs w:val="24"/>
          <w:lang w:val="zh-CN" w:eastAsia="en-GB"/>
        </w:rPr>
        <w:t>“Last Trip”</w:t>
      </w:r>
      <w:r w:rsidRPr="00FC397B">
        <w:rPr>
          <w:rFonts w:ascii="Times New Roman" w:hAnsi="Times New Roman" w:cs="Times New Roman"/>
          <w:color w:val="000000"/>
          <w:sz w:val="24"/>
          <w:szCs w:val="24"/>
          <w:lang w:val="zh-CN" w:eastAsia="en-GB"/>
        </w:rPr>
        <w:t xml:space="preserve"> (from News from Home), migration is portrayed as a desperate, emotionally taxing pursuit, driven by economic and social insecurity. At the British High Commission in Lagos, the protagonist is forced to reveal intimate details of her personal life to strangers who wield the power to grant or deny her entry into another world. She reflects: “It’s like stripping yourself naked for strangers, telling them everything, so they can decide if you deserve to go.”</w:t>
      </w:r>
      <w:r w:rsidRPr="00FC397B">
        <w:rPr>
          <w:rFonts w:ascii="Times New Roman" w:hAnsi="Times New Roman" w:cs="Times New Roman"/>
          <w:i/>
          <w:iCs/>
          <w:color w:val="000000"/>
          <w:sz w:val="24"/>
          <w:szCs w:val="24"/>
          <w:lang w:val="zh-CN" w:eastAsia="en-GB"/>
        </w:rPr>
        <w:t>(</w:t>
      </w:r>
      <w:r w:rsidRPr="00FC397B">
        <w:rPr>
          <w:rFonts w:ascii="Times New Roman" w:hAnsi="Times New Roman" w:cs="Times New Roman"/>
          <w:color w:val="000000"/>
          <w:sz w:val="24"/>
          <w:szCs w:val="24"/>
          <w:lang w:val="zh-CN" w:eastAsia="en-GB"/>
        </w:rPr>
        <w:t>Atta</w:t>
      </w:r>
      <w:r w:rsidRPr="00FC397B">
        <w:rPr>
          <w:rFonts w:ascii="Times New Roman" w:hAnsi="Times New Roman" w:cs="Times New Roman"/>
          <w:i/>
          <w:iCs/>
          <w:color w:val="000000"/>
          <w:sz w:val="24"/>
          <w:szCs w:val="24"/>
          <w:lang w:val="zh-CN" w:eastAsia="en-GB"/>
        </w:rPr>
        <w:t xml:space="preserve">, </w:t>
      </w:r>
      <w:r w:rsidRPr="00FC397B">
        <w:rPr>
          <w:rFonts w:ascii="Times New Roman" w:hAnsi="Times New Roman" w:cs="Times New Roman"/>
          <w:color w:val="000000"/>
          <w:sz w:val="24"/>
          <w:szCs w:val="24"/>
          <w:lang w:val="zh-CN" w:eastAsia="en-GB"/>
        </w:rPr>
        <w:t>59</w:t>
      </w:r>
      <w:r w:rsidRPr="00FC397B">
        <w:rPr>
          <w:rFonts w:ascii="Times New Roman" w:hAnsi="Times New Roman" w:cs="Times New Roman"/>
          <w:i/>
          <w:iCs/>
          <w:color w:val="000000"/>
          <w:sz w:val="24"/>
          <w:szCs w:val="24"/>
          <w:lang w:val="zh-CN" w:eastAsia="en-GB"/>
        </w:rPr>
        <w:t>)</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Atta emphasises that migration here is not just about a physical movement but an emotional price to pay in sharing personal pains in an attempt to institutional approval. The narrative is a critique of the commodification of the African suffering by Western immigration regimes who reduce humane interactions to a series of bureaucratic interviews and paperwork.</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The </w:t>
      </w:r>
      <w:r w:rsidRPr="00FC397B">
        <w:rPr>
          <w:rFonts w:ascii="Times New Roman" w:hAnsi="Times New Roman" w:cs="Times New Roman"/>
          <w:i/>
          <w:iCs/>
          <w:sz w:val="24"/>
          <w:szCs w:val="24"/>
        </w:rPr>
        <w:t xml:space="preserve">Beautiful Things </w:t>
      </w:r>
      <w:r w:rsidR="006369CD" w:rsidRPr="00FC397B">
        <w:rPr>
          <w:rFonts w:ascii="Times New Roman" w:hAnsi="Times New Roman" w:cs="Times New Roman"/>
          <w:i/>
          <w:iCs/>
          <w:sz w:val="24"/>
          <w:szCs w:val="24"/>
        </w:rPr>
        <w:t>That</w:t>
      </w:r>
      <w:r w:rsidR="00FC397B" w:rsidRPr="00FC397B">
        <w:rPr>
          <w:rFonts w:ascii="Times New Roman" w:hAnsi="Times New Roman" w:cs="Times New Roman"/>
          <w:i/>
          <w:iCs/>
          <w:sz w:val="24"/>
          <w:szCs w:val="24"/>
        </w:rPr>
        <w:t xml:space="preserve"> </w:t>
      </w:r>
      <w:r w:rsidR="00540E76" w:rsidRPr="00FC397B">
        <w:rPr>
          <w:rFonts w:ascii="Times New Roman" w:hAnsi="Times New Roman" w:cs="Times New Roman"/>
          <w:i/>
          <w:iCs/>
          <w:sz w:val="24"/>
          <w:szCs w:val="24"/>
        </w:rPr>
        <w:t>Hea</w:t>
      </w:r>
      <w:r w:rsidR="006369CD" w:rsidRPr="00FC397B">
        <w:rPr>
          <w:rFonts w:ascii="Times New Roman" w:hAnsi="Times New Roman" w:cs="Times New Roman"/>
          <w:i/>
          <w:iCs/>
          <w:sz w:val="24"/>
          <w:szCs w:val="24"/>
        </w:rPr>
        <w:t>ven</w:t>
      </w:r>
      <w:r w:rsidR="00FC397B" w:rsidRPr="00FC397B">
        <w:rPr>
          <w:rFonts w:ascii="Times New Roman" w:hAnsi="Times New Roman" w:cs="Times New Roman"/>
          <w:i/>
          <w:iCs/>
          <w:sz w:val="24"/>
          <w:szCs w:val="24"/>
        </w:rPr>
        <w:t xml:space="preserve"> </w:t>
      </w:r>
      <w:r w:rsidR="006369CD" w:rsidRPr="00FC397B">
        <w:rPr>
          <w:rFonts w:ascii="Times New Roman" w:hAnsi="Times New Roman" w:cs="Times New Roman"/>
          <w:i/>
          <w:iCs/>
          <w:sz w:val="24"/>
          <w:szCs w:val="24"/>
        </w:rPr>
        <w:t>Bears</w:t>
      </w:r>
      <w:r w:rsidRPr="00FC397B">
        <w:rPr>
          <w:rFonts w:ascii="Times New Roman" w:hAnsi="Times New Roman" w:cs="Times New Roman"/>
          <w:sz w:val="24"/>
          <w:szCs w:val="24"/>
        </w:rPr>
        <w:t xml:space="preserve"> by Dinaw</w:t>
      </w:r>
      <w:r w:rsidR="00FC397B" w:rsidRPr="00FC397B">
        <w:rPr>
          <w:rFonts w:ascii="Times New Roman" w:hAnsi="Times New Roman" w:cs="Times New Roman"/>
          <w:sz w:val="24"/>
          <w:szCs w:val="24"/>
        </w:rPr>
        <w:t xml:space="preserve"> </w:t>
      </w:r>
      <w:r w:rsidRPr="00FC397B">
        <w:rPr>
          <w:rFonts w:ascii="Times New Roman" w:hAnsi="Times New Roman" w:cs="Times New Roman"/>
          <w:sz w:val="24"/>
          <w:szCs w:val="24"/>
        </w:rPr>
        <w:t>Mengestu also explores the psychic expenses of migration via an Ethiopian immigrant, Sepha</w:t>
      </w:r>
      <w:r w:rsidR="00FC397B" w:rsidRPr="00FC397B">
        <w:rPr>
          <w:rFonts w:ascii="Times New Roman" w:hAnsi="Times New Roman" w:cs="Times New Roman"/>
          <w:sz w:val="24"/>
          <w:szCs w:val="24"/>
        </w:rPr>
        <w:t xml:space="preserve"> </w:t>
      </w:r>
      <w:r w:rsidRPr="00FC397B">
        <w:rPr>
          <w:rFonts w:ascii="Times New Roman" w:hAnsi="Times New Roman" w:cs="Times New Roman"/>
          <w:sz w:val="24"/>
          <w:szCs w:val="24"/>
        </w:rPr>
        <w:t>Stephanos, who owns a collapsing convenience store in Washington, D.C. In the case of Sepha, migration brings not liberty but not satisfaction but a gradual loss of identity, belonging, and hopes. He complains: “It is amazing how such a simple letter can put a lot of space between a guy and the place that he refers to as a home. (Mengestu, 48)</w:t>
      </w:r>
      <w:r w:rsidR="00FC397B" w:rsidRPr="00FC397B">
        <w:rPr>
          <w:rFonts w:ascii="Times New Roman" w:hAnsi="Times New Roman" w:cs="Times New Roman"/>
          <w:sz w:val="24"/>
          <w:szCs w:val="24"/>
        </w:rPr>
        <w:t xml:space="preserve"> </w:t>
      </w:r>
      <w:r w:rsidRPr="00FC397B">
        <w:rPr>
          <w:rFonts w:ascii="Times New Roman" w:hAnsi="Times New Roman" w:cs="Times New Roman"/>
          <w:sz w:val="24"/>
          <w:szCs w:val="24"/>
        </w:rPr>
        <w:t>Liminality is a constant process in the life of Sepha who is in between the memories of the past in Ethiopia and the indifferent American society. His solitude highlights the fact that migration can cause alienation to a person on the outside as well as on the inside, and people can feel stranded.</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In </w:t>
      </w:r>
      <w:r w:rsidRPr="00FC397B">
        <w:rPr>
          <w:rFonts w:ascii="Times New Roman" w:hAnsi="Times New Roman" w:cs="Times New Roman"/>
          <w:i/>
          <w:iCs/>
          <w:sz w:val="24"/>
          <w:szCs w:val="24"/>
        </w:rPr>
        <w:t>Homegoing</w:t>
      </w:r>
      <w:r w:rsidRPr="00FC397B">
        <w:rPr>
          <w:rFonts w:ascii="Times New Roman" w:hAnsi="Times New Roman" w:cs="Times New Roman"/>
          <w:sz w:val="24"/>
          <w:szCs w:val="24"/>
        </w:rPr>
        <w:t xml:space="preserve"> by Yaa Gyasi, moving is closely related to disruption, pain, and the exclusion of several generations. Those characters who are forcefully taken away to Africa or those who voluntarily migrate have permanent scars on them. Gyasi presents the following passage: Using the ocean, they would move, but they would never forget about the ships. (Gyasi,198)</w:t>
      </w:r>
      <w:r w:rsidR="00002D1F" w:rsidRPr="00FC397B">
        <w:rPr>
          <w:rFonts w:ascii="Times New Roman" w:hAnsi="Times New Roman" w:cs="Times New Roman"/>
          <w:sz w:val="24"/>
          <w:szCs w:val="24"/>
        </w:rPr>
        <w:t xml:space="preserve">. </w:t>
      </w:r>
      <w:r w:rsidRPr="00FC397B">
        <w:rPr>
          <w:rFonts w:ascii="Times New Roman" w:hAnsi="Times New Roman" w:cs="Times New Roman"/>
          <w:sz w:val="24"/>
          <w:szCs w:val="24"/>
        </w:rPr>
        <w:t>This is one of the shortest lines that have portrayed the true nature of how migration, even the voluntary one is never a squeaky clean way out of the past trauma.</w:t>
      </w:r>
      <w:r w:rsidRPr="00FC397B">
        <w:rPr>
          <w:rFonts w:ascii="Times New Roman" w:hAnsi="Times New Roman" w:cs="Times New Roman"/>
          <w:color w:val="000000"/>
          <w:sz w:val="24"/>
          <w:szCs w:val="24"/>
          <w:lang w:val="zh-CN" w:eastAsia="en-GB"/>
        </w:rPr>
        <w:t>Instead, it results in a psychological inheritance of loss and dislocation that echoes through generations, suggesting that for many migrants, the past is never truly left behind.</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Brian Chikwava’s </w:t>
      </w:r>
      <w:r w:rsidRPr="00FC397B">
        <w:rPr>
          <w:rFonts w:ascii="Times New Roman" w:hAnsi="Times New Roman" w:cs="Times New Roman"/>
          <w:i/>
          <w:iCs/>
          <w:color w:val="000000"/>
          <w:sz w:val="24"/>
          <w:szCs w:val="24"/>
          <w:lang w:val="zh-CN" w:eastAsia="en-GB"/>
        </w:rPr>
        <w:t>Harare North</w:t>
      </w:r>
      <w:r w:rsidRPr="00FC397B">
        <w:rPr>
          <w:rFonts w:ascii="Times New Roman" w:hAnsi="Times New Roman" w:cs="Times New Roman"/>
          <w:color w:val="000000"/>
          <w:sz w:val="24"/>
          <w:szCs w:val="24"/>
          <w:lang w:val="zh-CN" w:eastAsia="en-GB"/>
        </w:rPr>
        <w:t> offers yet another powerful depiction of migration’s toll. Narrated by an unnamed Zimbabwean immigrant in London, the novel captures the protagonist’s precarious, invisible existence. He admits: “I was thinking I would come to England and start afresh but now I see it’s not so. You are always carrying your own country inside you like a disease.” (Chikwava,  122)</w:t>
      </w:r>
      <w:r w:rsidR="0068534B" w:rsidRPr="00FC397B">
        <w:rPr>
          <w:rFonts w:ascii="Times New Roman" w:hAnsi="Times New Roman" w:cs="Times New Roman"/>
          <w:color w:val="000000"/>
          <w:sz w:val="24"/>
          <w:szCs w:val="24"/>
          <w:lang w:val="zh-CN" w:eastAsia="en-GB"/>
        </w:rPr>
        <w:t xml:space="preserve">. </w:t>
      </w:r>
      <w:r w:rsidRPr="00FC397B">
        <w:rPr>
          <w:rFonts w:ascii="Times New Roman" w:hAnsi="Times New Roman" w:cs="Times New Roman"/>
          <w:color w:val="000000"/>
          <w:sz w:val="24"/>
          <w:szCs w:val="24"/>
          <w:lang w:val="zh-CN" w:eastAsia="en-GB"/>
        </w:rPr>
        <w:t>Chikwava’s narrative underscores how migrants often enter new spaces burdened by the weight of past trauma and systemic racism, discovering that physical relocation cannot erase psychological wounds. Instead, the migrant’s identity becomes suspended between two worlds, belonging fully to neither.</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Furthermore, in Chika Unigwe’s </w:t>
      </w:r>
      <w:r w:rsidRPr="00FC397B">
        <w:rPr>
          <w:rFonts w:ascii="Times New Roman" w:hAnsi="Times New Roman" w:cs="Times New Roman"/>
          <w:i/>
          <w:iCs/>
          <w:color w:val="000000"/>
          <w:sz w:val="24"/>
          <w:szCs w:val="24"/>
          <w:lang w:val="zh-CN" w:eastAsia="en-GB"/>
        </w:rPr>
        <w:t>On Black Sisters’ Street</w:t>
      </w:r>
      <w:r w:rsidRPr="00FC397B">
        <w:rPr>
          <w:rFonts w:ascii="Times New Roman" w:hAnsi="Times New Roman" w:cs="Times New Roman"/>
          <w:color w:val="000000"/>
          <w:sz w:val="24"/>
          <w:szCs w:val="24"/>
          <w:lang w:val="zh-CN" w:eastAsia="en-GB"/>
        </w:rPr>
        <w:t>, the migration journey is starkly linked to exploitation and gendered vulnerability. The Nigerian women trafficked to Belgium for sex work grapple with betrayal and disillusionment. One character observes: “Europe was supposed to be where dreams came true. But who knew that sometimes dreams and nightmares were the same thing?” (Unigwe, 142)</w:t>
      </w:r>
      <w:r w:rsidR="0068534B" w:rsidRPr="00FC397B">
        <w:rPr>
          <w:rFonts w:ascii="Times New Roman" w:hAnsi="Times New Roman" w:cs="Times New Roman"/>
          <w:color w:val="000000"/>
          <w:sz w:val="24"/>
          <w:szCs w:val="24"/>
          <w:lang w:val="zh-CN" w:eastAsia="en-GB"/>
        </w:rPr>
        <w:t xml:space="preserve">. </w:t>
      </w:r>
      <w:r w:rsidRPr="00FC397B">
        <w:rPr>
          <w:rFonts w:ascii="Times New Roman" w:hAnsi="Times New Roman" w:cs="Times New Roman"/>
          <w:color w:val="000000"/>
          <w:sz w:val="24"/>
          <w:szCs w:val="24"/>
          <w:lang w:val="zh-CN" w:eastAsia="en-GB"/>
        </w:rPr>
        <w:t>Unigwe highlights how migration for African women can become a terrain of gendered violence and exploitation, where the hope of economic escape collides with brutal realities.</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In </w:t>
      </w:r>
      <w:r w:rsidRPr="00FC397B">
        <w:rPr>
          <w:rFonts w:ascii="Times New Roman" w:hAnsi="Times New Roman" w:cs="Times New Roman"/>
          <w:i/>
          <w:iCs/>
          <w:color w:val="000000"/>
          <w:sz w:val="24"/>
          <w:szCs w:val="24"/>
          <w:lang w:val="zh-CN" w:eastAsia="en-GB"/>
        </w:rPr>
        <w:t>American Visa</w:t>
      </w:r>
      <w:r w:rsidRPr="00FC397B">
        <w:rPr>
          <w:rFonts w:ascii="Times New Roman" w:hAnsi="Times New Roman" w:cs="Times New Roman"/>
          <w:color w:val="000000"/>
          <w:sz w:val="24"/>
          <w:szCs w:val="24"/>
          <w:lang w:val="zh-CN" w:eastAsia="en-GB"/>
        </w:rPr>
        <w:t> by Tinashe Mushakavanhu, migration is depicted as an obsessive goal for many Zimbabweans trapped by economic collapse and political uncertainty. The protagonist, Mpunzi, notes: “I needed that visa more than I needed air. It was my escape from this prison.” (Mushakavanhu, 34)</w:t>
      </w:r>
      <w:r w:rsidR="007B66BA" w:rsidRPr="00FC397B">
        <w:rPr>
          <w:rFonts w:ascii="Times New Roman" w:hAnsi="Times New Roman" w:cs="Times New Roman"/>
          <w:color w:val="000000"/>
          <w:sz w:val="24"/>
          <w:szCs w:val="24"/>
          <w:lang w:val="zh-CN" w:eastAsia="en-GB"/>
        </w:rPr>
        <w:t xml:space="preserve">. </w:t>
      </w:r>
      <w:r w:rsidRPr="00FC397B">
        <w:rPr>
          <w:rFonts w:ascii="Times New Roman" w:hAnsi="Times New Roman" w:cs="Times New Roman"/>
          <w:sz w:val="24"/>
          <w:szCs w:val="24"/>
        </w:rPr>
        <w:t xml:space="preserve">However, the story has demonstrated that migration is freeing but often brings new forms of slavery, which shows that migratory systems compel migrants into stories of desperation. Within this array of works, it is possible to isolate the motif of migration that appears multidimensional both a possible way out and a new jail. It is weighed down with economic demands, race relations, sexism, and deep emotional hindrances. All these fictions of Africans take issue with the romantic view of migration as a smooth road to freedom or prosperity. Rather, they expose the psychological shards, estrangements, and compromises, disturbed so frequently by the politics of opportunity. To sum up, migration in African fiction is hardly a simple theme, and </w:t>
      </w:r>
      <w:r w:rsidR="00830336" w:rsidRPr="00FC397B">
        <w:rPr>
          <w:rFonts w:ascii="Times New Roman" w:hAnsi="Times New Roman" w:cs="Times New Roman"/>
          <w:sz w:val="24"/>
          <w:szCs w:val="24"/>
        </w:rPr>
        <w:t xml:space="preserve">this is </w:t>
      </w:r>
      <w:r w:rsidRPr="00FC397B">
        <w:rPr>
          <w:rFonts w:ascii="Times New Roman" w:hAnsi="Times New Roman" w:cs="Times New Roman"/>
          <w:sz w:val="24"/>
          <w:szCs w:val="24"/>
        </w:rPr>
        <w:t xml:space="preserve">not only the process of movement, but also the rupture of emotions, dissonance between cultures, and fragmentation of identity. In the upheavals caused by war in the travels of Buchi Emecheta in </w:t>
      </w:r>
      <w:r w:rsidRPr="00FC397B">
        <w:rPr>
          <w:rFonts w:ascii="Times New Roman" w:hAnsi="Times New Roman" w:cs="Times New Roman"/>
          <w:i/>
          <w:iCs/>
          <w:sz w:val="24"/>
          <w:szCs w:val="24"/>
        </w:rPr>
        <w:t xml:space="preserve">Destination Biafra, </w:t>
      </w:r>
      <w:r w:rsidRPr="00FC397B">
        <w:rPr>
          <w:rFonts w:ascii="Times New Roman" w:hAnsi="Times New Roman" w:cs="Times New Roman"/>
          <w:sz w:val="24"/>
          <w:szCs w:val="24"/>
        </w:rPr>
        <w:t xml:space="preserve">Chigozie Obioma in </w:t>
      </w:r>
      <w:r w:rsidRPr="00FC397B">
        <w:rPr>
          <w:rFonts w:ascii="Times New Roman" w:hAnsi="Times New Roman" w:cs="Times New Roman"/>
          <w:i/>
          <w:iCs/>
          <w:sz w:val="24"/>
          <w:szCs w:val="24"/>
        </w:rPr>
        <w:t>The Road to the Country,</w:t>
      </w:r>
      <w:r w:rsidRPr="00FC397B">
        <w:rPr>
          <w:rFonts w:ascii="Times New Roman" w:hAnsi="Times New Roman" w:cs="Times New Roman"/>
          <w:sz w:val="24"/>
          <w:szCs w:val="24"/>
        </w:rPr>
        <w:t xml:space="preserve"> post colonial exile in Tayeb Salih in </w:t>
      </w:r>
      <w:r w:rsidRPr="00FC397B">
        <w:rPr>
          <w:rFonts w:ascii="Times New Roman" w:hAnsi="Times New Roman" w:cs="Times New Roman"/>
          <w:i/>
          <w:iCs/>
          <w:sz w:val="24"/>
          <w:szCs w:val="24"/>
        </w:rPr>
        <w:t>Season of Migration to the Nor</w:t>
      </w:r>
      <w:r w:rsidR="008B7D8A" w:rsidRPr="00FC397B">
        <w:rPr>
          <w:rFonts w:ascii="Times New Roman" w:hAnsi="Times New Roman" w:cs="Times New Roman"/>
          <w:i/>
          <w:iCs/>
          <w:sz w:val="24"/>
          <w:szCs w:val="24"/>
        </w:rPr>
        <w:t xml:space="preserve">th, </w:t>
      </w:r>
      <w:r w:rsidR="008B7D8A" w:rsidRPr="00FC397B">
        <w:rPr>
          <w:rFonts w:ascii="Times New Roman" w:hAnsi="Times New Roman" w:cs="Times New Roman"/>
          <w:sz w:val="24"/>
          <w:szCs w:val="24"/>
        </w:rPr>
        <w:t>and many more</w:t>
      </w:r>
      <w:r w:rsidR="007737A0" w:rsidRPr="00FC397B">
        <w:rPr>
          <w:rFonts w:ascii="Times New Roman" w:hAnsi="Times New Roman" w:cs="Times New Roman"/>
          <w:sz w:val="24"/>
          <w:szCs w:val="24"/>
        </w:rPr>
        <w:t xml:space="preserve">, </w:t>
      </w:r>
      <w:r w:rsidRPr="00FC397B">
        <w:rPr>
          <w:rFonts w:ascii="Times New Roman" w:hAnsi="Times New Roman" w:cs="Times New Roman"/>
          <w:sz w:val="24"/>
          <w:szCs w:val="24"/>
        </w:rPr>
        <w:t xml:space="preserve">African authors </w:t>
      </w:r>
      <w:r w:rsidR="008B7D8A" w:rsidRPr="00FC397B">
        <w:rPr>
          <w:rFonts w:ascii="Times New Roman" w:hAnsi="Times New Roman" w:cs="Times New Roman"/>
          <w:sz w:val="24"/>
          <w:szCs w:val="24"/>
        </w:rPr>
        <w:t xml:space="preserve">explore </w:t>
      </w:r>
      <w:r w:rsidRPr="00FC397B">
        <w:rPr>
          <w:rFonts w:ascii="Times New Roman" w:hAnsi="Times New Roman" w:cs="Times New Roman"/>
          <w:sz w:val="24"/>
          <w:szCs w:val="24"/>
        </w:rPr>
        <w:t xml:space="preserve"> the human suffering in the enduring nature of migration. These stories are not romanticized migration but rather illustrate grief and loss along with resilience as a characteristic of this condition. Even voluntary migration, which one can also observe in Jhumpa Lahiri's </w:t>
      </w:r>
      <w:r w:rsidRPr="00FC397B">
        <w:rPr>
          <w:rFonts w:ascii="Times New Roman" w:hAnsi="Times New Roman" w:cs="Times New Roman"/>
          <w:i/>
          <w:iCs/>
          <w:sz w:val="24"/>
          <w:szCs w:val="24"/>
        </w:rPr>
        <w:t xml:space="preserve">The Namesake </w:t>
      </w:r>
      <w:r w:rsidRPr="00FC397B">
        <w:rPr>
          <w:rFonts w:ascii="Times New Roman" w:hAnsi="Times New Roman" w:cs="Times New Roman"/>
          <w:sz w:val="24"/>
          <w:szCs w:val="24"/>
        </w:rPr>
        <w:t xml:space="preserve">or the short story </w:t>
      </w:r>
      <w:r w:rsidRPr="00FC397B">
        <w:rPr>
          <w:rFonts w:ascii="Times New Roman" w:hAnsi="Times New Roman" w:cs="Times New Roman"/>
          <w:i/>
          <w:iCs/>
          <w:sz w:val="24"/>
          <w:szCs w:val="24"/>
        </w:rPr>
        <w:t xml:space="preserve">The Red Passport </w:t>
      </w:r>
      <w:r w:rsidRPr="00FC397B">
        <w:rPr>
          <w:rFonts w:ascii="Times New Roman" w:hAnsi="Times New Roman" w:cs="Times New Roman"/>
          <w:sz w:val="24"/>
          <w:szCs w:val="24"/>
        </w:rPr>
        <w:t>by Makuchi, is under a veil of psychological stress and a process of identity bargaining. All these works embrace the definition of migration beyond a mere route between this and that location, but as a process full of change and often pain beyond recognition of people, families, and societies. These authors instruct us through their multiple forms of expression about the factual existence of African and diasporic lives subject to the winds of war, colonialism, and international inequality in the quest for belonging that sees no end.</w:t>
      </w:r>
    </w:p>
    <w:p w:rsidR="0023043B" w:rsidRPr="00FC397B" w:rsidRDefault="0023043B"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p>
    <w:p w:rsidR="0023043B" w:rsidRPr="00FC397B" w:rsidRDefault="0023043B" w:rsidP="00FC397B">
      <w:pPr>
        <w:spacing w:line="480" w:lineRule="auto"/>
        <w:jc w:val="both"/>
        <w:rPr>
          <w:rFonts w:ascii="Times New Roman" w:hAnsi="Times New Roman" w:cs="Times New Roman"/>
          <w:b/>
          <w:sz w:val="24"/>
          <w:szCs w:val="24"/>
        </w:rPr>
      </w:pPr>
    </w:p>
    <w:p w:rsidR="0023043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b/>
          <w:sz w:val="24"/>
          <w:szCs w:val="24"/>
        </w:rPr>
        <w:t>2.2 Conceptual Framework</w:t>
      </w:r>
    </w:p>
    <w:p w:rsidR="0023043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This sub-chapter theorizes four interwoven themes of Migration, War, Displacement, and Resilience, which are key to comprehending the human experiences as they are represented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by Chimamanda Ngozi Adichie. The ideas are not in a vacuum; they overlap to express mightily the outcomes and plot twists of characters in conflict areas. In the present case, migration is not just a basic relocation of citizens, but also an unparalleled answer to disruptions and shocks of the Nigerian Civil War. Migration is discussed in the novel both as a survival strategy and as an experience, which changes relationships, identities, and roles in society. War becomes the element that drives characters like Olanna, Odenigbo, and Ugwu out of their homes, and eventually causes their dislocation in terms of emotions and territory. Displacement in the story is not only physical but also emotional, when characters are fighting with loss, memory, and adjustment. Nonetheless, through these experiences, Adichie depicts a sense of survival; whether it is on an individual or community level, the characters repair their lives, adjust to the new existence, and take responsibility for their space and agendas despite misery. Presenting the idea of migration in this way, the work shows that the movement during the period of war can be seen as the manifestation of the more profound theme of identity, resistance, and survival within the context of African history and literature.</w:t>
      </w:r>
    </w:p>
    <w:p w:rsidR="0023043B" w:rsidRPr="00FC397B" w:rsidRDefault="00814B74" w:rsidP="00FC397B">
      <w:pPr>
        <w:spacing w:line="480" w:lineRule="auto"/>
        <w:jc w:val="both"/>
        <w:rPr>
          <w:rFonts w:ascii="Times New Roman" w:hAnsi="Times New Roman" w:cs="Times New Roman"/>
          <w:b/>
          <w:bCs/>
          <w:sz w:val="24"/>
          <w:szCs w:val="24"/>
        </w:rPr>
      </w:pPr>
      <w:r w:rsidRPr="00FC397B">
        <w:rPr>
          <w:rFonts w:ascii="Times New Roman" w:hAnsi="Times New Roman" w:cs="Times New Roman"/>
          <w:b/>
          <w:bCs/>
          <w:sz w:val="24"/>
          <w:szCs w:val="24"/>
        </w:rPr>
        <w:t>Migration</w:t>
      </w:r>
    </w:p>
    <w:p w:rsidR="0023043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Migration remains a multidimensional phenomenon that has been widely understood and classified differently by various scholars belonging to different fields of study. In its basic definition, migration involves the movement of people either temporarily or permanently to another place and this is caused because of several reasons. The International Organization of Migration (IOM) considers that migration is the process of moving people out of a familiar location of residence to either a foreign land or within a state (1). This generic definition embraces voluntary migration as well as forced migration to summarize the varied motives that trigger human mobility. Massey, Arango, Hugo, Kouaouci, Pellegrino, &amp; Taylor assert that migration depends on both push and pull factors, i.e., conflict and poverty, and safety and economic opportunity, respectively (6). Migration in </w:t>
      </w: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by Chimamanda Ngozi Adichie can thus be seen as mainly part of the Nigerian Civil War as people are compelled to abandon their place of residence and they go to flee violence and upheavals. As an example, Olanna and Odenigbo move to the heartland of Biafra to take shelter, and it is a grim situation of a person covered up by the consequences of war.  Migration does not only mean a geographical shift in the locations but it is also the transforming experience that influences people and societies. Castles and Miller point out that migration is not only physical relocation but a process that restructures and reinvents identities, social relations, and cultural peculiarities (13). It is the trauma of loss, as Egon Kunz points out, which migrants (refugees and internally displaced) have to undergo, due to loss of home, family, and cultural belonging to realize a dual burden, the loss of the origin and uncertainty of the destination (34). Within the framework of this paper, the migration phenomenon will be determined as enforced displacement of people and groups caused by armed conflict, entailing not only physical relocation but radical psychological and social redefinition. This knowledge is best applied in the African war literature because rather than being an escape process only, migration has evolved as a survival mode, identity bargaining, and persistence in the context of devastation.</w:t>
      </w:r>
    </w:p>
    <w:p w:rsidR="00FC397B" w:rsidRPr="00FC397B" w:rsidRDefault="00FC397B" w:rsidP="00FC397B">
      <w:pPr>
        <w:spacing w:line="480" w:lineRule="auto"/>
        <w:jc w:val="both"/>
        <w:rPr>
          <w:rFonts w:ascii="Times New Roman" w:hAnsi="Times New Roman" w:cs="Times New Roman"/>
          <w:b/>
          <w:bCs/>
          <w:sz w:val="24"/>
          <w:szCs w:val="24"/>
        </w:rPr>
      </w:pPr>
    </w:p>
    <w:p w:rsidR="00FC397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b/>
          <w:bCs/>
          <w:sz w:val="24"/>
          <w:szCs w:val="24"/>
        </w:rPr>
        <w:t>War</w:t>
      </w:r>
      <w:r w:rsidRPr="00FC397B">
        <w:rPr>
          <w:rFonts w:ascii="Times New Roman" w:hAnsi="Times New Roman" w:cs="Times New Roman"/>
          <w:sz w:val="24"/>
          <w:szCs w:val="24"/>
        </w:rPr>
        <w:br/>
        <w:t xml:space="preserve">War is an organized conflict between collectives and most of the time it is caused by political, economic, or social reasons. It subjects persons to a state of insecurity, destruction, and displacement, as is made noticeable by Collier who says that, war destabilizes the society and produces floods of refugees and internally displaced persons (75). The Nigerian Civil War, which took place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presents a beautiful book that underlines the awful impacts of war on people and societies. An example is that of the relatives of Olanna who are slaughtered in Kano as an indication of how war can destroy a family and leave a feeling of fear and trauma. Economic systems are also disrupted by war and inequalities worsen; this is caused by war. When there are conflicts, as Richards observes, railway lines, farms, and properties involved in trade are usually attacked, resulting in mass hunger and financial insecurity (8). Adichie translates this into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with all the starvation and deprivation of supplies in Biafra showing the effects of economic collapse due to war and its consequences upon human beings. In addition to that war has an essential reshaping quality upon the social aspect of communities and provokes interactions and divisions. The lingering effects of war as Galtung suggests are not only on the psychological scars and intergroup animosities which never fade away after the war is over (11). Adichie has done this by depicting the relationships between characters who have problems rebuilding their lives due to the continued impact of war.</w:t>
      </w:r>
    </w:p>
    <w:p w:rsidR="0023043B" w:rsidRPr="00FC397B" w:rsidRDefault="00814B74" w:rsidP="00FC397B">
      <w:pPr>
        <w:spacing w:line="480" w:lineRule="auto"/>
        <w:jc w:val="both"/>
        <w:rPr>
          <w:rFonts w:ascii="Times New Roman" w:hAnsi="Times New Roman" w:cs="Times New Roman"/>
          <w:b/>
          <w:bCs/>
          <w:sz w:val="24"/>
          <w:szCs w:val="24"/>
        </w:rPr>
      </w:pPr>
      <w:r w:rsidRPr="00FC397B">
        <w:rPr>
          <w:rFonts w:ascii="Times New Roman" w:hAnsi="Times New Roman" w:cs="Times New Roman"/>
          <w:b/>
          <w:bCs/>
          <w:sz w:val="24"/>
          <w:szCs w:val="24"/>
        </w:rPr>
        <w:t>Displacement</w:t>
      </w:r>
    </w:p>
    <w:p w:rsidR="0023043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Displacement is an involuntary outflow of human persons out of their homes following a conflict, persecution, or a natural disaster. It messes with lives and communities and leaves them in a vulnerable state with an inclination toward difficulty with identity and community membership. Cohen and Deng describe displacement as a state of rootlessness and vulnerability where a person loses his/her home and community (12). Displacement is brought out clearly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as it shows characters such as Olanna and Ugwu leave their homes and move around trying to settle in a new place due to the urgency of the war. There are also irreparable costs in displacement in terms of psychological or emotional costs. Displaced people tend to lose their cultural continuity and develop feelings of alienation as it appears to Malkki (513). Adichie has shown this using how Olanna becomes emotionally disturbed, who is struggling with the loss of her family and community, and the trauma of the experience. The novel represents displacement not only as some kind of physical journey but also as emotional and even existential.</w:t>
      </w:r>
    </w:p>
    <w:p w:rsidR="00FC397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Also, displacement puts into focus such inequalities that occur within the system when vulnerable populations are the victims of the system during times of crisis. As can be seen by Zetter, displaced persons experience little to no support and marginalization, which further weakens their state (22). Severe overpopulation of refugee camps and poverty of resources that Adichie describes highlight these injustices and bring insight into the situation that communities faced in the Nigerian Civil War.</w:t>
      </w:r>
    </w:p>
    <w:p w:rsidR="0023043B" w:rsidRPr="00FC397B" w:rsidRDefault="00814B74" w:rsidP="00FC397B">
      <w:pPr>
        <w:spacing w:line="480" w:lineRule="auto"/>
        <w:jc w:val="both"/>
        <w:rPr>
          <w:rFonts w:ascii="Times New Roman" w:hAnsi="Times New Roman" w:cs="Times New Roman"/>
          <w:b/>
          <w:bCs/>
          <w:sz w:val="24"/>
          <w:szCs w:val="24"/>
        </w:rPr>
      </w:pPr>
      <w:r w:rsidRPr="00FC397B">
        <w:rPr>
          <w:rFonts w:ascii="Times New Roman" w:hAnsi="Times New Roman" w:cs="Times New Roman"/>
          <w:b/>
          <w:bCs/>
          <w:sz w:val="24"/>
          <w:szCs w:val="24"/>
        </w:rPr>
        <w:t>Resilience</w:t>
      </w:r>
    </w:p>
    <w:p w:rsidR="0023043B"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Resilience is the capacity of individuals and communities to survive after adversity. According to Ungar, resilience can be discussed as a state of dynamic interaction between a person and his or her environment to overcome all troubles and prosper (5). Resilience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can be seen through characters who are willing to start over with their lives after the war and displacement challenges. As an example, the fact that Ugwu finally returns to education and writing indicates the human power to recover and develop. Resilience is also evident in the collective efforts of communities to support one another during crises. Adichie highlights this through the solidarity displayed by Biafran citizens, who share scarce resources and maintain hope amid despair. This aligns with Norris et al. (</w:t>
      </w:r>
      <w:hyperlink r:id="rId8" w:history="1">
        <w:r w:rsidRPr="00FC397B">
          <w:rPr>
            <w:rStyle w:val="Hyperlink"/>
            <w:rFonts w:ascii="Times New Roman" w:hAnsi="Times New Roman" w:cs="Times New Roman"/>
            <w:color w:val="auto"/>
            <w:sz w:val="24"/>
            <w:szCs w:val="24"/>
            <w:u w:val="none"/>
          </w:rPr>
          <w:t>2008</w:t>
        </w:r>
      </w:hyperlink>
      <w:r w:rsidRPr="00FC397B">
        <w:rPr>
          <w:rFonts w:ascii="Times New Roman" w:hAnsi="Times New Roman" w:cs="Times New Roman"/>
          <w:sz w:val="24"/>
          <w:szCs w:val="24"/>
        </w:rPr>
        <w:t>), who argue that resilience is not merely an individual trait but also a communal one, fostered through social networks and support systems.</w:t>
      </w:r>
    </w:p>
    <w:p w:rsidR="008E477D" w:rsidRPr="00FC397B" w:rsidRDefault="00814B74" w:rsidP="00FC397B">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However, resilience is often constrained by structural and systemic factors. As Walker, Holling, Carpenter &amp;Kinzig note, resilience is influenced by the availability of resources and the effectiveness of governance (17). In Adichie’s narrative, the lack of adequate support for displaced persons limits their ability to recover, highlighting the importance of systemic interventions in fostering resilience.</w:t>
      </w:r>
    </w:p>
    <w:p w:rsidR="0023043B" w:rsidRPr="00FC397B" w:rsidRDefault="00814B74" w:rsidP="00FC397B">
      <w:pPr>
        <w:spacing w:line="480" w:lineRule="auto"/>
        <w:jc w:val="both"/>
        <w:rPr>
          <w:rFonts w:ascii="Times New Roman" w:hAnsi="Times New Roman" w:cs="Times New Roman"/>
          <w:b/>
          <w:sz w:val="24"/>
          <w:szCs w:val="24"/>
        </w:rPr>
      </w:pPr>
      <w:r w:rsidRPr="00FC397B">
        <w:rPr>
          <w:rFonts w:ascii="Times New Roman" w:hAnsi="Times New Roman" w:cs="Times New Roman"/>
          <w:b/>
          <w:sz w:val="24"/>
          <w:szCs w:val="24"/>
        </w:rPr>
        <w:t>2.3 Theoretical Framework</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Trauma theory provides a critical lens through which to analyze migration in Chimamanda Ngozi Adichie’s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Rooted in the works of scholars such as Cathy Caruth and Dominick LaCapra, trauma theory explores the enduring effects of traumatic events on individuals and communities, particularly those caused by violence, war, and loss. Scholars such as Sigmund Freud, who first conceptualized trauma in psychoanalytic terms, Judith Herman, whose </w:t>
      </w:r>
      <w:r w:rsidRPr="00FC397B">
        <w:rPr>
          <w:rFonts w:ascii="Times New Roman" w:hAnsi="Times New Roman" w:cs="Times New Roman"/>
          <w:i/>
          <w:iCs/>
          <w:color w:val="000000"/>
          <w:sz w:val="24"/>
          <w:szCs w:val="24"/>
          <w:lang w:val="zh-CN" w:eastAsia="en-GB"/>
        </w:rPr>
        <w:t>Trauma and Recovery</w:t>
      </w:r>
      <w:r w:rsidRPr="00FC397B">
        <w:rPr>
          <w:rFonts w:ascii="Times New Roman" w:hAnsi="Times New Roman" w:cs="Times New Roman"/>
          <w:color w:val="000000"/>
          <w:sz w:val="24"/>
          <w:szCs w:val="24"/>
          <w:lang w:val="zh-CN" w:eastAsia="en-GB"/>
        </w:rPr>
        <w:t> bridged clinical insights and socio-political analysis, and more recent literary critics like Kali Tal (</w:t>
      </w:r>
      <w:r w:rsidRPr="00FC397B">
        <w:rPr>
          <w:rFonts w:ascii="Times New Roman" w:hAnsi="Times New Roman" w:cs="Times New Roman"/>
          <w:i/>
          <w:iCs/>
          <w:color w:val="000000"/>
          <w:sz w:val="24"/>
          <w:szCs w:val="24"/>
          <w:lang w:val="zh-CN" w:eastAsia="en-GB"/>
        </w:rPr>
        <w:t>Worlds of Hurt</w:t>
      </w:r>
      <w:r w:rsidRPr="00FC397B">
        <w:rPr>
          <w:rFonts w:ascii="Times New Roman" w:hAnsi="Times New Roman" w:cs="Times New Roman"/>
          <w:color w:val="000000"/>
          <w:sz w:val="24"/>
          <w:szCs w:val="24"/>
          <w:lang w:val="zh-CN" w:eastAsia="en-GB"/>
        </w:rPr>
        <w:t>), Dori Laub, and Shoshana Felman (</w:t>
      </w:r>
      <w:r w:rsidRPr="00FC397B">
        <w:rPr>
          <w:rFonts w:ascii="Times New Roman" w:hAnsi="Times New Roman" w:cs="Times New Roman"/>
          <w:i/>
          <w:iCs/>
          <w:color w:val="000000"/>
          <w:sz w:val="24"/>
          <w:szCs w:val="24"/>
          <w:lang w:val="zh-CN" w:eastAsia="en-GB"/>
        </w:rPr>
        <w:t>Testimony: Crises of Witnessing</w:t>
      </w:r>
      <w:r w:rsidRPr="00FC397B">
        <w:rPr>
          <w:rFonts w:ascii="Times New Roman" w:hAnsi="Times New Roman" w:cs="Times New Roman"/>
          <w:color w:val="000000"/>
          <w:sz w:val="24"/>
          <w:szCs w:val="24"/>
          <w:lang w:val="zh-CN" w:eastAsia="en-GB"/>
        </w:rPr>
        <w:t>), have expanded trauma discourse to include memory studies, testimonial literature, and the ethics of witnessing. Geoffrey Hartman and Lawrence Langer contributed significantly to Holocaust testimony studies, while Bessel van der Kolk’s </w:t>
      </w:r>
      <w:r w:rsidRPr="00FC397B">
        <w:rPr>
          <w:rFonts w:ascii="Times New Roman" w:hAnsi="Times New Roman" w:cs="Times New Roman"/>
          <w:i/>
          <w:iCs/>
          <w:color w:val="000000"/>
          <w:sz w:val="24"/>
          <w:szCs w:val="24"/>
          <w:lang w:val="zh-CN" w:eastAsia="en-GB"/>
        </w:rPr>
        <w:t>The Body Keeps the Score</w:t>
      </w:r>
      <w:r w:rsidRPr="00FC397B">
        <w:rPr>
          <w:rFonts w:ascii="Times New Roman" w:hAnsi="Times New Roman" w:cs="Times New Roman"/>
          <w:color w:val="000000"/>
          <w:sz w:val="24"/>
          <w:szCs w:val="24"/>
          <w:lang w:val="zh-CN" w:eastAsia="en-GB"/>
        </w:rPr>
        <w:t> provided neurobiological grounding to trauma's persistence (van der Kolk 21). More recent contributions by Stef Craps (</w:t>
      </w:r>
      <w:r w:rsidRPr="00FC397B">
        <w:rPr>
          <w:rFonts w:ascii="Times New Roman" w:hAnsi="Times New Roman" w:cs="Times New Roman"/>
          <w:i/>
          <w:iCs/>
          <w:color w:val="000000"/>
          <w:sz w:val="24"/>
          <w:szCs w:val="24"/>
          <w:lang w:val="zh-CN" w:eastAsia="en-GB"/>
        </w:rPr>
        <w:t>Postcolonial Witnessing</w:t>
      </w:r>
      <w:r w:rsidRPr="00FC397B">
        <w:rPr>
          <w:rFonts w:ascii="Times New Roman" w:hAnsi="Times New Roman" w:cs="Times New Roman"/>
          <w:color w:val="000000"/>
          <w:sz w:val="24"/>
          <w:szCs w:val="24"/>
          <w:lang w:val="zh-CN" w:eastAsia="en-GB"/>
        </w:rPr>
        <w:t>) critique the Eurocentric bias in trauma theory and call for the inclusion of postcolonial experiences of suffering (Craps 26). Caruth, in particular, builds on Freud’s notion of </w:t>
      </w:r>
      <w:r w:rsidRPr="00FC397B">
        <w:rPr>
          <w:rFonts w:ascii="Times New Roman" w:hAnsi="Times New Roman" w:cs="Times New Roman"/>
          <w:i/>
          <w:iCs/>
          <w:color w:val="000000"/>
          <w:sz w:val="24"/>
          <w:szCs w:val="24"/>
          <w:lang w:val="zh-CN" w:eastAsia="en-GB"/>
        </w:rPr>
        <w:t>nachträglichkeit</w:t>
      </w:r>
      <w:r w:rsidRPr="00FC397B">
        <w:rPr>
          <w:rFonts w:ascii="Times New Roman" w:hAnsi="Times New Roman" w:cs="Times New Roman"/>
          <w:color w:val="000000"/>
          <w:sz w:val="24"/>
          <w:szCs w:val="24"/>
          <w:lang w:val="zh-CN" w:eastAsia="en-GB"/>
        </w:rPr>
        <w:t> (belatedness) to argue that trauma is not fully experienced at the time of its occurrence but returns later in disruptive ways (Caruth 3). Laub emphasizes the need for narrative witnessing in order to process trauma, especially in post-conflict societies (Laub 63).</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In Adichie’s narrative, the Biafran War becomes a traumatic backdrop that forces characters into various forms of migration, both internal and external, while destabilizing their sense of identity, home, and future. Caruth argues that trauma is "experienced too soon, too unexpectedly, to be fully known," and this delayed understanding influences how victims recall and narrate their experiences (Caruth 4). In the novel, this is reflected in the fragmented lives of characters such as Ugwu, Olanna, and Richard, who navigate shifting landscapes of fear, loss, and exile, embodying the long-term psychological ruptures trauma theory seeks to unpack.</w:t>
      </w:r>
    </w:p>
    <w:p w:rsidR="0023043B" w:rsidRPr="00FC397B" w:rsidRDefault="00814B74" w:rsidP="00FC397B">
      <w:pPr>
        <w:spacing w:before="100" w:beforeAutospacing="1" w:after="100" w:afterAutospacing="1" w:line="480" w:lineRule="auto"/>
        <w:jc w:val="both"/>
        <w:rPr>
          <w:rFonts w:ascii="Times New Roman" w:hAnsi="Times New Roman" w:cs="Times New Roman"/>
          <w:sz w:val="24"/>
          <w:szCs w:val="24"/>
        </w:rPr>
      </w:pPr>
      <w:r w:rsidRPr="00FC397B">
        <w:rPr>
          <w:rFonts w:ascii="Times New Roman" w:hAnsi="Times New Roman" w:cs="Times New Roman"/>
          <w:color w:val="000000"/>
          <w:sz w:val="24"/>
          <w:szCs w:val="24"/>
          <w:lang w:val="zh-CN" w:eastAsia="en-GB"/>
        </w:rPr>
        <w:t xml:space="preserve">Trauma theory is particularly significant in understanding migration caused by war because it emphasizes the ways in which migration can be both a survival strategy and a source of ongoing psychological distress. LaCapra distinguishes between “acting out” and “working through” trauma, with the former being a repetitive reliving of the traumatic event and the latter a gradual process of narrative reconstruction (LaCapra 142). Adichie’s characters often vacillate between these modes. Olanna is haunted by the massacre of her relatives in Kano, a memory that she cannot easily escape, while Ugwu’s transformation from houseboy to soldier reveals how trauma reshapes identity and forces psychological migrations as well. These internal journeys are mirrored by the external movements of refugees within and beyond the Biafran territories. </w:t>
      </w:r>
      <w:r w:rsidRPr="00FC397B">
        <w:rPr>
          <w:rFonts w:ascii="Times New Roman" w:hAnsi="Times New Roman" w:cs="Times New Roman"/>
          <w:sz w:val="24"/>
          <w:szCs w:val="24"/>
        </w:rPr>
        <w:t>The novel not only introduces migration as a spatial concept but also a highly emotional and existential crisis as the trademark of the trauma theory of migration and survival.</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sz w:val="24"/>
          <w:szCs w:val="24"/>
        </w:rPr>
        <w:t xml:space="preserve">The use of trauma theory about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shows that wartime migration does not just involve the exchange of physical places, but memory is an intricate part of it as well as loss and recreation of self and community. According to Caruth, when trauma happens it places a listening demand on history (Caruth 11) and Adichie has done just that by giving a voice to the marginalized and displaced. In different storylines, she catches the notes of migration in war, its urgencies, its ruthlessness, and its outcome, proving that migration is neither a debatable one-time experience but an ongoing habit of adapting and adjusting to life, loss, and survival. Through trauma theory readings, an understanding of the psychological implications of the migration processes as a result of war can be obtained more than ever focusing on the way the historical trauma leaks into personal identity and the collective memory. In this way, the framework enhances the discussion of the theme of migration in Adichie's novel, which highlights its long-lasting emotional and socio-political consequences.</w:t>
      </w:r>
    </w:p>
    <w:p w:rsidR="0023043B" w:rsidRPr="00FC397B" w:rsidRDefault="00B7436D" w:rsidP="00FC397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814B74" w:rsidRPr="00FC397B">
        <w:rPr>
          <w:rFonts w:ascii="Times New Roman" w:hAnsi="Times New Roman" w:cs="Times New Roman"/>
          <w:b/>
          <w:sz w:val="24"/>
          <w:szCs w:val="24"/>
        </w:rPr>
        <w:t>Review</w:t>
      </w:r>
      <w:r>
        <w:rPr>
          <w:rFonts w:ascii="Times New Roman" w:hAnsi="Times New Roman" w:cs="Times New Roman"/>
          <w:b/>
          <w:sz w:val="24"/>
          <w:szCs w:val="24"/>
        </w:rPr>
        <w:t xml:space="preserve">of Related Literature on Adichie’s </w:t>
      </w:r>
      <w:r>
        <w:rPr>
          <w:rFonts w:ascii="Times New Roman" w:hAnsi="Times New Roman" w:cs="Times New Roman"/>
          <w:b/>
          <w:i/>
          <w:sz w:val="24"/>
          <w:szCs w:val="24"/>
        </w:rPr>
        <w:t>Half od a Yellow Sun</w:t>
      </w:r>
      <w:r w:rsidR="00814B74" w:rsidRPr="00FC397B">
        <w:rPr>
          <w:rFonts w:ascii="Times New Roman" w:hAnsi="Times New Roman" w:cs="Times New Roman"/>
          <w:b/>
          <w:sz w:val="24"/>
          <w:szCs w:val="24"/>
        </w:rPr>
        <w:t xml:space="preserve"> </w:t>
      </w:r>
    </w:p>
    <w:p w:rsidR="0023043B" w:rsidRPr="00FC397B" w:rsidRDefault="00814B74" w:rsidP="00FC397B">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One of the reasons that has drawn the attention of many scholars to </w:t>
      </w: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by Chimamanda Ngozi Adichie is that the book gives concise descriptions of the Nigerian Civil War and the forced migrations into which people of Igbo descent found themselves. Other scholars, including Ezeigbo, say that the novel highlights the tragic consequences of war on the mobility of human beings, the fabric of the community as well as their identity. The phenomena of migration in the novel are literal and metaphorical as the characters were displaced physically and psychologically, having to adjust to the conditions of war. The story describes various migration experiences, including how Igbo families are forced to move internally, to the more tactical migration of such characters as Olanna, who escapes the dangers of violence in the north, going to Biafra in search of a safe harbor (Ezeigbo 112). The migration itself as the tool in the story by Adichie doubles the impression of dislocation and fragmentation that wars cause in both people and society.</w:t>
      </w:r>
    </w:p>
    <w:p w:rsidR="0023043B" w:rsidRPr="00FC397B" w:rsidRDefault="00814B74" w:rsidP="00FC397B">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As Nwakanma has stated the idea of migration in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is highly connected with the idea of survival. As an example, Olanna escapes to Kano after she is exposed to the massacre of Igbo and this brings out the fact that the lives of minorities in the northern part were in jeopardy during the war (Nwakanma 145). The process of migration is an act of survival since ethnic violence increases, and the Igbo population is victimized. Nwakanma also notes that this compulsory displacement is analogous to the bigger movement towards the independence of Biafra. Trouble in a family and the lack of social cohesion through migration as a result of war are also depicted in the novel. A case in point is that the relationship between Olanna and Odenigbo experiences intense pressure since both have to manage their emotional and physical need of displacement. Migration in this dimension is a reaction to war as well as an indication of the issues that are larger in the ethnic and political divisions in Nigeria.   </w:t>
      </w:r>
    </w:p>
    <w:p w:rsidR="0023043B" w:rsidRPr="00FC397B" w:rsidRDefault="00814B74" w:rsidP="00FC397B">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Critics such as Emenyonu point out the way Adichie employs the experiences of Ugwu to understand the intricate nature of the migration caused by war. Ugwu is a houseboy whose roots revolve around his home village yet he undergoes various instances of migration. His migration out of the village to Nsukka is an indication of the shift from a traditional rural life to a more modernized educated life. Nevertheless, the onset of the war compels Ugwu to go through another type of migration where he gets registered in the Biafran army (Emenyonu 89). This displacement makes Ugwu experience the callous nature of war, which gives him challenges his morality in the form of violence. Emenyonu points out that the story of Ugwu can show the broad breadth of war and its influence on people, who often represent significantly disadvantaged groups. In the context of this meaning, migration is used as an agency of character development and the vessel through which Adichie explores the inner cost of war.</w:t>
      </w:r>
    </w:p>
    <w:p w:rsidR="0023043B" w:rsidRPr="00FC397B" w:rsidRDefault="00814B74" w:rsidP="00FC397B">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Eke explores why the migration of Richard to Biafra gives more color to the relationship between war and displacement in the novel. The migration of Richard as a British expatriate begins as a voluntary one; it is a migration that is </w:t>
      </w:r>
      <w:r w:rsidR="000F6EDF" w:rsidRPr="00FC397B">
        <w:rPr>
          <w:rFonts w:ascii="Times New Roman" w:hAnsi="Times New Roman" w:cs="Times New Roman"/>
          <w:sz w:val="24"/>
          <w:szCs w:val="24"/>
        </w:rPr>
        <w:t>fueled</w:t>
      </w:r>
      <w:r w:rsidRPr="00FC397B">
        <w:rPr>
          <w:rFonts w:ascii="Times New Roman" w:hAnsi="Times New Roman" w:cs="Times New Roman"/>
          <w:sz w:val="24"/>
          <w:szCs w:val="24"/>
        </w:rPr>
        <w:t xml:space="preserve"> by a rich interest in Igbo art and culture. Nonetheless, as he becomes more engaged in the Biafran lead, his move becomes highly personal and ideological. According to Eke, the experience of Richard points out the fact that migration, identity, and solidarity can have a confluence in a war context (Eke 204). The conflict of Richard over his identity as an outsider with his commitment to Biafra shows signs of belonging to a conflict-based society. By discussing Richard, Adichie draws a picture of migration in times of war based not always on survival but also on ideological and emotion-oriented factors.</w:t>
      </w:r>
    </w:p>
    <w:p w:rsidR="0023043B" w:rsidRPr="00FC397B" w:rsidRDefault="00814B74" w:rsidP="00FC397B">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Lastly, authors such as Okonkwo underline the psychological aspects of migration in </w:t>
      </w: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On top of the physical nomadism, the characters in half of Yellow Sun undergo nomadism of emotions and psychological nomadism since they have to survive the psychological trauma of war. As an example, Olanna is regularly experiencing nightmares of the massacre she has witnessed, Ugwu, on his part, is feeling guilty because of his deeds in the war as migration has produced significant effects that the human mind cannot forget (Okuyade 177). Adichie brings forth such aspects of psychological migrations to her story enriching the content as even psychological geography is redefined by war. Okuyade concludes that migration is important in the novel to highlight how the characters are capable of withstanding all these difficulties of displacement and remain bound by a sense of identity and purpose.</w:t>
      </w:r>
    </w:p>
    <w:p w:rsidR="0023043B" w:rsidRPr="00FC397B" w:rsidRDefault="00814B74" w:rsidP="00FC397B">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To sum up,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provides a versatile look at migration as a post-war follow-up which throws light on physical, emotional, as well as ideological implications of migration. Using the character of semi-exile to display the personal and collective struggle of her characters, migration has been outlined by scholars to be deployed by Adichie to shed light on the wider socio-political aspects of the Nigerian Civil War. The resilience and adaptation highlighted in the novel in response to the issue of displacement help in transforming the novel into a strong statement about human casualties of conflict.</w:t>
      </w:r>
    </w:p>
    <w:p w:rsidR="0023043B" w:rsidRPr="00FC397B" w:rsidRDefault="0023043B">
      <w:pPr>
        <w:spacing w:line="480" w:lineRule="auto"/>
        <w:jc w:val="both"/>
        <w:rPr>
          <w:rFonts w:ascii="Times New Roman" w:hAnsi="Times New Roman" w:cs="Times New Roman"/>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FC397B" w:rsidRPr="00FC397B" w:rsidRDefault="00FC397B">
      <w:pPr>
        <w:spacing w:line="480" w:lineRule="auto"/>
        <w:jc w:val="center"/>
        <w:rPr>
          <w:rFonts w:ascii="Times New Roman" w:hAnsi="Times New Roman" w:cs="Times New Roman"/>
          <w:b/>
          <w:sz w:val="24"/>
          <w:szCs w:val="24"/>
        </w:rPr>
      </w:pPr>
    </w:p>
    <w:p w:rsidR="0023043B" w:rsidRPr="00FC397B" w:rsidRDefault="00814B74">
      <w:pPr>
        <w:spacing w:line="480" w:lineRule="auto"/>
        <w:jc w:val="center"/>
        <w:rPr>
          <w:rFonts w:ascii="Times New Roman" w:hAnsi="Times New Roman" w:cs="Times New Roman"/>
          <w:b/>
          <w:sz w:val="24"/>
          <w:szCs w:val="24"/>
        </w:rPr>
      </w:pPr>
      <w:r w:rsidRPr="00FC397B">
        <w:rPr>
          <w:rFonts w:ascii="Times New Roman" w:hAnsi="Times New Roman" w:cs="Times New Roman"/>
          <w:b/>
          <w:sz w:val="24"/>
          <w:szCs w:val="24"/>
        </w:rPr>
        <w:t>CHAPTER THREE</w:t>
      </w:r>
    </w:p>
    <w:p w:rsidR="0023043B" w:rsidRPr="00FC397B" w:rsidRDefault="00814B74">
      <w:pPr>
        <w:spacing w:line="480" w:lineRule="auto"/>
        <w:jc w:val="center"/>
        <w:rPr>
          <w:rFonts w:ascii="Times New Roman" w:hAnsi="Times New Roman" w:cs="Times New Roman"/>
          <w:b/>
          <w:i/>
          <w:sz w:val="24"/>
          <w:szCs w:val="24"/>
        </w:rPr>
      </w:pPr>
      <w:r w:rsidRPr="00FC397B">
        <w:rPr>
          <w:rFonts w:ascii="Times New Roman" w:hAnsi="Times New Roman" w:cs="Times New Roman"/>
          <w:b/>
          <w:sz w:val="24"/>
          <w:szCs w:val="24"/>
        </w:rPr>
        <w:t xml:space="preserve">THE IMPACT OF WAR-INDUCED MIGRATION ON CHARACTERS IN </w:t>
      </w:r>
      <w:r w:rsidRPr="00FC397B">
        <w:rPr>
          <w:rFonts w:ascii="Times New Roman" w:hAnsi="Times New Roman" w:cs="Times New Roman"/>
          <w:b/>
          <w:i/>
          <w:sz w:val="24"/>
          <w:szCs w:val="24"/>
        </w:rPr>
        <w:t>HALF OF A YELLOW SUN</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In this chapter, the </w:t>
      </w:r>
      <w:r w:rsidR="00B96F61" w:rsidRPr="00FC397B">
        <w:rPr>
          <w:rFonts w:ascii="Times New Roman" w:hAnsi="Times New Roman" w:cs="Times New Roman"/>
          <w:sz w:val="24"/>
          <w:szCs w:val="24"/>
        </w:rPr>
        <w:t>researcher</w:t>
      </w:r>
      <w:r w:rsidRPr="00FC397B">
        <w:rPr>
          <w:rFonts w:ascii="Times New Roman" w:hAnsi="Times New Roman" w:cs="Times New Roman"/>
          <w:sz w:val="24"/>
          <w:szCs w:val="24"/>
        </w:rPr>
        <w:t xml:space="preserve"> discuss</w:t>
      </w:r>
      <w:r w:rsidR="00B96F61" w:rsidRPr="00FC397B">
        <w:rPr>
          <w:rFonts w:ascii="Times New Roman" w:hAnsi="Times New Roman" w:cs="Times New Roman"/>
          <w:sz w:val="24"/>
          <w:szCs w:val="24"/>
        </w:rPr>
        <w:t>es</w:t>
      </w:r>
      <w:r w:rsidRPr="00FC397B">
        <w:rPr>
          <w:rFonts w:ascii="Times New Roman" w:hAnsi="Times New Roman" w:cs="Times New Roman"/>
          <w:sz w:val="24"/>
          <w:szCs w:val="24"/>
        </w:rPr>
        <w:t xml:space="preserve"> how war-induced migration affects the characters in Chimamanda Ngozi Adichie's </w:t>
      </w:r>
      <w:r w:rsidRPr="00FC397B">
        <w:rPr>
          <w:rFonts w:ascii="Times New Roman" w:hAnsi="Times New Roman" w:cs="Times New Roman"/>
          <w:i/>
          <w:iCs/>
          <w:sz w:val="24"/>
          <w:szCs w:val="24"/>
        </w:rPr>
        <w:t>Half of a Yellow Sun</w:t>
      </w:r>
      <w:r w:rsidRPr="00FC397B">
        <w:rPr>
          <w:rFonts w:ascii="Times New Roman" w:hAnsi="Times New Roman" w:cs="Times New Roman"/>
          <w:sz w:val="24"/>
          <w:szCs w:val="24"/>
        </w:rPr>
        <w:t xml:space="preserve"> in the context of how involuntary movement changes psychological, emotional, socioeconomic, and identity issues. </w:t>
      </w:r>
      <w:r w:rsidR="00854147" w:rsidRPr="00FC397B">
        <w:rPr>
          <w:rFonts w:ascii="Times New Roman" w:hAnsi="Times New Roman" w:cs="Times New Roman"/>
          <w:sz w:val="24"/>
          <w:szCs w:val="24"/>
        </w:rPr>
        <w:t>Nigerian-Biafra</w:t>
      </w:r>
      <w:r w:rsidRPr="00FC397B">
        <w:rPr>
          <w:rFonts w:ascii="Times New Roman" w:hAnsi="Times New Roman" w:cs="Times New Roman"/>
          <w:sz w:val="24"/>
          <w:szCs w:val="24"/>
        </w:rPr>
        <w:t xml:space="preserve"> War </w:t>
      </w:r>
      <w:r w:rsidR="00854147" w:rsidRPr="00FC397B">
        <w:rPr>
          <w:rFonts w:ascii="Times New Roman" w:hAnsi="Times New Roman" w:cs="Times New Roman"/>
          <w:sz w:val="24"/>
          <w:szCs w:val="24"/>
        </w:rPr>
        <w:t>led</w:t>
      </w:r>
      <w:r w:rsidRPr="00FC397B">
        <w:rPr>
          <w:rFonts w:ascii="Times New Roman" w:hAnsi="Times New Roman" w:cs="Times New Roman"/>
          <w:sz w:val="24"/>
          <w:szCs w:val="24"/>
        </w:rPr>
        <w:t xml:space="preserve"> to a </w:t>
      </w:r>
      <w:r w:rsidR="0037688A" w:rsidRPr="00FC397B">
        <w:rPr>
          <w:rFonts w:ascii="Times New Roman" w:hAnsi="Times New Roman" w:cs="Times New Roman"/>
          <w:sz w:val="24"/>
          <w:szCs w:val="24"/>
        </w:rPr>
        <w:t>form of</w:t>
      </w:r>
      <w:r w:rsidRPr="00FC397B">
        <w:rPr>
          <w:rFonts w:ascii="Times New Roman" w:hAnsi="Times New Roman" w:cs="Times New Roman"/>
          <w:sz w:val="24"/>
          <w:szCs w:val="24"/>
        </w:rPr>
        <w:t xml:space="preserve"> migration that </w:t>
      </w:r>
      <w:r w:rsidR="0037688A" w:rsidRPr="00FC397B">
        <w:rPr>
          <w:rFonts w:ascii="Times New Roman" w:hAnsi="Times New Roman" w:cs="Times New Roman"/>
          <w:sz w:val="24"/>
          <w:szCs w:val="24"/>
        </w:rPr>
        <w:t>distorted</w:t>
      </w:r>
      <w:r w:rsidRPr="00FC397B">
        <w:rPr>
          <w:rFonts w:ascii="Times New Roman" w:hAnsi="Times New Roman" w:cs="Times New Roman"/>
          <w:sz w:val="24"/>
          <w:szCs w:val="24"/>
        </w:rPr>
        <w:t xml:space="preserve"> the lives of people and families, mak</w:t>
      </w:r>
      <w:r w:rsidR="0037688A" w:rsidRPr="00FC397B">
        <w:rPr>
          <w:rFonts w:ascii="Times New Roman" w:hAnsi="Times New Roman" w:cs="Times New Roman"/>
          <w:sz w:val="24"/>
          <w:szCs w:val="24"/>
        </w:rPr>
        <w:t>ing</w:t>
      </w:r>
      <w:r w:rsidRPr="00FC397B">
        <w:rPr>
          <w:rFonts w:ascii="Times New Roman" w:hAnsi="Times New Roman" w:cs="Times New Roman"/>
          <w:sz w:val="24"/>
          <w:szCs w:val="24"/>
        </w:rPr>
        <w:t xml:space="preserve"> them run out of their homes, leaving their careers, and getting used to </w:t>
      </w:r>
      <w:r w:rsidR="00920DE3" w:rsidRPr="00FC397B">
        <w:rPr>
          <w:rFonts w:ascii="Times New Roman" w:hAnsi="Times New Roman" w:cs="Times New Roman"/>
          <w:sz w:val="24"/>
          <w:szCs w:val="24"/>
        </w:rPr>
        <w:t xml:space="preserve">harsh </w:t>
      </w:r>
      <w:r w:rsidRPr="00FC397B">
        <w:rPr>
          <w:rFonts w:ascii="Times New Roman" w:hAnsi="Times New Roman" w:cs="Times New Roman"/>
          <w:sz w:val="24"/>
          <w:szCs w:val="24"/>
        </w:rPr>
        <w:t>realities. The chapter is also organized along four major sub-sections, which are</w:t>
      </w:r>
      <w:r w:rsidR="00F320EC" w:rsidRPr="00FC397B">
        <w:rPr>
          <w:rFonts w:ascii="Times New Roman" w:hAnsi="Times New Roman" w:cs="Times New Roman"/>
          <w:sz w:val="24"/>
          <w:szCs w:val="24"/>
        </w:rPr>
        <w:t>:</w:t>
      </w:r>
      <w:r w:rsidR="00577AD0" w:rsidRPr="00FC397B">
        <w:rPr>
          <w:rFonts w:ascii="Times New Roman" w:hAnsi="Times New Roman" w:cs="Times New Roman"/>
          <w:sz w:val="24"/>
          <w:szCs w:val="24"/>
        </w:rPr>
        <w:t>patterns of migration in the novel, which examine</w:t>
      </w:r>
      <w:r w:rsidR="00F320EC" w:rsidRPr="00FC397B">
        <w:rPr>
          <w:rFonts w:ascii="Times New Roman" w:hAnsi="Times New Roman" w:cs="Times New Roman"/>
          <w:sz w:val="24"/>
          <w:szCs w:val="24"/>
        </w:rPr>
        <w:t>s</w:t>
      </w:r>
      <w:r w:rsidR="00577AD0" w:rsidRPr="00FC397B">
        <w:rPr>
          <w:rFonts w:ascii="Times New Roman" w:hAnsi="Times New Roman" w:cs="Times New Roman"/>
          <w:sz w:val="24"/>
          <w:szCs w:val="24"/>
        </w:rPr>
        <w:t xml:space="preserve"> the different movements and migrations of characters due to the war; psychological and emotional impacts on characters, which analyzes the trauma, fear, and emotional distress due to migration; socioeconomic impacts, which evaluates the livelihood, status and social stability loss; and migration and identity reconstruction that discusses how characters reinvent </w:t>
      </w:r>
      <w:r w:rsidR="00EA3EB0" w:rsidRPr="00FC397B">
        <w:rPr>
          <w:rFonts w:ascii="Times New Roman" w:hAnsi="Times New Roman" w:cs="Times New Roman"/>
          <w:sz w:val="24"/>
          <w:szCs w:val="24"/>
        </w:rPr>
        <w:t>themselves</w:t>
      </w:r>
      <w:r w:rsidR="008D594A" w:rsidRPr="00FC397B">
        <w:rPr>
          <w:rFonts w:ascii="Times New Roman" w:hAnsi="Times New Roman" w:cs="Times New Roman"/>
          <w:sz w:val="24"/>
          <w:szCs w:val="24"/>
        </w:rPr>
        <w:t>as a result of</w:t>
      </w:r>
      <w:r w:rsidR="00577AD0" w:rsidRPr="00FC397B">
        <w:rPr>
          <w:rFonts w:ascii="Times New Roman" w:hAnsi="Times New Roman" w:cs="Times New Roman"/>
          <w:sz w:val="24"/>
          <w:szCs w:val="24"/>
        </w:rPr>
        <w:t xml:space="preserve"> the change in situation</w:t>
      </w:r>
      <w:r w:rsidRPr="00FC397B">
        <w:rPr>
          <w:rFonts w:ascii="Times New Roman" w:hAnsi="Times New Roman" w:cs="Times New Roman"/>
          <w:sz w:val="24"/>
          <w:szCs w:val="24"/>
        </w:rPr>
        <w:t xml:space="preserve">. All these sections </w:t>
      </w:r>
      <w:r w:rsidR="00644004" w:rsidRPr="00FC397B">
        <w:rPr>
          <w:rFonts w:ascii="Times New Roman" w:hAnsi="Times New Roman" w:cs="Times New Roman"/>
          <w:sz w:val="24"/>
          <w:szCs w:val="24"/>
        </w:rPr>
        <w:t>put</w:t>
      </w:r>
      <w:r w:rsidRPr="00FC397B">
        <w:rPr>
          <w:rFonts w:ascii="Times New Roman" w:hAnsi="Times New Roman" w:cs="Times New Roman"/>
          <w:sz w:val="24"/>
          <w:szCs w:val="24"/>
        </w:rPr>
        <w:t xml:space="preserve"> together</w:t>
      </w:r>
      <w:r w:rsidR="00644004" w:rsidRPr="00FC397B">
        <w:rPr>
          <w:rFonts w:ascii="Times New Roman" w:hAnsi="Times New Roman" w:cs="Times New Roman"/>
          <w:sz w:val="24"/>
          <w:szCs w:val="24"/>
        </w:rPr>
        <w:t xml:space="preserve"> provide</w:t>
      </w:r>
      <w:r w:rsidRPr="00FC397B">
        <w:rPr>
          <w:rFonts w:ascii="Times New Roman" w:hAnsi="Times New Roman" w:cs="Times New Roman"/>
          <w:sz w:val="24"/>
          <w:szCs w:val="24"/>
        </w:rPr>
        <w:t xml:space="preserve"> a concise picture of how migration caused by conflict can influence, not only the physical migration, and the actual ways people move, but also the inner life, and the roles of the displaced people inside their societies.</w:t>
      </w:r>
    </w:p>
    <w:p w:rsidR="0061412D" w:rsidRPr="00FC397B" w:rsidRDefault="00B30920">
      <w:pPr>
        <w:spacing w:line="480" w:lineRule="auto"/>
        <w:jc w:val="both"/>
        <w:rPr>
          <w:rFonts w:ascii="Times New Roman" w:hAnsi="Times New Roman" w:cs="Times New Roman"/>
          <w:sz w:val="24"/>
          <w:szCs w:val="24"/>
        </w:rPr>
      </w:pPr>
      <w:hyperlink r:id="rId9" w:history="1">
        <w:r w:rsidR="00814B74" w:rsidRPr="00FC397B">
          <w:rPr>
            <w:rStyle w:val="Hyperlink"/>
            <w:rFonts w:ascii="Times New Roman" w:hAnsi="Times New Roman" w:cs="Times New Roman"/>
            <w:b/>
            <w:color w:val="auto"/>
            <w:sz w:val="24"/>
            <w:szCs w:val="24"/>
            <w:u w:val="none"/>
          </w:rPr>
          <w:t>3.1</w:t>
        </w:r>
      </w:hyperlink>
      <w:r w:rsidR="00814B74" w:rsidRPr="00FC397B">
        <w:rPr>
          <w:rFonts w:ascii="Times New Roman" w:hAnsi="Times New Roman" w:cs="Times New Roman"/>
          <w:b/>
          <w:sz w:val="24"/>
          <w:szCs w:val="24"/>
        </w:rPr>
        <w:t xml:space="preserve"> Effects of Migration Induced by War and Violence</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 xml:space="preserve">by Chimamanda Ngozi Adichie </w:t>
      </w:r>
      <w:r w:rsidR="0061412D" w:rsidRPr="00FC397B">
        <w:rPr>
          <w:rFonts w:ascii="Times New Roman" w:hAnsi="Times New Roman" w:cs="Times New Roman"/>
          <w:sz w:val="24"/>
          <w:szCs w:val="24"/>
        </w:rPr>
        <w:t>depicts</w:t>
      </w:r>
      <w:r w:rsidRPr="00FC397B">
        <w:rPr>
          <w:rFonts w:ascii="Times New Roman" w:hAnsi="Times New Roman" w:cs="Times New Roman"/>
          <w:sz w:val="24"/>
          <w:szCs w:val="24"/>
        </w:rPr>
        <w:t xml:space="preserve"> a war between Nigeria and Biafra which cause</w:t>
      </w:r>
      <w:r w:rsidR="0061412D" w:rsidRPr="00FC397B">
        <w:rPr>
          <w:rFonts w:ascii="Times New Roman" w:hAnsi="Times New Roman" w:cs="Times New Roman"/>
          <w:sz w:val="24"/>
          <w:szCs w:val="24"/>
        </w:rPr>
        <w:t>d</w:t>
      </w:r>
      <w:r w:rsidRPr="00FC397B">
        <w:rPr>
          <w:rFonts w:ascii="Times New Roman" w:hAnsi="Times New Roman" w:cs="Times New Roman"/>
          <w:sz w:val="24"/>
          <w:szCs w:val="24"/>
        </w:rPr>
        <w:t xml:space="preserve"> extreme migration and displacement, particularly of the main characters like Olanna, Ugwu, and Richard.Trauma theory, especially as articulated by Cathy Caruth, argues that trauma is not merely the experience of violent events but the delayed, haunting response to them. Caruth notes that trauma "is not simply an effect of destruction but also of survival" (Caruth 64). Olanna's forced migration from Nsukka to various refugee locations embodies this delayed psychological breakdown. Initially dignified and composed, Olanna's displacement pushes her into episodes of post-traumatic stress and moral disorientation. Her reaction to witnessing the massacre of family members—"She had stepped over the bodies, her slippers sticky with blood" (Adichie </w:t>
      </w:r>
      <w:hyperlink r:id="rId10" w:history="1">
        <w:r w:rsidRPr="00FC397B">
          <w:rPr>
            <w:rStyle w:val="Hyperlink"/>
            <w:rFonts w:ascii="Times New Roman" w:hAnsi="Times New Roman" w:cs="Times New Roman"/>
            <w:color w:val="auto"/>
            <w:sz w:val="24"/>
            <w:szCs w:val="24"/>
            <w:u w:val="none"/>
          </w:rPr>
          <w:t>186</w:t>
        </w:r>
      </w:hyperlink>
      <w:r w:rsidRPr="00FC397B">
        <w:rPr>
          <w:rFonts w:ascii="Times New Roman" w:hAnsi="Times New Roman" w:cs="Times New Roman"/>
          <w:sz w:val="24"/>
          <w:szCs w:val="24"/>
        </w:rPr>
        <w:t>)—is not immediate emotional collapse but a later, detached, haunting recall. According to trauma theory, this kind of fragmented response is typical, where the real effects of trauma appear only in retrospect.</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Furthermore, the character, Ugwu offers a stark representation of how war-induced migration ruptures identity, especially for the youth. From being a houseboy in an academic home to becoming a conscripted child soldier, Ugwu’s life is irreparably altered. Migration becomes both literal—he is moved from one place to another—and psychological, as his innocence is left behind in Nsukka. His participation in the gang rape of a barmaid, followed by his haunted reflections, is deeply traumatic: “He dreamed of the girl’s eyes, always open, always watching him” (Adichie </w:t>
      </w:r>
      <w:hyperlink r:id="rId11" w:history="1">
        <w:r w:rsidRPr="00FC397B">
          <w:rPr>
            <w:rStyle w:val="Hyperlink"/>
            <w:rFonts w:ascii="Times New Roman" w:hAnsi="Times New Roman" w:cs="Times New Roman"/>
            <w:color w:val="auto"/>
            <w:sz w:val="24"/>
            <w:szCs w:val="24"/>
            <w:u w:val="none"/>
          </w:rPr>
          <w:t>456</w:t>
        </w:r>
      </w:hyperlink>
      <w:r w:rsidRPr="00FC397B">
        <w:rPr>
          <w:rFonts w:ascii="Times New Roman" w:hAnsi="Times New Roman" w:cs="Times New Roman"/>
          <w:sz w:val="24"/>
          <w:szCs w:val="24"/>
        </w:rPr>
        <w:t>). Trauma theory elucidates this as the return of the repressed—the way unassimilated experiences resurface through involuntary memory and nightmares. As Caruth argues, trauma often “resists simple understanding” and must be “relived” to be worked through (Caruth</w:t>
      </w:r>
      <w:hyperlink r:id="rId12" w:history="1">
        <w:r w:rsidRPr="00FC397B">
          <w:rPr>
            <w:rStyle w:val="Hyperlink"/>
            <w:rFonts w:ascii="Times New Roman" w:hAnsi="Times New Roman" w:cs="Times New Roman"/>
            <w:color w:val="auto"/>
            <w:sz w:val="24"/>
            <w:szCs w:val="24"/>
            <w:u w:val="none"/>
          </w:rPr>
          <w:t>153</w:t>
        </w:r>
      </w:hyperlink>
      <w:r w:rsidRPr="00FC397B">
        <w:rPr>
          <w:rFonts w:ascii="Times New Roman" w:hAnsi="Times New Roman" w:cs="Times New Roman"/>
          <w:sz w:val="24"/>
          <w:szCs w:val="24"/>
        </w:rPr>
        <w:t>). Ugwu’s internal journey reflects this reliving, where displacement becomes a vessel through which trauma manifests.</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The war also dislocates the privileged character, Richard, a British expatriate whose ideological affiliation with Biafra leads him to emotional and cultural migration. Though not physically displaced like the others, Richard undergoes a psychological form of war-induced migration, losing his prior identity and adopting a new allegiance. This shift destabilizes his sense of belonging, as seen when he realizes, “I am not one of them. I never will be” (Adichie </w:t>
      </w:r>
      <w:hyperlink r:id="rId13" w:history="1">
        <w:r w:rsidRPr="00FC397B">
          <w:rPr>
            <w:rStyle w:val="Hyperlink"/>
            <w:rFonts w:ascii="Times New Roman" w:hAnsi="Times New Roman" w:cs="Times New Roman"/>
            <w:color w:val="auto"/>
            <w:sz w:val="24"/>
            <w:szCs w:val="24"/>
            <w:u w:val="none"/>
          </w:rPr>
          <w:t>374</w:t>
        </w:r>
      </w:hyperlink>
      <w:r w:rsidRPr="00FC397B">
        <w:rPr>
          <w:rFonts w:ascii="Times New Roman" w:hAnsi="Times New Roman" w:cs="Times New Roman"/>
          <w:sz w:val="24"/>
          <w:szCs w:val="24"/>
        </w:rPr>
        <w:t>). His trauma, though subtler, resonates with what Dominick LaCapra terms “structural trauma,” in which the loss is less about direct violence and more about existential dislocation. Richard’s inability to write his book about the Igbo-Ukwu art, replaced by Ugwu’s own war narrative, underscores his alienation and loss of purpose. Migration in this context is not just spatial but narrative—he becomes a secondary figure in the story he thought he would tell.</w:t>
      </w:r>
    </w:p>
    <w:p w:rsidR="0023043B" w:rsidRPr="00FC397B" w:rsidRDefault="00814B74" w:rsidP="00FC397B">
      <w:pPr>
        <w:pStyle w:val="NormalWeb"/>
        <w:spacing w:line="480" w:lineRule="auto"/>
        <w:ind w:firstLine="720"/>
        <w:jc w:val="both"/>
        <w:rPr>
          <w:rFonts w:eastAsiaTheme="minorEastAsia"/>
          <w:color w:val="000000"/>
          <w:lang w:val="zh-CN" w:eastAsia="en-GB"/>
        </w:rPr>
      </w:pPr>
      <w:r w:rsidRPr="00FC397B">
        <w:rPr>
          <w:rFonts w:eastAsiaTheme="minorEastAsia"/>
          <w:color w:val="000000"/>
          <w:lang w:val="zh-CN" w:eastAsia="en-GB"/>
        </w:rPr>
        <w:t>Additionally, Olanna and Odenigbo’s relationship disintegrates under the pressure of constant relocation and existential uncertainty. The war forces them to abandon their intellectual and emotional stability, leaving Nsukka, then Umuahia, and finally becoming internal refugees. As Olanna recalls, “We moved from Nsukka to Abba and then to Umuahia and then to Orlu, each time packing less, expecting less” (Adichie 311). Their once-secure world, built on shared ideals and scholarly life, is repeatedly uprooted, and this instability eats away at the foundation of their bond. In Nsukka, they had lived “wrapped in the comforting texture of books, radio discussions, and plans for Biafra” (Adichie 191), but war dismantles this intellectual intimacy.</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 trauma of displacement is embodied in their fractured communication and psychological isolation from each other. Odenigbo becomes increasingly silent and withdrawn, consumed by his own frustrations and sense of impotence. “He rarely touched her now, and when he spoke, his words were always directed at the child or the news on the radio” (Adichie 295). Olanna, in turn, feels emotionally severed. “There were nights when she looked at him and felt only despair. The man she had loved in Nsukka was gone” (Adichie 319). Their dialogue diminishes into silence, and the emotional void between them widens as the war deepens. They are physically together but emotionally estranged, bearing the weight of a nation’s collapse in their shared but broken domestic space.</w:t>
      </w:r>
      <w:r w:rsidRPr="00FC397B">
        <w:rPr>
          <w:rFonts w:ascii="Times New Roman" w:hAnsi="Times New Roman" w:cs="Times New Roman"/>
          <w:sz w:val="24"/>
          <w:szCs w:val="24"/>
        </w:rPr>
        <w:t xml:space="preserve">Olanna's confrontation with war's reality—watching a pregnant woman’s corpse—leaves her emotionally numb, stating, “I am not sure I feel anything anymore” (Adichie </w:t>
      </w:r>
      <w:hyperlink r:id="rId14" w:history="1">
        <w:r w:rsidRPr="00FC397B">
          <w:rPr>
            <w:rStyle w:val="Hyperlink"/>
            <w:rFonts w:ascii="Times New Roman" w:hAnsi="Times New Roman" w:cs="Times New Roman"/>
            <w:color w:val="auto"/>
            <w:sz w:val="24"/>
            <w:szCs w:val="24"/>
            <w:u w:val="none"/>
          </w:rPr>
          <w:t>287</w:t>
        </w:r>
      </w:hyperlink>
      <w:r w:rsidRPr="00FC397B">
        <w:rPr>
          <w:rFonts w:ascii="Times New Roman" w:hAnsi="Times New Roman" w:cs="Times New Roman"/>
          <w:sz w:val="24"/>
          <w:szCs w:val="24"/>
        </w:rPr>
        <w:t>). Trauma theory explains such emotional withdrawal as a defense mechanism, where survivors disengage emotionally to cope with overwhelming stress. Judith Herman, in Trauma and Recovery, describes such states as “constricted consciousness,” where memory and emotion are blocked off to maintain basic survival (Herman 42). Olanna's internal exile is just as harrowing as her physical migration.</w:t>
      </w:r>
    </w:p>
    <w:p w:rsidR="0023043B" w:rsidRPr="00FC397B" w:rsidRDefault="00814B74">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Children in the novel also suffer greatly from forced migration, particularly Baby, Olanna’s adopted daughter. Her psychological development is stunted by the constant instability, loud shelling, and hunger. Though Adichie does not dwell on Baby's inner thoughts, her silence, bedwetting, and clinging behavior signal early trauma responses. </w:t>
      </w:r>
    </w:p>
    <w:p w:rsidR="0023043B" w:rsidRPr="00FC397B" w:rsidRDefault="00814B74">
      <w:pPr>
        <w:spacing w:before="100" w:beforeAutospacing="1" w:after="100" w:afterAutospacing="1" w:line="480" w:lineRule="auto"/>
        <w:ind w:firstLine="720"/>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 xml:space="preserve">As Olanna observes: “Baby started wetting her bed again, clung to Olanna so much that Olanna could not go anywhere alone, and sometimes whimpered in her sleep.” </w:t>
      </w:r>
      <w:r w:rsidRPr="00FC397B">
        <w:rPr>
          <w:rFonts w:ascii="Times New Roman" w:hAnsi="Times New Roman" w:cs="Times New Roman"/>
          <w:i/>
          <w:iCs/>
          <w:color w:val="000000"/>
          <w:sz w:val="24"/>
          <w:szCs w:val="24"/>
          <w:lang w:val="zh-CN" w:eastAsia="en-GB"/>
        </w:rPr>
        <w:t>(Adichie,  399)</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sz w:val="24"/>
          <w:szCs w:val="24"/>
        </w:rPr>
        <w:t xml:space="preserve">According to developmental trauma theory, children in war settings often internalize instability, manifesting behavioral and cognitive delays (Pynoos and Nader </w:t>
      </w:r>
      <w:hyperlink r:id="rId15" w:history="1">
        <w:r w:rsidRPr="00FC397B">
          <w:rPr>
            <w:rStyle w:val="Hyperlink"/>
            <w:rFonts w:ascii="Times New Roman" w:hAnsi="Times New Roman" w:cs="Times New Roman"/>
            <w:color w:val="auto"/>
            <w:sz w:val="24"/>
            <w:szCs w:val="24"/>
            <w:u w:val="none"/>
          </w:rPr>
          <w:t>1988</w:t>
        </w:r>
      </w:hyperlink>
      <w:r w:rsidRPr="00FC397B">
        <w:rPr>
          <w:rFonts w:ascii="Times New Roman" w:hAnsi="Times New Roman" w:cs="Times New Roman"/>
          <w:sz w:val="24"/>
          <w:szCs w:val="24"/>
        </w:rPr>
        <w:t>). Baby’s attachment issues and regression underscore how war’s impact is intergenerational. The trauma of migration is not only a current affliction but a seedbed for future psychological struggles, transmitted through disrupted family structures and caregiver anxiety. Adichie subtly underscores this, showing how even those too young to understand the war are deeply marked by its legacy.</w:t>
      </w:r>
    </w:p>
    <w:p w:rsidR="0023043B" w:rsidRPr="00FC397B" w:rsidRDefault="00814B74">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Moreover, Adichie’s portrayal of refugee camps reveals the dehumanization that accompanies mass migration. Olanna, Odenigbo, and other characters are reduced to queueing for food, suffering indignities, and witnessing deaths from starvation. Olanna’s memory of her former life contrasts sharply with her new reality: “She remembered dinner parties, books, laughter. Now there were rats and weevils in the garri” (Adichie </w:t>
      </w:r>
      <w:hyperlink r:id="rId16" w:history="1">
        <w:r w:rsidRPr="00FC397B">
          <w:rPr>
            <w:rStyle w:val="Hyperlink"/>
            <w:rFonts w:ascii="Times New Roman" w:hAnsi="Times New Roman" w:cs="Times New Roman"/>
            <w:color w:val="auto"/>
            <w:sz w:val="24"/>
            <w:szCs w:val="24"/>
            <w:u w:val="none"/>
          </w:rPr>
          <w:t>322</w:t>
        </w:r>
      </w:hyperlink>
      <w:r w:rsidRPr="00FC397B">
        <w:rPr>
          <w:rFonts w:ascii="Times New Roman" w:hAnsi="Times New Roman" w:cs="Times New Roman"/>
          <w:sz w:val="24"/>
          <w:szCs w:val="24"/>
        </w:rPr>
        <w:t>). Caruth’s notion of trauma as an “insistent return” is evident in Olanna’s tendency to juxtapose her past life with her present degradation. Migration, therefore, is not just about moving from place to place but about the erosion of self-image, dignity, and the sense of the future. As Herman (</w:t>
      </w:r>
      <w:hyperlink r:id="rId17" w:history="1">
        <w:r w:rsidRPr="00FC397B">
          <w:rPr>
            <w:rStyle w:val="Hyperlink"/>
            <w:rFonts w:ascii="Times New Roman" w:hAnsi="Times New Roman" w:cs="Times New Roman"/>
            <w:color w:val="auto"/>
            <w:sz w:val="24"/>
            <w:szCs w:val="24"/>
            <w:u w:val="none"/>
          </w:rPr>
          <w:t>1992</w:t>
        </w:r>
      </w:hyperlink>
      <w:r w:rsidRPr="00FC397B">
        <w:rPr>
          <w:rFonts w:ascii="Times New Roman" w:hAnsi="Times New Roman" w:cs="Times New Roman"/>
          <w:sz w:val="24"/>
          <w:szCs w:val="24"/>
        </w:rPr>
        <w:t>) suggests, trauma often leads to “loss of the sustaining system of meaning,” a description that fits the characters’ downward spiral (Herman 51). In such settings, the war has not just displaced bodies but dismantled psychological and moral frameworks.</w:t>
      </w:r>
    </w:p>
    <w:p w:rsidR="0023043B" w:rsidRPr="00FC397B" w:rsidRDefault="00814B74">
      <w:pPr>
        <w:spacing w:line="480" w:lineRule="auto"/>
        <w:ind w:firstLine="720"/>
        <w:jc w:val="both"/>
        <w:rPr>
          <w:rFonts w:ascii="Times New Roman" w:hAnsi="Times New Roman" w:cs="Times New Roman"/>
          <w:sz w:val="24"/>
          <w:szCs w:val="24"/>
        </w:rPr>
      </w:pPr>
      <w:r w:rsidRPr="00FC397B">
        <w:rPr>
          <w:rFonts w:ascii="Times New Roman" w:hAnsi="Times New Roman" w:cs="Times New Roman"/>
          <w:sz w:val="24"/>
          <w:szCs w:val="24"/>
        </w:rPr>
        <w:t xml:space="preserve">    In conclusion, </w:t>
      </w:r>
      <w:r w:rsidRPr="00FC397B">
        <w:rPr>
          <w:rFonts w:ascii="Times New Roman" w:hAnsi="Times New Roman" w:cs="Times New Roman"/>
          <w:i/>
          <w:sz w:val="24"/>
          <w:szCs w:val="24"/>
        </w:rPr>
        <w:t>Half of a Yellow Sun</w:t>
      </w:r>
      <w:r w:rsidRPr="00FC397B">
        <w:rPr>
          <w:rFonts w:ascii="Times New Roman" w:hAnsi="Times New Roman" w:cs="Times New Roman"/>
          <w:sz w:val="24"/>
          <w:szCs w:val="24"/>
        </w:rPr>
        <w:t xml:space="preserve"> uses the vehicle of war-induced migration to explore the long-term psychological damage wrought by conflict, aligning closely with trauma theory's key insights. Characters like Olanna, Ugwu, and Richard illustrate how displacement reshapes identity, fractures relationships, and triggers post-traumatic symptoms. Adichie’s narrative structure, with its interwoven timelines and recursive memories, itself mirrors the fragmented nature of trauma. As trauma theory posits, the true effects of violence often lie in what is remembered, misremembered, or never fully articulated. The novel offers not just a story of war but a layered meditation on how people live through, recall, and are haunted by forced migration and its attendant psychological scars.</w:t>
      </w:r>
    </w:p>
    <w:p w:rsidR="00FC397B" w:rsidRPr="00FC397B" w:rsidRDefault="00FC397B">
      <w:pPr>
        <w:spacing w:line="480" w:lineRule="auto"/>
        <w:ind w:firstLine="720"/>
        <w:jc w:val="both"/>
        <w:rPr>
          <w:rFonts w:ascii="Times New Roman" w:hAnsi="Times New Roman" w:cs="Times New Roman"/>
          <w:sz w:val="24"/>
          <w:szCs w:val="24"/>
        </w:rPr>
      </w:pPr>
    </w:p>
    <w:p w:rsidR="00FC397B" w:rsidRPr="00FC397B" w:rsidRDefault="00FC397B">
      <w:pPr>
        <w:spacing w:line="480" w:lineRule="auto"/>
        <w:ind w:firstLine="720"/>
        <w:jc w:val="both"/>
        <w:rPr>
          <w:rFonts w:ascii="Times New Roman" w:hAnsi="Times New Roman" w:cs="Times New Roman"/>
          <w:sz w:val="24"/>
          <w:szCs w:val="24"/>
        </w:rPr>
      </w:pPr>
    </w:p>
    <w:p w:rsidR="0023043B" w:rsidRPr="00FC397B" w:rsidRDefault="00814B74">
      <w:pPr>
        <w:spacing w:line="480" w:lineRule="auto"/>
        <w:jc w:val="both"/>
        <w:rPr>
          <w:rFonts w:ascii="Times New Roman" w:hAnsi="Times New Roman" w:cs="Times New Roman"/>
          <w:b/>
          <w:sz w:val="24"/>
          <w:szCs w:val="24"/>
        </w:rPr>
      </w:pPr>
      <w:r w:rsidRPr="00FC397B">
        <w:rPr>
          <w:rFonts w:ascii="Times New Roman" w:hAnsi="Times New Roman" w:cs="Times New Roman"/>
          <w:b/>
          <w:sz w:val="24"/>
          <w:szCs w:val="24"/>
        </w:rPr>
        <w:t>3.2. Patterns of Migration in the Novel</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In </w:t>
      </w:r>
      <w:r w:rsidRPr="00FC397B">
        <w:rPr>
          <w:rFonts w:ascii="Times New Roman" w:hAnsi="Times New Roman" w:cs="Times New Roman"/>
          <w:i/>
          <w:sz w:val="24"/>
          <w:szCs w:val="24"/>
        </w:rPr>
        <w:t>Half of a Yellow Sun</w:t>
      </w:r>
      <w:r w:rsidRPr="00FC397B">
        <w:rPr>
          <w:rFonts w:ascii="Times New Roman" w:hAnsi="Times New Roman" w:cs="Times New Roman"/>
          <w:sz w:val="24"/>
          <w:szCs w:val="24"/>
        </w:rPr>
        <w:t>, Chimamanda Ngozi Adichie does not merely depict migration as geographic relocation, but rather as a deeply traumatic dislocation of self and identity, consistent with the framework of trauma theory. Cathy Caruth argues that trauma is not simply a response to an external event, but an overwhelming experience that remains unresolved and continuously haunts the victim’s psyche (Caruth 4). This is evident in the novel as characters are repeatedly uprooted by the Nigerian Civil War (</w:t>
      </w:r>
      <w:hyperlink r:id="rId18" w:history="1">
        <w:r w:rsidRPr="00FC397B">
          <w:rPr>
            <w:rStyle w:val="Hyperlink"/>
            <w:rFonts w:ascii="Times New Roman" w:hAnsi="Times New Roman" w:cs="Times New Roman"/>
            <w:color w:val="auto"/>
            <w:sz w:val="24"/>
            <w:szCs w:val="24"/>
            <w:u w:val="none"/>
          </w:rPr>
          <w:t>1967</w:t>
        </w:r>
      </w:hyperlink>
      <w:r w:rsidRPr="00FC397B">
        <w:rPr>
          <w:rFonts w:ascii="Times New Roman" w:hAnsi="Times New Roman" w:cs="Times New Roman"/>
          <w:sz w:val="24"/>
          <w:szCs w:val="24"/>
        </w:rPr>
        <w:t>–</w:t>
      </w:r>
      <w:hyperlink r:id="rId19" w:history="1">
        <w:r w:rsidRPr="00FC397B">
          <w:rPr>
            <w:rStyle w:val="Hyperlink"/>
            <w:rFonts w:ascii="Times New Roman" w:hAnsi="Times New Roman" w:cs="Times New Roman"/>
            <w:color w:val="auto"/>
            <w:sz w:val="24"/>
            <w:szCs w:val="24"/>
            <w:u w:val="none"/>
          </w:rPr>
          <w:t>1970</w:t>
        </w:r>
      </w:hyperlink>
      <w:r w:rsidRPr="00FC397B">
        <w:rPr>
          <w:rFonts w:ascii="Times New Roman" w:hAnsi="Times New Roman" w:cs="Times New Roman"/>
          <w:sz w:val="24"/>
          <w:szCs w:val="24"/>
        </w:rPr>
        <w:t>), each displacement leaving behind layers of unprocessed trauma. For instance, Olanna and Odenigbo, who begin their lives in the tranquil academic environment of Nsukka, are soon forced to flee due to Nigerian military incursions. Their migration does not end in one movement; they undergo multiple dislocations—from Nsukka to Umuahia, and then to Abba—each relocation pushing them further from emotional stability and deeper into survivalist states of being. The repetitive and recursive nature of their movements reflects what trauma theorists identify as the belated and repetitive quality of traumatic experience, where the trauma is never fully assimilated but continually re-experienced in new forms (Caruth 11). Migration in the novel, therefore, becomes both a physical and psychic rupture—a site where trauma lingers and accumulates.</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Olanna’s trajectory exemplifies trauma as a layered, lived experience. Her initial life oscillates between Lagos and Nsukka, embodying intellectual and elite privilege. However, the horror she witnesses during her escape from Kano—the image of a child’s mutilated body described as having “small, lifeless legs” wrapped in a shawl (Adichie </w:t>
      </w:r>
      <w:hyperlink r:id="rId20" w:history="1">
        <w:r w:rsidRPr="00FC397B">
          <w:rPr>
            <w:rStyle w:val="Hyperlink"/>
            <w:rFonts w:ascii="Times New Roman" w:hAnsi="Times New Roman" w:cs="Times New Roman"/>
            <w:color w:val="auto"/>
            <w:sz w:val="24"/>
            <w:szCs w:val="24"/>
            <w:u w:val="none"/>
          </w:rPr>
          <w:t>146</w:t>
        </w:r>
      </w:hyperlink>
      <w:r w:rsidRPr="00FC397B">
        <w:rPr>
          <w:rFonts w:ascii="Times New Roman" w:hAnsi="Times New Roman" w:cs="Times New Roman"/>
          <w:sz w:val="24"/>
          <w:szCs w:val="24"/>
        </w:rPr>
        <w:t>)—becomes a moment of psychological fragmentation. This traumatic flashpoint, as theorized by Dori Laub, marks the collapse of the witnessing self, where the subject is both overwhelmed and incapacitated by the event (Laub 57). As Olanna flees, she carries not just her body but also an unhealed psychological wound that influences her subsequent migrations. Her journey from cosmopolitan freedom to life in a war zone signifies a stripping away of her former identity, replaced by a self increasingly defined by fear, uncertainty, and grief. Each new place she inhabits is marked not by settlement but by survival, and in this cycle, trauma is reinscribed again and again. Her psychological disintegration mirrors what Dominick LaCapra calls “structural trauma,” where the disruption of meaning and identity becomes a permanent state of being (LaCapra 89).</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Ugwu’s migration, though initially a hopeful move from his rural village to Nsukka, transforms under the weight of war into a journey of brutal exposure to violence and moral collapse. Recruited into the Biafran army, his physical dislocation becomes entwined with psychological displacement. The once curious and eager boy who delighted in books is violently transfigured into a soldier, a role that forces him to participate in rape—an act that subsequently haunts him. As trauma theory posits, such acts of violence are often not fully grasped by the perpetrator at the time, but emerge later as “insistent return” in the form of guilt, shame, or emotional numbness (Caruth 3). Ugwu's forced migration thus represents more than movement—it signals a fragmentation of the self, as he must grapple with the distance between his former innocence and the moral decay induced by war. His guilt and attempts at redemption suggest an inner struggle to reconstitute a coherent identity amid traumatic rupture.</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Richard’s experience, while less physically perilous, also signifies a type of war-induced migration—one that is cultural and ideological. Though British by birth, he undergoes a symbolic migration into the Igbo cultural sphere through his relationship with Kainene and his admiration for Igbo-Ukwu artifacts. As the war intensifies and Richard chooses to remain in Biafra, he is emotionally and ideologically displaced from his British identity, attempting instead to assume a new, hybrid self. However, his efforts are fraught with ambiguity. His inability to speak Igbo fluently or fully integrate into the Igbo world reveals the limits of his transformation. </w:t>
      </w:r>
      <w:r w:rsidRPr="00FC397B">
        <w:rPr>
          <w:rFonts w:ascii="Times New Roman" w:eastAsia="Times New Roman" w:hAnsi="Times New Roman" w:cs="Times New Roman"/>
          <w:color w:val="000000"/>
          <w:sz w:val="24"/>
          <w:szCs w:val="24"/>
        </w:rPr>
        <w:t>During a failed attempt to impress locals, Richard confesses to himself:</w:t>
      </w:r>
      <w:r w:rsidRPr="00FC397B">
        <w:rPr>
          <w:rStyle w:val="apple-converted-space"/>
          <w:rFonts w:ascii="Times New Roman" w:eastAsia="Times New Roman" w:hAnsi="Times New Roman" w:cs="Times New Roman"/>
          <w:color w:val="000000"/>
          <w:sz w:val="24"/>
          <w:szCs w:val="24"/>
        </w:rPr>
        <w:t> </w:t>
      </w:r>
      <w:r w:rsidRPr="00FC397B">
        <w:rPr>
          <w:rStyle w:val="Emphasis"/>
          <w:rFonts w:ascii="Times New Roman" w:eastAsia="Times New Roman" w:hAnsi="Times New Roman" w:cs="Times New Roman"/>
          <w:color w:val="000000"/>
          <w:sz w:val="24"/>
          <w:szCs w:val="24"/>
        </w:rPr>
        <w:t>“I should have said it in Igbo, but my Igbo is so awkward, so stilted, that I am ashamed to speak it”</w:t>
      </w:r>
      <w:r w:rsidRPr="00FC397B">
        <w:rPr>
          <w:rStyle w:val="apple-converted-space"/>
          <w:rFonts w:ascii="Times New Roman" w:eastAsia="Times New Roman" w:hAnsi="Times New Roman" w:cs="Times New Roman"/>
          <w:color w:val="000000"/>
          <w:sz w:val="24"/>
          <w:szCs w:val="24"/>
        </w:rPr>
        <w:t> </w:t>
      </w:r>
      <w:r w:rsidRPr="00FC397B">
        <w:rPr>
          <w:rFonts w:ascii="Times New Roman" w:eastAsia="Times New Roman" w:hAnsi="Times New Roman" w:cs="Times New Roman"/>
          <w:color w:val="000000"/>
          <w:sz w:val="24"/>
          <w:szCs w:val="24"/>
        </w:rPr>
        <w:t xml:space="preserve">(Adichie 384). This moment of linguistic inadequacy exposes the performative edge of his allegiance and his outsider status, despite his emotional investment. This partial migration underscores what trauma theorists describe as incomplete subjectivity—the state of being caught between two selves, neither of which offers psychological refuge. </w:t>
      </w:r>
      <w:r w:rsidRPr="00FC397B">
        <w:rPr>
          <w:rFonts w:ascii="Times New Roman" w:hAnsi="Times New Roman" w:cs="Times New Roman"/>
          <w:sz w:val="24"/>
          <w:szCs w:val="24"/>
        </w:rPr>
        <w:t>His sense of dislocation is existential: though surrounded by the war's devastation, his trauma is rooted in his impotence, his inability to save Kainene, and his failure to bear witness adequately. His migration is thus marked by an identity crisis and survivor's guilt, which echo the traumatic disjunctions faced by those who try, and fail, to cross the boundaries of cultural suffering.</w:t>
      </w:r>
    </w:p>
    <w:p w:rsidR="00FC397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Collectively, the migration patterns of these characters exemplify the core insights of trauma theory: that traumatic experience resists linearity, disrupts temporality, and leaves the self fragmented. The novel does not offer a redemptive arc or return to stability; rather, each migration leaves the characters with irreparable losses. As LaCapra emphasizes, trauma can be “worked through” but never entirely “gotten over,” and this is evident in how the characters’ identities remain scarred and transformed (LaCapra 70). The cyclical nature of their migrations reflects this: the idea that trauma revisits the subject in different guises, each time reshaping the emotional and psychological terrain. In this light, the novel by Adichie ceases to be a war story and transforms into a sharp evaluation of trauma, that which moves with displaced people, that which permeates the body of the victims and that which questions the integrity of identity both personal and collective.</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w:t>
      </w:r>
    </w:p>
    <w:p w:rsidR="0023043B" w:rsidRPr="00FC397B" w:rsidRDefault="00B30920">
      <w:pPr>
        <w:spacing w:line="480" w:lineRule="auto"/>
        <w:jc w:val="both"/>
        <w:rPr>
          <w:rFonts w:ascii="Times New Roman" w:hAnsi="Times New Roman" w:cs="Times New Roman"/>
          <w:b/>
          <w:sz w:val="24"/>
          <w:szCs w:val="24"/>
        </w:rPr>
      </w:pPr>
      <w:hyperlink r:id="rId21" w:history="1">
        <w:r w:rsidR="00814B74" w:rsidRPr="00FC397B">
          <w:rPr>
            <w:rStyle w:val="Hyperlink"/>
            <w:rFonts w:ascii="Times New Roman" w:hAnsi="Times New Roman" w:cs="Times New Roman"/>
            <w:b/>
            <w:color w:val="auto"/>
            <w:sz w:val="24"/>
            <w:szCs w:val="24"/>
            <w:u w:val="none"/>
          </w:rPr>
          <w:t>3.3</w:t>
        </w:r>
      </w:hyperlink>
      <w:r w:rsidR="00814B74" w:rsidRPr="00FC397B">
        <w:rPr>
          <w:rFonts w:ascii="Times New Roman" w:hAnsi="Times New Roman" w:cs="Times New Roman"/>
          <w:b/>
          <w:sz w:val="24"/>
          <w:szCs w:val="24"/>
        </w:rPr>
        <w:t xml:space="preserve"> Psychological and Emotional Effects on Characters </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War-induced migration has its psychological and emotional consequences, and Chimamanda Ngozi Adichie explores this issue in </w:t>
      </w: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by showing how completely the experience of trauma alters identity, memory, and the relationship between people. Another theory that can add significance to the method through which the characters in the novel make sense of (or elect not to make sense of) their experiences during the war is trauma theory, specifically how war experiences are described by such authors as Cathy Caruth and Dori Laub. According to Caruth, trauma is an overwhelming experience of sudden or catastrophic events that results in a response to the event, which takes place in repeated uncontrolled, occasionally delayed forms of the hallucinations and other forms of intrusive phenomena (11). This framework proves to be very applicable in understanding the way other characters respond to their psychological dislocations such as Olanna, Ugwu, and Richard.</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Olanna’s emotional collapse following the massacre she witnesses in Kano exemplifies Caruth’s concept of the "belated" nature of trauma. When she sees the severed head of a child—“the head of a child with the ashy-gray skin of roasted meat”—the image becomes a recurring, intrusive memory (Adichie, </w:t>
      </w:r>
      <w:hyperlink r:id="rId22" w:history="1">
        <w:r w:rsidRPr="00FC397B">
          <w:rPr>
            <w:rStyle w:val="Hyperlink"/>
            <w:rFonts w:ascii="Times New Roman" w:hAnsi="Times New Roman" w:cs="Times New Roman"/>
            <w:color w:val="auto"/>
            <w:sz w:val="24"/>
            <w:szCs w:val="24"/>
            <w:u w:val="none"/>
          </w:rPr>
          <w:t>146</w:t>
        </w:r>
      </w:hyperlink>
      <w:r w:rsidRPr="00FC397B">
        <w:rPr>
          <w:rFonts w:ascii="Times New Roman" w:hAnsi="Times New Roman" w:cs="Times New Roman"/>
          <w:sz w:val="24"/>
          <w:szCs w:val="24"/>
        </w:rPr>
        <w:t>). Olanna’s trauma is not limited to the moment of witnessing violence but manifests in her subsequent emotional detachment, quiet numbness, and inability to express the full weight of her experience. Her trauma resurfaces through silence and withdrawal, consistent with Caruth’s argument that trauma resists full assimilation into consciousness and language, resulting in a haunting repetition of the traumatic image rather than its resolution (13).</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Judith Herman’s theory further complements this analysis. Herman posits that “traumatic events destroy the victim’s fundamental assumptions about the safety of the world, the positive value of the self, and the meaningful order of creation” (Herman, 51). This is evident in Olanna’s growing sense of vulnerability as repeated migrations—from Nsukka to Abba, Umuahia, and Orlu—strip her of security and agency. Once confident and socially anchored, she becomes anxious, emotionally brittle, and distrustful, especially within her relationship with Odenigbo. Her trauma, intensified by displacement and survival anxieties, illustrates the gendered dimensions of war trauma, especially for women who must bear caregiving burdens while managing their own psychological wounds.</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Ugwu, whose initial migration from his village to Nsukka is filled with hope, experiences a stark shift after being conscripted into the Biafran army. His trauma is both moral and psychological. After participating in a gang rape—an act he passively succumbs to—Ugwu becomes emotionally fragmented and guilt-ridden. Dori Laub argues that trauma involves a breakdown in the capacity to witness one’s own experience, leading to profound internal disorientation (23). For Ugwu, this rupture is clear; he withdraws, avoids discussing his past, and suffers silently. His eventual act of writing The World Was Silent When We Died represents a step toward reclaiming his narrative and restoring agency—a form of what trauma theorists call “working through” (Laub 61). It is an attempt to move from inarticulable pain to testimonial voice, bridging the gap between experience and meaning.</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Richard Churchill, though not a direct victim of war violence, undergoes a subtler yet deeply dislocating trauma. His identification with Biafra through his love for Kainene and fascination with Igbo culture positions him as a witness to suffering he cannot mitigate. After Kainene disappears on a humanitarian mission, Richard becomes emotionally adrift. Dominick LaCapra emphasizes that trauma often produces an enduring sense of “inconsolable mourning,” where individuals cannot find closure (70). Richard’s trauma stems from both personal loss and political impotence. His inability to publish his writings on Biafra, combined with the mysterious loss of Kainene, leads to an existential fragmentation—he is neither fully British nor Biafran, neither observer nor participant. His alienation and silence reflect the psychic toll of witnessing others' trauma without the capacity to intervene meaningfully.</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Adichie also represents trauma on a collective scale, illustrating how entire communities suffer under the weight of war-induced migration and violence. Odenigbo, once an impassioned academic and revolutionary, spiral into disillusionment and alcoholism. His intellectual ideals collapse under the pressure of repeated displacement and military failures. </w:t>
      </w:r>
      <w:r w:rsidRPr="00FC397B">
        <w:rPr>
          <w:rFonts w:ascii="Times New Roman" w:eastAsia="Times New Roman" w:hAnsi="Times New Roman" w:cs="Times New Roman"/>
          <w:color w:val="000000"/>
          <w:sz w:val="24"/>
          <w:szCs w:val="24"/>
        </w:rPr>
        <w:t>This decline is captured poignantly when Olanna reflects, “There was a defeated slump to his shoulders, a sorry slackness to the way he sat and stared at his glass of brandy” (Adichie 325).</w:t>
      </w:r>
      <w:r w:rsidRPr="00FC397B">
        <w:rPr>
          <w:rFonts w:ascii="Times New Roman" w:hAnsi="Times New Roman" w:cs="Times New Roman"/>
          <w:sz w:val="24"/>
          <w:szCs w:val="24"/>
        </w:rPr>
        <w:t xml:space="preserve"> Kai Erikson’s concept of “communal trauma” explains this phenomenon well: trauma not only affects individuals but fractures the shared cultural and emotional life of communities (186). The loss of societal norms, trust, and future aspirations is evident in the refugee camps, where starvation, disease, and despair erode the communal fabric. Odenigbo's psychological descent embodies the disintegration of collective hope and ideological certainty.</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Ultimately, Adichie portrays trauma as an enduring, layered process—one that results from both physical displacement and emotional rupture. The characters in </w:t>
      </w:r>
      <w:r w:rsidRPr="00FC397B">
        <w:rPr>
          <w:rFonts w:ascii="Times New Roman" w:hAnsi="Times New Roman" w:cs="Times New Roman"/>
          <w:i/>
          <w:sz w:val="24"/>
          <w:szCs w:val="24"/>
        </w:rPr>
        <w:t>Half of a Yellow Sun</w:t>
      </w:r>
      <w:r w:rsidRPr="00FC397B">
        <w:rPr>
          <w:rFonts w:ascii="Times New Roman" w:hAnsi="Times New Roman" w:cs="Times New Roman"/>
          <w:sz w:val="24"/>
          <w:szCs w:val="24"/>
        </w:rPr>
        <w:t xml:space="preserve"> are haunted not only by what they have lost but by what they cannot express. Their struggle to live, to talk, and to heal themselves demonstrates one important principle of the trauma theory: healing, should it ever take place, is partial and highly unpredictable. Migration as consequence of war turns into the source as well as a sign of psychological breach, which redefines the identities, changes moral landscapes, and destabilizes the world making everything (and everyone) alien.</w:t>
      </w:r>
    </w:p>
    <w:p w:rsidR="0023043B" w:rsidRPr="00FC397B" w:rsidRDefault="00814B74">
      <w:pPr>
        <w:spacing w:line="480" w:lineRule="auto"/>
        <w:jc w:val="both"/>
        <w:rPr>
          <w:rFonts w:ascii="Times New Roman" w:hAnsi="Times New Roman" w:cs="Times New Roman"/>
          <w:b/>
          <w:bCs/>
          <w:sz w:val="24"/>
          <w:szCs w:val="24"/>
        </w:rPr>
      </w:pPr>
      <w:r w:rsidRPr="00FC397B">
        <w:rPr>
          <w:rFonts w:ascii="Times New Roman" w:hAnsi="Times New Roman" w:cs="Times New Roman"/>
          <w:b/>
          <w:bCs/>
          <w:sz w:val="24"/>
          <w:szCs w:val="24"/>
        </w:rPr>
        <w:t>3.4 Migrat</w:t>
      </w:r>
      <w:r w:rsidRPr="00FC397B">
        <w:rPr>
          <w:rFonts w:ascii="Times New Roman" w:hAnsi="Times New Roman" w:cs="Times New Roman"/>
          <w:b/>
          <w:sz w:val="24"/>
          <w:szCs w:val="24"/>
        </w:rPr>
        <w:t xml:space="preserve">ion and Identity Reconstruction </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Through the affective and fluid kind of approach to understanding the world, </w:t>
      </w:r>
      <w:r w:rsidRPr="00FC397B">
        <w:rPr>
          <w:rFonts w:ascii="Times New Roman" w:hAnsi="Times New Roman" w:cs="Times New Roman"/>
          <w:i/>
          <w:iCs/>
          <w:sz w:val="24"/>
          <w:szCs w:val="24"/>
        </w:rPr>
        <w:t xml:space="preserve">half-of-a-yellow-sun </w:t>
      </w:r>
      <w:r w:rsidRPr="00FC397B">
        <w:rPr>
          <w:rFonts w:ascii="Times New Roman" w:hAnsi="Times New Roman" w:cs="Times New Roman"/>
          <w:sz w:val="24"/>
          <w:szCs w:val="24"/>
        </w:rPr>
        <w:t>by Chimamanda Ngozi Adichie has woven the intersection of migration and the re-development of the identity at the intersection of war in its psychological systems of behavioral developmental theories called trauma theory, especially when considered as developed by Dori Laub concerning the development of war migration, hence the identity reconstruction brought forth by such fiction war narrative. According to Cathy Caruth who theorizes about trauma, trauma is not just the record of violence itself but more of a residue that it leaves on the coffers of consciousness. It is not yet known whether it comes too early, too abruptly to be comprehended, and is thus not at the disposal of consciousness until it imposes itself once more (Caruth 4). This late exposure to the trauma- its intrusion into identity is the mainstay of how Adichie portrays the fragmented selves of her characters in the guise of the Biafran War.</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This identity fragmentation occurs through the character Olanna. A cosmopolitan academic with roots in affluence, Olanna’s psychological rupture begins with the massacre she witnesses in Kano, an event that fundamentally reconfigures her moral compass and perception of self. Trauma theory emphasizes the disorientation and disintegration of selfhood that follows such psychic wounds. After fleeing with the severed body of her niece in her arms, Olanna is no longer anchored in her past identity but exists in a liminal space of survival, guilt, and moral reevaluation. Her transformation is epistemological: she no longer views the world through the lens of rational academia but through the raw immediacy of lived terror and loss (Adichie </w:t>
      </w:r>
      <w:hyperlink r:id="rId23" w:history="1">
        <w:r w:rsidRPr="00FC397B">
          <w:rPr>
            <w:rStyle w:val="Hyperlink"/>
            <w:rFonts w:ascii="Times New Roman" w:hAnsi="Times New Roman" w:cs="Times New Roman"/>
            <w:color w:val="auto"/>
            <w:sz w:val="24"/>
            <w:szCs w:val="24"/>
            <w:u w:val="none"/>
          </w:rPr>
          <w:t>145</w:t>
        </w:r>
      </w:hyperlink>
      <w:r w:rsidRPr="00FC397B">
        <w:rPr>
          <w:rFonts w:ascii="Times New Roman" w:hAnsi="Times New Roman" w:cs="Times New Roman"/>
          <w:sz w:val="24"/>
          <w:szCs w:val="24"/>
        </w:rPr>
        <w:t>). As Caruth notes, trauma introduces "a crisis of truth in the experience of time, memory, and history" (Caruth 7), and Olanna's internal crisis mirrors this fragmentation as she attempts to construct meaning from chaos.</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Ugwu’s trajectory further amplifies the trauma-identity nexus. Initially portrayed as an impressionable houseboy immersed in a secure domestic setting, Ugwu’s forced conscription into the Biafran army catalyzes a traumatic metamorphosis. He witnesses and participates in acts of violence—including rape—that permanently alter his moral self-perception. Trauma theory emphasizes the incommunicability of such experiences, the inability to assimilate them into a coherent narrative (Kaplan 30). In post-war, Ugwu becomes a repository of fragmented memories, haunted by guilt and loss. His eventual turn to writing becomes a therapeutic response—a narrative act that seeks to restore coherence to a fractured self. The novel he pens is more than a literary device; it is a testimonial gesture, a means of bearing witness and thus, according to trauma theorists, a path toward symbolic healing. His transition from domestic innocence to violent complicity and finally to reflective narration illustrates how trauma compels a reconstitution of identity through memory, writing, and ethical reckoning (Adichie </w:t>
      </w:r>
      <w:hyperlink r:id="rId24" w:history="1">
        <w:r w:rsidRPr="00FC397B">
          <w:rPr>
            <w:rStyle w:val="Hyperlink"/>
            <w:rFonts w:ascii="Times New Roman" w:hAnsi="Times New Roman" w:cs="Times New Roman"/>
            <w:color w:val="auto"/>
            <w:sz w:val="24"/>
            <w:szCs w:val="24"/>
            <w:u w:val="none"/>
          </w:rPr>
          <w:t>318</w:t>
        </w:r>
      </w:hyperlink>
      <w:r w:rsidRPr="00FC397B">
        <w:rPr>
          <w:rFonts w:ascii="Times New Roman" w:hAnsi="Times New Roman" w:cs="Times New Roman"/>
          <w:sz w:val="24"/>
          <w:szCs w:val="24"/>
        </w:rPr>
        <w:t>).</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Kainene’s arc offers a unique variation of trauma-induced identity reformation. Known for her emotional detachment and pragmatic demeanor, Kainene’s migration from privilege to humanitarian commitment during the war reflects a profound recalibration of values. Managing a refugee camp becomes her crucible for moral awakening. Roger Luckhurst, extending Caruth’s work, notes that trauma often demands "a reorganization of the self" that is both ethical and relational (Luckhurst 20). Kainene’s transformation is thus not solely prompted by external displacement but by an internal response to suffering and responsibility. Her disappearance near the novel's conclusion serves as a symbolic extension of trauma’s unresolved nature: a reminder that some identities, shaped by loss and service, may dissolve into ambiguity rather than culminate in closure (Adichie </w:t>
      </w:r>
      <w:hyperlink r:id="rId25" w:history="1">
        <w:r w:rsidRPr="00FC397B">
          <w:rPr>
            <w:rStyle w:val="Hyperlink"/>
            <w:rFonts w:ascii="Times New Roman" w:hAnsi="Times New Roman" w:cs="Times New Roman"/>
            <w:color w:val="auto"/>
            <w:sz w:val="24"/>
            <w:szCs w:val="24"/>
            <w:u w:val="none"/>
          </w:rPr>
          <w:t>421</w:t>
        </w:r>
      </w:hyperlink>
      <w:r w:rsidRPr="00FC397B">
        <w:rPr>
          <w:rFonts w:ascii="Times New Roman" w:hAnsi="Times New Roman" w:cs="Times New Roman"/>
          <w:sz w:val="24"/>
          <w:szCs w:val="24"/>
        </w:rPr>
        <w:t>).</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Richard, the British expatriate, embodies the complex interplay between colonial guilt, secondary trauma, and identity renegotiation. Drawn to Nigeria by aesthetic fascination, Richard’s immersion in the Biafran cause challenges his outsider status and confronts him with the ethical dilemmas of representation. Kaplan observes that secondary trauma, or the witnessing of others’ trauma, can destabilize identity by confronting the self with moral complicity and helplessness (Kaplan 29). Richard’s attempts to write Biafra’s story, while simultaneously doubting the legitimacy of his voice, reflect this instability. His shifting identity—from passive observer to implicated witness—signals the traumatic inheritance of colonial entanglement. Adichie underscores that trauma is not only personally disruptive but also socially and historically implicated, forcing characters like Richard to renegotiate identity within a matrix of guilt, responsibility, and love (Adichie </w:t>
      </w:r>
      <w:hyperlink r:id="rId26" w:history="1">
        <w:r w:rsidRPr="00FC397B">
          <w:rPr>
            <w:rStyle w:val="Hyperlink"/>
            <w:rFonts w:ascii="Times New Roman" w:hAnsi="Times New Roman" w:cs="Times New Roman"/>
            <w:color w:val="auto"/>
            <w:sz w:val="24"/>
            <w:szCs w:val="24"/>
            <w:u w:val="none"/>
          </w:rPr>
          <w:t>352</w:t>
        </w:r>
      </w:hyperlink>
      <w:r w:rsidRPr="00FC397B">
        <w:rPr>
          <w:rFonts w:ascii="Times New Roman" w:hAnsi="Times New Roman" w:cs="Times New Roman"/>
          <w:sz w:val="24"/>
          <w:szCs w:val="24"/>
        </w:rPr>
        <w:t>).</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t xml:space="preserve">   Ultimately, Adichie’s </w:t>
      </w:r>
      <w:r w:rsidRPr="00FC397B">
        <w:rPr>
          <w:rFonts w:ascii="Times New Roman" w:hAnsi="Times New Roman" w:cs="Times New Roman"/>
          <w:i/>
          <w:sz w:val="24"/>
          <w:szCs w:val="24"/>
        </w:rPr>
        <w:t>Half of a Yellow Sun</w:t>
      </w:r>
      <w:r w:rsidRPr="00FC397B">
        <w:rPr>
          <w:rFonts w:ascii="Times New Roman" w:hAnsi="Times New Roman" w:cs="Times New Roman"/>
          <w:sz w:val="24"/>
          <w:szCs w:val="24"/>
        </w:rPr>
        <w:t xml:space="preserve"> presents migration as a vector not merely of spatial dislocation but of profound psychic disintegration and reconstitution. Trauma theory reveals that this reconstitution is not linear, but recursive—haunted by memory and marked by an ongoing struggle to integrate the self. The novel portrays identity not as a fixed essence but as a narrative effort—a continuous act of remembering, interpreting, and surviving. Whether through Olanna’s epistemic rupture, Ugwu’s guilty authorship, Kainene’s humanitarian metamorphosis, or Richard’s postcolonial self-doubt, Adichie demonstrates that trauma, while it fractures the self, also opens a space for critical reflection and ethical transformation. Identity, in the aftermath of trauma, becomes an act of resilience performed in the shadow of loss.</w:t>
      </w:r>
    </w:p>
    <w:p w:rsidR="0023043B" w:rsidRPr="00FC397B" w:rsidRDefault="00814B74">
      <w:pPr>
        <w:spacing w:line="480" w:lineRule="auto"/>
        <w:jc w:val="both"/>
        <w:rPr>
          <w:rFonts w:ascii="Times New Roman" w:hAnsi="Times New Roman" w:cs="Times New Roman"/>
          <w:sz w:val="24"/>
          <w:szCs w:val="24"/>
        </w:rPr>
      </w:pPr>
      <w:r w:rsidRPr="00FC397B">
        <w:rPr>
          <w:rFonts w:ascii="Times New Roman" w:hAnsi="Times New Roman" w:cs="Times New Roman"/>
          <w:sz w:val="24"/>
          <w:szCs w:val="24"/>
        </w:rPr>
        <w:br/>
      </w:r>
      <w:r w:rsidRPr="00FC397B">
        <w:rPr>
          <w:rFonts w:ascii="Times New Roman" w:hAnsi="Times New Roman" w:cs="Times New Roman"/>
          <w:sz w:val="24"/>
          <w:szCs w:val="24"/>
        </w:rPr>
        <w:br/>
      </w:r>
    </w:p>
    <w:p w:rsidR="0023043B" w:rsidRPr="00FC397B" w:rsidRDefault="00814B74">
      <w:pPr>
        <w:spacing w:before="100" w:beforeAutospacing="1" w:after="100" w:afterAutospacing="1" w:line="480" w:lineRule="auto"/>
        <w:jc w:val="center"/>
        <w:outlineLvl w:val="1"/>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CHAPTER FOUR</w:t>
      </w:r>
    </w:p>
    <w:p w:rsidR="0023043B" w:rsidRPr="00FC397B" w:rsidRDefault="00814B74">
      <w:pPr>
        <w:spacing w:before="100" w:beforeAutospacing="1" w:after="100" w:afterAutospacing="1" w:line="480" w:lineRule="auto"/>
        <w:jc w:val="center"/>
        <w:outlineLvl w:val="1"/>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TEXTUAL ANALYSIS</w:t>
      </w:r>
    </w:p>
    <w:p w:rsidR="0023043B" w:rsidRPr="00FC397B" w:rsidRDefault="00814B74">
      <w:pPr>
        <w:spacing w:before="100" w:beforeAutospacing="1" w:after="100" w:afterAutospacing="1" w:line="480" w:lineRule="auto"/>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4.1 Overview of the Novel</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Chimamanda Ngozi Adichie’s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is a powerful historical novel set in 1960s Nigeria during the Biafran War (1967–1970). The narrative intertwines personal and political struggles, using the lives of three central characters—Ugwu, a village boy turned houseboy; Olanna, the elegant daughter of a Nigerian chief; and Richard, a British writer—to dramatize the harrowing effects of war, identity crisis, and dislocation. The novel takes its name from the emblem on the flag of Biafra, the secessionist state whose brief existence was marked by brutal conflict and widespread starvation. Structured in four parts: “The Early Sixties,” “The Late Sixties,” and so on, the book juxtaposes the hopeful years of post-independence with the trauma and moral rupture that came with war.</w:t>
      </w:r>
    </w:p>
    <w:p w:rsidR="0023043B" w:rsidRDefault="00814B74" w:rsidP="00FC397B">
      <w:pPr>
        <w:spacing w:before="100" w:beforeAutospacing="1" w:after="100" w:afterAutospacing="1" w:line="480" w:lineRule="auto"/>
        <w:jc w:val="both"/>
        <w:rPr>
          <w:rFonts w:ascii="Times New Roman" w:hAnsi="Times New Roman" w:cs="Times New Roman"/>
          <w:color w:val="000000"/>
          <w:sz w:val="24"/>
          <w:szCs w:val="24"/>
          <w:lang w:eastAsia="en-GB"/>
        </w:rPr>
      </w:pPr>
      <w:r w:rsidRPr="00FC397B">
        <w:rPr>
          <w:rFonts w:ascii="Times New Roman" w:hAnsi="Times New Roman" w:cs="Times New Roman"/>
          <w:color w:val="000000"/>
          <w:sz w:val="24"/>
          <w:szCs w:val="24"/>
          <w:lang w:val="zh-CN" w:eastAsia="en-GB"/>
        </w:rPr>
        <w:t>Adichie’s portrayal is deeply rooted in the emotional and psychological toll of war. It eschews grand political narratives for intimate stories, offering a bottom up perspective of history. The civil war is experienced not just in battlefields but through hunger, fractured relationships, shifting loyalties, and the disintegration of ideals. At its core,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is a human story about the tragedy of lost dreams, the quest for belonging, and the enduring scars of forced migration and exile.</w:t>
      </w:r>
    </w:p>
    <w:p w:rsidR="00FC397B" w:rsidRDefault="00FC397B" w:rsidP="00FC397B">
      <w:pPr>
        <w:spacing w:before="100" w:beforeAutospacing="1" w:after="100" w:afterAutospacing="1" w:line="480" w:lineRule="auto"/>
        <w:jc w:val="both"/>
        <w:rPr>
          <w:rFonts w:ascii="Times New Roman" w:hAnsi="Times New Roman" w:cs="Times New Roman"/>
          <w:color w:val="000000"/>
          <w:sz w:val="24"/>
          <w:szCs w:val="24"/>
          <w:lang w:eastAsia="en-GB"/>
        </w:rPr>
      </w:pPr>
    </w:p>
    <w:p w:rsidR="00FC397B" w:rsidRPr="00FC397B" w:rsidRDefault="00FC397B" w:rsidP="00FC397B">
      <w:pPr>
        <w:spacing w:before="100" w:beforeAutospacing="1" w:after="100" w:afterAutospacing="1" w:line="480" w:lineRule="auto"/>
        <w:jc w:val="both"/>
        <w:rPr>
          <w:rFonts w:ascii="Times New Roman" w:hAnsi="Times New Roman" w:cs="Times New Roman"/>
          <w:color w:val="000000"/>
          <w:sz w:val="24"/>
          <w:szCs w:val="24"/>
          <w:lang w:eastAsia="en-GB"/>
        </w:rPr>
      </w:pPr>
    </w:p>
    <w:p w:rsidR="0023043B" w:rsidRPr="00FC397B" w:rsidRDefault="00814B74">
      <w:pPr>
        <w:spacing w:before="100" w:beforeAutospacing="1" w:after="100" w:afterAutospacing="1" w:line="480" w:lineRule="auto"/>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4.2 Narrative Techniques and Style</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Adichie employs a third person omniscient narration that shifts between her protagonists, offering distinct perspectives on a common historical experience. This rotating point of view deepens the reader’s empathy and helps to underscore the interconnectedness of personal and political histories. The narration alternates between timelines—the early sixties and the late sixties—creating a non linear structure that mimics memory and highlights the before and after effect of the war.</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A key stylistic technique is her use of language that blends formal English with Igbo expressions. This bilingual narration reflects the hybridity of Nigerian identity and resists the colonial linguistic imposition. When Odenigbo, the revolutionary professor, insists Ugwu call him by name and not “sah,” it symbolizes a rejection of colonial hierarchy: “My name is not Sah. Call me Odenigbo” (Adichie 51). This linguistic act becomes a metaphor for decolonization.</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Dialogue in the novel is naturalistic yet rich with political, philosophical, and emotional undertones. Characters often argue about history, identity, and betrayal, giving readers access to the ideological ferment of the time. Adichie also includes newspaper articles, radio broadcasts, and Richard’s manuscript titled </w:t>
      </w:r>
      <w:r w:rsidRPr="00FC397B">
        <w:rPr>
          <w:rFonts w:ascii="Times New Roman" w:hAnsi="Times New Roman" w:cs="Times New Roman"/>
          <w:i/>
          <w:iCs/>
          <w:color w:val="000000"/>
          <w:sz w:val="24"/>
          <w:szCs w:val="24"/>
          <w:lang w:val="zh-CN" w:eastAsia="en-GB"/>
        </w:rPr>
        <w:t>The World Was Silent When We Died</w:t>
      </w:r>
      <w:r w:rsidRPr="00FC397B">
        <w:rPr>
          <w:rFonts w:ascii="Times New Roman" w:hAnsi="Times New Roman" w:cs="Times New Roman"/>
          <w:color w:val="000000"/>
          <w:sz w:val="24"/>
          <w:szCs w:val="24"/>
          <w:lang w:val="zh-CN" w:eastAsia="en-GB"/>
        </w:rPr>
        <w:t>, offering metafictional commentary and contrasting narrative registers.</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Foreshadowing and irony also feature prominently. For instance, the early comfort and optimism in Nsukka sharply contrast with the later scenes of suffering. The juxtaposition of normalcy with horror—such as children playing with dismembered limbs in a refugee camp—is not only jarring but indicts the world’s moral silence (Adichie 387).</w:t>
      </w:r>
    </w:p>
    <w:p w:rsidR="0023043B" w:rsidRPr="00FC397B" w:rsidRDefault="00814B74" w:rsidP="00FC397B">
      <w:pPr>
        <w:spacing w:before="100" w:beforeAutospacing="1" w:after="100" w:afterAutospacing="1" w:line="480" w:lineRule="auto"/>
        <w:jc w:val="both"/>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4.3 Themes of War and Displacement</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 central thematic concern of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is how war violently dislocates people—physically, emotionally, and ideologically. The novel graphically portrays the mass migrations prompted by the Biafran War, not just across borders but also across emotional terrains, severing people from their homes, identities, and histories. Through Adichie’s vivid, human-centered storytelling, the narrative underscores how displacement becomes a slow, grinding erosion of the familiar.</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Olanna’s experience of war-induced migration is emblematic. A privileged cosmopolitan at the beginning of the novel, she is forced into a nomadic life, witnessing firsthand the horrors of displacement. After a massacre in Kano, she flees with her aunt and family, and the trauma of that moment leaves a lifelong imprint: “The man lying on the veranda had no head” (Adichie 146). This line, stark and unforgettable, captures the shock of violence and the senselessness of ethnic cleansing. Her experience in Kano also shatters her belief in the illusion of elite immunity; she becomes a refugee in her own country, forced to re-evaluate her identity. Later, even her home in Nsukka is bombed, making her aware that “nothing was permanent anymore” (Adichie 246).</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Ugwu’s transformation is even more striking. From an ambitious village boy with dreams of education, he becomes a child soldier, drugged and coerced into participating in the rape of a woman—an act that haunts him and symbolizes the moral corrosion that war inflicts: “He did not think about the girl's face... he thought about the soup she had spilled” (Adichie 457). This dehumanization is not just about survival but about the loss of innocence. Before the war, Ugwu had delighted in the magic of modern life, in books and tap water; but war takes all that away. The novel does not romanticize violence—it portrays how trauma, hunger, and coercion bend even the kindest characters into participating in brutality.</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Richard, though British, experiences a more subtle form of displacement. His desire to belong to Biafra and his eventual inability to articulate its suffering—seen in the rejection of his manuscript—underscore the limits of outsider sympathy and the pain of cultural estrangement. Despite immersing himself in Igbo culture and supporting the Biafran cause, Richard feels a growing sense of alienation. He writes a manuscript titled </w:t>
      </w:r>
      <w:r w:rsidRPr="00FC397B">
        <w:rPr>
          <w:rFonts w:ascii="Times New Roman" w:hAnsi="Times New Roman" w:cs="Times New Roman"/>
          <w:i/>
          <w:iCs/>
          <w:color w:val="000000"/>
          <w:sz w:val="24"/>
          <w:szCs w:val="24"/>
          <w:lang w:val="zh-CN" w:eastAsia="en-GB"/>
        </w:rPr>
        <w:t>The World Was Silent When We Died</w:t>
      </w:r>
      <w:r w:rsidRPr="00FC397B">
        <w:rPr>
          <w:rFonts w:ascii="Times New Roman" w:hAnsi="Times New Roman" w:cs="Times New Roman"/>
          <w:color w:val="000000"/>
          <w:sz w:val="24"/>
          <w:szCs w:val="24"/>
          <w:lang w:val="zh-CN" w:eastAsia="en-GB"/>
        </w:rPr>
        <w:t>, but even that voice is silenced: “The manuscript was turned away again and again. There was no interest. The war was over” (Adichie 524). His marginalization reflects how global history often erases or mutes narratives from the Global South, even when told by those sympathetic to them.</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Starvation is another powerful motif. The siege on Biafra leads to horrific hunger, especially for children. In one heart-wrenching scene, Adichie writes: “Her eyes were too large for her face and her upper body was bloated, her skin powdered with white patches” (Adichie 396). The vivid image of kwashiorkor—both medical and symbolic—speaks to a failed state and a forgotten people. Later, Ugwu describes the children at the refugee camp as “birdlike, their limbs so thin they looked breakable, their bellies round and taut” (Adichie 407). Hunger becomes a slow death, a weapon of war, and an indictment of international failure to intervene.</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Migration also has linguistic dimensions. When Olanna reflects on her inability to speak fluent Igbo during the war, she realizes her cultural detachment: “I do not even know the right words to mourn in my own language” (Adichie 368). This linguistic exile is as painful as physical dislocation. Her Western education and class privilege create a distance between her and the suffering around her, but the war forces her to confront the limitations of that privilege.</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Adichie critiques international indifference as well. The war is depicted as a humanitarian catastrophe that the world conveniently ignored. Richard's manuscript title becomes a refrain indicting this silence. Even aid workers are portrayed as voyeuristic, more concerned with photo ops than justice. In one passage, Olanna watches a journalist who “photographed the children’s bones, adjusted their arms like dolls” (Adichie 409). Such imagery forces readers to question the ethics of humanitarian witnessing and the commodification of suffering.</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There is also a sense that displacement extends beyond individuals to national identity itself. Biafra emerges from a crisis of belonging; its very formation is an act of ideological migration. Characters must choose between old affiliations and new loyalties. When Odenigbo declares, “We are Biafrans now. We are not Nigerians anymore” (Adichie 240), he articulates not just a political stance but a reimagining of homeland and history.</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Ultimately, the novel portrays displacement as both a literal and metaphorical journey—from certainty to confusion, from belonging to loss. Yet, through love, memory, and storytelling, some characters reclaim fragments of home and hope. Ugwu, in writing the final version of Richard’s failed manuscript, asserts agency: “He would call it </w:t>
      </w:r>
      <w:r w:rsidRPr="00FC397B">
        <w:rPr>
          <w:rFonts w:ascii="Times New Roman" w:hAnsi="Times New Roman" w:cs="Times New Roman"/>
          <w:i/>
          <w:iCs/>
          <w:color w:val="000000"/>
          <w:sz w:val="24"/>
          <w:szCs w:val="24"/>
          <w:lang w:val="zh-CN" w:eastAsia="en-GB"/>
        </w:rPr>
        <w:t>The World Was Silent When We Died</w:t>
      </w:r>
      <w:r w:rsidRPr="00FC397B">
        <w:rPr>
          <w:rFonts w:ascii="Times New Roman" w:hAnsi="Times New Roman" w:cs="Times New Roman"/>
          <w:color w:val="000000"/>
          <w:sz w:val="24"/>
          <w:szCs w:val="24"/>
          <w:lang w:val="zh-CN" w:eastAsia="en-GB"/>
        </w:rPr>
        <w:t>, and this time, it would not be forgotten” (Adichie 541). In that moment, the voiceless becomes the storyteller, and displacement is momentarily reversed through the power of narrative.</w:t>
      </w:r>
    </w:p>
    <w:p w:rsidR="0023043B" w:rsidRPr="00FC397B" w:rsidRDefault="00814B74" w:rsidP="00FC397B">
      <w:pPr>
        <w:spacing w:before="100" w:beforeAutospacing="1" w:after="100" w:afterAutospacing="1" w:line="480" w:lineRule="auto"/>
        <w:jc w:val="both"/>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4.4 Characterization and Setting</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Character development in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is intricately layered and central to the emotional depth of the novel. Adichie crafts her characters with psychological precision, using their personal journeys to reflect the larger political and cultural shifts of 1960s Nigeria. Through their evolving identities, she exposes the ruptures caused by civil war, the erosion of idealism, and the difficult path to healing. Each character is both an individual and a vessel of collective memory, struggle, and survival.</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Ugwu, the houseboy whose name opens the novel, is arguably its most fully realized character. He begins as a wide-eyed village boy, in awe of modernity and intellectual life. His first impressions of Nsukka are drenched in wonder: “He would never be able to describe to his sister Anulika how the bungalows here were painted the color of the sky”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5). His initial innocence is gradually eroded by the encroaching war. After being conscripted into the army, Ugwu is forced to participate in a rape, an act that devastates him morally: “He did not think about the girl’s face… he thought about the soup she had spilled” (Adichie 457). This moment marks the nadir of his dehumanization. And yet, Ugwu ultimately reclaims his voice as the novel’s silent chronicler. It is Ugwu, not Richard, who writes the final version of the manuscript titled </w:t>
      </w:r>
      <w:r w:rsidRPr="00FC397B">
        <w:rPr>
          <w:rFonts w:ascii="Times New Roman" w:hAnsi="Times New Roman" w:cs="Times New Roman"/>
          <w:i/>
          <w:iCs/>
          <w:color w:val="000000"/>
          <w:sz w:val="24"/>
          <w:szCs w:val="24"/>
          <w:lang w:val="zh-CN" w:eastAsia="en-GB"/>
        </w:rPr>
        <w:t>The World Was Silent When We Died</w:t>
      </w:r>
      <w:r w:rsidRPr="00FC397B">
        <w:rPr>
          <w:rFonts w:ascii="Times New Roman" w:hAnsi="Times New Roman" w:cs="Times New Roman"/>
          <w:color w:val="000000"/>
          <w:sz w:val="24"/>
          <w:szCs w:val="24"/>
          <w:lang w:val="zh-CN" w:eastAsia="en-GB"/>
        </w:rPr>
        <w:t>: “He would finish the book, the book Richard could not write” (Adichie 541). In Ugwu, Adichie dramatizes both the brutality of war and the redemptive power of storytelling. His growth from servitude to authorship reframes the narrative authority and reclaims the memory of the war for those who lived through it.</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Olanna, the Oxford-educated daughter of a wealthy chief, offers a powerful female lens into the chaos of war and migration. Initially living a life of intellectual privilege, she is forced to reckon with the realities of ethnic violence and dislocation. Her transformation is catalyzed by the massacre in Kano, after which she sees a man beheaded on a veranda and carries a traumatized baby whose parents have been slaughtered (Adichie 146). This moment strips Olanna of her illusions of safety and class immunity. Later, she tells Odenigbo, “We are all refugees now” (Adichie 296). Her life becomes a series of relocations, from Kano to Nsukka, from Nsukka to Umuahia, mirroring the instability of the Biafran state. Yet Olanna’s resilience shines through in her compassion, especially in caring for “Baby,” the child of Odenigbo’s affair, whom she raises as her own. Her empathy becomes an antidote to the war’s dehumanization.</w:t>
      </w:r>
    </w:p>
    <w:p w:rsidR="0023043B" w:rsidRPr="00FC397B" w:rsidRDefault="00814B74">
      <w:pPr>
        <w:spacing w:before="100" w:beforeAutospacing="1" w:after="100" w:afterAutospacing="1" w:line="480" w:lineRule="auto"/>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Her struggles are not limited to war; she also wrestles with personal betrayal, particularly in her relationship with Odenigbo. After learning of his infidelity, she has a one-night stand of her own and contemplates the limits of love and loyalty: “I was just like him. I slept with somebody else because I wanted to hurt him” (Adichie 206). Olanna's vulnerability humanizes her, making her a mirror of a fractured Nigeria, noble, broken, but enduring.</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Richard, the British expatriate and would-be writer, occupies a liminal space between belonging and exclusion. Fascinated by Igbo-Ukwu art and culture, he seeks to immerse himself in Biafran identity. However, his whiteness continually marks him as an outsider. When he is rejected at the airport despite his Biafran passport, the official says, “You are not one of them” (Adichie 384). His desire to speak for Biafra is complicated by his positionality. While he titles his manuscript </w:t>
      </w:r>
      <w:r w:rsidRPr="00FC397B">
        <w:rPr>
          <w:rFonts w:ascii="Times New Roman" w:hAnsi="Times New Roman" w:cs="Times New Roman"/>
          <w:i/>
          <w:iCs/>
          <w:color w:val="000000"/>
          <w:sz w:val="24"/>
          <w:szCs w:val="24"/>
          <w:lang w:val="zh-CN" w:eastAsia="en-GB"/>
        </w:rPr>
        <w:t>The World Was Silent When We Died</w:t>
      </w:r>
      <w:r w:rsidRPr="00FC397B">
        <w:rPr>
          <w:rFonts w:ascii="Times New Roman" w:hAnsi="Times New Roman" w:cs="Times New Roman"/>
          <w:color w:val="000000"/>
          <w:sz w:val="24"/>
          <w:szCs w:val="24"/>
          <w:lang w:val="zh-CN" w:eastAsia="en-GB"/>
        </w:rPr>
        <w:t>, he is unable to complete it; his voice, however well-meaning, falters. It is ultimately Ugwu who takes on the task of memorializing the war. Richard’s arc illustrates the limits of allyship and the complexities of cultural ownership in a time of national trauma.</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Odenigbo, the radical professor, is another key figure whose arc reveals the collapse of ideology under the weight of war. At the beginning, he is a firebrand intellectual who hosts philosophical debates and toasts to “the black American led into the University of Mississippi” (Adichie 24). He declares, “I am Nigerian because a white man created Nigeria… but I was Igbo before the white man came” (Adichie 25), asserting ethnic identity as a form of resistance. However, as the war progresses and personal losses mount, including the death of his mother and the collapse of Biafra, Odenigbo becomes disillusioned, descending into alcoholism and withdrawal. His intellectual armor proves insufficient against the chaos of war, and he becomes a tragic symbol of ideals betrayed.</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Kainene, Olanna’s twin sister, offers a contrast through her stoic pragmatism. Sarcastic and emotionally reserved, Kainene grows into a leader, managing a refugee camp and sourcing food even in dire conditions. Her capacity to adapt and to serve, without drama or applause, makes her one of the novel’s unsung heroes. When she says, “The world is full of bastards. The trick is to survive and not be one of them,” (Adichie 372), she crystallizes the novel’s moral core. Her eventual disappearance during a trading trip near the war’s end is a haunting narrative decision. Her unresolved fate echoes the countless Biafran lives that were lost or went unaccounted for. Her absence in the final pages is more powerful than death, it symbolizes the grief, uncertainty, and silence that linger long after the last shot is fired.</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Even Baby, the adopted daughter, becomes a narrative symbol. She is a war orphan, a child of violence and survival. Through her eyes, we see moments of innocence that persist despite the surrounding horror. Her presence reminds us of what must be protected, and what often isn't, in times of war.</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 setting of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is not a passive backdrop but a living, shifting force that mirrors the psychological terrain of its characters. The novel opens in Nsukka, a place of intellectual vigor and optimism. It is in Nsukka that Ugwu discovers books, Olanna finds love, and Odenigbo builds his ideological salon. But even this sanctuary is bombed, and the family is forced to move to Umuahia, where the stench of suffering hangs thick. The description of the refugee camp in Umuahia is visceral: “There was the sweet sour smell of blood and unwashed bodies, of old excreta and soiled bandages” (Adichie 388). The journey from urban comfort to refugee squalor is not just spatial but existential. Adichie charts this descent with sensory detail, the sharpness of hunger, the dullness of fear, the silence of death.</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Every relocation marks a psychological shift. The family moves to Abba, then to Orlu, then to a forest hideout, each place reflecting the deepening collapse of Biafra and the loss of stability. The war transforms familiar geographies into alien terrain. At one point, Olanna notes, “The streets she had once known so well seemed to turn on themselves” (Adichie 418). The very land becomes disoriented, reflecting the internal dislocation of its people.</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 novel ends not with closure but with a quiet, haunting ambiguity. Kainene’s fate remains unknown. The war ends, but its emotional toll lingers. The land is broken, and though the sun may shine again, it does so over a country irreversibly changed. The title itself,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is both historical and symbolic. It is the emblem of Biafra but also a metaphor for dreams deferred, identities fractured, and a future clouded by loss.</w:t>
      </w: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814B74">
      <w:pPr>
        <w:spacing w:before="100" w:beforeAutospacing="1" w:after="100" w:afterAutospacing="1" w:line="480" w:lineRule="auto"/>
        <w:jc w:val="center"/>
        <w:outlineLvl w:val="1"/>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CHAPTER FIVE</w:t>
      </w:r>
    </w:p>
    <w:p w:rsidR="0023043B" w:rsidRPr="00FC397B" w:rsidRDefault="00814B74">
      <w:pPr>
        <w:spacing w:before="100" w:beforeAutospacing="1" w:after="100" w:afterAutospacing="1" w:line="480" w:lineRule="auto"/>
        <w:jc w:val="center"/>
        <w:outlineLvl w:val="1"/>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SUMMARY, CONCLUSION, AND RECOMMENDATIONS</w:t>
      </w:r>
    </w:p>
    <w:p w:rsidR="0023043B" w:rsidRPr="00FC397B" w:rsidRDefault="00814B74">
      <w:pPr>
        <w:spacing w:before="100" w:beforeAutospacing="1" w:after="100" w:afterAutospacing="1" w:line="480" w:lineRule="auto"/>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5.1 Summary</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This study has examined the portrayal of war and migration in Chimamanda Ngozi Adichie’s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a novel that powerfully reimagines the Nigerian-Biafran War through the lens of personal trauma, displacement, and resistance. The research critically engaged with the historical context of the war, highlighting how Adichie blends fact and fiction to recreate a period of immense national crisis. It focused on how the author uses narrative techniques, character development, and setting to represent the physical and emotional consequences of war-induced migration.</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color w:val="000000"/>
          <w:sz w:val="24"/>
          <w:szCs w:val="24"/>
          <w:lang w:val="zh-CN" w:eastAsia="en-GB"/>
        </w:rPr>
        <w:t xml:space="preserve">Chapter Four, in particular, offered a textual analysis of the novel, exploring the techniques that enrich the narrative, such as multiple perspectives, non-linear chronology, bilingual language, and intertextuality. </w:t>
      </w:r>
      <w:r w:rsidRPr="00FC397B">
        <w:rPr>
          <w:rFonts w:ascii="Times New Roman" w:hAnsi="Times New Roman" w:cs="Times New Roman"/>
          <w:sz w:val="24"/>
          <w:szCs w:val="24"/>
        </w:rPr>
        <w:t>The analysis of the themes of war and displacement was carried out using major excerpts of the novel, and the aspects of the characters like Ugwu, Olanna, and Richard who enshrined these two themes by having the experience of violence, exile, trauma, and the result of survival were discussed. The last part discussed characterization and setting and how Adichie develops multi-dimensional characters, whose inner transformation mirrors the resulting sociopolitical mayhem of the Biafran War.</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sz w:val="24"/>
          <w:szCs w:val="24"/>
        </w:rPr>
        <w:t>The novel showed that war is not only a force that divides national identity but also one that breaks apart private relationships, dreams, and personal integrity. The forced and voluntary migration proved to be one of the most important issues of identity negotiation, preservation of memory, and cultural resurgence. The discussion confirmed how narrative art by Adichie changes communal pain into a permanent work of literature that testifies, opposes the deletion, and offers regained pride to the deprived.</w:t>
      </w:r>
    </w:p>
    <w:p w:rsidR="0023043B" w:rsidRPr="00FC397B" w:rsidRDefault="00814B74">
      <w:pPr>
        <w:spacing w:before="100" w:beforeAutospacing="1" w:after="100" w:afterAutospacing="1" w:line="480" w:lineRule="auto"/>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5.2 Conclusion</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sz w:val="24"/>
          <w:szCs w:val="24"/>
        </w:rPr>
      </w:pPr>
      <w:r w:rsidRPr="00FC397B">
        <w:rPr>
          <w:rFonts w:ascii="Times New Roman" w:hAnsi="Times New Roman" w:cs="Times New Roman"/>
          <w:i/>
          <w:iCs/>
          <w:sz w:val="24"/>
          <w:szCs w:val="24"/>
        </w:rPr>
        <w:t xml:space="preserve">Half of a Yellow Sun </w:t>
      </w:r>
      <w:r w:rsidRPr="00FC397B">
        <w:rPr>
          <w:rFonts w:ascii="Times New Roman" w:hAnsi="Times New Roman" w:cs="Times New Roman"/>
          <w:sz w:val="24"/>
          <w:szCs w:val="24"/>
        </w:rPr>
        <w:t>is a</w:t>
      </w:r>
      <w:r w:rsidR="008213E3" w:rsidRPr="00FC397B">
        <w:rPr>
          <w:rFonts w:ascii="Times New Roman" w:hAnsi="Times New Roman" w:cs="Times New Roman"/>
          <w:sz w:val="24"/>
          <w:szCs w:val="24"/>
        </w:rPr>
        <w:t xml:space="preserve">n </w:t>
      </w:r>
      <w:r w:rsidRPr="00FC397B">
        <w:rPr>
          <w:rFonts w:ascii="Times New Roman" w:hAnsi="Times New Roman" w:cs="Times New Roman"/>
          <w:sz w:val="24"/>
          <w:szCs w:val="24"/>
        </w:rPr>
        <w:t>historical novel, it is a literary monument to the lives remembered but lost, countries much remembered and lost, identities just remembered and lost. By the use of up-close characterization and descriptions of the horrors of war, Adichie offers readers an emotional location, a place where one particular memory meets the national tragedy. Her representation of the war is not romantic and abstract. Rather, she manages to make it a slow crushing force that uproots people, smashes interconnections, and establishes a permanent scar on the mind of survivors.</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sz w:val="24"/>
          <w:szCs w:val="24"/>
        </w:rPr>
        <w:t>Migration is not only about physical movement in the novel, but also implies some cultural and linguistic, and emotional changes. Setting is not merely anchored to geographic locations; it is all about characters migrating emotionally: Olanna arrives at stability, then trauma; Ugwu hopes, then, is disillusioned; some end up powerless, and with a share of power. The civil war displaces them, however, the civil war also obliges them to rebuild the concept of belonging, speaking, and remembering.</w:t>
      </w:r>
    </w:p>
    <w:p w:rsidR="0023043B" w:rsidRPr="00FC397B" w:rsidRDefault="00814B74" w:rsidP="00FC397B">
      <w:pPr>
        <w:spacing w:before="100" w:beforeAutospacing="1" w:after="100" w:afterAutospacing="1" w:line="480" w:lineRule="auto"/>
        <w:ind w:firstLine="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By focusing on a Nigerian war through the eyes of ordinary people—houseboys, teachers, women, and lovers—Adichie challenges dominant war narratives that center military heroism or political elites. Her work insists that history must be told from below, that the world must never again be silent when others are dying. In doing so, </w:t>
      </w:r>
      <w:r w:rsidRPr="00FC397B">
        <w:rPr>
          <w:rFonts w:ascii="Times New Roman" w:hAnsi="Times New Roman" w:cs="Times New Roman"/>
          <w:i/>
          <w:iCs/>
          <w:color w:val="000000"/>
          <w:sz w:val="24"/>
          <w:szCs w:val="24"/>
          <w:lang w:val="zh-CN" w:eastAsia="en-GB"/>
        </w:rPr>
        <w:t>Half of a Yellow Sun</w:t>
      </w:r>
      <w:r w:rsidR="00A11048" w:rsidRPr="00FC397B">
        <w:rPr>
          <w:rFonts w:ascii="Times New Roman" w:hAnsi="Times New Roman" w:cs="Times New Roman"/>
          <w:color w:val="000000"/>
          <w:sz w:val="24"/>
          <w:szCs w:val="24"/>
          <w:lang w:val="zh-CN" w:eastAsia="en-GB"/>
        </w:rPr>
        <w:t xml:space="preserve"> becomes</w:t>
      </w:r>
      <w:r w:rsidRPr="00FC397B">
        <w:rPr>
          <w:rFonts w:ascii="Times New Roman" w:hAnsi="Times New Roman" w:cs="Times New Roman"/>
          <w:color w:val="000000"/>
          <w:sz w:val="24"/>
          <w:szCs w:val="24"/>
          <w:lang w:val="zh-CN" w:eastAsia="en-GB"/>
        </w:rPr>
        <w:t xml:space="preserve"> a call to conscience, a plea for justice, and a tribute to resilience.</w:t>
      </w:r>
    </w:p>
    <w:p w:rsidR="0023043B" w:rsidRPr="00FC397B" w:rsidRDefault="00814B74">
      <w:pPr>
        <w:spacing w:before="100" w:beforeAutospacing="1" w:after="100" w:afterAutospacing="1" w:line="480" w:lineRule="auto"/>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5.3 Recommendations</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Based on the findings of this research, the following recommendations are proposed:</w:t>
      </w:r>
    </w:p>
    <w:p w:rsidR="0023043B" w:rsidRPr="00FC397B" w:rsidRDefault="00814B74" w:rsidP="00FC397B">
      <w:pPr>
        <w:numPr>
          <w:ilvl w:val="0"/>
          <w:numId w:val="1"/>
        </w:num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b/>
          <w:bCs/>
          <w:color w:val="000000"/>
          <w:sz w:val="24"/>
          <w:szCs w:val="24"/>
          <w:lang w:val="zh-CN" w:eastAsia="en-GB"/>
        </w:rPr>
        <w:t>Curriculum Inclusion of War Literature:</w:t>
      </w:r>
      <w:r w:rsidRPr="00FC397B">
        <w:rPr>
          <w:rFonts w:ascii="Times New Roman" w:hAnsi="Times New Roman" w:cs="Times New Roman"/>
          <w:color w:val="000000"/>
          <w:sz w:val="24"/>
          <w:szCs w:val="24"/>
          <w:lang w:val="zh-CN" w:eastAsia="en-GB"/>
        </w:rPr>
        <w:t> Educational institutions should incorporate African war literature such as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into the literature and history curriculum. Doing so will encourage young readers to understand the human cost of conflict and develop empathy through narrative exposure to real historical traumas.</w:t>
      </w:r>
    </w:p>
    <w:p w:rsidR="0023043B" w:rsidRPr="00FC397B" w:rsidRDefault="00814B74" w:rsidP="00FC397B">
      <w:pPr>
        <w:numPr>
          <w:ilvl w:val="0"/>
          <w:numId w:val="1"/>
        </w:num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b/>
          <w:bCs/>
          <w:color w:val="000000"/>
          <w:sz w:val="24"/>
          <w:szCs w:val="24"/>
          <w:lang w:val="zh-CN" w:eastAsia="en-GB"/>
        </w:rPr>
        <w:t>Promotion of Peace and Historical Memory:</w:t>
      </w:r>
      <w:r w:rsidRPr="00FC397B">
        <w:rPr>
          <w:rFonts w:ascii="Times New Roman" w:hAnsi="Times New Roman" w:cs="Times New Roman"/>
          <w:color w:val="000000"/>
          <w:sz w:val="24"/>
          <w:szCs w:val="24"/>
          <w:lang w:val="zh-CN" w:eastAsia="en-GB"/>
        </w:rPr>
        <w:t> Stakeholders in peacebuilding and civic education should use literature as a tool for promoting dialogue around national identity, ethnic relations, and collective memory. Adichie’s novel can serve as a springboard for community discussions, exhibitions, and remembrance programs that address the legacy of civil wars.</w:t>
      </w:r>
    </w:p>
    <w:p w:rsidR="0023043B" w:rsidRPr="00FC397B" w:rsidRDefault="00814B74" w:rsidP="00FC397B">
      <w:pPr>
        <w:numPr>
          <w:ilvl w:val="0"/>
          <w:numId w:val="1"/>
        </w:num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b/>
          <w:bCs/>
          <w:color w:val="000000"/>
          <w:sz w:val="24"/>
          <w:szCs w:val="24"/>
          <w:lang w:val="zh-CN" w:eastAsia="en-GB"/>
        </w:rPr>
        <w:t>Further Research on Comparative Migration Narratives:</w:t>
      </w:r>
      <w:r w:rsidRPr="00FC397B">
        <w:rPr>
          <w:rFonts w:ascii="Times New Roman" w:hAnsi="Times New Roman" w:cs="Times New Roman"/>
          <w:color w:val="000000"/>
          <w:sz w:val="24"/>
          <w:szCs w:val="24"/>
          <w:lang w:val="zh-CN" w:eastAsia="en-GB"/>
        </w:rPr>
        <w:t> Scholars are encouraged to conduct comparative studies between Adichie’s depiction of displacement and other African or postcolonial authors who address migration, such as Chimamanda’s own </w:t>
      </w:r>
      <w:r w:rsidRPr="00FC397B">
        <w:rPr>
          <w:rFonts w:ascii="Times New Roman" w:hAnsi="Times New Roman" w:cs="Times New Roman"/>
          <w:i/>
          <w:iCs/>
          <w:color w:val="000000"/>
          <w:sz w:val="24"/>
          <w:szCs w:val="24"/>
          <w:lang w:val="zh-CN" w:eastAsia="en-GB"/>
        </w:rPr>
        <w:t>The Thing Around Your Neck</w:t>
      </w:r>
      <w:r w:rsidRPr="00FC397B">
        <w:rPr>
          <w:rFonts w:ascii="Times New Roman" w:hAnsi="Times New Roman" w:cs="Times New Roman"/>
          <w:color w:val="000000"/>
          <w:sz w:val="24"/>
          <w:szCs w:val="24"/>
          <w:lang w:val="zh-CN" w:eastAsia="en-GB"/>
        </w:rPr>
        <w:t>, Chinua Achebe’s </w:t>
      </w:r>
      <w:r w:rsidRPr="00FC397B">
        <w:rPr>
          <w:rFonts w:ascii="Times New Roman" w:hAnsi="Times New Roman" w:cs="Times New Roman"/>
          <w:i/>
          <w:iCs/>
          <w:color w:val="000000"/>
          <w:sz w:val="24"/>
          <w:szCs w:val="24"/>
          <w:lang w:val="zh-CN" w:eastAsia="en-GB"/>
        </w:rPr>
        <w:t>Girls at War</w:t>
      </w:r>
      <w:r w:rsidRPr="00FC397B">
        <w:rPr>
          <w:rFonts w:ascii="Times New Roman" w:hAnsi="Times New Roman" w:cs="Times New Roman"/>
          <w:color w:val="000000"/>
          <w:sz w:val="24"/>
          <w:szCs w:val="24"/>
          <w:lang w:val="zh-CN" w:eastAsia="en-GB"/>
        </w:rPr>
        <w:t>, or Ngũgĩ wa Thiong’o’s </w:t>
      </w:r>
      <w:r w:rsidRPr="00FC397B">
        <w:rPr>
          <w:rFonts w:ascii="Times New Roman" w:hAnsi="Times New Roman" w:cs="Times New Roman"/>
          <w:i/>
          <w:iCs/>
          <w:color w:val="000000"/>
          <w:sz w:val="24"/>
          <w:szCs w:val="24"/>
          <w:lang w:val="zh-CN" w:eastAsia="en-GB"/>
        </w:rPr>
        <w:t>A Grain of Wheat</w:t>
      </w:r>
      <w:r w:rsidRPr="00FC397B">
        <w:rPr>
          <w:rFonts w:ascii="Times New Roman" w:hAnsi="Times New Roman" w:cs="Times New Roman"/>
          <w:color w:val="000000"/>
          <w:sz w:val="24"/>
          <w:szCs w:val="24"/>
          <w:lang w:val="zh-CN" w:eastAsia="en-GB"/>
        </w:rPr>
        <w:t>. Such comparative research can further uncover recurring patterns of resistance, trauma, and cultural adaptation.</w:t>
      </w:r>
    </w:p>
    <w:p w:rsidR="0023043B" w:rsidRPr="00FC397B" w:rsidRDefault="00814B74" w:rsidP="00FC397B">
      <w:pPr>
        <w:numPr>
          <w:ilvl w:val="0"/>
          <w:numId w:val="1"/>
        </w:num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b/>
          <w:bCs/>
          <w:color w:val="000000"/>
          <w:sz w:val="24"/>
          <w:szCs w:val="24"/>
          <w:lang w:val="zh-CN" w:eastAsia="en-GB"/>
        </w:rPr>
        <w:t>Encouraging Literary Documentation by Survivors:</w:t>
      </w:r>
      <w:r w:rsidRPr="00FC397B">
        <w:rPr>
          <w:rFonts w:ascii="Times New Roman" w:hAnsi="Times New Roman" w:cs="Times New Roman"/>
          <w:color w:val="000000"/>
          <w:sz w:val="24"/>
          <w:szCs w:val="24"/>
          <w:lang w:val="zh-CN" w:eastAsia="en-GB"/>
        </w:rPr>
        <w:t> Just as Ugwu becomes the author of Biafra’s unwritten story, there is a need to support grassroots and local voices—especially those of women and children—in documenting their experiences of war, displacement, and survival. Institutions should invest in community storytelling, oral history projects, and literary mentorship programs for marginalized voices.</w:t>
      </w:r>
    </w:p>
    <w:p w:rsidR="0023043B" w:rsidRPr="00FC397B" w:rsidRDefault="00814B74" w:rsidP="00FC397B">
      <w:pPr>
        <w:numPr>
          <w:ilvl w:val="0"/>
          <w:numId w:val="1"/>
        </w:num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b/>
          <w:bCs/>
          <w:color w:val="000000"/>
          <w:sz w:val="24"/>
          <w:szCs w:val="24"/>
          <w:lang w:val="zh-CN" w:eastAsia="en-GB"/>
        </w:rPr>
        <w:t>Critical Engagement with Humanitarian Representation:</w:t>
      </w:r>
      <w:r w:rsidRPr="00FC397B">
        <w:rPr>
          <w:rFonts w:ascii="Times New Roman" w:hAnsi="Times New Roman" w:cs="Times New Roman"/>
          <w:color w:val="000000"/>
          <w:sz w:val="24"/>
          <w:szCs w:val="24"/>
          <w:lang w:val="zh-CN" w:eastAsia="en-GB"/>
        </w:rPr>
        <w:t> The novel’s critique of how aid workers and global media portray African suffering invites further inquiry. Researchers, NGOs, and journalists should re-evaluate the ethics of representation, ensuring that affected communities retain dignity and narrative agency in humanitarian contexts.</w:t>
      </w:r>
    </w:p>
    <w:p w:rsidR="0023043B" w:rsidRPr="00FC397B" w:rsidRDefault="00814B74" w:rsidP="00FC397B">
      <w:pPr>
        <w:spacing w:before="100" w:beforeAutospacing="1" w:after="100" w:afterAutospacing="1" w:line="480" w:lineRule="auto"/>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In conclusion, literature such as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not only preserves memory but also has the potential to shape public conscience and inform policy. Adichie’s work calls readers to remember, to listen, and to never again remain silent in the face of displacement, war, and loss.</w:t>
      </w:r>
    </w:p>
    <w:p w:rsidR="0023043B" w:rsidRPr="00FC397B" w:rsidRDefault="0023043B" w:rsidP="00FC397B">
      <w:pPr>
        <w:spacing w:after="0" w:line="480" w:lineRule="auto"/>
        <w:jc w:val="both"/>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Pr="00FC397B" w:rsidRDefault="0023043B">
      <w:pPr>
        <w:spacing w:after="0" w:line="480" w:lineRule="auto"/>
        <w:rPr>
          <w:rFonts w:ascii="Times New Roman" w:eastAsia="Times New Roman" w:hAnsi="Times New Roman" w:cs="Times New Roman"/>
          <w:sz w:val="24"/>
          <w:szCs w:val="24"/>
          <w:lang w:val="zh-CN" w:eastAsia="en-GB"/>
        </w:rPr>
      </w:pPr>
    </w:p>
    <w:p w:rsidR="0023043B" w:rsidRDefault="0023043B">
      <w:pPr>
        <w:spacing w:after="0" w:line="480" w:lineRule="auto"/>
        <w:rPr>
          <w:rFonts w:ascii="Times New Roman" w:eastAsia="Times New Roman" w:hAnsi="Times New Roman" w:cs="Times New Roman"/>
          <w:sz w:val="24"/>
          <w:szCs w:val="24"/>
          <w:lang w:eastAsia="en-GB"/>
        </w:rPr>
      </w:pPr>
    </w:p>
    <w:p w:rsidR="00FC397B" w:rsidRDefault="00FC397B">
      <w:pPr>
        <w:spacing w:after="0" w:line="480" w:lineRule="auto"/>
        <w:rPr>
          <w:rFonts w:ascii="Times New Roman" w:eastAsia="Times New Roman" w:hAnsi="Times New Roman" w:cs="Times New Roman"/>
          <w:sz w:val="24"/>
          <w:szCs w:val="24"/>
          <w:lang w:eastAsia="en-GB"/>
        </w:rPr>
      </w:pPr>
    </w:p>
    <w:p w:rsidR="00FC397B" w:rsidRDefault="00FC397B">
      <w:pPr>
        <w:spacing w:after="0" w:line="480" w:lineRule="auto"/>
        <w:rPr>
          <w:rFonts w:ascii="Times New Roman" w:eastAsia="Times New Roman" w:hAnsi="Times New Roman" w:cs="Times New Roman"/>
          <w:sz w:val="24"/>
          <w:szCs w:val="24"/>
          <w:lang w:eastAsia="en-GB"/>
        </w:rPr>
      </w:pPr>
    </w:p>
    <w:p w:rsidR="00FC397B" w:rsidRDefault="00FC397B">
      <w:pPr>
        <w:spacing w:after="0" w:line="480" w:lineRule="auto"/>
        <w:rPr>
          <w:rFonts w:ascii="Times New Roman" w:eastAsia="Times New Roman" w:hAnsi="Times New Roman" w:cs="Times New Roman"/>
          <w:sz w:val="24"/>
          <w:szCs w:val="24"/>
          <w:lang w:eastAsia="en-GB"/>
        </w:rPr>
      </w:pPr>
    </w:p>
    <w:p w:rsidR="00FC397B" w:rsidRDefault="00FC397B">
      <w:pPr>
        <w:spacing w:after="0" w:line="480" w:lineRule="auto"/>
        <w:rPr>
          <w:rFonts w:ascii="Times New Roman" w:eastAsia="Times New Roman" w:hAnsi="Times New Roman" w:cs="Times New Roman"/>
          <w:sz w:val="24"/>
          <w:szCs w:val="24"/>
          <w:lang w:eastAsia="en-GB"/>
        </w:rPr>
      </w:pPr>
    </w:p>
    <w:p w:rsidR="00FC397B" w:rsidRPr="00FC397B" w:rsidRDefault="00FC397B">
      <w:pPr>
        <w:spacing w:after="0" w:line="480" w:lineRule="auto"/>
        <w:rPr>
          <w:rFonts w:ascii="Times New Roman" w:eastAsia="Times New Roman" w:hAnsi="Times New Roman" w:cs="Times New Roman"/>
          <w:sz w:val="24"/>
          <w:szCs w:val="24"/>
          <w:lang w:eastAsia="en-GB"/>
        </w:rPr>
      </w:pPr>
    </w:p>
    <w:p w:rsidR="0023043B" w:rsidRPr="00FC397B" w:rsidRDefault="00FC397B" w:rsidP="00FC397B">
      <w:pPr>
        <w:spacing w:before="100" w:beforeAutospacing="1" w:after="100" w:afterAutospacing="1" w:line="240" w:lineRule="auto"/>
        <w:jc w:val="center"/>
        <w:outlineLvl w:val="2"/>
        <w:rPr>
          <w:rFonts w:ascii="Times New Roman" w:eastAsia="Times New Roman" w:hAnsi="Times New Roman" w:cs="Times New Roman"/>
          <w:b/>
          <w:bCs/>
          <w:color w:val="000000"/>
          <w:sz w:val="24"/>
          <w:szCs w:val="24"/>
          <w:lang w:val="zh-CN" w:eastAsia="en-GB"/>
        </w:rPr>
      </w:pPr>
      <w:r w:rsidRPr="00FC397B">
        <w:rPr>
          <w:rFonts w:ascii="Times New Roman" w:eastAsia="Times New Roman" w:hAnsi="Times New Roman" w:cs="Times New Roman"/>
          <w:b/>
          <w:bCs/>
          <w:color w:val="000000"/>
          <w:sz w:val="24"/>
          <w:szCs w:val="24"/>
          <w:lang w:val="zh-CN" w:eastAsia="en-GB"/>
        </w:rPr>
        <w:t>WORKS CITED</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Adams, Ann Marie. “Feminist Counter-Narratives and the Biafran War in Buchi Emecheta’s </w:t>
      </w:r>
      <w:r w:rsidRPr="00FC397B">
        <w:rPr>
          <w:rFonts w:ascii="Times New Roman" w:hAnsi="Times New Roman" w:cs="Times New Roman"/>
          <w:i/>
          <w:iCs/>
          <w:color w:val="000000"/>
          <w:sz w:val="24"/>
          <w:szCs w:val="24"/>
          <w:lang w:val="zh-CN" w:eastAsia="en-GB"/>
        </w:rPr>
        <w:t>Destination Biafra</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African Literatures Today</w:t>
      </w:r>
      <w:r w:rsidRPr="00FC397B">
        <w:rPr>
          <w:rFonts w:ascii="Times New Roman" w:hAnsi="Times New Roman" w:cs="Times New Roman"/>
          <w:color w:val="000000"/>
          <w:sz w:val="24"/>
          <w:szCs w:val="24"/>
          <w:lang w:val="zh-CN" w:eastAsia="en-GB"/>
        </w:rPr>
        <w:t>, vol. 28, 2010, pp. 215–228.</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Adichie, Chimamanda Ngozi.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OceanofPDF Edition, 2006.</w:t>
      </w:r>
      <w:r w:rsidRPr="00FC397B">
        <w:rPr>
          <w:rFonts w:ascii="Times New Roman" w:hAnsi="Times New Roman" w:cs="Times New Roman"/>
          <w:color w:val="000000"/>
          <w:sz w:val="24"/>
          <w:szCs w:val="24"/>
          <w:lang w:val="zh-CN" w:eastAsia="en-GB"/>
        </w:rPr>
        <w:br/>
        <w:t>—. </w:t>
      </w:r>
      <w:r w:rsidRPr="00FC397B">
        <w:rPr>
          <w:rFonts w:ascii="Times New Roman" w:hAnsi="Times New Roman" w:cs="Times New Roman"/>
          <w:i/>
          <w:iCs/>
          <w:color w:val="000000"/>
          <w:sz w:val="24"/>
          <w:szCs w:val="24"/>
          <w:lang w:val="zh-CN" w:eastAsia="en-GB"/>
        </w:rPr>
        <w:t>The Thing Around Your Neck</w:t>
      </w:r>
      <w:r w:rsidRPr="00FC397B">
        <w:rPr>
          <w:rFonts w:ascii="Times New Roman" w:hAnsi="Times New Roman" w:cs="Times New Roman"/>
          <w:color w:val="000000"/>
          <w:sz w:val="24"/>
          <w:szCs w:val="24"/>
          <w:lang w:val="zh-CN" w:eastAsia="en-GB"/>
        </w:rPr>
        <w:t>. Alfred A. Knopf, 2009.</w:t>
      </w:r>
      <w:r w:rsidRPr="00FC397B">
        <w:rPr>
          <w:rFonts w:ascii="Times New Roman" w:hAnsi="Times New Roman" w:cs="Times New Roman"/>
          <w:color w:val="000000"/>
          <w:sz w:val="24"/>
          <w:szCs w:val="24"/>
          <w:lang w:val="zh-CN" w:eastAsia="en-GB"/>
        </w:rPr>
        <w:br/>
        <w:t>—. “The American Embassy.” </w:t>
      </w:r>
      <w:r w:rsidRPr="00FC397B">
        <w:rPr>
          <w:rFonts w:ascii="Times New Roman" w:hAnsi="Times New Roman" w:cs="Times New Roman"/>
          <w:i/>
          <w:iCs/>
          <w:color w:val="000000"/>
          <w:sz w:val="24"/>
          <w:szCs w:val="24"/>
          <w:lang w:val="zh-CN" w:eastAsia="en-GB"/>
        </w:rPr>
        <w:t>The Thing Around Your Neck</w:t>
      </w:r>
      <w:r w:rsidRPr="00FC397B">
        <w:rPr>
          <w:rFonts w:ascii="Times New Roman" w:hAnsi="Times New Roman" w:cs="Times New Roman"/>
          <w:color w:val="000000"/>
          <w:sz w:val="24"/>
          <w:szCs w:val="24"/>
          <w:lang w:val="zh-CN" w:eastAsia="en-GB"/>
        </w:rPr>
        <w:t>, Alfred A. Knopf, 2009, pp. 133–148.</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Caruth, Cathy. </w:t>
      </w:r>
      <w:r w:rsidRPr="00FC397B">
        <w:rPr>
          <w:rFonts w:ascii="Times New Roman" w:hAnsi="Times New Roman" w:cs="Times New Roman"/>
          <w:i/>
          <w:iCs/>
          <w:color w:val="000000"/>
          <w:sz w:val="24"/>
          <w:szCs w:val="24"/>
          <w:lang w:val="zh-CN" w:eastAsia="en-GB"/>
        </w:rPr>
        <w:t>Unclaimed Experience: Trauma, Narrative, and History</w:t>
      </w:r>
      <w:r w:rsidRPr="00FC397B">
        <w:rPr>
          <w:rFonts w:ascii="Times New Roman" w:hAnsi="Times New Roman" w:cs="Times New Roman"/>
          <w:color w:val="000000"/>
          <w:sz w:val="24"/>
          <w:szCs w:val="24"/>
          <w:lang w:val="zh-CN" w:eastAsia="en-GB"/>
        </w:rPr>
        <w:t>. Johns Hopkins University Press, 1996.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Castles, Stephen, and Mark J. Miller. </w:t>
      </w:r>
      <w:r w:rsidRPr="00FC397B">
        <w:rPr>
          <w:rFonts w:ascii="Times New Roman" w:hAnsi="Times New Roman" w:cs="Times New Roman"/>
          <w:i/>
          <w:iCs/>
          <w:color w:val="000000"/>
          <w:sz w:val="24"/>
          <w:szCs w:val="24"/>
          <w:lang w:val="zh-CN" w:eastAsia="en-GB"/>
        </w:rPr>
        <w:t>The Age of Migration: International Population Movements in the Modern World</w:t>
      </w:r>
      <w:r w:rsidRPr="00FC397B">
        <w:rPr>
          <w:rFonts w:ascii="Times New Roman" w:hAnsi="Times New Roman" w:cs="Times New Roman"/>
          <w:color w:val="000000"/>
          <w:sz w:val="24"/>
          <w:szCs w:val="24"/>
          <w:lang w:val="zh-CN" w:eastAsia="en-GB"/>
        </w:rPr>
        <w:t>. Guilford Press, 2009.</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Cohen, Roberta, and Francis M. Deng. </w:t>
      </w:r>
      <w:r w:rsidRPr="00FC397B">
        <w:rPr>
          <w:rFonts w:ascii="Times New Roman" w:hAnsi="Times New Roman" w:cs="Times New Roman"/>
          <w:i/>
          <w:iCs/>
          <w:color w:val="000000"/>
          <w:sz w:val="24"/>
          <w:szCs w:val="24"/>
          <w:lang w:val="zh-CN" w:eastAsia="en-GB"/>
        </w:rPr>
        <w:t>Masses in Flight: The Global Crisis of Internal Displacement</w:t>
      </w:r>
      <w:r w:rsidRPr="00FC397B">
        <w:rPr>
          <w:rFonts w:ascii="Times New Roman" w:hAnsi="Times New Roman" w:cs="Times New Roman"/>
          <w:color w:val="000000"/>
          <w:sz w:val="24"/>
          <w:szCs w:val="24"/>
          <w:lang w:val="zh-CN" w:eastAsia="en-GB"/>
        </w:rPr>
        <w:t>. Brookings Institution Press, 1998.</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Collier, Paul. </w:t>
      </w:r>
      <w:r w:rsidRPr="00FC397B">
        <w:rPr>
          <w:rFonts w:ascii="Times New Roman" w:hAnsi="Times New Roman" w:cs="Times New Roman"/>
          <w:i/>
          <w:iCs/>
          <w:color w:val="000000"/>
          <w:sz w:val="24"/>
          <w:szCs w:val="24"/>
          <w:lang w:val="zh-CN" w:eastAsia="en-GB"/>
        </w:rPr>
        <w:t>The Bottom Billion: Why the Poorest Countries Are Failing and What Can Be Done About It</w:t>
      </w:r>
      <w:r w:rsidRPr="00FC397B">
        <w:rPr>
          <w:rFonts w:ascii="Times New Roman" w:hAnsi="Times New Roman" w:cs="Times New Roman"/>
          <w:color w:val="000000"/>
          <w:sz w:val="24"/>
          <w:szCs w:val="24"/>
          <w:lang w:val="zh-CN" w:eastAsia="en-GB"/>
        </w:rPr>
        <w:t>. Oxford University Press, 2007.</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Eke, Maureen. “From Colonial Mimicry to Postcolonial Hybridity in Chimamanda Ngozi Adichie’s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Journal of African Literature and Culture</w:t>
      </w:r>
      <w:r w:rsidRPr="00FC397B">
        <w:rPr>
          <w:rFonts w:ascii="Times New Roman" w:hAnsi="Times New Roman" w:cs="Times New Roman"/>
          <w:color w:val="000000"/>
          <w:sz w:val="24"/>
          <w:szCs w:val="24"/>
          <w:lang w:val="zh-CN" w:eastAsia="en-GB"/>
        </w:rPr>
        <w:t>, vol. 7, 2012, pp. 199–215.</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Emenyonu, Ernest. “War, Migration, and the Reshaping of Identity in Nigerian Literature.” </w:t>
      </w:r>
      <w:r w:rsidRPr="00FC397B">
        <w:rPr>
          <w:rFonts w:ascii="Times New Roman" w:hAnsi="Times New Roman" w:cs="Times New Roman"/>
          <w:i/>
          <w:iCs/>
          <w:color w:val="000000"/>
          <w:sz w:val="24"/>
          <w:szCs w:val="24"/>
          <w:lang w:val="zh-CN" w:eastAsia="en-GB"/>
        </w:rPr>
        <w:t>African Literature Today</w:t>
      </w:r>
      <w:r w:rsidRPr="00FC397B">
        <w:rPr>
          <w:rFonts w:ascii="Times New Roman" w:hAnsi="Times New Roman" w:cs="Times New Roman"/>
          <w:color w:val="000000"/>
          <w:sz w:val="24"/>
          <w:szCs w:val="24"/>
          <w:lang w:val="zh-CN" w:eastAsia="en-GB"/>
        </w:rPr>
        <w:t>, vol. 29, 2010, pp. 83–96.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Erikson, Kai. </w:t>
      </w:r>
      <w:r w:rsidRPr="00FC397B">
        <w:rPr>
          <w:rFonts w:ascii="Times New Roman" w:hAnsi="Times New Roman" w:cs="Times New Roman"/>
          <w:i/>
          <w:iCs/>
          <w:color w:val="000000"/>
          <w:sz w:val="24"/>
          <w:szCs w:val="24"/>
          <w:lang w:val="zh-CN" w:eastAsia="en-GB"/>
        </w:rPr>
        <w:t>Everything in Its Path: Destruction of Community in the Buffalo Creek Flood</w:t>
      </w:r>
      <w:r w:rsidRPr="00FC397B">
        <w:rPr>
          <w:rFonts w:ascii="Times New Roman" w:hAnsi="Times New Roman" w:cs="Times New Roman"/>
          <w:color w:val="000000"/>
          <w:sz w:val="24"/>
          <w:szCs w:val="24"/>
          <w:lang w:val="zh-CN" w:eastAsia="en-GB"/>
        </w:rPr>
        <w:t>. Simon and Schuster, 1976.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Farah, Nuruddin. </w:t>
      </w:r>
      <w:r w:rsidRPr="00FC397B">
        <w:rPr>
          <w:rFonts w:ascii="Times New Roman" w:hAnsi="Times New Roman" w:cs="Times New Roman"/>
          <w:i/>
          <w:iCs/>
          <w:color w:val="000000"/>
          <w:sz w:val="24"/>
          <w:szCs w:val="24"/>
          <w:lang w:val="zh-CN" w:eastAsia="en-GB"/>
        </w:rPr>
        <w:t>Maps</w:t>
      </w:r>
      <w:r w:rsidRPr="00FC397B">
        <w:rPr>
          <w:rFonts w:ascii="Times New Roman" w:hAnsi="Times New Roman" w:cs="Times New Roman"/>
          <w:color w:val="000000"/>
          <w:sz w:val="24"/>
          <w:szCs w:val="24"/>
          <w:lang w:val="zh-CN" w:eastAsia="en-GB"/>
        </w:rPr>
        <w:t>. Pantheon, 1986.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Galtung, Johan. </w:t>
      </w:r>
      <w:r w:rsidRPr="00FC397B">
        <w:rPr>
          <w:rFonts w:ascii="Times New Roman" w:hAnsi="Times New Roman" w:cs="Times New Roman"/>
          <w:i/>
          <w:iCs/>
          <w:color w:val="000000"/>
          <w:sz w:val="24"/>
          <w:szCs w:val="24"/>
          <w:lang w:val="zh-CN" w:eastAsia="en-GB"/>
        </w:rPr>
        <w:t>Peace by Peaceful Means: Peace and Conflict, Development and Civilization</w:t>
      </w:r>
      <w:r w:rsidRPr="00FC397B">
        <w:rPr>
          <w:rFonts w:ascii="Times New Roman" w:hAnsi="Times New Roman" w:cs="Times New Roman"/>
          <w:color w:val="000000"/>
          <w:sz w:val="24"/>
          <w:szCs w:val="24"/>
          <w:lang w:val="zh-CN" w:eastAsia="en-GB"/>
        </w:rPr>
        <w:t>. Sage, 1996.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Gurnah, Abdulrazak. </w:t>
      </w:r>
      <w:r w:rsidRPr="00FC397B">
        <w:rPr>
          <w:rFonts w:ascii="Times New Roman" w:hAnsi="Times New Roman" w:cs="Times New Roman"/>
          <w:i/>
          <w:iCs/>
          <w:color w:val="000000"/>
          <w:sz w:val="24"/>
          <w:szCs w:val="24"/>
          <w:lang w:val="zh-CN" w:eastAsia="en-GB"/>
        </w:rPr>
        <w:t>Afterlives</w:t>
      </w:r>
      <w:r w:rsidRPr="00FC397B">
        <w:rPr>
          <w:rFonts w:ascii="Times New Roman" w:hAnsi="Times New Roman" w:cs="Times New Roman"/>
          <w:color w:val="000000"/>
          <w:sz w:val="24"/>
          <w:szCs w:val="24"/>
          <w:lang w:val="zh-CN" w:eastAsia="en-GB"/>
        </w:rPr>
        <w:t>. Bloomsbury Publishing, 2020.</w:t>
      </w:r>
      <w:r w:rsidRPr="00FC397B">
        <w:rPr>
          <w:rFonts w:ascii="Times New Roman" w:hAnsi="Times New Roman" w:cs="Times New Roman"/>
          <w:color w:val="000000"/>
          <w:sz w:val="24"/>
          <w:szCs w:val="24"/>
          <w:lang w:val="zh-CN" w:eastAsia="en-GB"/>
        </w:rPr>
        <w:br/>
        <w:t>—. </w:t>
      </w:r>
      <w:r w:rsidRPr="00FC397B">
        <w:rPr>
          <w:rFonts w:ascii="Times New Roman" w:hAnsi="Times New Roman" w:cs="Times New Roman"/>
          <w:i/>
          <w:iCs/>
          <w:color w:val="000000"/>
          <w:sz w:val="24"/>
          <w:szCs w:val="24"/>
          <w:lang w:val="zh-CN" w:eastAsia="en-GB"/>
        </w:rPr>
        <w:t>By the Sea</w:t>
      </w:r>
      <w:r w:rsidRPr="00FC397B">
        <w:rPr>
          <w:rFonts w:ascii="Times New Roman" w:hAnsi="Times New Roman" w:cs="Times New Roman"/>
          <w:color w:val="000000"/>
          <w:sz w:val="24"/>
          <w:szCs w:val="24"/>
          <w:lang w:val="zh-CN" w:eastAsia="en-GB"/>
        </w:rPr>
        <w:t>. New Press, 2001.</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Herman, Judith. </w:t>
      </w:r>
      <w:r w:rsidRPr="00FC397B">
        <w:rPr>
          <w:rFonts w:ascii="Times New Roman" w:hAnsi="Times New Roman" w:cs="Times New Roman"/>
          <w:i/>
          <w:iCs/>
          <w:color w:val="000000"/>
          <w:sz w:val="24"/>
          <w:szCs w:val="24"/>
          <w:lang w:val="zh-CN" w:eastAsia="en-GB"/>
        </w:rPr>
        <w:t>Trauma and Recovery: The Aftermath of Violence—from Domestic Abuse to Political Terror</w:t>
      </w:r>
      <w:r w:rsidRPr="00FC397B">
        <w:rPr>
          <w:rFonts w:ascii="Times New Roman" w:hAnsi="Times New Roman" w:cs="Times New Roman"/>
          <w:color w:val="000000"/>
          <w:sz w:val="24"/>
          <w:szCs w:val="24"/>
          <w:lang w:val="zh-CN" w:eastAsia="en-GB"/>
        </w:rPr>
        <w:t>. Basic Books, 1992.</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International Organization for Migration (IOM). </w:t>
      </w:r>
      <w:r w:rsidRPr="00FC397B">
        <w:rPr>
          <w:rFonts w:ascii="Times New Roman" w:hAnsi="Times New Roman" w:cs="Times New Roman"/>
          <w:i/>
          <w:iCs/>
          <w:color w:val="000000"/>
          <w:sz w:val="24"/>
          <w:szCs w:val="24"/>
          <w:lang w:val="zh-CN" w:eastAsia="en-GB"/>
        </w:rPr>
        <w:t>World Migration Report 2020</w:t>
      </w:r>
      <w:r w:rsidRPr="00FC397B">
        <w:rPr>
          <w:rFonts w:ascii="Times New Roman" w:hAnsi="Times New Roman" w:cs="Times New Roman"/>
          <w:color w:val="000000"/>
          <w:sz w:val="24"/>
          <w:szCs w:val="24"/>
          <w:lang w:val="zh-CN" w:eastAsia="en-GB"/>
        </w:rPr>
        <w:t>. IOM, 2020.</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Jhumpa, Lahiri. </w:t>
      </w:r>
      <w:r w:rsidRPr="00FC397B">
        <w:rPr>
          <w:rFonts w:ascii="Times New Roman" w:hAnsi="Times New Roman" w:cs="Times New Roman"/>
          <w:i/>
          <w:iCs/>
          <w:color w:val="000000"/>
          <w:sz w:val="24"/>
          <w:szCs w:val="24"/>
          <w:lang w:val="zh-CN" w:eastAsia="en-GB"/>
        </w:rPr>
        <w:t>The Namesake</w:t>
      </w:r>
      <w:r w:rsidRPr="00FC397B">
        <w:rPr>
          <w:rFonts w:ascii="Times New Roman" w:hAnsi="Times New Roman" w:cs="Times New Roman"/>
          <w:color w:val="000000"/>
          <w:sz w:val="24"/>
          <w:szCs w:val="24"/>
          <w:lang w:val="zh-CN" w:eastAsia="en-GB"/>
        </w:rPr>
        <w:t>. Houghton Mifflin, 2003.</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Jilani, Sarah. “Feminism, War, and the Archive in </w:t>
      </w:r>
      <w:r w:rsidRPr="00FC397B">
        <w:rPr>
          <w:rFonts w:ascii="Times New Roman" w:hAnsi="Times New Roman" w:cs="Times New Roman"/>
          <w:i/>
          <w:iCs/>
          <w:color w:val="000000"/>
          <w:sz w:val="24"/>
          <w:szCs w:val="24"/>
          <w:lang w:val="zh-CN" w:eastAsia="en-GB"/>
        </w:rPr>
        <w:t>Destination Biafra</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Journal of Postcolonial Writing</w:t>
      </w:r>
      <w:r w:rsidRPr="00FC397B">
        <w:rPr>
          <w:rFonts w:ascii="Times New Roman" w:hAnsi="Times New Roman" w:cs="Times New Roman"/>
          <w:color w:val="000000"/>
          <w:sz w:val="24"/>
          <w:szCs w:val="24"/>
          <w:lang w:val="zh-CN" w:eastAsia="en-GB"/>
        </w:rPr>
        <w:t>, vol. 54, no. 1, 2018, pp. 30–45.</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Kaplan, E. Ann. </w:t>
      </w:r>
      <w:r w:rsidRPr="00FC397B">
        <w:rPr>
          <w:rFonts w:ascii="Times New Roman" w:hAnsi="Times New Roman" w:cs="Times New Roman"/>
          <w:i/>
          <w:iCs/>
          <w:color w:val="000000"/>
          <w:sz w:val="24"/>
          <w:szCs w:val="24"/>
          <w:lang w:val="zh-CN" w:eastAsia="en-GB"/>
        </w:rPr>
        <w:t>Trauma Culture: The Politics of Terror and Loss in Media and Literature</w:t>
      </w:r>
      <w:r w:rsidRPr="00FC397B">
        <w:rPr>
          <w:rFonts w:ascii="Times New Roman" w:hAnsi="Times New Roman" w:cs="Times New Roman"/>
          <w:color w:val="000000"/>
          <w:sz w:val="24"/>
          <w:szCs w:val="24"/>
          <w:lang w:val="zh-CN" w:eastAsia="en-GB"/>
        </w:rPr>
        <w:t>. Rutgers University Press, 2005.</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Kelly, Hilarie. “Narrative Structure and Identity in Nuruddin Farah’s </w:t>
      </w:r>
      <w:r w:rsidRPr="00FC397B">
        <w:rPr>
          <w:rFonts w:ascii="Times New Roman" w:hAnsi="Times New Roman" w:cs="Times New Roman"/>
          <w:i/>
          <w:iCs/>
          <w:color w:val="000000"/>
          <w:sz w:val="24"/>
          <w:szCs w:val="24"/>
          <w:lang w:val="zh-CN" w:eastAsia="en-GB"/>
        </w:rPr>
        <w:t>Maps</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Research in African Literatures</w:t>
      </w:r>
      <w:r w:rsidRPr="00FC397B">
        <w:rPr>
          <w:rFonts w:ascii="Times New Roman" w:hAnsi="Times New Roman" w:cs="Times New Roman"/>
          <w:color w:val="000000"/>
          <w:sz w:val="24"/>
          <w:szCs w:val="24"/>
          <w:lang w:val="zh-CN" w:eastAsia="en-GB"/>
        </w:rPr>
        <w:t>, vol. 25, no. 2, 1994, pp. 101–111.</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Kunz, Egon. “Exile and Resettlement: Refugee Theory.” </w:t>
      </w:r>
      <w:r w:rsidRPr="00FC397B">
        <w:rPr>
          <w:rFonts w:ascii="Times New Roman" w:hAnsi="Times New Roman" w:cs="Times New Roman"/>
          <w:i/>
          <w:iCs/>
          <w:color w:val="000000"/>
          <w:sz w:val="24"/>
          <w:szCs w:val="24"/>
          <w:lang w:val="zh-CN" w:eastAsia="en-GB"/>
        </w:rPr>
        <w:t>International Migration Review</w:t>
      </w:r>
      <w:r w:rsidRPr="00FC397B">
        <w:rPr>
          <w:rFonts w:ascii="Times New Roman" w:hAnsi="Times New Roman" w:cs="Times New Roman"/>
          <w:color w:val="000000"/>
          <w:sz w:val="24"/>
          <w:szCs w:val="24"/>
          <w:lang w:val="zh-CN" w:eastAsia="en-GB"/>
        </w:rPr>
        <w:t>, vol. 15, no. 1–2, 1981, pp. 42–51.</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LaCapra, Dominick. </w:t>
      </w:r>
      <w:r w:rsidRPr="00FC397B">
        <w:rPr>
          <w:rFonts w:ascii="Times New Roman" w:hAnsi="Times New Roman" w:cs="Times New Roman"/>
          <w:i/>
          <w:iCs/>
          <w:color w:val="000000"/>
          <w:sz w:val="24"/>
          <w:szCs w:val="24"/>
          <w:lang w:val="zh-CN" w:eastAsia="en-GB"/>
        </w:rPr>
        <w:t>Writing History, Writing Trauma</w:t>
      </w:r>
      <w:r w:rsidRPr="00FC397B">
        <w:rPr>
          <w:rFonts w:ascii="Times New Roman" w:hAnsi="Times New Roman" w:cs="Times New Roman"/>
          <w:color w:val="000000"/>
          <w:sz w:val="24"/>
          <w:szCs w:val="24"/>
          <w:lang w:val="zh-CN" w:eastAsia="en-GB"/>
        </w:rPr>
        <w:t>. Johns Hopkins University Press, 2001.</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Laub, Dori. “Bearing Witness or the Vicissitudes of Listening.” </w:t>
      </w:r>
      <w:r w:rsidRPr="00FC397B">
        <w:rPr>
          <w:rFonts w:ascii="Times New Roman" w:hAnsi="Times New Roman" w:cs="Times New Roman"/>
          <w:i/>
          <w:iCs/>
          <w:color w:val="000000"/>
          <w:sz w:val="24"/>
          <w:szCs w:val="24"/>
          <w:lang w:val="zh-CN" w:eastAsia="en-GB"/>
        </w:rPr>
        <w:t>Testimony: Crises of Witnessing in Literature, Psychoanalysis, and History</w:t>
      </w:r>
      <w:r w:rsidRPr="00FC397B">
        <w:rPr>
          <w:rFonts w:ascii="Times New Roman" w:hAnsi="Times New Roman" w:cs="Times New Roman"/>
          <w:color w:val="000000"/>
          <w:sz w:val="24"/>
          <w:szCs w:val="24"/>
          <w:lang w:val="zh-CN" w:eastAsia="en-GB"/>
        </w:rPr>
        <w:t>, edited by Shoshana Felman and Dori Laub, Routledge, 1992, pp. 57–74.</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Luckhurst, Roger. </w:t>
      </w:r>
      <w:r w:rsidRPr="00FC397B">
        <w:rPr>
          <w:rFonts w:ascii="Times New Roman" w:hAnsi="Times New Roman" w:cs="Times New Roman"/>
          <w:i/>
          <w:iCs/>
          <w:color w:val="000000"/>
          <w:sz w:val="24"/>
          <w:szCs w:val="24"/>
          <w:lang w:val="zh-CN" w:eastAsia="en-GB"/>
        </w:rPr>
        <w:t>The Trauma Question</w:t>
      </w:r>
      <w:r w:rsidRPr="00FC397B">
        <w:rPr>
          <w:rFonts w:ascii="Times New Roman" w:hAnsi="Times New Roman" w:cs="Times New Roman"/>
          <w:color w:val="000000"/>
          <w:sz w:val="24"/>
          <w:szCs w:val="24"/>
          <w:lang w:val="zh-CN" w:eastAsia="en-GB"/>
        </w:rPr>
        <w:t>. Routledge, 2008.</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Makuchi. “The Red Passport.” </w:t>
      </w:r>
      <w:r w:rsidRPr="00FC397B">
        <w:rPr>
          <w:rFonts w:ascii="Times New Roman" w:hAnsi="Times New Roman" w:cs="Times New Roman"/>
          <w:i/>
          <w:iCs/>
          <w:color w:val="000000"/>
          <w:sz w:val="24"/>
          <w:szCs w:val="24"/>
          <w:lang w:val="zh-CN" w:eastAsia="en-GB"/>
        </w:rPr>
        <w:t>The Sacred Door and Other Stories: Cameroon Folktales of the Beba</w:t>
      </w:r>
      <w:r w:rsidRPr="00FC397B">
        <w:rPr>
          <w:rFonts w:ascii="Times New Roman" w:hAnsi="Times New Roman" w:cs="Times New Roman"/>
          <w:color w:val="000000"/>
          <w:sz w:val="24"/>
          <w:szCs w:val="24"/>
          <w:lang w:val="zh-CN" w:eastAsia="en-GB"/>
        </w:rPr>
        <w:t>, Ohio University Press, 2008, pp. 55–65.</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Malkki, Liisa H. “Refugees and Exile: From ‘Refugee Studies’ to the National Order of Things.” </w:t>
      </w:r>
      <w:r w:rsidRPr="00FC397B">
        <w:rPr>
          <w:rFonts w:ascii="Times New Roman" w:hAnsi="Times New Roman" w:cs="Times New Roman"/>
          <w:i/>
          <w:iCs/>
          <w:color w:val="000000"/>
          <w:sz w:val="24"/>
          <w:szCs w:val="24"/>
          <w:lang w:val="zh-CN" w:eastAsia="en-GB"/>
        </w:rPr>
        <w:t>Annual Review of Anthropology</w:t>
      </w:r>
      <w:r w:rsidRPr="00FC397B">
        <w:rPr>
          <w:rFonts w:ascii="Times New Roman" w:hAnsi="Times New Roman" w:cs="Times New Roman"/>
          <w:color w:val="000000"/>
          <w:sz w:val="24"/>
          <w:szCs w:val="24"/>
          <w:lang w:val="zh-CN" w:eastAsia="en-GB"/>
        </w:rPr>
        <w:t>, vol. 24, 1995, pp. 495–523.</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Massey, Douglas S., et al. “Theories of International Migration: A Review and Appraisal.” </w:t>
      </w:r>
      <w:r w:rsidRPr="00FC397B">
        <w:rPr>
          <w:rFonts w:ascii="Times New Roman" w:hAnsi="Times New Roman" w:cs="Times New Roman"/>
          <w:i/>
          <w:iCs/>
          <w:color w:val="000000"/>
          <w:sz w:val="24"/>
          <w:szCs w:val="24"/>
          <w:lang w:val="zh-CN" w:eastAsia="en-GB"/>
        </w:rPr>
        <w:t>Population and Development Review</w:t>
      </w:r>
      <w:r w:rsidRPr="00FC397B">
        <w:rPr>
          <w:rFonts w:ascii="Times New Roman" w:hAnsi="Times New Roman" w:cs="Times New Roman"/>
          <w:color w:val="000000"/>
          <w:sz w:val="24"/>
          <w:szCs w:val="24"/>
          <w:lang w:val="zh-CN" w:eastAsia="en-GB"/>
        </w:rPr>
        <w:t>, vol. 19, no. 3, 1993, pp. 431–466.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Ngũgĩ wa Thiong’o. </w:t>
      </w:r>
      <w:r w:rsidRPr="00FC397B">
        <w:rPr>
          <w:rFonts w:ascii="Times New Roman" w:hAnsi="Times New Roman" w:cs="Times New Roman"/>
          <w:i/>
          <w:iCs/>
          <w:color w:val="000000"/>
          <w:sz w:val="24"/>
          <w:szCs w:val="24"/>
          <w:lang w:val="zh-CN" w:eastAsia="en-GB"/>
        </w:rPr>
        <w:t>Weep Not, Child</w:t>
      </w:r>
      <w:r w:rsidRPr="00FC397B">
        <w:rPr>
          <w:rFonts w:ascii="Times New Roman" w:hAnsi="Times New Roman" w:cs="Times New Roman"/>
          <w:color w:val="000000"/>
          <w:sz w:val="24"/>
          <w:szCs w:val="24"/>
          <w:lang w:val="zh-CN" w:eastAsia="en-GB"/>
        </w:rPr>
        <w:t>. Heinemann, 1964.</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Norris, Fran H., et al. “Community Resilience as a Metaphor, Theory, Set of Capacities, and Strategy for Disaster Readiness.” </w:t>
      </w:r>
      <w:r w:rsidRPr="00FC397B">
        <w:rPr>
          <w:rFonts w:ascii="Times New Roman" w:hAnsi="Times New Roman" w:cs="Times New Roman"/>
          <w:i/>
          <w:iCs/>
          <w:color w:val="000000"/>
          <w:sz w:val="24"/>
          <w:szCs w:val="24"/>
          <w:lang w:val="zh-CN" w:eastAsia="en-GB"/>
        </w:rPr>
        <w:t>American Journal of Community Psychology</w:t>
      </w:r>
      <w:r w:rsidRPr="00FC397B">
        <w:rPr>
          <w:rFonts w:ascii="Times New Roman" w:hAnsi="Times New Roman" w:cs="Times New Roman"/>
          <w:color w:val="000000"/>
          <w:sz w:val="24"/>
          <w:szCs w:val="24"/>
          <w:lang w:val="zh-CN" w:eastAsia="en-GB"/>
        </w:rPr>
        <w:t>, vol. 41, no. 1–2, 2008, pp. 127–150.</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Nwakanma, Chielozona. “The Politics of Memory and Biafran Identity in Chimamanda Ngozi Adichie’s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African Identities</w:t>
      </w:r>
      <w:r w:rsidRPr="00FC397B">
        <w:rPr>
          <w:rFonts w:ascii="Times New Roman" w:hAnsi="Times New Roman" w:cs="Times New Roman"/>
          <w:color w:val="000000"/>
          <w:sz w:val="24"/>
          <w:szCs w:val="24"/>
          <w:lang w:val="zh-CN" w:eastAsia="en-GB"/>
        </w:rPr>
        <w:t>, vol. 6, no. 4, 2008, pp. 427–437.</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Obioma, Chigozie. </w:t>
      </w:r>
      <w:r w:rsidRPr="00FC397B">
        <w:rPr>
          <w:rFonts w:ascii="Times New Roman" w:hAnsi="Times New Roman" w:cs="Times New Roman"/>
          <w:i/>
          <w:iCs/>
          <w:color w:val="000000"/>
          <w:sz w:val="24"/>
          <w:szCs w:val="24"/>
          <w:lang w:val="zh-CN" w:eastAsia="en-GB"/>
        </w:rPr>
        <w:t>The Road to the Country</w:t>
      </w:r>
      <w:r w:rsidRPr="00FC397B">
        <w:rPr>
          <w:rFonts w:ascii="Times New Roman" w:hAnsi="Times New Roman" w:cs="Times New Roman"/>
          <w:color w:val="000000"/>
          <w:sz w:val="24"/>
          <w:szCs w:val="24"/>
          <w:lang w:val="zh-CN" w:eastAsia="en-GB"/>
        </w:rPr>
        <w:t>. Hutchinson Heinemann, 2024.</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Okpewho, Isidore. </w:t>
      </w:r>
      <w:r w:rsidRPr="00FC397B">
        <w:rPr>
          <w:rFonts w:ascii="Times New Roman" w:hAnsi="Times New Roman" w:cs="Times New Roman"/>
          <w:i/>
          <w:iCs/>
          <w:color w:val="000000"/>
          <w:sz w:val="24"/>
          <w:szCs w:val="24"/>
          <w:lang w:val="zh-CN" w:eastAsia="en-GB"/>
        </w:rPr>
        <w:t>The Last Duty</w:t>
      </w:r>
      <w:r w:rsidRPr="00FC397B">
        <w:rPr>
          <w:rFonts w:ascii="Times New Roman" w:hAnsi="Times New Roman" w:cs="Times New Roman"/>
          <w:color w:val="000000"/>
          <w:sz w:val="24"/>
          <w:szCs w:val="24"/>
          <w:lang w:val="zh-CN" w:eastAsia="en-GB"/>
        </w:rPr>
        <w:t>. Longman, 1976.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Okuyade, Ogaga. “Narrating Trauma, Memory and Displacement in </w:t>
      </w:r>
      <w:r w:rsidRPr="00FC397B">
        <w:rPr>
          <w:rFonts w:ascii="Times New Roman" w:hAnsi="Times New Roman" w:cs="Times New Roman"/>
          <w:i/>
          <w:iCs/>
          <w:color w:val="000000"/>
          <w:sz w:val="24"/>
          <w:szCs w:val="24"/>
          <w:lang w:val="zh-CN" w:eastAsia="en-GB"/>
        </w:rPr>
        <w:t>Half of a Yellow Sun</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Studies in the Humanities</w:t>
      </w:r>
      <w:r w:rsidRPr="00FC397B">
        <w:rPr>
          <w:rFonts w:ascii="Times New Roman" w:hAnsi="Times New Roman" w:cs="Times New Roman"/>
          <w:color w:val="000000"/>
          <w:sz w:val="24"/>
          <w:szCs w:val="24"/>
          <w:lang w:val="zh-CN" w:eastAsia="en-GB"/>
        </w:rPr>
        <w:t>, vol. 39, no. 1–2, 2012, pp. 173–189.</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Palmer, Eustace. </w:t>
      </w:r>
      <w:r w:rsidRPr="00FC397B">
        <w:rPr>
          <w:rFonts w:ascii="Times New Roman" w:hAnsi="Times New Roman" w:cs="Times New Roman"/>
          <w:i/>
          <w:iCs/>
          <w:color w:val="000000"/>
          <w:sz w:val="24"/>
          <w:szCs w:val="24"/>
          <w:lang w:val="zh-CN" w:eastAsia="en-GB"/>
        </w:rPr>
        <w:t>The Growth of the African Novel</w:t>
      </w:r>
      <w:r w:rsidRPr="00FC397B">
        <w:rPr>
          <w:rFonts w:ascii="Times New Roman" w:hAnsi="Times New Roman" w:cs="Times New Roman"/>
          <w:color w:val="000000"/>
          <w:sz w:val="24"/>
          <w:szCs w:val="24"/>
          <w:lang w:val="zh-CN" w:eastAsia="en-GB"/>
        </w:rPr>
        <w:t>. Heinemann, 1979.</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Pynoos, Robert S., and Kathleen Nader. “Psychological First Aid and Treatment Approach to Children Exposed to Community Violence: Research Implications.” </w:t>
      </w:r>
      <w:r w:rsidRPr="00FC397B">
        <w:rPr>
          <w:rFonts w:ascii="Times New Roman" w:hAnsi="Times New Roman" w:cs="Times New Roman"/>
          <w:i/>
          <w:iCs/>
          <w:color w:val="000000"/>
          <w:sz w:val="24"/>
          <w:szCs w:val="24"/>
          <w:lang w:val="zh-CN" w:eastAsia="en-GB"/>
        </w:rPr>
        <w:t>Journal of Traumatic Stress</w:t>
      </w:r>
      <w:r w:rsidRPr="00FC397B">
        <w:rPr>
          <w:rFonts w:ascii="Times New Roman" w:hAnsi="Times New Roman" w:cs="Times New Roman"/>
          <w:color w:val="000000"/>
          <w:sz w:val="24"/>
          <w:szCs w:val="24"/>
          <w:lang w:val="zh-CN" w:eastAsia="en-GB"/>
        </w:rPr>
        <w:t>, vol. 1, no. 4, 1988, pp. 445–473.</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Richards, Paul. </w:t>
      </w:r>
      <w:r w:rsidRPr="00FC397B">
        <w:rPr>
          <w:rFonts w:ascii="Times New Roman" w:hAnsi="Times New Roman" w:cs="Times New Roman"/>
          <w:i/>
          <w:iCs/>
          <w:color w:val="000000"/>
          <w:sz w:val="24"/>
          <w:szCs w:val="24"/>
          <w:lang w:val="zh-CN" w:eastAsia="en-GB"/>
        </w:rPr>
        <w:t>Fighting for the Rain Forest: War, Youth &amp; Resources in Sierra Leone</w:t>
      </w:r>
      <w:r w:rsidRPr="00FC397B">
        <w:rPr>
          <w:rFonts w:ascii="Times New Roman" w:hAnsi="Times New Roman" w:cs="Times New Roman"/>
          <w:color w:val="000000"/>
          <w:sz w:val="24"/>
          <w:szCs w:val="24"/>
          <w:lang w:val="zh-CN" w:eastAsia="en-GB"/>
        </w:rPr>
        <w:t>. Heinemann, 1996.</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Said, Edward W. </w:t>
      </w:r>
      <w:r w:rsidRPr="00FC397B">
        <w:rPr>
          <w:rFonts w:ascii="Times New Roman" w:hAnsi="Times New Roman" w:cs="Times New Roman"/>
          <w:i/>
          <w:iCs/>
          <w:color w:val="000000"/>
          <w:sz w:val="24"/>
          <w:szCs w:val="24"/>
          <w:lang w:val="zh-CN" w:eastAsia="en-GB"/>
        </w:rPr>
        <w:t>Culture and Imperialism</w:t>
      </w:r>
      <w:r w:rsidRPr="00FC397B">
        <w:rPr>
          <w:rFonts w:ascii="Times New Roman" w:hAnsi="Times New Roman" w:cs="Times New Roman"/>
          <w:color w:val="000000"/>
          <w:sz w:val="24"/>
          <w:szCs w:val="24"/>
          <w:lang w:val="zh-CN" w:eastAsia="en-GB"/>
        </w:rPr>
        <w:t>. Vintage, 1994.</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Salih, Tayeb. </w:t>
      </w:r>
      <w:r w:rsidRPr="00FC397B">
        <w:rPr>
          <w:rFonts w:ascii="Times New Roman" w:hAnsi="Times New Roman" w:cs="Times New Roman"/>
          <w:i/>
          <w:iCs/>
          <w:color w:val="000000"/>
          <w:sz w:val="24"/>
          <w:szCs w:val="24"/>
          <w:lang w:val="zh-CN" w:eastAsia="en-GB"/>
        </w:rPr>
        <w:t>Season of Migration to the North</w:t>
      </w:r>
      <w:r w:rsidRPr="00FC397B">
        <w:rPr>
          <w:rFonts w:ascii="Times New Roman" w:hAnsi="Times New Roman" w:cs="Times New Roman"/>
          <w:color w:val="000000"/>
          <w:sz w:val="24"/>
          <w:szCs w:val="24"/>
          <w:lang w:val="zh-CN" w:eastAsia="en-GB"/>
        </w:rPr>
        <w:t>. Translated by Denys Johnson-Davies, NYRB Classics, 2009.</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Saro-Wiwa, Ken. </w:t>
      </w:r>
      <w:r w:rsidRPr="00FC397B">
        <w:rPr>
          <w:rFonts w:ascii="Times New Roman" w:hAnsi="Times New Roman" w:cs="Times New Roman"/>
          <w:i/>
          <w:iCs/>
          <w:color w:val="000000"/>
          <w:sz w:val="24"/>
          <w:szCs w:val="24"/>
          <w:lang w:val="zh-CN" w:eastAsia="en-GB"/>
        </w:rPr>
        <w:t>Sozaboy: A Novel in Rotten English</w:t>
      </w:r>
      <w:r w:rsidRPr="00FC397B">
        <w:rPr>
          <w:rFonts w:ascii="Times New Roman" w:hAnsi="Times New Roman" w:cs="Times New Roman"/>
          <w:color w:val="000000"/>
          <w:sz w:val="24"/>
          <w:szCs w:val="24"/>
          <w:lang w:val="zh-CN" w:eastAsia="en-GB"/>
        </w:rPr>
        <w:t>. Longman, 1985.</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Sugnet, Charles. “Deterritorializing the Nation: Identity in Farah’s </w:t>
      </w:r>
      <w:r w:rsidRPr="00FC397B">
        <w:rPr>
          <w:rFonts w:ascii="Times New Roman" w:hAnsi="Times New Roman" w:cs="Times New Roman"/>
          <w:i/>
          <w:iCs/>
          <w:color w:val="000000"/>
          <w:sz w:val="24"/>
          <w:szCs w:val="24"/>
          <w:lang w:val="zh-CN" w:eastAsia="en-GB"/>
        </w:rPr>
        <w:t>Maps</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Third World Quarterly</w:t>
      </w:r>
      <w:r w:rsidRPr="00FC397B">
        <w:rPr>
          <w:rFonts w:ascii="Times New Roman" w:hAnsi="Times New Roman" w:cs="Times New Roman"/>
          <w:color w:val="000000"/>
          <w:sz w:val="24"/>
          <w:szCs w:val="24"/>
          <w:lang w:val="zh-CN" w:eastAsia="en-GB"/>
        </w:rPr>
        <w:t>, vol. 14, no. 1, 1993, pp. 73–83.</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 Layered Legacies of Colonialism: Abdulrazak Gurnah’s </w:t>
      </w:r>
      <w:r w:rsidRPr="00FC397B">
        <w:rPr>
          <w:rFonts w:ascii="Times New Roman" w:hAnsi="Times New Roman" w:cs="Times New Roman"/>
          <w:i/>
          <w:iCs/>
          <w:color w:val="000000"/>
          <w:sz w:val="24"/>
          <w:szCs w:val="24"/>
          <w:lang w:val="zh-CN" w:eastAsia="en-GB"/>
        </w:rPr>
        <w:t>Afterlives</w:t>
      </w:r>
      <w:r w:rsidRPr="00FC397B">
        <w:rPr>
          <w:rFonts w:ascii="Times New Roman" w:hAnsi="Times New Roman" w:cs="Times New Roman"/>
          <w:color w:val="000000"/>
          <w:sz w:val="24"/>
          <w:szCs w:val="24"/>
          <w:lang w:val="zh-CN" w:eastAsia="en-GB"/>
        </w:rPr>
        <w:t>.” </w:t>
      </w:r>
      <w:r w:rsidRPr="00FC397B">
        <w:rPr>
          <w:rFonts w:ascii="Times New Roman" w:hAnsi="Times New Roman" w:cs="Times New Roman"/>
          <w:i/>
          <w:iCs/>
          <w:color w:val="000000"/>
          <w:sz w:val="24"/>
          <w:szCs w:val="24"/>
          <w:lang w:val="zh-CN" w:eastAsia="en-GB"/>
        </w:rPr>
        <w:t>The New Yorker</w:t>
      </w:r>
      <w:r w:rsidRPr="00FC397B">
        <w:rPr>
          <w:rFonts w:ascii="Times New Roman" w:hAnsi="Times New Roman" w:cs="Times New Roman"/>
          <w:color w:val="000000"/>
          <w:sz w:val="24"/>
          <w:szCs w:val="24"/>
          <w:lang w:val="zh-CN" w:eastAsia="en-GB"/>
        </w:rPr>
        <w:t>, 11 Oct. 2021, p. 2.</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“The Road to the Country by Chigozie Obioma.” </w:t>
      </w:r>
      <w:r w:rsidRPr="00FC397B">
        <w:rPr>
          <w:rFonts w:ascii="Times New Roman" w:hAnsi="Times New Roman" w:cs="Times New Roman"/>
          <w:i/>
          <w:iCs/>
          <w:color w:val="000000"/>
          <w:sz w:val="24"/>
          <w:szCs w:val="24"/>
          <w:lang w:val="zh-CN" w:eastAsia="en-GB"/>
        </w:rPr>
        <w:t>The Wall Street Journal</w:t>
      </w:r>
      <w:r w:rsidRPr="00FC397B">
        <w:rPr>
          <w:rFonts w:ascii="Times New Roman" w:hAnsi="Times New Roman" w:cs="Times New Roman"/>
          <w:color w:val="000000"/>
          <w:sz w:val="24"/>
          <w:szCs w:val="24"/>
          <w:lang w:val="zh-CN" w:eastAsia="en-GB"/>
        </w:rPr>
        <w:t>, 3 June 2024, p. 3.</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Walker, Brian, et al. “Resilience, Adaptability and Transformability in Social-Ecological Systems.” </w:t>
      </w:r>
      <w:r w:rsidRPr="00FC397B">
        <w:rPr>
          <w:rFonts w:ascii="Times New Roman" w:hAnsi="Times New Roman" w:cs="Times New Roman"/>
          <w:i/>
          <w:iCs/>
          <w:color w:val="000000"/>
          <w:sz w:val="24"/>
          <w:szCs w:val="24"/>
          <w:lang w:val="zh-CN" w:eastAsia="en-GB"/>
        </w:rPr>
        <w:t>Ecology and Society</w:t>
      </w:r>
      <w:r w:rsidRPr="00FC397B">
        <w:rPr>
          <w:rFonts w:ascii="Times New Roman" w:hAnsi="Times New Roman" w:cs="Times New Roman"/>
          <w:color w:val="000000"/>
          <w:sz w:val="24"/>
          <w:szCs w:val="24"/>
          <w:lang w:val="zh-CN" w:eastAsia="en-GB"/>
        </w:rPr>
        <w:t>, vol. 9, no. 2, 2004, p. 5.</w:t>
      </w:r>
    </w:p>
    <w:p w:rsidR="0023043B" w:rsidRPr="00FC397B" w:rsidRDefault="00814B74" w:rsidP="00FC397B">
      <w:pPr>
        <w:spacing w:before="100" w:beforeAutospacing="1" w:after="100" w:afterAutospacing="1" w:line="240" w:lineRule="auto"/>
        <w:ind w:left="720" w:hanging="720"/>
        <w:jc w:val="both"/>
        <w:rPr>
          <w:rFonts w:ascii="Times New Roman" w:hAnsi="Times New Roman" w:cs="Times New Roman"/>
          <w:color w:val="000000"/>
          <w:sz w:val="24"/>
          <w:szCs w:val="24"/>
          <w:lang w:val="zh-CN" w:eastAsia="en-GB"/>
        </w:rPr>
      </w:pPr>
      <w:r w:rsidRPr="00FC397B">
        <w:rPr>
          <w:rFonts w:ascii="Times New Roman" w:hAnsi="Times New Roman" w:cs="Times New Roman"/>
          <w:color w:val="000000"/>
          <w:sz w:val="24"/>
          <w:szCs w:val="24"/>
          <w:lang w:val="zh-CN" w:eastAsia="en-GB"/>
        </w:rPr>
        <w:t>Zetter, Roger. </w:t>
      </w:r>
      <w:r w:rsidRPr="00FC397B">
        <w:rPr>
          <w:rFonts w:ascii="Times New Roman" w:hAnsi="Times New Roman" w:cs="Times New Roman"/>
          <w:i/>
          <w:iCs/>
          <w:color w:val="000000"/>
          <w:sz w:val="24"/>
          <w:szCs w:val="24"/>
          <w:lang w:val="zh-CN" w:eastAsia="en-GB"/>
        </w:rPr>
        <w:t>Designing Indicators for Measuring the Impact of Refugee Programmes</w:t>
      </w:r>
      <w:r w:rsidRPr="00FC397B">
        <w:rPr>
          <w:rFonts w:ascii="Times New Roman" w:hAnsi="Times New Roman" w:cs="Times New Roman"/>
          <w:color w:val="000000"/>
          <w:sz w:val="24"/>
          <w:szCs w:val="24"/>
          <w:lang w:val="zh-CN" w:eastAsia="en-GB"/>
        </w:rPr>
        <w:t>. Oxford University Refugee Studies Programme, 1995.</w:t>
      </w:r>
    </w:p>
    <w:sectPr w:rsidR="0023043B" w:rsidRPr="00FC397B" w:rsidSect="00FC397B">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920" w:rsidRDefault="00B30920">
      <w:pPr>
        <w:spacing w:after="0" w:line="240" w:lineRule="auto"/>
      </w:pPr>
      <w:r>
        <w:separator/>
      </w:r>
    </w:p>
  </w:endnote>
  <w:endnote w:type="continuationSeparator" w:id="0">
    <w:p w:rsidR="00B30920" w:rsidRDefault="00B3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Overpass Light">
    <w:altName w:val="Overpass Light"/>
    <w:panose1 w:val="00000000000000000000"/>
    <w:charset w:val="00"/>
    <w:family w:val="swiss"/>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04829"/>
    </w:sdtPr>
    <w:sdtEndPr/>
    <w:sdtContent>
      <w:p w:rsidR="0023043B" w:rsidRDefault="0023043B">
        <w:pPr>
          <w:pStyle w:val="Footer"/>
          <w:jc w:val="center"/>
        </w:pPr>
      </w:p>
      <w:p w:rsidR="0023043B" w:rsidRDefault="00B15200">
        <w:pPr>
          <w:pStyle w:val="Footer"/>
          <w:jc w:val="center"/>
        </w:pPr>
        <w:r>
          <w:fldChar w:fldCharType="begin"/>
        </w:r>
        <w:r w:rsidR="00814B74">
          <w:instrText xml:space="preserve"> PAGE   \* MERGEFORMAT </w:instrText>
        </w:r>
        <w:r>
          <w:fldChar w:fldCharType="separate"/>
        </w:r>
        <w:r w:rsidR="00185C19">
          <w:rPr>
            <w:noProof/>
          </w:rPr>
          <w:t>1</w:t>
        </w:r>
        <w:r>
          <w:fldChar w:fldCharType="end"/>
        </w:r>
      </w:p>
    </w:sdtContent>
  </w:sdt>
  <w:p w:rsidR="0023043B" w:rsidRDefault="00230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920" w:rsidRDefault="00B30920">
      <w:pPr>
        <w:spacing w:after="0" w:line="240" w:lineRule="auto"/>
      </w:pPr>
      <w:r>
        <w:separator/>
      </w:r>
    </w:p>
  </w:footnote>
  <w:footnote w:type="continuationSeparator" w:id="0">
    <w:p w:rsidR="00B30920" w:rsidRDefault="00B30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370D6"/>
    <w:multiLevelType w:val="multilevel"/>
    <w:tmpl w:val="1F9370D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3B"/>
    <w:rsid w:val="00002D1F"/>
    <w:rsid w:val="000818A6"/>
    <w:rsid w:val="000F6EDF"/>
    <w:rsid w:val="00106733"/>
    <w:rsid w:val="00185C19"/>
    <w:rsid w:val="001A1B3F"/>
    <w:rsid w:val="001A29AC"/>
    <w:rsid w:val="001E43A9"/>
    <w:rsid w:val="0023043B"/>
    <w:rsid w:val="002371F3"/>
    <w:rsid w:val="0036020C"/>
    <w:rsid w:val="003735D0"/>
    <w:rsid w:val="0037688A"/>
    <w:rsid w:val="003E7130"/>
    <w:rsid w:val="004214ED"/>
    <w:rsid w:val="00483101"/>
    <w:rsid w:val="004A79FE"/>
    <w:rsid w:val="004B2448"/>
    <w:rsid w:val="004F463D"/>
    <w:rsid w:val="0050606A"/>
    <w:rsid w:val="005345E1"/>
    <w:rsid w:val="00540E76"/>
    <w:rsid w:val="00577AD0"/>
    <w:rsid w:val="005A0F64"/>
    <w:rsid w:val="0061405E"/>
    <w:rsid w:val="0061412D"/>
    <w:rsid w:val="006160C6"/>
    <w:rsid w:val="006369CD"/>
    <w:rsid w:val="00644004"/>
    <w:rsid w:val="006629A2"/>
    <w:rsid w:val="0068534B"/>
    <w:rsid w:val="006D7282"/>
    <w:rsid w:val="00727CCB"/>
    <w:rsid w:val="007643F8"/>
    <w:rsid w:val="007737A0"/>
    <w:rsid w:val="007B66BA"/>
    <w:rsid w:val="00814B74"/>
    <w:rsid w:val="008213E3"/>
    <w:rsid w:val="00830336"/>
    <w:rsid w:val="00854147"/>
    <w:rsid w:val="008764FA"/>
    <w:rsid w:val="008B5389"/>
    <w:rsid w:val="008B5B46"/>
    <w:rsid w:val="008B7D8A"/>
    <w:rsid w:val="008D594A"/>
    <w:rsid w:val="008E477D"/>
    <w:rsid w:val="00920DE3"/>
    <w:rsid w:val="009E470E"/>
    <w:rsid w:val="00A00B64"/>
    <w:rsid w:val="00A11048"/>
    <w:rsid w:val="00A4002D"/>
    <w:rsid w:val="00A9186F"/>
    <w:rsid w:val="00B15200"/>
    <w:rsid w:val="00B26BCC"/>
    <w:rsid w:val="00B30920"/>
    <w:rsid w:val="00B35A22"/>
    <w:rsid w:val="00B36ECC"/>
    <w:rsid w:val="00B6308D"/>
    <w:rsid w:val="00B7436D"/>
    <w:rsid w:val="00B96F61"/>
    <w:rsid w:val="00BA79E1"/>
    <w:rsid w:val="00C305FA"/>
    <w:rsid w:val="00C654DA"/>
    <w:rsid w:val="00C729BE"/>
    <w:rsid w:val="00CB48AF"/>
    <w:rsid w:val="00CE0136"/>
    <w:rsid w:val="00CF062E"/>
    <w:rsid w:val="00D21CE9"/>
    <w:rsid w:val="00D34D16"/>
    <w:rsid w:val="00D76FD3"/>
    <w:rsid w:val="00DF691A"/>
    <w:rsid w:val="00EA3304"/>
    <w:rsid w:val="00EA3EB0"/>
    <w:rsid w:val="00F320EC"/>
    <w:rsid w:val="00F9700F"/>
    <w:rsid w:val="00F97C54"/>
    <w:rsid w:val="00FC39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F71920-572F-443B-99D4-EBE57DEB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GB"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00F"/>
    <w:pPr>
      <w:spacing w:after="200" w:line="276" w:lineRule="auto"/>
    </w:pPr>
    <w:rPr>
      <w:rFonts w:asciiTheme="minorHAnsi" w:eastAsiaTheme="minorEastAsia" w:hAnsiTheme="minorHAnsi" w:cstheme="minorBidi"/>
      <w:sz w:val="22"/>
      <w:szCs w:val="22"/>
      <w:lang w:eastAsia="en-US"/>
    </w:rPr>
  </w:style>
  <w:style w:type="paragraph" w:styleId="Heading3">
    <w:name w:val="heading 3"/>
    <w:basedOn w:val="Normal"/>
    <w:next w:val="Normal"/>
    <w:link w:val="Heading3Char"/>
    <w:uiPriority w:val="9"/>
    <w:unhideWhenUsed/>
    <w:qFormat/>
    <w:rsid w:val="00F9700F"/>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9700F"/>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F9700F"/>
    <w:pPr>
      <w:spacing w:after="0" w:line="240" w:lineRule="auto"/>
    </w:pPr>
    <w:rPr>
      <w:sz w:val="20"/>
      <w:szCs w:val="20"/>
    </w:rPr>
  </w:style>
  <w:style w:type="paragraph" w:styleId="Header">
    <w:name w:val="header"/>
    <w:basedOn w:val="Normal"/>
    <w:link w:val="HeaderChar"/>
    <w:uiPriority w:val="99"/>
    <w:unhideWhenUsed/>
    <w:rsid w:val="00F9700F"/>
    <w:pPr>
      <w:tabs>
        <w:tab w:val="center" w:pos="4680"/>
        <w:tab w:val="right" w:pos="9360"/>
      </w:tabs>
      <w:spacing w:after="0" w:line="240" w:lineRule="auto"/>
    </w:pPr>
  </w:style>
  <w:style w:type="paragraph" w:styleId="NormalWeb">
    <w:name w:val="Normal (Web)"/>
    <w:basedOn w:val="Normal"/>
    <w:uiPriority w:val="99"/>
    <w:unhideWhenUsed/>
    <w:rsid w:val="00F970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9700F"/>
    <w:rPr>
      <w:i/>
      <w:iCs/>
    </w:rPr>
  </w:style>
  <w:style w:type="character" w:styleId="FollowedHyperlink">
    <w:name w:val="FollowedHyperlink"/>
    <w:basedOn w:val="DefaultParagraphFont"/>
    <w:uiPriority w:val="99"/>
    <w:unhideWhenUsed/>
    <w:rsid w:val="00F9700F"/>
    <w:rPr>
      <w:color w:val="800080" w:themeColor="followedHyperlink"/>
      <w:u w:val="single"/>
    </w:rPr>
  </w:style>
  <w:style w:type="character" w:styleId="FootnoteReference">
    <w:name w:val="footnote reference"/>
    <w:basedOn w:val="DefaultParagraphFont"/>
    <w:uiPriority w:val="99"/>
    <w:unhideWhenUsed/>
    <w:rsid w:val="00F9700F"/>
    <w:rPr>
      <w:vertAlign w:val="superscript"/>
    </w:rPr>
  </w:style>
  <w:style w:type="character" w:styleId="Hyperlink">
    <w:name w:val="Hyperlink"/>
    <w:basedOn w:val="DefaultParagraphFont"/>
    <w:uiPriority w:val="99"/>
    <w:unhideWhenUsed/>
    <w:rsid w:val="00F9700F"/>
    <w:rPr>
      <w:color w:val="0000FF" w:themeColor="hyperlink"/>
      <w:u w:val="single"/>
    </w:rPr>
  </w:style>
  <w:style w:type="character" w:styleId="Strong">
    <w:name w:val="Strong"/>
    <w:basedOn w:val="DefaultParagraphFont"/>
    <w:uiPriority w:val="22"/>
    <w:qFormat/>
    <w:rsid w:val="00F9700F"/>
    <w:rPr>
      <w:b/>
      <w:bCs/>
    </w:rPr>
  </w:style>
  <w:style w:type="paragraph" w:customStyle="1" w:styleId="NoSpacing1">
    <w:name w:val="No Spacing1"/>
    <w:uiPriority w:val="1"/>
    <w:qFormat/>
    <w:rsid w:val="00F9700F"/>
    <w:pPr>
      <w:spacing w:after="0" w:line="240" w:lineRule="auto"/>
    </w:pPr>
    <w:rPr>
      <w:rFonts w:asciiTheme="minorHAnsi" w:eastAsiaTheme="minorHAnsi" w:hAnsiTheme="minorHAnsi" w:cstheme="minorBidi"/>
      <w:sz w:val="22"/>
      <w:szCs w:val="22"/>
      <w:lang w:eastAsia="en-US"/>
    </w:rPr>
  </w:style>
  <w:style w:type="paragraph" w:customStyle="1" w:styleId="ListParagraph1">
    <w:name w:val="List Paragraph1"/>
    <w:basedOn w:val="Normal"/>
    <w:uiPriority w:val="34"/>
    <w:qFormat/>
    <w:rsid w:val="00F9700F"/>
    <w:pPr>
      <w:ind w:left="720"/>
      <w:contextualSpacing/>
    </w:pPr>
    <w:rPr>
      <w:rFonts w:eastAsiaTheme="minorHAnsi"/>
    </w:rPr>
  </w:style>
  <w:style w:type="paragraph" w:customStyle="1" w:styleId="Default">
    <w:name w:val="Default"/>
    <w:rsid w:val="00F9700F"/>
    <w:pPr>
      <w:autoSpaceDE w:val="0"/>
      <w:autoSpaceDN w:val="0"/>
      <w:adjustRightInd w:val="0"/>
      <w:spacing w:after="0" w:line="240" w:lineRule="auto"/>
    </w:pPr>
    <w:rPr>
      <w:rFonts w:eastAsiaTheme="minorHAnsi"/>
      <w:color w:val="000000"/>
      <w:sz w:val="24"/>
      <w:szCs w:val="24"/>
      <w:lang w:eastAsia="en-US"/>
    </w:rPr>
  </w:style>
  <w:style w:type="character" w:customStyle="1" w:styleId="FootnoteTextChar">
    <w:name w:val="Footnote Text Char"/>
    <w:basedOn w:val="DefaultParagraphFont"/>
    <w:link w:val="FootnoteText"/>
    <w:uiPriority w:val="99"/>
    <w:rsid w:val="00F9700F"/>
    <w:rPr>
      <w:rFonts w:eastAsiaTheme="minorEastAsia"/>
      <w:sz w:val="20"/>
      <w:szCs w:val="20"/>
    </w:rPr>
  </w:style>
  <w:style w:type="character" w:customStyle="1" w:styleId="HeaderChar">
    <w:name w:val="Header Char"/>
    <w:basedOn w:val="DefaultParagraphFont"/>
    <w:link w:val="Header"/>
    <w:uiPriority w:val="99"/>
    <w:rsid w:val="00F9700F"/>
    <w:rPr>
      <w:rFonts w:eastAsiaTheme="minorEastAsia"/>
    </w:rPr>
  </w:style>
  <w:style w:type="character" w:customStyle="1" w:styleId="FooterChar">
    <w:name w:val="Footer Char"/>
    <w:basedOn w:val="DefaultParagraphFont"/>
    <w:link w:val="Footer"/>
    <w:uiPriority w:val="99"/>
    <w:rsid w:val="00F9700F"/>
    <w:rPr>
      <w:rFonts w:eastAsiaTheme="minorEastAsia"/>
    </w:rPr>
  </w:style>
  <w:style w:type="paragraph" w:customStyle="1" w:styleId="hyphenate">
    <w:name w:val="hyphenate"/>
    <w:basedOn w:val="Normal"/>
    <w:uiPriority w:val="99"/>
    <w:rsid w:val="00F970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5">
    <w:name w:val="Pa5"/>
    <w:basedOn w:val="Default"/>
    <w:next w:val="Default"/>
    <w:uiPriority w:val="99"/>
    <w:rsid w:val="00F9700F"/>
    <w:pPr>
      <w:spacing w:line="201" w:lineRule="atLeast"/>
    </w:pPr>
    <w:rPr>
      <w:rFonts w:ascii="Overpass Light" w:hAnsi="Overpass Light" w:cstheme="minorBidi"/>
      <w:color w:val="auto"/>
    </w:rPr>
  </w:style>
  <w:style w:type="paragraph" w:customStyle="1" w:styleId="Pa21">
    <w:name w:val="Pa21"/>
    <w:basedOn w:val="Default"/>
    <w:next w:val="Default"/>
    <w:uiPriority w:val="99"/>
    <w:rsid w:val="00F9700F"/>
    <w:pPr>
      <w:spacing w:line="201" w:lineRule="atLeast"/>
    </w:pPr>
    <w:rPr>
      <w:rFonts w:ascii="Overpass Light" w:hAnsi="Overpass Light" w:cstheme="minorBidi"/>
      <w:color w:val="auto"/>
    </w:rPr>
  </w:style>
  <w:style w:type="character" w:customStyle="1" w:styleId="A7">
    <w:name w:val="A7"/>
    <w:uiPriority w:val="99"/>
    <w:rsid w:val="00F9700F"/>
    <w:rPr>
      <w:color w:val="000000"/>
      <w:sz w:val="12"/>
      <w:szCs w:val="12"/>
    </w:rPr>
  </w:style>
  <w:style w:type="paragraph" w:customStyle="1" w:styleId="Pa1">
    <w:name w:val="Pa1"/>
    <w:basedOn w:val="Default"/>
    <w:next w:val="Default"/>
    <w:uiPriority w:val="99"/>
    <w:rsid w:val="00F9700F"/>
    <w:pPr>
      <w:spacing w:line="281" w:lineRule="atLeast"/>
    </w:pPr>
    <w:rPr>
      <w:color w:val="auto"/>
    </w:rPr>
  </w:style>
  <w:style w:type="character" w:customStyle="1" w:styleId="A2">
    <w:name w:val="A2"/>
    <w:uiPriority w:val="99"/>
    <w:rsid w:val="00F9700F"/>
    <w:rPr>
      <w:rFonts w:cs="Adobe Garamond Pro"/>
      <w:color w:val="000000"/>
      <w:sz w:val="13"/>
      <w:szCs w:val="13"/>
    </w:rPr>
  </w:style>
  <w:style w:type="character" w:customStyle="1" w:styleId="Heading3Char">
    <w:name w:val="Heading 3 Char"/>
    <w:basedOn w:val="DefaultParagraphFont"/>
    <w:link w:val="Heading3"/>
    <w:uiPriority w:val="9"/>
    <w:rsid w:val="00F9700F"/>
    <w:rPr>
      <w:rFonts w:eastAsiaTheme="majorEastAsia" w:cstheme="majorBidi"/>
      <w:color w:val="365F91" w:themeColor="accent1" w:themeShade="BF"/>
      <w:sz w:val="28"/>
      <w:szCs w:val="28"/>
    </w:rPr>
  </w:style>
  <w:style w:type="character" w:customStyle="1" w:styleId="apple-converted-space">
    <w:name w:val="apple-converted-space"/>
    <w:basedOn w:val="DefaultParagraphFont"/>
    <w:rsid w:val="00F9700F"/>
  </w:style>
  <w:style w:type="paragraph" w:customStyle="1" w:styleId="s9">
    <w:name w:val="s9"/>
    <w:basedOn w:val="Normal"/>
    <w:rsid w:val="003735D0"/>
    <w:pPr>
      <w:spacing w:before="100" w:beforeAutospacing="1" w:after="100" w:afterAutospacing="1" w:line="240" w:lineRule="auto"/>
    </w:pPr>
    <w:rPr>
      <w:rFonts w:ascii="Times New Roman" w:hAnsi="Times New Roman" w:cs="Times New Roman"/>
      <w:sz w:val="24"/>
      <w:szCs w:val="24"/>
      <w:lang w:eastAsia="en-GB"/>
    </w:rPr>
  </w:style>
  <w:style w:type="character" w:customStyle="1" w:styleId="bumpedfont15">
    <w:name w:val="bumpedfont15"/>
    <w:basedOn w:val="DefaultParagraphFont"/>
    <w:rsid w:val="003735D0"/>
  </w:style>
  <w:style w:type="paragraph" w:styleId="BalloonText">
    <w:name w:val="Balloon Text"/>
    <w:basedOn w:val="Normal"/>
    <w:link w:val="BalloonTextChar"/>
    <w:uiPriority w:val="99"/>
    <w:semiHidden/>
    <w:unhideWhenUsed/>
    <w:rsid w:val="00FC3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97B"/>
    <w:rPr>
      <w:rFonts w:ascii="Tahoma" w:eastAsiaTheme="minorEastAsi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49536">
      <w:bodyDiv w:val="1"/>
      <w:marLeft w:val="0"/>
      <w:marRight w:val="0"/>
      <w:marTop w:val="0"/>
      <w:marBottom w:val="0"/>
      <w:divBdr>
        <w:top w:val="none" w:sz="0" w:space="0" w:color="auto"/>
        <w:left w:val="none" w:sz="0" w:space="0" w:color="auto"/>
        <w:bottom w:val="none" w:sz="0" w:space="0" w:color="auto"/>
        <w:right w:val="none" w:sz="0" w:space="0" w:color="auto"/>
      </w:divBdr>
      <w:divsChild>
        <w:div w:id="1968047335">
          <w:marLeft w:val="810"/>
          <w:marRight w:val="0"/>
          <w:marTop w:val="0"/>
          <w:marBottom w:val="0"/>
          <w:divBdr>
            <w:top w:val="none" w:sz="0" w:space="0" w:color="auto"/>
            <w:left w:val="none" w:sz="0" w:space="0" w:color="auto"/>
            <w:bottom w:val="none" w:sz="0" w:space="0" w:color="auto"/>
            <w:right w:val="none" w:sz="0" w:space="0" w:color="auto"/>
          </w:divBdr>
        </w:div>
        <w:div w:id="667172371">
          <w:marLeft w:val="810"/>
          <w:marRight w:val="0"/>
          <w:marTop w:val="0"/>
          <w:marBottom w:val="0"/>
          <w:divBdr>
            <w:top w:val="none" w:sz="0" w:space="0" w:color="auto"/>
            <w:left w:val="none" w:sz="0" w:space="0" w:color="auto"/>
            <w:bottom w:val="none" w:sz="0" w:space="0" w:color="auto"/>
            <w:right w:val="none" w:sz="0" w:space="0" w:color="auto"/>
          </w:divBdr>
        </w:div>
        <w:div w:id="1738356441">
          <w:marLeft w:val="81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2008" TargetMode="External"/><Relationship Id="rId13" Type="http://schemas.openxmlformats.org/officeDocument/2006/relationships/hyperlink" Target="tel:374" TargetMode="External"/><Relationship Id="rId18" Type="http://schemas.openxmlformats.org/officeDocument/2006/relationships/hyperlink" Target="tel:1967" TargetMode="External"/><Relationship Id="rId26" Type="http://schemas.openxmlformats.org/officeDocument/2006/relationships/hyperlink" Target="tel:352" TargetMode="External"/><Relationship Id="rId3" Type="http://schemas.openxmlformats.org/officeDocument/2006/relationships/styles" Target="styles.xml"/><Relationship Id="rId21" Type="http://schemas.openxmlformats.org/officeDocument/2006/relationships/hyperlink" Target="tel:3.2" TargetMode="External"/><Relationship Id="rId7" Type="http://schemas.openxmlformats.org/officeDocument/2006/relationships/endnotes" Target="endnotes.xml"/><Relationship Id="rId12" Type="http://schemas.openxmlformats.org/officeDocument/2006/relationships/hyperlink" Target="tel:153" TargetMode="External"/><Relationship Id="rId17" Type="http://schemas.openxmlformats.org/officeDocument/2006/relationships/hyperlink" Target="tel:1992" TargetMode="External"/><Relationship Id="rId25" Type="http://schemas.openxmlformats.org/officeDocument/2006/relationships/hyperlink" Target="tel:421" TargetMode="External"/><Relationship Id="rId2" Type="http://schemas.openxmlformats.org/officeDocument/2006/relationships/numbering" Target="numbering.xml"/><Relationship Id="rId16" Type="http://schemas.openxmlformats.org/officeDocument/2006/relationships/hyperlink" Target="tel:322" TargetMode="External"/><Relationship Id="rId20" Type="http://schemas.openxmlformats.org/officeDocument/2006/relationships/hyperlink" Target="tel:14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56" TargetMode="External"/><Relationship Id="rId24" Type="http://schemas.openxmlformats.org/officeDocument/2006/relationships/hyperlink" Target="tel:318" TargetMode="External"/><Relationship Id="rId5" Type="http://schemas.openxmlformats.org/officeDocument/2006/relationships/webSettings" Target="webSettings.xml"/><Relationship Id="rId15" Type="http://schemas.openxmlformats.org/officeDocument/2006/relationships/hyperlink" Target="tel:1988" TargetMode="External"/><Relationship Id="rId23" Type="http://schemas.openxmlformats.org/officeDocument/2006/relationships/hyperlink" Target="tel:145" TargetMode="External"/><Relationship Id="rId28" Type="http://schemas.openxmlformats.org/officeDocument/2006/relationships/fontTable" Target="fontTable.xml"/><Relationship Id="rId10" Type="http://schemas.openxmlformats.org/officeDocument/2006/relationships/hyperlink" Target="tel:186" TargetMode="External"/><Relationship Id="rId19" Type="http://schemas.openxmlformats.org/officeDocument/2006/relationships/hyperlink" Target="tel:1970" TargetMode="External"/><Relationship Id="rId4" Type="http://schemas.openxmlformats.org/officeDocument/2006/relationships/settings" Target="settings.xml"/><Relationship Id="rId9" Type="http://schemas.openxmlformats.org/officeDocument/2006/relationships/hyperlink" Target="tel:3.1" TargetMode="External"/><Relationship Id="rId14" Type="http://schemas.openxmlformats.org/officeDocument/2006/relationships/hyperlink" Target="tel:287" TargetMode="External"/><Relationship Id="rId22" Type="http://schemas.openxmlformats.org/officeDocument/2006/relationships/hyperlink" Target="tel:146"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17942</Words>
  <Characters>102276</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dc:creator>
  <cp:lastModifiedBy>Windows User</cp:lastModifiedBy>
  <cp:revision>2</cp:revision>
  <cp:lastPrinted>2025-08-11T13:44:00Z</cp:lastPrinted>
  <dcterms:created xsi:type="dcterms:W3CDTF">2026-05-28T12:59:00Z</dcterms:created>
  <dcterms:modified xsi:type="dcterms:W3CDTF">2026-05-28T12:59:00Z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14E3B6CF4B3343472DD26E6844936416_32</vt:lpwstr>
  </property>
  <property fmtid="{D5CDD505-2E9C-101B-9397-08002B2CF9AE}" pid="3" name="KSOProductBuildVer">
    <vt:lpwstr>3081-11.34.12</vt:lpwstr>
  </property>
</Properties>
</file>