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370" w:rsidRDefault="00413BED">
      <w:pPr>
        <w:jc w:val="center"/>
        <w:rPr>
          <w:sz w:val="24"/>
          <w:szCs w:val="24"/>
        </w:rPr>
      </w:pPr>
      <w:bookmarkStart w:id="0" w:name="_GoBack"/>
      <w:bookmarkEnd w:id="0"/>
      <w:r>
        <w:rPr>
          <w:rFonts w:ascii="Times New Roman" w:eastAsia="SimSun" w:hAnsi="Times New Roman" w:cs="Times New Roman"/>
          <w:b/>
          <w:color w:val="000000"/>
          <w:kern w:val="0"/>
          <w:sz w:val="24"/>
          <w:szCs w:val="24"/>
          <w:lang w:eastAsia="zh-CN" w:bidi="ar"/>
        </w:rPr>
        <w:t>ASSESSMENT OF HEAVY METAL CONCENTRATION IN SURFACE WATER AND SEDIMENT OF FRESHWATER ECOSYSTEMS WITHIN ENUGU METROPOLIS: IMPLICATIONS FOR ENVIRONMENTAL AND HUMAN HEALTH.</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EMMANUEL SMITH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DEBUSUYI</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GOU/U21/BIO/008</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PROGRAMME: APPLIED </w:t>
      </w:r>
      <w:r>
        <w:rPr>
          <w:rFonts w:ascii="Times New Roman" w:eastAsia="Times New Roman" w:hAnsi="Times New Roman" w:cs="Times New Roman"/>
          <w:b/>
          <w:sz w:val="24"/>
          <w:szCs w:val="24"/>
        </w:rPr>
        <w:t>BIOLOGY</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BIOLOGICAL SCIENCES</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NATURAL SCIENCE AND ENVIRONMENTAL STUDIES,</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GODFREY OKOYE UNIVERSITY, THINKER’S CORNER, ENUGU.</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2025</w:t>
      </w:r>
    </w:p>
    <w:p w:rsidR="00107370" w:rsidRDefault="00107370">
      <w:pPr>
        <w:spacing w:after="0" w:line="240" w:lineRule="auto"/>
        <w:jc w:val="center"/>
        <w:rPr>
          <w:rFonts w:ascii="Times New Roman" w:eastAsia="Times New Roman" w:hAnsi="Times New Roman" w:cs="Times New Roman"/>
          <w:b/>
          <w:sz w:val="24"/>
          <w:szCs w:val="24"/>
        </w:rPr>
        <w:sectPr w:rsidR="00107370">
          <w:footerReference w:type="default" r:id="rId8"/>
          <w:pgSz w:w="12240" w:h="15840"/>
          <w:pgMar w:top="1440" w:right="1440" w:bottom="1440" w:left="1440" w:header="720" w:footer="720" w:gutter="0"/>
          <w:pgNumType w:start="1"/>
          <w:cols w:space="720"/>
          <w:titlePg/>
        </w:sectPr>
      </w:pPr>
    </w:p>
    <w:p w:rsidR="00107370" w:rsidRDefault="00413BED">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TITLE PAGE</w:t>
      </w:r>
    </w:p>
    <w:p w:rsidR="00107370" w:rsidRDefault="00413BED">
      <w:pPr>
        <w:jc w:val="center"/>
        <w:rPr>
          <w:sz w:val="24"/>
          <w:szCs w:val="24"/>
        </w:rPr>
      </w:pPr>
      <w:r>
        <w:rPr>
          <w:rFonts w:ascii="Times New Roman" w:eastAsia="SimSun" w:hAnsi="Times New Roman" w:cs="Times New Roman"/>
          <w:b/>
          <w:color w:val="000000"/>
          <w:kern w:val="0"/>
          <w:sz w:val="24"/>
          <w:szCs w:val="24"/>
          <w:lang w:eastAsia="zh-CN" w:bidi="ar"/>
        </w:rPr>
        <w:t>ASSESSMENT OF HEAVY METAL CONC</w:t>
      </w:r>
      <w:r>
        <w:rPr>
          <w:rFonts w:ascii="Times New Roman" w:eastAsia="SimSun" w:hAnsi="Times New Roman" w:cs="Times New Roman"/>
          <w:b/>
          <w:color w:val="000000"/>
          <w:sz w:val="24"/>
          <w:szCs w:val="24"/>
          <w:lang w:eastAsia="zh-CN" w:bidi="ar"/>
        </w:rPr>
        <w:t xml:space="preserve">ENTRATION IN SURFACE WATER AND </w:t>
      </w:r>
      <w:r>
        <w:rPr>
          <w:rFonts w:ascii="Times New Roman" w:eastAsia="SimSun" w:hAnsi="Times New Roman" w:cs="Times New Roman"/>
          <w:b/>
          <w:color w:val="000000"/>
          <w:kern w:val="0"/>
          <w:sz w:val="24"/>
          <w:szCs w:val="24"/>
          <w:lang w:eastAsia="zh-CN" w:bidi="ar"/>
        </w:rPr>
        <w:t>SEDIMENT OF FRESHWATER ECOSYSTEMS WITHIN ENUGU METROPOLIS: IMPLICATIONS FOR ENVIRONMENTAL AND HUMAN HEALTH.</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EMMANUEL SMITH </w:t>
      </w:r>
      <w:r>
        <w:rPr>
          <w:rFonts w:ascii="Times New Roman" w:eastAsia="Times New Roman" w:hAnsi="Times New Roman" w:cs="Times New Roman"/>
          <w:b/>
          <w:sz w:val="24"/>
          <w:szCs w:val="24"/>
        </w:rPr>
        <w:t xml:space="preserve">ADEBUSUYI </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GOU/U21/BIO/008</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PROGRAMME: APPLIED BIOLOGY</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BIOLOGICAL SCIENCES</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NATURAL SCIENCE AND ENVIRONMENTAL STUDIES,</w:t>
      </w: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GODFREY OKOYE UNIVERSITY, THINKER’S CORNER, ENUGU.</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PROJECT SUBMITTED TO THE DEPARTMENT OF BIOLOGICAL SCIENCE,</w:t>
      </w:r>
    </w:p>
    <w:p w:rsidR="00107370" w:rsidRDefault="00413BE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PARTIAL FULFILLMENT OF </w:t>
      </w:r>
      <w:r>
        <w:rPr>
          <w:rFonts w:ascii="Times New Roman" w:eastAsia="Times New Roman" w:hAnsi="Times New Roman" w:cs="Times New Roman"/>
          <w:b/>
          <w:sz w:val="24"/>
          <w:szCs w:val="24"/>
        </w:rPr>
        <w:t>THE REQUIREMENTS FOR THE DEGREE OF BACHELOR OF SCIENCE (B.Sc) IN APPLIED BIOLOGY</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SUPERVISOR: DR. NNAMDI AMADI</w:t>
      </w: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107370">
      <w:pPr>
        <w:spacing w:after="0" w:line="240" w:lineRule="auto"/>
        <w:jc w:val="center"/>
        <w:rPr>
          <w:rFonts w:ascii="Times New Roman" w:eastAsia="Times New Roman" w:hAnsi="Times New Roman" w:cs="Times New Roman"/>
          <w:b/>
          <w:sz w:val="24"/>
          <w:szCs w:val="24"/>
        </w:rPr>
      </w:pPr>
    </w:p>
    <w:p w:rsidR="00107370" w:rsidRDefault="00413BE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2025</w:t>
      </w:r>
    </w:p>
    <w:p w:rsidR="00107370" w:rsidRDefault="00413BED">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APPROVAL</w:t>
      </w:r>
    </w:p>
    <w:p w:rsidR="00107370" w:rsidRDefault="00413B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titled “</w:t>
      </w:r>
      <w:r>
        <w:rPr>
          <w:rFonts w:ascii="Times New Roman" w:eastAsia="SimSun" w:hAnsi="Times New Roman" w:cs="Times New Roman"/>
          <w:color w:val="000000"/>
          <w:sz w:val="24"/>
          <w:szCs w:val="24"/>
          <w:lang w:eastAsia="zh-CN" w:bidi="ar"/>
        </w:rPr>
        <w:t>Assessment of Heavy Metal Concentration In Surface Water and  Sediment of Freshwater Ecosystems Within Enugu Metropolis: Implications for Environmental and Human Health</w:t>
      </w:r>
      <w:r>
        <w:rPr>
          <w:rFonts w:ascii="Times New Roman" w:eastAsia="Times New Roman" w:hAnsi="Times New Roman" w:cs="Times New Roman"/>
          <w:sz w:val="24"/>
          <w:szCs w:val="24"/>
        </w:rPr>
        <w:t xml:space="preserve"> has been assessed and approved by the Committee of Department of Biological Sciences an</w:t>
      </w:r>
      <w:r>
        <w:rPr>
          <w:rFonts w:ascii="Times New Roman" w:eastAsia="Times New Roman" w:hAnsi="Times New Roman" w:cs="Times New Roman"/>
          <w:sz w:val="24"/>
          <w:szCs w:val="24"/>
        </w:rPr>
        <w:t>d Faculty of Natural Sciences and Environmental Studies, Godfrey Okoye University Enugu Nigeria.</w:t>
      </w:r>
    </w:p>
    <w:p w:rsidR="00107370" w:rsidRDefault="00107370">
      <w:pPr>
        <w:spacing w:after="0" w:line="360" w:lineRule="auto"/>
        <w:jc w:val="both"/>
        <w:rPr>
          <w:rFonts w:ascii="Times New Roman" w:eastAsia="Times New Roman" w:hAnsi="Times New Roman" w:cs="Times New Roman"/>
          <w:sz w:val="24"/>
          <w:szCs w:val="24"/>
        </w:rPr>
      </w:pPr>
    </w:p>
    <w:p w:rsidR="00107370" w:rsidRDefault="00413B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107370" w:rsidRDefault="00107370">
      <w:pPr>
        <w:spacing w:after="0" w:line="240" w:lineRule="auto"/>
        <w:jc w:val="both"/>
        <w:rPr>
          <w:rFonts w:ascii="Times New Roman" w:eastAsia="Times New Roman" w:hAnsi="Times New Roman" w:cs="Times New Roman"/>
          <w:b/>
          <w:sz w:val="24"/>
          <w:szCs w:val="24"/>
        </w:rPr>
      </w:pP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__________________</w:t>
      </w: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Emmanuel  Smith .A.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Student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Date </w:t>
      </w: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b/>
          <w:sz w:val="24"/>
          <w:szCs w:val="24"/>
        </w:rPr>
      </w:pP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_________________</w:t>
      </w:r>
      <w:r>
        <w:rPr>
          <w:rFonts w:ascii="Times New Roman" w:eastAsia="Times New Roman" w:hAnsi="Times New Roman" w:cs="Times New Roman"/>
          <w:b/>
          <w:sz w:val="24"/>
          <w:szCs w:val="24"/>
        </w:rPr>
        <w:t>_</w:t>
      </w: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Nnamdi Amadi</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Date</w:t>
      </w:r>
    </w:p>
    <w:p w:rsidR="00107370" w:rsidRDefault="00413B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(Supervisor)</w:t>
      </w: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__________________</w:t>
      </w:r>
    </w:p>
    <w:p w:rsidR="00107370" w:rsidRDefault="00413B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Dr. Olisaka Frances .N</w:t>
      </w:r>
      <w:r>
        <w:rPr>
          <w:rFonts w:ascii="Times New Roman" w:eastAsia="Times New Roman" w:hAnsi="Times New Roman" w:cs="Times New Roman"/>
          <w:b/>
          <w:color w:val="000000"/>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Date</w:t>
      </w:r>
    </w:p>
    <w:p w:rsidR="00107370" w:rsidRDefault="00413B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Head of Department </w:t>
      </w:r>
      <w:r>
        <w:rPr>
          <w:rFonts w:ascii="Times New Roman" w:eastAsia="Times New Roman" w:hAnsi="Times New Roman" w:cs="Times New Roman"/>
          <w:sz w:val="24"/>
          <w:szCs w:val="24"/>
        </w:rPr>
        <w:tab/>
      </w: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__________________</w:t>
      </w:r>
    </w:p>
    <w:p w:rsidR="00107370" w:rsidRDefault="00413B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External Examiner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Date</w:t>
      </w:r>
    </w:p>
    <w:p w:rsidR="00107370" w:rsidRDefault="00107370">
      <w:pPr>
        <w:spacing w:after="0" w:line="240" w:lineRule="auto"/>
        <w:jc w:val="both"/>
        <w:rPr>
          <w:rFonts w:ascii="Times New Roman" w:eastAsia="Times New Roman" w:hAnsi="Times New Roman" w:cs="Times New Roman"/>
          <w:b/>
          <w:sz w:val="24"/>
          <w:szCs w:val="24"/>
        </w:rPr>
      </w:pPr>
    </w:p>
    <w:p w:rsidR="00107370" w:rsidRDefault="00107370">
      <w:pPr>
        <w:spacing w:line="480" w:lineRule="auto"/>
        <w:jc w:val="both"/>
        <w:rPr>
          <w:rFonts w:ascii="Times New Roman" w:eastAsia="Times New Roman" w:hAnsi="Times New Roman" w:cs="Times New Roman"/>
          <w:b/>
          <w:sz w:val="24"/>
          <w:szCs w:val="24"/>
        </w:rPr>
      </w:pPr>
    </w:p>
    <w:p w:rsidR="00107370" w:rsidRDefault="00107370">
      <w:pPr>
        <w:spacing w:line="480" w:lineRule="auto"/>
        <w:jc w:val="both"/>
        <w:rPr>
          <w:rFonts w:ascii="Times New Roman" w:eastAsia="Times New Roman" w:hAnsi="Times New Roman" w:cs="Times New Roman"/>
          <w:b/>
          <w:sz w:val="24"/>
          <w:szCs w:val="24"/>
        </w:rPr>
      </w:pPr>
    </w:p>
    <w:p w:rsidR="00107370" w:rsidRDefault="00107370">
      <w:pPr>
        <w:spacing w:line="480" w:lineRule="auto"/>
        <w:jc w:val="both"/>
        <w:rPr>
          <w:rFonts w:ascii="Times New Roman" w:eastAsia="Times New Roman" w:hAnsi="Times New Roman" w:cs="Times New Roman"/>
          <w:b/>
          <w:sz w:val="24"/>
          <w:szCs w:val="24"/>
        </w:rPr>
      </w:pPr>
    </w:p>
    <w:p w:rsidR="00107370" w:rsidRDefault="00107370">
      <w:pPr>
        <w:spacing w:line="480" w:lineRule="auto"/>
        <w:jc w:val="both"/>
        <w:rPr>
          <w:rFonts w:ascii="Times New Roman" w:eastAsia="Times New Roman" w:hAnsi="Times New Roman" w:cs="Times New Roman"/>
          <w:b/>
          <w:sz w:val="24"/>
          <w:szCs w:val="24"/>
        </w:rPr>
      </w:pPr>
    </w:p>
    <w:p w:rsidR="00107370" w:rsidRDefault="00107370">
      <w:pPr>
        <w:spacing w:line="480" w:lineRule="auto"/>
        <w:jc w:val="both"/>
        <w:rPr>
          <w:rFonts w:ascii="Times New Roman" w:eastAsia="Times New Roman" w:hAnsi="Times New Roman" w:cs="Times New Roman"/>
          <w:b/>
          <w:sz w:val="24"/>
          <w:szCs w:val="24"/>
        </w:rPr>
      </w:pPr>
    </w:p>
    <w:p w:rsidR="00107370" w:rsidRDefault="00413BE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DEDICATION</w:t>
      </w:r>
    </w:p>
    <w:p w:rsidR="00107370" w:rsidRDefault="00413BE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research work is dedicated to my family and to God almighty the author and finisher of our Faith whom by his grace foreknew, predestined and made this work a success and for seeing me through my academic years.</w:t>
      </w: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after="0" w:line="48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after="0" w:line="24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107370">
      <w:pPr>
        <w:spacing w:line="480" w:lineRule="auto"/>
        <w:jc w:val="both"/>
        <w:rPr>
          <w:rFonts w:ascii="Times New Roman" w:eastAsia="Times New Roman" w:hAnsi="Times New Roman" w:cs="Times New Roman"/>
          <w:sz w:val="24"/>
          <w:szCs w:val="24"/>
        </w:rPr>
      </w:pPr>
    </w:p>
    <w:p w:rsidR="00107370" w:rsidRDefault="00413BE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ACKNOWLEDGEMENTS</w:t>
      </w:r>
    </w:p>
    <w:p w:rsidR="00107370" w:rsidRDefault="00413BE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deepest </w:t>
      </w:r>
      <w:r>
        <w:rPr>
          <w:rFonts w:ascii="Times New Roman" w:eastAsia="Times New Roman" w:hAnsi="Times New Roman" w:cs="Times New Roman"/>
          <w:sz w:val="24"/>
          <w:szCs w:val="24"/>
        </w:rPr>
        <w:t>appreciation to all those who contributed to the successful completion of this project.</w:t>
      </w:r>
    </w:p>
    <w:p w:rsidR="00107370" w:rsidRDefault="00413BE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Firstly, I am deeply thankful to my project supervisor</w:t>
      </w:r>
      <w:r>
        <w:rPr>
          <w:rFonts w:ascii="Times New Roman" w:eastAsia="Times New Roman" w:hAnsi="Times New Roman" w:cs="Times New Roman"/>
          <w:b/>
          <w:sz w:val="24"/>
          <w:szCs w:val="24"/>
        </w:rPr>
        <w:t xml:space="preserve"> Dr Nnamdi Amadi</w:t>
      </w:r>
      <w:r>
        <w:rPr>
          <w:rFonts w:ascii="Times New Roman" w:eastAsia="Times New Roman" w:hAnsi="Times New Roman" w:cs="Times New Roman"/>
          <w:sz w:val="24"/>
          <w:szCs w:val="24"/>
        </w:rPr>
        <w:t xml:space="preserve">, for his exceptional guidance, insightful feedback, and consistent support throughout the course </w:t>
      </w:r>
      <w:r>
        <w:rPr>
          <w:rFonts w:ascii="Times New Roman" w:eastAsia="Times New Roman" w:hAnsi="Times New Roman" w:cs="Times New Roman"/>
          <w:sz w:val="24"/>
          <w:szCs w:val="24"/>
        </w:rPr>
        <w:t>of this research. His mentorship greatly enriched the quality of this work and helped shape it into its final form.</w:t>
      </w:r>
    </w:p>
    <w:p w:rsidR="00107370" w:rsidRDefault="00413BE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profound appreciation goes to my parents Mrs Cynthia Smith whose unwavering love, prayers, and encouragement have been the foundation of </w:t>
      </w:r>
      <w:r>
        <w:rPr>
          <w:rFonts w:ascii="Times New Roman" w:eastAsia="Times New Roman" w:hAnsi="Times New Roman" w:cs="Times New Roman"/>
          <w:sz w:val="24"/>
          <w:szCs w:val="24"/>
        </w:rPr>
        <w:t>my academic journey. I am equally grateful to my siblings for their steadfast support and understanding throughout this process.</w:t>
      </w:r>
    </w:p>
    <w:p w:rsidR="00107370" w:rsidRDefault="00413BE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also extend my sincere thanks to the members of the Press GOU Chapter, whose dedication and collaborative spirit served as a </w:t>
      </w:r>
      <w:r>
        <w:rPr>
          <w:rFonts w:ascii="Times New Roman" w:eastAsia="Times New Roman" w:hAnsi="Times New Roman" w:cs="Times New Roman"/>
          <w:sz w:val="24"/>
          <w:szCs w:val="24"/>
        </w:rPr>
        <w:t>source of motivation and inspiration during my time as a student.</w:t>
      </w:r>
    </w:p>
    <w:p w:rsidR="00107370" w:rsidRDefault="00413BE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my friends and colleagues in the Department of Biological Science, I am truly grateful for the knowledge shared, discussions held, and the collective drive that helped us all persevere. Y</w:t>
      </w:r>
      <w:r>
        <w:rPr>
          <w:rFonts w:ascii="Times New Roman" w:eastAsia="Times New Roman" w:hAnsi="Times New Roman" w:cs="Times New Roman"/>
          <w:sz w:val="24"/>
          <w:szCs w:val="24"/>
        </w:rPr>
        <w:t>our support and camaraderie made this journey both meaningful and memorable.</w:t>
      </w:r>
    </w:p>
    <w:p w:rsidR="00107370" w:rsidRDefault="00413BE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appreciation goes to my lovely H.O.D., Dr. Frances N. Olisaka and Miss Paschaline for their help and care towards me. I also acknowledge Mrs. Ukwueze Maria the Lab Technician f</w:t>
      </w:r>
      <w:r>
        <w:rPr>
          <w:rFonts w:ascii="Times New Roman" w:eastAsia="Times New Roman" w:hAnsi="Times New Roman" w:cs="Times New Roman"/>
          <w:sz w:val="24"/>
          <w:szCs w:val="24"/>
        </w:rPr>
        <w:t xml:space="preserve">or her patience during my project work. </w:t>
      </w:r>
    </w:p>
    <w:p w:rsidR="00107370" w:rsidRDefault="00413BE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everyone who contributed in one way or another — thank you.</w:t>
      </w:r>
    </w:p>
    <w:p w:rsidR="00107370" w:rsidRDefault="00413BE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413BED">
      <w:pPr>
        <w:spacing w:line="480" w:lineRule="auto"/>
        <w:jc w:val="center"/>
        <w:rPr>
          <w:rFonts w:ascii="Times New Roman" w:hAnsi="Times New Roman" w:cs="Times New Roman"/>
          <w:b/>
          <w:bCs/>
          <w:sz w:val="24"/>
          <w:szCs w:val="24"/>
        </w:rPr>
      </w:pPr>
      <w:bookmarkStart w:id="1" w:name="_heading=h.q3s2xao6s490" w:colFirst="0" w:colLast="0"/>
      <w:bookmarkEnd w:id="1"/>
      <w:r>
        <w:rPr>
          <w:rFonts w:ascii="Times New Roman" w:hAnsi="Times New Roman" w:cs="Times New Roman"/>
          <w:b/>
          <w:bCs/>
          <w:sz w:val="24"/>
          <w:szCs w:val="24"/>
        </w:rPr>
        <w:lastRenderedPageBreak/>
        <w:t>ABSTRACT</w:t>
      </w:r>
    </w:p>
    <w:p w:rsidR="00107370" w:rsidRDefault="00413BED">
      <w:pPr>
        <w:spacing w:line="240" w:lineRule="auto"/>
        <w:jc w:val="both"/>
        <w:rPr>
          <w:rFonts w:ascii="Times New Roman" w:hAnsi="Times New Roman" w:cs="Times New Roman"/>
          <w:b/>
          <w:bCs/>
          <w:sz w:val="24"/>
          <w:szCs w:val="24"/>
        </w:rPr>
      </w:pPr>
      <w:r>
        <w:rPr>
          <w:rFonts w:ascii="Times New Roman" w:hAnsi="Times New Roman"/>
          <w:sz w:val="24"/>
          <w:szCs w:val="24"/>
        </w:rPr>
        <w:t>Anthropogenic activity remains the single factor that remains of concern to the entire world with regards to the issue of water pollution, partly due to the threat of heavy metals present in it to the environment, the health of the animals and the human be</w:t>
      </w:r>
      <w:r>
        <w:rPr>
          <w:rFonts w:ascii="Times New Roman" w:hAnsi="Times New Roman"/>
          <w:sz w:val="24"/>
          <w:szCs w:val="24"/>
        </w:rPr>
        <w:t xml:space="preserve">ings. In this study, the heavy metal toxicity load (HMTL) in surface water ecosystems and sediments was evaluated from six areas which includes Emene, Abapka ,Uguomu Nike 1 and 2, Trans – Ekulu  within Enugu state Metropolis in Nigeria.  The research took </w:t>
      </w:r>
      <w:r>
        <w:rPr>
          <w:rFonts w:ascii="Times New Roman" w:hAnsi="Times New Roman"/>
          <w:sz w:val="24"/>
          <w:szCs w:val="24"/>
        </w:rPr>
        <w:t>into account 6 water samples in terms of physicochemical parameters. Atomic absorption spectrophotometry was used to analyze the  samples for heavy metal toxicity load and Metal Index (MI) results were computed to ascertain the  Level of  heavy metal toxic</w:t>
      </w:r>
      <w:r>
        <w:rPr>
          <w:rFonts w:ascii="Times New Roman" w:hAnsi="Times New Roman"/>
          <w:sz w:val="24"/>
          <w:szCs w:val="24"/>
        </w:rPr>
        <w:t xml:space="preserve">ity load.  The pH of sediment was 6.7-7.0 and the pH of water was 6.6- 7.3. Alkaline sign 0. The conductivity turned out to be 36.8-120.0 micro S/cm and 36.8-130.01 micro S/cm in water and sediment respectively but the total solids, turbidity, nitrate and </w:t>
      </w:r>
      <w:r>
        <w:rPr>
          <w:rFonts w:ascii="Times New Roman" w:hAnsi="Times New Roman"/>
          <w:sz w:val="24"/>
          <w:szCs w:val="24"/>
        </w:rPr>
        <w:t>sulfate parameters were found to be within the WHO guidelines. Cadmium (Cd), arsenic (As), and lead (Pb) were at negligible concentrations.  More-so, the levels of mercury (Hg), Copper (cu) and Nickel (Ni) in the water were higher than 0.001 and 0.002 mg/L</w:t>
      </w:r>
      <w:r>
        <w:rPr>
          <w:rFonts w:ascii="Times New Roman" w:hAnsi="Times New Roman"/>
          <w:sz w:val="24"/>
          <w:szCs w:val="24"/>
        </w:rPr>
        <w:t xml:space="preserve">. In order to make water drinkable, the concentration of heavy metals should be eliminated in 88 percent as suggested by WHO cut-off level of 0.01% mg/L. HTML and MI values. Deemonstrate severe threat to drinking water security and the aquatic environment </w:t>
      </w:r>
      <w:r>
        <w:rPr>
          <w:rFonts w:ascii="Times New Roman" w:hAnsi="Times New Roman"/>
          <w:sz w:val="24"/>
          <w:szCs w:val="24"/>
        </w:rPr>
        <w:t xml:space="preserve">and severe seriousness of cleanup.  </w:t>
      </w:r>
      <w:r>
        <w:rPr>
          <w:rFonts w:ascii="Times New Roman" w:hAnsi="Times New Roman"/>
          <w:b/>
          <w:bCs/>
          <w:sz w:val="24"/>
          <w:szCs w:val="24"/>
        </w:rPr>
        <w:t xml:space="preserve"> </w:t>
      </w:r>
    </w:p>
    <w:p w:rsidR="00107370" w:rsidRDefault="00107370">
      <w:pPr>
        <w:spacing w:line="480" w:lineRule="auto"/>
        <w:jc w:val="both"/>
        <w:rPr>
          <w:rFonts w:ascii="Times New Roman" w:eastAsia="Times New Roman" w:hAnsi="Times New Roman" w:cs="Times New Roman"/>
          <w:b/>
          <w:color w:val="000000"/>
          <w:sz w:val="24"/>
          <w:szCs w:val="24"/>
        </w:rPr>
      </w:pPr>
    </w:p>
    <w:p w:rsidR="00107370" w:rsidRDefault="00107370">
      <w:pPr>
        <w:spacing w:line="360" w:lineRule="auto"/>
        <w:ind w:left="720"/>
        <w:jc w:val="both"/>
        <w:rPr>
          <w:rFonts w:ascii="Times New Roman" w:eastAsia="Times New Roman" w:hAnsi="Times New Roman" w:cs="Times New Roman"/>
          <w:color w:val="000000"/>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360" w:lineRule="auto"/>
        <w:jc w:val="center"/>
        <w:rPr>
          <w:rFonts w:ascii="Times New Roman" w:eastAsia="Times New Roman" w:hAnsi="Times New Roman" w:cs="Times New Roman"/>
          <w:b/>
          <w:sz w:val="24"/>
          <w:szCs w:val="24"/>
        </w:rPr>
      </w:pPr>
    </w:p>
    <w:p w:rsidR="00107370" w:rsidRDefault="00413BE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rsidR="00107370" w:rsidRDefault="00413BE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PAGE</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Approval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ii</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iii</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iv</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viii</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ix</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of appendix</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w:t>
      </w:r>
    </w:p>
    <w:p w:rsidR="00107370" w:rsidRDefault="00107370">
      <w:pPr>
        <w:spacing w:after="0" w:line="360" w:lineRule="auto"/>
        <w:jc w:val="both"/>
        <w:rPr>
          <w:rFonts w:ascii="Times New Roman" w:eastAsia="Times New Roman" w:hAnsi="Times New Roman" w:cs="Times New Roman"/>
          <w:b/>
          <w:sz w:val="24"/>
          <w:szCs w:val="24"/>
        </w:rPr>
      </w:pPr>
    </w:p>
    <w:p w:rsidR="00107370" w:rsidRDefault="00413B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ONE: INTRODUCTION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w:t>
      </w:r>
    </w:p>
    <w:p w:rsidR="00107370" w:rsidRDefault="00413B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1.1 Background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w:t>
      </w:r>
    </w:p>
    <w:p w:rsidR="00107370" w:rsidRDefault="00413B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1.2 Statement of the Problem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w:t>
      </w:r>
    </w:p>
    <w:p w:rsidR="00107370" w:rsidRDefault="00413B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1.3 Objective of the Study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w:t>
      </w:r>
    </w:p>
    <w:p w:rsidR="00107370" w:rsidRDefault="00413B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Research Hypothesis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107370" w:rsidRDefault="00413B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 Significance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4</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107370" w:rsidRDefault="00413BED">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TWO: LITERATURE REVIEW</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w:t>
      </w:r>
    </w:p>
    <w:p w:rsidR="00107370" w:rsidRDefault="00413BED">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2.1 Heavy Metals in Aquatic Environments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6</w:t>
      </w:r>
    </w:p>
    <w:p w:rsidR="00107370" w:rsidRDefault="00413BE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2.2 Pollution of Heavy Metals in Surface Water and Sediments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rsidR="00107370" w:rsidRDefault="00413BED">
      <w:pPr>
        <w:spacing w:after="0" w:line="276"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2.3 Ecological and Health Impacts of Heavy Metals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10</w:t>
      </w:r>
    </w:p>
    <w:p w:rsidR="00107370" w:rsidRDefault="00413BED">
      <w:pPr>
        <w:spacing w:after="0" w:line="276"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 xml:space="preserve">2.4 Methods for Assessing </w:t>
      </w:r>
      <w:r>
        <w:rPr>
          <w:rFonts w:ascii="Times New Roman" w:eastAsia="Times New Roman" w:hAnsi="Times New Roman" w:cs="Times New Roman"/>
          <w:bCs/>
          <w:kern w:val="0"/>
          <w:sz w:val="24"/>
          <w:szCs w:val="24"/>
        </w:rPr>
        <w:t>Heavy Metals in Water and Sediments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11</w:t>
      </w:r>
    </w:p>
    <w:p w:rsidR="00107370" w:rsidRDefault="00413BED">
      <w:pPr>
        <w:pStyle w:val="ListParagraph1"/>
        <w:spacing w:after="0" w:line="276"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2.5 Dissolved oxygen (DO)</w:t>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r>
      <w:r>
        <w:rPr>
          <w:rFonts w:ascii="Times New Roman" w:eastAsia="Times New Roman" w:hAnsi="Times New Roman" w:cs="Times New Roman"/>
          <w:kern w:val="0"/>
          <w:sz w:val="24"/>
          <w:szCs w:val="24"/>
        </w:rPr>
        <w:tab/>
        <w:t>12</w:t>
      </w:r>
    </w:p>
    <w:p w:rsidR="00107370" w:rsidRDefault="00413BED">
      <w:pPr>
        <w:pStyle w:val="ListParagraph1"/>
        <w:numPr>
          <w:ilvl w:val="1"/>
          <w:numId w:val="1"/>
        </w:numPr>
        <w:spacing w:after="0" w:line="276"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National and International Standards for Heavy Metal Concentrations</w:t>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t>17</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2.7 Literature Gap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18</w:t>
      </w:r>
    </w:p>
    <w:p w:rsidR="00107370" w:rsidRDefault="00107370">
      <w:pPr>
        <w:spacing w:after="0" w:line="360" w:lineRule="auto"/>
        <w:jc w:val="both"/>
        <w:rPr>
          <w:rFonts w:ascii="Times New Roman" w:eastAsia="Times New Roman" w:hAnsi="Times New Roman" w:cs="Times New Roman"/>
          <w:sz w:val="24"/>
          <w:szCs w:val="24"/>
        </w:rPr>
      </w:pPr>
    </w:p>
    <w:p w:rsidR="00107370" w:rsidRDefault="00413BED">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THREE: MATERIALS AND METHODS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20</w:t>
      </w:r>
    </w:p>
    <w:p w:rsidR="00107370" w:rsidRDefault="00413BED">
      <w:pPr>
        <w:spacing w:after="0" w:line="276" w:lineRule="auto"/>
      </w:pPr>
      <w:r>
        <w:rPr>
          <w:rFonts w:ascii="Times New Roman" w:eastAsia="Times New Roman" w:hAnsi="Times New Roman" w:cs="Times New Roman"/>
          <w:kern w:val="0"/>
          <w:sz w:val="24"/>
          <w:szCs w:val="24"/>
        </w:rPr>
        <w:t>3.1</w:t>
      </w:r>
      <w:r>
        <w:rPr>
          <w:rFonts w:ascii="Times New Roman" w:hAnsi="Times New Roman" w:cs="Times New Roman"/>
          <w:sz w:val="24"/>
          <w:szCs w:val="24"/>
        </w:rPr>
        <w:t xml:space="preserve"> Study Area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00107370" w:rsidRDefault="00413BED">
      <w:pPr>
        <w:pStyle w:val="ListParagraph1"/>
        <w:spacing w:after="0" w:line="276" w:lineRule="auto"/>
        <w:ind w:left="0"/>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3.2 Sampling Techniques and Sample Collection</w:t>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t>22</w:t>
      </w:r>
    </w:p>
    <w:p w:rsidR="00107370" w:rsidRDefault="00413BED">
      <w:pPr>
        <w:pStyle w:val="ListParagraph1"/>
        <w:spacing w:after="0" w:line="276" w:lineRule="auto"/>
        <w:ind w:left="0"/>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3.3 Lab Analysis</w:t>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t>22</w:t>
      </w:r>
    </w:p>
    <w:p w:rsidR="00107370" w:rsidRDefault="00413BED">
      <w:pPr>
        <w:pStyle w:val="ListParagraph1"/>
        <w:spacing w:after="0" w:line="276" w:lineRule="auto"/>
        <w:ind w:left="0"/>
        <w:jc w:val="both"/>
        <w:rPr>
          <w:rFonts w:ascii="Times New Roman" w:eastAsia="Times New Roman" w:hAnsi="Times New Roman" w:cs="Times New Roman"/>
          <w:bCs/>
          <w:kern w:val="0"/>
          <w:sz w:val="24"/>
          <w:szCs w:val="24"/>
        </w:rPr>
      </w:pPr>
      <w:r>
        <w:rPr>
          <w:rFonts w:ascii="Times New Roman" w:eastAsia="Times New Roman" w:hAnsi="Times New Roman" w:cs="Times New Roman"/>
          <w:kern w:val="0"/>
          <w:sz w:val="24"/>
          <w:szCs w:val="24"/>
        </w:rPr>
        <w:t xml:space="preserve">3.4. </w:t>
      </w:r>
      <w:r>
        <w:rPr>
          <w:rFonts w:ascii="Times New Roman" w:eastAsia="Times New Roman" w:hAnsi="Times New Roman" w:cs="Times New Roman"/>
          <w:bCs/>
          <w:kern w:val="0"/>
          <w:sz w:val="24"/>
          <w:szCs w:val="24"/>
        </w:rPr>
        <w:t xml:space="preserve">Sample Analysis </w:t>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t>23</w:t>
      </w:r>
    </w:p>
    <w:p w:rsidR="00107370" w:rsidRDefault="00413BED">
      <w:pPr>
        <w:pStyle w:val="ListParagraph1"/>
        <w:spacing w:after="0" w:line="276"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3.5 Quality Assurance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23</w:t>
      </w:r>
    </w:p>
    <w:p w:rsidR="00107370" w:rsidRDefault="00413BED">
      <w:pPr>
        <w:pStyle w:val="ListParagraph1"/>
        <w:spacing w:after="0" w:line="276" w:lineRule="auto"/>
        <w:ind w:left="0"/>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3.6 Data Analysis</w:t>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r>
      <w:r>
        <w:rPr>
          <w:rFonts w:ascii="Times New Roman" w:eastAsia="Times New Roman" w:hAnsi="Times New Roman" w:cs="Times New Roman"/>
          <w:bCs/>
          <w:kern w:val="0"/>
          <w:sz w:val="24"/>
          <w:szCs w:val="24"/>
        </w:rPr>
        <w:tab/>
        <w:t>24</w:t>
      </w:r>
    </w:p>
    <w:p w:rsidR="00107370" w:rsidRDefault="00107370">
      <w:pPr>
        <w:spacing w:after="0" w:line="360" w:lineRule="auto"/>
        <w:jc w:val="both"/>
        <w:rPr>
          <w:rFonts w:ascii="Times New Roman" w:eastAsia="Times New Roman" w:hAnsi="Times New Roman" w:cs="Times New Roman"/>
          <w:b/>
          <w:sz w:val="24"/>
          <w:szCs w:val="24"/>
        </w:rPr>
      </w:pPr>
    </w:p>
    <w:p w:rsidR="00107370" w:rsidRDefault="00107370">
      <w:pPr>
        <w:spacing w:after="0" w:line="276" w:lineRule="auto"/>
        <w:jc w:val="both"/>
        <w:rPr>
          <w:rFonts w:ascii="Times New Roman" w:eastAsia="Times New Roman" w:hAnsi="Times New Roman" w:cs="Times New Roman"/>
          <w:b/>
          <w:sz w:val="24"/>
          <w:szCs w:val="24"/>
        </w:rPr>
      </w:pPr>
    </w:p>
    <w:p w:rsidR="00107370" w:rsidRDefault="00413B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FOUR: RESULT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25</w:t>
      </w:r>
    </w:p>
    <w:p w:rsidR="00107370" w:rsidRDefault="00413BED">
      <w:pPr>
        <w:spacing w:after="0" w:line="276" w:lineRule="auto"/>
      </w:pPr>
      <w:r>
        <w:rPr>
          <w:rFonts w:ascii="Times New Roman" w:eastAsia="Times New Roman" w:hAnsi="Times New Roman" w:cs="Times New Roman"/>
          <w:bCs/>
          <w:sz w:val="24"/>
          <w:szCs w:val="24"/>
        </w:rPr>
        <w:t xml:space="preserve">4.1 </w:t>
      </w:r>
      <w:r>
        <w:rPr>
          <w:rFonts w:ascii="Times New Roman" w:eastAsia="Times New Roman" w:hAnsi="Times New Roman" w:cs="Times New Roman"/>
          <w:bCs/>
          <w:kern w:val="0"/>
          <w:sz w:val="24"/>
          <w:szCs w:val="24"/>
        </w:rPr>
        <w:t xml:space="preserve">Concentration of Heavy Metals from </w:t>
      </w:r>
      <w:r>
        <w:rPr>
          <w:rFonts w:ascii="Times New Roman" w:eastAsia="Times New Roman" w:hAnsi="Times New Roman" w:cs="Times New Roman"/>
          <w:bCs/>
          <w:kern w:val="0"/>
          <w:sz w:val="24"/>
          <w:szCs w:val="24"/>
        </w:rPr>
        <w:t>Water Samples Collected at Different Location</w:t>
      </w:r>
      <w:r>
        <w:rPr>
          <w:rFonts w:ascii="Times New Roman" w:eastAsia="Times New Roman" w:hAnsi="Times New Roman" w:cs="Times New Roman"/>
          <w:bCs/>
          <w:sz w:val="24"/>
          <w:szCs w:val="24"/>
        </w:rPr>
        <w:tab/>
        <w:t>25</w:t>
      </w:r>
    </w:p>
    <w:p w:rsidR="00107370" w:rsidRDefault="00413BED">
      <w:pPr>
        <w:spacing w:after="0" w:line="276"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sz w:val="24"/>
          <w:szCs w:val="24"/>
        </w:rPr>
        <w:t>4.2</w:t>
      </w:r>
      <w:r>
        <w:rPr>
          <w:rFonts w:ascii="Times New Roman" w:eastAsia="Times New Roman" w:hAnsi="Times New Roman" w:cs="Times New Roman"/>
          <w:bCs/>
          <w:kern w:val="0"/>
          <w:sz w:val="24"/>
          <w:szCs w:val="24"/>
        </w:rPr>
        <w:t xml:space="preserve"> Concentration of Sediments from Water Samples Collected at Different Location</w:t>
      </w:r>
      <w:r>
        <w:rPr>
          <w:rFonts w:ascii="Times New Roman" w:eastAsia="Times New Roman" w:hAnsi="Times New Roman" w:cs="Times New Roman"/>
          <w:bCs/>
          <w:sz w:val="24"/>
          <w:szCs w:val="24"/>
        </w:rPr>
        <w:tab/>
        <w:t>26</w:t>
      </w:r>
    </w:p>
    <w:p w:rsidR="00107370" w:rsidRDefault="00413BED">
      <w:pPr>
        <w:spacing w:after="0" w:line="276" w:lineRule="auto"/>
        <w:jc w:val="both"/>
        <w:rPr>
          <w:rFonts w:ascii="Times New Roman" w:eastAsia="TimesNewRomanPS-BoldMT" w:hAnsi="Times New Roman" w:cs="Times New Roman"/>
          <w:bCs/>
          <w:color w:val="000000"/>
          <w:kern w:val="0"/>
          <w:sz w:val="24"/>
          <w:szCs w:val="24"/>
          <w:lang w:eastAsia="zh-CN" w:bidi="ar"/>
        </w:rPr>
      </w:pPr>
      <w:r>
        <w:rPr>
          <w:rFonts w:ascii="Times New Roman" w:eastAsia="TimesNewRomanPS-BoldMT" w:hAnsi="Times New Roman" w:cs="Times New Roman"/>
          <w:bCs/>
          <w:color w:val="000000"/>
          <w:kern w:val="0"/>
          <w:sz w:val="24"/>
          <w:szCs w:val="24"/>
          <w:lang w:eastAsia="zh-CN" w:bidi="ar"/>
        </w:rPr>
        <w:t>4.3  Physicochemical Parameters of  Water Samples Collected</w:t>
      </w:r>
      <w:r>
        <w:rPr>
          <w:rFonts w:ascii="Times New Roman" w:eastAsia="TimesNewRomanPS-BoldMT" w:hAnsi="Times New Roman" w:cs="Times New Roman"/>
          <w:bCs/>
          <w:color w:val="000000"/>
          <w:sz w:val="24"/>
          <w:szCs w:val="24"/>
          <w:lang w:eastAsia="zh-CN" w:bidi="ar"/>
        </w:rPr>
        <w:tab/>
      </w:r>
      <w:r>
        <w:rPr>
          <w:rFonts w:ascii="Times New Roman" w:eastAsia="TimesNewRomanPS-BoldMT" w:hAnsi="Times New Roman" w:cs="Times New Roman"/>
          <w:bCs/>
          <w:color w:val="000000"/>
          <w:sz w:val="24"/>
          <w:szCs w:val="24"/>
          <w:lang w:eastAsia="zh-CN" w:bidi="ar"/>
        </w:rPr>
        <w:tab/>
      </w:r>
      <w:r>
        <w:rPr>
          <w:rFonts w:ascii="Times New Roman" w:eastAsia="TimesNewRomanPS-BoldMT" w:hAnsi="Times New Roman" w:cs="Times New Roman"/>
          <w:bCs/>
          <w:color w:val="000000"/>
          <w:sz w:val="24"/>
          <w:szCs w:val="24"/>
          <w:lang w:eastAsia="zh-CN" w:bidi="ar"/>
        </w:rPr>
        <w:tab/>
      </w:r>
      <w:r>
        <w:rPr>
          <w:rFonts w:ascii="Times New Roman" w:eastAsia="TimesNewRomanPS-BoldMT" w:hAnsi="Times New Roman" w:cs="Times New Roman"/>
          <w:bCs/>
          <w:color w:val="000000"/>
          <w:sz w:val="24"/>
          <w:szCs w:val="24"/>
          <w:lang w:eastAsia="zh-CN" w:bidi="ar"/>
        </w:rPr>
        <w:tab/>
        <w:t>27</w:t>
      </w:r>
    </w:p>
    <w:p w:rsidR="00107370" w:rsidRDefault="00413BED">
      <w:pPr>
        <w:spacing w:after="0" w:line="276" w:lineRule="auto"/>
        <w:jc w:val="both"/>
        <w:rPr>
          <w:rFonts w:ascii="Times New Roman" w:eastAsia="TimesNewRomanPS-BoldMT" w:hAnsi="Times New Roman" w:cs="Times New Roman"/>
          <w:bCs/>
          <w:color w:val="000000"/>
          <w:kern w:val="0"/>
          <w:sz w:val="24"/>
          <w:szCs w:val="24"/>
          <w:lang w:eastAsia="zh-CN" w:bidi="ar"/>
        </w:rPr>
      </w:pPr>
      <w:r>
        <w:rPr>
          <w:rFonts w:ascii="Times New Roman" w:eastAsia="TimesNewRomanPS-BoldMT" w:hAnsi="Times New Roman" w:cs="Times New Roman"/>
          <w:bCs/>
          <w:color w:val="000000"/>
          <w:kern w:val="0"/>
          <w:sz w:val="24"/>
          <w:szCs w:val="24"/>
          <w:lang w:eastAsia="zh-CN" w:bidi="ar"/>
        </w:rPr>
        <w:t>4.4  Physicochemical Parameters of  Sediments from Water</w:t>
      </w:r>
      <w:r>
        <w:rPr>
          <w:rFonts w:ascii="Times New Roman" w:eastAsia="TimesNewRomanPS-BoldMT" w:hAnsi="Times New Roman" w:cs="Times New Roman"/>
          <w:bCs/>
          <w:color w:val="000000"/>
          <w:kern w:val="0"/>
          <w:sz w:val="24"/>
          <w:szCs w:val="24"/>
          <w:lang w:eastAsia="zh-CN" w:bidi="ar"/>
        </w:rPr>
        <w:t xml:space="preserve"> Samples Collected</w:t>
      </w:r>
      <w:r>
        <w:rPr>
          <w:rFonts w:ascii="Times New Roman" w:eastAsia="TimesNewRomanPS-BoldMT" w:hAnsi="Times New Roman" w:cs="Times New Roman"/>
          <w:bCs/>
          <w:color w:val="000000"/>
          <w:sz w:val="24"/>
          <w:szCs w:val="24"/>
          <w:lang w:eastAsia="zh-CN" w:bidi="ar"/>
        </w:rPr>
        <w:tab/>
      </w:r>
      <w:r>
        <w:rPr>
          <w:rFonts w:ascii="Times New Roman" w:eastAsia="TimesNewRomanPS-BoldMT" w:hAnsi="Times New Roman" w:cs="Times New Roman"/>
          <w:bCs/>
          <w:color w:val="000000"/>
          <w:sz w:val="24"/>
          <w:szCs w:val="24"/>
          <w:lang w:eastAsia="zh-CN" w:bidi="ar"/>
        </w:rPr>
        <w:tab/>
        <w:t>28</w:t>
      </w:r>
    </w:p>
    <w:p w:rsidR="00107370" w:rsidRDefault="00107370">
      <w:pPr>
        <w:spacing w:after="0" w:line="360" w:lineRule="auto"/>
        <w:jc w:val="both"/>
        <w:rPr>
          <w:rFonts w:ascii="Times New Roman" w:eastAsia="Times New Roman" w:hAnsi="Times New Roman" w:cs="Times New Roman"/>
          <w:b/>
          <w:sz w:val="24"/>
          <w:szCs w:val="24"/>
        </w:rPr>
      </w:pPr>
    </w:p>
    <w:p w:rsidR="00107370" w:rsidRDefault="00413BE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FIVE: DISCUSSION, CONCLUSION AND RECOMMENDATIONS</w:t>
      </w:r>
      <w:r>
        <w:rPr>
          <w:rFonts w:ascii="Times New Roman" w:eastAsia="Times New Roman" w:hAnsi="Times New Roman" w:cs="Times New Roman"/>
          <w:b/>
          <w:sz w:val="24"/>
          <w:szCs w:val="24"/>
        </w:rPr>
        <w:tab/>
        <w:t>29</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Discussion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29</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Conclusion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30</w:t>
      </w:r>
    </w:p>
    <w:p w:rsidR="00107370" w:rsidRDefault="00413B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Recommendations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32</w:t>
      </w:r>
    </w:p>
    <w:p w:rsidR="00107370" w:rsidRDefault="00107370">
      <w:pPr>
        <w:spacing w:after="0" w:line="360" w:lineRule="auto"/>
        <w:jc w:val="both"/>
        <w:rPr>
          <w:rFonts w:ascii="Times New Roman" w:eastAsia="Times New Roman" w:hAnsi="Times New Roman" w:cs="Times New Roman"/>
          <w:color w:val="000000"/>
          <w:sz w:val="24"/>
          <w:szCs w:val="24"/>
        </w:rPr>
      </w:pPr>
    </w:p>
    <w:p w:rsidR="00107370" w:rsidRDefault="00413BED">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33</w:t>
      </w:r>
    </w:p>
    <w:p w:rsidR="00107370" w:rsidRDefault="00413BED">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APPENDIX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39</w:t>
      </w:r>
    </w:p>
    <w:p w:rsidR="00107370" w:rsidRDefault="00107370">
      <w:pPr>
        <w:spacing w:after="0" w:line="360" w:lineRule="auto"/>
        <w:jc w:val="both"/>
        <w:rPr>
          <w:rFonts w:ascii="Times New Roman" w:eastAsia="Times New Roman" w:hAnsi="Times New Roman" w:cs="Times New Roman"/>
          <w:sz w:val="24"/>
          <w:szCs w:val="24"/>
        </w:rPr>
      </w:pPr>
    </w:p>
    <w:p w:rsidR="00107370" w:rsidRDefault="00107370">
      <w:pPr>
        <w:spacing w:after="0" w:line="360" w:lineRule="auto"/>
        <w:jc w:val="both"/>
        <w:rPr>
          <w:rFonts w:ascii="Times New Roman" w:eastAsia="Times New Roman" w:hAnsi="Times New Roman" w:cs="Times New Roman"/>
          <w:sz w:val="24"/>
          <w:szCs w:val="24"/>
        </w:rPr>
      </w:pPr>
    </w:p>
    <w:p w:rsidR="00107370" w:rsidRDefault="00107370">
      <w:pPr>
        <w:spacing w:line="360" w:lineRule="auto"/>
        <w:jc w:val="both"/>
        <w:rPr>
          <w:rFonts w:ascii="Times New Roman" w:eastAsia="Times New Roman" w:hAnsi="Times New Roman" w:cs="Times New Roman"/>
          <w:sz w:val="24"/>
          <w:szCs w:val="24"/>
        </w:rPr>
      </w:pPr>
    </w:p>
    <w:p w:rsidR="00107370" w:rsidRDefault="00107370">
      <w:pPr>
        <w:spacing w:line="360" w:lineRule="auto"/>
        <w:jc w:val="both"/>
        <w:rPr>
          <w:rFonts w:ascii="Times New Roman" w:eastAsia="Times New Roman" w:hAnsi="Times New Roman" w:cs="Times New Roman"/>
          <w:sz w:val="24"/>
          <w:szCs w:val="24"/>
        </w:rPr>
      </w:pPr>
    </w:p>
    <w:p w:rsidR="00107370" w:rsidRDefault="00107370">
      <w:pPr>
        <w:spacing w:line="360" w:lineRule="auto"/>
        <w:jc w:val="both"/>
        <w:rPr>
          <w:rFonts w:ascii="Times New Roman" w:eastAsia="Times New Roman" w:hAnsi="Times New Roman" w:cs="Times New Roman"/>
          <w:sz w:val="24"/>
          <w:szCs w:val="24"/>
        </w:rPr>
      </w:pPr>
    </w:p>
    <w:p w:rsidR="00107370" w:rsidRDefault="00107370">
      <w:pPr>
        <w:spacing w:line="360" w:lineRule="auto"/>
        <w:jc w:val="both"/>
        <w:rPr>
          <w:rFonts w:ascii="Times New Roman" w:eastAsia="Times New Roman" w:hAnsi="Times New Roman" w:cs="Times New Roman"/>
          <w:sz w:val="24"/>
          <w:szCs w:val="24"/>
        </w:rPr>
      </w:pPr>
    </w:p>
    <w:p w:rsidR="00107370" w:rsidRDefault="00107370">
      <w:pPr>
        <w:spacing w:line="360" w:lineRule="auto"/>
        <w:jc w:val="both"/>
        <w:rPr>
          <w:rFonts w:ascii="Times New Roman" w:eastAsia="Times New Roman" w:hAnsi="Times New Roman" w:cs="Times New Roman"/>
          <w:sz w:val="24"/>
          <w:szCs w:val="24"/>
        </w:rPr>
      </w:pPr>
    </w:p>
    <w:p w:rsidR="00107370" w:rsidRDefault="00107370">
      <w:pPr>
        <w:spacing w:line="360" w:lineRule="auto"/>
        <w:jc w:val="both"/>
        <w:rPr>
          <w:rFonts w:ascii="Times New Roman" w:eastAsia="Times New Roman" w:hAnsi="Times New Roman" w:cs="Times New Roman"/>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107370">
      <w:pPr>
        <w:spacing w:after="0" w:line="480" w:lineRule="auto"/>
        <w:jc w:val="both"/>
        <w:rPr>
          <w:rFonts w:ascii="Times New Roman" w:hAnsi="Times New Roman" w:cs="Times New Roman"/>
          <w:b/>
          <w:bCs/>
          <w:sz w:val="24"/>
          <w:szCs w:val="24"/>
        </w:rPr>
      </w:pPr>
    </w:p>
    <w:p w:rsidR="00107370" w:rsidRDefault="00413BE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rsidR="00107370" w:rsidRDefault="00413BED">
      <w:pPr>
        <w:spacing w:after="0" w:line="36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 xml:space="preserve">Table </w:t>
      </w:r>
      <w:r>
        <w:rPr>
          <w:rFonts w:ascii="Times New Roman" w:eastAsia="Times New Roman" w:hAnsi="Times New Roman" w:cs="Times New Roman"/>
          <w:b/>
          <w:bCs/>
          <w:kern w:val="0"/>
          <w:sz w:val="24"/>
          <w:szCs w:val="24"/>
        </w:rPr>
        <w:t>2.1.</w:t>
      </w:r>
      <w:r>
        <w:rPr>
          <w:rFonts w:ascii="Times New Roman" w:eastAsia="Times New Roman" w:hAnsi="Times New Roman" w:cs="Times New Roman"/>
          <w:kern w:val="0"/>
          <w:sz w:val="24"/>
          <w:szCs w:val="24"/>
        </w:rPr>
        <w:t xml:space="preserve"> WHO m</w:t>
      </w:r>
      <w:r>
        <w:rPr>
          <w:rFonts w:ascii="Times New Roman" w:eastAsia="Times New Roman" w:hAnsi="Times New Roman" w:cs="Times New Roman"/>
          <w:sz w:val="24"/>
          <w:szCs w:val="24"/>
        </w:rPr>
        <w:t>aximum point for drinking water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w:t>
      </w:r>
    </w:p>
    <w:p w:rsidR="00107370" w:rsidRDefault="00413BED">
      <w:pPr>
        <w:spacing w:after="0" w:line="36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Table 4.1:</w:t>
      </w:r>
      <w:r>
        <w:rPr>
          <w:rFonts w:ascii="Times New Roman" w:eastAsia="Times New Roman" w:hAnsi="Times New Roman" w:cs="Times New Roman"/>
          <w:kern w:val="0"/>
          <w:sz w:val="24"/>
          <w:szCs w:val="24"/>
        </w:rPr>
        <w:t xml:space="preserve"> Concentration of Heavy Metals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25</w:t>
      </w:r>
    </w:p>
    <w:p w:rsidR="00107370" w:rsidRDefault="00413BED">
      <w:pPr>
        <w:spacing w:after="0" w:line="36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 xml:space="preserve">Table 4.2: </w:t>
      </w:r>
      <w:r>
        <w:rPr>
          <w:rFonts w:ascii="Times New Roman" w:eastAsia="Times New Roman" w:hAnsi="Times New Roman" w:cs="Times New Roman"/>
          <w:bCs/>
          <w:kern w:val="0"/>
          <w:sz w:val="24"/>
          <w:szCs w:val="24"/>
        </w:rPr>
        <w:t>Concentration of Sediments from Water Sample</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26</w:t>
      </w:r>
    </w:p>
    <w:p w:rsidR="00107370" w:rsidRDefault="00413BED">
      <w:pPr>
        <w:spacing w:after="0" w:line="36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Table 4.3:</w:t>
      </w:r>
      <w:r>
        <w:rPr>
          <w:rFonts w:ascii="Times New Roman" w:eastAsia="Times New Roman" w:hAnsi="Times New Roman" w:cs="Times New Roman"/>
          <w:kern w:val="0"/>
          <w:sz w:val="24"/>
          <w:szCs w:val="24"/>
        </w:rPr>
        <w:t xml:space="preserve"> Physiochemical Parameters of Water Samples Collected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27</w:t>
      </w:r>
    </w:p>
    <w:p w:rsidR="00107370" w:rsidRDefault="00413BED">
      <w:pPr>
        <w:spacing w:after="0" w:line="36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sz w:val="24"/>
          <w:szCs w:val="24"/>
        </w:rPr>
        <w:t>Table 4.4</w:t>
      </w:r>
      <w:r>
        <w:rPr>
          <w:rFonts w:ascii="Times New Roman" w:eastAsia="Times New Roman" w:hAnsi="Times New Roman" w:cs="Times New Roman"/>
          <w:b/>
          <w:bCs/>
          <w:kern w:val="0"/>
          <w:sz w:val="24"/>
          <w:szCs w:val="24"/>
        </w:rPr>
        <w:t xml:space="preserve">: </w:t>
      </w:r>
      <w:r>
        <w:rPr>
          <w:rFonts w:ascii="Times New Roman" w:eastAsia="Times New Roman" w:hAnsi="Times New Roman" w:cs="Times New Roman"/>
          <w:bCs/>
          <w:kern w:val="0"/>
          <w:sz w:val="24"/>
          <w:szCs w:val="24"/>
        </w:rPr>
        <w:t xml:space="preserve">Physiochemical Parameters of Sediments </w:t>
      </w:r>
      <w:r>
        <w:rPr>
          <w:rFonts w:ascii="Times New Roman" w:eastAsia="Times New Roman" w:hAnsi="Times New Roman" w:cs="Times New Roman"/>
          <w:bCs/>
          <w:sz w:val="24"/>
          <w:szCs w:val="24"/>
        </w:rPr>
        <w:t>from</w:t>
      </w:r>
      <w:r>
        <w:rPr>
          <w:rFonts w:ascii="Times New Roman" w:eastAsia="Times New Roman" w:hAnsi="Times New Roman" w:cs="Times New Roman"/>
          <w:bCs/>
          <w:kern w:val="0"/>
          <w:sz w:val="24"/>
          <w:szCs w:val="24"/>
        </w:rPr>
        <w:t xml:space="preserve"> Water Samples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28</w:t>
      </w: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107370">
      <w:pPr>
        <w:spacing w:line="360" w:lineRule="auto"/>
        <w:jc w:val="both"/>
        <w:rPr>
          <w:rFonts w:ascii="Times New Roman" w:eastAsia="Times New Roman" w:hAnsi="Times New Roman" w:cs="Times New Roman"/>
          <w:b/>
          <w:bCs/>
          <w:sz w:val="24"/>
          <w:szCs w:val="24"/>
        </w:rPr>
      </w:pPr>
    </w:p>
    <w:p w:rsidR="00107370" w:rsidRDefault="00413BE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FIGURE</w:t>
      </w:r>
    </w:p>
    <w:p w:rsidR="00107370" w:rsidRDefault="00413BED">
      <w:pPr>
        <w:spacing w:line="24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Figure 3.</w:t>
      </w:r>
      <w:r>
        <w:rPr>
          <w:rFonts w:ascii="Times New Roman" w:eastAsia="Times New Roman" w:hAnsi="Times New Roman" w:cs="Times New Roman"/>
          <w:b/>
          <w:bCs/>
          <w:sz w:val="24"/>
          <w:szCs w:val="24"/>
        </w:rPr>
        <w:t>1</w:t>
      </w:r>
      <w:r>
        <w:rPr>
          <w:rFonts w:ascii="Times New Roman" w:eastAsia="Times New Roman" w:hAnsi="Times New Roman" w:cs="Times New Roman"/>
          <w:b/>
          <w:bCs/>
          <w:kern w:val="0"/>
          <w:sz w:val="24"/>
          <w:szCs w:val="24"/>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sz w:val="24"/>
          <w:szCs w:val="24"/>
        </w:rPr>
        <w:t>Sampling locations</w:t>
      </w:r>
      <w:r>
        <w:rPr>
          <w:rFonts w:ascii="Times New Roman" w:eastAsia="Times New Roman" w:hAnsi="Times New Roman" w:cs="Times New Roman"/>
          <w:kern w:val="0"/>
          <w:sz w:val="24"/>
          <w:szCs w:val="24"/>
        </w:rPr>
        <w:t xml:space="preserve"> along  Ugwuomu NIke Lake 1  Ugwuomu Nike Lake 2 Iva Valley River Trans </w:t>
      </w:r>
      <w:r>
        <w:rPr>
          <w:rFonts w:ascii="Times New Roman" w:eastAsia="Times New Roman" w:hAnsi="Times New Roman" w:cs="Times New Roman"/>
          <w:sz w:val="24"/>
          <w:szCs w:val="24"/>
        </w:rPr>
        <w:t xml:space="preserve">Ekulu </w:t>
      </w:r>
      <w:r>
        <w:rPr>
          <w:rFonts w:ascii="Times New Roman" w:eastAsia="Times New Roman" w:hAnsi="Times New Roman" w:cs="Times New Roman"/>
          <w:kern w:val="0"/>
          <w:sz w:val="24"/>
          <w:szCs w:val="24"/>
        </w:rPr>
        <w:t xml:space="preserve">river Abakpa </w:t>
      </w:r>
      <w:r>
        <w:rPr>
          <w:rFonts w:ascii="Times New Roman" w:eastAsia="Times New Roman" w:hAnsi="Times New Roman" w:cs="Times New Roman"/>
          <w:sz w:val="24"/>
          <w:szCs w:val="24"/>
        </w:rPr>
        <w:t>River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21</w:t>
      </w: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413BED">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LIST OF APPENDIX</w:t>
      </w:r>
    </w:p>
    <w:p w:rsidR="00107370" w:rsidRDefault="00107370">
      <w:pPr>
        <w:spacing w:line="360" w:lineRule="auto"/>
        <w:jc w:val="both"/>
        <w:rPr>
          <w:rFonts w:ascii="Times New Roman" w:eastAsia="Times New Roman" w:hAnsi="Times New Roman" w:cs="Times New Roman"/>
          <w:color w:val="000000"/>
          <w:sz w:val="24"/>
          <w:szCs w:val="24"/>
        </w:rPr>
      </w:pPr>
    </w:p>
    <w:p w:rsidR="00107370" w:rsidRDefault="00413BED">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1:</w:t>
      </w:r>
      <w:r>
        <w:rPr>
          <w:rFonts w:ascii="Times New Roman" w:hAnsi="Times New Roman" w:cs="Times New Roman"/>
          <w:sz w:val="24"/>
          <w:szCs w:val="24"/>
        </w:rPr>
        <w:t xml:space="preserve"> Emene River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p>
    <w:p w:rsidR="00107370" w:rsidRDefault="00413BED">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2:</w:t>
      </w:r>
      <w:r>
        <w:rPr>
          <w:rFonts w:ascii="Times New Roman" w:hAnsi="Times New Roman" w:cs="Times New Roman"/>
          <w:sz w:val="24"/>
          <w:szCs w:val="24"/>
        </w:rPr>
        <w:t xml:space="preserve"> Ugwuomu Nike Lake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p>
    <w:p w:rsidR="00107370" w:rsidRDefault="00413BED">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3:</w:t>
      </w:r>
      <w:r>
        <w:rPr>
          <w:rFonts w:ascii="Times New Roman" w:hAnsi="Times New Roman" w:cs="Times New Roman"/>
          <w:sz w:val="24"/>
          <w:szCs w:val="24"/>
        </w:rPr>
        <w:t xml:space="preserve"> Ugwuomu Nike Lake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rsidR="00107370" w:rsidRDefault="00413BED">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4:</w:t>
      </w:r>
      <w:r>
        <w:rPr>
          <w:rFonts w:ascii="Times New Roman" w:hAnsi="Times New Roman" w:cs="Times New Roman"/>
          <w:sz w:val="24"/>
          <w:szCs w:val="24"/>
        </w:rPr>
        <w:t xml:space="preserve"> Trans-Ekulu River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rsidR="00107370" w:rsidRDefault="00413BED">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5:</w:t>
      </w:r>
      <w:r>
        <w:rPr>
          <w:rFonts w:ascii="Times New Roman" w:hAnsi="Times New Roman" w:cs="Times New Roman"/>
          <w:sz w:val="24"/>
          <w:szCs w:val="24"/>
        </w:rPr>
        <w:t xml:space="preserve"> Iva valley River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107370" w:rsidRDefault="00413BED">
      <w:pPr>
        <w:spacing w:line="360" w:lineRule="auto"/>
        <w:jc w:val="both"/>
        <w:rPr>
          <w:rFonts w:ascii="Times New Roman" w:hAnsi="Times New Roman" w:cs="Times New Roman"/>
          <w:sz w:val="24"/>
          <w:szCs w:val="24"/>
        </w:rPr>
      </w:pPr>
      <w:r>
        <w:rPr>
          <w:rFonts w:ascii="Times New Roman" w:hAnsi="Times New Roman" w:cs="Times New Roman"/>
          <w:b/>
          <w:sz w:val="24"/>
          <w:szCs w:val="24"/>
        </w:rPr>
        <w:t>Appendix 6:</w:t>
      </w:r>
      <w:r>
        <w:rPr>
          <w:rFonts w:ascii="Times New Roman" w:hAnsi="Times New Roman" w:cs="Times New Roman"/>
          <w:sz w:val="24"/>
          <w:szCs w:val="24"/>
        </w:rPr>
        <w:t xml:space="preserve"> Abakpa Nike River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107370" w:rsidRDefault="00107370">
      <w:pPr>
        <w:spacing w:after="0" w:line="360" w:lineRule="auto"/>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after="0" w:line="360" w:lineRule="auto"/>
        <w:ind w:left="720"/>
        <w:jc w:val="both"/>
        <w:rPr>
          <w:rFonts w:ascii="Times New Roman" w:eastAsia="Times New Roman" w:hAnsi="Times New Roman" w:cs="Times New Roman"/>
          <w:color w:val="000000"/>
          <w:sz w:val="24"/>
          <w:szCs w:val="24"/>
        </w:rPr>
      </w:pPr>
    </w:p>
    <w:p w:rsidR="00107370" w:rsidRDefault="00107370">
      <w:pPr>
        <w:spacing w:line="360" w:lineRule="auto"/>
        <w:ind w:left="720"/>
        <w:jc w:val="both"/>
        <w:rPr>
          <w:rFonts w:ascii="Times New Roman" w:eastAsia="Times New Roman" w:hAnsi="Times New Roman" w:cs="Times New Roman"/>
          <w:color w:val="000000"/>
          <w:sz w:val="24"/>
          <w:szCs w:val="24"/>
        </w:rPr>
      </w:pPr>
    </w:p>
    <w:p w:rsidR="00107370" w:rsidRDefault="00107370">
      <w:pPr>
        <w:spacing w:line="360" w:lineRule="auto"/>
        <w:jc w:val="both"/>
        <w:rPr>
          <w:rFonts w:ascii="Times New Roman" w:eastAsia="Times New Roman" w:hAnsi="Times New Roman" w:cs="Times New Roman"/>
          <w:b/>
          <w:sz w:val="24"/>
          <w:szCs w:val="24"/>
        </w:rPr>
      </w:pPr>
    </w:p>
    <w:p w:rsidR="00107370" w:rsidRDefault="00107370">
      <w:pPr>
        <w:spacing w:line="480" w:lineRule="auto"/>
        <w:jc w:val="center"/>
        <w:rPr>
          <w:rFonts w:ascii="Times New Roman" w:hAnsi="Times New Roman" w:cs="Times New Roman"/>
          <w:b/>
          <w:bCs/>
          <w:sz w:val="24"/>
          <w:szCs w:val="24"/>
        </w:rPr>
        <w:sectPr w:rsidR="00107370">
          <w:footerReference w:type="default" r:id="rId9"/>
          <w:pgSz w:w="12240" w:h="15840"/>
          <w:pgMar w:top="1440" w:right="1440" w:bottom="1440" w:left="1440" w:header="720" w:footer="720" w:gutter="0"/>
          <w:pgNumType w:fmt="lowerRoman" w:start="1"/>
          <w:cols w:space="720"/>
          <w:docGrid w:linePitch="360"/>
        </w:sectPr>
      </w:pPr>
    </w:p>
    <w:p w:rsidR="00107370" w:rsidRDefault="00413B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ONE</w:t>
      </w:r>
    </w:p>
    <w:p w:rsidR="00107370" w:rsidRDefault="00413B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1.1 Background of the Study</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One of the Sustainable Development Objectives (SDG) includes access to Clean Water and Sanitation. Access to clean water, enough food, and consistent sanitation and hygiene are all fundamental requirements for maintaining good health and well-being. (Unit</w:t>
      </w:r>
      <w:r>
        <w:rPr>
          <w:rFonts w:ascii="Times New Roman" w:hAnsi="Times New Roman" w:cs="Times New Roman"/>
          <w:sz w:val="24"/>
          <w:szCs w:val="24"/>
        </w:rPr>
        <w:t xml:space="preserve">ed Nations, 2023). Factors including the combination of urbanization, a rapidly expanding population, and the rising water demands of the energy, industrial, and agriculture sectors are driving up demand (Grönwall </w:t>
      </w:r>
      <w:r>
        <w:rPr>
          <w:rFonts w:ascii="Times New Roman" w:hAnsi="Times New Roman" w:cs="Times New Roman"/>
          <w:i/>
          <w:sz w:val="24"/>
          <w:szCs w:val="24"/>
        </w:rPr>
        <w:t>et al</w:t>
      </w:r>
      <w:r>
        <w:rPr>
          <w:rFonts w:ascii="Times New Roman" w:hAnsi="Times New Roman" w:cs="Times New Roman"/>
          <w:sz w:val="24"/>
          <w:szCs w:val="24"/>
        </w:rPr>
        <w:t>., 2020). According to the United Nat</w:t>
      </w:r>
      <w:r>
        <w:rPr>
          <w:rFonts w:ascii="Times New Roman" w:hAnsi="Times New Roman" w:cs="Times New Roman"/>
          <w:sz w:val="24"/>
          <w:szCs w:val="24"/>
        </w:rPr>
        <w:t>ions, billions of people will be deprived of these essential needs by 2030, access to these fundamental services will be limited if there isn’t a major effort to manage and preserve these resources. Water Resource Access Improvement Program, 2023). Althoug</w:t>
      </w:r>
      <w:r>
        <w:rPr>
          <w:rFonts w:ascii="Times New Roman" w:hAnsi="Times New Roman" w:cs="Times New Roman"/>
          <w:sz w:val="24"/>
          <w:szCs w:val="24"/>
        </w:rPr>
        <w:t>h it is absolutely necessary for ensuring the safe finding of drinking possibilities for surface water, The importance is still unfinished at both the international and national levels; national standards. One of the essential elements for Earth's existenc</w:t>
      </w:r>
      <w:r>
        <w:rPr>
          <w:rFonts w:ascii="Times New Roman" w:hAnsi="Times New Roman" w:cs="Times New Roman"/>
          <w:sz w:val="24"/>
          <w:szCs w:val="24"/>
        </w:rPr>
        <w:t xml:space="preserve">e is water, it vital for the social and economic fabric of society as well as for growth and sustainable development (Okudo </w:t>
      </w:r>
      <w:r>
        <w:rPr>
          <w:rFonts w:ascii="Times New Roman" w:hAnsi="Times New Roman" w:cs="Times New Roman"/>
          <w:i/>
          <w:sz w:val="24"/>
          <w:szCs w:val="24"/>
        </w:rPr>
        <w:t>et al</w:t>
      </w:r>
      <w:r>
        <w:rPr>
          <w:rFonts w:ascii="Times New Roman" w:hAnsi="Times New Roman" w:cs="Times New Roman"/>
          <w:sz w:val="24"/>
          <w:szCs w:val="24"/>
        </w:rPr>
        <w:t>, 2023). Improper use of the water resources is threatening; there are several human activities, which worsen the situation. Su</w:t>
      </w:r>
      <w:r>
        <w:rPr>
          <w:rFonts w:ascii="Times New Roman" w:hAnsi="Times New Roman" w:cs="Times New Roman"/>
          <w:sz w:val="24"/>
          <w:szCs w:val="24"/>
        </w:rPr>
        <w:t xml:space="preserve">rface water is an essential natural resource that supports human health as well as socioeconomic well-being development and ecosystems; recently it has come under increasing scrutiny for pollution (Reza </w:t>
      </w:r>
      <w:r>
        <w:rPr>
          <w:rFonts w:ascii="Times New Roman" w:hAnsi="Times New Roman" w:cs="Times New Roman"/>
          <w:i/>
          <w:sz w:val="24"/>
          <w:szCs w:val="24"/>
        </w:rPr>
        <w:t xml:space="preserve">et al., </w:t>
      </w:r>
      <w:r>
        <w:rPr>
          <w:rFonts w:ascii="Times New Roman" w:hAnsi="Times New Roman" w:cs="Times New Roman"/>
          <w:sz w:val="24"/>
          <w:szCs w:val="24"/>
        </w:rPr>
        <w:t>2010). Rising to prominence on the global sta</w:t>
      </w:r>
      <w:r>
        <w:rPr>
          <w:rFonts w:ascii="Times New Roman" w:hAnsi="Times New Roman" w:cs="Times New Roman"/>
          <w:sz w:val="24"/>
          <w:szCs w:val="24"/>
        </w:rPr>
        <w:t xml:space="preserve">ge is the pollution of water resources by heavy metals originating from both natural sources and human activities (Egbueri </w:t>
      </w:r>
      <w:r>
        <w:rPr>
          <w:rFonts w:ascii="Times New Roman" w:hAnsi="Times New Roman" w:cs="Times New Roman"/>
          <w:i/>
          <w:sz w:val="24"/>
          <w:szCs w:val="24"/>
        </w:rPr>
        <w:t>et al.,</w:t>
      </w:r>
      <w:r>
        <w:rPr>
          <w:rFonts w:ascii="Times New Roman" w:hAnsi="Times New Roman" w:cs="Times New Roman"/>
          <w:sz w:val="24"/>
          <w:szCs w:val="24"/>
        </w:rPr>
        <w:t xml:space="preserve"> 2020). Therefore, a thorough grasp of surface water is imperative as its quality, development, and influencing variables enab</w:t>
      </w:r>
      <w:r>
        <w:rPr>
          <w:rFonts w:ascii="Times New Roman" w:hAnsi="Times New Roman" w:cs="Times New Roman"/>
          <w:sz w:val="24"/>
          <w:szCs w:val="24"/>
        </w:rPr>
        <w:t xml:space="preserve">le long-term viability (Obasi </w:t>
      </w:r>
      <w:r>
        <w:rPr>
          <w:rFonts w:ascii="Times New Roman" w:hAnsi="Times New Roman" w:cs="Times New Roman"/>
          <w:i/>
          <w:sz w:val="24"/>
          <w:szCs w:val="24"/>
        </w:rPr>
        <w:t xml:space="preserve">et al., </w:t>
      </w:r>
      <w:r>
        <w:rPr>
          <w:rFonts w:ascii="Times New Roman" w:hAnsi="Times New Roman" w:cs="Times New Roman"/>
          <w:sz w:val="24"/>
          <w:szCs w:val="24"/>
        </w:rPr>
        <w:t xml:space="preserve">2020). Because of their possible effects on the environment and human health, heavy metals are very </w:t>
      </w:r>
      <w:r>
        <w:rPr>
          <w:rFonts w:ascii="Times New Roman" w:hAnsi="Times New Roman" w:cs="Times New Roman"/>
          <w:sz w:val="24"/>
          <w:szCs w:val="24"/>
        </w:rPr>
        <w:lastRenderedPageBreak/>
        <w:t xml:space="preserve">polluting and constitute a major environmental concern (Kumar </w:t>
      </w:r>
      <w:r>
        <w:rPr>
          <w:rFonts w:ascii="Times New Roman" w:hAnsi="Times New Roman" w:cs="Times New Roman"/>
          <w:i/>
          <w:sz w:val="24"/>
          <w:szCs w:val="24"/>
        </w:rPr>
        <w:t xml:space="preserve">et al., </w:t>
      </w:r>
      <w:r>
        <w:rPr>
          <w:rFonts w:ascii="Times New Roman" w:hAnsi="Times New Roman" w:cs="Times New Roman"/>
          <w:sz w:val="24"/>
          <w:szCs w:val="24"/>
        </w:rPr>
        <w:t>2021). These include lead (Pb), chromium (Cr), a</w:t>
      </w:r>
      <w:r>
        <w:rPr>
          <w:rFonts w:ascii="Times New Roman" w:hAnsi="Times New Roman" w:cs="Times New Roman"/>
          <w:sz w:val="24"/>
          <w:szCs w:val="24"/>
        </w:rPr>
        <w:t xml:space="preserve">rsenic, cadmium (Cd), and mercury (Hg), which can bioaccumulate in the body and disrupt aquatic ecosystems as defined by their great atomic weights and densities at low concentrations persistence and cumulative effect in the environment (Kumar </w:t>
      </w:r>
      <w:r>
        <w:rPr>
          <w:rFonts w:ascii="Times New Roman" w:hAnsi="Times New Roman" w:cs="Times New Roman"/>
          <w:i/>
          <w:sz w:val="24"/>
          <w:szCs w:val="24"/>
        </w:rPr>
        <w:t>et al</w:t>
      </w:r>
      <w:r>
        <w:rPr>
          <w:rFonts w:ascii="Times New Roman" w:hAnsi="Times New Roman" w:cs="Times New Roman"/>
          <w:sz w:val="24"/>
          <w:szCs w:val="24"/>
        </w:rPr>
        <w:t>., 2021</w:t>
      </w:r>
      <w:r>
        <w:rPr>
          <w:rFonts w:ascii="Times New Roman" w:hAnsi="Times New Roman" w:cs="Times New Roman"/>
          <w:sz w:val="24"/>
          <w:szCs w:val="24"/>
        </w:rPr>
        <w:t xml:space="preserve">). Heavy metal pollution of bodies of water originates from a range of sources including industry, agricultural runoff, natural geology, and discharges (Sharma </w:t>
      </w:r>
      <w:r>
        <w:rPr>
          <w:rFonts w:ascii="Times New Roman" w:hAnsi="Times New Roman" w:cs="Times New Roman"/>
          <w:i/>
          <w:sz w:val="24"/>
          <w:szCs w:val="24"/>
        </w:rPr>
        <w:t>et al</w:t>
      </w:r>
      <w:r>
        <w:rPr>
          <w:rFonts w:ascii="Times New Roman" w:hAnsi="Times New Roman" w:cs="Times New Roman"/>
          <w:sz w:val="24"/>
          <w:szCs w:val="24"/>
        </w:rPr>
        <w:t>., 2009). This pollution has a negative impact on the environment stability and human well-</w:t>
      </w:r>
      <w:r>
        <w:rPr>
          <w:rFonts w:ascii="Times New Roman" w:hAnsi="Times New Roman" w:cs="Times New Roman"/>
          <w:sz w:val="24"/>
          <w:szCs w:val="24"/>
        </w:rPr>
        <w:t xml:space="preserve">being, which could eventually lead to neurological, muscular, and physical ailments (Ali </w:t>
      </w:r>
      <w:r>
        <w:rPr>
          <w:rFonts w:ascii="Times New Roman" w:hAnsi="Times New Roman" w:cs="Times New Roman"/>
          <w:i/>
          <w:sz w:val="24"/>
          <w:szCs w:val="24"/>
        </w:rPr>
        <w:t>et al</w:t>
      </w:r>
      <w:r>
        <w:rPr>
          <w:rFonts w:ascii="Times New Roman" w:hAnsi="Times New Roman" w:cs="Times New Roman"/>
          <w:sz w:val="24"/>
          <w:szCs w:val="24"/>
        </w:rPr>
        <w:t>., 2020). The food chain, which endangers both aquatic species and human beings (Lambert</w:t>
      </w:r>
      <w:r>
        <w:rPr>
          <w:rFonts w:ascii="Times New Roman" w:hAnsi="Times New Roman" w:cs="Times New Roman"/>
          <w:i/>
          <w:iCs/>
          <w:sz w:val="24"/>
          <w:szCs w:val="24"/>
        </w:rPr>
        <w:t xml:space="preserve"> et al., </w:t>
      </w:r>
      <w:r>
        <w:rPr>
          <w:rFonts w:ascii="Times New Roman" w:hAnsi="Times New Roman" w:cs="Times New Roman"/>
          <w:sz w:val="24"/>
          <w:szCs w:val="24"/>
        </w:rPr>
        <w:t>2000). Thus, determining the toxicity of heavy metals in, to mini</w:t>
      </w:r>
      <w:r>
        <w:rPr>
          <w:rFonts w:ascii="Times New Roman" w:hAnsi="Times New Roman" w:cs="Times New Roman"/>
          <w:sz w:val="24"/>
          <w:szCs w:val="24"/>
        </w:rPr>
        <w:t xml:space="preserve">mize ecological harm, water quality is crucial. Even with the significance of heavy metal intoxication, a look at the Heavy Metal Toxicity Burden Measuring toxicity mostly the components of surface water in Nigeria using the (HMTL) model Enugu State still </w:t>
      </w:r>
      <w:r>
        <w:rPr>
          <w:rFonts w:ascii="Times New Roman" w:hAnsi="Times New Roman" w:cs="Times New Roman"/>
          <w:sz w:val="24"/>
          <w:szCs w:val="24"/>
        </w:rPr>
        <w:t xml:space="preserve">has demands not yet met. The HMTL technique offers an innovative way to assess poisonous elements based on levels as well as enhance surface water consumption usability (Proshad </w:t>
      </w:r>
      <w:r>
        <w:rPr>
          <w:rFonts w:ascii="Times New Roman" w:hAnsi="Times New Roman" w:cs="Times New Roman"/>
          <w:i/>
          <w:iCs/>
          <w:sz w:val="24"/>
          <w:szCs w:val="24"/>
        </w:rPr>
        <w:t>et al.,</w:t>
      </w:r>
      <w:r>
        <w:rPr>
          <w:rFonts w:ascii="Times New Roman" w:hAnsi="Times New Roman" w:cs="Times New Roman"/>
          <w:sz w:val="24"/>
          <w:szCs w:val="24"/>
        </w:rPr>
        <w:t xml:space="preserve"> 2021).</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1.2 Statement of the Problem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Heavy metal contamination of fres</w:t>
      </w:r>
      <w:r>
        <w:rPr>
          <w:rFonts w:ascii="Times New Roman" w:hAnsi="Times New Roman" w:cs="Times New Roman"/>
          <w:sz w:val="24"/>
          <w:szCs w:val="24"/>
        </w:rPr>
        <w:t>hwater ecosystem is a serious environmental concern that puts both aquatic life and humans at significant risk. Rivers and streams are essential resources in the Enugu Metropolis for household, agricultural, and industrial use. However, the growing rate of</w:t>
      </w:r>
      <w:r>
        <w:rPr>
          <w:rFonts w:ascii="Times New Roman" w:hAnsi="Times New Roman" w:cs="Times New Roman"/>
          <w:sz w:val="24"/>
          <w:szCs w:val="24"/>
        </w:rPr>
        <w:t xml:space="preserve"> urbanization, unregulated industrial activity, inappropriate waste management, and coal mining have resulted in the indiscriminate dumping of harmful heavy metals into these water bodies. The chemicals accumulate in the surface water and sediments causing</w:t>
      </w:r>
      <w:r>
        <w:rPr>
          <w:rFonts w:ascii="Times New Roman" w:hAnsi="Times New Roman" w:cs="Times New Roman"/>
          <w:sz w:val="24"/>
          <w:szCs w:val="24"/>
        </w:rPr>
        <w:t xml:space="preserve"> long term environmental threats. </w:t>
      </w:r>
      <w:r>
        <w:rPr>
          <w:rFonts w:ascii="Times New Roman" w:hAnsi="Times New Roman" w:cs="Times New Roman"/>
          <w:sz w:val="24"/>
          <w:szCs w:val="24"/>
        </w:rPr>
        <w:lastRenderedPageBreak/>
        <w:t>Freshwater systems are becoming increasingly harmful to human consumption and other useful purposes despite their high level of necessity in the process of sustaining lives.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heavy metals are of special concern, and the</w:t>
      </w:r>
      <w:r>
        <w:rPr>
          <w:rFonts w:ascii="Times New Roman" w:hAnsi="Times New Roman" w:cs="Times New Roman"/>
          <w:sz w:val="24"/>
          <w:szCs w:val="24"/>
        </w:rPr>
        <w:t>se will not disappear in the environment but may bio-accumulate in the aquatic life. Extended contact with these harmful chemicals through water, fish consumption among other ways, has been linked with life threatening conditions such as cancer, neural eff</w:t>
      </w:r>
      <w:r>
        <w:rPr>
          <w:rFonts w:ascii="Times New Roman" w:hAnsi="Times New Roman" w:cs="Times New Roman"/>
          <w:sz w:val="24"/>
          <w:szCs w:val="24"/>
        </w:rPr>
        <w:t>ects and organ damages. In addition, lack of routine watchdogging, ignorance of the people and ineffective enforcement of environmental regulations have also worsened the situation. To allay these fears, preserve the health of the populace and ensure the s</w:t>
      </w:r>
      <w:r>
        <w:rPr>
          <w:rFonts w:ascii="Times New Roman" w:hAnsi="Times New Roman" w:cs="Times New Roman"/>
          <w:sz w:val="24"/>
          <w:szCs w:val="24"/>
        </w:rPr>
        <w:t>ustainability of the management of freshwater resources in the long term, the levels and the potential sources of the heavy metal contamination of the surface water bodies and the sediments in Enugu Metropolis must be assessed as an issue of great urgency.</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1.3 Objective of the Study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prime objective of the research would be to ascertain the concentrations, source and ecological risk of the heavy metals in the surface water and sediments of the fresh water ecosystem within Enugu Metropolis.</w:t>
      </w:r>
    </w:p>
    <w:p w:rsidR="00107370" w:rsidRDefault="00413BED">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assess the</w:t>
      </w:r>
      <w:r>
        <w:rPr>
          <w:rFonts w:ascii="Times New Roman" w:hAnsi="Times New Roman" w:cs="Times New Roman"/>
          <w:sz w:val="24"/>
          <w:szCs w:val="24"/>
        </w:rPr>
        <w:t xml:space="preserve"> levels of selected heavy metals (e.g., lead, cadmium, chromium, arsenic, and mercury) in surface water and sediments from freshwater habitats in Enugu Metropolis.</w:t>
      </w:r>
    </w:p>
    <w:p w:rsidR="00107370" w:rsidRDefault="00413BED">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get access to the physicochemical parameter of water and sediment samples.</w:t>
      </w:r>
    </w:p>
    <w:p w:rsidR="00107370" w:rsidRDefault="00413BED">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determine t</w:t>
      </w:r>
      <w:r>
        <w:rPr>
          <w:rFonts w:ascii="Times New Roman" w:hAnsi="Times New Roman" w:cs="Times New Roman"/>
          <w:sz w:val="24"/>
          <w:szCs w:val="24"/>
        </w:rPr>
        <w:t>he environmental and human health risk due to the heavy metal pollution of the study site.</w:t>
      </w:r>
    </w:p>
    <w:p w:rsidR="00107370" w:rsidRDefault="00107370">
      <w:pPr>
        <w:spacing w:line="480" w:lineRule="auto"/>
        <w:jc w:val="both"/>
        <w:rPr>
          <w:rFonts w:ascii="Times New Roman" w:hAnsi="Times New Roman" w:cs="Times New Roman"/>
          <w:sz w:val="24"/>
          <w:szCs w:val="24"/>
        </w:rPr>
      </w:pPr>
    </w:p>
    <w:p w:rsidR="00107370" w:rsidRDefault="00413BE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1.4 Research Hypothesis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meet the study's objectives, the following tests and analysis will be performed: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1. Heavy metal concentration analysis is performed usin</w:t>
      </w:r>
      <w:r>
        <w:rPr>
          <w:rFonts w:ascii="Times New Roman" w:hAnsi="Times New Roman" w:cs="Times New Roman"/>
          <w:sz w:val="24"/>
          <w:szCs w:val="24"/>
        </w:rPr>
        <w:t xml:space="preserve">g Atomic Absorption Spectroscopy (AAS) and Inductively Coupled Plasma Mass Spectrometry (ICP-MS) to precisely quantify metals in water and sediment.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2. Physio-chemical Parameter Assessment will evaluate pH, dissolved oxygen (DO), electrical conductivity (</w:t>
      </w:r>
      <w:r>
        <w:rPr>
          <w:rFonts w:ascii="Times New Roman" w:hAnsi="Times New Roman" w:cs="Times New Roman"/>
          <w:sz w:val="24"/>
          <w:szCs w:val="24"/>
        </w:rPr>
        <w:t xml:space="preserve">EC), total dissolved solids (TDS), and turbidity to determine water quality.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3. Heavy metals will be traced back to their sources using the Geo-chemical Index and Principal Component Analysis (PCA). Sediment Quality Guidelines and risk indices will determ</w:t>
      </w:r>
      <w:r>
        <w:rPr>
          <w:rFonts w:ascii="Times New Roman" w:hAnsi="Times New Roman" w:cs="Times New Roman"/>
          <w:sz w:val="24"/>
          <w:szCs w:val="24"/>
        </w:rPr>
        <w:t xml:space="preserve">ine the possible effect on the environment and health. </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1.5 Significance of the Study</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Regarding local communities, the proposed study will be practical since the communities will be having vital information regarding the safety of freshwater resources in </w:t>
      </w:r>
      <w:r>
        <w:rPr>
          <w:rFonts w:ascii="Times New Roman" w:hAnsi="Times New Roman" w:cs="Times New Roman"/>
          <w:sz w:val="24"/>
          <w:szCs w:val="24"/>
        </w:rPr>
        <w:t>Enugu Metropolis. It will boost information exchange on the impacts of heavy metal contamination and how to use water safely thereby minimizing health risks. The findings will also help the stakeholders undertake the mitigation strategies of pollution in t</w:t>
      </w:r>
      <w:r>
        <w:rPr>
          <w:rFonts w:ascii="Times New Roman" w:hAnsi="Times New Roman" w:cs="Times New Roman"/>
          <w:sz w:val="24"/>
          <w:szCs w:val="24"/>
        </w:rPr>
        <w:t>he troubled areas.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Locally, the study will improve the local understanding of the pollution of the heavy metals in the southeast of Nigeria by providing the information about the extent of pollution, its causes, and its threat. It will also serve as a guid</w:t>
      </w:r>
      <w:r>
        <w:rPr>
          <w:rFonts w:ascii="Times New Roman" w:hAnsi="Times New Roman" w:cs="Times New Roman"/>
          <w:sz w:val="24"/>
          <w:szCs w:val="24"/>
        </w:rPr>
        <w:t>e to other states in the region having the same kind of environmental problems that favour the management of the fresh water resources and control of pollution in the region.</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potential health effect of the contact with the heavy metals through the cont</w:t>
      </w:r>
      <w:r>
        <w:rPr>
          <w:rFonts w:ascii="Times New Roman" w:hAnsi="Times New Roman" w:cs="Times New Roman"/>
          <w:sz w:val="24"/>
          <w:szCs w:val="24"/>
        </w:rPr>
        <w:t xml:space="preserve">aminated water and the sediments will be focused on in the research. This will help the professional workers in public health to identify vulnerable people, formulate interventions, and awareness campaigns that would have minimal effect on health risk. It </w:t>
      </w:r>
      <w:r>
        <w:rPr>
          <w:rFonts w:ascii="Times New Roman" w:hAnsi="Times New Roman" w:cs="Times New Roman"/>
          <w:sz w:val="24"/>
          <w:szCs w:val="24"/>
        </w:rPr>
        <w:t>will minimize the spread of heavy metal related disorders in the locality in long run.</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will provide recommendations that are viable and may be adopted by the policy makers and other environmental regulators in improving their pollution control me</w:t>
      </w:r>
      <w:r>
        <w:rPr>
          <w:rFonts w:ascii="Times New Roman" w:hAnsi="Times New Roman" w:cs="Times New Roman"/>
          <w:sz w:val="24"/>
          <w:szCs w:val="24"/>
        </w:rPr>
        <w:t>chanisms and in the formulation of environmental legislations, adoption of sustainable waste management methods and setting up regular monitoring programs. The result will also indicate the local government on the areas to focus on in protection of fresh w</w:t>
      </w:r>
      <w:r>
        <w:rPr>
          <w:rFonts w:ascii="Times New Roman" w:hAnsi="Times New Roman" w:cs="Times New Roman"/>
          <w:sz w:val="24"/>
          <w:szCs w:val="24"/>
        </w:rPr>
        <w:t>ater resources in addition to mitigation of environmental risks in Enugu Metropolis.</w:t>
      </w: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center"/>
        <w:rPr>
          <w:rFonts w:ascii="Times New Roman" w:hAnsi="Times New Roman" w:cs="Times New Roman"/>
          <w:b/>
          <w:bCs/>
          <w:sz w:val="24"/>
          <w:szCs w:val="24"/>
        </w:rPr>
      </w:pPr>
    </w:p>
    <w:p w:rsidR="00107370" w:rsidRDefault="00413B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TWO</w:t>
      </w:r>
    </w:p>
    <w:p w:rsidR="00107370" w:rsidRDefault="00413BE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LITEARATURE REVIEW</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 Heavy Metals in Aquatic Environments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Heavy metals refer to elements that have atomic weight and density at least 5 times </w:t>
      </w:r>
      <w:r>
        <w:rPr>
          <w:rFonts w:ascii="Times New Roman" w:hAnsi="Times New Roman" w:cs="Times New Roman"/>
          <w:sz w:val="24"/>
          <w:szCs w:val="24"/>
        </w:rPr>
        <w:t xml:space="preserve">greater than that of water. They are naturally occurring in the crust of the earth but when introduced into the water ecosystem in large concentrations they act as contaminants. Common heavy metals of concern are arsenic (As), cadmium (Cd), chromium (Cr), </w:t>
      </w:r>
      <w:r>
        <w:rPr>
          <w:rFonts w:ascii="Times New Roman" w:hAnsi="Times New Roman" w:cs="Times New Roman"/>
          <w:sz w:val="24"/>
          <w:szCs w:val="24"/>
        </w:rPr>
        <w:t>copper (Cu), nickel (Ni), lead (Pb), and mercury (Hg). These metals are classed according to their toxicity, persistence, and bio-accumulative properties, all of which represent major hazards to aquatic creatures and human health (UNEP, 2023).</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Heavy metals</w:t>
      </w:r>
      <w:r>
        <w:rPr>
          <w:rFonts w:ascii="Times New Roman" w:hAnsi="Times New Roman" w:cs="Times New Roman"/>
          <w:sz w:val="24"/>
          <w:szCs w:val="24"/>
        </w:rPr>
        <w:t xml:space="preserve"> are major ecological contaminants and their toxicity is a problem of increasing significance for ecological, evolutionary, nutritional and environmental reasons (Jaishankar </w:t>
      </w:r>
      <w:r>
        <w:rPr>
          <w:rFonts w:ascii="Times New Roman" w:hAnsi="Times New Roman" w:cs="Times New Roman"/>
          <w:i/>
          <w:sz w:val="24"/>
          <w:szCs w:val="24"/>
        </w:rPr>
        <w:t>et al</w:t>
      </w:r>
      <w:r>
        <w:rPr>
          <w:rFonts w:ascii="Times New Roman" w:hAnsi="Times New Roman" w:cs="Times New Roman"/>
          <w:sz w:val="24"/>
          <w:szCs w:val="24"/>
        </w:rPr>
        <w:t>., 2013).Heavy metals are not biodegraded, and they imply long-term persisten</w:t>
      </w:r>
      <w:r>
        <w:rPr>
          <w:rFonts w:ascii="Times New Roman" w:hAnsi="Times New Roman" w:cs="Times New Roman"/>
          <w:sz w:val="24"/>
          <w:szCs w:val="24"/>
        </w:rPr>
        <w:t>ce in water bodies. They have a high propensity to bio-accumulation in aquatic life and bio-magnification up the food chain that lead to toxic effects on trophic levels. To give an example, mercury is methylated in water to form methyl-mercury which is a v</w:t>
      </w:r>
      <w:r>
        <w:rPr>
          <w:rFonts w:ascii="Times New Roman" w:hAnsi="Times New Roman" w:cs="Times New Roman"/>
          <w:sz w:val="24"/>
          <w:szCs w:val="24"/>
        </w:rPr>
        <w:t>ery toxic substance and accumulates in fishes thus affecting the predators, like human beings negatively. The environmental consequences of the heavy metals lie in their capacity to influence the aquatic systems, reduce the biodiversity and diminish the ov</w:t>
      </w:r>
      <w:r>
        <w:rPr>
          <w:rFonts w:ascii="Times New Roman" w:hAnsi="Times New Roman" w:cs="Times New Roman"/>
          <w:sz w:val="24"/>
          <w:szCs w:val="24"/>
        </w:rPr>
        <w:t>erall quality of water.</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2.1.1 Sources of Heavy Metal Pollution in Freshwater Ecosystems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Rocks are considered to be the original source of heavy metals. The proportion of heavy metals in rocks differs depending on the rocks. Sometimes they get concentrated </w:t>
      </w:r>
      <w:r>
        <w:rPr>
          <w:rFonts w:ascii="Times New Roman" w:hAnsi="Times New Roman" w:cs="Times New Roman"/>
          <w:sz w:val="24"/>
          <w:szCs w:val="24"/>
        </w:rPr>
        <w:t xml:space="preserve">in soil, water or air and </w:t>
      </w:r>
      <w:r>
        <w:rPr>
          <w:rFonts w:ascii="Times New Roman" w:hAnsi="Times New Roman" w:cs="Times New Roman"/>
          <w:sz w:val="24"/>
          <w:szCs w:val="24"/>
        </w:rPr>
        <w:lastRenderedPageBreak/>
        <w:t>they are absorbed by plants and ingested by humans or animals. The level of heavy metals in water is highly associated with the level of our environment. Contaminations are picked up by streams and rivers through surface runoffs a</w:t>
      </w:r>
      <w:r>
        <w:rPr>
          <w:rFonts w:ascii="Times New Roman" w:hAnsi="Times New Roman" w:cs="Times New Roman"/>
          <w:sz w:val="24"/>
          <w:szCs w:val="24"/>
        </w:rPr>
        <w:t>s well as through sewages and industrial discharge as well as agrochemical  used in agricultural activities. Discharge from industries such as mining, smelting, electroplating, and manufacturing discharge cadmium, lead, and chromium into water bodies (Osuj</w:t>
      </w:r>
      <w:r>
        <w:rPr>
          <w:rFonts w:ascii="Times New Roman" w:hAnsi="Times New Roman" w:cs="Times New Roman"/>
          <w:sz w:val="24"/>
          <w:szCs w:val="24"/>
        </w:rPr>
        <w:t>i   and Onojake, 2020).</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Heavy metal containing fertilizers and pesticides pollute rivers and lakes in Niger Delta (Nwankwoala, 2022). These are then moved to lakes or water reservoirs which provide drinking water. Mining activities such as coal mining pro</w:t>
      </w:r>
      <w:r>
        <w:rPr>
          <w:rFonts w:ascii="Times New Roman" w:hAnsi="Times New Roman" w:cs="Times New Roman"/>
          <w:sz w:val="24"/>
          <w:szCs w:val="24"/>
        </w:rPr>
        <w:t>duces waste that leaks heavy metals into nearby water bodies (Eze, 2023).</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Hot water dissolves more salts of heavy metals than cold water and consequently there is change in the level of heavy metals during the wet and dry seasons (Hanaa </w:t>
      </w:r>
      <w:r>
        <w:rPr>
          <w:rFonts w:ascii="Times New Roman" w:hAnsi="Times New Roman" w:cs="Times New Roman"/>
          <w:i/>
          <w:sz w:val="24"/>
          <w:szCs w:val="24"/>
        </w:rPr>
        <w:t>et al</w:t>
      </w:r>
      <w:r>
        <w:rPr>
          <w:rFonts w:ascii="Times New Roman" w:hAnsi="Times New Roman" w:cs="Times New Roman"/>
          <w:sz w:val="24"/>
          <w:szCs w:val="24"/>
        </w:rPr>
        <w:t xml:space="preserve">., 2000). The </w:t>
      </w:r>
      <w:r>
        <w:rPr>
          <w:rFonts w:ascii="Times New Roman" w:hAnsi="Times New Roman" w:cs="Times New Roman"/>
          <w:sz w:val="24"/>
          <w:szCs w:val="24"/>
        </w:rPr>
        <w:t xml:space="preserve">levels increase with drop in pH value, below pH of 5.5 majority of metal ions dissolve in water and when the bed rock or aquifer rock contains high percentage of metal ions at low pH and high temperature levels of metal ions would increase (Skudi </w:t>
      </w:r>
      <w:r>
        <w:rPr>
          <w:rFonts w:ascii="Times New Roman" w:hAnsi="Times New Roman" w:cs="Times New Roman"/>
          <w:i/>
          <w:sz w:val="24"/>
          <w:szCs w:val="24"/>
        </w:rPr>
        <w:t>et al</w:t>
      </w:r>
      <w:r>
        <w:rPr>
          <w:rFonts w:ascii="Times New Roman" w:hAnsi="Times New Roman" w:cs="Times New Roman"/>
          <w:sz w:val="24"/>
          <w:szCs w:val="24"/>
        </w:rPr>
        <w:t>., 2</w:t>
      </w:r>
      <w:r>
        <w:rPr>
          <w:rFonts w:ascii="Times New Roman" w:hAnsi="Times New Roman" w:cs="Times New Roman"/>
          <w:sz w:val="24"/>
          <w:szCs w:val="24"/>
        </w:rPr>
        <w:t>011). A study carried out on water of River Kuywa found that the pH ranged from 4 to 8.5 (Omwoma, 2011).Baseline information regarding the occurrence of heavy metal contamination is needed in order to assess drinking water and agricultural soil. Several pa</w:t>
      </w:r>
      <w:r>
        <w:rPr>
          <w:rFonts w:ascii="Times New Roman" w:hAnsi="Times New Roman" w:cs="Times New Roman"/>
          <w:sz w:val="24"/>
          <w:szCs w:val="24"/>
        </w:rPr>
        <w:t>rameters such as distance to the source of pollution and the routes, natural variation in the background of pollution, and accumulation or deterioration of pollution with time, require that the data on environmental pollution should be prone to diversity o</w:t>
      </w:r>
      <w:r>
        <w:rPr>
          <w:rFonts w:ascii="Times New Roman" w:hAnsi="Times New Roman" w:cs="Times New Roman"/>
          <w:sz w:val="24"/>
          <w:szCs w:val="24"/>
        </w:rPr>
        <w:t xml:space="preserve">f errors. Environmental variability indicates the actual variation in pollution level between population units (Guney </w:t>
      </w:r>
      <w:r>
        <w:rPr>
          <w:rFonts w:ascii="Times New Roman" w:hAnsi="Times New Roman" w:cs="Times New Roman"/>
          <w:i/>
          <w:sz w:val="24"/>
          <w:szCs w:val="24"/>
        </w:rPr>
        <w:t>et al</w:t>
      </w:r>
      <w:r>
        <w:rPr>
          <w:rFonts w:ascii="Times New Roman" w:hAnsi="Times New Roman" w:cs="Times New Roman"/>
          <w:sz w:val="24"/>
          <w:szCs w:val="24"/>
        </w:rPr>
        <w:t>., 2010).</w:t>
      </w:r>
    </w:p>
    <w:p w:rsidR="00107370" w:rsidRDefault="00107370">
      <w:pPr>
        <w:spacing w:line="480" w:lineRule="auto"/>
        <w:jc w:val="both"/>
        <w:rPr>
          <w:rFonts w:ascii="Times New Roman" w:hAnsi="Times New Roman" w:cs="Times New Roman"/>
          <w:sz w:val="24"/>
          <w:szCs w:val="24"/>
        </w:rPr>
      </w:pPr>
    </w:p>
    <w:p w:rsidR="00107370" w:rsidRDefault="00413BE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 Pollution of Heavy Metals in Surface Water and Sediments.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Heavy  metals impact the aquatic environments in numerous wa</w:t>
      </w:r>
      <w:r>
        <w:rPr>
          <w:rFonts w:ascii="Times New Roman" w:hAnsi="Times New Roman" w:cs="Times New Roman"/>
          <w:sz w:val="24"/>
          <w:szCs w:val="24"/>
        </w:rPr>
        <w:t>ys most of which are as a result of human influence. Discharges associated with industrial activities like mining, smelting and manufacturing of products evict metals like cadmium, lead and chromium directly into the waterways. Agricultural activities also</w:t>
      </w:r>
      <w:r>
        <w:rPr>
          <w:rFonts w:ascii="Times New Roman" w:hAnsi="Times New Roman" w:cs="Times New Roman"/>
          <w:sz w:val="24"/>
          <w:szCs w:val="24"/>
        </w:rPr>
        <w:t xml:space="preserve"> play a role by causing the emissions of pesticides and fertilizers with heavy metals to be emitted into rivers and lakes after heavy rains. Storm water runoff is also significant; metals may be mobilized by rain water on the roads, buildings and other fac</w:t>
      </w:r>
      <w:r>
        <w:rPr>
          <w:rFonts w:ascii="Times New Roman" w:hAnsi="Times New Roman" w:cs="Times New Roman"/>
          <w:sz w:val="24"/>
          <w:szCs w:val="24"/>
        </w:rPr>
        <w:t>ilities and carried into the water bodies. Moreover, deposition which comes as a result of emitting metals into the atmosphere as particulate matters leads to their deposition in the water bodies. Natural sources, including weathering of metal-rich rocks a</w:t>
      </w:r>
      <w:r>
        <w:rPr>
          <w:rFonts w:ascii="Times New Roman" w:hAnsi="Times New Roman" w:cs="Times New Roman"/>
          <w:sz w:val="24"/>
          <w:szCs w:val="24"/>
        </w:rPr>
        <w:t>nd volcanic actions, introduce heavy metals into the water environment, although in a lesser quantity compared with the anthropogenic sources. Sediment metal contamination poses serious environmental risks to the environment as it impacts directly and indi</w:t>
      </w:r>
      <w:r>
        <w:rPr>
          <w:rFonts w:ascii="Times New Roman" w:hAnsi="Times New Roman" w:cs="Times New Roman"/>
          <w:sz w:val="24"/>
          <w:szCs w:val="24"/>
        </w:rPr>
        <w:t>rectly on various ecosystems. According to Praveen, (2007) it can negatively impact aquatic animals growth, reproduction, and species diversity. The metals build up in the water species and are consequently transferred to humans through the food chain.</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w:t>
      </w:r>
      <w:r>
        <w:rPr>
          <w:rFonts w:ascii="Times New Roman" w:hAnsi="Times New Roman" w:cs="Times New Roman"/>
          <w:b/>
          <w:bCs/>
          <w:sz w:val="24"/>
          <w:szCs w:val="24"/>
        </w:rPr>
        <w:t>.1 Mechanisms of Heavy Metal Accumulation in Sediments</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Once in the aquatic systems, heavy metals are highly sensitive to particle matter whereby they accumulate in the bottom sediment. There are many processes that influence this process. Heavy metals stic</w:t>
      </w:r>
      <w:r>
        <w:rPr>
          <w:rFonts w:ascii="Times New Roman" w:eastAsia="Times New Roman" w:hAnsi="Times New Roman" w:cs="Times New Roman"/>
          <w:kern w:val="0"/>
          <w:sz w:val="24"/>
          <w:szCs w:val="24"/>
        </w:rPr>
        <w:t xml:space="preserve">k to the surfaces of sediment particles, which is influenced by the particle's surface area and binding sites (Iodache and Nechita, 2022). The metals combine with the organic and inorganic compounds present in the water that gets deposited </w:t>
      </w:r>
      <w:r>
        <w:rPr>
          <w:rFonts w:ascii="Times New Roman" w:eastAsia="Times New Roman" w:hAnsi="Times New Roman" w:cs="Times New Roman"/>
          <w:kern w:val="0"/>
          <w:sz w:val="24"/>
          <w:szCs w:val="24"/>
        </w:rPr>
        <w:lastRenderedPageBreak/>
        <w:t>in the sediment.</w:t>
      </w:r>
      <w:r>
        <w:rPr>
          <w:rFonts w:ascii="Times New Roman" w:eastAsia="Times New Roman" w:hAnsi="Times New Roman" w:cs="Times New Roman"/>
          <w:kern w:val="0"/>
          <w:sz w:val="24"/>
          <w:szCs w:val="24"/>
        </w:rPr>
        <w:t xml:space="preserve"> During formation, minimal matrix can absorb the heavy metals, thus removing them in the water column.</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Sediments rich in organic matter have a larger capacity for metal accumulation due to the availability of binding sites, which has a substantial impact o</w:t>
      </w:r>
      <w:r>
        <w:rPr>
          <w:rFonts w:ascii="Times New Roman" w:eastAsia="Times New Roman" w:hAnsi="Times New Roman" w:cs="Times New Roman"/>
          <w:kern w:val="0"/>
          <w:sz w:val="24"/>
          <w:szCs w:val="24"/>
        </w:rPr>
        <w:t>n these mechanisms (Gierzskezki, 2022).</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Factors which affect the mobility and bio-availability of heavy metals in water and sediments.</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mobility and bio-availability of heavy metals in the water environment depends on a number of related variables.</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pH </w:t>
      </w:r>
      <w:r>
        <w:rPr>
          <w:rFonts w:ascii="Times New Roman" w:eastAsia="Times New Roman" w:hAnsi="Times New Roman" w:cs="Times New Roman"/>
          <w:kern w:val="0"/>
          <w:sz w:val="24"/>
          <w:szCs w:val="24"/>
        </w:rPr>
        <w:t>level</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Acidic conditions can make heavy metals more soluble, thus more mobile and available to be taken up by biology.</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Redox Potential</w:t>
      </w:r>
    </w:p>
    <w:p w:rsidR="00107370" w:rsidRDefault="00413BED">
      <w:pPr>
        <w:pStyle w:val="ListParagraph1"/>
        <w:numPr>
          <w:ilvl w:val="0"/>
          <w:numId w:val="3"/>
        </w:num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Oxidation-reduction conditions affect the solubility and interaction of metals with sediment because metals exist as chemi</w:t>
      </w:r>
      <w:r>
        <w:rPr>
          <w:rFonts w:ascii="Times New Roman" w:eastAsia="Times New Roman" w:hAnsi="Times New Roman" w:cs="Times New Roman"/>
          <w:kern w:val="0"/>
          <w:sz w:val="24"/>
          <w:szCs w:val="24"/>
        </w:rPr>
        <w:t>cal forms.</w:t>
      </w:r>
    </w:p>
    <w:p w:rsidR="00107370" w:rsidRDefault="00413BED">
      <w:pPr>
        <w:pStyle w:val="ListParagraph1"/>
        <w:spacing w:after="0" w:line="480" w:lineRule="auto"/>
        <w:ind w:left="0"/>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Organic Matter Content</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Large inputs of organic matter may bind heavy metals reducing their mobility, but perhaps increasing bio-availability to species that feed upon organic particles.</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Particle Size Distribution</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Clays and silts are fine-grained</w:t>
      </w:r>
      <w:r>
        <w:rPr>
          <w:rFonts w:ascii="Times New Roman" w:eastAsia="Times New Roman" w:hAnsi="Times New Roman" w:cs="Times New Roman"/>
          <w:kern w:val="0"/>
          <w:sz w:val="24"/>
          <w:szCs w:val="24"/>
        </w:rPr>
        <w:t xml:space="preserve"> sediments with a large surface area and the capacity to absorbed heavier amounts of metals compared to coarse-grained sediments. </w:t>
      </w:r>
    </w:p>
    <w:p w:rsidR="00107370" w:rsidRDefault="00107370">
      <w:pPr>
        <w:spacing w:after="0" w:line="480" w:lineRule="auto"/>
        <w:jc w:val="both"/>
        <w:rPr>
          <w:rFonts w:ascii="Times New Roman" w:eastAsia="Times New Roman" w:hAnsi="Times New Roman" w:cs="Times New Roman"/>
          <w:kern w:val="0"/>
          <w:sz w:val="24"/>
          <w:szCs w:val="24"/>
        </w:rPr>
      </w:pPr>
    </w:p>
    <w:p w:rsidR="00107370" w:rsidRDefault="00107370">
      <w:pPr>
        <w:spacing w:after="0" w:line="480" w:lineRule="auto"/>
        <w:jc w:val="both"/>
        <w:rPr>
          <w:rFonts w:ascii="Times New Roman" w:eastAsia="Times New Roman" w:hAnsi="Times New Roman" w:cs="Times New Roman"/>
          <w:b/>
          <w:bCs/>
          <w:kern w:val="0"/>
          <w:sz w:val="24"/>
          <w:szCs w:val="24"/>
        </w:rPr>
      </w:pP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lastRenderedPageBreak/>
        <w:t>Competing Ions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Mobility of heavy metals: Other ions present in water may have an effect on the adsorption and desorption of</w:t>
      </w:r>
      <w:r>
        <w:rPr>
          <w:rFonts w:ascii="Times New Roman" w:eastAsia="Times New Roman" w:hAnsi="Times New Roman" w:cs="Times New Roman"/>
          <w:kern w:val="0"/>
          <w:sz w:val="24"/>
          <w:szCs w:val="24"/>
        </w:rPr>
        <w:t xml:space="preserve"> heavy metals and thus affect their mobility.</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2.3 Ecological and Health Impacts of Heavy Metals</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2.3.1 Effects of Heavy Metals on Aquatic Organisms and Ecosystems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Heavy metals such as arsenic, cadmium, chromium, copper, lead, nickel, molybdenum, vanadium an</w:t>
      </w:r>
      <w:r>
        <w:rPr>
          <w:rFonts w:ascii="Times New Roman" w:eastAsia="Times New Roman" w:hAnsi="Times New Roman" w:cs="Times New Roman"/>
          <w:kern w:val="0"/>
          <w:sz w:val="24"/>
          <w:szCs w:val="24"/>
        </w:rPr>
        <w:t>d zinc, with a density higher than 5 mg mL -1. Aluminium, cobalt, strontium, and other rare metals attract interest (Khanna, 2011).</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 heavy metal is not toxic although it becomes toxic in the plant and the animal only when its concentration supersedes a pa</w:t>
      </w:r>
      <w:r>
        <w:rPr>
          <w:rFonts w:ascii="Times New Roman" w:eastAsia="Times New Roman" w:hAnsi="Times New Roman" w:cs="Times New Roman"/>
          <w:kern w:val="0"/>
          <w:sz w:val="24"/>
          <w:szCs w:val="24"/>
        </w:rPr>
        <w:t>rticular limit. There are other elements, the trace elements or micro-nutrients which play vital roles in plant and animal cells. This has been demonstrated in the case of Co, Cu, Fe, Mn, Mo, Ni and Zn. Only when the internal concentration exceeds a certai</w:t>
      </w:r>
      <w:r>
        <w:rPr>
          <w:rFonts w:ascii="Times New Roman" w:eastAsia="Times New Roman" w:hAnsi="Times New Roman" w:cs="Times New Roman"/>
          <w:kern w:val="0"/>
          <w:sz w:val="24"/>
          <w:szCs w:val="24"/>
        </w:rPr>
        <w:t>n threshold do they demonstrate toxic effects, and then they are commonly termed “heavy metals” (Klaus-J, 2010).</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Heavy metals such as lead (Pb), cadmium (Cd), mercury (Hg), and arsenic (As) are major environmental contaminants that affect aquatic life. Suc</w:t>
      </w:r>
      <w:r>
        <w:rPr>
          <w:rFonts w:ascii="Times New Roman" w:eastAsia="Times New Roman" w:hAnsi="Times New Roman" w:cs="Times New Roman"/>
          <w:kern w:val="0"/>
          <w:sz w:val="24"/>
          <w:szCs w:val="24"/>
        </w:rPr>
        <w:t xml:space="preserve">h metals may concentrate in water and sediments with toxicological effects to the aquatic organisms. An increase in heavy metals may lead to physiological stress, abnormal behavior, and even death of aquatic life. Heavy metals, for example, can damage DNA </w:t>
      </w:r>
      <w:r>
        <w:rPr>
          <w:rFonts w:ascii="Times New Roman" w:eastAsia="Times New Roman" w:hAnsi="Times New Roman" w:cs="Times New Roman"/>
          <w:kern w:val="0"/>
          <w:sz w:val="24"/>
          <w:szCs w:val="24"/>
        </w:rPr>
        <w:t>and produce genotoxicity in aquatic species, leading to abnormal gene expression, DNA strand breakage, and inappropriate DNA-protein interactions (Shah and Daverey, 2023). Additionally, heavy metals have the ability to disrupt microbial ecosystems decreasi</w:t>
      </w:r>
      <w:r>
        <w:rPr>
          <w:rFonts w:ascii="Times New Roman" w:eastAsia="Times New Roman" w:hAnsi="Times New Roman" w:cs="Times New Roman"/>
          <w:kern w:val="0"/>
          <w:sz w:val="24"/>
          <w:szCs w:val="24"/>
        </w:rPr>
        <w:t>ng both microbial diversity and activity which is imperative to nutrient cycling and the wellbeing of the ecosystem as a whole.</w:t>
      </w:r>
    </w:p>
    <w:p w:rsidR="00107370" w:rsidRDefault="00413BED">
      <w:pPr>
        <w:spacing w:after="0" w:line="48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lastRenderedPageBreak/>
        <w:t>2.3.2 Heavy Metals Toxicity to Human Health</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The heavy metals can enter into the body of human beings via several routes such as </w:t>
      </w:r>
      <w:r>
        <w:rPr>
          <w:rFonts w:ascii="Times New Roman" w:eastAsia="Times New Roman" w:hAnsi="Times New Roman" w:cs="Times New Roman"/>
          <w:kern w:val="0"/>
          <w:sz w:val="24"/>
          <w:szCs w:val="24"/>
        </w:rPr>
        <w:t>the ingestion of polluted water and aquatic organisms. A lot of adverse health effects have been attributed to chronic heavy metal exposure. An example will be given, lead may harm the growth of neurons in a child and cause cardiovascular issues in an adul</w:t>
      </w:r>
      <w:r>
        <w:rPr>
          <w:rFonts w:ascii="Times New Roman" w:eastAsia="Times New Roman" w:hAnsi="Times New Roman" w:cs="Times New Roman"/>
          <w:kern w:val="0"/>
          <w:sz w:val="24"/>
          <w:szCs w:val="24"/>
        </w:rPr>
        <w:t>t. Cadmium is related to kidney damage and bone demineralization. Mercury and more so methyl-mercury is a potent neurotoxin which damages the central nervous system. With exposure, arsenic may result in skin blemishes, cancer and cardiovascular disease. Th</w:t>
      </w:r>
      <w:r>
        <w:rPr>
          <w:rFonts w:ascii="Times New Roman" w:eastAsia="Times New Roman" w:hAnsi="Times New Roman" w:cs="Times New Roman"/>
          <w:kern w:val="0"/>
          <w:sz w:val="24"/>
          <w:szCs w:val="24"/>
        </w:rPr>
        <w:t>ese metals' bio-accumulation and bio magnification in the food chain heighten the health hazards, as higher trophic level creatures, including humans, are more likely to consume dangerous concentrations (Shah and Daverey, 2023).</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2.4 Methods for Assessing H</w:t>
      </w:r>
      <w:r>
        <w:rPr>
          <w:rFonts w:ascii="Times New Roman" w:eastAsia="Times New Roman" w:hAnsi="Times New Roman" w:cs="Times New Roman"/>
          <w:b/>
          <w:bCs/>
          <w:kern w:val="0"/>
          <w:sz w:val="24"/>
          <w:szCs w:val="24"/>
        </w:rPr>
        <w:t>eavy Metals in Water and Sediments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Analytical Techniques for Detecting and Quantifying Heavy Metals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 Atomic Absorption Spectroscopy (AAS)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The method is mainly because it is reliable and cheap. The AAS method is based on measuring the absorption of light </w:t>
      </w:r>
      <w:r>
        <w:rPr>
          <w:rFonts w:ascii="Times New Roman" w:eastAsia="Times New Roman" w:hAnsi="Times New Roman" w:cs="Times New Roman"/>
          <w:kern w:val="0"/>
          <w:sz w:val="24"/>
          <w:szCs w:val="24"/>
        </w:rPr>
        <w:t>by free atoms in gaseous form, the method provides quantitative information about the heavy metal concentration. It is appropriate for lead (Pb), cadmium (Cd), and mercury (Hg) at parts per million (ppm) levels (Welz and Sperling, 2020).</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ii. Inductively co</w:t>
      </w:r>
      <w:r>
        <w:rPr>
          <w:rFonts w:ascii="Times New Roman" w:eastAsia="Times New Roman" w:hAnsi="Times New Roman" w:cs="Times New Roman"/>
          <w:kern w:val="0"/>
          <w:sz w:val="24"/>
          <w:szCs w:val="24"/>
        </w:rPr>
        <w:t>upled plasma mass spectrometry (ICP-MS)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ICP-MS is known for its excellent sensitivity, detecting trace amounts of metals as low as parts per billion (ppb). It is especially beneficial for simultaneous multi-element analysis of metals such as arsenic (As) a</w:t>
      </w:r>
      <w:r>
        <w:rPr>
          <w:rFonts w:ascii="Times New Roman" w:eastAsia="Times New Roman" w:hAnsi="Times New Roman" w:cs="Times New Roman"/>
          <w:kern w:val="0"/>
          <w:sz w:val="24"/>
          <w:szCs w:val="24"/>
        </w:rPr>
        <w:t xml:space="preserve">nd chromium (Cr). The capacity to handle complicated matrices makes it perfect for sediment investigation (Chen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2021).</w:t>
      </w:r>
    </w:p>
    <w:p w:rsidR="00107370" w:rsidRDefault="00107370">
      <w:pPr>
        <w:pStyle w:val="ListParagraph1"/>
        <w:spacing w:after="0" w:line="480" w:lineRule="auto"/>
        <w:ind w:left="0"/>
        <w:jc w:val="both"/>
        <w:rPr>
          <w:rFonts w:ascii="Times New Roman" w:eastAsia="Times New Roman" w:hAnsi="Times New Roman" w:cs="Times New Roman"/>
          <w:kern w:val="0"/>
          <w:sz w:val="24"/>
          <w:szCs w:val="24"/>
        </w:rPr>
      </w:pP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iii. X-ray Fluorescence Spectroscopy (XRF)</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XRF is a quick non-destructive method of analysing metals in sediments. This approach</w:t>
      </w:r>
      <w:r>
        <w:rPr>
          <w:rFonts w:ascii="Times New Roman" w:eastAsia="Times New Roman" w:hAnsi="Times New Roman" w:cs="Times New Roman"/>
          <w:kern w:val="0"/>
          <w:sz w:val="24"/>
          <w:szCs w:val="24"/>
        </w:rPr>
        <w:t xml:space="preserve"> is useful for in-field heavy metal pollution screening (Gupta  and Tandon, 2022).</w:t>
      </w:r>
    </w:p>
    <w:p w:rsidR="00107370" w:rsidRDefault="00413BED">
      <w:pPr>
        <w:pStyle w:val="ListParagraph1"/>
        <w:spacing w:after="0" w:line="480" w:lineRule="auto"/>
        <w:ind w:left="0"/>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2.4 Water Quality to Cache Physicochemical Parameters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In the interactions of the heavy metals with water and sediment system, the physio-chemical parameters play a crucial r</w:t>
      </w:r>
      <w:r>
        <w:rPr>
          <w:rFonts w:ascii="Times New Roman" w:eastAsia="Times New Roman" w:hAnsi="Times New Roman" w:cs="Times New Roman"/>
          <w:kern w:val="0"/>
          <w:sz w:val="24"/>
          <w:szCs w:val="24"/>
        </w:rPr>
        <w:t>ole.</w:t>
      </w:r>
    </w:p>
    <w:p w:rsidR="00107370" w:rsidRDefault="00413BED">
      <w:pPr>
        <w:pStyle w:val="ListParagraph1"/>
        <w:spacing w:after="0" w:line="480" w:lineRule="auto"/>
        <w:ind w:left="0"/>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2.4.1 pH</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This has been credited to the fact that acidity or alkalinity of water affects the solubility and nomenclature of heavy metals. Low pH tends to enhance metal Transportability.</w:t>
      </w:r>
    </w:p>
    <w:p w:rsidR="00107370" w:rsidRDefault="00413BED">
      <w:pPr>
        <w:pStyle w:val="ListParagraph1"/>
        <w:spacing w:after="0" w:line="480" w:lineRule="auto"/>
        <w:ind w:left="0"/>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2.5 Dissolved oxygen (DO)</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This parameter affects the redox, and sp</w:t>
      </w:r>
      <w:r>
        <w:rPr>
          <w:rFonts w:ascii="Times New Roman" w:eastAsia="Times New Roman" w:hAnsi="Times New Roman" w:cs="Times New Roman"/>
          <w:kern w:val="0"/>
          <w:sz w:val="24"/>
          <w:szCs w:val="24"/>
        </w:rPr>
        <w:t>eciation of metals in water.</w:t>
      </w:r>
    </w:p>
    <w:p w:rsidR="00107370" w:rsidRDefault="00413BED">
      <w:pPr>
        <w:pStyle w:val="ListParagraph1"/>
        <w:spacing w:after="0" w:line="480" w:lineRule="auto"/>
        <w:ind w:left="0"/>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2.5.1 Electrical conductivity (EC) and total dissolved solids (TDS)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These parameters detect the presence of ions, especially, heavy metals, which indicates the condition of the water.</w:t>
      </w:r>
    </w:p>
    <w:p w:rsidR="00107370" w:rsidRDefault="00413BED">
      <w:pPr>
        <w:pStyle w:val="ListParagraph1"/>
        <w:spacing w:after="0" w:line="480" w:lineRule="auto"/>
        <w:ind w:left="0"/>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2.5.2 Turbidity</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High turbidity is frequently associated with elevated levels of suspended particles, which can adsorb heavy metals and reduce their bio-availability (Wang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2020).</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Selected Heavy Metals</w:t>
      </w:r>
    </w:p>
    <w:p w:rsidR="00107370" w:rsidRDefault="00413BED">
      <w:pPr>
        <w:pStyle w:val="ListParagraph1"/>
        <w:numPr>
          <w:ilvl w:val="0"/>
          <w:numId w:val="4"/>
        </w:num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 xml:space="preserve">Lead </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Lead is a recognized toxic substance that is applied in ba</w:t>
      </w:r>
      <w:r>
        <w:rPr>
          <w:rFonts w:ascii="Times New Roman" w:eastAsia="Times New Roman" w:hAnsi="Times New Roman" w:cs="Times New Roman"/>
          <w:kern w:val="0"/>
          <w:sz w:val="24"/>
          <w:szCs w:val="24"/>
        </w:rPr>
        <w:t>tteries, paints and as fuel additives. It impacts negatively on aquatic environments mainly as a result of industrial effluents and air deposition. Lead is found naturally in the earth crust with an average content of approximately 13mg/kg. Its compounds a</w:t>
      </w:r>
      <w:r>
        <w:rPr>
          <w:rFonts w:ascii="Times New Roman" w:eastAsia="Times New Roman" w:hAnsi="Times New Roman" w:cs="Times New Roman"/>
          <w:kern w:val="0"/>
          <w:sz w:val="24"/>
          <w:szCs w:val="24"/>
        </w:rPr>
        <w:t xml:space="preserve">re detected in each area of the environment. All lead isotopes but 204Pb </w:t>
      </w:r>
      <w:r>
        <w:rPr>
          <w:rFonts w:ascii="Times New Roman" w:eastAsia="Times New Roman" w:hAnsi="Times New Roman" w:cs="Times New Roman"/>
          <w:kern w:val="0"/>
          <w:sz w:val="24"/>
          <w:szCs w:val="24"/>
        </w:rPr>
        <w:lastRenderedPageBreak/>
        <w:t xml:space="preserve">could be observed in the end products of the radioactive decays of even heavier decay as in equation 2.1 to decay alpha particle and energy. Lead poisoning may result in brain damage </w:t>
      </w:r>
      <w:r>
        <w:rPr>
          <w:rFonts w:ascii="Times New Roman" w:eastAsia="Times New Roman" w:hAnsi="Times New Roman" w:cs="Times New Roman"/>
          <w:kern w:val="0"/>
          <w:sz w:val="24"/>
          <w:szCs w:val="24"/>
        </w:rPr>
        <w:t>especially in children and has been linked to heart disease in the adults. Lead in water may have numerous sources. These are, lead in ground water, urban water piping lead contamination. Nevertheless, lead can contaminate well water because of lead paints</w:t>
      </w:r>
      <w:r>
        <w:rPr>
          <w:rFonts w:ascii="Times New Roman" w:eastAsia="Times New Roman" w:hAnsi="Times New Roman" w:cs="Times New Roman"/>
          <w:kern w:val="0"/>
          <w:sz w:val="24"/>
          <w:szCs w:val="24"/>
        </w:rPr>
        <w:t>, dust and insignificant lead content due to lead in well pumps or faucet components. More so lead gets into the environment due to its utilization in various forms: metallic lead is utilized in storage batteries, solders, ammunition, shielding systems aga</w:t>
      </w:r>
      <w:r>
        <w:rPr>
          <w:rFonts w:ascii="Times New Roman" w:eastAsia="Times New Roman" w:hAnsi="Times New Roman" w:cs="Times New Roman"/>
          <w:kern w:val="0"/>
          <w:sz w:val="24"/>
          <w:szCs w:val="24"/>
        </w:rPr>
        <w:t>inst X-rays and radiations and tank linings. Lead inorganic salts are employed in insecticides, pigments, paints, enamels, glazes, glass, plastics, rubber compound (Smoots, 2011). Chronic lead exposure results in its calcification in the bone from where it</w:t>
      </w:r>
      <w:r>
        <w:rPr>
          <w:rFonts w:ascii="Times New Roman" w:eastAsia="Times New Roman" w:hAnsi="Times New Roman" w:cs="Times New Roman"/>
          <w:kern w:val="0"/>
          <w:sz w:val="24"/>
          <w:szCs w:val="24"/>
        </w:rPr>
        <w:t xml:space="preserve"> can be released following metabolic disruption (EPA, 2008). The particular organs that are sensitive to lead are: central peripheral nervous system, gastro intestinal structure and reproductive system. Lead may also operate as a cofactor in carcinogenesis</w:t>
      </w:r>
      <w:r>
        <w:rPr>
          <w:rFonts w:ascii="Times New Roman" w:eastAsia="Times New Roman" w:hAnsi="Times New Roman" w:cs="Times New Roman"/>
          <w:kern w:val="0"/>
          <w:sz w:val="24"/>
          <w:szCs w:val="24"/>
        </w:rPr>
        <w:t xml:space="preserve"> (NTP, 2010). With chronic poisoning, it is 1000 mg/l of lead in blood in case of adults and 700 mg/l in case of children. A daily intake of 2.5 mg will acquire a dangerous level after 4 years whereas a daily ingestion of 3.5 mg achieves similar levels in </w:t>
      </w:r>
      <w:r>
        <w:rPr>
          <w:rFonts w:ascii="Times New Roman" w:eastAsia="Times New Roman" w:hAnsi="Times New Roman" w:cs="Times New Roman"/>
          <w:kern w:val="0"/>
          <w:sz w:val="24"/>
          <w:szCs w:val="24"/>
        </w:rPr>
        <w:t>just a few months (Sax  and Lewis, 2007).</w:t>
      </w:r>
    </w:p>
    <w:p w:rsidR="00107370" w:rsidRDefault="00413BED">
      <w:pPr>
        <w:spacing w:after="0" w:line="48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ii. Cadmium (Cd)</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Cadmium is a soft metallic element that is bluish white in color and occurs naturally in earth crust. It is usually found in form of a mineral alongside other elements such as oxygen, chlorine and </w:t>
      </w:r>
      <w:r>
        <w:rPr>
          <w:rFonts w:ascii="Times New Roman" w:eastAsia="Times New Roman" w:hAnsi="Times New Roman" w:cs="Times New Roman"/>
          <w:kern w:val="0"/>
          <w:sz w:val="24"/>
          <w:szCs w:val="24"/>
        </w:rPr>
        <w:t>sulphur.</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Mining, smelting and the use of phosphate fertilizers release the largest percentage of cadmium to the environment. It is bio-accumulative in aquatic life, toxic to kidneys, causes osteoporosis and cancer in humans. Its per Dead in sediments cause</w:t>
      </w:r>
      <w:r>
        <w:rPr>
          <w:rFonts w:ascii="Times New Roman" w:eastAsia="Times New Roman" w:hAnsi="Times New Roman" w:cs="Times New Roman"/>
          <w:kern w:val="0"/>
          <w:sz w:val="24"/>
          <w:szCs w:val="24"/>
        </w:rPr>
        <w:t>s ecological long term threats.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Cadmium does not occur native as metal. The sole cadmium mineral is greenockite (CdS), found as a coating on zinc sulphide ore which is  rare it also crystallizes in hexagonal system. Cadmium is found in very small quantitie</w:t>
      </w:r>
      <w:r>
        <w:rPr>
          <w:rFonts w:ascii="Times New Roman" w:eastAsia="Times New Roman" w:hAnsi="Times New Roman" w:cs="Times New Roman"/>
          <w:kern w:val="0"/>
          <w:sz w:val="24"/>
          <w:szCs w:val="24"/>
        </w:rPr>
        <w:t>s in zinc ores, copper and lead ores. It is typically created as a byproduct during the smelting of metals, especially zinc (Walakira, 2011).</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Cadmium is mostly utilized for electroplating or alloying with other metals to provide fusible coatings, welding, </w:t>
      </w:r>
      <w:r>
        <w:rPr>
          <w:rFonts w:ascii="Times New Roman" w:eastAsia="Times New Roman" w:hAnsi="Times New Roman" w:cs="Times New Roman"/>
          <w:kern w:val="0"/>
          <w:sz w:val="24"/>
          <w:szCs w:val="24"/>
        </w:rPr>
        <w:t xml:space="preserve">and soldering processes (Schutte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2008). Cadmium compounds also have some uses in printing, textiles, television phosphors, photography, lasers, semiconductors, solar cells, dental amalgams and as insecticides. Cadmium levels in food and drinking wa</w:t>
      </w:r>
      <w:r>
        <w:rPr>
          <w:rFonts w:ascii="Times New Roman" w:eastAsia="Times New Roman" w:hAnsi="Times New Roman" w:cs="Times New Roman"/>
          <w:kern w:val="0"/>
          <w:sz w:val="24"/>
          <w:szCs w:val="24"/>
        </w:rPr>
        <w:t xml:space="preserve">ter can be reduced by reducing food contact, using low-Cadmium agrochemicals, and properly disposing of factory waste ( Nawrot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2010).</w:t>
      </w:r>
    </w:p>
    <w:p w:rsidR="00107370" w:rsidRDefault="00413BED">
      <w:pPr>
        <w:pStyle w:val="ListParagraph1"/>
        <w:numPr>
          <w:ilvl w:val="0"/>
          <w:numId w:val="4"/>
        </w:num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Mercury (Hg)</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Traditional gold mining, coal burning and industrial waste are some ways that mercury impacts water </w:t>
      </w:r>
      <w:r>
        <w:rPr>
          <w:rFonts w:ascii="Times New Roman" w:eastAsia="Times New Roman" w:hAnsi="Times New Roman" w:cs="Times New Roman"/>
          <w:kern w:val="0"/>
          <w:sz w:val="24"/>
          <w:szCs w:val="24"/>
        </w:rPr>
        <w:t>bodies. In the organic form, methyl-mercury bio-accumulates in fish and propagates up the food chain, causing grievous neuro-toxicity and developmental disorders. Mercury occurs naturally in various forms, including metallic mercury, mercuric sulfide (cinn</w:t>
      </w:r>
      <w:r>
        <w:rPr>
          <w:rFonts w:ascii="Times New Roman" w:eastAsia="Times New Roman" w:hAnsi="Times New Roman" w:cs="Times New Roman"/>
          <w:kern w:val="0"/>
          <w:sz w:val="24"/>
          <w:szCs w:val="24"/>
        </w:rPr>
        <w:t>abar ore), mercuric chloride, and methyl-mercury. Both of them possess their toxicity profiles. Edible freshwater and salt water fish and marine mammals can contain high levels of methyl-mercury.</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Inorganic and metallic mercury gets to the air through minin</w:t>
      </w:r>
      <w:r>
        <w:rPr>
          <w:rFonts w:ascii="Times New Roman" w:eastAsia="Times New Roman" w:hAnsi="Times New Roman" w:cs="Times New Roman"/>
          <w:kern w:val="0"/>
          <w:sz w:val="24"/>
          <w:szCs w:val="24"/>
        </w:rPr>
        <w:t>g of deposits of ores containing mercury, through the emissions of coal-fired power plants, through burning of municipal and medical waste, through cement production and through uncontrolled releases in factories that use mercury. At room temperature metal</w:t>
      </w:r>
      <w:r>
        <w:rPr>
          <w:rFonts w:ascii="Times New Roman" w:eastAsia="Times New Roman" w:hAnsi="Times New Roman" w:cs="Times New Roman"/>
          <w:kern w:val="0"/>
          <w:sz w:val="24"/>
          <w:szCs w:val="24"/>
        </w:rPr>
        <w:t>lic mercury is a liquid, although it can evaporate into the air and migrate over long distances. Mercury vapor in the air could be converted to various forms and could be transferred to water.</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Mercury may get into the water or the ground during the weather</w:t>
      </w:r>
      <w:r>
        <w:rPr>
          <w:rFonts w:ascii="Times New Roman" w:eastAsia="Times New Roman" w:hAnsi="Times New Roman" w:cs="Times New Roman"/>
          <w:kern w:val="0"/>
          <w:sz w:val="24"/>
          <w:szCs w:val="24"/>
        </w:rPr>
        <w:t>ing of rocks, during release into the environment by factories or water treatment plants, or during burning of municipal solid garbage that contains mercury, such as thermometers, electrical switches, or thrown away batteries. Mercury has the ability to ge</w:t>
      </w:r>
      <w:r>
        <w:rPr>
          <w:rFonts w:ascii="Times New Roman" w:eastAsia="Times New Roman" w:hAnsi="Times New Roman" w:cs="Times New Roman"/>
          <w:kern w:val="0"/>
          <w:sz w:val="24"/>
          <w:szCs w:val="24"/>
        </w:rPr>
        <w:t xml:space="preserve">t into and confer within the food chain. Mercury accumulates in the food chain as methyl-mercury (Balshaw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2007).</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effects of mercury poisoning may be permanent brain and kidney damage, personality changes, tremors, vision changes, deafness, musc</w:t>
      </w:r>
      <w:r>
        <w:rPr>
          <w:rFonts w:ascii="Times New Roman" w:eastAsia="Times New Roman" w:hAnsi="Times New Roman" w:cs="Times New Roman"/>
          <w:kern w:val="0"/>
          <w:sz w:val="24"/>
          <w:szCs w:val="24"/>
        </w:rPr>
        <w:t>le in-coordination, sensory loss and memory problems.</w:t>
      </w:r>
    </w:p>
    <w:p w:rsidR="00107370" w:rsidRDefault="00413BED">
      <w:pPr>
        <w:pStyle w:val="ListParagraph1"/>
        <w:numPr>
          <w:ilvl w:val="0"/>
          <w:numId w:val="4"/>
        </w:num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Zinc (Zn)</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Zinc is a useful micro-element but it becomes poisonous when abundant. The possible sources are mining, galvanized metal and fertilizers. Overload of zinc disrupts aquatic life since it inhibi</w:t>
      </w:r>
      <w:r>
        <w:rPr>
          <w:rFonts w:ascii="Times New Roman" w:eastAsia="Times New Roman" w:hAnsi="Times New Roman" w:cs="Times New Roman"/>
          <w:kern w:val="0"/>
          <w:sz w:val="24"/>
          <w:szCs w:val="24"/>
        </w:rPr>
        <w:t>ts enzyme processes and disrupts reproduction in aquatic organisms. Zinc is a vital vitamin to both human and animal health, as it helps to catalyze a variety of metalloenzymes. These are enzymes such as alcohol dehydrogenase, alkaline phosphatase, carboni</w:t>
      </w:r>
      <w:r>
        <w:rPr>
          <w:rFonts w:ascii="Times New Roman" w:eastAsia="Times New Roman" w:hAnsi="Times New Roman" w:cs="Times New Roman"/>
          <w:kern w:val="0"/>
          <w:sz w:val="24"/>
          <w:szCs w:val="24"/>
        </w:rPr>
        <w:t xml:space="preserve">c anhydrase, leucine aminopeptidase, superoxide dismutase and DNA/RNA polymerase. Acute oral zinc exposure might result in symptoms like tachycardia, vascular shock, dyspeptic nausea, vomiting, diarrhea, pancreatitis, and liver damage (ATSDR, 2005). </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 hig</w:t>
      </w:r>
      <w:r>
        <w:rPr>
          <w:rFonts w:ascii="Times New Roman" w:eastAsia="Times New Roman" w:hAnsi="Times New Roman" w:cs="Times New Roman"/>
          <w:kern w:val="0"/>
          <w:sz w:val="24"/>
          <w:szCs w:val="24"/>
        </w:rPr>
        <w:t>h intake of zinc does not allow copper absorption as it competes with metallothionein in the brush border of the intestinal lumen. Copper binds to metallothionein with greater avidity than zinc and displaces zinc on the protein. Metallothionein binds coppe</w:t>
      </w:r>
      <w:r>
        <w:rPr>
          <w:rFonts w:ascii="Times New Roman" w:eastAsia="Times New Roman" w:hAnsi="Times New Roman" w:cs="Times New Roman"/>
          <w:kern w:val="0"/>
          <w:sz w:val="24"/>
          <w:szCs w:val="24"/>
        </w:rPr>
        <w:t>r and this retention in the mucosal cell results in reduced availability of copper to be transferred to plasma.</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Zinc deficiency has been associated with dermatitis, anorexia, growth retardation, poor wound healing, hypogonadism, impaired reproductive capac</w:t>
      </w:r>
      <w:r>
        <w:rPr>
          <w:rFonts w:ascii="Times New Roman" w:eastAsia="Times New Roman" w:hAnsi="Times New Roman" w:cs="Times New Roman"/>
          <w:kern w:val="0"/>
          <w:sz w:val="24"/>
          <w:szCs w:val="24"/>
        </w:rPr>
        <w:t>ity, immune function, and depression, and with an enhanced danger of congenital malformations in infants.</w:t>
      </w:r>
    </w:p>
    <w:p w:rsidR="00107370" w:rsidRDefault="00413BED">
      <w:pPr>
        <w:spacing w:after="0" w:line="48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iv. Copper (Cu)</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Copper has many applications in electrical wiring, plumbing and agricultural herbicides. Though they are necessary in low concentratio</w:t>
      </w:r>
      <w:r>
        <w:rPr>
          <w:rFonts w:ascii="Times New Roman" w:eastAsia="Times New Roman" w:hAnsi="Times New Roman" w:cs="Times New Roman"/>
          <w:kern w:val="0"/>
          <w:sz w:val="24"/>
          <w:szCs w:val="24"/>
        </w:rPr>
        <w:t>ns, they can be lethal to aquatic organisms in large concentrations as they can stop metabolism and lead to gill destruction. Copper is a required nutrient that is a component of metalloenzymes used in the formation of hemoglobin, the metabolism of drugs/x</w:t>
      </w:r>
      <w:r>
        <w:rPr>
          <w:rFonts w:ascii="Times New Roman" w:eastAsia="Times New Roman" w:hAnsi="Times New Roman" w:cs="Times New Roman"/>
          <w:kern w:val="0"/>
          <w:sz w:val="24"/>
          <w:szCs w:val="24"/>
        </w:rPr>
        <w:t xml:space="preserve">enobiotics, carbohydrate metabolism, catecholamine synthesis, and crosslinking of collagen, elastin, and hair keratin, and antioxidant defense. Copper-dependent enzymes, including Cytochrome c Oxidase (CcO) (a terminal enzyme that reduces molecular oxygen </w:t>
      </w:r>
      <w:r>
        <w:rPr>
          <w:rFonts w:ascii="Times New Roman" w:eastAsia="Times New Roman" w:hAnsi="Times New Roman" w:cs="Times New Roman"/>
          <w:kern w:val="0"/>
          <w:sz w:val="24"/>
          <w:szCs w:val="24"/>
        </w:rPr>
        <w:t>to water), superoxide dismutase, ferroxidases, monoamine oxidase, and dopamine β-monooxygenase, decrease active oxygen species or molecular oxygen. Copper deficiency in humans can cause symptoms such as normocytic, hypochromic anaemia, leukopenia, and oste</w:t>
      </w:r>
      <w:r>
        <w:rPr>
          <w:rFonts w:ascii="Times New Roman" w:eastAsia="Times New Roman" w:hAnsi="Times New Roman" w:cs="Times New Roman"/>
          <w:kern w:val="0"/>
          <w:sz w:val="24"/>
          <w:szCs w:val="24"/>
        </w:rPr>
        <w:t xml:space="preserve">oporosis (ATSDR, 2004). </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Homeostasis of copper averts harmful effects of copper, however, in excess quantities, it may induce liver and kidney toxicity, anaemia, immunotoxicity and developmental toxicity. The latter findings indicate oxidative membrane and</w:t>
      </w:r>
      <w:r>
        <w:rPr>
          <w:rFonts w:ascii="Times New Roman" w:eastAsia="Times New Roman" w:hAnsi="Times New Roman" w:cs="Times New Roman"/>
          <w:kern w:val="0"/>
          <w:sz w:val="24"/>
          <w:szCs w:val="24"/>
        </w:rPr>
        <w:t xml:space="preserve"> macromolecular damage. Copper binds to the sulfhydryl groups of enzymes including glucose-6-phosphatase and glutathione reductase, reducing their ability to protect cells from free radicals (ATSDR, 2004).</w:t>
      </w:r>
    </w:p>
    <w:p w:rsidR="00107370" w:rsidRDefault="00413BED">
      <w:pPr>
        <w:spacing w:after="0" w:line="48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v. Manganese (Mn)</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Manganese is required in biology</w:t>
      </w:r>
      <w:r>
        <w:rPr>
          <w:rFonts w:ascii="Times New Roman" w:eastAsia="Times New Roman" w:hAnsi="Times New Roman" w:cs="Times New Roman"/>
          <w:kern w:val="0"/>
          <w:sz w:val="24"/>
          <w:szCs w:val="24"/>
        </w:rPr>
        <w:t xml:space="preserve">, but it is also harmful when it is in abundance. Mining and industrial emissions are some of the natural causes. An overdose of manganese may lead to </w:t>
      </w:r>
      <w:r>
        <w:rPr>
          <w:rFonts w:ascii="Times New Roman" w:eastAsia="Times New Roman" w:hAnsi="Times New Roman" w:cs="Times New Roman"/>
          <w:kern w:val="0"/>
          <w:sz w:val="24"/>
          <w:szCs w:val="24"/>
        </w:rPr>
        <w:lastRenderedPageBreak/>
        <w:t>neurological effects in human beings and alter the microbial populations in the sediments. Manganese play</w:t>
      </w:r>
      <w:r>
        <w:rPr>
          <w:rFonts w:ascii="Times New Roman" w:eastAsia="Times New Roman" w:hAnsi="Times New Roman" w:cs="Times New Roman"/>
          <w:kern w:val="0"/>
          <w:sz w:val="24"/>
          <w:szCs w:val="24"/>
        </w:rPr>
        <w:t>s a vital role in the health development and physiology of all mammals. In the body, Manganese combines with and controls a number of enzymes. It is a co-factors necessary in the action of arginase, which catalyzes the formation of urea in the liver, super</w:t>
      </w:r>
      <w:r>
        <w:rPr>
          <w:rFonts w:ascii="Times New Roman" w:eastAsia="Times New Roman" w:hAnsi="Times New Roman" w:cs="Times New Roman"/>
          <w:kern w:val="0"/>
          <w:sz w:val="24"/>
          <w:szCs w:val="24"/>
        </w:rPr>
        <w:t>oxide dismutase, which scavenges against cellular oxidative stress, and in the action of pyruvate carboxylase, an enzyme of gluconeogenesis. Manganese poisoning has more impact on the brain, which retains it longer than other tissues. Chronic manganese exp</w:t>
      </w:r>
      <w:r>
        <w:rPr>
          <w:rFonts w:ascii="Times New Roman" w:eastAsia="Times New Roman" w:hAnsi="Times New Roman" w:cs="Times New Roman"/>
          <w:kern w:val="0"/>
          <w:sz w:val="24"/>
          <w:szCs w:val="24"/>
        </w:rPr>
        <w:t>osure can lead to a persistent neurological condition with limited treatment options and no cure (Crossgrove and Zheng, 2004).</w:t>
      </w:r>
    </w:p>
    <w:p w:rsidR="00107370" w:rsidRDefault="00413BED">
      <w:pPr>
        <w:spacing w:after="0" w:line="48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2.5.2 Regulatory Standards and Guidelines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The regulatory standards and guidelines are necessary in the control of heavy metal </w:t>
      </w:r>
      <w:r>
        <w:rPr>
          <w:rFonts w:ascii="Times New Roman" w:eastAsia="Times New Roman" w:hAnsi="Times New Roman" w:cs="Times New Roman"/>
          <w:kern w:val="0"/>
          <w:sz w:val="24"/>
          <w:szCs w:val="24"/>
        </w:rPr>
        <w:t>pollution, protection, and sustainable use of aquatic ecosystems, and the health of the people. Both national and international organizations develop such standards and they are targeted towards particular environmental and health problems.</w:t>
      </w:r>
    </w:p>
    <w:p w:rsidR="00107370" w:rsidRDefault="00413BED">
      <w:pPr>
        <w:pStyle w:val="ListParagraph1"/>
        <w:numPr>
          <w:ilvl w:val="1"/>
          <w:numId w:val="1"/>
        </w:num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National and In</w:t>
      </w:r>
      <w:r>
        <w:rPr>
          <w:rFonts w:ascii="Times New Roman" w:eastAsia="Times New Roman" w:hAnsi="Times New Roman" w:cs="Times New Roman"/>
          <w:b/>
          <w:bCs/>
          <w:kern w:val="0"/>
          <w:sz w:val="24"/>
          <w:szCs w:val="24"/>
        </w:rPr>
        <w:t>ternational Standards for Heavy Metal Concentrations</w:t>
      </w:r>
    </w:p>
    <w:p w:rsidR="00107370" w:rsidRDefault="00413BED">
      <w:pPr>
        <w:pStyle w:val="ListParagraph1"/>
        <w:numPr>
          <w:ilvl w:val="0"/>
          <w:numId w:val="5"/>
        </w:num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The World Health Organization (WHO)</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To protect human health, the WHO sets maximum allowed heavy metal concentrations in drinking water.</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Table 2.1.</w:t>
      </w:r>
      <w:r>
        <w:rPr>
          <w:rFonts w:ascii="Times New Roman" w:eastAsia="Times New Roman" w:hAnsi="Times New Roman" w:cs="Times New Roman"/>
          <w:kern w:val="0"/>
          <w:sz w:val="24"/>
          <w:szCs w:val="24"/>
        </w:rPr>
        <w:t xml:space="preserve"> WHO maximum point for drinking water.</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Source:</w:t>
      </w:r>
      <w:r>
        <w:rPr>
          <w:rFonts w:ascii="Times New Roman" w:eastAsia="Times New Roman" w:hAnsi="Times New Roman" w:cs="Times New Roman"/>
          <w:kern w:val="0"/>
          <w:sz w:val="24"/>
          <w:szCs w:val="24"/>
        </w:rPr>
        <w:t xml:space="preserve"> (Heavy met</w:t>
      </w:r>
      <w:r>
        <w:rPr>
          <w:rFonts w:ascii="Times New Roman" w:eastAsia="Times New Roman" w:hAnsi="Times New Roman" w:cs="Times New Roman"/>
          <w:kern w:val="0"/>
          <w:sz w:val="24"/>
          <w:szCs w:val="24"/>
        </w:rPr>
        <w:t xml:space="preserve">al standard points (WHO, 2021)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107370">
        <w:tc>
          <w:tcPr>
            <w:tcW w:w="467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kern w:val="0"/>
                <w:sz w:val="24"/>
                <w:szCs w:val="24"/>
              </w:rPr>
              <w:t>Heavy Metal</w:t>
            </w:r>
          </w:p>
        </w:tc>
        <w:tc>
          <w:tcPr>
            <w:tcW w:w="467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kern w:val="0"/>
                <w:sz w:val="24"/>
                <w:szCs w:val="24"/>
              </w:rPr>
              <w:t>Standard Points</w:t>
            </w:r>
          </w:p>
        </w:tc>
      </w:tr>
      <w:tr w:rsidR="00107370">
        <w:tc>
          <w:tcPr>
            <w:tcW w:w="467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Lead(pb)</w:t>
            </w:r>
          </w:p>
        </w:tc>
        <w:tc>
          <w:tcPr>
            <w:tcW w:w="467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 mg/L</w:t>
            </w:r>
          </w:p>
        </w:tc>
      </w:tr>
      <w:tr w:rsidR="00107370">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Cadmium (Cd)</w:t>
            </w:r>
          </w:p>
        </w:tc>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 mg/L</w:t>
            </w:r>
          </w:p>
        </w:tc>
      </w:tr>
      <w:tr w:rsidR="00107370">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Mercury (Hg)</w:t>
            </w:r>
          </w:p>
        </w:tc>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 mg/L</w:t>
            </w:r>
          </w:p>
        </w:tc>
      </w:tr>
      <w:tr w:rsidR="00107370">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Arsenic (As)</w:t>
            </w:r>
          </w:p>
        </w:tc>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 mg/L</w:t>
            </w:r>
          </w:p>
        </w:tc>
      </w:tr>
      <w:tr w:rsidR="00107370">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Copper (Cu)</w:t>
            </w:r>
          </w:p>
        </w:tc>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2.0 mg/L</w:t>
            </w:r>
          </w:p>
        </w:tc>
      </w:tr>
      <w:tr w:rsidR="00107370">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Nickel (Ni)</w:t>
            </w:r>
          </w:p>
        </w:tc>
        <w:tc>
          <w:tcPr>
            <w:tcW w:w="467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0.07 mg/L</w:t>
            </w:r>
          </w:p>
        </w:tc>
      </w:tr>
    </w:tbl>
    <w:p w:rsidR="00107370" w:rsidRDefault="00107370">
      <w:pPr>
        <w:spacing w:after="0" w:line="480" w:lineRule="auto"/>
        <w:jc w:val="both"/>
        <w:rPr>
          <w:rFonts w:ascii="Times New Roman" w:eastAsia="Times New Roman" w:hAnsi="Times New Roman" w:cs="Times New Roman"/>
          <w:kern w:val="0"/>
          <w:sz w:val="24"/>
          <w:szCs w:val="24"/>
        </w:rPr>
      </w:pP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 xml:space="preserve">These limitations are intended to reduce long-term </w:t>
      </w:r>
      <w:r>
        <w:rPr>
          <w:rFonts w:ascii="Times New Roman" w:eastAsia="Times New Roman" w:hAnsi="Times New Roman" w:cs="Times New Roman"/>
          <w:kern w:val="0"/>
          <w:sz w:val="24"/>
          <w:szCs w:val="24"/>
        </w:rPr>
        <w:t>exposure concerns, especially for vulnerable groups like children and pregnant women (WHO, 2021).</w:t>
      </w:r>
    </w:p>
    <w:p w:rsidR="00107370" w:rsidRDefault="00413BED">
      <w:pPr>
        <w:spacing w:after="0" w:line="48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2.7 Literature Gap</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Review of literature on heavy metal contamination in water ecosystem depicts that enormous progress has been made on the distribution of he</w:t>
      </w:r>
      <w:r>
        <w:rPr>
          <w:rFonts w:ascii="Times New Roman" w:eastAsia="Times New Roman" w:hAnsi="Times New Roman" w:cs="Times New Roman"/>
          <w:kern w:val="0"/>
          <w:sz w:val="24"/>
          <w:szCs w:val="24"/>
        </w:rPr>
        <w:t xml:space="preserve">avy metals, the sources of heavy metals and the effects of heavy metals in the water and sediments. However, these studies point to the fact that, there are issues, which present the requirement of the additional study, especially in the case of the Enugu </w:t>
      </w:r>
      <w:r>
        <w:rPr>
          <w:rFonts w:ascii="Times New Roman" w:eastAsia="Times New Roman" w:hAnsi="Times New Roman" w:cs="Times New Roman"/>
          <w:kern w:val="0"/>
          <w:sz w:val="24"/>
          <w:szCs w:val="24"/>
        </w:rPr>
        <w:t>Metropolis.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Previous research, such as studies on heavy metal contamination in the Ekulu and Ebonyi rivers by (Chukwu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xml:space="preserve">., 2020), has provided useful insights into heavy metal sources, distribution, and ecological concerns. These studies frequently use </w:t>
      </w:r>
      <w:r>
        <w:rPr>
          <w:rFonts w:ascii="Times New Roman" w:eastAsia="Times New Roman" w:hAnsi="Times New Roman" w:cs="Times New Roman"/>
          <w:kern w:val="0"/>
          <w:sz w:val="24"/>
          <w:szCs w:val="24"/>
        </w:rPr>
        <w:t>advanced analytical techniques such as Atomic Absorption Spectroscopy (AAS) and Inductively Coupled Plasma Mass Spectrometry (ICP-MS). Nevertheless, most of them are narrow, either in time (looking at isolated rivers) or in the heavy metals examined, and o</w:t>
      </w:r>
      <w:r>
        <w:rPr>
          <w:rFonts w:ascii="Times New Roman" w:eastAsia="Times New Roman" w:hAnsi="Times New Roman" w:cs="Times New Roman"/>
          <w:kern w:val="0"/>
          <w:sz w:val="24"/>
          <w:szCs w:val="24"/>
        </w:rPr>
        <w:t>ften they do not present a comprehensive risk assessment capable of taking into account ecological but also human health criteria. Moreover, majority of the research studies conducted over the past fail to consider the variation of seasons and how it affec</w:t>
      </w:r>
      <w:r>
        <w:rPr>
          <w:rFonts w:ascii="Times New Roman" w:eastAsia="Times New Roman" w:hAnsi="Times New Roman" w:cs="Times New Roman"/>
          <w:kern w:val="0"/>
          <w:sz w:val="24"/>
          <w:szCs w:val="24"/>
        </w:rPr>
        <w:t>ts the dynamics of heavy metals.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In addition, although global and national studies on heavy metals give general guidelines and procedure, they are not site specific (such as the Enugu Metropolis). This is because; the current study will close such gaps by </w:t>
      </w:r>
      <w:r>
        <w:rPr>
          <w:rFonts w:ascii="Times New Roman" w:eastAsia="Times New Roman" w:hAnsi="Times New Roman" w:cs="Times New Roman"/>
          <w:kern w:val="0"/>
          <w:sz w:val="24"/>
          <w:szCs w:val="24"/>
        </w:rPr>
        <w:t>filling an intensive survey of heavy metals in surface water and sediment of various fresh water ecosystems in Enugu Metropolis. Implementation of the presented project will present a detailed image of the pollution of heavy metals in the region since it i</w:t>
      </w:r>
      <w:r>
        <w:rPr>
          <w:rFonts w:ascii="Times New Roman" w:eastAsia="Times New Roman" w:hAnsi="Times New Roman" w:cs="Times New Roman"/>
          <w:kern w:val="0"/>
          <w:sz w:val="24"/>
          <w:szCs w:val="24"/>
        </w:rPr>
        <w:t xml:space="preserve">ncludes the addition of sensitive analysis procedures, seasonal analysis, and models of hazard assessment. </w:t>
      </w:r>
      <w:r>
        <w:rPr>
          <w:rFonts w:ascii="Times New Roman" w:eastAsia="Times New Roman" w:hAnsi="Times New Roman" w:cs="Times New Roman"/>
          <w:kern w:val="0"/>
          <w:sz w:val="24"/>
          <w:szCs w:val="24"/>
        </w:rPr>
        <w:lastRenderedPageBreak/>
        <w:t>In addition to this, the study will present the most imperative information that may be integrated in the making of policies, fortification of enviro</w:t>
      </w:r>
      <w:r>
        <w:rPr>
          <w:rFonts w:ascii="Times New Roman" w:eastAsia="Times New Roman" w:hAnsi="Times New Roman" w:cs="Times New Roman"/>
          <w:kern w:val="0"/>
          <w:sz w:val="24"/>
          <w:szCs w:val="24"/>
        </w:rPr>
        <w:t>nmental management practices and sustainable development of Enugu Metropolis. It is on this backdrop of information gap that ecological and health impacts of the heavy metals contamination must be alleviated and more so, the safety and sustainability of th</w:t>
      </w:r>
      <w:r>
        <w:rPr>
          <w:rFonts w:ascii="Times New Roman" w:eastAsia="Times New Roman" w:hAnsi="Times New Roman" w:cs="Times New Roman"/>
          <w:kern w:val="0"/>
          <w:sz w:val="24"/>
          <w:szCs w:val="24"/>
        </w:rPr>
        <w:t>e freshwater supply to the locals.</w:t>
      </w:r>
    </w:p>
    <w:p w:rsidR="00107370" w:rsidRDefault="00107370">
      <w:pPr>
        <w:spacing w:after="0" w:line="480" w:lineRule="auto"/>
        <w:jc w:val="both"/>
        <w:rPr>
          <w:rFonts w:ascii="Times New Roman" w:eastAsia="Times New Roman" w:hAnsi="Times New Roman" w:cs="Times New Roman"/>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107370">
      <w:pPr>
        <w:spacing w:after="0" w:line="480" w:lineRule="auto"/>
        <w:jc w:val="center"/>
        <w:rPr>
          <w:rFonts w:ascii="Times New Roman" w:eastAsia="Times New Roman" w:hAnsi="Times New Roman" w:cs="Times New Roman"/>
          <w:b/>
          <w:bCs/>
          <w:kern w:val="0"/>
          <w:sz w:val="24"/>
          <w:szCs w:val="24"/>
        </w:rPr>
      </w:pPr>
    </w:p>
    <w:p w:rsidR="00107370" w:rsidRDefault="00413BED">
      <w:pPr>
        <w:spacing w:after="0" w:line="48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lastRenderedPageBreak/>
        <w:t>CHAPTER THREE</w:t>
      </w:r>
    </w:p>
    <w:p w:rsidR="00107370" w:rsidRDefault="00413BED">
      <w:pPr>
        <w:spacing w:after="0" w:line="48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MATERIALS AND METHODS</w:t>
      </w:r>
    </w:p>
    <w:p w:rsidR="00107370" w:rsidRDefault="00413BED">
      <w:pPr>
        <w:spacing w:line="480" w:lineRule="auto"/>
        <w:jc w:val="both"/>
        <w:rPr>
          <w:rFonts w:ascii="Times New Roman" w:hAnsi="Times New Roman" w:cs="Times New Roman"/>
          <w:b/>
          <w:sz w:val="24"/>
          <w:szCs w:val="24"/>
        </w:rPr>
      </w:pPr>
      <w:r>
        <w:rPr>
          <w:rFonts w:ascii="Times New Roman" w:eastAsia="Times New Roman" w:hAnsi="Times New Roman" w:cs="Times New Roman"/>
          <w:b/>
          <w:kern w:val="0"/>
          <w:sz w:val="24"/>
          <w:szCs w:val="24"/>
        </w:rPr>
        <w:t>3.1</w:t>
      </w:r>
      <w:r>
        <w:rPr>
          <w:rFonts w:ascii="Times New Roman" w:hAnsi="Times New Roman" w:cs="Times New Roman"/>
          <w:b/>
          <w:sz w:val="24"/>
          <w:szCs w:val="24"/>
        </w:rPr>
        <w:t xml:space="preserve"> Study Area</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was  conducted  at different locations of  freshwater bodies within Enugu Metropolis as seen in fig. 1, which includes Ugwuomu Nike Lake </w:t>
      </w:r>
      <w:r>
        <w:rPr>
          <w:rFonts w:ascii="Times New Roman" w:hAnsi="Times New Roman" w:cs="Times New Roman"/>
          <w:sz w:val="24"/>
          <w:szCs w:val="24"/>
        </w:rPr>
        <w:t xml:space="preserve">1(UNL1), Ugwuomu Nike Lake 2(UNL2), Iva Valley River(IVR), Trans-Ekulu River(TER), Abakpa River(AR) and Emene River (ER). These water bodies have a very great significance in domestic, industrial and agricultural uses but these are prone to be polluted by </w:t>
      </w:r>
      <w:r>
        <w:rPr>
          <w:rFonts w:ascii="Times New Roman" w:hAnsi="Times New Roman" w:cs="Times New Roman"/>
          <w:sz w:val="24"/>
          <w:szCs w:val="24"/>
        </w:rPr>
        <w:t>the anthropological activities like industrial effluents, mining activities, agricultural overspills and urban waste water discharges. The details of the map that indicates Enugu east local government area and several places where sample points will be pla</w:t>
      </w:r>
      <w:r>
        <w:rPr>
          <w:rFonts w:ascii="Times New Roman" w:hAnsi="Times New Roman" w:cs="Times New Roman"/>
          <w:sz w:val="24"/>
          <w:szCs w:val="24"/>
        </w:rPr>
        <w:t>ced are as follows.</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1397635</wp:posOffset>
                </wp:positionH>
                <wp:positionV relativeFrom="paragraph">
                  <wp:posOffset>5219065</wp:posOffset>
                </wp:positionV>
                <wp:extent cx="1341120" cy="300355"/>
                <wp:effectExtent l="4445" t="4445" r="6985" b="19050"/>
                <wp:wrapNone/>
                <wp:docPr id="21" name="Text Box 21"/>
                <wp:cNvGraphicFramePr/>
                <a:graphic xmlns:a="http://schemas.openxmlformats.org/drawingml/2006/main">
                  <a:graphicData uri="http://schemas.microsoft.com/office/word/2010/wordprocessingShape">
                    <wps:wsp>
                      <wps:cNvSpPr txBox="1"/>
                      <wps:spPr>
                        <a:xfrm>
                          <a:off x="2931795" y="7519035"/>
                          <a:ext cx="1341120" cy="3003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07370" w:rsidRDefault="00413BED">
                            <w:r>
                              <w:rPr>
                                <w:b/>
                                <w:bCs/>
                              </w:rPr>
                              <w:t>Iva valley River  (F)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10.05pt;margin-top:410.95pt;height:23.65pt;width:105.6pt;z-index:251668480;mso-width-relative:page;mso-height-relative:page;" fillcolor="#FFFFFF [3201]" filled="t" stroked="t" coordsize="21600,21600" o:gfxdata="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ew9WtgAAAALAQAADwAAAAAAAAABACAAAAAiAAAAZHJzL2Rv&#10;d25yZXYueG1sUEsBAhQAFAAAAAgAh07iQAZ+vW06AgAAdgQAAA4AAAAAAAAAAQAgAAAAJwEAAGRy&#10;cy9lMm9Eb2MueG1sUEsFBgAAAAAGAAYAWQEAANMFAAAAAAAA&#10;">
                <v:fill on="t" focussize="0,0"/>
                <v:stroke weight="0.5pt" color="#000000 [3204]" joinstyle="round"/>
                <v:imagedata o:title=""/>
                <o:lock v:ext="edit" aspectratio="f"/>
                <v:textbox>
                  <w:txbxContent>
                    <w:p>
                      <w:pPr/>
                      <w:r>
                        <w:rPr>
                          <w:b/>
                          <w:bCs/>
                        </w:rPr>
                        <w:t>Iva valley River  (F)</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5055870</wp:posOffset>
                </wp:positionH>
                <wp:positionV relativeFrom="paragraph">
                  <wp:posOffset>1265555</wp:posOffset>
                </wp:positionV>
                <wp:extent cx="812165" cy="660400"/>
                <wp:effectExtent l="4445" t="4445" r="21590" b="20955"/>
                <wp:wrapNone/>
                <wp:docPr id="17" name="Text Box 17"/>
                <wp:cNvGraphicFramePr/>
                <a:graphic xmlns:a="http://schemas.openxmlformats.org/drawingml/2006/main">
                  <a:graphicData uri="http://schemas.microsoft.com/office/word/2010/wordprocessingShape">
                    <wps:wsp>
                      <wps:cNvSpPr txBox="1"/>
                      <wps:spPr>
                        <a:xfrm>
                          <a:off x="6061075" y="2347595"/>
                          <a:ext cx="812165" cy="6604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07370" w:rsidRDefault="00413BED">
                            <w:r>
                              <w:rPr>
                                <w:b/>
                                <w:bCs/>
                              </w:rPr>
                              <w:t>Trans Ekulu River</w:t>
                            </w:r>
                            <w:r>
                              <w:t xml:space="preserve"> </w:t>
                            </w:r>
                            <w:r>
                              <w:rPr>
                                <w:b/>
                                <w:bCs/>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98.1pt;margin-top:99.65pt;height:52pt;width:63.95pt;z-index:251664384;mso-width-relative:page;mso-height-relative:page;" fillcolor="#FFFFFF [3201]" filled="t" stroked="t" coordsize="21600,21600" o:gfxdata="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m5dyyNcAAAALAQAADwAAAAAAAAABACAAAAAiAAAAZHJzL2Rv&#10;d25yZXYueG1sUEsBAhQAFAAAAAgAh07iQD7Y+hI7AgAAdQQAAA4AAAAAAAAAAQAgAAAAJgEAAGRy&#10;cy9lMm9Eb2MueG1sUEsFBgAAAAAGAAYAWQEAANMFAAAAAAAA&#10;">
                <v:fill on="t" focussize="0,0"/>
                <v:stroke weight="0.5pt" color="#000000 [3204]" joinstyle="round"/>
                <v:imagedata o:title=""/>
                <o:lock v:ext="edit" aspectratio="f"/>
                <v:textbox>
                  <w:txbxContent>
                    <w:p>
                      <w:pPr/>
                      <w:r>
                        <w:rPr>
                          <w:b/>
                          <w:bCs/>
                        </w:rPr>
                        <w:t>Trans Ekulu River</w:t>
                      </w:r>
                      <w:r>
                        <w:t xml:space="preserve"> </w:t>
                      </w:r>
                      <w:r>
                        <w:rPr>
                          <w:b/>
                          <w:bCs/>
                        </w:rP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4780915</wp:posOffset>
                </wp:positionH>
                <wp:positionV relativeFrom="paragraph">
                  <wp:posOffset>2312670</wp:posOffset>
                </wp:positionV>
                <wp:extent cx="1259840" cy="355600"/>
                <wp:effectExtent l="4445" t="4445" r="12065" b="20955"/>
                <wp:wrapNone/>
                <wp:docPr id="23" name="Text Box 23"/>
                <wp:cNvGraphicFramePr/>
                <a:graphic xmlns:a="http://schemas.openxmlformats.org/drawingml/2006/main">
                  <a:graphicData uri="http://schemas.microsoft.com/office/word/2010/wordprocessingShape">
                    <wps:wsp>
                      <wps:cNvSpPr txBox="1"/>
                      <wps:spPr>
                        <a:xfrm>
                          <a:off x="5695315" y="3678555"/>
                          <a:ext cx="1259840" cy="3556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07370" w:rsidRDefault="00413BED">
                            <w:r>
                              <w:rPr>
                                <w:b/>
                                <w:bCs/>
                              </w:rPr>
                              <w:t>Emene River (C)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76.45pt;margin-top:182.1pt;height:28pt;width:99.2pt;z-index:251670528;mso-width-relative:page;mso-height-relative:page;" fillcolor="#FFFFFF [3201]" filled="t" stroked="t" coordsize="21600,21600" o:gfxdata="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EqUYitgAAAALAQAADwAAAAAAAAABACAAAAAiAAAAZHJzL2Rv&#10;d25yZXYueG1sUEsBAhQAFAAAAAgAh07iQN61UGA6AgAAdgQAAA4AAAAAAAAAAQAgAAAAJwEAAGRy&#10;cy9lMm9Eb2MueG1sUEsFBgAAAAAGAAYAWQEAANMFAAAAAAAA&#10;">
                <v:fill on="t" focussize="0,0"/>
                <v:stroke weight="0.5pt" color="#000000 [3204]" joinstyle="round"/>
                <v:imagedata o:title=""/>
                <o:lock v:ext="edit" aspectratio="f"/>
                <v:textbox>
                  <w:txbxContent>
                    <w:p>
                      <w:pPr/>
                      <w:r>
                        <w:rPr>
                          <w:b/>
                          <w:bCs/>
                        </w:rPr>
                        <w:t>Emene River (C)</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2708275</wp:posOffset>
                </wp:positionH>
                <wp:positionV relativeFrom="paragraph">
                  <wp:posOffset>2444750</wp:posOffset>
                </wp:positionV>
                <wp:extent cx="2123440" cy="203200"/>
                <wp:effectExtent l="0" t="6350" r="10160" b="57150"/>
                <wp:wrapNone/>
                <wp:docPr id="22" name="Straight Arrow Connector 22"/>
                <wp:cNvGraphicFramePr/>
                <a:graphic xmlns:a="http://schemas.openxmlformats.org/drawingml/2006/main">
                  <a:graphicData uri="http://schemas.microsoft.com/office/word/2010/wordprocessingShape">
                    <wps:wsp>
                      <wps:cNvCnPr/>
                      <wps:spPr>
                        <a:xfrm flipH="1">
                          <a:off x="3592195" y="3668395"/>
                          <a:ext cx="2123440" cy="2032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13.25pt;margin-top:192.5pt;height:16pt;width:167.2pt;z-index:251669504;mso-width-relative:page;mso-height-relative:page;" filled="f" stroked="t" coordsize="21600,21600" o:gfxdata="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2SvmtgAAAALAQAADwAAAAAAAAABACAAAAAiAAAAZHJzL2Rvd25yZXYueG1sUEsBAhQAFAAAAAgA&#10;h07iQFMQqMbsAQAAsQMAAA4AAAAAAAAAAQAgAAAAJwEAAGRycy9lMm9Eb2MueG1sUEsFBgAAAAAG&#10;AAYAWQEAAIUFAAAAAAAA&#10;">
                <v:fill on="f" focussize="0,0"/>
                <v:stroke weight="1pt" color="#5B9BD5 [3204]" miterlimit="8" joinstyle="miter" endarrow="open"/>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4516755</wp:posOffset>
                </wp:positionH>
                <wp:positionV relativeFrom="paragraph">
                  <wp:posOffset>4842510</wp:posOffset>
                </wp:positionV>
                <wp:extent cx="1239520" cy="569595"/>
                <wp:effectExtent l="4445" t="4445" r="13335" b="16510"/>
                <wp:wrapNone/>
                <wp:docPr id="19" name="Text Box 19"/>
                <wp:cNvGraphicFramePr/>
                <a:graphic xmlns:a="http://schemas.openxmlformats.org/drawingml/2006/main">
                  <a:graphicData uri="http://schemas.microsoft.com/office/word/2010/wordprocessingShape">
                    <wps:wsp>
                      <wps:cNvSpPr txBox="1"/>
                      <wps:spPr>
                        <a:xfrm>
                          <a:off x="5431155" y="6482715"/>
                          <a:ext cx="1239520" cy="5695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07370" w:rsidRDefault="00413BED">
                            <w:pPr>
                              <w:rPr>
                                <w:rFonts w:ascii="Times New Roman" w:hAnsi="Times New Roman" w:cs="Times New Roman"/>
                                <w:b/>
                                <w:bCs/>
                                <w:sz w:val="24"/>
                                <w:szCs w:val="24"/>
                              </w:rPr>
                            </w:pPr>
                            <w:r>
                              <w:rPr>
                                <w:rFonts w:ascii="Times New Roman" w:hAnsi="Times New Roman" w:cs="Times New Roman"/>
                                <w:b/>
                                <w:bCs/>
                                <w:sz w:val="24"/>
                                <w:szCs w:val="24"/>
                              </w:rPr>
                              <w:t xml:space="preserve"> Ugwuomu</w:t>
                            </w:r>
                          </w:p>
                          <w:p w:rsidR="00107370" w:rsidRDefault="00413BED">
                            <w:r>
                              <w:rPr>
                                <w:rFonts w:ascii="Times New Roman" w:hAnsi="Times New Roman" w:cs="Times New Roman"/>
                                <w:b/>
                                <w:bCs/>
                                <w:sz w:val="24"/>
                                <w:szCs w:val="24"/>
                              </w:rPr>
                              <w:t>Nike Lake 2 (E)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55.65pt;margin-top:381.3pt;height:44.85pt;width:97.6pt;z-index:251666432;mso-width-relative:page;mso-height-relative:page;" fillcolor="#FFFFFF [3201]" filled="t" stroked="t" coordsize="21600,21600" o:gfxdata="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hUe/7YAAAACwEAAA8AAAAAAAAAAQAgAAAAIgAAAGRycy9k&#10;b3ducmV2LnhtbFBLAQIUABQAAAAIAIdO4kAfn1AdOwIAAHYEAAAOAAAAAAAAAAEAIAAAACcBAABk&#10;cnMvZTJvRG9jLnhtbFBLBQYAAAAABgAGAFkBAADUBQAAAAAA&#10;">
                <v:fill on="t" focussize="0,0"/>
                <v:stroke weight="0.5pt" color="#000000 [3204]" joinstyle="round"/>
                <v:imagedata o:title=""/>
                <o:lock v:ext="edit" aspectratio="f"/>
                <v:textbox>
                  <w:txbxContent>
                    <w:p>
                      <w:pPr>
                        <w:rPr>
                          <w:rFonts w:ascii="Times New Roman" w:hAnsi="Times New Roman" w:cs="Times New Roman"/>
                          <w:b/>
                          <w:bCs/>
                          <w:sz w:val="24"/>
                          <w:szCs w:val="24"/>
                        </w:rPr>
                      </w:pPr>
                      <w:r>
                        <w:rPr>
                          <w:rFonts w:ascii="Times New Roman" w:hAnsi="Times New Roman" w:cs="Times New Roman"/>
                          <w:b/>
                          <w:bCs/>
                          <w:sz w:val="24"/>
                          <w:szCs w:val="24"/>
                        </w:rPr>
                        <w:t xml:space="preserve"> Ugwuomu</w:t>
                      </w:r>
                    </w:p>
                    <w:p>
                      <w:pPr/>
                      <w:r>
                        <w:rPr>
                          <w:rFonts w:ascii="Times New Roman" w:hAnsi="Times New Roman" w:cs="Times New Roman"/>
                          <w:b/>
                          <w:bCs/>
                          <w:sz w:val="24"/>
                          <w:szCs w:val="24"/>
                        </w:rPr>
                        <w:t>Nike Lake 2 (E)</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4963795</wp:posOffset>
                </wp:positionH>
                <wp:positionV relativeFrom="paragraph">
                  <wp:posOffset>3519805</wp:posOffset>
                </wp:positionV>
                <wp:extent cx="913765" cy="762000"/>
                <wp:effectExtent l="4445" t="4445" r="15240" b="14605"/>
                <wp:wrapNone/>
                <wp:docPr id="15" name="Text Box 15"/>
                <wp:cNvGraphicFramePr/>
                <a:graphic xmlns:a="http://schemas.openxmlformats.org/drawingml/2006/main">
                  <a:graphicData uri="http://schemas.microsoft.com/office/word/2010/wordprocessingShape">
                    <wps:wsp>
                      <wps:cNvSpPr txBox="1"/>
                      <wps:spPr>
                        <a:xfrm>
                          <a:off x="5878195" y="5302250"/>
                          <a:ext cx="913765" cy="7620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07370" w:rsidRDefault="00413BED">
                            <w:pPr>
                              <w:rPr>
                                <w:rFonts w:ascii="Times New Roman" w:hAnsi="Times New Roman" w:cs="Times New Roman"/>
                                <w:b/>
                                <w:bCs/>
                                <w:sz w:val="24"/>
                                <w:szCs w:val="24"/>
                              </w:rPr>
                            </w:pPr>
                            <w:r>
                              <w:rPr>
                                <w:rFonts w:ascii="Times New Roman" w:hAnsi="Times New Roman" w:cs="Times New Roman"/>
                                <w:b/>
                                <w:bCs/>
                                <w:sz w:val="24"/>
                                <w:szCs w:val="24"/>
                              </w:rPr>
                              <w:t xml:space="preserve"> Ugwuomu</w:t>
                            </w:r>
                          </w:p>
                          <w:p w:rsidR="00107370" w:rsidRDefault="00413BED">
                            <w:r>
                              <w:rPr>
                                <w:rFonts w:ascii="Times New Roman" w:hAnsi="Times New Roman" w:cs="Times New Roman"/>
                                <w:b/>
                                <w:bCs/>
                                <w:sz w:val="24"/>
                                <w:szCs w:val="24"/>
                              </w:rPr>
                              <w:t>Nike Lake 1 (D)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90.85pt;margin-top:277.15pt;height:60pt;width:71.95pt;z-index:251662336;mso-width-relative:page;mso-height-relative:page;" fillcolor="#FFFFFF [3201]" filled="t" stroked="t" coordsize="21600,21600" o:gfxdata="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RhTGG2AAAAAsBAAAPAAAAAAAAAAEAIAAAACIAAABkcnMvZG93bnJl&#10;di54bWxQSwECFAAUAAAACACHTuJAJP3CcTYCAAB1BAAADgAAAAAAAAABACAAAAAnAQAAZHJzL2Uy&#10;b0RvYy54bWxQSwUGAAAAAAYABgBZAQAAzwUAAAAA&#10;">
                <v:fill on="t" focussize="0,0"/>
                <v:stroke weight="0.5pt" color="#000000 [3204]" joinstyle="round"/>
                <v:imagedata o:title=""/>
                <o:lock v:ext="edit" aspectratio="f"/>
                <v:textbox>
                  <w:txbxContent>
                    <w:p>
                      <w:pPr>
                        <w:rPr>
                          <w:rFonts w:ascii="Times New Roman" w:hAnsi="Times New Roman" w:cs="Times New Roman"/>
                          <w:b/>
                          <w:bCs/>
                          <w:sz w:val="24"/>
                          <w:szCs w:val="24"/>
                        </w:rPr>
                      </w:pPr>
                      <w:r>
                        <w:rPr>
                          <w:rFonts w:ascii="Times New Roman" w:hAnsi="Times New Roman" w:cs="Times New Roman"/>
                          <w:b/>
                          <w:bCs/>
                          <w:sz w:val="24"/>
                          <w:szCs w:val="24"/>
                        </w:rPr>
                        <w:t xml:space="preserve"> Ugwuomu</w:t>
                      </w:r>
                    </w:p>
                    <w:p>
                      <w:pPr/>
                      <w:r>
                        <w:rPr>
                          <w:rFonts w:ascii="Times New Roman" w:hAnsi="Times New Roman" w:cs="Times New Roman"/>
                          <w:b/>
                          <w:bCs/>
                          <w:sz w:val="24"/>
                          <w:szCs w:val="24"/>
                        </w:rPr>
                        <w:t>Nike Lake 1 (D)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2068195</wp:posOffset>
                </wp:positionH>
                <wp:positionV relativeFrom="paragraph">
                  <wp:posOffset>2597150</wp:posOffset>
                </wp:positionV>
                <wp:extent cx="81280" cy="2621915"/>
                <wp:effectExtent l="6350" t="0" r="64770" b="6985"/>
                <wp:wrapNone/>
                <wp:docPr id="20" name="Straight Arrow Connector 20"/>
                <wp:cNvGraphicFramePr/>
                <a:graphic xmlns:a="http://schemas.openxmlformats.org/drawingml/2006/main">
                  <a:graphicData uri="http://schemas.microsoft.com/office/word/2010/wordprocessingShape">
                    <wps:wsp>
                      <wps:cNvCnPr/>
                      <wps:spPr>
                        <a:xfrm flipV="1">
                          <a:off x="3074035" y="3942715"/>
                          <a:ext cx="81280" cy="262191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162.85pt;margin-top:204.5pt;height:206.45pt;width:6.4pt;z-index:251667456;mso-width-relative:page;mso-height-relative:page;" filled="f" stroked="t" coordsize="21600,21600" o:gfxdata="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UO&#10;rlzYAAAACwEAAA8AAAAAAAAAAQAgAAAAIgAAAGRycy9kb3ducmV2LnhtbFBLAQIUABQAAAAIAIdO&#10;4kARVK2g6gEAALADAAAOAAAAAAAAAAEAIAAAACcBAABkcnMvZTJvRG9jLnhtbFBLBQYAAAAABgAG&#10;AFkBAACDBQAAAAAA&#10;">
                <v:fill on="f" focussize="0,0"/>
                <v:stroke weight="1pt" color="#5B9BD5 [3204]" miterlimit="8" joinstyle="miter" endarrow="open"/>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2413635</wp:posOffset>
                </wp:positionH>
                <wp:positionV relativeFrom="paragraph">
                  <wp:posOffset>2759710</wp:posOffset>
                </wp:positionV>
                <wp:extent cx="2113280" cy="2468880"/>
                <wp:effectExtent l="0" t="0" r="20320" b="7620"/>
                <wp:wrapNone/>
                <wp:docPr id="18" name="Straight Arrow Connector 18"/>
                <wp:cNvGraphicFramePr/>
                <a:graphic xmlns:a="http://schemas.openxmlformats.org/drawingml/2006/main">
                  <a:graphicData uri="http://schemas.microsoft.com/office/word/2010/wordprocessingShape">
                    <wps:wsp>
                      <wps:cNvCnPr/>
                      <wps:spPr>
                        <a:xfrm flipH="1" flipV="1">
                          <a:off x="3185795" y="4095115"/>
                          <a:ext cx="2113280" cy="24688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 y;margin-left:190.05pt;margin-top:217.3pt;height:194.4pt;width:166.4pt;z-index:251665408;mso-width-relative:page;mso-height-relative:page;" filled="f" stroked="t" coordsize="21600,21600" o:gfxdata="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7Ji8PbAAAACwEAAA8AAAAAAAAAAQAgAAAAIgAAAGRycy9kb3ducmV2LnhtbFBL&#10;AQIUABQAAAAIAIdO4kClMNbE8wEAALwDAAAOAAAAAAAAAAEAIAAAACoBAABkcnMvZTJvRG9jLnht&#10;bFBLBQYAAAAABgAGAFkBAACPBQAAAAAA&#10;">
                <v:fill on="f" focussize="0,0"/>
                <v:stroke weight="1pt" color="#5B9BD5 [3204]" miterlimit="8" joinstyle="miter" endarrow="open"/>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2535555</wp:posOffset>
                </wp:positionH>
                <wp:positionV relativeFrom="paragraph">
                  <wp:posOffset>1642110</wp:posOffset>
                </wp:positionV>
                <wp:extent cx="2529840" cy="1000760"/>
                <wp:effectExtent l="0" t="5715" r="3810" b="22225"/>
                <wp:wrapNone/>
                <wp:docPr id="16" name="Straight Arrow Connector 16"/>
                <wp:cNvGraphicFramePr/>
                <a:graphic xmlns:a="http://schemas.openxmlformats.org/drawingml/2006/main">
                  <a:graphicData uri="http://schemas.microsoft.com/office/word/2010/wordprocessingShape">
                    <wps:wsp>
                      <wps:cNvCnPr/>
                      <wps:spPr>
                        <a:xfrm flipH="1">
                          <a:off x="3500755" y="2743835"/>
                          <a:ext cx="2529840" cy="100076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199.65pt;margin-top:129.3pt;height:78.8pt;width:199.2pt;z-index:251663360;mso-width-relative:page;mso-height-relative:page;" filled="f" stroked="t" coordsize="21600,21600" o:gfxdata="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MkzudgAAAALAQAADwAAAAAAAAABACAAAAAiAAAAZHJzL2Rvd25yZXYueG1sUEsBAhQAFAAA&#10;AAgAh07iQGxfXJfvAQAAsgMAAA4AAAAAAAAAAQAgAAAAJwEAAGRycy9lMm9Eb2MueG1sUEsFBgAA&#10;AAAGAAYAWQEAAIgFAAAAAAAA&#10;">
                <v:fill on="f" focussize="0,0"/>
                <v:stroke weight="1pt" color="#5B9BD5 [3204]" miterlimit="8" joinstyle="miter" endarrow="open"/>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2566035</wp:posOffset>
                </wp:positionH>
                <wp:positionV relativeFrom="paragraph">
                  <wp:posOffset>2696845</wp:posOffset>
                </wp:positionV>
                <wp:extent cx="2418080" cy="1351280"/>
                <wp:effectExtent l="0" t="1905" r="20320" b="18415"/>
                <wp:wrapNone/>
                <wp:docPr id="14" name="Straight Arrow Connector 14"/>
                <wp:cNvGraphicFramePr/>
                <a:graphic xmlns:a="http://schemas.openxmlformats.org/drawingml/2006/main">
                  <a:graphicData uri="http://schemas.microsoft.com/office/word/2010/wordprocessingShape">
                    <wps:wsp>
                      <wps:cNvCnPr/>
                      <wps:spPr>
                        <a:xfrm flipH="1" flipV="1">
                          <a:off x="3521075" y="4113530"/>
                          <a:ext cx="2418080" cy="13512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 y;margin-left:202.05pt;margin-top:212.35pt;height:106.4pt;width:190.4pt;z-index:251661312;mso-width-relative:page;mso-height-relative:page;" filled="f" stroked="t" coordsize="21600,21600" o:gfxdata="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jm4wfcAAAACwEAAA8AAAAAAAAAAQAgAAAAIgAAAGRycy9kb3ducmV2LnhtbFBLAQIU&#10;ABQAAAAIAIdO4kCdJDYj7wEAALwDAAAOAAAAAAAAAAEAIAAAACsBAABkcnMvZTJvRG9jLnhtbFBL&#10;BQYAAAAABgAGAFkBAACMBQAAAAAA&#10;">
                <v:fill on="f" focussize="0,0"/>
                <v:stroke weight="1pt" color="#5B9BD5 [3204]" miterlimit="8" joinstyle="miter" endarrow="open"/>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4628515</wp:posOffset>
                </wp:positionH>
                <wp:positionV relativeFrom="paragraph">
                  <wp:posOffset>329565</wp:posOffset>
                </wp:positionV>
                <wp:extent cx="933450" cy="476250"/>
                <wp:effectExtent l="4445" t="4445" r="14605" b="14605"/>
                <wp:wrapNone/>
                <wp:docPr id="13" name="Text Box 13"/>
                <wp:cNvGraphicFramePr/>
                <a:graphic xmlns:a="http://schemas.openxmlformats.org/drawingml/2006/main">
                  <a:graphicData uri="http://schemas.microsoft.com/office/word/2010/wordprocessingShape">
                    <wps:wsp>
                      <wps:cNvSpPr txBox="1"/>
                      <wps:spPr>
                        <a:xfrm>
                          <a:off x="5542915" y="1695450"/>
                          <a:ext cx="933450"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07370" w:rsidRDefault="00413BED">
                            <w:r>
                              <w:rPr>
                                <w:b/>
                                <w:bCs/>
                              </w:rPr>
                              <w:t>Abapka River  (A)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64.45pt;margin-top:25.95pt;height:37.5pt;width:73.5pt;z-index:251660288;mso-width-relative:page;mso-height-relative:page;" fillcolor="#FFFFFF [3201]" filled="t" stroked="t" coordsize="21600,21600" o:gfxdata="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qXXJPWAAAACgEAAA8AAAAAAAAAAQAgAAAAIgAAAGRycy9kb3ducmV2Lnht&#10;bFBLAQIUABQAAAAIAIdO4kCmhUPjNAIAAHUEAAAOAAAAAAAAAAEAIAAAACUBAABkcnMvZTJvRG9j&#10;LnhtbFBLBQYAAAAABgAGAFkBAADLBQAAAAAA&#10;">
                <v:fill on="t" focussize="0,0"/>
                <v:stroke weight="0.5pt" color="#000000 [3204]" joinstyle="round"/>
                <v:imagedata o:title=""/>
                <o:lock v:ext="edit" aspectratio="f"/>
                <v:textbox>
                  <w:txbxContent>
                    <w:p>
                      <w:pPr/>
                      <w:r>
                        <w:rPr>
                          <w:b/>
                          <w:bCs/>
                        </w:rPr>
                        <w:t>Abapka River  (A)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2240915</wp:posOffset>
                </wp:positionH>
                <wp:positionV relativeFrom="paragraph">
                  <wp:posOffset>461645</wp:posOffset>
                </wp:positionV>
                <wp:extent cx="2448560" cy="1981200"/>
                <wp:effectExtent l="0" t="5080" r="8890" b="13970"/>
                <wp:wrapNone/>
                <wp:docPr id="12" name="Straight Arrow Connector 12"/>
                <wp:cNvGraphicFramePr/>
                <a:graphic xmlns:a="http://schemas.openxmlformats.org/drawingml/2006/main">
                  <a:graphicData uri="http://schemas.microsoft.com/office/word/2010/wordprocessingShape">
                    <wps:wsp>
                      <wps:cNvCnPr/>
                      <wps:spPr>
                        <a:xfrm flipH="1">
                          <a:off x="3094355" y="1725930"/>
                          <a:ext cx="2448560" cy="19812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176.45pt;margin-top:36.35pt;height:156pt;width:192.8pt;z-index:251659264;mso-width-relative:page;mso-height-relative:page;" filled="f" stroked="t" coordsize="21600,21600" o:gfxdata="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6bmj2AAAAAoBAAAPAAAAAAAAAAEAIAAAACIAAABkcnMvZG93bnJldi54bWxQSwECFAAUAAAACACH&#10;TuJAT6PdoesBAACyAwAADgAAAAAAAAABACAAAAAnAQAAZHJzL2Uyb0RvYy54bWxQSwUGAAAAAAYA&#10;BgBZAQAAhAUAAAAA&#10;">
                <v:fill on="f" focussize="0,0"/>
                <v:stroke weight="1pt" color="#5B9BD5 [3204]" miterlimit="8" joinstyle="miter" endarrow="open"/>
                <v:imagedata o:title=""/>
                <o:lock v:ext="edit" aspectratio="f"/>
              </v:shape>
            </w:pict>
          </mc:Fallback>
        </mc:AlternateContent>
      </w:r>
      <w:r>
        <w:rPr>
          <w:rFonts w:ascii="Times New Roman" w:hAnsi="Times New Roman" w:cs="Times New Roman"/>
          <w:b/>
          <w:bCs/>
          <w:noProof/>
          <w:sz w:val="24"/>
          <w:szCs w:val="24"/>
        </w:rPr>
        <w:drawing>
          <wp:inline distT="0" distB="0" distL="114300" distR="114300">
            <wp:extent cx="3662680" cy="4917440"/>
            <wp:effectExtent l="0" t="0" r="13970" b="16510"/>
            <wp:docPr id="11" name="Picture 1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s"/>
                    <pic:cNvPicPr>
                      <a:picLocks noChangeAspect="1"/>
                    </pic:cNvPicPr>
                  </pic:nvPicPr>
                  <pic:blipFill>
                    <a:blip r:embed="rId10"/>
                    <a:stretch>
                      <a:fillRect/>
                    </a:stretch>
                  </pic:blipFill>
                  <pic:spPr>
                    <a:xfrm>
                      <a:off x="0" y="0"/>
                      <a:ext cx="3662680" cy="4917440"/>
                    </a:xfrm>
                    <a:prstGeom prst="rect">
                      <a:avLst/>
                    </a:prstGeom>
                  </pic:spPr>
                </pic:pic>
              </a:graphicData>
            </a:graphic>
          </wp:inline>
        </w:drawing>
      </w:r>
    </w:p>
    <w:p w:rsidR="00107370" w:rsidRDefault="00107370">
      <w:pPr>
        <w:spacing w:line="480" w:lineRule="auto"/>
        <w:jc w:val="both"/>
        <w:rPr>
          <w:rFonts w:ascii="Times New Roman" w:eastAsia="Times New Roman" w:hAnsi="Times New Roman" w:cs="Times New Roman"/>
          <w:kern w:val="0"/>
          <w:sz w:val="24"/>
          <w:szCs w:val="24"/>
        </w:rPr>
      </w:pPr>
    </w:p>
    <w:p w:rsidR="00107370" w:rsidRDefault="00413BED">
      <w:pPr>
        <w:spacing w:line="24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Figure 3.1 :</w:t>
      </w:r>
      <w:r>
        <w:rPr>
          <w:rFonts w:ascii="Times New Roman" w:eastAsia="Times New Roman" w:hAnsi="Times New Roman" w:cs="Times New Roman"/>
          <w:kern w:val="0"/>
          <w:sz w:val="24"/>
          <w:szCs w:val="24"/>
        </w:rPr>
        <w:t xml:space="preserve"> sampling  locations along  Ugwuomu NIke Lake 1  Ugwuomu Nike Lake 2 Iva Valley River Trans ekulu river Abakpa river</w:t>
      </w:r>
    </w:p>
    <w:p w:rsidR="00107370" w:rsidRDefault="00413BED">
      <w:pPr>
        <w:spacing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 xml:space="preserve">Source : </w:t>
      </w:r>
      <w:r>
        <w:rPr>
          <w:rFonts w:ascii="Times New Roman" w:eastAsia="Times New Roman" w:hAnsi="Times New Roman" w:cs="Times New Roman"/>
          <w:kern w:val="0"/>
          <w:sz w:val="24"/>
          <w:szCs w:val="24"/>
        </w:rPr>
        <w:t>(Google Maps)</w:t>
      </w:r>
    </w:p>
    <w:p w:rsidR="00107370" w:rsidRDefault="00413BED">
      <w:pPr>
        <w:spacing w:line="48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rPr>
        <w:t>Coordinates of the six locations  Abakpa River  - (A)  6° 37° 52° N and 8° 49° 24° E Trans-Ekulu River - (B)   6° 25</w:t>
      </w:r>
      <w:r>
        <w:rPr>
          <w:rFonts w:ascii="Times New Roman" w:eastAsia="Times New Roman" w:hAnsi="Times New Roman" w:cs="Times New Roman"/>
          <w:kern w:val="0"/>
          <w:sz w:val="24"/>
          <w:szCs w:val="24"/>
        </w:rPr>
        <w:t xml:space="preserve">° 0° N and 7° 36° 0° E Emene River - (C) 6° 28° 33° N and 7° 35° 2° E </w:t>
      </w:r>
      <w:r>
        <w:rPr>
          <w:rFonts w:ascii="Times New Roman" w:hAnsi="Times New Roman" w:cs="Times New Roman"/>
          <w:sz w:val="24"/>
          <w:szCs w:val="24"/>
        </w:rPr>
        <w:t>Ugwuomu Nike Lake 1 - (D) 6</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27</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9</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N and 7</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30</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37</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E  Ugwuomu Nike Lake 2 - (E) 6</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27</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9</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N and 7</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68</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54</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E Iva Valley River - (F) 7</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57</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0</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N and 8</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4</w:t>
      </w:r>
      <w:r>
        <w:rPr>
          <w:rFonts w:ascii="Times New Roman" w:eastAsia="Times New Roman" w:hAnsi="Times New Roman" w:cs="Times New Roman"/>
          <w:kern w:val="0"/>
          <w:sz w:val="24"/>
          <w:szCs w:val="24"/>
        </w:rPr>
        <w:t>°</w:t>
      </w:r>
      <w:r>
        <w:rPr>
          <w:rFonts w:ascii="Times New Roman" w:hAnsi="Times New Roman" w:cs="Times New Roman"/>
          <w:sz w:val="24"/>
          <w:szCs w:val="24"/>
        </w:rPr>
        <w:t xml:space="preserve"> 59</w:t>
      </w:r>
      <w:r>
        <w:rPr>
          <w:rFonts w:ascii="Times New Roman" w:eastAsia="Times New Roman" w:hAnsi="Times New Roman" w:cs="Times New Roman"/>
          <w:kern w:val="0"/>
          <w:sz w:val="24"/>
          <w:szCs w:val="24"/>
        </w:rPr>
        <w:t xml:space="preserve">° </w:t>
      </w:r>
      <w:r>
        <w:rPr>
          <w:rFonts w:ascii="Times New Roman" w:hAnsi="Times New Roman" w:cs="Times New Roman"/>
          <w:sz w:val="24"/>
          <w:szCs w:val="24"/>
        </w:rPr>
        <w:t>E</w:t>
      </w:r>
    </w:p>
    <w:p w:rsidR="00107370" w:rsidRDefault="00413BED">
      <w:pPr>
        <w:pStyle w:val="ListParagraph1"/>
        <w:spacing w:after="0" w:line="480" w:lineRule="auto"/>
        <w:ind w:left="0"/>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lastRenderedPageBreak/>
        <w:t>3.2 Sampling Techniques</w:t>
      </w:r>
      <w:r>
        <w:rPr>
          <w:rFonts w:ascii="Times New Roman" w:eastAsia="Times New Roman" w:hAnsi="Times New Roman" w:cs="Times New Roman"/>
          <w:b/>
          <w:bCs/>
          <w:kern w:val="0"/>
          <w:sz w:val="24"/>
          <w:szCs w:val="24"/>
        </w:rPr>
        <w:t xml:space="preserve"> and Sample Collection</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Stratified random sample of water and sediment samples were collected at various points along rivers. Dry season samples and the wet season samples were taken so as to determine the difference in concentration of the heavy metals in </w:t>
      </w:r>
      <w:r>
        <w:rPr>
          <w:rFonts w:ascii="Times New Roman" w:eastAsia="Times New Roman" w:hAnsi="Times New Roman" w:cs="Times New Roman"/>
          <w:kern w:val="0"/>
          <w:sz w:val="24"/>
          <w:szCs w:val="24"/>
        </w:rPr>
        <w:t>the dry season and the wet season. The process of collection include:</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Sediment Samples: Sediment samples were collected on the river bed using the assistance of gravity sampler, acid-washed containers and kept at 4o C before analysis.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Accuracy and precisio</w:t>
      </w:r>
      <w:r>
        <w:rPr>
          <w:rFonts w:ascii="Times New Roman" w:eastAsia="Times New Roman" w:hAnsi="Times New Roman" w:cs="Times New Roman"/>
          <w:kern w:val="0"/>
          <w:sz w:val="24"/>
          <w:szCs w:val="24"/>
        </w:rPr>
        <w:t>n were determined out as part of quality control measures whereby; field blanks, triplicates and standard reference materials were utilized in the determination of accuracy and precision.</w:t>
      </w:r>
    </w:p>
    <w:p w:rsidR="00107370" w:rsidRDefault="00413BED">
      <w:pPr>
        <w:pStyle w:val="ListParagraph1"/>
        <w:spacing w:after="0" w:line="480" w:lineRule="auto"/>
        <w:ind w:left="0"/>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3.3 Lab Analysis</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advanced analytical techniques adopted in the e</w:t>
      </w:r>
      <w:r>
        <w:rPr>
          <w:rFonts w:ascii="Times New Roman" w:eastAsia="Times New Roman" w:hAnsi="Times New Roman" w:cs="Times New Roman"/>
          <w:kern w:val="0"/>
          <w:sz w:val="24"/>
          <w:szCs w:val="24"/>
        </w:rPr>
        <w:t>xamination of the concentration of heavy metal in water and sediment samples are:</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Atomic absorption spectroscopy (AAS) was used to identify heavy metals like lead (Pb), cadmium (Cd), chromium (Cr), arsenic (As), and mercury (Hg).</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Inductively Coupled Plasma</w:t>
      </w:r>
      <w:r>
        <w:rPr>
          <w:rFonts w:ascii="Times New Roman" w:eastAsia="Times New Roman" w:hAnsi="Times New Roman" w:cs="Times New Roman"/>
          <w:kern w:val="0"/>
          <w:sz w:val="24"/>
          <w:szCs w:val="24"/>
        </w:rPr>
        <w:t xml:space="preserve"> Mass Spectrometry (ICP-MS) is an analytical technique used to determine the concentration of elements and their isotopes by ionizing elements with extremely high-temperature Argon (Ar) plasma, which is very precise and sensitivity.</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Physicochemical </w:t>
      </w:r>
      <w:r>
        <w:rPr>
          <w:rFonts w:ascii="Times New Roman" w:eastAsia="Times New Roman" w:hAnsi="Times New Roman" w:cs="Times New Roman"/>
          <w:kern w:val="0"/>
          <w:sz w:val="24"/>
          <w:szCs w:val="24"/>
        </w:rPr>
        <w:t>parameters such as pH, electrical conductivity (EC), dissolved oxygen (DO), total dissolved solids (TDS), and turbidity was also measured according to established techniques.</w:t>
      </w:r>
    </w:p>
    <w:p w:rsidR="00107370" w:rsidRDefault="00107370">
      <w:pPr>
        <w:pStyle w:val="ListParagraph1"/>
        <w:spacing w:after="0" w:line="480" w:lineRule="auto"/>
        <w:ind w:left="0"/>
        <w:jc w:val="both"/>
        <w:rPr>
          <w:rFonts w:ascii="Times New Roman" w:eastAsia="Times New Roman" w:hAnsi="Times New Roman" w:cs="Times New Roman"/>
          <w:b/>
          <w:bCs/>
          <w:kern w:val="0"/>
          <w:sz w:val="24"/>
          <w:szCs w:val="24"/>
        </w:rPr>
      </w:pPr>
    </w:p>
    <w:p w:rsidR="00107370" w:rsidRDefault="00107370">
      <w:pPr>
        <w:pStyle w:val="ListParagraph1"/>
        <w:spacing w:after="0" w:line="480" w:lineRule="auto"/>
        <w:ind w:left="0"/>
        <w:jc w:val="both"/>
        <w:rPr>
          <w:rFonts w:ascii="Times New Roman" w:eastAsia="Times New Roman" w:hAnsi="Times New Roman" w:cs="Times New Roman"/>
          <w:b/>
          <w:bCs/>
          <w:kern w:val="0"/>
          <w:sz w:val="24"/>
          <w:szCs w:val="24"/>
        </w:rPr>
      </w:pPr>
    </w:p>
    <w:p w:rsidR="00107370" w:rsidRDefault="00107370">
      <w:pPr>
        <w:pStyle w:val="ListParagraph1"/>
        <w:spacing w:after="0" w:line="480" w:lineRule="auto"/>
        <w:ind w:left="0"/>
        <w:jc w:val="both"/>
        <w:rPr>
          <w:rFonts w:ascii="Times New Roman" w:eastAsia="Times New Roman" w:hAnsi="Times New Roman" w:cs="Times New Roman"/>
          <w:b/>
          <w:bCs/>
          <w:kern w:val="0"/>
          <w:sz w:val="24"/>
          <w:szCs w:val="24"/>
        </w:rPr>
      </w:pP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lastRenderedPageBreak/>
        <w:t>Atomic absorption spectroscopy (AAS) analysis procedure</w:t>
      </w:r>
      <w:r>
        <w:rPr>
          <w:rFonts w:ascii="Times New Roman" w:eastAsia="Times New Roman" w:hAnsi="Times New Roman" w:cs="Times New Roman"/>
          <w:kern w:val="0"/>
          <w:sz w:val="24"/>
          <w:szCs w:val="24"/>
        </w:rPr>
        <w:t xml:space="preserve"> </w:t>
      </w:r>
    </w:p>
    <w:p w:rsidR="00107370" w:rsidRDefault="00413BED">
      <w:pPr>
        <w:pStyle w:val="ListParagraph1"/>
        <w:spacing w:after="0" w:line="480" w:lineRule="auto"/>
        <w:ind w:left="0"/>
        <w:jc w:val="both"/>
        <w:rPr>
          <w:rFonts w:ascii="Times New Roman" w:eastAsia="Times New Roman" w:hAnsi="Times New Roman" w:cs="Times New Roman"/>
          <w:b/>
          <w:bCs/>
          <w:kern w:val="0"/>
          <w:sz w:val="24"/>
          <w:szCs w:val="24"/>
        </w:rPr>
      </w:pPr>
      <w:r>
        <w:rPr>
          <w:rFonts w:ascii="Times New Roman" w:eastAsia="Times New Roman" w:hAnsi="Times New Roman" w:cs="Times New Roman"/>
          <w:b/>
          <w:kern w:val="0"/>
          <w:sz w:val="24"/>
          <w:szCs w:val="24"/>
        </w:rPr>
        <w:t>3.4.</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b/>
          <w:bCs/>
          <w:kern w:val="0"/>
          <w:sz w:val="24"/>
          <w:szCs w:val="24"/>
        </w:rPr>
        <w:t xml:space="preserve">Sample Analysis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samples were analyzed using the method of Nnorom </w:t>
      </w:r>
      <w:r>
        <w:rPr>
          <w:rFonts w:ascii="Times New Roman" w:hAnsi="Times New Roman" w:cs="Times New Roman"/>
          <w:i/>
          <w:sz w:val="24"/>
          <w:szCs w:val="24"/>
        </w:rPr>
        <w:t>et al</w:t>
      </w:r>
      <w:r>
        <w:rPr>
          <w:rFonts w:ascii="Times New Roman" w:hAnsi="Times New Roman" w:cs="Times New Roman"/>
          <w:sz w:val="24"/>
          <w:szCs w:val="24"/>
        </w:rPr>
        <w:t>., 2014 regarding the metals analysis. All samples were analyzed as purchased (collected) without any further pre-treatment. 1g sample was weighed and transferred quantitatively into a 250 ml conic</w:t>
      </w:r>
      <w:r>
        <w:rPr>
          <w:rFonts w:ascii="Times New Roman" w:hAnsi="Times New Roman" w:cs="Times New Roman"/>
          <w:sz w:val="24"/>
          <w:szCs w:val="24"/>
        </w:rPr>
        <w:t>al flask and thereafter digested with 10 ml of the digestion acid mixture (ratio 1:2:2 of perchloric acid, nitric and sulphuric acids) with heating on a hot plate in a fume hood until evolution of white fumes. The digest was left to cool and 20 ml of disti</w:t>
      </w:r>
      <w:r>
        <w:rPr>
          <w:rFonts w:ascii="Times New Roman" w:hAnsi="Times New Roman" w:cs="Times New Roman"/>
          <w:sz w:val="24"/>
          <w:szCs w:val="24"/>
        </w:rPr>
        <w:t>lled water was added to put the metals in solution; and filtered in ashless Whatman filter paper into a 100 ml calibrated volumetric flask and made up to mark with distilled water. Atomic adsorption spectrometer, Buck Scientific made, was then used to anal</w:t>
      </w:r>
      <w:r>
        <w:rPr>
          <w:rFonts w:ascii="Times New Roman" w:hAnsi="Times New Roman" w:cs="Times New Roman"/>
          <w:sz w:val="24"/>
          <w:szCs w:val="24"/>
        </w:rPr>
        <w:t>yze the digests concerning the presence of heavy metals.</w:t>
      </w:r>
    </w:p>
    <w:p w:rsidR="00107370" w:rsidRDefault="00413BED">
      <w:pPr>
        <w:pStyle w:val="ListParagraph1"/>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3.5 Quality Assurance </w:t>
      </w:r>
    </w:p>
    <w:p w:rsidR="00107370" w:rsidRDefault="00413BED">
      <w:pPr>
        <w:pStyle w:val="ListParagraph1"/>
        <w:spacing w:after="0" w:line="480" w:lineRule="auto"/>
        <w:ind w:left="0"/>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Sufficient quality assurance procedures and precautions were implemented in order to ensure reliability of results of the current study. All chemicals used were of analytical g</w:t>
      </w:r>
      <w:r>
        <w:rPr>
          <w:rFonts w:ascii="Times New Roman" w:eastAsia="Times New Roman" w:hAnsi="Times New Roman" w:cs="Times New Roman"/>
          <w:kern w:val="0"/>
          <w:sz w:val="24"/>
          <w:szCs w:val="24"/>
        </w:rPr>
        <w:t>rade: HClO</w:t>
      </w:r>
      <w:r>
        <w:rPr>
          <w:rFonts w:ascii="Times New Roman" w:eastAsia="Times New Roman" w:hAnsi="Times New Roman" w:cs="Times New Roman"/>
          <w:kern w:val="0"/>
          <w:sz w:val="24"/>
          <w:szCs w:val="24"/>
          <w:vertAlign w:val="subscript"/>
        </w:rPr>
        <w:t>4</w:t>
      </w:r>
      <w:r>
        <w:rPr>
          <w:rFonts w:ascii="Times New Roman" w:eastAsia="Times New Roman" w:hAnsi="Times New Roman" w:cs="Times New Roman"/>
          <w:kern w:val="0"/>
          <w:sz w:val="24"/>
          <w:szCs w:val="24"/>
        </w:rPr>
        <w:t xml:space="preserve"> (70%, Sigma-Aldrich, St. Louis, USA), H</w:t>
      </w:r>
      <w:r>
        <w:rPr>
          <w:rFonts w:ascii="Times New Roman" w:eastAsia="Times New Roman" w:hAnsi="Times New Roman" w:cs="Times New Roman"/>
          <w:kern w:val="0"/>
          <w:sz w:val="24"/>
          <w:szCs w:val="24"/>
          <w:vertAlign w:val="subscript"/>
        </w:rPr>
        <w:t>2</w:t>
      </w:r>
      <w:r>
        <w:rPr>
          <w:rFonts w:ascii="Times New Roman" w:eastAsia="Times New Roman" w:hAnsi="Times New Roman" w:cs="Times New Roman"/>
          <w:kern w:val="0"/>
          <w:sz w:val="24"/>
          <w:szCs w:val="24"/>
        </w:rPr>
        <w:t>SO</w:t>
      </w:r>
      <w:r>
        <w:rPr>
          <w:rFonts w:ascii="Times New Roman" w:eastAsia="Times New Roman" w:hAnsi="Times New Roman" w:cs="Times New Roman"/>
          <w:kern w:val="0"/>
          <w:sz w:val="24"/>
          <w:szCs w:val="24"/>
          <w:vertAlign w:val="subscript"/>
        </w:rPr>
        <w:t>4</w:t>
      </w:r>
      <w:r>
        <w:rPr>
          <w:rFonts w:ascii="Times New Roman" w:eastAsia="Times New Roman" w:hAnsi="Times New Roman" w:cs="Times New Roman"/>
          <w:kern w:val="0"/>
          <w:sz w:val="24"/>
          <w:szCs w:val="24"/>
        </w:rPr>
        <w:t xml:space="preserve"> (98%, BDH Laboratory Supplies, Poole, England); HNO</w:t>
      </w:r>
      <w:r>
        <w:rPr>
          <w:rFonts w:ascii="Times New Roman" w:eastAsia="Times New Roman" w:hAnsi="Times New Roman" w:cs="Times New Roman"/>
          <w:kern w:val="0"/>
          <w:sz w:val="24"/>
          <w:szCs w:val="24"/>
          <w:vertAlign w:val="subscript"/>
        </w:rPr>
        <w:t>3</w:t>
      </w:r>
      <w:r>
        <w:rPr>
          <w:rFonts w:ascii="Times New Roman" w:eastAsia="Times New Roman" w:hAnsi="Times New Roman" w:cs="Times New Roman"/>
          <w:kern w:val="0"/>
          <w:sz w:val="24"/>
          <w:szCs w:val="24"/>
        </w:rPr>
        <w:t xml:space="preserve"> (69%, BDH Laboratory Supplies, Poole, England). Washing and rinsing All plastics and glassware were thoroughly cleaned by washing, rinsing severall</w:t>
      </w:r>
      <w:r>
        <w:rPr>
          <w:rFonts w:ascii="Times New Roman" w:eastAsia="Times New Roman" w:hAnsi="Times New Roman" w:cs="Times New Roman"/>
          <w:kern w:val="0"/>
          <w:sz w:val="24"/>
          <w:szCs w:val="24"/>
        </w:rPr>
        <w:t>y with tap water and soaking in 5% HNO</w:t>
      </w:r>
      <w:r>
        <w:rPr>
          <w:rFonts w:ascii="Times New Roman" w:eastAsia="Times New Roman" w:hAnsi="Times New Roman" w:cs="Times New Roman"/>
          <w:kern w:val="0"/>
          <w:sz w:val="24"/>
          <w:szCs w:val="24"/>
          <w:vertAlign w:val="subscript"/>
        </w:rPr>
        <w:t>3</w:t>
      </w:r>
      <w:r>
        <w:rPr>
          <w:rFonts w:ascii="Times New Roman" w:eastAsia="Times New Roman" w:hAnsi="Times New Roman" w:cs="Times New Roman"/>
          <w:kern w:val="0"/>
          <w:sz w:val="24"/>
          <w:szCs w:val="24"/>
        </w:rPr>
        <w:t xml:space="preserve"> solution at least 24h to avoid contamination during the experiments. They were washed severally with deionized water before use. The blanks were inserted at 10%. The accuracy of the analytical method was verified by </w:t>
      </w:r>
      <w:r>
        <w:rPr>
          <w:rFonts w:ascii="Times New Roman" w:eastAsia="Times New Roman" w:hAnsi="Times New Roman" w:cs="Times New Roman"/>
          <w:kern w:val="0"/>
          <w:sz w:val="24"/>
          <w:szCs w:val="24"/>
        </w:rPr>
        <w:t xml:space="preserve">analyzing a certified reference material (Accu Standards, New Haven Connecticut, USA). The limit of detection was described as the concentration that showed three standard deviations of seven blanks. </w:t>
      </w:r>
    </w:p>
    <w:p w:rsidR="00107370" w:rsidRDefault="00107370">
      <w:pPr>
        <w:pStyle w:val="ListParagraph1"/>
        <w:spacing w:after="0" w:line="480" w:lineRule="auto"/>
        <w:ind w:left="0"/>
        <w:jc w:val="both"/>
        <w:rPr>
          <w:rFonts w:ascii="Times New Roman" w:eastAsia="Times New Roman" w:hAnsi="Times New Roman" w:cs="Times New Roman"/>
          <w:b/>
          <w:bCs/>
          <w:kern w:val="0"/>
          <w:sz w:val="24"/>
          <w:szCs w:val="24"/>
        </w:rPr>
      </w:pPr>
    </w:p>
    <w:p w:rsidR="00107370" w:rsidRDefault="00413BED">
      <w:pPr>
        <w:pStyle w:val="ListParagraph1"/>
        <w:spacing w:after="0" w:line="480" w:lineRule="auto"/>
        <w:ind w:left="0"/>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lastRenderedPageBreak/>
        <w:t>3.6 Data Analysis.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Statistical and risk assessment </w:t>
      </w:r>
      <w:r>
        <w:rPr>
          <w:rFonts w:ascii="Times New Roman" w:eastAsia="Times New Roman" w:hAnsi="Times New Roman" w:cs="Times New Roman"/>
          <w:kern w:val="0"/>
          <w:sz w:val="24"/>
          <w:szCs w:val="24"/>
        </w:rPr>
        <w:t>techniques (including the following) were applied to the data:</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Descriptive statistics: The descriptive statistics of the data were expressed in terms of the mean, standard deviation, and coefficient of variation.</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Geo-accumulation Index (Igeo): Used to asse</w:t>
      </w:r>
      <w:r>
        <w:rPr>
          <w:rFonts w:ascii="Times New Roman" w:eastAsia="Times New Roman" w:hAnsi="Times New Roman" w:cs="Times New Roman"/>
          <w:kern w:val="0"/>
          <w:sz w:val="24"/>
          <w:szCs w:val="24"/>
        </w:rPr>
        <w:t>ss sediment contamination levels.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The most famous geochemical index is Geo-accumulation Index which has helped in establishment of the degree of contamination of sediments. It was firstly suggested in 1969  and was utilized to determine the degree of metal</w:t>
      </w:r>
      <w:r>
        <w:rPr>
          <w:rFonts w:ascii="Times New Roman" w:eastAsia="Times New Roman" w:hAnsi="Times New Roman" w:cs="Times New Roman"/>
          <w:kern w:val="0"/>
          <w:sz w:val="24"/>
          <w:szCs w:val="24"/>
        </w:rPr>
        <w:t xml:space="preserve"> pollution in sediments, through the comparison of current concentrations with the ones that were present in the pre-industrial background concentrations. A higher value indicates a greater degree of contamination (Müller, 1969).</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Human Health Risk Assessme</w:t>
      </w:r>
      <w:r>
        <w:rPr>
          <w:rFonts w:ascii="Times New Roman" w:eastAsia="Times New Roman" w:hAnsi="Times New Roman" w:cs="Times New Roman"/>
          <w:kern w:val="0"/>
          <w:sz w:val="24"/>
          <w:szCs w:val="24"/>
        </w:rPr>
        <w:t>nt: The hazard quotient (HQ) and carcinogenic risk (CR) were  used to quantify the potential  health effects of heavy metal exposure Human Health Risk Assessment involves evaluating the potential adverse health effects that may result from exposure to envi</w:t>
      </w:r>
      <w:r>
        <w:rPr>
          <w:rFonts w:ascii="Times New Roman" w:eastAsia="Times New Roman" w:hAnsi="Times New Roman" w:cs="Times New Roman"/>
          <w:kern w:val="0"/>
          <w:sz w:val="24"/>
          <w:szCs w:val="24"/>
        </w:rPr>
        <w:t xml:space="preserve">ronmental contaminants, in this case, heavy metals  (Wang </w:t>
      </w:r>
      <w:r>
        <w:rPr>
          <w:rFonts w:ascii="Times New Roman" w:eastAsia="Times New Roman" w:hAnsi="Times New Roman" w:cs="Times New Roman"/>
          <w:i/>
          <w:kern w:val="0"/>
          <w:sz w:val="24"/>
          <w:szCs w:val="24"/>
        </w:rPr>
        <w:t>et al</w:t>
      </w:r>
      <w:r>
        <w:rPr>
          <w:rFonts w:ascii="Times New Roman" w:eastAsia="Times New Roman" w:hAnsi="Times New Roman" w:cs="Times New Roman"/>
          <w:kern w:val="0"/>
          <w:sz w:val="24"/>
          <w:szCs w:val="24"/>
        </w:rPr>
        <w:t>., 2010).</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3.6.1 Ethical considerations</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Such study will be Ethical, whereby all the activities in the samples will be based on the environmental regulations. </w:t>
      </w:r>
    </w:p>
    <w:p w:rsidR="00107370" w:rsidRDefault="00107370">
      <w:pPr>
        <w:spacing w:after="0" w:line="480" w:lineRule="auto"/>
        <w:ind w:firstLineChars="50" w:firstLine="120"/>
        <w:jc w:val="both"/>
        <w:rPr>
          <w:rFonts w:ascii="Times New Roman" w:eastAsia="Times New Roman" w:hAnsi="Times New Roman" w:cs="Times New Roman"/>
          <w:kern w:val="0"/>
          <w:sz w:val="24"/>
          <w:szCs w:val="24"/>
        </w:rPr>
      </w:pPr>
    </w:p>
    <w:p w:rsidR="00107370" w:rsidRDefault="00107370">
      <w:pPr>
        <w:spacing w:after="0" w:line="480" w:lineRule="auto"/>
        <w:ind w:firstLineChars="50" w:firstLine="120"/>
        <w:jc w:val="both"/>
        <w:rPr>
          <w:rFonts w:ascii="Times New Roman" w:eastAsia="Times New Roman" w:hAnsi="Times New Roman" w:cs="Times New Roman"/>
          <w:kern w:val="0"/>
          <w:sz w:val="24"/>
          <w:szCs w:val="24"/>
        </w:rPr>
      </w:pPr>
    </w:p>
    <w:p w:rsidR="00107370" w:rsidRDefault="00107370">
      <w:pPr>
        <w:spacing w:after="0" w:line="480" w:lineRule="auto"/>
        <w:ind w:firstLineChars="50" w:firstLine="120"/>
        <w:jc w:val="both"/>
        <w:rPr>
          <w:rFonts w:ascii="Times New Roman" w:eastAsia="Times New Roman" w:hAnsi="Times New Roman" w:cs="Times New Roman"/>
          <w:b/>
          <w:bCs/>
          <w:kern w:val="0"/>
          <w:sz w:val="24"/>
          <w:szCs w:val="24"/>
        </w:rPr>
      </w:pPr>
    </w:p>
    <w:p w:rsidR="00107370" w:rsidRDefault="00107370">
      <w:pPr>
        <w:spacing w:after="0" w:line="480" w:lineRule="auto"/>
        <w:ind w:firstLineChars="50" w:firstLine="120"/>
        <w:jc w:val="both"/>
        <w:rPr>
          <w:rFonts w:ascii="Times New Roman" w:eastAsia="Times New Roman" w:hAnsi="Times New Roman" w:cs="Times New Roman"/>
          <w:b/>
          <w:bCs/>
          <w:kern w:val="0"/>
          <w:sz w:val="24"/>
          <w:szCs w:val="24"/>
        </w:rPr>
      </w:pPr>
    </w:p>
    <w:p w:rsidR="00107370" w:rsidRDefault="00107370">
      <w:pPr>
        <w:spacing w:after="0" w:line="480" w:lineRule="auto"/>
        <w:ind w:firstLineChars="50" w:firstLine="120"/>
        <w:jc w:val="both"/>
        <w:rPr>
          <w:rFonts w:ascii="Times New Roman" w:eastAsia="Times New Roman" w:hAnsi="Times New Roman" w:cs="Times New Roman"/>
          <w:b/>
          <w:bCs/>
          <w:kern w:val="0"/>
          <w:sz w:val="24"/>
          <w:szCs w:val="24"/>
        </w:rPr>
      </w:pPr>
    </w:p>
    <w:p w:rsidR="00107370" w:rsidRDefault="00107370">
      <w:pPr>
        <w:spacing w:after="0" w:line="480" w:lineRule="auto"/>
        <w:ind w:firstLineChars="50" w:firstLine="120"/>
        <w:jc w:val="both"/>
        <w:rPr>
          <w:rFonts w:ascii="Times New Roman" w:eastAsia="Times New Roman" w:hAnsi="Times New Roman" w:cs="Times New Roman"/>
          <w:b/>
          <w:bCs/>
          <w:kern w:val="0"/>
          <w:sz w:val="24"/>
          <w:szCs w:val="24"/>
        </w:rPr>
      </w:pPr>
    </w:p>
    <w:p w:rsidR="00107370" w:rsidRDefault="00413BED">
      <w:pPr>
        <w:spacing w:after="0" w:line="48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lastRenderedPageBreak/>
        <w:t>CHAPTER FOUR</w:t>
      </w:r>
    </w:p>
    <w:p w:rsidR="00107370" w:rsidRDefault="00413BED">
      <w:pPr>
        <w:spacing w:after="0" w:line="48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RESULTS</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 xml:space="preserve">4.1 </w:t>
      </w:r>
      <w:r>
        <w:rPr>
          <w:rFonts w:ascii="Times New Roman" w:eastAsia="Times New Roman" w:hAnsi="Times New Roman" w:cs="Times New Roman"/>
          <w:b/>
          <w:bCs/>
          <w:kern w:val="0"/>
          <w:sz w:val="24"/>
          <w:szCs w:val="24"/>
        </w:rPr>
        <w:t>Concentration of Heavy Metals from Water Samples Collected at Different Location</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Table 4.1 shows that in all metals analyzed Copper (cu) and Nickel (Ni) where detected in water samples at all location. The water samples analyzed in table 2 shows negligible</w:t>
      </w:r>
      <w:r>
        <w:rPr>
          <w:rFonts w:ascii="Times New Roman" w:eastAsia="Times New Roman" w:hAnsi="Times New Roman" w:cs="Times New Roman"/>
          <w:kern w:val="0"/>
          <w:sz w:val="24"/>
          <w:szCs w:val="24"/>
        </w:rPr>
        <w:t xml:space="preserve"> concentrations of other metals with levels below or comparable to world health organization guidelines lead was not detectable but found in Abapka River at the concentration of 0.001 ppm while arsenic was also below world health organization (WHO) standar</w:t>
      </w:r>
      <w:r>
        <w:rPr>
          <w:rFonts w:ascii="Times New Roman" w:eastAsia="Times New Roman" w:hAnsi="Times New Roman" w:cs="Times New Roman"/>
          <w:kern w:val="0"/>
          <w:sz w:val="24"/>
          <w:szCs w:val="24"/>
        </w:rPr>
        <w:t>ds. Mercury(Hg) was present at four location Iva Valley River(IVR), Emene River(ER), Abapka River(AR) and Trans Ekulu  River(TER) at concentration ranging from 0.004 ppm, 0.006ppm,0.07ppm and 0.005ppm which where above acceptable limits of 0.006 set by wor</w:t>
      </w:r>
      <w:r>
        <w:rPr>
          <w:rFonts w:ascii="Times New Roman" w:eastAsia="Times New Roman" w:hAnsi="Times New Roman" w:cs="Times New Roman"/>
          <w:kern w:val="0"/>
          <w:sz w:val="24"/>
          <w:szCs w:val="24"/>
        </w:rPr>
        <w:t>ld health organization (WHO).  The general water sample seemed to be extensively polluted and the level of heavy metals was high reflecting much hazard to human health and environment.</w:t>
      </w:r>
    </w:p>
    <w:p w:rsidR="00107370" w:rsidRDefault="00413BED">
      <w:pPr>
        <w:spacing w:after="0" w:line="276"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Table 4.1:</w:t>
      </w:r>
      <w:r>
        <w:rPr>
          <w:rFonts w:ascii="Times New Roman" w:eastAsia="Times New Roman" w:hAnsi="Times New Roman" w:cs="Times New Roman"/>
          <w:kern w:val="0"/>
          <w:sz w:val="24"/>
          <w:szCs w:val="24"/>
        </w:rPr>
        <w:t xml:space="preserve"> Concentration of Heavy Metals</w:t>
      </w:r>
    </w:p>
    <w:tbl>
      <w:tblPr>
        <w:tblStyle w:val="TableGrid"/>
        <w:tblpPr w:leftFromText="180" w:rightFromText="180" w:vertAnchor="text" w:horzAnchor="page" w:tblpX="746" w:tblpY="354"/>
        <w:tblW w:w="108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5"/>
        <w:gridCol w:w="1620"/>
        <w:gridCol w:w="1741"/>
        <w:gridCol w:w="1217"/>
        <w:gridCol w:w="1246"/>
        <w:gridCol w:w="1217"/>
        <w:gridCol w:w="1509"/>
      </w:tblGrid>
      <w:tr w:rsidR="00107370">
        <w:trPr>
          <w:trHeight w:val="955"/>
        </w:trPr>
        <w:tc>
          <w:tcPr>
            <w:tcW w:w="233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Sample</w:t>
            </w:r>
          </w:p>
        </w:tc>
        <w:tc>
          <w:tcPr>
            <w:tcW w:w="1620" w:type="dxa"/>
            <w:tcBorders>
              <w:top w:val="single" w:sz="4" w:space="0" w:color="auto"/>
              <w:bottom w:val="single" w:sz="4" w:space="0" w:color="auto"/>
            </w:tcBorders>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Arsenic (Ar) (ppm)</w:t>
            </w:r>
          </w:p>
        </w:tc>
        <w:tc>
          <w:tcPr>
            <w:tcW w:w="1741" w:type="dxa"/>
            <w:tcBorders>
              <w:top w:val="single" w:sz="4" w:space="0" w:color="auto"/>
              <w:bottom w:val="single" w:sz="4" w:space="0" w:color="auto"/>
            </w:tcBorders>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Merc</w:t>
            </w:r>
            <w:r>
              <w:rPr>
                <w:rFonts w:ascii="Times New Roman" w:eastAsia="Times New Roman" w:hAnsi="Times New Roman" w:cs="Times New Roman"/>
                <w:b/>
                <w:kern w:val="0"/>
                <w:sz w:val="24"/>
                <w:szCs w:val="24"/>
              </w:rPr>
              <w:t>ury (Hg) (ppm)</w:t>
            </w:r>
          </w:p>
        </w:tc>
        <w:tc>
          <w:tcPr>
            <w:tcW w:w="1217" w:type="dxa"/>
            <w:tcBorders>
              <w:top w:val="single" w:sz="4" w:space="0" w:color="auto"/>
              <w:bottom w:val="single" w:sz="4" w:space="0" w:color="auto"/>
            </w:tcBorders>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Lead (Pb) (ppm)</w:t>
            </w:r>
          </w:p>
        </w:tc>
        <w:tc>
          <w:tcPr>
            <w:tcW w:w="1246" w:type="dxa"/>
            <w:tcBorders>
              <w:top w:val="single" w:sz="4" w:space="0" w:color="auto"/>
              <w:bottom w:val="single" w:sz="4" w:space="0" w:color="auto"/>
            </w:tcBorders>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Cadmium (Cd) (ppm)</w:t>
            </w:r>
          </w:p>
        </w:tc>
        <w:tc>
          <w:tcPr>
            <w:tcW w:w="1217" w:type="dxa"/>
            <w:tcBorders>
              <w:top w:val="single" w:sz="4" w:space="0" w:color="auto"/>
              <w:bottom w:val="single" w:sz="4" w:space="0" w:color="auto"/>
            </w:tcBorders>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Nikel (Ni) (ppm)</w:t>
            </w:r>
          </w:p>
        </w:tc>
        <w:tc>
          <w:tcPr>
            <w:tcW w:w="1509" w:type="dxa"/>
            <w:tcBorders>
              <w:top w:val="single" w:sz="4" w:space="0" w:color="auto"/>
              <w:bottom w:val="single" w:sz="4" w:space="0" w:color="auto"/>
            </w:tcBorders>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Copper (Cu) (ppm)</w:t>
            </w:r>
          </w:p>
        </w:tc>
      </w:tr>
      <w:tr w:rsidR="00107370">
        <w:trPr>
          <w:trHeight w:val="601"/>
        </w:trPr>
        <w:tc>
          <w:tcPr>
            <w:tcW w:w="2335" w:type="dxa"/>
            <w:tcBorders>
              <w:top w:val="single" w:sz="4" w:space="0" w:color="auto"/>
            </w:tcBorders>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Ugwuomu Nike  Lake 1 (UNL1)</w:t>
            </w:r>
          </w:p>
        </w:tc>
        <w:tc>
          <w:tcPr>
            <w:tcW w:w="162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741"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6"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c>
          <w:tcPr>
            <w:tcW w:w="1509"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r>
      <w:tr w:rsidR="00107370">
        <w:trPr>
          <w:trHeight w:val="698"/>
        </w:trPr>
        <w:tc>
          <w:tcPr>
            <w:tcW w:w="2335"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Ugwuomu Nike Lake 2 (UNL2)</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0.008</w:t>
            </w:r>
          </w:p>
        </w:tc>
      </w:tr>
      <w:tr w:rsidR="00107370">
        <w:trPr>
          <w:trHeight w:val="347"/>
        </w:trPr>
        <w:tc>
          <w:tcPr>
            <w:tcW w:w="2335"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Iva Valley (IV)</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0.004</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0.042</w:t>
            </w:r>
          </w:p>
        </w:tc>
      </w:tr>
      <w:tr w:rsidR="00107370">
        <w:trPr>
          <w:trHeight w:val="592"/>
        </w:trPr>
        <w:tc>
          <w:tcPr>
            <w:tcW w:w="2335"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Trans-Ekulu River (TER)</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0.007</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0.012</w:t>
            </w:r>
          </w:p>
        </w:tc>
      </w:tr>
      <w:tr w:rsidR="00107370">
        <w:trPr>
          <w:trHeight w:val="253"/>
        </w:trPr>
        <w:tc>
          <w:tcPr>
            <w:tcW w:w="2335"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Abakpa River (AR)</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0.007</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0.001</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0.066</w:t>
            </w:r>
          </w:p>
        </w:tc>
      </w:tr>
      <w:tr w:rsidR="00107370">
        <w:trPr>
          <w:trHeight w:val="333"/>
        </w:trPr>
        <w:tc>
          <w:tcPr>
            <w:tcW w:w="2335"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Emene River (ER)</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0.005</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0.005</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r>
      <w:tr w:rsidR="00107370">
        <w:trPr>
          <w:trHeight w:val="621"/>
        </w:trPr>
        <w:tc>
          <w:tcPr>
            <w:tcW w:w="2335" w:type="dxa"/>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WHO standard</w:t>
            </w:r>
          </w:p>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kern w:val="0"/>
                <w:sz w:val="24"/>
                <w:szCs w:val="24"/>
              </w:rPr>
              <w:t>(ppm)</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0.07</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r>
      <w:tr w:rsidR="00107370">
        <w:trPr>
          <w:trHeight w:val="350"/>
        </w:trPr>
        <w:tc>
          <w:tcPr>
            <w:tcW w:w="2335" w:type="dxa"/>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hAnsi="Times New Roman" w:cs="Times New Roman"/>
                <w:sz w:val="24"/>
                <w:szCs w:val="24"/>
              </w:rPr>
              <w:t>NESREA (ppm)</w:t>
            </w:r>
          </w:p>
        </w:tc>
        <w:tc>
          <w:tcPr>
            <w:tcW w:w="1620"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1.0</w:t>
            </w:r>
          </w:p>
        </w:tc>
        <w:tc>
          <w:tcPr>
            <w:tcW w:w="1741"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1.0</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24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217"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1.0</w:t>
            </w:r>
          </w:p>
        </w:tc>
        <w:tc>
          <w:tcPr>
            <w:tcW w:w="1509"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1.2</w:t>
            </w:r>
          </w:p>
        </w:tc>
      </w:tr>
    </w:tbl>
    <w:p w:rsidR="00107370" w:rsidRDefault="00107370">
      <w:pPr>
        <w:spacing w:after="0" w:line="480" w:lineRule="auto"/>
        <w:jc w:val="both"/>
        <w:rPr>
          <w:rFonts w:ascii="Times New Roman" w:eastAsia="Times New Roman" w:hAnsi="Times New Roman" w:cs="Times New Roman"/>
          <w:b/>
          <w:bCs/>
          <w:kern w:val="0"/>
          <w:sz w:val="14"/>
          <w:szCs w:val="24"/>
        </w:rPr>
      </w:pPr>
    </w:p>
    <w:p w:rsidR="00107370" w:rsidRDefault="00107370">
      <w:pPr>
        <w:spacing w:after="0" w:line="480" w:lineRule="auto"/>
        <w:jc w:val="both"/>
        <w:rPr>
          <w:rFonts w:ascii="Times New Roman" w:eastAsia="Times New Roman" w:hAnsi="Times New Roman" w:cs="Times New Roman"/>
          <w:b/>
          <w:bCs/>
          <w:kern w:val="0"/>
          <w:sz w:val="24"/>
          <w:szCs w:val="24"/>
        </w:rPr>
      </w:pP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lastRenderedPageBreak/>
        <w:t>4.2 Concentration of Sediments from Water Samples Collected at Different Location</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Table 4.2 shows  that out of the six heavy metals copper and nickel was detectable in the sediment only traces  of  Mercury(Hg), Copper (Cu), Arsenic(Ar), Nickel(Ni) and Lea</w:t>
      </w:r>
      <w:r>
        <w:rPr>
          <w:rFonts w:ascii="Times New Roman" w:eastAsia="Times New Roman" w:hAnsi="Times New Roman" w:cs="Times New Roman"/>
          <w:kern w:val="0"/>
          <w:sz w:val="24"/>
          <w:szCs w:val="24"/>
        </w:rPr>
        <w:t>d (Pb) where found in sediments samples. Cadmium (Ca) was low or undetectable traces in the samples collected other concentrations of heavy metal in these samples were very low. Lead (Pb) showed an increased amount of contamination in Abapka River (AR), ot</w:t>
      </w:r>
      <w:r>
        <w:rPr>
          <w:rFonts w:ascii="Times New Roman" w:eastAsia="Times New Roman" w:hAnsi="Times New Roman" w:cs="Times New Roman"/>
          <w:kern w:val="0"/>
          <w:sz w:val="24"/>
          <w:szCs w:val="24"/>
        </w:rPr>
        <w:t>her metals indicated minimal amount of concentration, Which is a signal of growing rate of these heavy metal concentrations. In general the sediment samples indicate a growing rate of accumulation but do not show any major heavy metal contamination suggest</w:t>
      </w:r>
      <w:r>
        <w:rPr>
          <w:rFonts w:ascii="Times New Roman" w:eastAsia="Times New Roman" w:hAnsi="Times New Roman" w:cs="Times New Roman"/>
          <w:kern w:val="0"/>
          <w:sz w:val="24"/>
          <w:szCs w:val="24"/>
        </w:rPr>
        <w:t>ing minimal risk to both human health and the environment.</w:t>
      </w:r>
    </w:p>
    <w:tbl>
      <w:tblPr>
        <w:tblpPr w:leftFromText="180" w:rightFromText="180" w:vertAnchor="text" w:horzAnchor="page" w:tblpX="1291" w:tblpY="354"/>
        <w:tblOverlap w:val="never"/>
        <w:tblW w:w="0" w:type="auto"/>
        <w:tblBorders>
          <w:top w:val="single" w:sz="4" w:space="0" w:color="auto"/>
          <w:bottom w:val="single" w:sz="4" w:space="0" w:color="auto"/>
        </w:tblBorders>
        <w:tblLayout w:type="fixed"/>
        <w:tblLook w:val="04A0" w:firstRow="1" w:lastRow="0" w:firstColumn="1" w:lastColumn="0" w:noHBand="0" w:noVBand="1"/>
      </w:tblPr>
      <w:tblGrid>
        <w:gridCol w:w="1941"/>
        <w:gridCol w:w="1485"/>
        <w:gridCol w:w="1306"/>
        <w:gridCol w:w="1125"/>
        <w:gridCol w:w="1243"/>
        <w:gridCol w:w="1125"/>
        <w:gridCol w:w="1135"/>
      </w:tblGrid>
      <w:tr w:rsidR="00107370">
        <w:trPr>
          <w:trHeight w:val="618"/>
        </w:trPr>
        <w:tc>
          <w:tcPr>
            <w:tcW w:w="1941"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Sample</w:t>
            </w:r>
          </w:p>
        </w:tc>
        <w:tc>
          <w:tcPr>
            <w:tcW w:w="148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Arsenic (Ar) (mg/L)</w:t>
            </w:r>
          </w:p>
        </w:tc>
        <w:tc>
          <w:tcPr>
            <w:tcW w:w="1306"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Mercury (Hg) (mg/L)</w:t>
            </w:r>
          </w:p>
        </w:tc>
        <w:tc>
          <w:tcPr>
            <w:tcW w:w="112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Lead (Pb) (mg/L)</w:t>
            </w:r>
          </w:p>
        </w:tc>
        <w:tc>
          <w:tcPr>
            <w:tcW w:w="1243"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Cadmium (Cd) (mg/L)</w:t>
            </w:r>
          </w:p>
        </w:tc>
        <w:tc>
          <w:tcPr>
            <w:tcW w:w="112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Nikel (Ni) (mg/L)</w:t>
            </w:r>
          </w:p>
        </w:tc>
        <w:tc>
          <w:tcPr>
            <w:tcW w:w="113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Copper (Cu) (mg/L)</w:t>
            </w:r>
          </w:p>
        </w:tc>
      </w:tr>
      <w:tr w:rsidR="00107370">
        <w:trPr>
          <w:trHeight w:val="510"/>
        </w:trPr>
        <w:tc>
          <w:tcPr>
            <w:tcW w:w="1941" w:type="dxa"/>
            <w:tcBorders>
              <w:top w:val="single" w:sz="4" w:space="0" w:color="auto"/>
            </w:tcBorders>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Ugwuomu Nike  Lake 1 (UNL1)</w:t>
            </w:r>
          </w:p>
        </w:tc>
        <w:tc>
          <w:tcPr>
            <w:tcW w:w="148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306"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3"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13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r>
      <w:tr w:rsidR="00107370">
        <w:trPr>
          <w:trHeight w:val="573"/>
        </w:trPr>
        <w:tc>
          <w:tcPr>
            <w:tcW w:w="1941"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Ugwuomu Nike </w:t>
            </w:r>
            <w:r>
              <w:rPr>
                <w:rFonts w:ascii="Times New Roman" w:eastAsia="Times New Roman" w:hAnsi="Times New Roman" w:cs="Times New Roman"/>
                <w:kern w:val="0"/>
                <w:sz w:val="24"/>
                <w:szCs w:val="24"/>
              </w:rPr>
              <w:t>Lake 2 (UNL2)</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0.001</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r>
      <w:tr w:rsidR="00107370">
        <w:trPr>
          <w:trHeight w:val="348"/>
        </w:trPr>
        <w:tc>
          <w:tcPr>
            <w:tcW w:w="1941"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Iva Valley (IV)</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0.007</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0.008</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0.002</w:t>
            </w:r>
          </w:p>
        </w:tc>
      </w:tr>
      <w:tr w:rsidR="00107370">
        <w:trPr>
          <w:trHeight w:val="465"/>
        </w:trPr>
        <w:tc>
          <w:tcPr>
            <w:tcW w:w="1941"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Trans Ekulu River (TR)</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0.002</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0.001</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0.002</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r>
      <w:tr w:rsidR="00107370">
        <w:trPr>
          <w:trHeight w:val="411"/>
        </w:trPr>
        <w:tc>
          <w:tcPr>
            <w:tcW w:w="1941"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Abakpa River (AR)</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0.002</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0.002</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0.012</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0.009</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0.087</w:t>
            </w:r>
          </w:p>
        </w:tc>
      </w:tr>
      <w:tr w:rsidR="00107370">
        <w:trPr>
          <w:trHeight w:val="312"/>
        </w:trPr>
        <w:tc>
          <w:tcPr>
            <w:tcW w:w="1941" w:type="dxa"/>
          </w:tcPr>
          <w:p w:rsidR="00107370" w:rsidRDefault="00413BED">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Emene River (ER)</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0.004</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0.005</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r>
      <w:tr w:rsidR="00107370">
        <w:trPr>
          <w:trHeight w:val="796"/>
        </w:trPr>
        <w:tc>
          <w:tcPr>
            <w:tcW w:w="1941" w:type="dxa"/>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WHO standard</w:t>
            </w:r>
          </w:p>
          <w:p w:rsidR="00107370" w:rsidRDefault="00413BED">
            <w:pPr>
              <w:spacing w:after="0" w:line="240" w:lineRule="auto"/>
              <w:rPr>
                <w:rFonts w:ascii="Times New Roman" w:eastAsia="Times New Roman" w:hAnsi="Times New Roman" w:cs="Times New Roman"/>
                <w:b/>
                <w:kern w:val="0"/>
                <w:sz w:val="24"/>
                <w:szCs w:val="24"/>
              </w:rPr>
            </w:pPr>
            <w:r>
              <w:rPr>
                <w:rFonts w:ascii="Times New Roman" w:eastAsia="Times New Roman" w:hAnsi="Times New Roman" w:cs="Times New Roman"/>
                <w:kern w:val="0"/>
                <w:sz w:val="24"/>
                <w:szCs w:val="24"/>
              </w:rPr>
              <w:t>(mg/L)</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0.006</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0.07</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r>
      <w:tr w:rsidR="00107370">
        <w:trPr>
          <w:trHeight w:val="375"/>
        </w:trPr>
        <w:tc>
          <w:tcPr>
            <w:tcW w:w="1941" w:type="dxa"/>
          </w:tcPr>
          <w:p w:rsidR="00107370" w:rsidRDefault="00413BED">
            <w:pPr>
              <w:spacing w:after="0" w:line="240" w:lineRule="auto"/>
              <w:rPr>
                <w:rFonts w:ascii="Times New Roman" w:eastAsia="Times New Roman" w:hAnsi="Times New Roman" w:cs="Times New Roman"/>
                <w:b/>
                <w:kern w:val="0"/>
                <w:sz w:val="24"/>
                <w:szCs w:val="24"/>
              </w:rPr>
            </w:pPr>
            <w:r>
              <w:rPr>
                <w:rFonts w:ascii="Times New Roman" w:hAnsi="Times New Roman" w:cs="Times New Roman"/>
                <w:sz w:val="24"/>
                <w:szCs w:val="24"/>
              </w:rPr>
              <w:t>NESREA(ppm)</w:t>
            </w:r>
          </w:p>
        </w:tc>
        <w:tc>
          <w:tcPr>
            <w:tcW w:w="148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306"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0.001</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0.01</w:t>
            </w:r>
          </w:p>
        </w:tc>
        <w:tc>
          <w:tcPr>
            <w:tcW w:w="1243"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0.003</w:t>
            </w:r>
          </w:p>
        </w:tc>
        <w:tc>
          <w:tcPr>
            <w:tcW w:w="112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0.001</w:t>
            </w:r>
          </w:p>
        </w:tc>
        <w:tc>
          <w:tcPr>
            <w:tcW w:w="1135" w:type="dxa"/>
          </w:tcPr>
          <w:p w:rsidR="00107370" w:rsidRDefault="00413BED">
            <w:pPr>
              <w:spacing w:after="0" w:line="24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1.2</w:t>
            </w:r>
          </w:p>
        </w:tc>
      </w:tr>
    </w:tbl>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 xml:space="preserve">Table 4.2: </w:t>
      </w:r>
      <w:r>
        <w:rPr>
          <w:rFonts w:ascii="Times New Roman" w:eastAsia="Times New Roman" w:hAnsi="Times New Roman" w:cs="Times New Roman"/>
          <w:bCs/>
          <w:kern w:val="0"/>
          <w:sz w:val="24"/>
          <w:szCs w:val="24"/>
        </w:rPr>
        <w:t>Concentration of Sediments from Water Sample</w:t>
      </w:r>
    </w:p>
    <w:p w:rsidR="00107370" w:rsidRDefault="00107370">
      <w:pPr>
        <w:spacing w:after="0" w:line="480" w:lineRule="auto"/>
        <w:jc w:val="both"/>
        <w:rPr>
          <w:rFonts w:ascii="Times New Roman" w:eastAsia="Times New Roman" w:hAnsi="Times New Roman" w:cs="Times New Roman"/>
          <w:kern w:val="0"/>
          <w:sz w:val="24"/>
          <w:szCs w:val="24"/>
        </w:rPr>
      </w:pPr>
    </w:p>
    <w:p w:rsidR="00107370" w:rsidRDefault="00107370">
      <w:pPr>
        <w:spacing w:line="480" w:lineRule="auto"/>
        <w:jc w:val="both"/>
        <w:rPr>
          <w:rFonts w:ascii="Times New Roman" w:eastAsia="TimesNewRomanPS-BoldMT" w:hAnsi="Times New Roman" w:cs="Times New Roman"/>
          <w:b/>
          <w:bCs/>
          <w:color w:val="000000"/>
          <w:kern w:val="0"/>
          <w:sz w:val="24"/>
          <w:szCs w:val="24"/>
          <w:lang w:eastAsia="zh-CN" w:bidi="ar"/>
        </w:rPr>
      </w:pPr>
    </w:p>
    <w:p w:rsidR="00107370" w:rsidRDefault="00107370">
      <w:pPr>
        <w:spacing w:line="480" w:lineRule="auto"/>
        <w:jc w:val="both"/>
        <w:rPr>
          <w:rFonts w:ascii="Times New Roman" w:eastAsia="TimesNewRomanPS-BoldMT" w:hAnsi="Times New Roman" w:cs="Times New Roman"/>
          <w:b/>
          <w:bCs/>
          <w:color w:val="000000"/>
          <w:kern w:val="0"/>
          <w:sz w:val="24"/>
          <w:szCs w:val="24"/>
          <w:lang w:eastAsia="zh-CN" w:bidi="ar"/>
        </w:rPr>
      </w:pPr>
    </w:p>
    <w:p w:rsidR="00107370" w:rsidRDefault="00107370">
      <w:pPr>
        <w:spacing w:line="480" w:lineRule="auto"/>
        <w:jc w:val="both"/>
        <w:rPr>
          <w:rFonts w:ascii="Times New Roman" w:eastAsia="TimesNewRomanPS-BoldMT" w:hAnsi="Times New Roman" w:cs="Times New Roman"/>
          <w:b/>
          <w:bCs/>
          <w:color w:val="000000"/>
          <w:kern w:val="0"/>
          <w:sz w:val="24"/>
          <w:szCs w:val="24"/>
          <w:lang w:eastAsia="zh-CN" w:bidi="ar"/>
        </w:rPr>
      </w:pPr>
    </w:p>
    <w:p w:rsidR="00107370" w:rsidRDefault="00413BED">
      <w:pPr>
        <w:spacing w:line="480" w:lineRule="auto"/>
        <w:jc w:val="both"/>
        <w:rPr>
          <w:rFonts w:ascii="Times New Roman" w:eastAsia="TimesNewRomanPS-BoldMT" w:hAnsi="Times New Roman" w:cs="Times New Roman"/>
          <w:b/>
          <w:bCs/>
          <w:color w:val="000000"/>
          <w:kern w:val="0"/>
          <w:sz w:val="24"/>
          <w:szCs w:val="24"/>
          <w:lang w:eastAsia="zh-CN" w:bidi="ar"/>
        </w:rPr>
      </w:pPr>
      <w:r>
        <w:rPr>
          <w:rFonts w:ascii="Times New Roman" w:eastAsia="TimesNewRomanPS-BoldMT" w:hAnsi="Times New Roman" w:cs="Times New Roman"/>
          <w:b/>
          <w:bCs/>
          <w:color w:val="000000"/>
          <w:kern w:val="0"/>
          <w:sz w:val="24"/>
          <w:szCs w:val="24"/>
          <w:lang w:eastAsia="zh-CN" w:bidi="ar"/>
        </w:rPr>
        <w:lastRenderedPageBreak/>
        <w:t>4.3  Physicochemical Parameters of  Water Samples Collected</w:t>
      </w:r>
    </w:p>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NewRomanPS-BoldMT" w:hAnsi="Times New Roman" w:cs="Times New Roman"/>
          <w:color w:val="000000"/>
          <w:kern w:val="0"/>
          <w:sz w:val="24"/>
          <w:szCs w:val="24"/>
          <w:lang w:eastAsia="zh-CN" w:bidi="ar"/>
        </w:rPr>
        <w:t>Ta</w:t>
      </w:r>
      <w:r>
        <w:rPr>
          <w:rFonts w:ascii="Times New Roman" w:eastAsia="TimesNewRomanPS-BoldMT" w:hAnsi="Times New Roman" w:cs="Times New Roman"/>
          <w:color w:val="000000"/>
          <w:kern w:val="0"/>
          <w:sz w:val="24"/>
          <w:szCs w:val="24"/>
          <w:lang w:eastAsia="zh-CN" w:bidi="ar"/>
        </w:rPr>
        <w:t xml:space="preserve">ble 4.3 indicates that the water is slightly alkaline for samples from Iva Valley River (IVR) and </w:t>
      </w:r>
      <w:r>
        <w:rPr>
          <w:rFonts w:ascii="Times New Roman" w:eastAsia="Times New Roman" w:hAnsi="Times New Roman" w:cs="Times New Roman"/>
          <w:kern w:val="0"/>
          <w:sz w:val="24"/>
          <w:szCs w:val="24"/>
        </w:rPr>
        <w:t xml:space="preserve">Ugwuomu Nike  Lake 1 (UNL1) with the corresponding  value of 7.3 and 7.0 respectively </w:t>
      </w:r>
      <w:r>
        <w:rPr>
          <w:rFonts w:ascii="Times New Roman" w:eastAsia="TimesNewRomanPS-BoldMT" w:hAnsi="Times New Roman" w:cs="Times New Roman"/>
          <w:color w:val="000000"/>
          <w:kern w:val="0"/>
          <w:sz w:val="24"/>
          <w:szCs w:val="24"/>
          <w:lang w:eastAsia="zh-CN" w:bidi="ar"/>
        </w:rPr>
        <w:t xml:space="preserve"> while other samples show levels of mild acidity the result indicate tha</w:t>
      </w:r>
      <w:r>
        <w:rPr>
          <w:rFonts w:ascii="Times New Roman" w:eastAsia="TimesNewRomanPS-BoldMT" w:hAnsi="Times New Roman" w:cs="Times New Roman"/>
          <w:color w:val="000000"/>
          <w:kern w:val="0"/>
          <w:sz w:val="24"/>
          <w:szCs w:val="24"/>
          <w:lang w:eastAsia="zh-CN" w:bidi="ar"/>
        </w:rPr>
        <w:t>t water is of good drinking water standards set by  World Health Organization(WHO) . Turbidity was above World Health Organization (WHO) standards in surface water bodies of Emene and Trans Ekulu, all other measured  parameters</w:t>
      </w:r>
      <w:r>
        <w:rPr>
          <w:rFonts w:ascii="Times New Roman" w:eastAsia="TimesNewRomanPS-BoldMT" w:hAnsi="Times New Roman" w:cs="Times New Roman"/>
          <w:b/>
          <w:bCs/>
          <w:color w:val="000000"/>
          <w:kern w:val="0"/>
          <w:sz w:val="24"/>
          <w:szCs w:val="24"/>
          <w:lang w:eastAsia="zh-CN" w:bidi="ar"/>
        </w:rPr>
        <w:t xml:space="preserve"> </w:t>
      </w:r>
      <w:r>
        <w:rPr>
          <w:rFonts w:ascii="Times New Roman" w:eastAsia="TimesNewRomanPS-BoldMT" w:hAnsi="Times New Roman" w:cs="Times New Roman"/>
          <w:color w:val="000000"/>
          <w:kern w:val="0"/>
          <w:sz w:val="24"/>
          <w:szCs w:val="24"/>
          <w:lang w:eastAsia="zh-CN" w:bidi="ar"/>
        </w:rPr>
        <w:t xml:space="preserve">such as </w:t>
      </w:r>
      <w:r>
        <w:rPr>
          <w:rFonts w:ascii="Times New Roman" w:eastAsia="TimesNewRomanPS-BoldMT" w:hAnsi="Times New Roman" w:cs="Times New Roman"/>
          <w:b/>
          <w:bCs/>
          <w:color w:val="000000"/>
          <w:kern w:val="0"/>
          <w:sz w:val="24"/>
          <w:szCs w:val="24"/>
          <w:lang w:eastAsia="zh-CN" w:bidi="ar"/>
        </w:rPr>
        <w:t xml:space="preserve"> </w:t>
      </w:r>
      <w:r>
        <w:rPr>
          <w:rFonts w:ascii="Times New Roman" w:eastAsia="Times New Roman" w:hAnsi="Times New Roman" w:cs="Times New Roman"/>
          <w:kern w:val="0"/>
          <w:sz w:val="24"/>
          <w:szCs w:val="24"/>
        </w:rPr>
        <w:t>Conductivity, Total</w:t>
      </w:r>
      <w:r>
        <w:rPr>
          <w:rFonts w:ascii="Times New Roman" w:eastAsia="Times New Roman" w:hAnsi="Times New Roman" w:cs="Times New Roman"/>
          <w:kern w:val="0"/>
          <w:sz w:val="24"/>
          <w:szCs w:val="24"/>
        </w:rPr>
        <w:t xml:space="preserve"> Dissolved Solid Total Suspended Solids Nitrate and Sulphate are well within or below </w:t>
      </w:r>
      <w:r>
        <w:rPr>
          <w:rFonts w:ascii="Times New Roman" w:eastAsia="TimesNewRomanPS-BoldMT" w:hAnsi="Times New Roman" w:cs="Times New Roman"/>
          <w:color w:val="000000"/>
          <w:kern w:val="0"/>
          <w:sz w:val="24"/>
          <w:szCs w:val="24"/>
          <w:lang w:eastAsia="zh-CN" w:bidi="ar"/>
        </w:rPr>
        <w:t>World Health Organization</w:t>
      </w:r>
      <w:r>
        <w:rPr>
          <w:rFonts w:ascii="Times New Roman" w:eastAsia="TimesNewRomanPS-BoldMT" w:hAnsi="Times New Roman" w:cs="Times New Roman"/>
          <w:b/>
          <w:bCs/>
          <w:color w:val="000000"/>
          <w:kern w:val="0"/>
          <w:sz w:val="24"/>
          <w:szCs w:val="24"/>
          <w:lang w:eastAsia="zh-CN" w:bidi="ar"/>
        </w:rPr>
        <w:t xml:space="preserve"> (</w:t>
      </w:r>
      <w:r>
        <w:rPr>
          <w:rFonts w:ascii="Times New Roman" w:eastAsia="Times New Roman" w:hAnsi="Times New Roman" w:cs="Times New Roman"/>
          <w:kern w:val="0"/>
          <w:sz w:val="24"/>
          <w:szCs w:val="24"/>
        </w:rPr>
        <w:t>WHO) limits. Overall the water sample appears to be suitable for aquatic life</w:t>
      </w:r>
    </w:p>
    <w:tbl>
      <w:tblPr>
        <w:tblpPr w:leftFromText="180" w:rightFromText="180" w:vertAnchor="text" w:horzAnchor="page" w:tblpX="746" w:tblpY="354"/>
        <w:tblOverlap w:val="never"/>
        <w:tblW w:w="10800" w:type="dxa"/>
        <w:tblBorders>
          <w:top w:val="single" w:sz="4" w:space="0" w:color="auto"/>
          <w:bottom w:val="single" w:sz="4" w:space="0" w:color="auto"/>
        </w:tblBorders>
        <w:tblLayout w:type="fixed"/>
        <w:tblLook w:val="04A0" w:firstRow="1" w:lastRow="0" w:firstColumn="1" w:lastColumn="0" w:noHBand="0" w:noVBand="1"/>
      </w:tblPr>
      <w:tblGrid>
        <w:gridCol w:w="1754"/>
        <w:gridCol w:w="1031"/>
        <w:gridCol w:w="1440"/>
        <w:gridCol w:w="1080"/>
        <w:gridCol w:w="1170"/>
        <w:gridCol w:w="1170"/>
        <w:gridCol w:w="1175"/>
        <w:gridCol w:w="900"/>
        <w:gridCol w:w="1080"/>
      </w:tblGrid>
      <w:tr w:rsidR="00107370">
        <w:trPr>
          <w:trHeight w:val="1518"/>
        </w:trPr>
        <w:tc>
          <w:tcPr>
            <w:tcW w:w="1754"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bCs/>
                <w:kern w:val="0"/>
                <w:szCs w:val="24"/>
              </w:rPr>
              <w:t>Sample</w:t>
            </w:r>
          </w:p>
        </w:tc>
        <w:tc>
          <w:tcPr>
            <w:tcW w:w="1031"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pH  </w:t>
            </w:r>
          </w:p>
        </w:tc>
        <w:tc>
          <w:tcPr>
            <w:tcW w:w="144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Conductivity</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w:t>
            </w:r>
            <w:r>
              <w:rPr>
                <w:rFonts w:ascii="Times New Roman" w:eastAsia="SimSun" w:hAnsi="Times New Roman" w:cs="Times New Roman"/>
                <w:color w:val="000000"/>
                <w:kern w:val="0"/>
                <w:szCs w:val="24"/>
                <w:lang w:eastAsia="zh-CN" w:bidi="ar"/>
              </w:rPr>
              <w:t>µS/cm</w:t>
            </w:r>
            <w:r>
              <w:rPr>
                <w:rFonts w:ascii="Times New Roman" w:eastAsia="Times New Roman" w:hAnsi="Times New Roman" w:cs="Times New Roman"/>
                <w:kern w:val="0"/>
                <w:szCs w:val="24"/>
              </w:rPr>
              <w:t>)</w:t>
            </w:r>
          </w:p>
        </w:tc>
        <w:tc>
          <w:tcPr>
            <w:tcW w:w="108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Turbidity</w:t>
            </w:r>
          </w:p>
          <w:p w:rsidR="00107370" w:rsidRDefault="00107370">
            <w:pPr>
              <w:spacing w:after="0" w:line="240" w:lineRule="auto"/>
              <w:jc w:val="both"/>
              <w:rPr>
                <w:rFonts w:ascii="Times New Roman" w:eastAsia="Times New Roman" w:hAnsi="Times New Roman" w:cs="Times New Roman"/>
                <w:kern w:val="0"/>
                <w:szCs w:val="24"/>
              </w:rPr>
            </w:pP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(NTU)</w:t>
            </w:r>
          </w:p>
        </w:tc>
        <w:tc>
          <w:tcPr>
            <w:tcW w:w="117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Total </w:t>
            </w:r>
            <w:r>
              <w:rPr>
                <w:rFonts w:ascii="Times New Roman" w:eastAsia="Times New Roman" w:hAnsi="Times New Roman" w:cs="Times New Roman"/>
                <w:kern w:val="0"/>
                <w:szCs w:val="24"/>
              </w:rPr>
              <w:t>Solids(TS)</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c>
          <w:tcPr>
            <w:tcW w:w="117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Total Dissolved Solid </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(TDS) (mg/L)</w:t>
            </w:r>
          </w:p>
        </w:tc>
        <w:tc>
          <w:tcPr>
            <w:tcW w:w="117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Total</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Suspended Solids</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(TSS)</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c>
          <w:tcPr>
            <w:tcW w:w="90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Nitrate</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c>
          <w:tcPr>
            <w:tcW w:w="108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Sulphate</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r>
      <w:tr w:rsidR="00107370">
        <w:trPr>
          <w:trHeight w:val="438"/>
        </w:trPr>
        <w:tc>
          <w:tcPr>
            <w:tcW w:w="1754" w:type="dxa"/>
            <w:tcBorders>
              <w:top w:val="single" w:sz="4" w:space="0" w:color="auto"/>
            </w:tcBorders>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Ugwuomu Nike  Lake 1 (UNL1)</w:t>
            </w:r>
          </w:p>
        </w:tc>
        <w:tc>
          <w:tcPr>
            <w:tcW w:w="1031"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7.0 </w:t>
            </w:r>
          </w:p>
        </w:tc>
        <w:tc>
          <w:tcPr>
            <w:tcW w:w="144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36.8  </w:t>
            </w:r>
          </w:p>
        </w:tc>
        <w:tc>
          <w:tcPr>
            <w:tcW w:w="108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0.13</w:t>
            </w:r>
          </w:p>
        </w:tc>
        <w:tc>
          <w:tcPr>
            <w:tcW w:w="117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47.1 </w:t>
            </w:r>
          </w:p>
        </w:tc>
        <w:tc>
          <w:tcPr>
            <w:tcW w:w="117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34.1   </w:t>
            </w:r>
          </w:p>
        </w:tc>
        <w:tc>
          <w:tcPr>
            <w:tcW w:w="117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45.1 </w:t>
            </w:r>
          </w:p>
        </w:tc>
        <w:tc>
          <w:tcPr>
            <w:tcW w:w="90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2.34 </w:t>
            </w:r>
          </w:p>
        </w:tc>
        <w:tc>
          <w:tcPr>
            <w:tcW w:w="108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16.62</w:t>
            </w:r>
          </w:p>
        </w:tc>
      </w:tr>
      <w:tr w:rsidR="00107370">
        <w:trPr>
          <w:trHeight w:val="420"/>
        </w:trPr>
        <w:tc>
          <w:tcPr>
            <w:tcW w:w="1754"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Ugwuomu Nike Lake 2 (UNL2)</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6.9 </w:t>
            </w:r>
          </w:p>
          <w:p w:rsidR="00107370" w:rsidRDefault="00107370">
            <w:pPr>
              <w:spacing w:after="0" w:line="240" w:lineRule="auto"/>
              <w:jc w:val="both"/>
              <w:rPr>
                <w:rFonts w:ascii="Times New Roman" w:eastAsia="Times New Roman" w:hAnsi="Times New Roman" w:cs="Times New Roman"/>
                <w:kern w:val="0"/>
                <w:szCs w:val="24"/>
              </w:rPr>
            </w:pP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37.5</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0.12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41.2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21.2 </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23.2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2.2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11.5 </w:t>
            </w:r>
          </w:p>
        </w:tc>
      </w:tr>
      <w:tr w:rsidR="00107370">
        <w:trPr>
          <w:trHeight w:val="393"/>
        </w:trPr>
        <w:tc>
          <w:tcPr>
            <w:tcW w:w="1754"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Iva Valley (IV)</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7.3  </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90.2</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0.19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98.1 </w:t>
            </w:r>
          </w:p>
        </w:tc>
        <w:tc>
          <w:tcPr>
            <w:tcW w:w="1170" w:type="dxa"/>
          </w:tcPr>
          <w:p w:rsidR="00107370" w:rsidRDefault="00413BED">
            <w:pPr>
              <w:spacing w:after="0" w:line="240" w:lineRule="auto"/>
              <w:ind w:left="110" w:hangingChars="50" w:hanging="110"/>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51.2  </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48.1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1.29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20.1 </w:t>
            </w:r>
          </w:p>
        </w:tc>
      </w:tr>
      <w:tr w:rsidR="00107370">
        <w:trPr>
          <w:trHeight w:val="699"/>
        </w:trPr>
        <w:tc>
          <w:tcPr>
            <w:tcW w:w="1754"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Trans Ekulu River (TR)</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6.7 </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86.5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6.9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76.1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59.2  </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46.2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1.10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43.2 </w:t>
            </w:r>
          </w:p>
        </w:tc>
      </w:tr>
      <w:tr w:rsidR="00107370">
        <w:trPr>
          <w:trHeight w:val="366"/>
        </w:trPr>
        <w:tc>
          <w:tcPr>
            <w:tcW w:w="1754"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Abakpa River (AR)</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6.6</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88.9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1.83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93.6</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43.3</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41.2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0.9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41.0</w:t>
            </w:r>
          </w:p>
        </w:tc>
      </w:tr>
      <w:tr w:rsidR="00107370">
        <w:trPr>
          <w:trHeight w:val="438"/>
        </w:trPr>
        <w:tc>
          <w:tcPr>
            <w:tcW w:w="1754"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Emene River (ER)</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6.7 </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120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10.5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71.6  </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61.4 </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41.1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0.81</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32.0 </w:t>
            </w:r>
          </w:p>
        </w:tc>
      </w:tr>
      <w:tr w:rsidR="00107370">
        <w:trPr>
          <w:trHeight w:val="796"/>
        </w:trPr>
        <w:tc>
          <w:tcPr>
            <w:tcW w:w="1754" w:type="dxa"/>
          </w:tcPr>
          <w:p w:rsidR="00107370" w:rsidRDefault="00413BED">
            <w:pPr>
              <w:spacing w:after="0" w:line="240" w:lineRule="auto"/>
              <w:rPr>
                <w:rFonts w:ascii="Times New Roman" w:eastAsia="Times New Roman" w:hAnsi="Times New Roman" w:cs="Times New Roman"/>
                <w:b/>
                <w:kern w:val="0"/>
                <w:szCs w:val="24"/>
              </w:rPr>
            </w:pPr>
            <w:r>
              <w:rPr>
                <w:rFonts w:ascii="Times New Roman" w:eastAsia="Times New Roman" w:hAnsi="Times New Roman" w:cs="Times New Roman"/>
                <w:b/>
                <w:kern w:val="0"/>
                <w:szCs w:val="24"/>
              </w:rPr>
              <w:t>WHO standard</w:t>
            </w:r>
          </w:p>
          <w:p w:rsidR="00107370" w:rsidRDefault="00413BED">
            <w:pPr>
              <w:spacing w:after="0" w:line="240" w:lineRule="auto"/>
              <w:rPr>
                <w:rFonts w:ascii="Times New Roman" w:eastAsia="Times New Roman" w:hAnsi="Times New Roman" w:cs="Times New Roman"/>
                <w:b/>
                <w:kern w:val="0"/>
                <w:szCs w:val="24"/>
              </w:rPr>
            </w:pPr>
            <w:r>
              <w:rPr>
                <w:rFonts w:ascii="Times New Roman" w:eastAsia="Times New Roman" w:hAnsi="Times New Roman" w:cs="Times New Roman"/>
                <w:kern w:val="0"/>
                <w:szCs w:val="24"/>
              </w:rPr>
              <w:t>(mg/L)</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6.5 - 8.5</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400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250</w:t>
            </w:r>
          </w:p>
        </w:tc>
      </w:tr>
      <w:tr w:rsidR="00107370">
        <w:trPr>
          <w:trHeight w:val="796"/>
        </w:trPr>
        <w:tc>
          <w:tcPr>
            <w:tcW w:w="1754" w:type="dxa"/>
          </w:tcPr>
          <w:p w:rsidR="00107370" w:rsidRDefault="00413BED">
            <w:pPr>
              <w:spacing w:after="0" w:line="240" w:lineRule="auto"/>
              <w:rPr>
                <w:rFonts w:ascii="Times New Roman" w:eastAsia="Times New Roman" w:hAnsi="Times New Roman" w:cs="Times New Roman"/>
                <w:kern w:val="0"/>
                <w:szCs w:val="24"/>
              </w:rPr>
            </w:pPr>
            <w:r>
              <w:rPr>
                <w:rFonts w:ascii="Times New Roman" w:hAnsi="Times New Roman" w:cs="Times New Roman"/>
                <w:szCs w:val="24"/>
              </w:rPr>
              <w:t>NESREA</w:t>
            </w:r>
          </w:p>
        </w:tc>
        <w:tc>
          <w:tcPr>
            <w:tcW w:w="1031"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6.5 - 8.5</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117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w:t>
            </w:r>
          </w:p>
        </w:tc>
      </w:tr>
    </w:tbl>
    <w:p w:rsidR="00107370" w:rsidRDefault="00413BED">
      <w:pPr>
        <w:spacing w:after="0" w:line="480" w:lineRule="auto"/>
        <w:jc w:val="both"/>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Table 4.3:</w:t>
      </w:r>
      <w:r>
        <w:rPr>
          <w:rFonts w:ascii="Times New Roman" w:eastAsia="Times New Roman" w:hAnsi="Times New Roman" w:cs="Times New Roman"/>
          <w:kern w:val="0"/>
          <w:sz w:val="24"/>
          <w:szCs w:val="24"/>
        </w:rPr>
        <w:t xml:space="preserve"> Physiochemical Parameters of Water Samples Collected</w:t>
      </w:r>
    </w:p>
    <w:p w:rsidR="00107370" w:rsidRDefault="00107370">
      <w:pPr>
        <w:spacing w:after="0" w:line="480" w:lineRule="auto"/>
        <w:jc w:val="both"/>
        <w:rPr>
          <w:rFonts w:ascii="Times New Roman" w:eastAsia="Times New Roman" w:hAnsi="Times New Roman" w:cs="Times New Roman"/>
          <w:kern w:val="0"/>
          <w:sz w:val="24"/>
          <w:szCs w:val="24"/>
        </w:rPr>
      </w:pPr>
    </w:p>
    <w:p w:rsidR="00107370" w:rsidRDefault="00107370">
      <w:pPr>
        <w:spacing w:line="480" w:lineRule="auto"/>
        <w:jc w:val="both"/>
        <w:rPr>
          <w:rFonts w:ascii="Times New Roman" w:eastAsia="TimesNewRomanPS-BoldMT" w:hAnsi="Times New Roman" w:cs="Times New Roman"/>
          <w:b/>
          <w:bCs/>
          <w:color w:val="000000"/>
          <w:kern w:val="0"/>
          <w:sz w:val="24"/>
          <w:szCs w:val="24"/>
          <w:lang w:eastAsia="zh-CN" w:bidi="ar"/>
        </w:rPr>
      </w:pPr>
    </w:p>
    <w:p w:rsidR="00107370" w:rsidRDefault="00413BED">
      <w:pPr>
        <w:spacing w:line="480" w:lineRule="auto"/>
        <w:jc w:val="both"/>
        <w:rPr>
          <w:rFonts w:ascii="Times New Roman" w:eastAsia="TimesNewRomanPS-BoldMT" w:hAnsi="Times New Roman" w:cs="Times New Roman"/>
          <w:b/>
          <w:bCs/>
          <w:color w:val="000000"/>
          <w:kern w:val="0"/>
          <w:sz w:val="24"/>
          <w:szCs w:val="24"/>
          <w:lang w:eastAsia="zh-CN" w:bidi="ar"/>
        </w:rPr>
      </w:pPr>
      <w:r>
        <w:rPr>
          <w:rFonts w:ascii="Times New Roman" w:eastAsia="TimesNewRomanPS-BoldMT" w:hAnsi="Times New Roman" w:cs="Times New Roman"/>
          <w:b/>
          <w:bCs/>
          <w:color w:val="000000"/>
          <w:kern w:val="0"/>
          <w:sz w:val="24"/>
          <w:szCs w:val="24"/>
          <w:lang w:eastAsia="zh-CN" w:bidi="ar"/>
        </w:rPr>
        <w:lastRenderedPageBreak/>
        <w:t>4.4  Physicochemical Parameters of  Sediments from</w:t>
      </w:r>
      <w:r>
        <w:rPr>
          <w:rFonts w:ascii="Times New Roman" w:eastAsia="TimesNewRomanPS-BoldMT" w:hAnsi="Times New Roman" w:cs="Times New Roman"/>
          <w:b/>
          <w:bCs/>
          <w:color w:val="000000"/>
          <w:kern w:val="0"/>
          <w:sz w:val="24"/>
          <w:szCs w:val="24"/>
          <w:lang w:eastAsia="zh-CN" w:bidi="ar"/>
        </w:rPr>
        <w:t xml:space="preserve"> Water Samples Collected</w:t>
      </w:r>
    </w:p>
    <w:p w:rsidR="00107370" w:rsidRDefault="00413BED">
      <w:pPr>
        <w:spacing w:line="480" w:lineRule="auto"/>
        <w:jc w:val="both"/>
        <w:rPr>
          <w:rFonts w:ascii="Times New Roman" w:hAnsi="Times New Roman" w:cs="Times New Roman"/>
          <w:sz w:val="24"/>
          <w:szCs w:val="24"/>
        </w:rPr>
      </w:pPr>
      <w:r>
        <w:rPr>
          <w:rFonts w:ascii="Times New Roman" w:eastAsia="SimSun" w:hAnsi="Times New Roman" w:cs="Times New Roman"/>
          <w:color w:val="000000"/>
          <w:kern w:val="0"/>
          <w:sz w:val="24"/>
          <w:szCs w:val="24"/>
          <w:lang w:eastAsia="zh-CN" w:bidi="ar"/>
        </w:rPr>
        <w:t xml:space="preserve">Table 4.4 shows that the sediment is slightly alkaline </w:t>
      </w:r>
      <w:r>
        <w:rPr>
          <w:rFonts w:ascii="Times New Roman" w:eastAsia="SimSun" w:hAnsi="Times New Roman" w:cs="Times New Roman"/>
          <w:color w:val="000000"/>
          <w:kern w:val="0"/>
          <w:sz w:val="24"/>
          <w:szCs w:val="24"/>
          <w:lang w:eastAsia="zh-CN" w:bidi="ar"/>
        </w:rPr>
        <w:t>and contains both dissolved and suspended solids. The test results indicate that the physio-chemical properties of the sediments fall within acceptable levels in line with WHO guidelines. The average pH of 7.30 showing mild alkalinity in samples from Iva v</w:t>
      </w:r>
      <w:r>
        <w:rPr>
          <w:rFonts w:ascii="Times New Roman" w:eastAsia="SimSun" w:hAnsi="Times New Roman" w:cs="Times New Roman"/>
          <w:color w:val="000000"/>
          <w:kern w:val="0"/>
          <w:sz w:val="24"/>
          <w:szCs w:val="24"/>
          <w:lang w:eastAsia="zh-CN" w:bidi="ar"/>
        </w:rPr>
        <w:t xml:space="preserve">alley River(IVR) and </w:t>
      </w:r>
      <w:r>
        <w:rPr>
          <w:rFonts w:ascii="Times New Roman" w:eastAsia="Times New Roman" w:hAnsi="Times New Roman" w:cs="Times New Roman"/>
          <w:kern w:val="0"/>
          <w:sz w:val="24"/>
          <w:szCs w:val="24"/>
        </w:rPr>
        <w:t>Ugwuomu Nike  Lake 1 (UNL1) ,</w:t>
      </w:r>
      <w:r>
        <w:rPr>
          <w:rFonts w:ascii="Times New Roman" w:eastAsia="SimSun" w:hAnsi="Times New Roman" w:cs="Times New Roman"/>
          <w:color w:val="000000"/>
          <w:kern w:val="0"/>
          <w:sz w:val="24"/>
          <w:szCs w:val="24"/>
          <w:lang w:eastAsia="zh-CN" w:bidi="ar"/>
        </w:rPr>
        <w:t>other sediment parameters of total solids, total dissolved solids, and total suspended solid had an average of  61.3 , 60.2 and 50.0 respectively, furthermore samples show low levels of acidity other parame</w:t>
      </w:r>
      <w:r>
        <w:rPr>
          <w:rFonts w:ascii="Times New Roman" w:eastAsia="SimSun" w:hAnsi="Times New Roman" w:cs="Times New Roman"/>
          <w:color w:val="000000"/>
          <w:kern w:val="0"/>
          <w:sz w:val="24"/>
          <w:szCs w:val="24"/>
          <w:lang w:eastAsia="zh-CN" w:bidi="ar"/>
        </w:rPr>
        <w:t>ters remain well within safe limits of established WHO standards.</w:t>
      </w:r>
    </w:p>
    <w:p w:rsidR="00107370" w:rsidRDefault="00413BED">
      <w:pPr>
        <w:spacing w:after="0" w:line="480" w:lineRule="auto"/>
        <w:jc w:val="both"/>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 xml:space="preserve">Table 4.4: </w:t>
      </w:r>
      <w:r>
        <w:rPr>
          <w:rFonts w:ascii="Times New Roman" w:eastAsia="Times New Roman" w:hAnsi="Times New Roman" w:cs="Times New Roman"/>
          <w:bCs/>
          <w:kern w:val="0"/>
          <w:sz w:val="24"/>
          <w:szCs w:val="24"/>
        </w:rPr>
        <w:t>Physiochemical Parameters of Sediments From Water Samples</w:t>
      </w:r>
    </w:p>
    <w:tbl>
      <w:tblPr>
        <w:tblpPr w:leftFromText="180" w:rightFromText="180" w:vertAnchor="text" w:horzAnchor="page" w:tblpX="746" w:tblpY="354"/>
        <w:tblOverlap w:val="never"/>
        <w:tblW w:w="10795" w:type="dxa"/>
        <w:tblBorders>
          <w:top w:val="single" w:sz="4" w:space="0" w:color="auto"/>
          <w:bottom w:val="single" w:sz="4" w:space="0" w:color="auto"/>
        </w:tblBorders>
        <w:tblLayout w:type="fixed"/>
        <w:tblLook w:val="04A0" w:firstRow="1" w:lastRow="0" w:firstColumn="1" w:lastColumn="0" w:noHBand="0" w:noVBand="1"/>
      </w:tblPr>
      <w:tblGrid>
        <w:gridCol w:w="1710"/>
        <w:gridCol w:w="990"/>
        <w:gridCol w:w="1440"/>
        <w:gridCol w:w="1080"/>
        <w:gridCol w:w="900"/>
        <w:gridCol w:w="1165"/>
        <w:gridCol w:w="1350"/>
        <w:gridCol w:w="990"/>
        <w:gridCol w:w="1170"/>
      </w:tblGrid>
      <w:tr w:rsidR="00107370">
        <w:trPr>
          <w:trHeight w:val="1432"/>
        </w:trPr>
        <w:tc>
          <w:tcPr>
            <w:tcW w:w="171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Sample</w:t>
            </w:r>
          </w:p>
        </w:tc>
        <w:tc>
          <w:tcPr>
            <w:tcW w:w="99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b/>
                <w:kern w:val="0"/>
                <w:szCs w:val="24"/>
              </w:rPr>
            </w:pPr>
            <w:r>
              <w:rPr>
                <w:rFonts w:ascii="Times New Roman" w:eastAsia="Times New Roman" w:hAnsi="Times New Roman" w:cs="Times New Roman"/>
                <w:kern w:val="0"/>
                <w:szCs w:val="24"/>
              </w:rPr>
              <w:t xml:space="preserve">pH  </w:t>
            </w:r>
          </w:p>
        </w:tc>
        <w:tc>
          <w:tcPr>
            <w:tcW w:w="144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Conductivity</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w:t>
            </w:r>
            <w:r>
              <w:rPr>
                <w:rFonts w:ascii="Times New Roman" w:eastAsia="SimSun" w:hAnsi="Times New Roman" w:cs="Times New Roman"/>
                <w:color w:val="000000"/>
                <w:kern w:val="0"/>
                <w:szCs w:val="24"/>
                <w:lang w:eastAsia="zh-CN" w:bidi="ar"/>
              </w:rPr>
              <w:t>µS/cm</w:t>
            </w:r>
            <w:r>
              <w:rPr>
                <w:rFonts w:ascii="Times New Roman" w:eastAsia="Times New Roman" w:hAnsi="Times New Roman" w:cs="Times New Roman"/>
                <w:kern w:val="0"/>
                <w:szCs w:val="24"/>
              </w:rPr>
              <w:t>)</w:t>
            </w:r>
          </w:p>
        </w:tc>
        <w:tc>
          <w:tcPr>
            <w:tcW w:w="108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Turbidity</w:t>
            </w:r>
          </w:p>
          <w:p w:rsidR="00107370" w:rsidRDefault="00107370">
            <w:pPr>
              <w:spacing w:after="0" w:line="240" w:lineRule="auto"/>
              <w:jc w:val="both"/>
              <w:rPr>
                <w:rFonts w:ascii="Times New Roman" w:eastAsia="Times New Roman" w:hAnsi="Times New Roman" w:cs="Times New Roman"/>
                <w:kern w:val="0"/>
                <w:szCs w:val="24"/>
              </w:rPr>
            </w:pP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(NTU)</w:t>
            </w:r>
          </w:p>
        </w:tc>
        <w:tc>
          <w:tcPr>
            <w:tcW w:w="90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(TS)</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c>
          <w:tcPr>
            <w:tcW w:w="1165"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Total Dissolved Solid </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(TDS) (mg/L)</w:t>
            </w:r>
          </w:p>
        </w:tc>
        <w:tc>
          <w:tcPr>
            <w:tcW w:w="135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Total</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Suspended Solids</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(TSS)</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c>
          <w:tcPr>
            <w:tcW w:w="99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Nitrate</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c>
          <w:tcPr>
            <w:tcW w:w="1170" w:type="dxa"/>
            <w:tcBorders>
              <w:top w:val="single" w:sz="4" w:space="0" w:color="auto"/>
              <w:bottom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Sulphate</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(mg/L)</w:t>
            </w:r>
          </w:p>
        </w:tc>
      </w:tr>
      <w:tr w:rsidR="00107370">
        <w:trPr>
          <w:trHeight w:val="712"/>
        </w:trPr>
        <w:tc>
          <w:tcPr>
            <w:tcW w:w="1710" w:type="dxa"/>
            <w:tcBorders>
              <w:top w:val="single" w:sz="4" w:space="0" w:color="auto"/>
            </w:tcBorders>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Ugwuomu Nike  Lake 1 (UNL1)</w:t>
            </w:r>
          </w:p>
        </w:tc>
        <w:tc>
          <w:tcPr>
            <w:tcW w:w="99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7.0</w:t>
            </w:r>
          </w:p>
        </w:tc>
        <w:tc>
          <w:tcPr>
            <w:tcW w:w="144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36.8  </w:t>
            </w:r>
          </w:p>
        </w:tc>
        <w:tc>
          <w:tcPr>
            <w:tcW w:w="108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0.13</w:t>
            </w:r>
          </w:p>
        </w:tc>
        <w:tc>
          <w:tcPr>
            <w:tcW w:w="90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61.3</w:t>
            </w:r>
          </w:p>
        </w:tc>
        <w:tc>
          <w:tcPr>
            <w:tcW w:w="1165"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43.1 </w:t>
            </w:r>
          </w:p>
        </w:tc>
        <w:tc>
          <w:tcPr>
            <w:tcW w:w="135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45.1</w:t>
            </w:r>
          </w:p>
        </w:tc>
        <w:tc>
          <w:tcPr>
            <w:tcW w:w="99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2.34</w:t>
            </w:r>
          </w:p>
        </w:tc>
        <w:tc>
          <w:tcPr>
            <w:tcW w:w="1170" w:type="dxa"/>
            <w:tcBorders>
              <w:top w:val="single" w:sz="4" w:space="0" w:color="auto"/>
            </w:tcBorders>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7.62</w:t>
            </w:r>
          </w:p>
        </w:tc>
      </w:tr>
      <w:tr w:rsidR="00107370">
        <w:trPr>
          <w:trHeight w:val="803"/>
        </w:trPr>
        <w:tc>
          <w:tcPr>
            <w:tcW w:w="1710"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Ugwuomu Nike Lake 2 (UNL2)</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6.9</w:t>
            </w:r>
          </w:p>
          <w:p w:rsidR="00107370" w:rsidRDefault="00107370">
            <w:pPr>
              <w:spacing w:after="0" w:line="240" w:lineRule="auto"/>
              <w:jc w:val="both"/>
              <w:rPr>
                <w:rFonts w:ascii="Times New Roman" w:eastAsia="Times New Roman" w:hAnsi="Times New Roman" w:cs="Times New Roman"/>
                <w:kern w:val="0"/>
                <w:szCs w:val="24"/>
              </w:rPr>
            </w:pP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37.5</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0.12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52.1</w:t>
            </w:r>
          </w:p>
        </w:tc>
        <w:tc>
          <w:tcPr>
            <w:tcW w:w="116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44.2 </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23.2</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2.2</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6.2</w:t>
            </w:r>
          </w:p>
        </w:tc>
      </w:tr>
      <w:tr w:rsidR="00107370">
        <w:trPr>
          <w:trHeight w:val="532"/>
        </w:trPr>
        <w:tc>
          <w:tcPr>
            <w:tcW w:w="1710"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Iva Valley (IV)</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7.3  </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90.2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0.19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20.3</w:t>
            </w:r>
          </w:p>
        </w:tc>
        <w:tc>
          <w:tcPr>
            <w:tcW w:w="1165" w:type="dxa"/>
          </w:tcPr>
          <w:p w:rsidR="00107370" w:rsidRDefault="00413BED">
            <w:pPr>
              <w:spacing w:after="0" w:line="240" w:lineRule="auto"/>
              <w:ind w:left="110" w:hangingChars="50" w:hanging="110"/>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60.2 </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48.1</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1.29</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103</w:t>
            </w:r>
          </w:p>
        </w:tc>
      </w:tr>
      <w:tr w:rsidR="00107370">
        <w:trPr>
          <w:trHeight w:val="641"/>
        </w:trPr>
        <w:tc>
          <w:tcPr>
            <w:tcW w:w="1710"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Trans </w:t>
            </w:r>
            <w:r>
              <w:rPr>
                <w:rFonts w:ascii="Times New Roman" w:eastAsia="Times New Roman" w:hAnsi="Times New Roman" w:cs="Times New Roman"/>
                <w:kern w:val="0"/>
                <w:szCs w:val="24"/>
              </w:rPr>
              <w:t>Ekulu River (TR)</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6.7</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86.5</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6.9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56.2</w:t>
            </w:r>
          </w:p>
        </w:tc>
        <w:tc>
          <w:tcPr>
            <w:tcW w:w="116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59.2  </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46.2 </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1.10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98.2</w:t>
            </w:r>
          </w:p>
        </w:tc>
      </w:tr>
      <w:tr w:rsidR="00107370">
        <w:trPr>
          <w:trHeight w:val="632"/>
        </w:trPr>
        <w:tc>
          <w:tcPr>
            <w:tcW w:w="1710"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Abakpa River (AR)</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6.6</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88.9</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1.83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57.9</w:t>
            </w:r>
          </w:p>
        </w:tc>
        <w:tc>
          <w:tcPr>
            <w:tcW w:w="116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57.2 </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41.2 </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0.9</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120</w:t>
            </w:r>
          </w:p>
        </w:tc>
      </w:tr>
      <w:tr w:rsidR="00107370">
        <w:trPr>
          <w:trHeight w:val="800"/>
        </w:trPr>
        <w:tc>
          <w:tcPr>
            <w:tcW w:w="1710" w:type="dxa"/>
          </w:tcPr>
          <w:p w:rsidR="00107370" w:rsidRDefault="00413BED">
            <w:pPr>
              <w:spacing w:after="0" w:line="240" w:lineRule="auto"/>
              <w:rPr>
                <w:rFonts w:ascii="Times New Roman" w:eastAsia="Times New Roman" w:hAnsi="Times New Roman" w:cs="Times New Roman"/>
                <w:kern w:val="0"/>
                <w:szCs w:val="24"/>
              </w:rPr>
            </w:pPr>
            <w:r>
              <w:rPr>
                <w:rFonts w:ascii="Times New Roman" w:eastAsia="Times New Roman" w:hAnsi="Times New Roman" w:cs="Times New Roman"/>
                <w:kern w:val="0"/>
                <w:szCs w:val="24"/>
              </w:rPr>
              <w:t>Emene River (ER)</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6.7</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120 </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10.5 </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56.5</w:t>
            </w:r>
          </w:p>
        </w:tc>
        <w:tc>
          <w:tcPr>
            <w:tcW w:w="116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 62.4</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0.81</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130</w:t>
            </w:r>
          </w:p>
        </w:tc>
      </w:tr>
      <w:tr w:rsidR="00107370">
        <w:trPr>
          <w:trHeight w:val="796"/>
        </w:trPr>
        <w:tc>
          <w:tcPr>
            <w:tcW w:w="1710" w:type="dxa"/>
          </w:tcPr>
          <w:p w:rsidR="00107370" w:rsidRDefault="00413BED">
            <w:pPr>
              <w:spacing w:after="0" w:line="240" w:lineRule="auto"/>
              <w:rPr>
                <w:rFonts w:ascii="Times New Roman" w:eastAsia="Times New Roman" w:hAnsi="Times New Roman" w:cs="Times New Roman"/>
                <w:b/>
                <w:kern w:val="0"/>
                <w:szCs w:val="24"/>
              </w:rPr>
            </w:pPr>
            <w:r>
              <w:rPr>
                <w:rFonts w:ascii="Times New Roman" w:eastAsia="Times New Roman" w:hAnsi="Times New Roman" w:cs="Times New Roman"/>
                <w:b/>
                <w:kern w:val="0"/>
                <w:szCs w:val="24"/>
              </w:rPr>
              <w:t>WHO standard</w:t>
            </w:r>
          </w:p>
          <w:p w:rsidR="00107370" w:rsidRDefault="00413BED">
            <w:pPr>
              <w:spacing w:after="0" w:line="240" w:lineRule="auto"/>
              <w:rPr>
                <w:rFonts w:ascii="Times New Roman" w:eastAsia="Times New Roman" w:hAnsi="Times New Roman" w:cs="Times New Roman"/>
                <w:b/>
                <w:kern w:val="0"/>
                <w:szCs w:val="24"/>
              </w:rPr>
            </w:pPr>
            <w:r>
              <w:rPr>
                <w:rFonts w:ascii="Times New Roman" w:eastAsia="Times New Roman" w:hAnsi="Times New Roman" w:cs="Times New Roman"/>
                <w:kern w:val="0"/>
                <w:szCs w:val="24"/>
              </w:rPr>
              <w:t>(mg/L)</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6.5 - 8.5</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400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1000</w:t>
            </w:r>
          </w:p>
        </w:tc>
        <w:tc>
          <w:tcPr>
            <w:tcW w:w="116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250</w:t>
            </w:r>
          </w:p>
        </w:tc>
      </w:tr>
      <w:tr w:rsidR="00107370">
        <w:trPr>
          <w:trHeight w:val="796"/>
        </w:trPr>
        <w:tc>
          <w:tcPr>
            <w:tcW w:w="1710" w:type="dxa"/>
          </w:tcPr>
          <w:p w:rsidR="00107370" w:rsidRDefault="00413BED">
            <w:pPr>
              <w:spacing w:after="0" w:line="240" w:lineRule="auto"/>
              <w:rPr>
                <w:rFonts w:ascii="Times New Roman" w:eastAsia="Times New Roman" w:hAnsi="Times New Roman" w:cs="Times New Roman"/>
                <w:b/>
                <w:kern w:val="0"/>
                <w:szCs w:val="24"/>
              </w:rPr>
            </w:pPr>
            <w:r>
              <w:rPr>
                <w:rFonts w:ascii="Times New Roman" w:hAnsi="Times New Roman" w:cs="Times New Roman"/>
                <w:szCs w:val="24"/>
              </w:rPr>
              <w:t xml:space="preserve">NESREA </w:t>
            </w:r>
            <w:r>
              <w:rPr>
                <w:rFonts w:ascii="Times New Roman" w:hAnsi="Times New Roman" w:cs="Times New Roman"/>
                <w:szCs w:val="24"/>
              </w:rPr>
              <w:t>(ppm)</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6.5 -</w:t>
            </w:r>
          </w:p>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8.5</w:t>
            </w:r>
          </w:p>
        </w:tc>
        <w:tc>
          <w:tcPr>
            <w:tcW w:w="144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1000</w:t>
            </w:r>
          </w:p>
        </w:tc>
        <w:tc>
          <w:tcPr>
            <w:tcW w:w="108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w:t>
            </w:r>
          </w:p>
        </w:tc>
        <w:tc>
          <w:tcPr>
            <w:tcW w:w="90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1000</w:t>
            </w:r>
          </w:p>
        </w:tc>
        <w:tc>
          <w:tcPr>
            <w:tcW w:w="1165"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135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500</w:t>
            </w:r>
          </w:p>
        </w:tc>
        <w:tc>
          <w:tcPr>
            <w:tcW w:w="99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50</w:t>
            </w:r>
          </w:p>
        </w:tc>
        <w:tc>
          <w:tcPr>
            <w:tcW w:w="1170" w:type="dxa"/>
          </w:tcPr>
          <w:p w:rsidR="00107370" w:rsidRDefault="00413BED">
            <w:pPr>
              <w:spacing w:after="0" w:line="240" w:lineRule="auto"/>
              <w:jc w:val="both"/>
              <w:rPr>
                <w:rFonts w:ascii="Times New Roman" w:eastAsia="Times New Roman" w:hAnsi="Times New Roman" w:cs="Times New Roman"/>
                <w:kern w:val="0"/>
                <w:szCs w:val="24"/>
              </w:rPr>
            </w:pPr>
            <w:r>
              <w:rPr>
                <w:rFonts w:ascii="Times New Roman" w:eastAsia="Times New Roman" w:hAnsi="Times New Roman" w:cs="Times New Roman"/>
                <w:kern w:val="0"/>
                <w:szCs w:val="24"/>
              </w:rPr>
              <w:t>100</w:t>
            </w:r>
          </w:p>
        </w:tc>
      </w:tr>
    </w:tbl>
    <w:p w:rsidR="00107370" w:rsidRDefault="00107370">
      <w:pPr>
        <w:spacing w:after="0" w:line="480" w:lineRule="auto"/>
        <w:jc w:val="both"/>
        <w:rPr>
          <w:rFonts w:ascii="Times New Roman" w:eastAsia="Times New Roman" w:hAnsi="Times New Roman" w:cs="Times New Roman"/>
          <w:kern w:val="0"/>
          <w:sz w:val="24"/>
          <w:szCs w:val="24"/>
        </w:rPr>
      </w:pPr>
    </w:p>
    <w:p w:rsidR="00107370" w:rsidRDefault="00107370">
      <w:pPr>
        <w:spacing w:after="0" w:line="480" w:lineRule="auto"/>
        <w:jc w:val="both"/>
        <w:rPr>
          <w:rFonts w:ascii="Times New Roman" w:eastAsia="Times New Roman" w:hAnsi="Times New Roman" w:cs="Times New Roman"/>
          <w:b/>
          <w:bCs/>
          <w:kern w:val="0"/>
          <w:sz w:val="24"/>
          <w:szCs w:val="24"/>
        </w:rPr>
      </w:pPr>
    </w:p>
    <w:p w:rsidR="00107370" w:rsidRDefault="00413BED">
      <w:pPr>
        <w:spacing w:after="0" w:line="48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CHAPTER FIVE</w:t>
      </w:r>
    </w:p>
    <w:p w:rsidR="00107370" w:rsidRDefault="00413BED">
      <w:pPr>
        <w:spacing w:after="0" w:line="480" w:lineRule="auto"/>
        <w:jc w:val="center"/>
        <w:rPr>
          <w:rFonts w:ascii="Times New Roman" w:eastAsia="Times New Roman" w:hAnsi="Times New Roman" w:cs="Times New Roman"/>
          <w:b/>
          <w:bCs/>
          <w:kern w:val="0"/>
          <w:sz w:val="24"/>
          <w:szCs w:val="24"/>
        </w:rPr>
      </w:pPr>
      <w:r>
        <w:rPr>
          <w:rFonts w:ascii="Times New Roman" w:eastAsia="Times New Roman" w:hAnsi="Times New Roman" w:cs="Times New Roman"/>
          <w:b/>
          <w:bCs/>
          <w:kern w:val="0"/>
          <w:sz w:val="24"/>
          <w:szCs w:val="24"/>
        </w:rPr>
        <w:t>DISCUSSION, CONCLUSION AND RECOMMENDATION</w:t>
      </w:r>
    </w:p>
    <w:p w:rsidR="00107370" w:rsidRDefault="00413BE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5.1 Discussion</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selection of heavy metals, including mercury (Hg), cadmium (Cd), arsenic (As), lead (Pb), nickel (Ni), and copper (Cu), were measured </w:t>
      </w:r>
      <w:r>
        <w:rPr>
          <w:rFonts w:ascii="Times New Roman" w:hAnsi="Times New Roman" w:cs="Times New Roman"/>
          <w:sz w:val="24"/>
          <w:szCs w:val="24"/>
        </w:rPr>
        <w:t xml:space="preserve">and distributed in surface water and sediments in six freshwater bodies in the Enugu Metropolis. Ugwuomu Nike Lake 1 (UNL1), Ugwuomu Nike  Lake 2 (UNL2), Trans-Ekulu River (TER), Abapka River (AR), Iva valley River (IVR), and Emene River (ER). In order to </w:t>
      </w:r>
      <w:r>
        <w:rPr>
          <w:rFonts w:ascii="Times New Roman" w:hAnsi="Times New Roman" w:cs="Times New Roman"/>
          <w:sz w:val="24"/>
          <w:szCs w:val="24"/>
        </w:rPr>
        <w:t>collect structured data, measure heavy metal concentrations thoroughly, and evaluate them statistically, a quantitative research design was chosen. Water bodies were chosen using stratified random sampling according to how close they were to urban, semi-ur</w:t>
      </w:r>
      <w:r>
        <w:rPr>
          <w:rFonts w:ascii="Times New Roman" w:hAnsi="Times New Roman" w:cs="Times New Roman"/>
          <w:sz w:val="24"/>
          <w:szCs w:val="24"/>
        </w:rPr>
        <w:t>ban, and peri-urban areas. During several sessions in March, April, and May of 2025, samples were taken from specified coordinates.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Physio-chemical analyses was carried out on water samples, for the majority of metals, laboratory analysis was performed us</w:t>
      </w:r>
      <w:r>
        <w:rPr>
          <w:rFonts w:ascii="Times New Roman" w:hAnsi="Times New Roman" w:cs="Times New Roman"/>
          <w:sz w:val="24"/>
          <w:szCs w:val="24"/>
        </w:rPr>
        <w:t>ing Atomic Absorption Spectroscopy (AAS), whereas Microwave Plasma Atomic Emission Spectroscopy (MP-AES) was used to measure copper (Cu), with calibration based on a certified standard curve. Accredited labs such as Ahmadu Bello University's Central Labora</w:t>
      </w:r>
      <w:r>
        <w:rPr>
          <w:rFonts w:ascii="Times New Roman" w:hAnsi="Times New Roman" w:cs="Times New Roman"/>
          <w:sz w:val="24"/>
          <w:szCs w:val="24"/>
        </w:rPr>
        <w:t>tory and Godfrey Okoye University Chemistry Laboratory were used for the measurements.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Descriptive and comparative statistics were used to compile, clean, and analyze the data set. To ascertain the ecological and public health implications, values were com</w:t>
      </w:r>
      <w:r>
        <w:rPr>
          <w:rFonts w:ascii="Times New Roman" w:hAnsi="Times New Roman" w:cs="Times New Roman"/>
          <w:sz w:val="24"/>
          <w:szCs w:val="24"/>
        </w:rPr>
        <w:t>pared to the guidelines set out by the National Environmental Standards and Regulations Enforcement Agency (NESREA) and the World Health Organization (WHO).</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results revealed:</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Mercury, Cadmium, Arsenic, and Lead were undetectable or below regulatory l</w:t>
      </w:r>
      <w:r>
        <w:rPr>
          <w:rFonts w:ascii="Times New Roman" w:hAnsi="Times New Roman" w:cs="Times New Roman"/>
          <w:sz w:val="24"/>
          <w:szCs w:val="24"/>
        </w:rPr>
        <w:t>imits at most sites.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Nickel and Copper were present in trace amounts across various locations.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Surface water of  Emene and Trans-Ekulu exceeded the WHO limit of Turbidity (5.00 ppm) in Pond Water (PW).</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Copper exceeded WHO’s permissible limit (0.01 pp</w:t>
      </w:r>
      <w:r>
        <w:rPr>
          <w:rFonts w:ascii="Times New Roman" w:hAnsi="Times New Roman" w:cs="Times New Roman"/>
          <w:sz w:val="24"/>
          <w:szCs w:val="24"/>
        </w:rPr>
        <w:t>m) in AR, IVR, and TER but remained below NESREA’s limit (1.0 ppm).</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spatial variation of heavy metals was influenced by urbanization, potential point-source discharges, hydrological dynamics, and possibly domestic and agricultural runoff. The findings </w:t>
      </w:r>
      <w:r>
        <w:rPr>
          <w:rFonts w:ascii="Times New Roman" w:hAnsi="Times New Roman" w:cs="Times New Roman"/>
          <w:sz w:val="24"/>
          <w:szCs w:val="24"/>
        </w:rPr>
        <w:t>are consistent with previous regional studies, supporting the need for continued environmental monitoring.</w:t>
      </w:r>
    </w:p>
    <w:p w:rsidR="00107370" w:rsidRDefault="00413BED">
      <w:pPr>
        <w:spacing w:after="0" w:line="480" w:lineRule="auto"/>
        <w:rPr>
          <w:rFonts w:ascii="Times New Roman" w:eastAsia="Calibri" w:hAnsi="Times New Roman" w:cs="Times New Roman"/>
          <w:b/>
          <w:kern w:val="0"/>
          <w:sz w:val="24"/>
          <w:szCs w:val="24"/>
        </w:rPr>
      </w:pPr>
      <w:r>
        <w:rPr>
          <w:rFonts w:ascii="Times New Roman" w:eastAsia="Calibri" w:hAnsi="Times New Roman" w:cs="Times New Roman"/>
          <w:b/>
          <w:kern w:val="0"/>
          <w:sz w:val="24"/>
          <w:szCs w:val="24"/>
        </w:rPr>
        <w:t xml:space="preserve">5.2 Conclusion </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outcome of this analysis has shown that there could be a chance where the water quality in the study site is not satisfactory. </w:t>
      </w:r>
      <w:r>
        <w:rPr>
          <w:rFonts w:ascii="Times New Roman" w:hAnsi="Times New Roman" w:cs="Times New Roman"/>
          <w:sz w:val="24"/>
          <w:szCs w:val="24"/>
        </w:rPr>
        <w:t>The concentration of mercury, copper, arsenic and  nickel present in the water were above the maximum contained in WHO drinking water guideline. Such elevated concentrations of heavy metals may not be consumption suitable by humans as they may have an unde</w:t>
      </w:r>
      <w:r>
        <w:rPr>
          <w:rFonts w:ascii="Times New Roman" w:hAnsi="Times New Roman" w:cs="Times New Roman"/>
          <w:sz w:val="24"/>
          <w:szCs w:val="24"/>
        </w:rPr>
        <w:t>sirable effect on the residents. The regulator authorities might need to put more efforts in monitoring the water bodies particularly the testing of drinking water in the area of study. It is also necessary to impose fines to those people or corporations w</w:t>
      </w:r>
      <w:r>
        <w:rPr>
          <w:rFonts w:ascii="Times New Roman" w:hAnsi="Times New Roman" w:cs="Times New Roman"/>
          <w:sz w:val="24"/>
          <w:szCs w:val="24"/>
        </w:rPr>
        <w:t>ho occasion a damage to the environment. This will greatly limit the exposure rate of the individuals within the study area to the pollutants such as the heavy metals. The heavy metals content in the sea foods and food crops ought to be tested on a periodi</w:t>
      </w:r>
      <w:r>
        <w:rPr>
          <w:rFonts w:ascii="Times New Roman" w:hAnsi="Times New Roman" w:cs="Times New Roman"/>
          <w:sz w:val="24"/>
          <w:szCs w:val="24"/>
        </w:rPr>
        <w:t xml:space="preserve">c basis and find out the differences of the metals in different seasons. </w:t>
      </w:r>
      <w:r>
        <w:rPr>
          <w:rFonts w:ascii="Times New Roman" w:hAnsi="Times New Roman" w:cs="Times New Roman"/>
          <w:sz w:val="24"/>
          <w:szCs w:val="24"/>
        </w:rPr>
        <w:lastRenderedPageBreak/>
        <w:t xml:space="preserve">The total heavy metal toxicity load (HMTL) measurement shows that the amount of heavy metals present is higher than the permissible level. The pollution by the heavy metals should be </w:t>
      </w:r>
      <w:r>
        <w:rPr>
          <w:rFonts w:ascii="Times New Roman" w:hAnsi="Times New Roman" w:cs="Times New Roman"/>
          <w:sz w:val="24"/>
          <w:szCs w:val="24"/>
        </w:rPr>
        <w:t xml:space="preserve">removed to render the water drinkable. The research results indicate that 88 percent of the heavy metals should be removed before the water supplies are potable. This estimation is meant to help the planning authority in making decision on which method of </w:t>
      </w:r>
      <w:r>
        <w:rPr>
          <w:rFonts w:ascii="Times New Roman" w:hAnsi="Times New Roman" w:cs="Times New Roman"/>
          <w:sz w:val="24"/>
          <w:szCs w:val="24"/>
        </w:rPr>
        <w:t>treatment would be effective.</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differences highlight how susceptible freshwater systems are to environmental contamination in urban and peri-urban areas. Despite Enugu's low level of industrialization, the study demonstrates that even mild household, </w:t>
      </w:r>
      <w:r>
        <w:rPr>
          <w:rFonts w:ascii="Times New Roman" w:hAnsi="Times New Roman" w:cs="Times New Roman"/>
          <w:sz w:val="24"/>
          <w:szCs w:val="24"/>
        </w:rPr>
        <w:t>agricultural, or transportation activities can result in an increase of heavy metals, particularly in water systems that are poorly circulated or poorly managed.</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implications are significant for water quality, aquatic biodiversity, and public health. A</w:t>
      </w:r>
      <w:r>
        <w:rPr>
          <w:rFonts w:ascii="Times New Roman" w:hAnsi="Times New Roman" w:cs="Times New Roman"/>
          <w:sz w:val="24"/>
          <w:szCs w:val="24"/>
        </w:rPr>
        <w:t>lthough there is no immediate threat from the current levels, caution is necessary due to the possibility of bio-accumulation and long-term health effects.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also highlights how crucial it is to use a multi-parameter approach when monitoring the en</w:t>
      </w:r>
      <w:r>
        <w:rPr>
          <w:rFonts w:ascii="Times New Roman" w:hAnsi="Times New Roman" w:cs="Times New Roman"/>
          <w:sz w:val="24"/>
          <w:szCs w:val="24"/>
        </w:rPr>
        <w:t>vironment. A more comprehensive picture of contamination hot-spots and pollutant behavior was created by combining chemical analyses with site-specific sampling and regulatory comparisons. The increasing need for sustainable water resources in a rapidly ur</w:t>
      </w:r>
      <w:r>
        <w:rPr>
          <w:rFonts w:ascii="Times New Roman" w:hAnsi="Times New Roman" w:cs="Times New Roman"/>
          <w:sz w:val="24"/>
          <w:szCs w:val="24"/>
        </w:rPr>
        <w:t>banizing area like Enugu makes this strategy even more pertinent.</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results will equally be an excellent foundation of future evaluation, policy transformation, and plan of water resources. These studies will constitute valuable resources to community ac</w:t>
      </w:r>
      <w:r>
        <w:rPr>
          <w:rFonts w:ascii="Times New Roman" w:hAnsi="Times New Roman" w:cs="Times New Roman"/>
          <w:sz w:val="24"/>
          <w:szCs w:val="24"/>
        </w:rPr>
        <w:t>tion, environmental advocacy and decision making as Nigeria approaches the realisation of its national development agenda and environmental conservation plans.</w:t>
      </w:r>
    </w:p>
    <w:p w:rsidR="00107370" w:rsidRDefault="00413B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5.3 Recommendations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The research of the kind would recommend the following in view of the result</w:t>
      </w:r>
      <w:r>
        <w:rPr>
          <w:rFonts w:ascii="Times New Roman" w:hAnsi="Times New Roman" w:cs="Times New Roman"/>
          <w:sz w:val="24"/>
          <w:szCs w:val="24"/>
        </w:rPr>
        <w:t>s and findings of the study:</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1. Constant Monitoring: The environmental agencies and research institutions are also promoted to conduct constant monitoring of the water bodies within the Enugu Metropolis in order to detect any potential contamination on its</w:t>
      </w:r>
      <w:r>
        <w:rPr>
          <w:rFonts w:ascii="Times New Roman" w:hAnsi="Times New Roman" w:cs="Times New Roman"/>
          <w:sz w:val="24"/>
          <w:szCs w:val="24"/>
        </w:rPr>
        <w:t xml:space="preserve"> initial phases.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2. Source Identification and Mitigation: thorough investigations should be carried out to pin-point the exact sources of pollution - especially in the high Cu and As areas. The suspects would include local farming activities, domestic wast</w:t>
      </w:r>
      <w:r>
        <w:rPr>
          <w:rFonts w:ascii="Times New Roman" w:hAnsi="Times New Roman" w:cs="Times New Roman"/>
          <w:sz w:val="24"/>
          <w:szCs w:val="24"/>
        </w:rPr>
        <w:t>e, and rotten infrastructure.</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3. Education of Population: The population surrounding the water bodies under consideration should be educated about the dangers of improper waste disposal, as well as the importance of better sanitation.</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4. Policy Enforcement</w:t>
      </w:r>
      <w:r>
        <w:rPr>
          <w:rFonts w:ascii="Times New Roman" w:hAnsi="Times New Roman" w:cs="Times New Roman"/>
          <w:sz w:val="24"/>
          <w:szCs w:val="24"/>
        </w:rPr>
        <w:t>: Enforcement of the existing laws, which provide protection to the environment, needs to be done in a human thorough manner. The law should penalize the offenders who especially illegally dump or emit pollutants.</w:t>
      </w:r>
    </w:p>
    <w:p w:rsidR="00107370" w:rsidRDefault="00413BED">
      <w:pPr>
        <w:spacing w:line="480" w:lineRule="auto"/>
        <w:jc w:val="both"/>
        <w:rPr>
          <w:rFonts w:ascii="Times New Roman" w:hAnsi="Times New Roman" w:cs="Times New Roman"/>
          <w:sz w:val="24"/>
          <w:szCs w:val="24"/>
        </w:rPr>
      </w:pPr>
      <w:r>
        <w:rPr>
          <w:rFonts w:ascii="Times New Roman" w:hAnsi="Times New Roman" w:cs="Times New Roman"/>
          <w:sz w:val="24"/>
          <w:szCs w:val="24"/>
        </w:rPr>
        <w:t>5. Improved Sanitation Facilities: Investm</w:t>
      </w:r>
      <w:r>
        <w:rPr>
          <w:rFonts w:ascii="Times New Roman" w:hAnsi="Times New Roman" w:cs="Times New Roman"/>
          <w:sz w:val="24"/>
          <w:szCs w:val="24"/>
        </w:rPr>
        <w:t>ents in waste management and drainage will be carried out so that the leachates are not allowed to flow into the water sources particularly in low lying populated areas and highly populated areas.</w:t>
      </w: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413BED">
      <w:pPr>
        <w:spacing w:line="24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t>REFERENCES</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Addisie, M. B. (2022). Evaluating drinking water quality using water quality parameters and esthetic attributes. </w:t>
      </w:r>
      <w:r>
        <w:rPr>
          <w:rFonts w:ascii="Times New Roman" w:eastAsia="TimesNewRomanPS-ItalicMT" w:hAnsi="Times New Roman" w:cs="Times New Roman"/>
          <w:i/>
          <w:iCs/>
          <w:color w:val="000000"/>
          <w:kern w:val="0"/>
          <w:sz w:val="24"/>
          <w:szCs w:val="24"/>
          <w:lang w:eastAsia="zh-CN" w:bidi="ar"/>
        </w:rPr>
        <w:t>Air, Soil and Water Research</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15</w:t>
      </w:r>
      <w:r>
        <w:rPr>
          <w:rFonts w:ascii="Times New Roman" w:eastAsia="SimSun" w:hAnsi="Times New Roman" w:cs="Times New Roman"/>
          <w:color w:val="000000"/>
          <w:kern w:val="0"/>
          <w:sz w:val="24"/>
          <w:szCs w:val="24"/>
          <w:lang w:eastAsia="zh-CN" w:bidi="ar"/>
        </w:rPr>
        <w:t xml:space="preserve">(3), </w:t>
      </w:r>
      <w:hyperlink r:id="rId11" w:history="1">
        <w:r>
          <w:rPr>
            <w:rStyle w:val="Hyperlink"/>
            <w:rFonts w:ascii="Times New Roman" w:eastAsia="SimSun" w:hAnsi="Times New Roman" w:cs="Times New Roman"/>
            <w:kern w:val="0"/>
            <w:sz w:val="24"/>
            <w:szCs w:val="24"/>
            <w:lang w:eastAsia="zh-CN" w:bidi="ar"/>
          </w:rPr>
          <w:t>https://doi.org/10.1177/11786221221075005</w:t>
        </w:r>
      </w:hyperlink>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Ali, M. M., Ali, M. L., Proshad, R., Islam, S., Rahman, Z., Tusher, T. R., Kormoker, T., and Al, M. A. (2020). Heavy metal concentrations in commercially valuable fishes with health hazard inference from Karnaphuli river, Bangladesh. </w:t>
      </w:r>
      <w:r>
        <w:rPr>
          <w:rFonts w:ascii="Times New Roman" w:eastAsia="TimesNewRomanPS-ItalicMT" w:hAnsi="Times New Roman" w:cs="Times New Roman"/>
          <w:i/>
          <w:iCs/>
          <w:color w:val="000000"/>
          <w:kern w:val="0"/>
          <w:sz w:val="24"/>
          <w:szCs w:val="24"/>
          <w:lang w:eastAsia="zh-CN" w:bidi="ar"/>
        </w:rPr>
        <w:t>Human and ecological r</w:t>
      </w:r>
      <w:r>
        <w:rPr>
          <w:rFonts w:ascii="Times New Roman" w:eastAsia="TimesNewRomanPS-ItalicMT" w:hAnsi="Times New Roman" w:cs="Times New Roman"/>
          <w:i/>
          <w:iCs/>
          <w:color w:val="000000"/>
          <w:kern w:val="0"/>
          <w:sz w:val="24"/>
          <w:szCs w:val="24"/>
          <w:lang w:eastAsia="zh-CN" w:bidi="ar"/>
        </w:rPr>
        <w:t>isk assessment: an international journal</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26</w:t>
      </w:r>
      <w:r>
        <w:rPr>
          <w:rFonts w:ascii="Times New Roman" w:eastAsia="SimSun" w:hAnsi="Times New Roman" w:cs="Times New Roman"/>
          <w:color w:val="000000"/>
          <w:kern w:val="0"/>
          <w:sz w:val="24"/>
          <w:szCs w:val="24"/>
          <w:lang w:eastAsia="zh-CN" w:bidi="ar"/>
        </w:rPr>
        <w:t>(10), 2646-2662</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Alum, O. L., Akpomie, K. G., Ofomatah, A. C.,Chukwuemeka-Okorie, H. O., Ani, J. U., Agbo, S.C., Odewole, O., A., Ojo, F., K., and Abugu, H. O. (2023, May). Assessment of Pollution Status of River </w:t>
      </w:r>
      <w:r>
        <w:rPr>
          <w:rFonts w:ascii="Times New Roman" w:eastAsia="SimSun" w:hAnsi="Times New Roman" w:cs="Times New Roman"/>
          <w:color w:val="000000"/>
          <w:kern w:val="0"/>
          <w:sz w:val="24"/>
          <w:szCs w:val="24"/>
          <w:lang w:eastAsia="zh-CN" w:bidi="ar"/>
        </w:rPr>
        <w:t xml:space="preserve">Ajali in Enugu State Using water quality index. </w:t>
      </w:r>
      <w:r>
        <w:rPr>
          <w:rFonts w:ascii="Times New Roman" w:eastAsia="TimesNewRomanPS-ItalicMT" w:hAnsi="Times New Roman" w:cs="Times New Roman"/>
          <w:i/>
          <w:iCs/>
          <w:color w:val="000000"/>
          <w:kern w:val="0"/>
          <w:sz w:val="24"/>
          <w:szCs w:val="24"/>
          <w:lang w:eastAsia="zh-CN" w:bidi="ar"/>
        </w:rPr>
        <w:t>IOP Conference Series: Earth and Environmental Science</w:t>
      </w:r>
      <w:r>
        <w:rPr>
          <w:rFonts w:ascii="Times New Roman" w:eastAsia="SimSun" w:hAnsi="Times New Roman" w:cs="Times New Roman"/>
          <w:color w:val="000000"/>
          <w:kern w:val="0"/>
          <w:sz w:val="24"/>
          <w:szCs w:val="24"/>
          <w:lang w:eastAsia="zh-CN" w:bidi="ar"/>
        </w:rPr>
        <w:t xml:space="preserve">, Vol. 1178 (1). </w:t>
      </w:r>
      <w:hyperlink r:id="rId12" w:history="1">
        <w:r>
          <w:rPr>
            <w:rStyle w:val="Hyperlink"/>
            <w:rFonts w:ascii="Times New Roman" w:eastAsia="SimSun" w:hAnsi="Times New Roman" w:cs="Times New Roman"/>
            <w:kern w:val="0"/>
            <w:sz w:val="24"/>
            <w:szCs w:val="24"/>
            <w:lang w:eastAsia="zh-CN" w:bidi="ar"/>
          </w:rPr>
          <w:t>https://dx.doi.org/10.1088/1755-1315/1178/1/012024</w:t>
        </w:r>
      </w:hyperlink>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American Public Heal</w:t>
      </w:r>
      <w:r>
        <w:rPr>
          <w:rFonts w:ascii="Times New Roman" w:hAnsi="Times New Roman" w:cs="Times New Roman"/>
          <w:sz w:val="24"/>
          <w:szCs w:val="24"/>
        </w:rPr>
        <w:t xml:space="preserve">th Association. (2017). </w:t>
      </w:r>
      <w:r>
        <w:rPr>
          <w:rFonts w:ascii="Times New Roman" w:hAnsi="Times New Roman" w:cs="Times New Roman"/>
          <w:i/>
          <w:sz w:val="24"/>
          <w:szCs w:val="24"/>
        </w:rPr>
        <w:t>Standard methods for the examination of water and wastewater</w:t>
      </w:r>
      <w:r>
        <w:rPr>
          <w:rFonts w:ascii="Times New Roman" w:hAnsi="Times New Roman" w:cs="Times New Roman"/>
          <w:sz w:val="24"/>
          <w:szCs w:val="24"/>
        </w:rPr>
        <w:t xml:space="preserve"> (23rd ed.). APHA-AWWA-WEF.</w:t>
      </w:r>
    </w:p>
    <w:p w:rsidR="00107370" w:rsidRDefault="00413BED">
      <w:pPr>
        <w:spacing w:after="240" w:line="240" w:lineRule="auto"/>
        <w:ind w:left="720" w:hanging="720"/>
        <w:jc w:val="both"/>
        <w:rPr>
          <w:rFonts w:ascii="Times New Roman" w:eastAsia="Calibri" w:hAnsi="Times New Roman" w:cs="Times New Roman"/>
          <w:color w:val="000000"/>
          <w:kern w:val="0"/>
          <w:sz w:val="24"/>
          <w:szCs w:val="24"/>
        </w:rPr>
      </w:pPr>
      <w:r>
        <w:rPr>
          <w:rFonts w:ascii="Times New Roman" w:hAnsi="Times New Roman" w:cs="Times New Roman"/>
          <w:sz w:val="24"/>
          <w:szCs w:val="24"/>
        </w:rPr>
        <w:t xml:space="preserve">Asuquo, F. E., and Ewa, E. E. (2021). Heavy metals concentrations in coal and sediments from River Ekulu in Enugu Coal City of Nigeria. </w:t>
      </w:r>
      <w:r>
        <w:rPr>
          <w:rFonts w:ascii="Times New Roman" w:hAnsi="Times New Roman" w:cs="Times New Roman"/>
          <w:i/>
          <w:iCs/>
          <w:sz w:val="24"/>
          <w:szCs w:val="24"/>
        </w:rPr>
        <w:t>Internat</w:t>
      </w:r>
      <w:r>
        <w:rPr>
          <w:rFonts w:ascii="Times New Roman" w:hAnsi="Times New Roman" w:cs="Times New Roman"/>
          <w:i/>
          <w:iCs/>
          <w:sz w:val="24"/>
          <w:szCs w:val="24"/>
        </w:rPr>
        <w:t>ional Journal of Environmental Research and Public Health, 18</w:t>
      </w:r>
      <w:r>
        <w:rPr>
          <w:rFonts w:ascii="Times New Roman" w:hAnsi="Times New Roman" w:cs="Times New Roman"/>
          <w:sz w:val="24"/>
          <w:szCs w:val="24"/>
        </w:rPr>
        <w:t xml:space="preserve">(6), 2894. </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Atama, C. I., Onovo, C. J., Okeke, C. J., Nelson, O., and Nwani, C. D. (2020). Heavy metal analysis of three urban rivers in Enugu, Nigeria. </w:t>
      </w:r>
      <w:r>
        <w:rPr>
          <w:rFonts w:ascii="Times New Roman" w:eastAsia="TimesNewRomanPS-ItalicMT" w:hAnsi="Times New Roman" w:cs="Times New Roman"/>
          <w:i/>
          <w:iCs/>
          <w:color w:val="000000"/>
          <w:kern w:val="0"/>
          <w:sz w:val="24"/>
          <w:szCs w:val="24"/>
          <w:lang w:eastAsia="zh-CN" w:bidi="ar"/>
        </w:rPr>
        <w:t>Annu Res Rev Biol</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35</w:t>
      </w:r>
      <w:r>
        <w:rPr>
          <w:rFonts w:ascii="Times New Roman" w:eastAsia="SimSun" w:hAnsi="Times New Roman" w:cs="Times New Roman"/>
          <w:color w:val="000000"/>
          <w:kern w:val="0"/>
          <w:sz w:val="24"/>
          <w:szCs w:val="24"/>
          <w:lang w:eastAsia="zh-CN" w:bidi="ar"/>
        </w:rPr>
        <w:t>(10), 14-19.</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Ayejoto, D. A., Egbueri, J. C., Enyigwe, M. T., Chiaghanam, O. I., and Ameh, P. D. (2022). Application of HMTL and novel IWQI models in rural groundwater quality assessment: a case study in Nigeria. </w:t>
      </w:r>
      <w:r>
        <w:rPr>
          <w:rFonts w:ascii="Times New Roman" w:eastAsia="TimesNewRomanPS-ItalicMT" w:hAnsi="Times New Roman" w:cs="Times New Roman"/>
          <w:i/>
          <w:iCs/>
          <w:color w:val="000000"/>
          <w:kern w:val="0"/>
          <w:sz w:val="24"/>
          <w:szCs w:val="24"/>
          <w:lang w:eastAsia="zh-CN" w:bidi="ar"/>
        </w:rPr>
        <w:t>Toxin Reviews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41</w:t>
      </w:r>
      <w:r>
        <w:rPr>
          <w:rFonts w:ascii="Times New Roman" w:eastAsia="SimSun" w:hAnsi="Times New Roman" w:cs="Times New Roman"/>
          <w:color w:val="000000"/>
          <w:kern w:val="0"/>
          <w:sz w:val="24"/>
          <w:szCs w:val="24"/>
          <w:lang w:eastAsia="zh-CN" w:bidi="ar"/>
        </w:rPr>
        <w:t>(3), 918-932.Okudo, C. C., Ekere, N. R.,</w:t>
      </w:r>
      <w:r>
        <w:rPr>
          <w:rFonts w:ascii="Times New Roman" w:eastAsia="SimSun" w:hAnsi="Times New Roman" w:cs="Times New Roman"/>
          <w:color w:val="000000"/>
          <w:kern w:val="0"/>
          <w:sz w:val="24"/>
          <w:szCs w:val="24"/>
          <w:lang w:eastAsia="zh-CN" w:bidi="ar"/>
        </w:rPr>
        <w:t xml:space="preserve"> and Okoye, C. O. (2023). Quality assessment of non-roof harvested rainwater in industrial layouts of Enugu, South East Nigeria. </w:t>
      </w:r>
      <w:r>
        <w:rPr>
          <w:rFonts w:ascii="Times New Roman" w:eastAsia="TimesNewRomanPS-ItalicMT" w:hAnsi="Times New Roman" w:cs="Times New Roman"/>
          <w:i/>
          <w:iCs/>
          <w:color w:val="000000"/>
          <w:kern w:val="0"/>
          <w:sz w:val="24"/>
          <w:szCs w:val="24"/>
          <w:lang w:eastAsia="zh-CN" w:bidi="ar"/>
        </w:rPr>
        <w:t>Applied Water Science</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13</w:t>
      </w:r>
      <w:r>
        <w:rPr>
          <w:rFonts w:ascii="Times New Roman" w:eastAsia="SimSun" w:hAnsi="Times New Roman" w:cs="Times New Roman"/>
          <w:color w:val="000000"/>
          <w:kern w:val="0"/>
          <w:sz w:val="24"/>
          <w:szCs w:val="24"/>
          <w:lang w:eastAsia="zh-CN" w:bidi="ar"/>
        </w:rPr>
        <w:t>(5), 116.</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Ayejoto, D. A., Egbueri, J. C., Enyigwe, M. T., Chiaghanam, O. I., and Ameh, P. D. (2022). A</w:t>
      </w:r>
      <w:r>
        <w:rPr>
          <w:rFonts w:ascii="Times New Roman" w:eastAsia="SimSun" w:hAnsi="Times New Roman" w:cs="Times New Roman"/>
          <w:color w:val="000000"/>
          <w:kern w:val="0"/>
          <w:sz w:val="24"/>
          <w:szCs w:val="24"/>
          <w:lang w:eastAsia="zh-CN" w:bidi="ar"/>
        </w:rPr>
        <w:t xml:space="preserve">pplication of  HMTL and novel IWQI models in rural groundwater quality assessment: a case study in Nigeria. </w:t>
      </w:r>
      <w:r>
        <w:rPr>
          <w:rFonts w:ascii="Times New Roman" w:eastAsia="TimesNewRomanPS-ItalicMT" w:hAnsi="Times New Roman" w:cs="Times New Roman"/>
          <w:i/>
          <w:iCs/>
          <w:color w:val="000000"/>
          <w:kern w:val="0"/>
          <w:sz w:val="24"/>
          <w:szCs w:val="24"/>
          <w:lang w:eastAsia="zh-CN" w:bidi="ar"/>
        </w:rPr>
        <w:t>Toxin Reviews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41</w:t>
      </w:r>
      <w:r>
        <w:rPr>
          <w:rFonts w:ascii="Times New Roman" w:eastAsia="SimSun" w:hAnsi="Times New Roman" w:cs="Times New Roman"/>
          <w:color w:val="000000"/>
          <w:kern w:val="0"/>
          <w:sz w:val="24"/>
          <w:szCs w:val="24"/>
          <w:lang w:eastAsia="zh-CN" w:bidi="ar"/>
        </w:rPr>
        <w:t>(3), 918-932.</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Bellanger, M., Pichery, C., Aerts, D., Berglund, M., Castaño, A., Čejchanová, M., Crettaz, P., Davidson, F., Esteban,</w:t>
      </w:r>
      <w:r>
        <w:rPr>
          <w:rFonts w:ascii="Times New Roman" w:eastAsia="SimSun" w:hAnsi="Times New Roman" w:cs="Times New Roman"/>
          <w:color w:val="000000"/>
          <w:kern w:val="0"/>
          <w:sz w:val="24"/>
          <w:szCs w:val="24"/>
          <w:lang w:eastAsia="zh-CN" w:bidi="ar"/>
        </w:rPr>
        <w:t xml:space="preserve"> M., Fischer, M., E., Gurzau, A., E.,  Halzlova, K., Katsonouri, A., Knudsen, L., E., Kolossa-Gehring, M., Koppen, G., Ligoka, D., Miklavčič, A., Reis, M., C., … and DEMO/COPHES. (2013). Economic benefits of methylmercury exposure control in Europe: moneta</w:t>
      </w:r>
      <w:r>
        <w:rPr>
          <w:rFonts w:ascii="Times New Roman" w:eastAsia="SimSun" w:hAnsi="Times New Roman" w:cs="Times New Roman"/>
          <w:color w:val="000000"/>
          <w:kern w:val="0"/>
          <w:sz w:val="24"/>
          <w:szCs w:val="24"/>
          <w:lang w:eastAsia="zh-CN" w:bidi="ar"/>
        </w:rPr>
        <w:t xml:space="preserve">ry value of neurotoxicity prevention. </w:t>
      </w:r>
      <w:r>
        <w:rPr>
          <w:rFonts w:ascii="Times New Roman" w:eastAsia="TimesNewRomanPS-ItalicMT" w:hAnsi="Times New Roman" w:cs="Times New Roman"/>
          <w:i/>
          <w:iCs/>
          <w:color w:val="000000"/>
          <w:kern w:val="0"/>
          <w:sz w:val="24"/>
          <w:szCs w:val="24"/>
          <w:lang w:eastAsia="zh-CN" w:bidi="ar"/>
        </w:rPr>
        <w:t>Environmental Health</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12</w:t>
      </w:r>
      <w:r>
        <w:rPr>
          <w:rFonts w:ascii="Times New Roman" w:eastAsia="SimSun" w:hAnsi="Times New Roman" w:cs="Times New Roman"/>
          <w:color w:val="000000"/>
          <w:kern w:val="0"/>
          <w:sz w:val="24"/>
          <w:szCs w:val="24"/>
          <w:lang w:eastAsia="zh-CN" w:bidi="ar"/>
        </w:rPr>
        <w:t>, 1-10.</w:t>
      </w:r>
    </w:p>
    <w:p w:rsidR="00107370" w:rsidRDefault="00413BED">
      <w:pPr>
        <w:spacing w:after="240" w:line="240" w:lineRule="auto"/>
        <w:ind w:left="720" w:hanging="720"/>
        <w:jc w:val="both"/>
        <w:rPr>
          <w:rFonts w:ascii="Times New Roman" w:eastAsia="Calibri" w:hAnsi="Times New Roman" w:cs="Times New Roman"/>
          <w:color w:val="000000"/>
          <w:kern w:val="0"/>
          <w:sz w:val="24"/>
          <w:szCs w:val="24"/>
        </w:rPr>
      </w:pPr>
      <w:r>
        <w:rPr>
          <w:rFonts w:ascii="Times New Roman" w:hAnsi="Times New Roman" w:cs="Times New Roman"/>
          <w:sz w:val="24"/>
          <w:szCs w:val="24"/>
        </w:rPr>
        <w:t xml:space="preserve">Chen, L., Wang, J., and Li, X. (2021). Analytical advancements in detecting heavy metals in aquatic environments. </w:t>
      </w:r>
      <w:r>
        <w:rPr>
          <w:rFonts w:ascii="Times New Roman" w:hAnsi="Times New Roman" w:cs="Times New Roman"/>
          <w:i/>
          <w:iCs/>
          <w:sz w:val="24"/>
          <w:szCs w:val="24"/>
        </w:rPr>
        <w:t>Journal of Environmental Chemistry, 18</w:t>
      </w:r>
      <w:r>
        <w:rPr>
          <w:rFonts w:ascii="Times New Roman" w:hAnsi="Times New Roman" w:cs="Times New Roman"/>
          <w:sz w:val="24"/>
          <w:szCs w:val="24"/>
        </w:rPr>
        <w:t>(3), 123–134.</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Choy, C. M., Lam, C.</w:t>
      </w:r>
      <w:r>
        <w:rPr>
          <w:rFonts w:ascii="Times New Roman" w:eastAsia="SimSun" w:hAnsi="Times New Roman" w:cs="Times New Roman"/>
          <w:color w:val="000000"/>
          <w:kern w:val="0"/>
          <w:sz w:val="24"/>
          <w:szCs w:val="24"/>
          <w:lang w:eastAsia="zh-CN" w:bidi="ar"/>
        </w:rPr>
        <w:t xml:space="preserve"> W., Cheung, L. T., Briton Jones, C. M., Cheung, L. P., and Haines, C. J. (2003). Infertility, blood mercury concentrations and dietary seafood consumption: a case-control study. </w:t>
      </w:r>
      <w:r>
        <w:rPr>
          <w:rFonts w:ascii="Times New Roman" w:eastAsia="TimesNewRomanPS-ItalicMT" w:hAnsi="Times New Roman" w:cs="Times New Roman"/>
          <w:i/>
          <w:iCs/>
          <w:color w:val="000000"/>
          <w:kern w:val="0"/>
          <w:sz w:val="24"/>
          <w:szCs w:val="24"/>
          <w:lang w:eastAsia="zh-CN" w:bidi="ar"/>
        </w:rPr>
        <w:t>Obstetrical &amp; Gynecological Survey</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58</w:t>
      </w:r>
      <w:r>
        <w:rPr>
          <w:rFonts w:ascii="Times New Roman" w:eastAsia="SimSun" w:hAnsi="Times New Roman" w:cs="Times New Roman"/>
          <w:color w:val="000000"/>
          <w:kern w:val="0"/>
          <w:sz w:val="24"/>
          <w:szCs w:val="24"/>
          <w:lang w:eastAsia="zh-CN" w:bidi="ar"/>
        </w:rPr>
        <w:t>(5),325-326.</w:t>
      </w:r>
    </w:p>
    <w:p w:rsidR="00107370" w:rsidRDefault="00413BED">
      <w:pPr>
        <w:spacing w:after="240" w:line="240" w:lineRule="auto"/>
        <w:ind w:left="720" w:hanging="720"/>
        <w:jc w:val="both"/>
        <w:rPr>
          <w:rFonts w:ascii="Times New Roman" w:eastAsia="Calibri" w:hAnsi="Times New Roman" w:cs="Times New Roman"/>
          <w:color w:val="000000"/>
          <w:kern w:val="0"/>
          <w:sz w:val="24"/>
          <w:szCs w:val="24"/>
        </w:rPr>
      </w:pPr>
      <w:r>
        <w:rPr>
          <w:rFonts w:ascii="Times New Roman" w:hAnsi="Times New Roman" w:cs="Times New Roman"/>
          <w:sz w:val="24"/>
          <w:szCs w:val="24"/>
        </w:rPr>
        <w:t>Chukwu, A., Nnaji, A., and</w:t>
      </w:r>
      <w:r>
        <w:rPr>
          <w:rFonts w:ascii="Times New Roman" w:hAnsi="Times New Roman" w:cs="Times New Roman"/>
          <w:sz w:val="24"/>
          <w:szCs w:val="24"/>
        </w:rPr>
        <w:t xml:space="preserve"> Eze, J. (2020). Ecological pollution and health risk monitoring assessment of polycyclic aromatic hydrocarbons and heavy metals in surface water, Southeastern Nigeria. </w:t>
      </w:r>
      <w:r>
        <w:rPr>
          <w:rFonts w:ascii="Times New Roman" w:hAnsi="Times New Roman" w:cs="Times New Roman"/>
          <w:i/>
          <w:iCs/>
          <w:sz w:val="24"/>
          <w:szCs w:val="24"/>
        </w:rPr>
        <w:t>Heliyon, 6</w:t>
      </w:r>
      <w:r>
        <w:rPr>
          <w:rFonts w:ascii="Times New Roman" w:hAnsi="Times New Roman" w:cs="Times New Roman"/>
          <w:sz w:val="24"/>
          <w:szCs w:val="24"/>
        </w:rPr>
        <w:t>(11), e05380.</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Damo, R., and Icka, P. (2013). Evaluation of Water Quality Inde</w:t>
      </w:r>
      <w:r>
        <w:rPr>
          <w:rFonts w:ascii="Times New Roman" w:eastAsia="SimSun" w:hAnsi="Times New Roman" w:cs="Times New Roman"/>
          <w:color w:val="000000"/>
          <w:kern w:val="0"/>
          <w:sz w:val="24"/>
          <w:szCs w:val="24"/>
          <w:lang w:eastAsia="zh-CN" w:bidi="ar"/>
        </w:rPr>
        <w:t xml:space="preserve">x for Drinking Water. </w:t>
      </w:r>
      <w:r>
        <w:rPr>
          <w:rFonts w:ascii="Times New Roman" w:eastAsia="TimesNewRomanPS-ItalicMT" w:hAnsi="Times New Roman" w:cs="Times New Roman"/>
          <w:i/>
          <w:iCs/>
          <w:color w:val="000000"/>
          <w:kern w:val="0"/>
          <w:sz w:val="24"/>
          <w:szCs w:val="24"/>
          <w:lang w:eastAsia="zh-CN" w:bidi="ar"/>
        </w:rPr>
        <w:t>Polish Journal of Environmental Studies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22</w:t>
      </w:r>
      <w:r>
        <w:rPr>
          <w:rFonts w:ascii="Times New Roman" w:eastAsia="SimSun" w:hAnsi="Times New Roman" w:cs="Times New Roman"/>
          <w:color w:val="000000"/>
          <w:kern w:val="0"/>
          <w:sz w:val="24"/>
          <w:szCs w:val="24"/>
          <w:lang w:eastAsia="zh-CN" w:bidi="ar"/>
        </w:rPr>
        <w:t>(4). 1045-1051.</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Egbueri, J. C. (2018). Assessment of the quality of groundwaters proximal to dumpsites in Awka and Nnewi metropolises: a comparative approach. </w:t>
      </w:r>
      <w:r>
        <w:rPr>
          <w:rFonts w:ascii="Times New Roman" w:eastAsia="TimesNewRomanPS-ItalicMT" w:hAnsi="Times New Roman" w:cs="Times New Roman"/>
          <w:i/>
          <w:iCs/>
          <w:color w:val="000000"/>
          <w:kern w:val="0"/>
          <w:sz w:val="24"/>
          <w:szCs w:val="24"/>
          <w:lang w:eastAsia="zh-CN" w:bidi="ar"/>
        </w:rPr>
        <w:t xml:space="preserve">International Journal of Energy </w:t>
      </w:r>
      <w:r>
        <w:rPr>
          <w:rFonts w:ascii="Times New Roman" w:eastAsia="TimesNewRomanPS-ItalicMT" w:hAnsi="Times New Roman" w:cs="Times New Roman"/>
          <w:i/>
          <w:iCs/>
          <w:color w:val="000000"/>
          <w:kern w:val="0"/>
          <w:sz w:val="24"/>
          <w:szCs w:val="24"/>
          <w:lang w:eastAsia="zh-CN" w:bidi="ar"/>
        </w:rPr>
        <w:t>and Water Resources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2</w:t>
      </w:r>
      <w:r>
        <w:rPr>
          <w:rFonts w:ascii="Times New Roman" w:eastAsia="SimSun" w:hAnsi="Times New Roman" w:cs="Times New Roman"/>
          <w:color w:val="000000"/>
          <w:kern w:val="0"/>
          <w:sz w:val="24"/>
          <w:szCs w:val="24"/>
          <w:lang w:eastAsia="zh-CN" w:bidi="ar"/>
        </w:rPr>
        <w:t>(1), 33-48.</w:t>
      </w:r>
    </w:p>
    <w:p w:rsidR="00107370" w:rsidRDefault="00413BED">
      <w:pPr>
        <w:spacing w:after="240" w:line="240" w:lineRule="auto"/>
        <w:ind w:left="720" w:hanging="720"/>
        <w:jc w:val="both"/>
        <w:rPr>
          <w:rFonts w:ascii="Times New Roman" w:eastAsia="Calibri" w:hAnsi="Times New Roman" w:cs="Times New Roman"/>
          <w:color w:val="000000"/>
          <w:kern w:val="0"/>
          <w:sz w:val="24"/>
          <w:szCs w:val="24"/>
        </w:rPr>
      </w:pPr>
      <w:r>
        <w:rPr>
          <w:rFonts w:ascii="Times New Roman" w:hAnsi="Times New Roman" w:cs="Times New Roman"/>
          <w:sz w:val="24"/>
          <w:szCs w:val="24"/>
        </w:rPr>
        <w:t xml:space="preserve">European Commission. (2020). Environmental quality standards for priority substances under the EU Water Framework Directive. </w:t>
      </w:r>
      <w:r>
        <w:rPr>
          <w:rFonts w:ascii="Times New Roman" w:hAnsi="Times New Roman" w:cs="Times New Roman"/>
          <w:i/>
          <w:iCs/>
          <w:sz w:val="24"/>
          <w:szCs w:val="24"/>
        </w:rPr>
        <w:t>Official Journal of the European Union</w:t>
      </w:r>
      <w:r>
        <w:rPr>
          <w:rFonts w:ascii="Times New Roman" w:hAnsi="Times New Roman" w:cs="Times New Roman"/>
          <w:sz w:val="24"/>
          <w:szCs w:val="24"/>
        </w:rPr>
        <w:t>.</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Ezeabasili, A. C. C., and Nnaji, A. O. (2021). Sediments and water column contamination by heavy metals in Ekulu River, Nigeria: Ecological and human health risk assessment. </w:t>
      </w:r>
      <w:r>
        <w:rPr>
          <w:rFonts w:ascii="Times New Roman" w:hAnsi="Times New Roman" w:cs="Times New Roman"/>
          <w:i/>
          <w:iCs/>
          <w:sz w:val="24"/>
          <w:szCs w:val="24"/>
        </w:rPr>
        <w:t>Scientific African, 13</w:t>
      </w:r>
      <w:r>
        <w:rPr>
          <w:rFonts w:ascii="Times New Roman" w:hAnsi="Times New Roman" w:cs="Times New Roman"/>
          <w:sz w:val="24"/>
          <w:szCs w:val="24"/>
        </w:rPr>
        <w:t>, e00928.</w:t>
      </w:r>
    </w:p>
    <w:p w:rsidR="00107370" w:rsidRDefault="00413BED">
      <w:pPr>
        <w:spacing w:line="240" w:lineRule="auto"/>
        <w:ind w:left="720" w:hanging="720"/>
        <w:jc w:val="both"/>
        <w:rPr>
          <w:rFonts w:ascii="Times New Roman" w:hAnsi="Times New Roman" w:cs="Times New Roman"/>
          <w:sz w:val="24"/>
          <w:szCs w:val="24"/>
        </w:rPr>
      </w:pPr>
      <w:r>
        <w:rPr>
          <w:rFonts w:ascii="Times New Roman" w:eastAsia="SimSun" w:hAnsi="Times New Roman" w:cs="Times New Roman"/>
          <w:color w:val="000000"/>
          <w:kern w:val="0"/>
          <w:sz w:val="24"/>
          <w:szCs w:val="24"/>
          <w:lang w:eastAsia="zh-CN" w:bidi="ar"/>
        </w:rPr>
        <w:t>Fadaei, A., and Sadeghi, M. (2014). Evaluation and</w:t>
      </w:r>
      <w:r>
        <w:rPr>
          <w:rFonts w:ascii="Times New Roman" w:eastAsia="SimSun" w:hAnsi="Times New Roman" w:cs="Times New Roman"/>
          <w:color w:val="000000"/>
          <w:kern w:val="0"/>
          <w:sz w:val="24"/>
          <w:szCs w:val="24"/>
          <w:lang w:eastAsia="zh-CN" w:bidi="ar"/>
        </w:rPr>
        <w:t xml:space="preserve"> assessment of drinking water quality in Shahrekord, Iran. </w:t>
      </w:r>
      <w:r>
        <w:rPr>
          <w:rFonts w:ascii="Times New Roman" w:eastAsia="TimesNewRomanPS-ItalicMT" w:hAnsi="Times New Roman" w:cs="Times New Roman"/>
          <w:i/>
          <w:iCs/>
          <w:color w:val="000000"/>
          <w:kern w:val="0"/>
          <w:sz w:val="24"/>
          <w:szCs w:val="24"/>
          <w:lang w:eastAsia="zh-CN" w:bidi="ar"/>
        </w:rPr>
        <w:t>Resources and Environment</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4</w:t>
      </w:r>
      <w:r>
        <w:rPr>
          <w:rFonts w:ascii="Times New Roman" w:eastAsia="SimSun" w:hAnsi="Times New Roman" w:cs="Times New Roman"/>
          <w:color w:val="000000"/>
          <w:kern w:val="0"/>
          <w:sz w:val="24"/>
          <w:szCs w:val="24"/>
          <w:lang w:eastAsia="zh-CN" w:bidi="ar"/>
        </w:rPr>
        <w:t xml:space="preserve">(3), 168- 172.Goher, M. E., Hassan, A. M., Abdel-Moniem, I. A., Fahmy, A. H., and El-Sayed, S. M. (2014). Evaluation of surface water quality and heavy metal indices of </w:t>
      </w:r>
      <w:r>
        <w:rPr>
          <w:rFonts w:ascii="Times New Roman" w:eastAsia="SimSun" w:hAnsi="Times New Roman" w:cs="Times New Roman"/>
          <w:color w:val="000000"/>
          <w:kern w:val="0"/>
          <w:sz w:val="24"/>
          <w:szCs w:val="24"/>
          <w:lang w:eastAsia="zh-CN" w:bidi="ar"/>
        </w:rPr>
        <w:t xml:space="preserve">Ismailia Canal, Nile River, Egypt. </w:t>
      </w:r>
      <w:r>
        <w:rPr>
          <w:rFonts w:ascii="Times New Roman" w:eastAsia="TimesNewRomanPS-ItalicMT" w:hAnsi="Times New Roman" w:cs="Times New Roman"/>
          <w:i/>
          <w:iCs/>
          <w:color w:val="000000"/>
          <w:kern w:val="0"/>
          <w:sz w:val="24"/>
          <w:szCs w:val="24"/>
          <w:lang w:eastAsia="zh-CN" w:bidi="ar"/>
        </w:rPr>
        <w:t>Egyptian Journal of Aquatic Research</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40</w:t>
      </w:r>
      <w:r>
        <w:rPr>
          <w:rFonts w:ascii="Times New Roman" w:eastAsia="SimSun" w:hAnsi="Times New Roman" w:cs="Times New Roman"/>
          <w:color w:val="000000"/>
          <w:kern w:val="0"/>
          <w:sz w:val="24"/>
          <w:szCs w:val="24"/>
          <w:lang w:eastAsia="zh-CN" w:bidi="ar"/>
        </w:rPr>
        <w:t>(3),225-233.</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FAO. (2017). </w:t>
      </w:r>
      <w:r>
        <w:rPr>
          <w:rFonts w:ascii="Times New Roman" w:hAnsi="Times New Roman" w:cs="Times New Roman"/>
          <w:i/>
          <w:iCs/>
          <w:sz w:val="24"/>
          <w:szCs w:val="24"/>
        </w:rPr>
        <w:t>Water quality for agriculture</w:t>
      </w:r>
      <w:r>
        <w:rPr>
          <w:rFonts w:ascii="Times New Roman" w:hAnsi="Times New Roman" w:cs="Times New Roman"/>
          <w:sz w:val="24"/>
          <w:szCs w:val="24"/>
        </w:rPr>
        <w:t>. FAO Irrigation and Drainage Paper 29 Rev. 1.</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Godfrey Okoye University Chemistry Lab. (2025). </w:t>
      </w:r>
      <w:r>
        <w:rPr>
          <w:rFonts w:ascii="Times New Roman" w:hAnsi="Times New Roman" w:cs="Times New Roman"/>
          <w:i/>
          <w:iCs/>
          <w:sz w:val="24"/>
          <w:szCs w:val="24"/>
        </w:rPr>
        <w:t>Heavy Metal Concentration Analy</w:t>
      </w:r>
      <w:r>
        <w:rPr>
          <w:rFonts w:ascii="Times New Roman" w:hAnsi="Times New Roman" w:cs="Times New Roman"/>
          <w:i/>
          <w:iCs/>
          <w:sz w:val="24"/>
          <w:szCs w:val="24"/>
        </w:rPr>
        <w:t>sis Report for Water Samples in Enugu</w:t>
      </w:r>
      <w:r>
        <w:rPr>
          <w:rFonts w:ascii="Times New Roman" w:hAnsi="Times New Roman" w:cs="Times New Roman"/>
          <w:sz w:val="24"/>
          <w:szCs w:val="24"/>
        </w:rPr>
        <w:t>. [Internal Document].</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Grönwall, J., and Danert, K. (2020). Regarding groundwater and drinking water access through a human rights lens: Self-supply as a norm. </w:t>
      </w:r>
      <w:r>
        <w:rPr>
          <w:rFonts w:ascii="Times New Roman" w:hAnsi="Times New Roman" w:cs="Times New Roman"/>
          <w:i/>
          <w:sz w:val="24"/>
          <w:szCs w:val="24"/>
        </w:rPr>
        <w:t>Water,</w:t>
      </w:r>
      <w:r>
        <w:rPr>
          <w:rFonts w:ascii="Times New Roman" w:hAnsi="Times New Roman" w:cs="Times New Roman"/>
          <w:sz w:val="24"/>
          <w:szCs w:val="24"/>
        </w:rPr>
        <w:t xml:space="preserve"> 12(2), 419.</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Gupta, R., and Tandon, S. (2022). X-ray </w:t>
      </w:r>
      <w:r>
        <w:rPr>
          <w:rFonts w:ascii="Times New Roman" w:hAnsi="Times New Roman" w:cs="Times New Roman"/>
          <w:sz w:val="24"/>
          <w:szCs w:val="24"/>
        </w:rPr>
        <w:t xml:space="preserve">fluorescence as a tool for heavy metal analysis in sediments. </w:t>
      </w:r>
      <w:r>
        <w:rPr>
          <w:rFonts w:ascii="Times New Roman" w:hAnsi="Times New Roman" w:cs="Times New Roman"/>
          <w:i/>
          <w:iCs/>
          <w:sz w:val="24"/>
          <w:szCs w:val="24"/>
        </w:rPr>
        <w:t>Applied Geochemistry, 67</w:t>
      </w:r>
      <w:r>
        <w:rPr>
          <w:rFonts w:ascii="Times New Roman" w:hAnsi="Times New Roman" w:cs="Times New Roman"/>
          <w:sz w:val="24"/>
          <w:szCs w:val="24"/>
        </w:rPr>
        <w:t>(5), 453–472.</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Hakanson, L. (1980). An ecological risk index for aquatic pollution control. A sedimentological approach. </w:t>
      </w:r>
      <w:r>
        <w:rPr>
          <w:rFonts w:ascii="Times New Roman" w:hAnsi="Times New Roman" w:cs="Times New Roman"/>
          <w:i/>
          <w:sz w:val="24"/>
          <w:szCs w:val="24"/>
        </w:rPr>
        <w:t>Water Research,</w:t>
      </w:r>
      <w:r>
        <w:rPr>
          <w:rFonts w:ascii="Times New Roman" w:hAnsi="Times New Roman" w:cs="Times New Roman"/>
          <w:sz w:val="24"/>
          <w:szCs w:val="24"/>
        </w:rPr>
        <w:t xml:space="preserve"> 14(8), 975–1003. https://doi.org/10.1016/0043-1354(80)90143-8</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Hakanson, L. (2022). Ecological risk indices for sediment quality assessment. </w:t>
      </w:r>
      <w:r>
        <w:rPr>
          <w:rFonts w:ascii="Times New Roman" w:hAnsi="Times New Roman" w:cs="Times New Roman"/>
          <w:i/>
          <w:iCs/>
          <w:sz w:val="24"/>
          <w:szCs w:val="24"/>
        </w:rPr>
        <w:t>Environmental Monitoring and Assessment, 192</w:t>
      </w:r>
      <w:r>
        <w:rPr>
          <w:rFonts w:ascii="Times New Roman" w:hAnsi="Times New Roman" w:cs="Times New Roman"/>
          <w:sz w:val="24"/>
          <w:szCs w:val="24"/>
        </w:rPr>
        <w:t>(9), 532–547.</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Ibe, F. C., and Okeke, F. N. (2019). Assessment of water </w:t>
      </w:r>
      <w:r>
        <w:rPr>
          <w:rFonts w:ascii="Times New Roman" w:hAnsi="Times New Roman" w:cs="Times New Roman"/>
          <w:sz w:val="24"/>
          <w:szCs w:val="24"/>
        </w:rPr>
        <w:t xml:space="preserve">quality status using heavy metal pollution indices: A case from Eha-Amufu catchment area of Ebonyi River, Nigeria. </w:t>
      </w:r>
      <w:r>
        <w:rPr>
          <w:rFonts w:ascii="Times New Roman" w:hAnsi="Times New Roman" w:cs="Times New Roman"/>
          <w:i/>
          <w:iCs/>
          <w:sz w:val="24"/>
          <w:szCs w:val="24"/>
        </w:rPr>
        <w:t>Journal of Environmental Science and Technology, 12</w:t>
      </w:r>
      <w:r>
        <w:rPr>
          <w:rFonts w:ascii="Times New Roman" w:hAnsi="Times New Roman" w:cs="Times New Roman"/>
          <w:sz w:val="24"/>
          <w:szCs w:val="24"/>
        </w:rPr>
        <w:t>(1), 40–52.</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Ishaq, M., Jan, F. A., Khan, M. A., Ihsanullah, I., Ahmad, I., Shakirullah, M., and Roohullah. (2013).Effect of mercury and arsenic from industrial effluents on the drinking water and comparison of the water quality of polluted and non-polluted areas: a ca</w:t>
      </w:r>
      <w:r>
        <w:rPr>
          <w:rFonts w:ascii="Times New Roman" w:eastAsia="SimSun" w:hAnsi="Times New Roman" w:cs="Times New Roman"/>
          <w:color w:val="000000"/>
          <w:kern w:val="0"/>
          <w:sz w:val="24"/>
          <w:szCs w:val="24"/>
          <w:lang w:eastAsia="zh-CN" w:bidi="ar"/>
        </w:rPr>
        <w:t xml:space="preserve">se study of Peshawar and Lower Dir. </w:t>
      </w:r>
      <w:r>
        <w:rPr>
          <w:rFonts w:ascii="Times New Roman" w:eastAsia="TimesNewRomanPS-ItalicMT" w:hAnsi="Times New Roman" w:cs="Times New Roman"/>
          <w:i/>
          <w:iCs/>
          <w:color w:val="000000"/>
          <w:kern w:val="0"/>
          <w:sz w:val="24"/>
          <w:szCs w:val="24"/>
          <w:lang w:eastAsia="zh-CN" w:bidi="ar"/>
        </w:rPr>
        <w:t>Environmental Monitoring and Assessment</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185</w:t>
      </w:r>
      <w:r>
        <w:rPr>
          <w:rFonts w:ascii="Times New Roman" w:eastAsia="SimSun" w:hAnsi="Times New Roman" w:cs="Times New Roman"/>
          <w:color w:val="000000"/>
          <w:kern w:val="0"/>
          <w:sz w:val="24"/>
          <w:szCs w:val="24"/>
          <w:lang w:eastAsia="zh-CN" w:bidi="ar"/>
        </w:rPr>
        <w:t>, 1483-1494.</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Islam, M. S., Ahmed, M. K., Habibullah-Al-Mamun, M., and Masunaga, S. (2015). Assessment of trace metals in fish species of urban rivers in Bangladesh and health i</w:t>
      </w:r>
      <w:r>
        <w:rPr>
          <w:rFonts w:ascii="Times New Roman" w:hAnsi="Times New Roman" w:cs="Times New Roman"/>
          <w:sz w:val="24"/>
          <w:szCs w:val="24"/>
        </w:rPr>
        <w:t xml:space="preserve">mplications. </w:t>
      </w:r>
      <w:r>
        <w:rPr>
          <w:rFonts w:ascii="Times New Roman" w:hAnsi="Times New Roman" w:cs="Times New Roman"/>
          <w:i/>
          <w:iCs/>
          <w:sz w:val="24"/>
          <w:szCs w:val="24"/>
        </w:rPr>
        <w:t>Environmental Toxicology and Pharmacology, 39</w:t>
      </w:r>
      <w:r>
        <w:rPr>
          <w:rFonts w:ascii="Times New Roman" w:hAnsi="Times New Roman" w:cs="Times New Roman"/>
          <w:sz w:val="24"/>
          <w:szCs w:val="24"/>
        </w:rPr>
        <w:t>(1), 347–357.</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Jaishankar, M., Tseten, T., Anbalagan, N., Mathew, B. B., and Beeregowda, K. N. (2014). Toxicity, mechanism and health effects of some heavy metals. </w:t>
      </w:r>
      <w:r>
        <w:rPr>
          <w:rFonts w:ascii="Times New Roman" w:hAnsi="Times New Roman" w:cs="Times New Roman"/>
          <w:i/>
          <w:sz w:val="24"/>
          <w:szCs w:val="24"/>
        </w:rPr>
        <w:t>Interdisciplinary Toxicology</w:t>
      </w:r>
      <w:r>
        <w:rPr>
          <w:rFonts w:ascii="Times New Roman" w:hAnsi="Times New Roman" w:cs="Times New Roman"/>
          <w:sz w:val="24"/>
          <w:szCs w:val="24"/>
        </w:rPr>
        <w:t>, 7(2),</w:t>
      </w:r>
      <w:r>
        <w:rPr>
          <w:rFonts w:ascii="Times New Roman" w:hAnsi="Times New Roman" w:cs="Times New Roman"/>
          <w:sz w:val="24"/>
          <w:szCs w:val="24"/>
        </w:rPr>
        <w:t xml:space="preserve"> 60-72. https://doi.org/10.2478/intox-2014-0009</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Kalhor, K., and Emaminejad, N. (2019). Sustainable development in cities: Studying the relationship between groundwater level and urbanization using remote sensing data. </w:t>
      </w:r>
      <w:r>
        <w:rPr>
          <w:rFonts w:ascii="Times New Roman" w:eastAsia="TimesNewRomanPS-ItalicMT" w:hAnsi="Times New Roman" w:cs="Times New Roman"/>
          <w:i/>
          <w:iCs/>
          <w:color w:val="000000"/>
          <w:kern w:val="0"/>
          <w:sz w:val="24"/>
          <w:szCs w:val="24"/>
          <w:lang w:eastAsia="zh-CN" w:bidi="ar"/>
        </w:rPr>
        <w:t>Groundwater for Sustainable Developmen</w:t>
      </w:r>
      <w:r>
        <w:rPr>
          <w:rFonts w:ascii="Times New Roman" w:eastAsia="TimesNewRomanPS-ItalicMT" w:hAnsi="Times New Roman" w:cs="Times New Roman"/>
          <w:i/>
          <w:iCs/>
          <w:color w:val="000000"/>
          <w:kern w:val="0"/>
          <w:sz w:val="24"/>
          <w:szCs w:val="24"/>
          <w:lang w:eastAsia="zh-CN" w:bidi="ar"/>
        </w:rPr>
        <w:t>t</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9</w:t>
      </w:r>
      <w:r>
        <w:rPr>
          <w:rFonts w:ascii="Times New Roman" w:eastAsia="SimSun" w:hAnsi="Times New Roman" w:cs="Times New Roman"/>
          <w:color w:val="000000"/>
          <w:kern w:val="0"/>
          <w:sz w:val="24"/>
          <w:szCs w:val="24"/>
          <w:lang w:eastAsia="zh-CN" w:bidi="ar"/>
        </w:rPr>
        <w:t xml:space="preserve">, 100243. </w:t>
      </w:r>
      <w:hyperlink r:id="rId13" w:history="1">
        <w:r>
          <w:rPr>
            <w:rStyle w:val="Hyperlink"/>
            <w:rFonts w:ascii="Times New Roman" w:eastAsia="SimSun" w:hAnsi="Times New Roman" w:cs="Times New Roman"/>
            <w:kern w:val="0"/>
            <w:sz w:val="24"/>
            <w:szCs w:val="24"/>
            <w:lang w:eastAsia="zh-CN" w:bidi="ar"/>
          </w:rPr>
          <w:t>https://doi.org/10.1016/j.gsd.2019.100243</w:t>
        </w:r>
      </w:hyperlink>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Ken-Onukuba, D. N., Okeke, O. C., Amadi, C. C.,Akaolisa, C. C. Z., Okonkwo, S. I., Offoh, J. I., and Nwachukwu, H. G. O. (2021). Water quality</w:t>
      </w:r>
      <w:r>
        <w:rPr>
          <w:rFonts w:ascii="Times New Roman" w:eastAsia="SimSun" w:hAnsi="Times New Roman" w:cs="Times New Roman"/>
          <w:color w:val="000000"/>
          <w:kern w:val="0"/>
          <w:sz w:val="24"/>
          <w:szCs w:val="24"/>
          <w:lang w:eastAsia="zh-CN" w:bidi="ar"/>
        </w:rPr>
        <w:t xml:space="preserve"> assessment of Ekulu and Asata Rivers in Enugu Area, Southeastern Nigeria, using physico-chemical and bacteriological parameters. </w:t>
      </w:r>
      <w:r>
        <w:rPr>
          <w:rFonts w:ascii="Times New Roman" w:eastAsia="TimesNewRomanPS-ItalicMT" w:hAnsi="Times New Roman" w:cs="Times New Roman"/>
          <w:i/>
          <w:iCs/>
          <w:color w:val="000000"/>
          <w:kern w:val="0"/>
          <w:sz w:val="24"/>
          <w:szCs w:val="24"/>
          <w:lang w:eastAsia="zh-CN" w:bidi="ar"/>
        </w:rPr>
        <w:t>Journal of Environment and Earth Science</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11</w:t>
      </w:r>
      <w:r>
        <w:rPr>
          <w:rFonts w:ascii="Times New Roman" w:eastAsia="SimSun" w:hAnsi="Times New Roman" w:cs="Times New Roman"/>
          <w:color w:val="000000"/>
          <w:kern w:val="0"/>
          <w:sz w:val="24"/>
          <w:szCs w:val="24"/>
          <w:lang w:eastAsia="zh-CN" w:bidi="ar"/>
        </w:rPr>
        <w:t>(4), 70-92.</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Kumar, D., and Khan, E. A. (2021). Remediation and detection technique</w:t>
      </w:r>
      <w:r>
        <w:rPr>
          <w:rFonts w:ascii="Times New Roman" w:eastAsia="SimSun" w:hAnsi="Times New Roman" w:cs="Times New Roman"/>
          <w:color w:val="000000"/>
          <w:kern w:val="0"/>
          <w:sz w:val="24"/>
          <w:szCs w:val="24"/>
          <w:lang w:eastAsia="zh-CN" w:bidi="ar"/>
        </w:rPr>
        <w:t xml:space="preserve">s for heavy metals in the environment. In </w:t>
      </w:r>
      <w:r>
        <w:rPr>
          <w:rFonts w:ascii="Times New Roman" w:eastAsia="TimesNewRomanPS-ItalicMT" w:hAnsi="Times New Roman" w:cs="Times New Roman"/>
          <w:i/>
          <w:iCs/>
          <w:color w:val="000000"/>
          <w:kern w:val="0"/>
          <w:sz w:val="24"/>
          <w:szCs w:val="24"/>
          <w:lang w:eastAsia="zh-CN" w:bidi="ar"/>
        </w:rPr>
        <w:t xml:space="preserve">Heavy metals in the environment </w:t>
      </w:r>
      <w:r>
        <w:rPr>
          <w:rFonts w:ascii="Times New Roman" w:eastAsia="SimSun" w:hAnsi="Times New Roman" w:cs="Times New Roman"/>
          <w:color w:val="000000"/>
          <w:kern w:val="0"/>
          <w:sz w:val="24"/>
          <w:szCs w:val="24"/>
          <w:lang w:eastAsia="zh-CN" w:bidi="ar"/>
        </w:rPr>
        <w:t>(pp. 205-222). Elsevier.</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Kumar, V., Parihar, R. D., Sharma, A., Bakshi, P., Sidhu, G. P. S., Bali, A. S., Karaouzas, I., Bharwaj, R., Thukral, A. K., Gyasi-Agyei, Y., and RodrigoComino, J. (2019). Global evaluation of heavy metal content in surface water bodies: A meta-analysis us</w:t>
      </w:r>
      <w:r>
        <w:rPr>
          <w:rFonts w:ascii="Times New Roman" w:eastAsia="SimSun" w:hAnsi="Times New Roman" w:cs="Times New Roman"/>
          <w:color w:val="000000"/>
          <w:kern w:val="0"/>
          <w:sz w:val="24"/>
          <w:szCs w:val="24"/>
          <w:lang w:eastAsia="zh-CN" w:bidi="ar"/>
        </w:rPr>
        <w:t xml:space="preserve">ing heavy metal pollution indices and multivariate statistical analyses. </w:t>
      </w:r>
      <w:r>
        <w:rPr>
          <w:rFonts w:ascii="Times New Roman" w:eastAsia="TimesNewRomanPS-ItalicMT" w:hAnsi="Times New Roman" w:cs="Times New Roman"/>
          <w:i/>
          <w:iCs/>
          <w:color w:val="000000"/>
          <w:kern w:val="0"/>
          <w:sz w:val="24"/>
          <w:szCs w:val="24"/>
          <w:lang w:eastAsia="zh-CN" w:bidi="ar"/>
        </w:rPr>
        <w:t>Chemosphere</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236</w:t>
      </w:r>
      <w:r>
        <w:rPr>
          <w:rFonts w:ascii="Times New Roman" w:eastAsia="SimSun" w:hAnsi="Times New Roman" w:cs="Times New Roman"/>
          <w:color w:val="000000"/>
          <w:kern w:val="0"/>
          <w:sz w:val="24"/>
          <w:szCs w:val="24"/>
          <w:lang w:eastAsia="zh-CN" w:bidi="ar"/>
        </w:rPr>
        <w:t xml:space="preserve">, 124364. </w:t>
      </w:r>
      <w:hyperlink r:id="rId14" w:history="1">
        <w:r>
          <w:rPr>
            <w:rStyle w:val="Hyperlink"/>
            <w:rFonts w:ascii="Times New Roman" w:eastAsia="SimSun" w:hAnsi="Times New Roman" w:cs="Times New Roman"/>
            <w:kern w:val="0"/>
            <w:sz w:val="24"/>
            <w:szCs w:val="24"/>
            <w:lang w:eastAsia="zh-CN" w:bidi="ar"/>
          </w:rPr>
          <w:t>https://doi.org/10.1016/j.chemosphere.2019.124364</w:t>
        </w:r>
      </w:hyperlink>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Lambert, M., Leven, B. A., and Green, R. </w:t>
      </w:r>
      <w:r>
        <w:rPr>
          <w:rFonts w:ascii="Times New Roman" w:eastAsia="SimSun" w:hAnsi="Times New Roman" w:cs="Times New Roman"/>
          <w:color w:val="000000"/>
          <w:kern w:val="0"/>
          <w:sz w:val="24"/>
          <w:szCs w:val="24"/>
          <w:lang w:eastAsia="zh-CN" w:bidi="ar"/>
        </w:rPr>
        <w:t xml:space="preserve">M. (2000). New methods of cleaning up heavy metal in soils and water. </w:t>
      </w:r>
      <w:r>
        <w:rPr>
          <w:rFonts w:ascii="Times New Roman" w:eastAsia="TimesNewRomanPS-ItalicMT" w:hAnsi="Times New Roman" w:cs="Times New Roman"/>
          <w:i/>
          <w:iCs/>
          <w:color w:val="000000"/>
          <w:kern w:val="0"/>
          <w:sz w:val="24"/>
          <w:szCs w:val="24"/>
          <w:lang w:eastAsia="zh-CN" w:bidi="ar"/>
        </w:rPr>
        <w:t>Environmental Science and Technology Briefs for Citizens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7</w:t>
      </w:r>
      <w:r>
        <w:rPr>
          <w:rFonts w:ascii="Times New Roman" w:eastAsia="SimSun" w:hAnsi="Times New Roman" w:cs="Times New Roman"/>
          <w:color w:val="000000"/>
          <w:kern w:val="0"/>
          <w:sz w:val="24"/>
          <w:szCs w:val="24"/>
          <w:lang w:eastAsia="zh-CN" w:bidi="ar"/>
        </w:rPr>
        <w:t>(4), 133-163.</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Li, J., &amp; Xia, C. (2023). Drivers of spatial and temporal dynamics in water turbidity of China yangtze river basi</w:t>
      </w:r>
      <w:r>
        <w:rPr>
          <w:rFonts w:ascii="Times New Roman" w:eastAsia="SimSun" w:hAnsi="Times New Roman" w:cs="Times New Roman"/>
          <w:color w:val="000000"/>
          <w:kern w:val="0"/>
          <w:sz w:val="24"/>
          <w:szCs w:val="24"/>
          <w:lang w:eastAsia="zh-CN" w:bidi="ar"/>
        </w:rPr>
        <w:t xml:space="preserve">n. </w:t>
      </w:r>
      <w:r>
        <w:rPr>
          <w:rFonts w:ascii="Times New Roman" w:eastAsia="TimesNewRomanPS-ItalicMT" w:hAnsi="Times New Roman" w:cs="Times New Roman"/>
          <w:i/>
          <w:iCs/>
          <w:color w:val="000000"/>
          <w:kern w:val="0"/>
          <w:sz w:val="24"/>
          <w:szCs w:val="24"/>
          <w:lang w:eastAsia="zh-CN" w:bidi="ar"/>
        </w:rPr>
        <w:t>Water</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15</w:t>
      </w:r>
      <w:r>
        <w:rPr>
          <w:rFonts w:ascii="Times New Roman" w:eastAsia="SimSun" w:hAnsi="Times New Roman" w:cs="Times New Roman"/>
          <w:color w:val="000000"/>
          <w:kern w:val="0"/>
          <w:sz w:val="24"/>
          <w:szCs w:val="24"/>
          <w:lang w:eastAsia="zh-CN" w:bidi="ar"/>
        </w:rPr>
        <w:t>(7), 1264.32. Mustapha, A. M., Ugya, A. Y., and Mu</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 P., Zhang, Z., and Wang, X. (2023). Human health risk assessment of heavy metals in freshwater ecosystems. </w:t>
      </w:r>
      <w:r>
        <w:rPr>
          <w:rFonts w:ascii="Times New Roman" w:hAnsi="Times New Roman" w:cs="Times New Roman"/>
          <w:i/>
          <w:iCs/>
          <w:sz w:val="24"/>
          <w:szCs w:val="24"/>
        </w:rPr>
        <w:t>Environmental Risk Bulletin, 45</w:t>
      </w:r>
      <w:r>
        <w:rPr>
          <w:rFonts w:ascii="Times New Roman" w:hAnsi="Times New Roman" w:cs="Times New Roman"/>
          <w:sz w:val="24"/>
          <w:szCs w:val="24"/>
        </w:rPr>
        <w:t>(2), 123–145.</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Montgomery, D. C., &amp; Runger, G. C. (2</w:t>
      </w:r>
      <w:r>
        <w:rPr>
          <w:rFonts w:ascii="Times New Roman" w:hAnsi="Times New Roman" w:cs="Times New Roman"/>
          <w:sz w:val="24"/>
          <w:szCs w:val="24"/>
        </w:rPr>
        <w:t xml:space="preserve">014). </w:t>
      </w:r>
      <w:r>
        <w:rPr>
          <w:rFonts w:ascii="Times New Roman" w:hAnsi="Times New Roman" w:cs="Times New Roman"/>
          <w:i/>
          <w:sz w:val="24"/>
          <w:szCs w:val="24"/>
        </w:rPr>
        <w:t>Applied statistics and probability for engineers</w:t>
      </w:r>
      <w:r>
        <w:rPr>
          <w:rFonts w:ascii="Times New Roman" w:hAnsi="Times New Roman" w:cs="Times New Roman"/>
          <w:sz w:val="24"/>
          <w:szCs w:val="24"/>
        </w:rPr>
        <w:t xml:space="preserve"> (6th ed.). John Wiley &amp; Sons.</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Müller, G. (1969). Index of geo-accumulation in sediments of the Rhine River. GeoJournal, 2(3), 108–118.</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National Environmental Standards and Regulations Enforcement Agency (NESREA). (2011). </w:t>
      </w:r>
      <w:r>
        <w:rPr>
          <w:rFonts w:ascii="Times New Roman" w:hAnsi="Times New Roman" w:cs="Times New Roman"/>
          <w:i/>
          <w:iCs/>
          <w:sz w:val="24"/>
          <w:szCs w:val="24"/>
        </w:rPr>
        <w:t>National Environmental (Surface and Groundwater Quality Control) Regulations</w:t>
      </w:r>
      <w:r>
        <w:rPr>
          <w:rFonts w:ascii="Times New Roman" w:hAnsi="Times New Roman" w:cs="Times New Roman"/>
          <w:sz w:val="24"/>
          <w:szCs w:val="24"/>
        </w:rPr>
        <w:t>. Abuja: Federal Republic of Nigeria.</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Nnaji, A. O., and Eze, A. C. (2019). Assessment of heavy</w:t>
      </w:r>
      <w:r>
        <w:rPr>
          <w:rFonts w:ascii="Times New Roman" w:hAnsi="Times New Roman" w:cs="Times New Roman"/>
          <w:sz w:val="24"/>
          <w:szCs w:val="24"/>
        </w:rPr>
        <w:t xml:space="preserve"> metal pollution in Nigerian surface freshwaters and sediment: A meta-analysis using ecological and human health risk indices. </w:t>
      </w:r>
      <w:r>
        <w:rPr>
          <w:rFonts w:ascii="Times New Roman" w:hAnsi="Times New Roman" w:cs="Times New Roman"/>
          <w:i/>
          <w:iCs/>
          <w:sz w:val="24"/>
          <w:szCs w:val="24"/>
        </w:rPr>
        <w:t>Environmental Monitoring and Assessment, 191</w:t>
      </w:r>
      <w:r>
        <w:rPr>
          <w:rFonts w:ascii="Times New Roman" w:hAnsi="Times New Roman" w:cs="Times New Roman"/>
          <w:sz w:val="24"/>
          <w:szCs w:val="24"/>
        </w:rPr>
        <w:t>, 715.</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Nwankwoala, H. O. (2018). Heavy metals and groundwater contamination in the Ni</w:t>
      </w:r>
      <w:r>
        <w:rPr>
          <w:rFonts w:ascii="Times New Roman" w:hAnsi="Times New Roman" w:cs="Times New Roman"/>
          <w:sz w:val="24"/>
          <w:szCs w:val="24"/>
        </w:rPr>
        <w:t xml:space="preserve">ger Delta region of Nigeria. </w:t>
      </w:r>
      <w:r>
        <w:rPr>
          <w:rFonts w:ascii="Times New Roman" w:hAnsi="Times New Roman" w:cs="Times New Roman"/>
          <w:i/>
          <w:iCs/>
          <w:sz w:val="24"/>
          <w:szCs w:val="24"/>
        </w:rPr>
        <w:t>Journal of Geoscience and Environment Protection, 6</w:t>
      </w:r>
      <w:r>
        <w:rPr>
          <w:rFonts w:ascii="Times New Roman" w:hAnsi="Times New Roman" w:cs="Times New Roman"/>
          <w:sz w:val="24"/>
          <w:szCs w:val="24"/>
        </w:rPr>
        <w:t xml:space="preserve">, 104–114. </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Obasi, P. N., and Akudinobi, B. B. (2020). Potential health risk and levels of heavy metals in water resources of lead–zinc mining communities of Abakaliki, southea</w:t>
      </w:r>
      <w:r>
        <w:rPr>
          <w:rFonts w:ascii="Times New Roman" w:eastAsia="SimSun" w:hAnsi="Times New Roman" w:cs="Times New Roman"/>
          <w:color w:val="000000"/>
          <w:kern w:val="0"/>
          <w:sz w:val="24"/>
          <w:szCs w:val="24"/>
          <w:lang w:eastAsia="zh-CN" w:bidi="ar"/>
        </w:rPr>
        <w:t xml:space="preserve">st Nigeria. </w:t>
      </w:r>
      <w:r>
        <w:rPr>
          <w:rFonts w:ascii="Times New Roman" w:eastAsia="TimesNewRomanPS-ItalicMT" w:hAnsi="Times New Roman" w:cs="Times New Roman"/>
          <w:i/>
          <w:iCs/>
          <w:color w:val="000000"/>
          <w:kern w:val="0"/>
          <w:sz w:val="24"/>
          <w:szCs w:val="24"/>
          <w:lang w:eastAsia="zh-CN" w:bidi="ar"/>
        </w:rPr>
        <w:t>Applied Water Science</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10</w:t>
      </w:r>
      <w:r>
        <w:rPr>
          <w:rFonts w:ascii="Times New Roman" w:eastAsia="SimSun" w:hAnsi="Times New Roman" w:cs="Times New Roman"/>
          <w:color w:val="000000"/>
          <w:kern w:val="0"/>
          <w:sz w:val="24"/>
          <w:szCs w:val="24"/>
          <w:lang w:eastAsia="zh-CN" w:bidi="ar"/>
        </w:rPr>
        <w:t>(7), 1-23.</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Ojo, O. A., and Adeniyi, I. F. (2012). The impacts of hospital effluent discharges on the physico-chemical water quality of a receiving stream at Ile-Ife, Southwestern Nigeria. </w:t>
      </w:r>
      <w:r>
        <w:rPr>
          <w:rFonts w:ascii="Times New Roman" w:eastAsia="TimesNewRomanPS-ItalicMT" w:hAnsi="Times New Roman" w:cs="Times New Roman"/>
          <w:i/>
          <w:iCs/>
          <w:color w:val="000000"/>
          <w:kern w:val="0"/>
          <w:sz w:val="24"/>
          <w:szCs w:val="24"/>
          <w:lang w:eastAsia="zh-CN" w:bidi="ar"/>
        </w:rPr>
        <w:t>Journal of Sustainable Developm</w:t>
      </w:r>
      <w:r>
        <w:rPr>
          <w:rFonts w:ascii="Times New Roman" w:eastAsia="TimesNewRomanPS-ItalicMT" w:hAnsi="Times New Roman" w:cs="Times New Roman"/>
          <w:i/>
          <w:iCs/>
          <w:color w:val="000000"/>
          <w:kern w:val="0"/>
          <w:sz w:val="24"/>
          <w:szCs w:val="24"/>
          <w:lang w:eastAsia="zh-CN" w:bidi="ar"/>
        </w:rPr>
        <w:t>ent</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5</w:t>
      </w:r>
      <w:r>
        <w:rPr>
          <w:rFonts w:ascii="Times New Roman" w:eastAsia="SimSun" w:hAnsi="Times New Roman" w:cs="Times New Roman"/>
          <w:color w:val="000000"/>
          <w:kern w:val="0"/>
          <w:sz w:val="24"/>
          <w:szCs w:val="24"/>
          <w:lang w:eastAsia="zh-CN" w:bidi="ar"/>
        </w:rPr>
        <w:t>(11), 82.</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Okoye, C. O., and Eze, P. U. (2023). Evaluation of trace metal bioavailability in urban rivers in southeastern Nigeria. </w:t>
      </w:r>
      <w:r>
        <w:rPr>
          <w:rFonts w:ascii="Times New Roman" w:hAnsi="Times New Roman" w:cs="Times New Roman"/>
          <w:i/>
          <w:iCs/>
          <w:sz w:val="24"/>
          <w:szCs w:val="24"/>
        </w:rPr>
        <w:t>African Journal of Aquatic Science, 48</w:t>
      </w:r>
      <w:r>
        <w:rPr>
          <w:rFonts w:ascii="Times New Roman" w:hAnsi="Times New Roman" w:cs="Times New Roman"/>
          <w:sz w:val="24"/>
          <w:szCs w:val="24"/>
        </w:rPr>
        <w:t>(2), 112–125.</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Okudo, C. C., Ekere, N. R., and Okoye, C. O. (2023). Quality assessm</w:t>
      </w:r>
      <w:r>
        <w:rPr>
          <w:rFonts w:ascii="Times New Roman" w:eastAsia="SimSun" w:hAnsi="Times New Roman" w:cs="Times New Roman"/>
          <w:color w:val="000000"/>
          <w:kern w:val="0"/>
          <w:sz w:val="24"/>
          <w:szCs w:val="24"/>
          <w:lang w:eastAsia="zh-CN" w:bidi="ar"/>
        </w:rPr>
        <w:t xml:space="preserve">ent of non-roof harvested rainwater in industrial layouts of Enugu, South East Nigeria. </w:t>
      </w:r>
      <w:r>
        <w:rPr>
          <w:rFonts w:ascii="Times New Roman" w:eastAsia="TimesNewRomanPS-ItalicMT" w:hAnsi="Times New Roman" w:cs="Times New Roman"/>
          <w:i/>
          <w:iCs/>
          <w:color w:val="000000"/>
          <w:kern w:val="0"/>
          <w:sz w:val="24"/>
          <w:szCs w:val="24"/>
          <w:lang w:eastAsia="zh-CN" w:bidi="ar"/>
        </w:rPr>
        <w:t>Applied Water Science</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13</w:t>
      </w:r>
      <w:r>
        <w:rPr>
          <w:rFonts w:ascii="Times New Roman" w:eastAsia="SimSun" w:hAnsi="Times New Roman" w:cs="Times New Roman"/>
          <w:color w:val="000000"/>
          <w:kern w:val="0"/>
          <w:sz w:val="24"/>
          <w:szCs w:val="24"/>
          <w:lang w:eastAsia="zh-CN" w:bidi="ar"/>
        </w:rPr>
        <w:t>(5), 116.</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Onwukwe, O. (2012). Determination of Levels of Mercury (Hg) Contamination of Water Bodies in Enugu Metropolis and some Major Water Bo</w:t>
      </w:r>
      <w:r>
        <w:rPr>
          <w:rFonts w:ascii="Times New Roman" w:eastAsia="SimSun" w:hAnsi="Times New Roman" w:cs="Times New Roman"/>
          <w:color w:val="000000"/>
          <w:kern w:val="0"/>
          <w:sz w:val="24"/>
          <w:szCs w:val="24"/>
          <w:lang w:eastAsia="zh-CN" w:bidi="ar"/>
        </w:rPr>
        <w:t xml:space="preserve">dies in South-East Nigeria. </w:t>
      </w:r>
      <w:r>
        <w:rPr>
          <w:rFonts w:ascii="Times New Roman" w:eastAsia="TimesNewRomanPS-ItalicMT" w:hAnsi="Times New Roman" w:cs="Times New Roman"/>
          <w:i/>
          <w:iCs/>
          <w:color w:val="000000"/>
          <w:kern w:val="0"/>
          <w:sz w:val="24"/>
          <w:szCs w:val="24"/>
          <w:lang w:eastAsia="zh-CN" w:bidi="ar"/>
        </w:rPr>
        <w:t>Journal of Environmental Management and Safety</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3</w:t>
      </w:r>
      <w:r>
        <w:rPr>
          <w:rFonts w:ascii="Times New Roman" w:eastAsia="SimSun" w:hAnsi="Times New Roman" w:cs="Times New Roman"/>
          <w:color w:val="000000"/>
          <w:kern w:val="0"/>
          <w:sz w:val="24"/>
          <w:szCs w:val="24"/>
          <w:lang w:eastAsia="zh-CN" w:bidi="ar"/>
        </w:rPr>
        <w:t>(4), 5-5.</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Osuji, C., and Onojake. (2020). </w:t>
      </w:r>
      <w:r>
        <w:rPr>
          <w:rFonts w:ascii="Times New Roman" w:hAnsi="Times New Roman" w:cs="Times New Roman"/>
          <w:i/>
          <w:sz w:val="24"/>
          <w:szCs w:val="24"/>
        </w:rPr>
        <w:t xml:space="preserve">Nanostructured membranes for water harvesting: Advances in capillary condensation materials. </w:t>
      </w:r>
      <w:r>
        <w:rPr>
          <w:rFonts w:ascii="Times New Roman" w:hAnsi="Times New Roman" w:cs="Times New Roman"/>
          <w:sz w:val="24"/>
          <w:szCs w:val="24"/>
        </w:rPr>
        <w:t>University of Pennsylvania Engineering Blog.</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Proshad, R., Islam, S., Tusher, T. R., Zhang, D.,Khadka, S., Gao, J., and Kundu, S. (2021). Appraisal of heavy metal toxicity in surface water with human health risk by a novel approach: a study on an urban river in vicinity to industrial areas of Banglad</w:t>
      </w:r>
      <w:r>
        <w:rPr>
          <w:rFonts w:ascii="Times New Roman" w:eastAsia="SimSun" w:hAnsi="Times New Roman" w:cs="Times New Roman"/>
          <w:color w:val="000000"/>
          <w:kern w:val="0"/>
          <w:sz w:val="24"/>
          <w:szCs w:val="24"/>
          <w:lang w:eastAsia="zh-CN" w:bidi="ar"/>
        </w:rPr>
        <w:t xml:space="preserve">esh. </w:t>
      </w:r>
      <w:r>
        <w:rPr>
          <w:rFonts w:ascii="Times New Roman" w:eastAsia="TimesNewRomanPS-ItalicMT" w:hAnsi="Times New Roman" w:cs="Times New Roman"/>
          <w:i/>
          <w:iCs/>
          <w:color w:val="000000"/>
          <w:kern w:val="0"/>
          <w:sz w:val="24"/>
          <w:szCs w:val="24"/>
          <w:lang w:eastAsia="zh-CN" w:bidi="ar"/>
        </w:rPr>
        <w:t>Toxin Reviews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40</w:t>
      </w:r>
      <w:r>
        <w:rPr>
          <w:rFonts w:ascii="Times New Roman" w:eastAsia="SimSun" w:hAnsi="Times New Roman" w:cs="Times New Roman"/>
          <w:color w:val="000000"/>
          <w:kern w:val="0"/>
          <w:sz w:val="24"/>
          <w:szCs w:val="24"/>
          <w:lang w:eastAsia="zh-CN" w:bidi="ar"/>
        </w:rPr>
        <w:t>(4), 803-819</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Rahman, M. M., Asaduzzaman, M., and Naidu, R. (2013). Consumption of arsenic and other elements from vegetables and drinking water from an arseniccontaminated area of Bangladesh. </w:t>
      </w:r>
      <w:r>
        <w:rPr>
          <w:rFonts w:ascii="Times New Roman" w:eastAsia="TimesNewRomanPS-ItalicMT" w:hAnsi="Times New Roman" w:cs="Times New Roman"/>
          <w:i/>
          <w:iCs/>
          <w:color w:val="000000"/>
          <w:kern w:val="0"/>
          <w:sz w:val="24"/>
          <w:szCs w:val="24"/>
          <w:lang w:eastAsia="zh-CN" w:bidi="ar"/>
        </w:rPr>
        <w:t>Journal of Hazardous Materials</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262</w:t>
      </w:r>
      <w:r>
        <w:rPr>
          <w:rFonts w:ascii="Times New Roman" w:eastAsia="SimSun" w:hAnsi="Times New Roman" w:cs="Times New Roman"/>
          <w:color w:val="000000"/>
          <w:kern w:val="0"/>
          <w:sz w:val="24"/>
          <w:szCs w:val="24"/>
          <w:lang w:eastAsia="zh-CN" w:bidi="ar"/>
        </w:rPr>
        <w:t xml:space="preserve">, </w:t>
      </w:r>
      <w:r>
        <w:rPr>
          <w:rFonts w:ascii="Times New Roman" w:eastAsia="SimSun" w:hAnsi="Times New Roman" w:cs="Times New Roman"/>
          <w:color w:val="000000"/>
          <w:kern w:val="0"/>
          <w:sz w:val="24"/>
          <w:szCs w:val="24"/>
          <w:lang w:eastAsia="zh-CN" w:bidi="ar"/>
        </w:rPr>
        <w:t>1056-1063</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Reza, R. and Singh, G. (2010) Heavy Metal Contamination and Its Indexing Approach for River Water. </w:t>
      </w:r>
      <w:r>
        <w:rPr>
          <w:rFonts w:ascii="Times New Roman" w:eastAsia="TimesNewRomanPS-ItalicMT" w:hAnsi="Times New Roman" w:cs="Times New Roman"/>
          <w:i/>
          <w:iCs/>
          <w:color w:val="000000"/>
          <w:kern w:val="0"/>
          <w:sz w:val="24"/>
          <w:szCs w:val="24"/>
          <w:lang w:eastAsia="zh-CN" w:bidi="ar"/>
        </w:rPr>
        <w:t>International Journal of Environmental Sciences Technology</w:t>
      </w:r>
      <w:r>
        <w:rPr>
          <w:rFonts w:ascii="Times New Roman" w:eastAsia="SimSun" w:hAnsi="Times New Roman" w:cs="Times New Roman"/>
          <w:color w:val="000000"/>
          <w:kern w:val="0"/>
          <w:sz w:val="24"/>
          <w:szCs w:val="24"/>
          <w:lang w:eastAsia="zh-CN" w:bidi="ar"/>
        </w:rPr>
        <w:t>, 7, 785-792.</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Sadiq, Q., Ezeamaka, C. K., Daful, M., Butu, A. W.,Adewuyi, T. O., Ajibuah, J., and Mustafa, I. A.(2022). Assessment of water quality in River Kaduna, Nigeria. </w:t>
      </w:r>
      <w:r>
        <w:rPr>
          <w:rFonts w:ascii="Times New Roman" w:eastAsia="TimesNewRomanPS-ItalicMT" w:hAnsi="Times New Roman" w:cs="Times New Roman"/>
          <w:i/>
          <w:iCs/>
          <w:color w:val="000000"/>
          <w:kern w:val="0"/>
          <w:sz w:val="24"/>
          <w:szCs w:val="24"/>
          <w:lang w:eastAsia="zh-CN" w:bidi="ar"/>
        </w:rPr>
        <w:t>Journal of Research in Forestry,  Wildlife and Environment</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14</w:t>
      </w:r>
      <w:r>
        <w:rPr>
          <w:rFonts w:ascii="Times New Roman" w:eastAsia="SimSun" w:hAnsi="Times New Roman" w:cs="Times New Roman"/>
          <w:color w:val="000000"/>
          <w:kern w:val="0"/>
          <w:sz w:val="24"/>
          <w:szCs w:val="24"/>
          <w:lang w:eastAsia="zh-CN" w:bidi="ar"/>
        </w:rPr>
        <w:t>(2), 154-165.</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Saha, P., and Paul, </w:t>
      </w:r>
      <w:r>
        <w:rPr>
          <w:rFonts w:ascii="Times New Roman" w:eastAsia="SimSun" w:hAnsi="Times New Roman" w:cs="Times New Roman"/>
          <w:color w:val="000000"/>
          <w:kern w:val="0"/>
          <w:sz w:val="24"/>
          <w:szCs w:val="24"/>
          <w:lang w:eastAsia="zh-CN" w:bidi="ar"/>
        </w:rPr>
        <w:t xml:space="preserve">B. (2019). Assessment of heavy metal toxicity related with human health risk in the surface water of an industrialized area by a novel technique. </w:t>
      </w:r>
      <w:r>
        <w:rPr>
          <w:rFonts w:ascii="Times New Roman" w:eastAsia="TimesNewRomanPS-ItalicMT" w:hAnsi="Times New Roman" w:cs="Times New Roman"/>
          <w:i/>
          <w:iCs/>
          <w:color w:val="000000"/>
          <w:kern w:val="0"/>
          <w:sz w:val="24"/>
          <w:szCs w:val="24"/>
          <w:lang w:eastAsia="zh-CN" w:bidi="ar"/>
        </w:rPr>
        <w:t>Human and Ecological Risk Assessment:An International Journal</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25</w:t>
      </w:r>
      <w:r>
        <w:rPr>
          <w:rFonts w:ascii="Times New Roman" w:eastAsia="SimSun" w:hAnsi="Times New Roman" w:cs="Times New Roman"/>
          <w:color w:val="000000"/>
          <w:kern w:val="0"/>
          <w:sz w:val="24"/>
          <w:szCs w:val="24"/>
          <w:lang w:eastAsia="zh-CN" w:bidi="ar"/>
        </w:rPr>
        <w:t>(4), 966-987.</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Salem, H. M., Eweida, A. E., an</w:t>
      </w:r>
      <w:r>
        <w:rPr>
          <w:rFonts w:ascii="Times New Roman" w:hAnsi="Times New Roman" w:cs="Times New Roman"/>
          <w:sz w:val="24"/>
          <w:szCs w:val="24"/>
        </w:rPr>
        <w:t xml:space="preserve">d Farag, A. (2000, September 9–12). Heavy metals in drinking water and their environmental impact on human health. </w:t>
      </w:r>
      <w:r>
        <w:rPr>
          <w:rFonts w:ascii="Times New Roman" w:hAnsi="Times New Roman" w:cs="Times New Roman"/>
          <w:i/>
          <w:sz w:val="24"/>
          <w:szCs w:val="24"/>
        </w:rPr>
        <w:t xml:space="preserve">In Proceedings of the International Conference for Environmental Hazards Mitigation </w:t>
      </w:r>
      <w:r>
        <w:rPr>
          <w:rFonts w:ascii="Times New Roman" w:hAnsi="Times New Roman" w:cs="Times New Roman"/>
          <w:sz w:val="24"/>
          <w:szCs w:val="24"/>
        </w:rPr>
        <w:t>(pp. 542–556). Cairo University, Giza, Egypt.</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Sharma D.K.</w:t>
      </w:r>
      <w:r>
        <w:rPr>
          <w:rFonts w:ascii="Times New Roman" w:eastAsia="SimSun" w:hAnsi="Times New Roman" w:cs="Times New Roman"/>
          <w:color w:val="000000"/>
          <w:kern w:val="0"/>
          <w:sz w:val="24"/>
          <w:szCs w:val="24"/>
          <w:lang w:eastAsia="zh-CN" w:bidi="ar"/>
        </w:rPr>
        <w:t xml:space="preserve">, Mudgal K.D. and Kumari M. (2009).Hydrochemical Analysis of Drinking Water Quality of Alwar District, Rajasthan, </w:t>
      </w:r>
      <w:r>
        <w:rPr>
          <w:rFonts w:ascii="Times New Roman" w:eastAsia="TimesNewRomanPS-ItalicMT" w:hAnsi="Times New Roman" w:cs="Times New Roman"/>
          <w:i/>
          <w:iCs/>
          <w:color w:val="000000"/>
          <w:kern w:val="0"/>
          <w:sz w:val="24"/>
          <w:szCs w:val="24"/>
          <w:lang w:eastAsia="zh-CN" w:bidi="ar"/>
        </w:rPr>
        <w:t>Nature and Science,</w:t>
      </w:r>
      <w:r>
        <w:rPr>
          <w:rFonts w:ascii="Times New Roman" w:eastAsia="SimSun" w:hAnsi="Times New Roman" w:cs="Times New Roman"/>
          <w:color w:val="000000"/>
          <w:kern w:val="0"/>
          <w:sz w:val="24"/>
          <w:szCs w:val="24"/>
          <w:lang w:eastAsia="zh-CN" w:bidi="ar"/>
        </w:rPr>
        <w:t xml:space="preserve">7(2), </w:t>
      </w:r>
      <w:hyperlink r:id="rId15" w:history="1">
        <w:r>
          <w:rPr>
            <w:rStyle w:val="Hyperlink"/>
            <w:rFonts w:ascii="Times New Roman" w:eastAsia="SimSun" w:hAnsi="Times New Roman" w:cs="Times New Roman"/>
            <w:kern w:val="0"/>
            <w:sz w:val="24"/>
            <w:szCs w:val="24"/>
            <w:lang w:eastAsia="zh-CN" w:bidi="ar"/>
          </w:rPr>
          <w:t>http://www.sciencepub.net</w:t>
        </w:r>
      </w:hyperlink>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U.S. Geological Survey. (2022). </w:t>
      </w:r>
      <w:r>
        <w:rPr>
          <w:rFonts w:ascii="Times New Roman" w:hAnsi="Times New Roman" w:cs="Times New Roman"/>
          <w:i/>
          <w:sz w:val="24"/>
          <w:szCs w:val="24"/>
        </w:rPr>
        <w:t xml:space="preserve">Dissolved solids </w:t>
      </w:r>
      <w:r>
        <w:rPr>
          <w:rFonts w:ascii="Times New Roman" w:hAnsi="Times New Roman" w:cs="Times New Roman"/>
          <w:i/>
          <w:sz w:val="24"/>
          <w:szCs w:val="24"/>
        </w:rPr>
        <w:t>in natural waters.</w:t>
      </w:r>
      <w:r>
        <w:rPr>
          <w:rFonts w:ascii="Times New Roman" w:hAnsi="Times New Roman" w:cs="Times New Roman"/>
          <w:sz w:val="24"/>
          <w:szCs w:val="24"/>
        </w:rPr>
        <w:t xml:space="preserve"> https://www.usgs.govmission-areas/water-resources/science/dissolved-solids-natural-waters</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Umeoduagu, C. M., and Nwachukwu, D. E. (2022). Pollution assessment of heavy metals in surface water and sediments of urban drainage systems. </w:t>
      </w:r>
      <w:r>
        <w:rPr>
          <w:rFonts w:ascii="Times New Roman" w:hAnsi="Times New Roman" w:cs="Times New Roman"/>
          <w:i/>
          <w:iCs/>
          <w:sz w:val="24"/>
          <w:szCs w:val="24"/>
        </w:rPr>
        <w:t>Journ</w:t>
      </w:r>
      <w:r>
        <w:rPr>
          <w:rFonts w:ascii="Times New Roman" w:hAnsi="Times New Roman" w:cs="Times New Roman"/>
          <w:i/>
          <w:iCs/>
          <w:sz w:val="24"/>
          <w:szCs w:val="24"/>
        </w:rPr>
        <w:t>al of Water and Health, 20</w:t>
      </w:r>
      <w:r>
        <w:rPr>
          <w:rFonts w:ascii="Times New Roman" w:hAnsi="Times New Roman" w:cs="Times New Roman"/>
          <w:sz w:val="24"/>
          <w:szCs w:val="24"/>
        </w:rPr>
        <w:t>(4), 456–470.</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United Nations Environment Programme. (2023). </w:t>
      </w:r>
      <w:r>
        <w:rPr>
          <w:rFonts w:ascii="Times New Roman" w:hAnsi="Times New Roman" w:cs="Times New Roman"/>
          <w:i/>
          <w:sz w:val="24"/>
          <w:szCs w:val="24"/>
        </w:rPr>
        <w:t xml:space="preserve">Freshwater challenge: Restoring rivers for people and nature. </w:t>
      </w:r>
      <w:r>
        <w:rPr>
          <w:rFonts w:ascii="Times New Roman" w:hAnsi="Times New Roman" w:cs="Times New Roman"/>
          <w:sz w:val="24"/>
          <w:szCs w:val="24"/>
        </w:rPr>
        <w:t>https://www.unep.org/resources/report/freshwater-challenge-restoring-rivers-people-and-nature</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United Nations</w:t>
      </w:r>
      <w:r>
        <w:rPr>
          <w:rFonts w:ascii="Times New Roman" w:eastAsia="SimSun" w:hAnsi="Times New Roman" w:cs="Times New Roman"/>
          <w:color w:val="000000"/>
          <w:kern w:val="0"/>
          <w:sz w:val="24"/>
          <w:szCs w:val="24"/>
          <w:lang w:eastAsia="zh-CN" w:bidi="ar"/>
        </w:rPr>
        <w:t xml:space="preserve">. (2023, July 10). </w:t>
      </w:r>
      <w:r>
        <w:rPr>
          <w:rFonts w:ascii="Times New Roman" w:eastAsia="TimesNewRomanPS-ItalicMT" w:hAnsi="Times New Roman" w:cs="Times New Roman"/>
          <w:i/>
          <w:iCs/>
          <w:color w:val="000000"/>
          <w:kern w:val="0"/>
          <w:sz w:val="24"/>
          <w:szCs w:val="24"/>
          <w:lang w:eastAsia="zh-CN" w:bidi="ar"/>
        </w:rPr>
        <w:t>The Sustainable Development Goals Report 2023</w:t>
      </w:r>
      <w:r>
        <w:rPr>
          <w:rFonts w:ascii="Times New Roman" w:eastAsia="SimSun" w:hAnsi="Times New Roman" w:cs="Times New Roman"/>
          <w:color w:val="000000"/>
          <w:kern w:val="0"/>
          <w:sz w:val="24"/>
          <w:szCs w:val="24"/>
          <w:lang w:eastAsia="zh-CN" w:bidi="ar"/>
        </w:rPr>
        <w:t>.https://www.un.org/sustainabledevelopment/waterand-sanitation/</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United States Environmental Protection Agency (USEPA). (2020). </w:t>
      </w:r>
      <w:r>
        <w:rPr>
          <w:rFonts w:ascii="Times New Roman" w:hAnsi="Times New Roman" w:cs="Times New Roman"/>
          <w:i/>
          <w:iCs/>
          <w:sz w:val="24"/>
          <w:szCs w:val="24"/>
        </w:rPr>
        <w:t>Water quality criteria for heavy metals</w:t>
      </w:r>
      <w:r>
        <w:rPr>
          <w:rFonts w:ascii="Times New Roman" w:hAnsi="Times New Roman" w:cs="Times New Roman"/>
          <w:sz w:val="24"/>
          <w:szCs w:val="24"/>
        </w:rPr>
        <w:t>. Environmental Protection</w:t>
      </w:r>
      <w:r>
        <w:rPr>
          <w:rFonts w:ascii="Times New Roman" w:hAnsi="Times New Roman" w:cs="Times New Roman"/>
          <w:sz w:val="24"/>
          <w:szCs w:val="24"/>
        </w:rPr>
        <w:t xml:space="preserve"> Standards.</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Varol, M. (2011). Assessment of heavy metal contamination in sediments of the Tigris River (Turkey) using pollution indices and multivariate statistical techniques. </w:t>
      </w:r>
      <w:r>
        <w:rPr>
          <w:rFonts w:ascii="Times New Roman" w:hAnsi="Times New Roman" w:cs="Times New Roman"/>
          <w:i/>
          <w:sz w:val="24"/>
          <w:szCs w:val="24"/>
        </w:rPr>
        <w:t>Journal of Hazardous Materials,</w:t>
      </w:r>
      <w:r>
        <w:rPr>
          <w:rFonts w:ascii="Times New Roman" w:hAnsi="Times New Roman" w:cs="Times New Roman"/>
          <w:sz w:val="24"/>
          <w:szCs w:val="24"/>
        </w:rPr>
        <w:t xml:space="preserve"> 195, 355–364. https://doi.org/10.1016/j.jhazmat</w:t>
      </w:r>
      <w:r>
        <w:rPr>
          <w:rFonts w:ascii="Times New Roman" w:hAnsi="Times New Roman" w:cs="Times New Roman"/>
          <w:sz w:val="24"/>
          <w:szCs w:val="24"/>
        </w:rPr>
        <w:t>.2011.08.051</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Vivien, C., Caleb, A. I., and Lekwot, V. E. (2012). Public health effects of effluent discharge of Kaduna Refinery into River Romi. Ereener </w:t>
      </w:r>
      <w:r>
        <w:rPr>
          <w:rFonts w:ascii="Times New Roman" w:eastAsia="TimesNewRomanPS-ItalicMT" w:hAnsi="Times New Roman" w:cs="Times New Roman"/>
          <w:i/>
          <w:iCs/>
          <w:color w:val="000000"/>
          <w:kern w:val="0"/>
          <w:sz w:val="24"/>
          <w:szCs w:val="24"/>
          <w:lang w:eastAsia="zh-CN" w:bidi="ar"/>
        </w:rPr>
        <w:t>Journal of Medical Sciences</w:t>
      </w:r>
      <w:r>
        <w:rPr>
          <w:rFonts w:ascii="Times New Roman" w:eastAsia="SimSun" w:hAnsi="Times New Roman" w:cs="Times New Roman"/>
          <w:color w:val="000000"/>
          <w:kern w:val="0"/>
          <w:sz w:val="24"/>
          <w:szCs w:val="24"/>
          <w:lang w:eastAsia="zh-CN" w:bidi="ar"/>
        </w:rPr>
        <w:t>, 2(3): 64-69</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Wang, S., Li, C., and Zhang, J. (2010). Heavy metals in soil a</w:t>
      </w:r>
      <w:r>
        <w:rPr>
          <w:rFonts w:ascii="Times New Roman" w:hAnsi="Times New Roman" w:cs="Times New Roman"/>
          <w:sz w:val="24"/>
          <w:szCs w:val="24"/>
        </w:rPr>
        <w:t xml:space="preserve">nd vegetables and health risk assessment in the Pearl River Delta, South China. </w:t>
      </w:r>
      <w:r>
        <w:rPr>
          <w:rFonts w:ascii="Times New Roman" w:hAnsi="Times New Roman" w:cs="Times New Roman"/>
          <w:i/>
          <w:sz w:val="24"/>
          <w:szCs w:val="24"/>
        </w:rPr>
        <w:t>Environmental Research,</w:t>
      </w:r>
      <w:r>
        <w:rPr>
          <w:rFonts w:ascii="Times New Roman" w:hAnsi="Times New Roman" w:cs="Times New Roman"/>
          <w:sz w:val="24"/>
          <w:szCs w:val="24"/>
        </w:rPr>
        <w:t xml:space="preserve"> 110(2), 146–152. https://doi.org/10.1016/j.envres.2009.10.019</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Wang, T., Zhao, Y., and Chen, X. (2020). Physicochemical influences on heavy metal mobilit</w:t>
      </w:r>
      <w:r>
        <w:rPr>
          <w:rFonts w:ascii="Times New Roman" w:hAnsi="Times New Roman" w:cs="Times New Roman"/>
          <w:sz w:val="24"/>
          <w:szCs w:val="24"/>
        </w:rPr>
        <w:t xml:space="preserve">y in aquatic systems. </w:t>
      </w:r>
      <w:r>
        <w:rPr>
          <w:rFonts w:ascii="Times New Roman" w:hAnsi="Times New Roman" w:cs="Times New Roman"/>
          <w:i/>
          <w:iCs/>
          <w:sz w:val="24"/>
          <w:szCs w:val="24"/>
        </w:rPr>
        <w:t>Aquatic Environmental Monitoring, 14</w:t>
      </w:r>
      <w:r>
        <w:rPr>
          <w:rFonts w:ascii="Times New Roman" w:hAnsi="Times New Roman" w:cs="Times New Roman"/>
          <w:sz w:val="24"/>
          <w:szCs w:val="24"/>
        </w:rPr>
        <w:t>(1), 67–78.</w:t>
      </w:r>
    </w:p>
    <w:p w:rsidR="00107370" w:rsidRDefault="00413BE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Welz, B., &amp; Sperling, M. (1999). </w:t>
      </w:r>
      <w:r>
        <w:rPr>
          <w:rFonts w:ascii="Times New Roman" w:hAnsi="Times New Roman" w:cs="Times New Roman"/>
          <w:i/>
          <w:sz w:val="24"/>
          <w:szCs w:val="24"/>
        </w:rPr>
        <w:t>Atomic absorption spectrometry</w:t>
      </w:r>
      <w:r>
        <w:rPr>
          <w:rFonts w:ascii="Times New Roman" w:hAnsi="Times New Roman" w:cs="Times New Roman"/>
          <w:sz w:val="24"/>
          <w:szCs w:val="24"/>
        </w:rPr>
        <w:t xml:space="preserve"> (3rd ed.). Wiley-VCH.</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World Health Organization (WHO). (2021). </w:t>
      </w:r>
      <w:r>
        <w:rPr>
          <w:rFonts w:ascii="Times New Roman" w:hAnsi="Times New Roman" w:cs="Times New Roman"/>
          <w:i/>
          <w:iCs/>
          <w:sz w:val="24"/>
          <w:szCs w:val="24"/>
        </w:rPr>
        <w:t>Guidelines for drinking-water quality</w:t>
      </w:r>
      <w:r>
        <w:rPr>
          <w:rFonts w:ascii="Times New Roman" w:hAnsi="Times New Roman" w:cs="Times New Roman"/>
          <w:sz w:val="24"/>
          <w:szCs w:val="24"/>
        </w:rPr>
        <w:t>. Geneva: WHO Press.</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 xml:space="preserve">World Health Organization. (2016, May 15). </w:t>
      </w:r>
      <w:r>
        <w:rPr>
          <w:rFonts w:ascii="Times New Roman" w:eastAsia="TimesNewRomanPS-ItalicMT" w:hAnsi="Times New Roman" w:cs="Times New Roman"/>
          <w:i/>
          <w:iCs/>
          <w:color w:val="000000"/>
          <w:kern w:val="0"/>
          <w:sz w:val="24"/>
          <w:szCs w:val="24"/>
          <w:lang w:eastAsia="zh-CN" w:bidi="ar"/>
        </w:rPr>
        <w:t>Protecting surface water for health: identifying,assessing and managing drinking-water quality risks in surface-water catchments</w:t>
      </w:r>
      <w:r>
        <w:rPr>
          <w:rFonts w:ascii="Times New Roman" w:eastAsia="SimSun" w:hAnsi="Times New Roman" w:cs="Times New Roman"/>
          <w:color w:val="000000"/>
          <w:kern w:val="0"/>
          <w:sz w:val="24"/>
          <w:szCs w:val="24"/>
          <w:lang w:eastAsia="zh-CN" w:bidi="ar"/>
        </w:rPr>
        <w:t>.https://www.who.int/publications/i/item/978924151 0554</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World Health Organization. (2</w:t>
      </w:r>
      <w:r>
        <w:rPr>
          <w:rFonts w:ascii="Times New Roman" w:eastAsia="SimSun" w:hAnsi="Times New Roman" w:cs="Times New Roman"/>
          <w:color w:val="000000"/>
          <w:kern w:val="0"/>
          <w:sz w:val="24"/>
          <w:szCs w:val="24"/>
          <w:lang w:eastAsia="zh-CN" w:bidi="ar"/>
        </w:rPr>
        <w:t>017, April 24). Guidelines for Drinking-water Quality (4th ed.). https://www.who.int/water_sanitation_health/publications/drinking-water-quality-guidelines-4- including-1st-addendum/en/</w:t>
      </w:r>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World Health Organization. (2022, December 7).</w:t>
      </w:r>
      <w:r>
        <w:rPr>
          <w:rFonts w:ascii="Times New Roman" w:eastAsia="TimesNewRomanPS-ItalicMT" w:hAnsi="Times New Roman" w:cs="Times New Roman"/>
          <w:i/>
          <w:iCs/>
          <w:color w:val="000000"/>
          <w:kern w:val="0"/>
          <w:sz w:val="24"/>
          <w:szCs w:val="24"/>
          <w:lang w:eastAsia="zh-CN" w:bidi="ar"/>
        </w:rPr>
        <w:t xml:space="preserve">Arsenic </w:t>
      </w:r>
      <w:hyperlink r:id="rId16" w:history="1">
        <w:r>
          <w:rPr>
            <w:rStyle w:val="Hyperlink"/>
            <w:rFonts w:ascii="Times New Roman" w:eastAsia="SimSun" w:hAnsi="Times New Roman" w:cs="Times New Roman"/>
            <w:kern w:val="0"/>
            <w:sz w:val="24"/>
            <w:szCs w:val="24"/>
            <w:lang w:eastAsia="zh-CN" w:bidi="ar"/>
          </w:rPr>
          <w:t>https://www.who.int/newsroom/factsheets/detail/arsenic</w:t>
        </w:r>
      </w:hyperlink>
    </w:p>
    <w:p w:rsidR="00107370" w:rsidRDefault="00413BED">
      <w:pPr>
        <w:spacing w:line="240" w:lineRule="auto"/>
        <w:ind w:left="720" w:hanging="720"/>
        <w:jc w:val="both"/>
        <w:rPr>
          <w:rFonts w:ascii="Times New Roman" w:eastAsia="SimSun" w:hAnsi="Times New Roman" w:cs="Times New Roman"/>
          <w:color w:val="000000"/>
          <w:kern w:val="0"/>
          <w:sz w:val="24"/>
          <w:szCs w:val="24"/>
          <w:lang w:eastAsia="zh-CN" w:bidi="ar"/>
        </w:rPr>
      </w:pPr>
      <w:r>
        <w:rPr>
          <w:rFonts w:ascii="Times New Roman" w:eastAsia="SimSun" w:hAnsi="Times New Roman" w:cs="Times New Roman"/>
          <w:color w:val="000000"/>
          <w:kern w:val="0"/>
          <w:sz w:val="24"/>
          <w:szCs w:val="24"/>
          <w:lang w:eastAsia="zh-CN" w:bidi="ar"/>
        </w:rPr>
        <w:t>Zabed, H., Suely, A., Faruq, G., and Sahu, J. N.(2014). Water quality assessment of an unusual ritual well in Bangladesh and impact of mass bathin</w:t>
      </w:r>
      <w:r>
        <w:rPr>
          <w:rFonts w:ascii="Times New Roman" w:eastAsia="SimSun" w:hAnsi="Times New Roman" w:cs="Times New Roman"/>
          <w:color w:val="000000"/>
          <w:kern w:val="0"/>
          <w:sz w:val="24"/>
          <w:szCs w:val="24"/>
          <w:lang w:eastAsia="zh-CN" w:bidi="ar"/>
        </w:rPr>
        <w:t xml:space="preserve">g on this quality. </w:t>
      </w:r>
      <w:r>
        <w:rPr>
          <w:rFonts w:ascii="Times New Roman" w:eastAsia="TimesNewRomanPS-ItalicMT" w:hAnsi="Times New Roman" w:cs="Times New Roman"/>
          <w:i/>
          <w:iCs/>
          <w:color w:val="000000"/>
          <w:kern w:val="0"/>
          <w:sz w:val="24"/>
          <w:szCs w:val="24"/>
          <w:lang w:eastAsia="zh-CN" w:bidi="ar"/>
        </w:rPr>
        <w:t>Science of the Total Environment</w:t>
      </w:r>
      <w:r>
        <w:rPr>
          <w:rFonts w:ascii="Times New Roman" w:eastAsia="SimSun" w:hAnsi="Times New Roman" w:cs="Times New Roman"/>
          <w:color w:val="000000"/>
          <w:kern w:val="0"/>
          <w:sz w:val="24"/>
          <w:szCs w:val="24"/>
          <w:lang w:eastAsia="zh-CN" w:bidi="ar"/>
        </w:rPr>
        <w:t xml:space="preserve">, </w:t>
      </w:r>
      <w:r>
        <w:rPr>
          <w:rFonts w:ascii="Times New Roman" w:eastAsia="TimesNewRomanPS-ItalicMT" w:hAnsi="Times New Roman" w:cs="Times New Roman"/>
          <w:i/>
          <w:iCs/>
          <w:color w:val="000000"/>
          <w:kern w:val="0"/>
          <w:sz w:val="24"/>
          <w:szCs w:val="24"/>
          <w:lang w:eastAsia="zh-CN" w:bidi="ar"/>
        </w:rPr>
        <w:t>472</w:t>
      </w:r>
      <w:r>
        <w:rPr>
          <w:rFonts w:ascii="Times New Roman" w:eastAsia="SimSun" w:hAnsi="Times New Roman" w:cs="Times New Roman"/>
          <w:color w:val="000000"/>
          <w:kern w:val="0"/>
          <w:sz w:val="24"/>
          <w:szCs w:val="24"/>
          <w:lang w:eastAsia="zh-CN" w:bidi="ar"/>
        </w:rPr>
        <w:t>,363-369.</w:t>
      </w:r>
    </w:p>
    <w:p w:rsidR="00107370" w:rsidRDefault="00413BE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Zhao, J., Qin, M., and Li, W. (2021). Bioavailability assessments of heavy metals using sequential extraction techniques. </w:t>
      </w:r>
      <w:r>
        <w:rPr>
          <w:rFonts w:ascii="Times New Roman" w:hAnsi="Times New Roman" w:cs="Times New Roman"/>
          <w:i/>
          <w:iCs/>
          <w:sz w:val="24"/>
          <w:szCs w:val="24"/>
        </w:rPr>
        <w:t>Marine Pollution Journal, 33</w:t>
      </w:r>
      <w:r>
        <w:rPr>
          <w:rFonts w:ascii="Times New Roman" w:hAnsi="Times New Roman" w:cs="Times New Roman"/>
          <w:sz w:val="24"/>
          <w:szCs w:val="24"/>
        </w:rPr>
        <w:t>(7), 332–345.</w:t>
      </w:r>
    </w:p>
    <w:p w:rsidR="00107370" w:rsidRDefault="00107370"/>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p w:rsidR="00107370" w:rsidRDefault="00413BE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APPENDICES</w:t>
      </w:r>
    </w:p>
    <w:p w:rsidR="00107370" w:rsidRDefault="00413BED">
      <w:pPr>
        <w:spacing w:line="480" w:lineRule="auto"/>
        <w:jc w:val="center"/>
        <w:rPr>
          <w:rFonts w:ascii="Times New Roman" w:hAnsi="Times New Roman" w:cs="Times New Roman"/>
          <w:sz w:val="24"/>
          <w:szCs w:val="24"/>
        </w:rPr>
      </w:pPr>
      <w:r>
        <w:rPr>
          <w:noProof/>
        </w:rPr>
        <w:drawing>
          <wp:inline distT="0" distB="0" distL="0" distR="0">
            <wp:extent cx="2793365" cy="3208020"/>
            <wp:effectExtent l="0" t="0" r="6985" b="0"/>
            <wp:docPr id="25" name="Picture 25" descr="C:\Users\User\AppData\Local\Microsoft\Windows\Temporary Internet Files\Content.Word\IMG-202506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User\AppData\Local\Microsoft\Windows\Temporary Internet Files\Content.Word\IMG-20250614-WA00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802572" cy="3218441"/>
                    </a:xfrm>
                    <a:prstGeom prst="rect">
                      <a:avLst/>
                    </a:prstGeom>
                    <a:noFill/>
                    <a:ln>
                      <a:noFill/>
                    </a:ln>
                  </pic:spPr>
                </pic:pic>
              </a:graphicData>
            </a:graphic>
          </wp:inline>
        </w:drawing>
      </w:r>
    </w:p>
    <w:p w:rsidR="00107370" w:rsidRDefault="00413BED">
      <w:pPr>
        <w:spacing w:line="480" w:lineRule="auto"/>
        <w:jc w:val="center"/>
        <w:rPr>
          <w:rFonts w:ascii="Times New Roman" w:hAnsi="Times New Roman" w:cs="Times New Roman"/>
          <w:sz w:val="24"/>
          <w:szCs w:val="24"/>
        </w:rPr>
      </w:pPr>
      <w:r>
        <w:rPr>
          <w:rFonts w:ascii="Times New Roman" w:hAnsi="Times New Roman" w:cs="Times New Roman"/>
          <w:b/>
          <w:sz w:val="24"/>
          <w:szCs w:val="24"/>
        </w:rPr>
        <w:t>Appendix 1:</w:t>
      </w:r>
      <w:r>
        <w:rPr>
          <w:rFonts w:ascii="Times New Roman" w:hAnsi="Times New Roman" w:cs="Times New Roman"/>
          <w:sz w:val="24"/>
          <w:szCs w:val="24"/>
        </w:rPr>
        <w:t xml:space="preserve"> Emene River</w:t>
      </w:r>
    </w:p>
    <w:p w:rsidR="00107370" w:rsidRDefault="00413BED">
      <w:pPr>
        <w:spacing w:line="480" w:lineRule="auto"/>
        <w:jc w:val="center"/>
        <w:rPr>
          <w:rFonts w:ascii="Times New Roman" w:hAnsi="Times New Roman" w:cs="Times New Roman"/>
          <w:sz w:val="24"/>
          <w:szCs w:val="24"/>
        </w:rPr>
      </w:pPr>
      <w:r>
        <w:rPr>
          <w:noProof/>
        </w:rPr>
        <w:drawing>
          <wp:inline distT="0" distB="0" distL="0" distR="0">
            <wp:extent cx="3041015" cy="3154045"/>
            <wp:effectExtent l="0" t="0" r="6985" b="8255"/>
            <wp:docPr id="9" name="Picture 9" descr="C:\Users\User\AppData\Local\Microsoft\Windows\Temporary Internet Files\Content.Word\IMG-2025061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User\AppData\Local\Microsoft\Windows\Temporary Internet Files\Content.Word\IMG-20250614-WA0007.jpg"/>
                    <pic:cNvPicPr>
                      <a:picLocks noChangeAspect="1" noChangeArrowheads="1"/>
                    </pic:cNvPicPr>
                  </pic:nvPicPr>
                  <pic:blipFill>
                    <a:blip r:embed="rId18" cstate="print">
                      <a:extLst>
                        <a:ext uri="{28A0092B-C50C-407E-A947-70E740481C1C}">
                          <a14:useLocalDpi xmlns:a14="http://schemas.microsoft.com/office/drawing/2010/main" val="0"/>
                        </a:ext>
                      </a:extLst>
                    </a:blip>
                    <a:srcRect b="22173"/>
                    <a:stretch>
                      <a:fillRect/>
                    </a:stretch>
                  </pic:blipFill>
                  <pic:spPr>
                    <a:xfrm>
                      <a:off x="0" y="0"/>
                      <a:ext cx="3045150" cy="3158291"/>
                    </a:xfrm>
                    <a:prstGeom prst="rect">
                      <a:avLst/>
                    </a:prstGeom>
                    <a:noFill/>
                    <a:ln>
                      <a:noFill/>
                    </a:ln>
                  </pic:spPr>
                </pic:pic>
              </a:graphicData>
            </a:graphic>
          </wp:inline>
        </w:drawing>
      </w:r>
    </w:p>
    <w:p w:rsidR="00107370" w:rsidRDefault="00413BED">
      <w:pPr>
        <w:spacing w:line="480" w:lineRule="auto"/>
        <w:jc w:val="center"/>
        <w:rPr>
          <w:rFonts w:ascii="Times New Roman" w:hAnsi="Times New Roman" w:cs="Times New Roman"/>
          <w:sz w:val="24"/>
          <w:szCs w:val="24"/>
        </w:rPr>
      </w:pPr>
      <w:r>
        <w:rPr>
          <w:rFonts w:ascii="Times New Roman" w:hAnsi="Times New Roman" w:cs="Times New Roman"/>
          <w:b/>
          <w:sz w:val="24"/>
          <w:szCs w:val="24"/>
        </w:rPr>
        <w:t>Appendix 2:</w:t>
      </w:r>
      <w:r>
        <w:rPr>
          <w:rFonts w:ascii="Times New Roman" w:hAnsi="Times New Roman" w:cs="Times New Roman"/>
          <w:sz w:val="24"/>
          <w:szCs w:val="24"/>
        </w:rPr>
        <w:t xml:space="preserve"> Ugwuomu Nike Lake 1</w:t>
      </w:r>
    </w:p>
    <w:p w:rsidR="00107370" w:rsidRDefault="00413BED">
      <w:pPr>
        <w:spacing w:line="480" w:lineRule="auto"/>
        <w:jc w:val="center"/>
        <w:rPr>
          <w:rFonts w:ascii="Times New Roman" w:hAnsi="Times New Roman" w:cs="Times New Roman"/>
          <w:sz w:val="24"/>
          <w:szCs w:val="24"/>
        </w:rPr>
      </w:pPr>
      <w:r>
        <w:rPr>
          <w:noProof/>
        </w:rPr>
        <w:drawing>
          <wp:inline distT="0" distB="0" distL="0" distR="0">
            <wp:extent cx="4135120" cy="4147185"/>
            <wp:effectExtent l="0" t="0" r="0" b="5715"/>
            <wp:docPr id="6" name="Picture 6" descr="C:\Users\User\AppData\Local\Microsoft\Windows\Temporary Internet Files\Content.Word\IMG-2025061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User\AppData\Local\Microsoft\Windows\Temporary Internet Files\Content.Word\IMG-20250614-WA000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146357" cy="4158129"/>
                    </a:xfrm>
                    <a:prstGeom prst="rect">
                      <a:avLst/>
                    </a:prstGeom>
                    <a:noFill/>
                    <a:ln>
                      <a:noFill/>
                    </a:ln>
                  </pic:spPr>
                </pic:pic>
              </a:graphicData>
            </a:graphic>
          </wp:inline>
        </w:drawing>
      </w:r>
    </w:p>
    <w:p w:rsidR="00107370" w:rsidRDefault="00413BED">
      <w:pPr>
        <w:spacing w:line="480" w:lineRule="auto"/>
        <w:jc w:val="center"/>
        <w:rPr>
          <w:rFonts w:ascii="Times New Roman" w:hAnsi="Times New Roman" w:cs="Times New Roman"/>
          <w:sz w:val="24"/>
          <w:szCs w:val="24"/>
        </w:rPr>
      </w:pPr>
      <w:r>
        <w:rPr>
          <w:rFonts w:ascii="Times New Roman" w:hAnsi="Times New Roman" w:cs="Times New Roman"/>
          <w:b/>
          <w:sz w:val="24"/>
          <w:szCs w:val="24"/>
        </w:rPr>
        <w:t>Appendix 3:</w:t>
      </w:r>
      <w:r>
        <w:rPr>
          <w:rFonts w:ascii="Times New Roman" w:hAnsi="Times New Roman" w:cs="Times New Roman"/>
          <w:sz w:val="24"/>
          <w:szCs w:val="24"/>
        </w:rPr>
        <w:t xml:space="preserve"> Ugwuomu Nike Lake 2</w:t>
      </w:r>
    </w:p>
    <w:p w:rsidR="00107370" w:rsidRDefault="00413BED">
      <w:pPr>
        <w:spacing w:line="480" w:lineRule="auto"/>
        <w:jc w:val="center"/>
        <w:rPr>
          <w:rFonts w:ascii="Times New Roman" w:hAnsi="Times New Roman" w:cs="Times New Roman"/>
          <w:sz w:val="24"/>
          <w:szCs w:val="24"/>
        </w:rPr>
      </w:pPr>
      <w:r>
        <w:rPr>
          <w:noProof/>
        </w:rPr>
        <w:drawing>
          <wp:inline distT="0" distB="0" distL="0" distR="0">
            <wp:extent cx="3845560" cy="2885440"/>
            <wp:effectExtent l="0" t="0" r="2540" b="0"/>
            <wp:docPr id="5" name="Picture 5" descr="C:\Users\User\AppData\Local\Microsoft\Windows\Temporary Internet Files\Content.Word\IMG-2025061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ser\AppData\Local\Microsoft\Windows\Temporary Internet Files\Content.Word\IMG-20250614-WA00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848954" cy="2888200"/>
                    </a:xfrm>
                    <a:prstGeom prst="rect">
                      <a:avLst/>
                    </a:prstGeom>
                    <a:noFill/>
                    <a:ln>
                      <a:noFill/>
                    </a:ln>
                  </pic:spPr>
                </pic:pic>
              </a:graphicData>
            </a:graphic>
          </wp:inline>
        </w:drawing>
      </w:r>
    </w:p>
    <w:p w:rsidR="00107370" w:rsidRDefault="00413BED">
      <w:pPr>
        <w:spacing w:line="480" w:lineRule="auto"/>
        <w:jc w:val="center"/>
        <w:rPr>
          <w:rFonts w:ascii="Times New Roman" w:hAnsi="Times New Roman" w:cs="Times New Roman"/>
          <w:sz w:val="24"/>
          <w:szCs w:val="24"/>
        </w:rPr>
      </w:pPr>
      <w:r>
        <w:rPr>
          <w:rFonts w:ascii="Times New Roman" w:hAnsi="Times New Roman" w:cs="Times New Roman"/>
          <w:b/>
          <w:sz w:val="24"/>
          <w:szCs w:val="24"/>
        </w:rPr>
        <w:t>Appendix 4:</w:t>
      </w:r>
      <w:r>
        <w:rPr>
          <w:rFonts w:ascii="Times New Roman" w:hAnsi="Times New Roman" w:cs="Times New Roman"/>
          <w:sz w:val="24"/>
          <w:szCs w:val="24"/>
        </w:rPr>
        <w:t xml:space="preserve"> Trans-Ekulu River</w:t>
      </w:r>
    </w:p>
    <w:p w:rsidR="00107370" w:rsidRDefault="00413BED">
      <w:pPr>
        <w:spacing w:line="480" w:lineRule="auto"/>
        <w:jc w:val="center"/>
        <w:rPr>
          <w:rFonts w:ascii="Times New Roman" w:hAnsi="Times New Roman" w:cs="Times New Roman"/>
          <w:sz w:val="24"/>
          <w:szCs w:val="24"/>
        </w:rPr>
      </w:pPr>
      <w:r>
        <w:rPr>
          <w:noProof/>
        </w:rPr>
        <w:drawing>
          <wp:inline distT="0" distB="0" distL="0" distR="0">
            <wp:extent cx="3573145" cy="3070225"/>
            <wp:effectExtent l="0" t="0" r="8255" b="0"/>
            <wp:docPr id="2" name="Picture 2" descr="C:\Users\User\AppData\Local\Microsoft\Windows\Temporary Internet Files\Content.Word\IMG-2025061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AppData\Local\Microsoft\Windows\Temporary Internet Files\Content.Word\IMG-20250614-WA0014.jpg"/>
                    <pic:cNvPicPr>
                      <a:picLocks noChangeAspect="1" noChangeArrowheads="1"/>
                    </pic:cNvPicPr>
                  </pic:nvPicPr>
                  <pic:blipFill>
                    <a:blip r:embed="rId21">
                      <a:extLst>
                        <a:ext uri="{28A0092B-C50C-407E-A947-70E740481C1C}">
                          <a14:useLocalDpi xmlns:a14="http://schemas.microsoft.com/office/drawing/2010/main" val="0"/>
                        </a:ext>
                      </a:extLst>
                    </a:blip>
                    <a:srcRect b="35520"/>
                    <a:stretch>
                      <a:fillRect/>
                    </a:stretch>
                  </pic:blipFill>
                  <pic:spPr>
                    <a:xfrm>
                      <a:off x="0" y="0"/>
                      <a:ext cx="3578962" cy="3075369"/>
                    </a:xfrm>
                    <a:prstGeom prst="rect">
                      <a:avLst/>
                    </a:prstGeom>
                    <a:noFill/>
                    <a:ln>
                      <a:noFill/>
                    </a:ln>
                  </pic:spPr>
                </pic:pic>
              </a:graphicData>
            </a:graphic>
          </wp:inline>
        </w:drawing>
      </w:r>
    </w:p>
    <w:p w:rsidR="00107370" w:rsidRDefault="00413BED">
      <w:pPr>
        <w:spacing w:line="480" w:lineRule="auto"/>
        <w:jc w:val="center"/>
        <w:rPr>
          <w:rFonts w:ascii="Times New Roman" w:hAnsi="Times New Roman" w:cs="Times New Roman"/>
          <w:sz w:val="24"/>
          <w:szCs w:val="24"/>
        </w:rPr>
      </w:pPr>
      <w:r>
        <w:rPr>
          <w:rFonts w:ascii="Times New Roman" w:hAnsi="Times New Roman" w:cs="Times New Roman"/>
          <w:b/>
          <w:sz w:val="24"/>
          <w:szCs w:val="24"/>
        </w:rPr>
        <w:t>Appendix 5:</w:t>
      </w:r>
      <w:r>
        <w:rPr>
          <w:rFonts w:ascii="Times New Roman" w:hAnsi="Times New Roman" w:cs="Times New Roman"/>
          <w:sz w:val="24"/>
          <w:szCs w:val="24"/>
        </w:rPr>
        <w:t xml:space="preserve"> Iva valley River </w:t>
      </w:r>
    </w:p>
    <w:p w:rsidR="00107370" w:rsidRDefault="00413BED">
      <w:pPr>
        <w:spacing w:line="480" w:lineRule="auto"/>
        <w:jc w:val="center"/>
        <w:rPr>
          <w:rFonts w:ascii="Times New Roman" w:hAnsi="Times New Roman" w:cs="Times New Roman"/>
          <w:sz w:val="24"/>
          <w:szCs w:val="24"/>
        </w:rPr>
      </w:pPr>
      <w:r>
        <w:rPr>
          <w:noProof/>
        </w:rPr>
        <w:drawing>
          <wp:inline distT="0" distB="0" distL="0" distR="0">
            <wp:extent cx="3134360" cy="3482340"/>
            <wp:effectExtent l="0" t="0" r="8890" b="3810"/>
            <wp:docPr id="1" name="Picture 1" descr="C:\Users\User\AppData\Local\Microsoft\Windows\Temporary Internet Files\Content.Word\IMG-2025061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Microsoft\Windows\Temporary Internet Files\Content.Word\IMG-20250614-WA0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142949" cy="3492250"/>
                    </a:xfrm>
                    <a:prstGeom prst="rect">
                      <a:avLst/>
                    </a:prstGeom>
                    <a:noFill/>
                    <a:ln>
                      <a:noFill/>
                    </a:ln>
                  </pic:spPr>
                </pic:pic>
              </a:graphicData>
            </a:graphic>
          </wp:inline>
        </w:drawing>
      </w:r>
    </w:p>
    <w:p w:rsidR="00107370" w:rsidRDefault="00413BED">
      <w:pPr>
        <w:spacing w:line="480" w:lineRule="auto"/>
        <w:jc w:val="center"/>
        <w:rPr>
          <w:rFonts w:ascii="Times New Roman" w:hAnsi="Times New Roman" w:cs="Times New Roman"/>
          <w:sz w:val="24"/>
          <w:szCs w:val="24"/>
        </w:rPr>
      </w:pPr>
      <w:r>
        <w:rPr>
          <w:rFonts w:ascii="Times New Roman" w:hAnsi="Times New Roman" w:cs="Times New Roman"/>
          <w:b/>
          <w:sz w:val="24"/>
          <w:szCs w:val="24"/>
        </w:rPr>
        <w:t>Appendix 6:</w:t>
      </w:r>
      <w:r>
        <w:rPr>
          <w:rFonts w:ascii="Times New Roman" w:hAnsi="Times New Roman" w:cs="Times New Roman"/>
          <w:sz w:val="24"/>
          <w:szCs w:val="24"/>
        </w:rPr>
        <w:t xml:space="preserve"> Abakpa Nike River</w:t>
      </w:r>
    </w:p>
    <w:p w:rsidR="00107370" w:rsidRDefault="00107370">
      <w:pPr>
        <w:spacing w:line="480" w:lineRule="auto"/>
        <w:jc w:val="center"/>
        <w:rPr>
          <w:rFonts w:ascii="Times New Roman" w:hAnsi="Times New Roman" w:cs="Times New Roman"/>
          <w:sz w:val="24"/>
          <w:szCs w:val="24"/>
        </w:rPr>
      </w:pPr>
    </w:p>
    <w:p w:rsidR="00107370" w:rsidRDefault="00107370">
      <w:pPr>
        <w:spacing w:line="480" w:lineRule="auto"/>
        <w:jc w:val="both"/>
        <w:rPr>
          <w:rFonts w:ascii="Times New Roman" w:hAnsi="Times New Roman" w:cs="Times New Roman"/>
          <w:sz w:val="24"/>
          <w:szCs w:val="24"/>
        </w:rPr>
      </w:pPr>
    </w:p>
    <w:sectPr w:rsidR="0010737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BED" w:rsidRDefault="00413BED">
      <w:pPr>
        <w:spacing w:after="0" w:line="240" w:lineRule="auto"/>
      </w:pPr>
      <w:r>
        <w:separator/>
      </w:r>
    </w:p>
  </w:endnote>
  <w:endnote w:type="continuationSeparator" w:id="0">
    <w:p w:rsidR="00413BED" w:rsidRDefault="00413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auto"/>
    <w:pitch w:val="default"/>
  </w:font>
  <w:font w:name="TimesNewRomanPS-ItalicMT">
    <w:altName w:val="Segoe Print"/>
    <w:charset w:val="00"/>
    <w:family w:val="auto"/>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370" w:rsidRDefault="00413BED">
    <w:pPr>
      <w:tabs>
        <w:tab w:val="center" w:pos="4680"/>
        <w:tab w:val="right" w:pos="9360"/>
      </w:tabs>
      <w:spacing w:after="0" w:line="240" w:lineRule="auto"/>
      <w:jc w:val="center"/>
      <w:rPr>
        <w:color w:val="000000"/>
      </w:rPr>
    </w:pPr>
    <w:r>
      <w:rPr>
        <w:color w:val="000000"/>
      </w:rPr>
      <w:fldChar w:fldCharType="begin"/>
    </w:r>
    <w:r>
      <w:rPr>
        <w:rFonts w:ascii="Calibri" w:eastAsia="Calibri" w:hAnsi="Calibri" w:cs="Calibri"/>
        <w:color w:val="000000"/>
      </w:rPr>
      <w:instrText>PAGE</w:instrText>
    </w:r>
    <w:r>
      <w:rPr>
        <w:color w:val="000000"/>
      </w:rPr>
      <w:fldChar w:fldCharType="separate"/>
    </w:r>
    <w:r>
      <w:rPr>
        <w:color w:val="000000"/>
      </w:rPr>
      <w:t>ix</w:t>
    </w:r>
    <w:r>
      <w:rPr>
        <w:color w:val="000000"/>
      </w:rPr>
      <w:fldChar w:fldCharType="end"/>
    </w:r>
  </w:p>
  <w:p w:rsidR="00107370" w:rsidRDefault="00107370">
    <w:pP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630460"/>
    </w:sdtPr>
    <w:sdtEndPr/>
    <w:sdtContent>
      <w:p w:rsidR="00107370" w:rsidRDefault="00413BED">
        <w:pPr>
          <w:pStyle w:val="Footer"/>
          <w:jc w:val="center"/>
        </w:pPr>
        <w:r>
          <w:fldChar w:fldCharType="begin"/>
        </w:r>
        <w:r>
          <w:instrText xml:space="preserve"> PAGE   \* MERGEFORMAT </w:instrText>
        </w:r>
        <w:r>
          <w:fldChar w:fldCharType="separate"/>
        </w:r>
        <w:r w:rsidR="00815D41">
          <w:rPr>
            <w:noProof/>
          </w:rPr>
          <w:t>30</w:t>
        </w:r>
        <w:r>
          <w:fldChar w:fldCharType="end"/>
        </w:r>
      </w:p>
    </w:sdtContent>
  </w:sdt>
  <w:p w:rsidR="00107370" w:rsidRDefault="00107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BED" w:rsidRDefault="00413BED">
      <w:pPr>
        <w:spacing w:after="0" w:line="240" w:lineRule="auto"/>
      </w:pPr>
      <w:r>
        <w:separator/>
      </w:r>
    </w:p>
  </w:footnote>
  <w:footnote w:type="continuationSeparator" w:id="0">
    <w:p w:rsidR="00413BED" w:rsidRDefault="00413B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83CE2"/>
    <w:multiLevelType w:val="multilevel"/>
    <w:tmpl w:val="11383CE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E196886"/>
    <w:multiLevelType w:val="multilevel"/>
    <w:tmpl w:val="1E196886"/>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3DAC07"/>
    <w:multiLevelType w:val="singleLevel"/>
    <w:tmpl w:val="223DAC07"/>
    <w:lvl w:ilvl="0">
      <w:start w:val="1"/>
      <w:numFmt w:val="decimal"/>
      <w:lvlText w:val="%1."/>
      <w:lvlJc w:val="left"/>
      <w:pPr>
        <w:tabs>
          <w:tab w:val="left" w:pos="312"/>
        </w:tabs>
      </w:pPr>
    </w:lvl>
  </w:abstractNum>
  <w:abstractNum w:abstractNumId="3">
    <w:nsid w:val="656340AF"/>
    <w:multiLevelType w:val="multilevel"/>
    <w:tmpl w:val="656340A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BDE461F"/>
    <w:multiLevelType w:val="multilevel"/>
    <w:tmpl w:val="7BDE461F"/>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70"/>
    <w:rsid w:val="00107370"/>
    <w:rsid w:val="00413BED"/>
    <w:rsid w:val="005D5DD7"/>
    <w:rsid w:val="00815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B383FF41-B96C-47CA-B598-2898C0A5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Segoe UI" w:hAnsi="Segoe UI" w:cs="Segoe UI"/>
      <w:sz w:val="18"/>
      <w:szCs w:val="18"/>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pPr>
      <w:tabs>
        <w:tab w:val="center" w:pos="4680"/>
        <w:tab w:val="right" w:pos="9360"/>
      </w:tabs>
      <w:spacing w:after="0" w:line="240" w:lineRule="auto"/>
    </w:pPr>
  </w:style>
  <w:style w:type="character" w:styleId="Hyperlink">
    <w:name w:val="Hyperlink"/>
    <w:basedOn w:val="DefaultParagraphFont"/>
    <w:rPr>
      <w:color w:val="0000FF"/>
      <w:u w:val="singl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pPr>
      <w:ind w:left="720"/>
      <w:contextualSpacing/>
    </w:pPr>
  </w:style>
  <w:style w:type="table" w:customStyle="1" w:styleId="PlainTable21">
    <w:name w:val="Plain Table 21"/>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rPr>
      <w:rFonts w:eastAsiaTheme="minorHAnsi"/>
      <w:kern w:val="2"/>
      <w:sz w:val="22"/>
      <w:szCs w:val="22"/>
      <w14:ligatures w14:val="none"/>
    </w:rPr>
  </w:style>
  <w:style w:type="character" w:customStyle="1" w:styleId="FooterChar">
    <w:name w:val="Footer Char"/>
    <w:basedOn w:val="DefaultParagraphFont"/>
    <w:link w:val="Footer"/>
    <w:uiPriority w:val="99"/>
    <w:rPr>
      <w:rFonts w:eastAsiaTheme="minorHAnsi"/>
      <w:kern w:val="2"/>
      <w:sz w:val="22"/>
      <w:szCs w:val="22"/>
      <w14:ligatures w14:val="none"/>
    </w:rPr>
  </w:style>
  <w:style w:type="character" w:customStyle="1" w:styleId="BalloonTextChar">
    <w:name w:val="Balloon Text Char"/>
    <w:basedOn w:val="DefaultParagraphFont"/>
    <w:link w:val="BalloonText"/>
    <w:rPr>
      <w:rFonts w:ascii="Segoe UI" w:eastAsiaTheme="minorHAnsi" w:hAnsi="Segoe UI" w:cs="Segoe UI"/>
      <w:kern w:val="2"/>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gsd.2019.100243"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dx.doi.org/10.1088/1755-1315/1178/1/012024"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who.int/newsroom/factsheets/detail/arsenic"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17862212210750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ncepub.net"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16/j.chemosphere.2019.124364" TargetMode="External"/><Relationship Id="rId22"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10758</Words>
  <Characters>61321</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Ekelly</dc:creator>
  <cp:lastModifiedBy>Windows User</cp:lastModifiedBy>
  <cp:revision>2</cp:revision>
  <cp:lastPrinted>2001-01-01T04:39:00Z</cp:lastPrinted>
  <dcterms:created xsi:type="dcterms:W3CDTF">2026-05-28T13:10:00Z</dcterms:created>
  <dcterms:modified xsi:type="dcterms:W3CDTF">2026-05-28T13:10:00Z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3081-11.34.12</vt:lpwstr>
  </property>
  <property fmtid="{D5CDD505-2E9C-101B-9397-08002B2CF9AE}" pid="3" name="ICV">
    <vt:lpwstr>9E3278532E41481DA043D86573A602C1_11</vt:lpwstr>
  </property>
</Properties>
</file>