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64" w:rsidRDefault="00815FBD">
      <w:pPr>
        <w:spacing w:after="240" w:line="360" w:lineRule="auto"/>
        <w:jc w:val="center"/>
        <w:rPr>
          <w:rFonts w:ascii="Times New Roman" w:hAnsi="Times New Roman"/>
          <w:sz w:val="26"/>
          <w:szCs w:val="26"/>
          <w:lang w:eastAsia="en-US"/>
        </w:rPr>
      </w:pPr>
      <w:bookmarkStart w:id="0" w:name="_GoBack"/>
      <w:bookmarkEnd w:id="0"/>
      <w:r>
        <w:rPr>
          <w:rFonts w:ascii="Times New Roman" w:hAnsi="Times New Roman"/>
          <w:b/>
          <w:sz w:val="26"/>
          <w:szCs w:val="26"/>
        </w:rPr>
        <w:t xml:space="preserve">INFLUENCE OF BLENDED LEARNING ON THE ACADEMIC PERFORMANCE OF STUDENTS IN SOCIAL STUDIES  IN JUNIOR SECONDARY SCHOOLS OF IGBO-ETITI LOCAL GOVERNMENT AREA OF ENUGU STATE </w:t>
      </w:r>
    </w:p>
    <w:p w:rsidR="004F0764" w:rsidRDefault="00815FBD">
      <w:pPr>
        <w:spacing w:after="240" w:line="480" w:lineRule="auto"/>
        <w:jc w:val="center"/>
        <w:rPr>
          <w:rFonts w:ascii="Times New Roman" w:hAnsi="Times New Roman"/>
          <w:sz w:val="26"/>
          <w:szCs w:val="26"/>
        </w:rPr>
      </w:pPr>
      <w:r>
        <w:rPr>
          <w:rFonts w:ascii="Times New Roman" w:hAnsi="Times New Roman"/>
          <w:b/>
          <w:sz w:val="26"/>
          <w:szCs w:val="26"/>
        </w:rPr>
        <w:t xml:space="preserve"> </w:t>
      </w:r>
    </w:p>
    <w:p w:rsidR="004F0764" w:rsidRDefault="00815FBD">
      <w:pPr>
        <w:spacing w:after="240" w:line="48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jc w:val="center"/>
        <w:rPr>
          <w:rFonts w:ascii="Times New Roman" w:hAnsi="Times New Roman"/>
          <w:sz w:val="26"/>
          <w:szCs w:val="26"/>
        </w:rPr>
      </w:pPr>
      <w:r>
        <w:rPr>
          <w:rFonts w:ascii="Times New Roman" w:hAnsi="Times New Roman"/>
          <w:b/>
          <w:sz w:val="26"/>
          <w:szCs w:val="26"/>
        </w:rPr>
        <w:t xml:space="preserve">UGWU, NKEIRUKA RITA </w:t>
      </w:r>
    </w:p>
    <w:p w:rsidR="004F0764" w:rsidRDefault="00815FBD">
      <w:pPr>
        <w:spacing w:after="240"/>
        <w:jc w:val="center"/>
        <w:rPr>
          <w:rFonts w:ascii="Times New Roman" w:hAnsi="Times New Roman"/>
          <w:sz w:val="26"/>
          <w:szCs w:val="26"/>
        </w:rPr>
      </w:pPr>
      <w:r>
        <w:rPr>
          <w:rFonts w:ascii="Times New Roman" w:hAnsi="Times New Roman"/>
          <w:b/>
          <w:sz w:val="26"/>
          <w:szCs w:val="26"/>
        </w:rPr>
        <w:t>GOU/U21/SSE/032</w:t>
      </w:r>
    </w:p>
    <w:p w:rsidR="004F0764" w:rsidRDefault="00815FBD">
      <w:pPr>
        <w:spacing w:after="240" w:line="48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line="48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line="48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line="360" w:lineRule="auto"/>
        <w:jc w:val="center"/>
        <w:rPr>
          <w:rFonts w:ascii="Times New Roman" w:hAnsi="Times New Roman"/>
          <w:sz w:val="26"/>
          <w:szCs w:val="26"/>
        </w:rPr>
      </w:pPr>
      <w:r>
        <w:rPr>
          <w:rFonts w:ascii="Times New Roman" w:hAnsi="Times New Roman"/>
          <w:b/>
          <w:sz w:val="26"/>
          <w:szCs w:val="26"/>
        </w:rPr>
        <w:t xml:space="preserve">DEPARTMENT OF SOCIAL SCIENCES </w:t>
      </w:r>
      <w:r>
        <w:rPr>
          <w:rFonts w:ascii="Times New Roman" w:hAnsi="Times New Roman"/>
          <w:b/>
          <w:sz w:val="26"/>
          <w:szCs w:val="26"/>
        </w:rPr>
        <w:t>EDUCATION,</w:t>
      </w:r>
    </w:p>
    <w:p w:rsidR="004F0764" w:rsidRDefault="00815FBD">
      <w:pPr>
        <w:spacing w:after="240" w:line="360" w:lineRule="auto"/>
        <w:jc w:val="center"/>
        <w:rPr>
          <w:rFonts w:ascii="Times New Roman" w:hAnsi="Times New Roman"/>
          <w:sz w:val="26"/>
          <w:szCs w:val="26"/>
        </w:rPr>
      </w:pPr>
      <w:r>
        <w:rPr>
          <w:rFonts w:ascii="Times New Roman" w:hAnsi="Times New Roman"/>
          <w:b/>
          <w:sz w:val="26"/>
          <w:szCs w:val="26"/>
        </w:rPr>
        <w:t xml:space="preserve"> FACULTY OF EDUCATION, GODFREY OKOYE UNVERSITY</w:t>
      </w:r>
    </w:p>
    <w:p w:rsidR="004F0764" w:rsidRDefault="00815FBD">
      <w:pPr>
        <w:spacing w:after="240" w:line="360" w:lineRule="auto"/>
        <w:jc w:val="center"/>
        <w:rPr>
          <w:rFonts w:ascii="Times New Roman" w:hAnsi="Times New Roman"/>
          <w:sz w:val="26"/>
          <w:szCs w:val="26"/>
        </w:rPr>
      </w:pPr>
      <w:r>
        <w:rPr>
          <w:rFonts w:ascii="Times New Roman" w:hAnsi="Times New Roman"/>
          <w:b/>
          <w:sz w:val="26"/>
          <w:szCs w:val="26"/>
        </w:rPr>
        <w:t>THINKERS CORNER  ENUGU STATE</w:t>
      </w:r>
    </w:p>
    <w:p w:rsidR="004F0764" w:rsidRDefault="00815FBD">
      <w:pPr>
        <w:spacing w:after="240" w:line="36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line="36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line="480" w:lineRule="auto"/>
        <w:jc w:val="center"/>
        <w:rPr>
          <w:rFonts w:ascii="Times New Roman" w:hAnsi="Times New Roman"/>
          <w:sz w:val="26"/>
          <w:szCs w:val="26"/>
        </w:rPr>
      </w:pPr>
      <w:r>
        <w:rPr>
          <w:rFonts w:ascii="Times New Roman" w:hAnsi="Times New Roman"/>
          <w:sz w:val="26"/>
          <w:szCs w:val="26"/>
        </w:rPr>
        <w:t xml:space="preserve"> </w:t>
      </w:r>
    </w:p>
    <w:p w:rsidR="004F0764" w:rsidRDefault="00815FBD">
      <w:pPr>
        <w:spacing w:after="240" w:line="480" w:lineRule="auto"/>
        <w:jc w:val="center"/>
        <w:rPr>
          <w:rFonts w:ascii="Times New Roman" w:hAnsi="Times New Roman"/>
          <w:sz w:val="26"/>
          <w:szCs w:val="26"/>
        </w:rPr>
      </w:pPr>
      <w:r>
        <w:rPr>
          <w:rFonts w:ascii="Times New Roman" w:hAnsi="Times New Roman"/>
          <w:b/>
          <w:sz w:val="26"/>
          <w:szCs w:val="26"/>
        </w:rPr>
        <w:t xml:space="preserve">JULY, 2023 </w:t>
      </w:r>
    </w:p>
    <w:p w:rsidR="004F0764" w:rsidRDefault="00815FBD">
      <w:pPr>
        <w:tabs>
          <w:tab w:val="center" w:pos="4680"/>
        </w:tabs>
        <w:spacing w:after="240" w:line="48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lastRenderedPageBreak/>
        <w:t>TITLE PAGE</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b/>
          <w:sz w:val="26"/>
          <w:szCs w:val="26"/>
        </w:rPr>
      </w:pPr>
      <w:r>
        <w:rPr>
          <w:rFonts w:ascii="Times New Roman" w:hAnsi="Times New Roman"/>
          <w:b/>
          <w:sz w:val="26"/>
          <w:szCs w:val="26"/>
        </w:rPr>
        <w:t>INFLUENCE OF BLENDED LEARNING ON THE ACADEMIC PERFORMANCE OF STUDENTS IN SOCIAL STUDIES  IN JUNIOR SECONDARY SCHOOLS OF IGBO-ETITI LOCA</w:t>
      </w:r>
      <w:r>
        <w:rPr>
          <w:rFonts w:ascii="Times New Roman" w:hAnsi="Times New Roman"/>
          <w:b/>
          <w:sz w:val="26"/>
          <w:szCs w:val="26"/>
        </w:rPr>
        <w:t>L GOVERNMENT AREA OF ENUGU STATE</w:t>
      </w:r>
    </w:p>
    <w:p w:rsidR="004F0764" w:rsidRDefault="00815FBD">
      <w:pPr>
        <w:spacing w:after="240"/>
        <w:jc w:val="center"/>
        <w:rPr>
          <w:rFonts w:ascii="Times New Roman" w:hAnsi="Times New Roman"/>
          <w:sz w:val="24"/>
          <w:szCs w:val="24"/>
        </w:rPr>
      </w:pPr>
      <w:r>
        <w:rPr>
          <w:rFonts w:ascii="Times New Roman" w:hAnsi="Times New Roman"/>
          <w:b/>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b/>
          <w:sz w:val="24"/>
          <w:szCs w:val="24"/>
        </w:rPr>
        <w:t xml:space="preserve">UGWU, NKEIRUKA RITA </w:t>
      </w:r>
    </w:p>
    <w:p w:rsidR="004F0764" w:rsidRDefault="00815FBD">
      <w:pPr>
        <w:spacing w:after="240"/>
        <w:jc w:val="center"/>
        <w:rPr>
          <w:rFonts w:ascii="Times New Roman" w:hAnsi="Times New Roman"/>
          <w:sz w:val="24"/>
          <w:szCs w:val="24"/>
        </w:rPr>
      </w:pPr>
      <w:r>
        <w:rPr>
          <w:rFonts w:ascii="Times New Roman" w:hAnsi="Times New Roman"/>
          <w:b/>
          <w:sz w:val="24"/>
          <w:szCs w:val="24"/>
        </w:rPr>
        <w:t>GOU/U21/SSE/032</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ind w:left="720"/>
        <w:jc w:val="center"/>
        <w:rPr>
          <w:rFonts w:ascii="Times New Roman" w:hAnsi="Times New Roman"/>
          <w:sz w:val="24"/>
          <w:szCs w:val="24"/>
        </w:rPr>
      </w:pPr>
      <w:r>
        <w:rPr>
          <w:rFonts w:ascii="Times New Roman" w:hAnsi="Times New Roman"/>
          <w:b/>
          <w:sz w:val="24"/>
          <w:szCs w:val="24"/>
        </w:rPr>
        <w:t xml:space="preserve">A PROJECT SUBMITTED TO THE DEPARTMENT OF   SOCIAL SCIENCES EDUCATION,  FACULTY OF EDUCATION, GODFREY OKOYE UNIVERSITY THINKERS CORNER ENUGU, NIGERIA. </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b/>
          <w:sz w:val="24"/>
          <w:szCs w:val="24"/>
        </w:rPr>
        <w:t xml:space="preserve"> IN PARTIAL FULFILMENT FOR THE AWARD OF BACHELOR OF SCIENCE EDUCATION (B.Sc. ED), DEGREE IN SOCIAL STUDIES</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b/>
          <w:sz w:val="24"/>
          <w:szCs w:val="24"/>
        </w:rPr>
        <w:t>PROJECT SUPERVISIOR:</w:t>
      </w:r>
    </w:p>
    <w:p w:rsidR="004F0764" w:rsidRDefault="00815FBD">
      <w:pPr>
        <w:spacing w:after="240"/>
        <w:jc w:val="center"/>
        <w:rPr>
          <w:rFonts w:ascii="Times New Roman" w:hAnsi="Times New Roman"/>
          <w:sz w:val="24"/>
          <w:szCs w:val="24"/>
        </w:rPr>
      </w:pPr>
      <w:r>
        <w:rPr>
          <w:rFonts w:ascii="Times New Roman" w:hAnsi="Times New Roman"/>
          <w:b/>
          <w:sz w:val="24"/>
          <w:szCs w:val="24"/>
        </w:rPr>
        <w:t xml:space="preserve">  MRS. UGWU PATIENCE </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center"/>
        <w:rPr>
          <w:rFonts w:ascii="Times New Roman" w:hAnsi="Times New Roman"/>
          <w:sz w:val="24"/>
          <w:szCs w:val="24"/>
        </w:rPr>
      </w:pPr>
      <w:r>
        <w:rPr>
          <w:rFonts w:ascii="Times New Roman" w:hAnsi="Times New Roman"/>
          <w:b/>
          <w:sz w:val="24"/>
          <w:szCs w:val="24"/>
        </w:rPr>
        <w:t xml:space="preserve">JULY, 2023 </w:t>
      </w:r>
    </w:p>
    <w:p w:rsidR="004F0764" w:rsidRDefault="00815FBD">
      <w:pPr>
        <w:rPr>
          <w:rFonts w:ascii="Times New Roman" w:hAnsi="Times New Roman"/>
          <w:b/>
          <w:sz w:val="24"/>
          <w:szCs w:val="24"/>
        </w:rPr>
      </w:pPr>
      <w:r>
        <w:rPr>
          <w:noProof/>
          <w:lang w:eastAsia="en-US"/>
        </w:rPr>
        <w:lastRenderedPageBreak/>
        <w:drawing>
          <wp:inline distT="0" distB="0" distL="114300" distR="114300">
            <wp:extent cx="5901055" cy="7870190"/>
            <wp:effectExtent l="0" t="0" r="4445" b="1651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8"/>
                    <a:stretch>
                      <a:fillRect/>
                    </a:stretch>
                  </pic:blipFill>
                  <pic:spPr>
                    <a:xfrm>
                      <a:off x="0" y="0"/>
                      <a:ext cx="5901055" cy="7870190"/>
                    </a:xfrm>
                    <a:prstGeom prst="rect">
                      <a:avLst/>
                    </a:prstGeom>
                    <a:noFill/>
                    <a:ln>
                      <a:noFill/>
                    </a:ln>
                  </pic:spPr>
                </pic:pic>
              </a:graphicData>
            </a:graphic>
          </wp:inline>
        </w:drawing>
      </w:r>
      <w:r>
        <w:rPr>
          <w:rFonts w:ascii="Times New Roman" w:hAnsi="Times New Roman"/>
          <w:b/>
          <w:sz w:val="24"/>
          <w:szCs w:val="24"/>
        </w:rPr>
        <w:br w:type="page"/>
      </w:r>
      <w:r>
        <w:rPr>
          <w:rFonts w:ascii="SimSun" w:hAnsi="SimSun" w:cs="SimSun"/>
          <w:noProof/>
          <w:sz w:val="24"/>
          <w:szCs w:val="24"/>
          <w:lang w:eastAsia="en-US"/>
        </w:rPr>
        <w:lastRenderedPageBreak/>
        <w:drawing>
          <wp:inline distT="0" distB="0" distL="114300" distR="114300">
            <wp:extent cx="304800" cy="304800"/>
            <wp:effectExtent l="0" t="0" r="0" b="0"/>
            <wp:docPr id="7"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IMG_256"/>
                    <pic:cNvPicPr>
                      <a:picLocks noChangeAspect="1"/>
                    </pic:cNvPicPr>
                  </pic:nvPicPr>
                  <pic:blipFill>
                    <a:blip r:embed="rId9"/>
                    <a:stretch>
                      <a:fillRect/>
                    </a:stretch>
                  </pic:blipFill>
                  <pic:spPr>
                    <a:xfrm>
                      <a:off x="0" y="0"/>
                      <a:ext cx="304800" cy="304800"/>
                    </a:xfrm>
                    <a:prstGeom prst="rect">
                      <a:avLst/>
                    </a:prstGeom>
                    <a:noFill/>
                    <a:ln w="9525">
                      <a:noFill/>
                    </a:ln>
                  </pic:spPr>
                </pic:pic>
              </a:graphicData>
            </a:graphic>
          </wp:inline>
        </w:drawing>
      </w: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t>CERTIFICATION</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I, UGWU NKEIRUIKA RITA, an undergraduate student in the department of Social Sciences Education (Social Studies Education) in the Faculty of Education with Reg. No. GOU/U21/SSE/032 have satisfactorily completed the requirement for the Award of degree in Ba</w:t>
      </w:r>
      <w:r>
        <w:rPr>
          <w:rFonts w:ascii="Times New Roman" w:hAnsi="Times New Roman"/>
          <w:sz w:val="24"/>
          <w:szCs w:val="24"/>
        </w:rPr>
        <w:t xml:space="preserve">chelor of Bachelor of Science Education (Social Studies) (B.Sc./Ed.). The work embodied in this research is original and has not been been submitted or presented elsewhere.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w:t>
      </w:r>
    </w:p>
    <w:p w:rsidR="004F0764" w:rsidRDefault="00815FBD">
      <w:pPr>
        <w:spacing w:after="240"/>
        <w:jc w:val="both"/>
        <w:rPr>
          <w:rFonts w:ascii="Times New Roman" w:hAnsi="Times New Roman"/>
          <w:sz w:val="24"/>
          <w:szCs w:val="24"/>
        </w:rPr>
      </w:pPr>
      <w:r>
        <w:rPr>
          <w:rFonts w:ascii="Times New Roman" w:hAnsi="Times New Roman"/>
          <w:sz w:val="24"/>
          <w:szCs w:val="24"/>
        </w:rPr>
        <w:t>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_________________</w:t>
      </w:r>
    </w:p>
    <w:p w:rsidR="004F0764" w:rsidRDefault="00815FBD">
      <w:pPr>
        <w:spacing w:after="240"/>
        <w:jc w:val="both"/>
        <w:rPr>
          <w:rFonts w:ascii="Times New Roman" w:hAnsi="Times New Roman"/>
          <w:sz w:val="24"/>
          <w:szCs w:val="24"/>
        </w:rPr>
      </w:pPr>
      <w:r>
        <w:rPr>
          <w:rFonts w:ascii="Times New Roman" w:hAnsi="Times New Roman"/>
          <w:sz w:val="24"/>
          <w:szCs w:val="24"/>
        </w:rPr>
        <w:t>UGWU, NKEIRUIKA RITA</w:t>
      </w:r>
      <w:r>
        <w:rPr>
          <w:rFonts w:ascii="Times New Roman" w:hAnsi="Times New Roman"/>
          <w:sz w:val="24"/>
          <w:szCs w:val="24"/>
        </w:rPr>
        <w:tab/>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DATE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lastRenderedPageBreak/>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t>DEDICATION</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This research work is dedicated to GOD Almighty for His grace, guidance, strength, wisdom  and protection throughout my academic endeavour.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jc w:val="center"/>
        <w:rPr>
          <w:rFonts w:ascii="Times New Roman" w:hAnsi="Times New Roman"/>
          <w:sz w:val="24"/>
          <w:szCs w:val="24"/>
        </w:rPr>
      </w:pPr>
      <w:r>
        <w:rPr>
          <w:rFonts w:ascii="Times New Roman" w:hAnsi="Times New Roman"/>
          <w:sz w:val="24"/>
          <w:szCs w:val="24"/>
        </w:rPr>
        <w:t xml:space="preserve"> </w:t>
      </w:r>
    </w:p>
    <w:p w:rsidR="004F0764" w:rsidRDefault="00815FBD">
      <w:pPr>
        <w:spacing w:after="240" w:line="480" w:lineRule="auto"/>
        <w:rPr>
          <w:rFonts w:ascii="Times New Roman" w:hAnsi="Times New Roman"/>
          <w:sz w:val="24"/>
          <w:szCs w:val="24"/>
        </w:rPr>
      </w:pPr>
      <w:r>
        <w:rPr>
          <w:rFonts w:ascii="Times New Roman" w:hAnsi="Times New Roman"/>
          <w:sz w:val="24"/>
          <w:szCs w:val="24"/>
        </w:rPr>
        <w:t xml:space="preserve"> </w:t>
      </w:r>
    </w:p>
    <w:p w:rsidR="004F0764" w:rsidRDefault="004F0764">
      <w:pPr>
        <w:spacing w:after="240" w:line="480" w:lineRule="auto"/>
        <w:jc w:val="center"/>
        <w:rPr>
          <w:rFonts w:ascii="Times New Roman" w:hAnsi="Times New Roman"/>
          <w:b/>
          <w:sz w:val="24"/>
          <w:szCs w:val="24"/>
        </w:rPr>
      </w:pP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t>ACKNOWLEGDEMENTS</w:t>
      </w:r>
    </w:p>
    <w:p w:rsidR="004F0764" w:rsidRDefault="00815FBD">
      <w:pPr>
        <w:spacing w:after="240" w:line="360" w:lineRule="auto"/>
        <w:jc w:val="both"/>
        <w:rPr>
          <w:rFonts w:ascii="Times New Roman" w:hAnsi="Times New Roman"/>
          <w:sz w:val="24"/>
          <w:szCs w:val="24"/>
        </w:rPr>
      </w:pPr>
      <w:r>
        <w:rPr>
          <w:rFonts w:ascii="Times New Roman" w:hAnsi="Times New Roman"/>
          <w:sz w:val="24"/>
          <w:szCs w:val="24"/>
        </w:rPr>
        <w:t xml:space="preserve">The </w:t>
      </w:r>
      <w:r>
        <w:rPr>
          <w:rFonts w:ascii="Times New Roman" w:hAnsi="Times New Roman"/>
          <w:sz w:val="24"/>
          <w:szCs w:val="24"/>
        </w:rPr>
        <w:t>researcher’s profound gratitude goes to God Almighty for the strength, wisdom, knowledge and understanding, He bestowed on her, throughout the period of her studies.</w:t>
      </w:r>
    </w:p>
    <w:p w:rsidR="004F0764" w:rsidRDefault="00815FBD">
      <w:pPr>
        <w:spacing w:after="240" w:line="360" w:lineRule="auto"/>
        <w:jc w:val="both"/>
        <w:rPr>
          <w:rFonts w:ascii="Times New Roman" w:hAnsi="Times New Roman"/>
          <w:sz w:val="24"/>
          <w:szCs w:val="24"/>
        </w:rPr>
      </w:pPr>
      <w:r>
        <w:rPr>
          <w:rFonts w:ascii="Times New Roman" w:hAnsi="Times New Roman"/>
          <w:sz w:val="24"/>
          <w:szCs w:val="24"/>
        </w:rPr>
        <w:t xml:space="preserve">The researcher appreciates the motherly and professional guidance given to her in the </w:t>
      </w:r>
      <w:r>
        <w:rPr>
          <w:rFonts w:ascii="Times New Roman" w:hAnsi="Times New Roman"/>
          <w:sz w:val="24"/>
          <w:szCs w:val="24"/>
        </w:rPr>
        <w:t>course of this work by her diligent supervisor Mrs Ugwu Patience.  She appreciate all the lecturers in the department of Social Sciences Education and Faculty of Education of Godfrey Okoye University at large.</w:t>
      </w:r>
    </w:p>
    <w:p w:rsidR="004F0764" w:rsidRDefault="00815FBD">
      <w:pPr>
        <w:spacing w:after="240" w:line="360" w:lineRule="auto"/>
        <w:jc w:val="both"/>
        <w:rPr>
          <w:rFonts w:ascii="Times New Roman" w:hAnsi="Times New Roman"/>
          <w:sz w:val="24"/>
          <w:szCs w:val="24"/>
        </w:rPr>
      </w:pPr>
      <w:r>
        <w:rPr>
          <w:rFonts w:ascii="Times New Roman" w:hAnsi="Times New Roman"/>
          <w:sz w:val="24"/>
          <w:szCs w:val="24"/>
        </w:rPr>
        <w:t>The researcher seizes this opportunity to expr</w:t>
      </w:r>
      <w:r>
        <w:rPr>
          <w:rFonts w:ascii="Times New Roman" w:hAnsi="Times New Roman"/>
          <w:sz w:val="24"/>
          <w:szCs w:val="24"/>
        </w:rPr>
        <w:t>ess her gratitude to her parents Mr. and Mrs. Theophilus Ugwu and all her family members that has been her backbone all this while. God bless you all. In a special way, the researcher wants to thank Rev Fr. Jude Ugwu for his support, may God reward you. Sh</w:t>
      </w:r>
      <w:r>
        <w:rPr>
          <w:rFonts w:ascii="Times New Roman" w:hAnsi="Times New Roman"/>
          <w:sz w:val="24"/>
          <w:szCs w:val="24"/>
        </w:rPr>
        <w:t>e also wants to thank her beloved sisters and brothers who were always there for her, most especially, Ijeoma Ugwu Kenechukwu and Chinenye Mary Ann Ugwu for their care and support.</w:t>
      </w:r>
    </w:p>
    <w:p w:rsidR="004F0764" w:rsidRDefault="00815FBD">
      <w:pPr>
        <w:spacing w:after="240" w:line="360" w:lineRule="auto"/>
        <w:jc w:val="both"/>
        <w:rPr>
          <w:rFonts w:ascii="Times New Roman" w:hAnsi="Times New Roman"/>
          <w:sz w:val="24"/>
          <w:szCs w:val="24"/>
        </w:rPr>
      </w:pPr>
      <w:r>
        <w:rPr>
          <w:rFonts w:ascii="Times New Roman" w:hAnsi="Times New Roman"/>
          <w:sz w:val="24"/>
          <w:szCs w:val="24"/>
        </w:rPr>
        <w:t>To her mother foundress Rev. Mother Prof. Dr. Susana Uzoamaka Obineli the m</w:t>
      </w:r>
      <w:r>
        <w:rPr>
          <w:rFonts w:ascii="Times New Roman" w:hAnsi="Times New Roman"/>
          <w:sz w:val="24"/>
          <w:szCs w:val="24"/>
        </w:rPr>
        <w:t xml:space="preserve">other foundress of Missionary Daughter's of Blessed Michael Iwene Tansi Institute. Thank you so much for your support, God bless you. To the sisters in her congregation and community, she thanks all of  them for their  prayers and may God bless you all. </w:t>
      </w:r>
    </w:p>
    <w:p w:rsidR="004F0764" w:rsidRDefault="00815FBD">
      <w:pPr>
        <w:spacing w:after="240" w:line="360" w:lineRule="auto"/>
        <w:jc w:val="both"/>
        <w:rPr>
          <w:rFonts w:ascii="Times New Roman" w:hAnsi="Times New Roman"/>
          <w:sz w:val="24"/>
          <w:szCs w:val="24"/>
        </w:rPr>
      </w:pPr>
      <w:r>
        <w:rPr>
          <w:rFonts w:ascii="Times New Roman" w:hAnsi="Times New Roman"/>
          <w:sz w:val="24"/>
          <w:szCs w:val="24"/>
        </w:rPr>
        <w:t>T</w:t>
      </w:r>
      <w:r>
        <w:rPr>
          <w:rFonts w:ascii="Times New Roman" w:hAnsi="Times New Roman"/>
          <w:sz w:val="24"/>
          <w:szCs w:val="24"/>
        </w:rPr>
        <w:t xml:space="preserve">he researcher's sincere appreciation also goes to her class mates: Amalu Adaeze, Priscilla Amarachi, Promise, and Amuche Ude Chioma. May God bless you all and she prays that God Almighty in his infinite mercies will protect and bless each and every one of </w:t>
      </w:r>
      <w:r>
        <w:rPr>
          <w:rFonts w:ascii="Times New Roman" w:hAnsi="Times New Roman"/>
          <w:sz w:val="24"/>
          <w:szCs w:val="24"/>
        </w:rPr>
        <w:t xml:space="preserve">them in abundantly in Jesus name Amen. </w:t>
      </w:r>
    </w:p>
    <w:p w:rsidR="004F0764" w:rsidRDefault="00815FBD">
      <w:pPr>
        <w:spacing w:after="240" w:line="360" w:lineRule="auto"/>
        <w:jc w:val="both"/>
        <w:rPr>
          <w:rFonts w:ascii="Times New Roman" w:hAnsi="Times New Roman"/>
          <w:sz w:val="24"/>
          <w:szCs w:val="24"/>
        </w:rPr>
      </w:pPr>
      <w:r>
        <w:rPr>
          <w:rFonts w:ascii="Times New Roman" w:hAnsi="Times New Roman"/>
          <w:sz w:val="24"/>
          <w:szCs w:val="24"/>
        </w:rPr>
        <w:t>Finally, she appreciates all the people that supported me in one way or the other throughout her school programme. May God  who sees in secret and reward openly, bless them all.</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pStyle w:val="msolistparagraph0"/>
        <w:spacing w:after="240" w:line="480" w:lineRule="auto"/>
        <w:ind w:left="-360" w:right="90"/>
        <w:jc w:val="center"/>
        <w:rPr>
          <w:rFonts w:ascii="Times New Roman" w:hAnsi="Times New Roman"/>
          <w:sz w:val="24"/>
          <w:szCs w:val="24"/>
        </w:rPr>
      </w:pPr>
      <w:r>
        <w:rPr>
          <w:rFonts w:ascii="Times New Roman" w:hAnsi="Times New Roman"/>
          <w:b/>
          <w:sz w:val="24"/>
          <w:szCs w:val="24"/>
        </w:rPr>
        <w:lastRenderedPageBreak/>
        <w:t>TABLE OF CONTENTS</w:t>
      </w:r>
    </w:p>
    <w:p w:rsidR="004F0764" w:rsidRDefault="00815FBD">
      <w:pPr>
        <w:tabs>
          <w:tab w:val="left" w:pos="8730"/>
        </w:tabs>
        <w:rPr>
          <w:rFonts w:ascii="Times New Roman" w:hAnsi="Times New Roman"/>
          <w:sz w:val="24"/>
          <w:szCs w:val="24"/>
        </w:rPr>
      </w:pPr>
      <w:r>
        <w:rPr>
          <w:rFonts w:ascii="Times New Roman" w:hAnsi="Times New Roman"/>
          <w:sz w:val="24"/>
          <w:szCs w:val="24"/>
        </w:rPr>
        <w:t>TITLE PAGE</w:t>
      </w:r>
      <w:r>
        <w:rPr>
          <w:rFonts w:ascii="Times New Roman" w:hAnsi="Times New Roman"/>
          <w:sz w:val="24"/>
          <w:szCs w:val="24"/>
        </w:rPr>
        <w:tab/>
        <w:t>i</w:t>
      </w:r>
    </w:p>
    <w:p w:rsidR="004F0764" w:rsidRDefault="00815FBD">
      <w:pPr>
        <w:tabs>
          <w:tab w:val="left" w:pos="8730"/>
        </w:tabs>
        <w:rPr>
          <w:rFonts w:ascii="Times New Roman" w:hAnsi="Times New Roman"/>
          <w:sz w:val="24"/>
          <w:szCs w:val="24"/>
        </w:rPr>
      </w:pPr>
      <w:r>
        <w:rPr>
          <w:rFonts w:ascii="Times New Roman" w:hAnsi="Times New Roman"/>
          <w:sz w:val="24"/>
          <w:szCs w:val="24"/>
        </w:rPr>
        <w:t>APPROVAL PAGE</w:t>
      </w:r>
      <w:r>
        <w:rPr>
          <w:rFonts w:ascii="Times New Roman" w:hAnsi="Times New Roman"/>
          <w:sz w:val="24"/>
          <w:szCs w:val="24"/>
        </w:rPr>
        <w:tab/>
        <w:t>ii</w:t>
      </w:r>
    </w:p>
    <w:p w:rsidR="004F0764" w:rsidRDefault="00815FBD">
      <w:pPr>
        <w:tabs>
          <w:tab w:val="left" w:pos="8730"/>
        </w:tabs>
        <w:rPr>
          <w:rFonts w:ascii="Times New Roman" w:hAnsi="Times New Roman"/>
          <w:sz w:val="24"/>
          <w:szCs w:val="24"/>
        </w:rPr>
      </w:pPr>
      <w:r>
        <w:rPr>
          <w:rFonts w:ascii="Times New Roman" w:hAnsi="Times New Roman"/>
          <w:sz w:val="24"/>
          <w:szCs w:val="24"/>
        </w:rPr>
        <w:t>CERTIFICATION</w:t>
      </w:r>
      <w:r>
        <w:rPr>
          <w:rFonts w:ascii="Times New Roman" w:hAnsi="Times New Roman"/>
          <w:sz w:val="24"/>
          <w:szCs w:val="24"/>
        </w:rPr>
        <w:tab/>
        <w:t>iii</w:t>
      </w:r>
    </w:p>
    <w:p w:rsidR="004F0764" w:rsidRDefault="00815FBD">
      <w:pPr>
        <w:tabs>
          <w:tab w:val="left" w:pos="8730"/>
        </w:tabs>
        <w:rPr>
          <w:rFonts w:ascii="Times New Roman" w:hAnsi="Times New Roman"/>
          <w:sz w:val="24"/>
          <w:szCs w:val="24"/>
        </w:rPr>
      </w:pPr>
      <w:r>
        <w:rPr>
          <w:rFonts w:ascii="Times New Roman" w:hAnsi="Times New Roman"/>
          <w:sz w:val="24"/>
          <w:szCs w:val="24"/>
        </w:rPr>
        <w:t>DEDICATION</w:t>
      </w:r>
      <w:r>
        <w:rPr>
          <w:rFonts w:ascii="Times New Roman" w:hAnsi="Times New Roman"/>
          <w:sz w:val="24"/>
          <w:szCs w:val="24"/>
        </w:rPr>
        <w:tab/>
        <w:t>iv</w:t>
      </w:r>
    </w:p>
    <w:p w:rsidR="004F0764" w:rsidRDefault="00815FBD">
      <w:pPr>
        <w:tabs>
          <w:tab w:val="left" w:pos="8730"/>
        </w:tabs>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t>v</w:t>
      </w:r>
    </w:p>
    <w:p w:rsidR="004F0764" w:rsidRDefault="00815FBD">
      <w:pPr>
        <w:tabs>
          <w:tab w:val="left" w:pos="2550"/>
          <w:tab w:val="left" w:pos="8730"/>
        </w:tabs>
        <w:rPr>
          <w:rFonts w:ascii="Times New Roman" w:hAnsi="Times New Roman"/>
          <w:sz w:val="24"/>
          <w:szCs w:val="24"/>
        </w:rPr>
      </w:pPr>
      <w:r>
        <w:rPr>
          <w:rFonts w:ascii="Times New Roman" w:hAnsi="Times New Roman"/>
          <w:sz w:val="24"/>
          <w:szCs w:val="24"/>
        </w:rPr>
        <w:t>TABLE OF CONTENTS</w:t>
      </w:r>
      <w:r>
        <w:rPr>
          <w:rFonts w:ascii="Times New Roman" w:hAnsi="Times New Roman"/>
          <w:sz w:val="24"/>
          <w:szCs w:val="24"/>
        </w:rPr>
        <w:tab/>
        <w:t xml:space="preserve"> </w:t>
      </w:r>
      <w:r>
        <w:rPr>
          <w:rFonts w:ascii="Times New Roman" w:hAnsi="Times New Roman"/>
          <w:sz w:val="24"/>
          <w:szCs w:val="24"/>
        </w:rPr>
        <w:tab/>
        <w:t>vi</w:t>
      </w:r>
    </w:p>
    <w:p w:rsidR="004F0764" w:rsidRDefault="00815FBD">
      <w:pPr>
        <w:tabs>
          <w:tab w:val="left" w:pos="8730"/>
        </w:tabs>
        <w:rPr>
          <w:rFonts w:ascii="Times New Roman" w:hAnsi="Times New Roman"/>
          <w:sz w:val="24"/>
          <w:szCs w:val="24"/>
        </w:rPr>
      </w:pPr>
      <w:r>
        <w:rPr>
          <w:rFonts w:ascii="Times New Roman" w:hAnsi="Times New Roman"/>
          <w:sz w:val="24"/>
          <w:szCs w:val="24"/>
        </w:rPr>
        <w:t>ABSTRACTS</w:t>
      </w:r>
      <w:r>
        <w:rPr>
          <w:rFonts w:ascii="Times New Roman" w:hAnsi="Times New Roman"/>
          <w:sz w:val="24"/>
          <w:szCs w:val="24"/>
        </w:rPr>
        <w:tab/>
        <w:t>viii</w:t>
      </w:r>
    </w:p>
    <w:p w:rsidR="004F0764" w:rsidRDefault="00815FBD">
      <w:pPr>
        <w:tabs>
          <w:tab w:val="left" w:pos="8730"/>
        </w:tabs>
        <w:rPr>
          <w:rFonts w:ascii="Times New Roman" w:hAnsi="Times New Roman"/>
          <w:b/>
          <w:bCs/>
          <w:sz w:val="24"/>
          <w:szCs w:val="24"/>
        </w:rPr>
      </w:pPr>
      <w:r>
        <w:rPr>
          <w:rFonts w:ascii="Times New Roman" w:hAnsi="Times New Roman"/>
          <w:b/>
          <w:bCs/>
          <w:sz w:val="24"/>
          <w:szCs w:val="24"/>
        </w:rPr>
        <w:t>CHAPTER ONE: INTRODUCTION</w:t>
      </w:r>
      <w:r>
        <w:rPr>
          <w:rFonts w:ascii="Times New Roman" w:hAnsi="Times New Roman"/>
          <w:b/>
          <w:bCs/>
          <w:sz w:val="24"/>
          <w:szCs w:val="24"/>
        </w:rPr>
        <w:tab/>
        <w:t>1</w:t>
      </w:r>
    </w:p>
    <w:p w:rsidR="004F0764" w:rsidRDefault="00815FBD">
      <w:pPr>
        <w:tabs>
          <w:tab w:val="left" w:pos="8730"/>
        </w:tabs>
        <w:rPr>
          <w:rFonts w:ascii="Times New Roman" w:hAnsi="Times New Roman"/>
          <w:sz w:val="24"/>
          <w:szCs w:val="24"/>
        </w:rPr>
      </w:pPr>
      <w:r>
        <w:rPr>
          <w:rFonts w:ascii="Times New Roman" w:hAnsi="Times New Roman"/>
          <w:sz w:val="24"/>
          <w:szCs w:val="24"/>
        </w:rPr>
        <w:t>Background to  the Study</w:t>
      </w:r>
      <w:r>
        <w:rPr>
          <w:rFonts w:ascii="Times New Roman" w:hAnsi="Times New Roman"/>
          <w:sz w:val="24"/>
          <w:szCs w:val="24"/>
        </w:rPr>
        <w:tab/>
        <w:t>1</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Statement of the Problem </w:t>
      </w:r>
      <w:r>
        <w:rPr>
          <w:rFonts w:ascii="Times New Roman" w:hAnsi="Times New Roman"/>
          <w:sz w:val="24"/>
          <w:szCs w:val="24"/>
        </w:rPr>
        <w:tab/>
        <w:t>5</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Purpose of the Study </w:t>
      </w:r>
      <w:r>
        <w:rPr>
          <w:rFonts w:ascii="Times New Roman" w:hAnsi="Times New Roman"/>
          <w:sz w:val="24"/>
          <w:szCs w:val="24"/>
        </w:rPr>
        <w:tab/>
        <w:t>6</w:t>
      </w:r>
    </w:p>
    <w:p w:rsidR="004F0764" w:rsidRDefault="00815FBD">
      <w:pPr>
        <w:tabs>
          <w:tab w:val="left" w:pos="8730"/>
        </w:tabs>
        <w:rPr>
          <w:rFonts w:ascii="Times New Roman" w:hAnsi="Times New Roman"/>
          <w:sz w:val="24"/>
          <w:szCs w:val="24"/>
        </w:rPr>
      </w:pPr>
      <w:r>
        <w:rPr>
          <w:rFonts w:ascii="Times New Roman" w:hAnsi="Times New Roman"/>
          <w:sz w:val="24"/>
          <w:szCs w:val="24"/>
        </w:rPr>
        <w:t>Significance of the  Study</w:t>
      </w:r>
      <w:r>
        <w:rPr>
          <w:rFonts w:ascii="Times New Roman" w:hAnsi="Times New Roman"/>
          <w:sz w:val="24"/>
          <w:szCs w:val="24"/>
        </w:rPr>
        <w:tab/>
        <w:t>7</w:t>
      </w:r>
    </w:p>
    <w:p w:rsidR="004F0764" w:rsidRDefault="00815FBD">
      <w:pPr>
        <w:tabs>
          <w:tab w:val="left" w:pos="8730"/>
        </w:tabs>
        <w:rPr>
          <w:rFonts w:ascii="Times New Roman" w:hAnsi="Times New Roman"/>
          <w:sz w:val="24"/>
          <w:szCs w:val="24"/>
        </w:rPr>
      </w:pPr>
      <w:r>
        <w:rPr>
          <w:rFonts w:ascii="Times New Roman" w:hAnsi="Times New Roman"/>
          <w:sz w:val="24"/>
          <w:szCs w:val="24"/>
        </w:rPr>
        <w:t>Scope of the S</w:t>
      </w:r>
      <w:r>
        <w:rPr>
          <w:rFonts w:ascii="Times New Roman" w:hAnsi="Times New Roman"/>
          <w:sz w:val="24"/>
          <w:szCs w:val="24"/>
        </w:rPr>
        <w:t>tudy</w:t>
      </w:r>
      <w:r>
        <w:rPr>
          <w:rFonts w:ascii="Times New Roman" w:hAnsi="Times New Roman"/>
          <w:sz w:val="24"/>
          <w:szCs w:val="24"/>
        </w:rPr>
        <w:tab/>
        <w:t>9</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Research Questions </w:t>
      </w:r>
      <w:r>
        <w:rPr>
          <w:rFonts w:ascii="Times New Roman" w:hAnsi="Times New Roman"/>
          <w:sz w:val="24"/>
          <w:szCs w:val="24"/>
        </w:rPr>
        <w:tab/>
        <w:t>9</w:t>
      </w:r>
    </w:p>
    <w:p w:rsidR="004F0764" w:rsidRDefault="00815FBD">
      <w:pPr>
        <w:tabs>
          <w:tab w:val="left" w:pos="8730"/>
        </w:tabs>
        <w:rPr>
          <w:rFonts w:ascii="Times New Roman" w:hAnsi="Times New Roman"/>
          <w:b/>
          <w:bCs/>
          <w:sz w:val="24"/>
          <w:szCs w:val="24"/>
        </w:rPr>
      </w:pPr>
      <w:r>
        <w:rPr>
          <w:rFonts w:ascii="Times New Roman" w:hAnsi="Times New Roman"/>
          <w:b/>
          <w:bCs/>
          <w:sz w:val="24"/>
          <w:szCs w:val="24"/>
        </w:rPr>
        <w:t>CHAPTER TWO: REVIEW OF RELATED LITERATURE</w:t>
      </w:r>
      <w:r>
        <w:rPr>
          <w:rFonts w:ascii="Times New Roman" w:hAnsi="Times New Roman"/>
          <w:b/>
          <w:bCs/>
          <w:sz w:val="24"/>
          <w:szCs w:val="24"/>
        </w:rPr>
        <w:tab/>
        <w:t>11</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Conceptual Framework </w:t>
      </w:r>
      <w:r>
        <w:rPr>
          <w:rFonts w:ascii="Times New Roman" w:hAnsi="Times New Roman"/>
          <w:sz w:val="24"/>
          <w:szCs w:val="24"/>
        </w:rPr>
        <w:tab/>
        <w:t>12</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Theoretical Framework </w:t>
      </w:r>
      <w:r>
        <w:rPr>
          <w:rFonts w:ascii="Times New Roman" w:hAnsi="Times New Roman"/>
          <w:sz w:val="24"/>
          <w:szCs w:val="24"/>
        </w:rPr>
        <w:tab/>
        <w:t>21</w:t>
      </w:r>
    </w:p>
    <w:p w:rsidR="004F0764" w:rsidRDefault="00815FBD">
      <w:pPr>
        <w:tabs>
          <w:tab w:val="left" w:pos="8730"/>
        </w:tabs>
        <w:rPr>
          <w:rFonts w:ascii="Times New Roman" w:hAnsi="Times New Roman"/>
          <w:sz w:val="24"/>
          <w:szCs w:val="24"/>
        </w:rPr>
      </w:pPr>
      <w:r>
        <w:rPr>
          <w:rFonts w:ascii="Times New Roman" w:hAnsi="Times New Roman"/>
          <w:sz w:val="24"/>
          <w:szCs w:val="24"/>
        </w:rPr>
        <w:t>Empirical Studies</w:t>
      </w:r>
      <w:r>
        <w:rPr>
          <w:rFonts w:ascii="Times New Roman" w:hAnsi="Times New Roman"/>
          <w:sz w:val="24"/>
          <w:szCs w:val="24"/>
        </w:rPr>
        <w:tab/>
        <w:t>27</w:t>
      </w:r>
    </w:p>
    <w:p w:rsidR="004F0764" w:rsidRDefault="00815FBD">
      <w:pPr>
        <w:tabs>
          <w:tab w:val="left" w:pos="8730"/>
        </w:tabs>
        <w:rPr>
          <w:rFonts w:ascii="Times New Roman" w:hAnsi="Times New Roman"/>
          <w:sz w:val="24"/>
          <w:szCs w:val="24"/>
        </w:rPr>
      </w:pPr>
      <w:r>
        <w:rPr>
          <w:rFonts w:ascii="Times New Roman" w:hAnsi="Times New Roman"/>
          <w:sz w:val="24"/>
          <w:szCs w:val="24"/>
        </w:rPr>
        <w:t>Summary of  Reviewed Literature</w:t>
      </w:r>
      <w:r>
        <w:rPr>
          <w:rFonts w:ascii="Times New Roman" w:hAnsi="Times New Roman"/>
          <w:sz w:val="24"/>
          <w:szCs w:val="24"/>
        </w:rPr>
        <w:tab/>
        <w:t>32</w:t>
      </w:r>
    </w:p>
    <w:p w:rsidR="004F0764" w:rsidRDefault="00815FBD">
      <w:pPr>
        <w:tabs>
          <w:tab w:val="left" w:pos="8730"/>
        </w:tabs>
        <w:rPr>
          <w:rFonts w:ascii="Times New Roman" w:hAnsi="Times New Roman"/>
          <w:b/>
          <w:bCs/>
          <w:sz w:val="24"/>
          <w:szCs w:val="24"/>
        </w:rPr>
      </w:pPr>
      <w:r>
        <w:rPr>
          <w:rFonts w:ascii="Times New Roman" w:hAnsi="Times New Roman"/>
          <w:b/>
          <w:bCs/>
          <w:sz w:val="24"/>
          <w:szCs w:val="24"/>
        </w:rPr>
        <w:t>CHAPTER THREE: RESEARCH METHOD</w:t>
      </w:r>
      <w:r>
        <w:rPr>
          <w:rFonts w:ascii="Times New Roman" w:hAnsi="Times New Roman"/>
          <w:b/>
          <w:bCs/>
          <w:sz w:val="24"/>
          <w:szCs w:val="24"/>
        </w:rPr>
        <w:tab/>
        <w:t>35</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Design of the Study </w:t>
      </w:r>
      <w:r>
        <w:rPr>
          <w:rFonts w:ascii="Times New Roman" w:hAnsi="Times New Roman"/>
          <w:sz w:val="24"/>
          <w:szCs w:val="24"/>
        </w:rPr>
        <w:tab/>
        <w:t>35</w:t>
      </w:r>
    </w:p>
    <w:p w:rsidR="004F0764" w:rsidRDefault="00815FBD">
      <w:pPr>
        <w:tabs>
          <w:tab w:val="left" w:pos="8730"/>
        </w:tabs>
        <w:rPr>
          <w:rFonts w:ascii="Times New Roman" w:hAnsi="Times New Roman"/>
          <w:sz w:val="24"/>
          <w:szCs w:val="24"/>
        </w:rPr>
      </w:pPr>
      <w:r>
        <w:rPr>
          <w:rFonts w:ascii="Times New Roman" w:hAnsi="Times New Roman"/>
          <w:sz w:val="24"/>
          <w:szCs w:val="24"/>
        </w:rPr>
        <w:t>Area of the Study</w:t>
      </w:r>
      <w:r>
        <w:rPr>
          <w:rFonts w:ascii="Times New Roman" w:hAnsi="Times New Roman"/>
          <w:sz w:val="24"/>
          <w:szCs w:val="24"/>
        </w:rPr>
        <w:tab/>
        <w:t>35</w:t>
      </w:r>
    </w:p>
    <w:p w:rsidR="004F0764" w:rsidRDefault="00815FBD">
      <w:pPr>
        <w:tabs>
          <w:tab w:val="left" w:pos="8730"/>
        </w:tabs>
        <w:rPr>
          <w:rFonts w:ascii="Times New Roman" w:hAnsi="Times New Roman"/>
          <w:sz w:val="24"/>
          <w:szCs w:val="24"/>
        </w:rPr>
      </w:pPr>
      <w:r>
        <w:rPr>
          <w:rFonts w:ascii="Times New Roman" w:hAnsi="Times New Roman"/>
          <w:sz w:val="24"/>
          <w:szCs w:val="24"/>
        </w:rPr>
        <w:t>Population of the Study</w:t>
      </w:r>
      <w:r>
        <w:rPr>
          <w:rFonts w:ascii="Times New Roman" w:hAnsi="Times New Roman"/>
          <w:sz w:val="24"/>
          <w:szCs w:val="24"/>
        </w:rPr>
        <w:tab/>
        <w:t>36</w:t>
      </w:r>
    </w:p>
    <w:p w:rsidR="004F0764" w:rsidRDefault="00815FBD">
      <w:pPr>
        <w:tabs>
          <w:tab w:val="left" w:pos="8730"/>
        </w:tabs>
        <w:rPr>
          <w:rFonts w:ascii="Times New Roman" w:hAnsi="Times New Roman"/>
          <w:sz w:val="24"/>
          <w:szCs w:val="24"/>
        </w:rPr>
      </w:pPr>
      <w:r>
        <w:rPr>
          <w:rFonts w:ascii="Times New Roman" w:hAnsi="Times New Roman"/>
          <w:sz w:val="24"/>
          <w:szCs w:val="24"/>
        </w:rPr>
        <w:lastRenderedPageBreak/>
        <w:t xml:space="preserve">Sample and Sampling Techniques </w:t>
      </w:r>
      <w:r>
        <w:rPr>
          <w:rFonts w:ascii="Times New Roman" w:hAnsi="Times New Roman"/>
          <w:sz w:val="24"/>
          <w:szCs w:val="24"/>
        </w:rPr>
        <w:tab/>
        <w:t>37</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Instrument for Data Collection </w:t>
      </w:r>
      <w:r>
        <w:rPr>
          <w:rFonts w:ascii="Times New Roman" w:hAnsi="Times New Roman"/>
          <w:sz w:val="24"/>
          <w:szCs w:val="24"/>
        </w:rPr>
        <w:tab/>
        <w:t>37</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Validation of  the Instrument </w:t>
      </w:r>
      <w:r>
        <w:rPr>
          <w:rFonts w:ascii="Times New Roman" w:hAnsi="Times New Roman"/>
          <w:sz w:val="24"/>
          <w:szCs w:val="24"/>
        </w:rPr>
        <w:tab/>
        <w:t>38</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Reliability of the Instrument </w:t>
      </w:r>
      <w:r>
        <w:rPr>
          <w:rFonts w:ascii="Times New Roman" w:hAnsi="Times New Roman"/>
          <w:sz w:val="24"/>
          <w:szCs w:val="24"/>
        </w:rPr>
        <w:tab/>
        <w:t>38</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Method of Data Collection </w:t>
      </w:r>
      <w:r>
        <w:rPr>
          <w:rFonts w:ascii="Times New Roman" w:hAnsi="Times New Roman"/>
          <w:sz w:val="24"/>
          <w:szCs w:val="24"/>
        </w:rPr>
        <w:tab/>
        <w:t>38</w:t>
      </w:r>
    </w:p>
    <w:p w:rsidR="004F0764" w:rsidRDefault="00815FBD">
      <w:pPr>
        <w:tabs>
          <w:tab w:val="left" w:pos="8730"/>
        </w:tabs>
        <w:rPr>
          <w:rFonts w:ascii="Times New Roman" w:hAnsi="Times New Roman"/>
          <w:sz w:val="24"/>
          <w:szCs w:val="24"/>
        </w:rPr>
      </w:pPr>
      <w:r>
        <w:rPr>
          <w:rFonts w:ascii="Times New Roman" w:hAnsi="Times New Roman"/>
          <w:sz w:val="24"/>
          <w:szCs w:val="24"/>
        </w:rPr>
        <w:t>Method of Data Analysis</w:t>
      </w:r>
      <w:r>
        <w:rPr>
          <w:rFonts w:ascii="Times New Roman" w:hAnsi="Times New Roman"/>
          <w:sz w:val="24"/>
          <w:szCs w:val="24"/>
        </w:rPr>
        <w:tab/>
        <w:t xml:space="preserve">38 </w:t>
      </w:r>
    </w:p>
    <w:p w:rsidR="004F0764" w:rsidRDefault="00815FBD">
      <w:pPr>
        <w:tabs>
          <w:tab w:val="left" w:pos="8730"/>
        </w:tabs>
        <w:rPr>
          <w:rFonts w:ascii="Times New Roman" w:hAnsi="Times New Roman"/>
          <w:b/>
          <w:bCs/>
          <w:sz w:val="24"/>
          <w:szCs w:val="24"/>
        </w:rPr>
      </w:pPr>
      <w:r>
        <w:rPr>
          <w:rFonts w:ascii="Times New Roman" w:hAnsi="Times New Roman"/>
          <w:b/>
          <w:bCs/>
          <w:sz w:val="24"/>
          <w:szCs w:val="24"/>
        </w:rPr>
        <w:t>CHAPTER FOUR – RESULTS</w:t>
      </w:r>
      <w:r>
        <w:rPr>
          <w:rFonts w:ascii="Times New Roman" w:hAnsi="Times New Roman"/>
          <w:b/>
          <w:bCs/>
          <w:sz w:val="24"/>
          <w:szCs w:val="24"/>
        </w:rPr>
        <w:tab/>
        <w:t>40</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Data Presentations And Analysis </w:t>
      </w:r>
      <w:r>
        <w:rPr>
          <w:rFonts w:ascii="Times New Roman" w:hAnsi="Times New Roman"/>
          <w:sz w:val="24"/>
          <w:szCs w:val="24"/>
        </w:rPr>
        <w:tab/>
        <w:t>40</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Research Question 1 </w:t>
      </w:r>
      <w:r>
        <w:rPr>
          <w:rFonts w:ascii="Times New Roman" w:hAnsi="Times New Roman"/>
          <w:sz w:val="24"/>
          <w:szCs w:val="24"/>
        </w:rPr>
        <w:tab/>
        <w:t>40</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Research Question II </w:t>
      </w:r>
      <w:r>
        <w:rPr>
          <w:rFonts w:ascii="Times New Roman" w:hAnsi="Times New Roman"/>
          <w:sz w:val="24"/>
          <w:szCs w:val="24"/>
        </w:rPr>
        <w:tab/>
        <w:t>41</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Research Question III </w:t>
      </w:r>
      <w:r>
        <w:rPr>
          <w:rFonts w:ascii="Times New Roman" w:hAnsi="Times New Roman"/>
          <w:sz w:val="24"/>
          <w:szCs w:val="24"/>
        </w:rPr>
        <w:tab/>
        <w:t>42</w:t>
      </w:r>
    </w:p>
    <w:p w:rsidR="004F0764" w:rsidRDefault="00815FBD">
      <w:pPr>
        <w:tabs>
          <w:tab w:val="left" w:pos="8730"/>
        </w:tabs>
        <w:rPr>
          <w:rFonts w:ascii="Times New Roman" w:hAnsi="Times New Roman"/>
          <w:sz w:val="24"/>
          <w:szCs w:val="24"/>
        </w:rPr>
      </w:pPr>
      <w:r>
        <w:rPr>
          <w:rFonts w:ascii="Times New Roman" w:hAnsi="Times New Roman"/>
          <w:sz w:val="24"/>
          <w:szCs w:val="24"/>
        </w:rPr>
        <w:t>Research Question IV</w:t>
      </w:r>
      <w:r>
        <w:rPr>
          <w:rFonts w:ascii="Times New Roman" w:hAnsi="Times New Roman"/>
          <w:sz w:val="24"/>
          <w:szCs w:val="24"/>
        </w:rPr>
        <w:tab/>
        <w:t>43</w:t>
      </w:r>
    </w:p>
    <w:p w:rsidR="004F0764" w:rsidRDefault="00815FBD">
      <w:pPr>
        <w:tabs>
          <w:tab w:val="left" w:pos="8730"/>
        </w:tabs>
        <w:rPr>
          <w:rFonts w:ascii="Times New Roman" w:hAnsi="Times New Roman"/>
          <w:sz w:val="24"/>
          <w:szCs w:val="24"/>
        </w:rPr>
      </w:pPr>
      <w:r>
        <w:rPr>
          <w:rFonts w:ascii="Times New Roman" w:hAnsi="Times New Roman"/>
          <w:sz w:val="24"/>
          <w:szCs w:val="24"/>
        </w:rPr>
        <w:t>Research Question  V</w:t>
      </w:r>
      <w:r>
        <w:rPr>
          <w:rFonts w:ascii="Times New Roman" w:hAnsi="Times New Roman"/>
          <w:sz w:val="24"/>
          <w:szCs w:val="24"/>
        </w:rPr>
        <w:tab/>
        <w:t>44</w:t>
      </w:r>
    </w:p>
    <w:p w:rsidR="004F0764" w:rsidRDefault="00815FBD">
      <w:pPr>
        <w:tabs>
          <w:tab w:val="left" w:pos="8730"/>
        </w:tabs>
        <w:rPr>
          <w:rFonts w:ascii="Times New Roman" w:hAnsi="Times New Roman"/>
          <w:b/>
          <w:bCs/>
          <w:sz w:val="24"/>
          <w:szCs w:val="24"/>
        </w:rPr>
      </w:pPr>
      <w:r>
        <w:rPr>
          <w:rFonts w:ascii="Times New Roman" w:hAnsi="Times New Roman"/>
          <w:b/>
          <w:bCs/>
          <w:sz w:val="24"/>
          <w:szCs w:val="24"/>
        </w:rPr>
        <w:t xml:space="preserve">CHAPTER FIVE: DISCUSSIONS OF FINDINGS, CONCLUSIONS, IMPLICATIONS AND RECOMMENDATIONS </w:t>
      </w:r>
      <w:r>
        <w:rPr>
          <w:rFonts w:ascii="Times New Roman" w:hAnsi="Times New Roman"/>
          <w:b/>
          <w:bCs/>
          <w:sz w:val="24"/>
          <w:szCs w:val="24"/>
        </w:rPr>
        <w:tab/>
        <w:t>45</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 Discuss</w:t>
      </w:r>
      <w:r>
        <w:rPr>
          <w:rFonts w:ascii="Times New Roman" w:hAnsi="Times New Roman"/>
          <w:sz w:val="24"/>
          <w:szCs w:val="24"/>
        </w:rPr>
        <w:t>ion of Findings</w:t>
      </w:r>
      <w:r>
        <w:rPr>
          <w:rFonts w:ascii="Times New Roman" w:hAnsi="Times New Roman"/>
          <w:sz w:val="24"/>
          <w:szCs w:val="24"/>
        </w:rPr>
        <w:tab/>
        <w:t>45</w:t>
      </w:r>
    </w:p>
    <w:p w:rsidR="004F0764" w:rsidRDefault="00815FBD">
      <w:pPr>
        <w:tabs>
          <w:tab w:val="left" w:pos="8730"/>
        </w:tabs>
        <w:rPr>
          <w:rFonts w:ascii="Times New Roman" w:hAnsi="Times New Roman"/>
          <w:sz w:val="24"/>
          <w:szCs w:val="24"/>
        </w:rPr>
      </w:pPr>
      <w:r>
        <w:rPr>
          <w:rFonts w:ascii="Times New Roman" w:hAnsi="Times New Roman"/>
          <w:sz w:val="24"/>
          <w:szCs w:val="24"/>
        </w:rPr>
        <w:t>Conclusion</w:t>
      </w:r>
      <w:r>
        <w:rPr>
          <w:rFonts w:ascii="Times New Roman" w:hAnsi="Times New Roman"/>
          <w:sz w:val="24"/>
          <w:szCs w:val="24"/>
        </w:rPr>
        <w:tab/>
        <w:t>47</w:t>
      </w:r>
    </w:p>
    <w:p w:rsidR="004F0764" w:rsidRDefault="00815FBD">
      <w:pPr>
        <w:tabs>
          <w:tab w:val="left" w:pos="8730"/>
        </w:tabs>
        <w:rPr>
          <w:rFonts w:ascii="Times New Roman" w:hAnsi="Times New Roman"/>
          <w:sz w:val="24"/>
          <w:szCs w:val="24"/>
        </w:rPr>
      </w:pPr>
      <w:r>
        <w:rPr>
          <w:rFonts w:ascii="Times New Roman" w:hAnsi="Times New Roman"/>
          <w:sz w:val="24"/>
          <w:szCs w:val="24"/>
        </w:rPr>
        <w:t>Educational Implications</w:t>
      </w:r>
      <w:r>
        <w:rPr>
          <w:rFonts w:ascii="Times New Roman" w:hAnsi="Times New Roman"/>
          <w:sz w:val="24"/>
          <w:szCs w:val="24"/>
        </w:rPr>
        <w:tab/>
        <w:t>49</w:t>
      </w:r>
    </w:p>
    <w:p w:rsidR="004F0764" w:rsidRDefault="00815FBD">
      <w:pPr>
        <w:tabs>
          <w:tab w:val="left" w:pos="8730"/>
        </w:tabs>
        <w:rPr>
          <w:rFonts w:ascii="Times New Roman" w:hAnsi="Times New Roman"/>
          <w:sz w:val="24"/>
          <w:szCs w:val="24"/>
        </w:rPr>
      </w:pPr>
      <w:r>
        <w:rPr>
          <w:rFonts w:ascii="Times New Roman" w:hAnsi="Times New Roman"/>
          <w:sz w:val="24"/>
          <w:szCs w:val="24"/>
        </w:rPr>
        <w:t>Recommendation</w:t>
      </w:r>
      <w:r>
        <w:rPr>
          <w:rFonts w:ascii="Times New Roman" w:hAnsi="Times New Roman"/>
          <w:sz w:val="24"/>
          <w:szCs w:val="24"/>
        </w:rPr>
        <w:tab/>
        <w:t>51</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Limitation to the Study </w:t>
      </w:r>
      <w:r>
        <w:rPr>
          <w:rFonts w:ascii="Times New Roman" w:hAnsi="Times New Roman"/>
          <w:sz w:val="24"/>
          <w:szCs w:val="24"/>
        </w:rPr>
        <w:tab/>
        <w:t>52</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Suggestion for further studies </w:t>
      </w:r>
      <w:r>
        <w:rPr>
          <w:rFonts w:ascii="Times New Roman" w:hAnsi="Times New Roman"/>
          <w:sz w:val="24"/>
          <w:szCs w:val="24"/>
        </w:rPr>
        <w:tab/>
        <w:t>52</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Summary of the Study </w:t>
      </w:r>
      <w:r>
        <w:rPr>
          <w:rFonts w:ascii="Times New Roman" w:hAnsi="Times New Roman"/>
          <w:sz w:val="24"/>
          <w:szCs w:val="24"/>
        </w:rPr>
        <w:tab/>
        <w:t>53</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References </w:t>
      </w:r>
      <w:r>
        <w:rPr>
          <w:rFonts w:ascii="Times New Roman" w:hAnsi="Times New Roman"/>
          <w:sz w:val="24"/>
          <w:szCs w:val="24"/>
        </w:rPr>
        <w:tab/>
        <w:t>54</w:t>
      </w:r>
    </w:p>
    <w:p w:rsidR="004F0764" w:rsidRDefault="00815FBD">
      <w:pPr>
        <w:tabs>
          <w:tab w:val="left" w:pos="8730"/>
        </w:tabs>
        <w:rPr>
          <w:rFonts w:ascii="Times New Roman" w:hAnsi="Times New Roman"/>
          <w:sz w:val="24"/>
          <w:szCs w:val="24"/>
        </w:rPr>
      </w:pPr>
      <w:r>
        <w:rPr>
          <w:rFonts w:ascii="Times New Roman" w:hAnsi="Times New Roman"/>
          <w:sz w:val="24"/>
          <w:szCs w:val="24"/>
        </w:rPr>
        <w:t xml:space="preserve">Appendix </w:t>
      </w:r>
      <w:r>
        <w:rPr>
          <w:rFonts w:ascii="Times New Roman" w:hAnsi="Times New Roman"/>
          <w:sz w:val="24"/>
          <w:szCs w:val="24"/>
        </w:rPr>
        <w:tab/>
        <w:t>59</w:t>
      </w:r>
    </w:p>
    <w:p w:rsidR="004F0764" w:rsidRDefault="00815FBD">
      <w:r>
        <w:t xml:space="preserve"> </w:t>
      </w:r>
    </w:p>
    <w:p w:rsidR="004F0764" w:rsidRDefault="004F0764">
      <w:pPr>
        <w:pStyle w:val="s42"/>
        <w:spacing w:before="0" w:beforeAutospacing="0" w:after="0" w:afterAutospacing="0"/>
        <w:jc w:val="center"/>
        <w:rPr>
          <w:rStyle w:val="15"/>
          <w:rFonts w:ascii="Times New Roman" w:hAnsi="Times New Roman" w:cs="Times New Roman"/>
          <w:b/>
          <w:bCs/>
          <w:color w:val="000000"/>
          <w:sz w:val="27"/>
          <w:szCs w:val="27"/>
        </w:rPr>
      </w:pPr>
    </w:p>
    <w:p w:rsidR="004F0764" w:rsidRDefault="004F0764">
      <w:pPr>
        <w:pStyle w:val="s42"/>
        <w:spacing w:before="0" w:beforeAutospacing="0" w:after="0" w:afterAutospacing="0"/>
        <w:jc w:val="center"/>
        <w:rPr>
          <w:rStyle w:val="15"/>
          <w:rFonts w:ascii="Times New Roman" w:hAnsi="Times New Roman" w:cs="Times New Roman"/>
          <w:b/>
          <w:bCs/>
          <w:color w:val="000000"/>
          <w:sz w:val="27"/>
          <w:szCs w:val="27"/>
        </w:rPr>
      </w:pPr>
    </w:p>
    <w:p w:rsidR="004F0764" w:rsidRDefault="004F0764">
      <w:pPr>
        <w:pStyle w:val="s42"/>
        <w:spacing w:before="0" w:beforeAutospacing="0" w:after="0" w:afterAutospacing="0"/>
        <w:jc w:val="center"/>
        <w:rPr>
          <w:rStyle w:val="15"/>
          <w:rFonts w:ascii="Times New Roman" w:hAnsi="Times New Roman" w:cs="Times New Roman"/>
          <w:b/>
          <w:bCs/>
          <w:color w:val="000000"/>
          <w:sz w:val="27"/>
          <w:szCs w:val="27"/>
        </w:rPr>
      </w:pPr>
    </w:p>
    <w:p w:rsidR="004F0764" w:rsidRDefault="004F0764">
      <w:pPr>
        <w:pStyle w:val="s42"/>
        <w:spacing w:before="0" w:beforeAutospacing="0" w:after="0" w:afterAutospacing="0"/>
        <w:jc w:val="center"/>
        <w:rPr>
          <w:rStyle w:val="15"/>
          <w:rFonts w:ascii="Times New Roman" w:hAnsi="Times New Roman" w:cs="Times New Roman"/>
          <w:b/>
          <w:bCs/>
          <w:color w:val="000000"/>
          <w:sz w:val="27"/>
          <w:szCs w:val="27"/>
        </w:rPr>
      </w:pPr>
    </w:p>
    <w:p w:rsidR="004F0764" w:rsidRDefault="00815FBD">
      <w:pPr>
        <w:pStyle w:val="s42"/>
        <w:spacing w:before="0" w:beforeAutospacing="0" w:after="0" w:afterAutospacing="0"/>
        <w:jc w:val="center"/>
        <w:rPr>
          <w:rFonts w:ascii="-webkit-standard" w:hAnsi="-webkit-standard" w:hint="eastAsia"/>
          <w:color w:val="000000"/>
          <w:sz w:val="27"/>
          <w:szCs w:val="27"/>
        </w:rPr>
      </w:pPr>
      <w:r>
        <w:rPr>
          <w:rStyle w:val="15"/>
          <w:rFonts w:ascii="Times New Roman" w:hAnsi="Times New Roman" w:cs="Times New Roman"/>
          <w:b/>
          <w:bCs/>
          <w:color w:val="000000"/>
          <w:sz w:val="27"/>
          <w:szCs w:val="27"/>
        </w:rPr>
        <w:t>ABSTRACT</w:t>
      </w:r>
    </w:p>
    <w:p w:rsidR="004F0764" w:rsidRDefault="00815FBD">
      <w:pPr>
        <w:pStyle w:val="s21"/>
        <w:spacing w:before="0" w:beforeAutospacing="0" w:after="150" w:afterAutospacing="0"/>
        <w:jc w:val="both"/>
        <w:rPr>
          <w:rFonts w:ascii="-webkit-standard" w:hAnsi="-webkit-standard" w:hint="eastAsia"/>
          <w:i/>
          <w:iCs/>
          <w:color w:val="000000"/>
          <w:sz w:val="27"/>
          <w:szCs w:val="27"/>
        </w:rPr>
      </w:pPr>
      <w:r>
        <w:rPr>
          <w:rStyle w:val="15"/>
          <w:rFonts w:ascii="Times New Roman" w:hAnsi="Times New Roman" w:cs="Times New Roman"/>
          <w:i/>
          <w:iCs/>
          <w:color w:val="000000"/>
          <w:sz w:val="27"/>
          <w:szCs w:val="27"/>
        </w:rPr>
        <w:t>This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determines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influence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blended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learning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 academic</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performance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social</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studies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students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junior secondary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schools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Igbo-Etiti</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Local</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Government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Area</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 Enugu</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State. 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researcher</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formulated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five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research</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questions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that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guided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study. Descriptive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survey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research</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design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used.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instrument used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to</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obtain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information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structured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questionnaire,</w:t>
      </w:r>
      <w:r>
        <w:rPr>
          <w:rStyle w:val="16"/>
          <w:rFonts w:ascii="Times New Roman" w:hAnsi="Times New Roman" w:cs="Times New Roman"/>
          <w:i/>
          <w:iCs/>
          <w:color w:val="000000"/>
          <w:sz w:val="27"/>
          <w:szCs w:val="27"/>
        </w:rPr>
        <w:t xml:space="preserve"> the data </w:t>
      </w:r>
      <w:r>
        <w:rPr>
          <w:rStyle w:val="15"/>
          <w:rFonts w:ascii="Times New Roman" w:hAnsi="Times New Roman" w:cs="Times New Roman"/>
          <w:i/>
          <w:iCs/>
          <w:color w:val="000000"/>
          <w:sz w:val="27"/>
          <w:szCs w:val="27"/>
        </w:rPr>
        <w:t>collected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were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analyzed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using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mean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statistics.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instrument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used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validated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by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two</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experts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 measurement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evaluation.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Test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re-test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used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to determine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reliability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instrument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reliability coefficient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0.75.</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Mean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statistics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used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to</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analyse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 research</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questions.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found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that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there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were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positive effects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blended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learning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students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academic performance.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From</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major</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 xml:space="preserve"> factors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that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hinders 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full</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implementation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this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teaching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strategy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lack</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 technological</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skills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among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teachers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students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lack</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of computer</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system</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projectors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for</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teaching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classroom. Therefore,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was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recommended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that;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government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should help</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schools,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teachers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students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within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that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locality</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by providing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technological</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empowerment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for</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them</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thereby motivating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teachers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to</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use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that</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innovative</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method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for teaching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and</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learning</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purposes</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within</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their</w:t>
      </w:r>
      <w:r>
        <w:rPr>
          <w:rStyle w:val="16"/>
          <w:rFonts w:ascii="Times New Roman" w:hAnsi="Times New Roman" w:cs="Times New Roman"/>
          <w:i/>
          <w:iCs/>
          <w:color w:val="000000"/>
          <w:sz w:val="27"/>
          <w:szCs w:val="27"/>
        </w:rPr>
        <w:t xml:space="preserve"> </w:t>
      </w:r>
      <w:r>
        <w:rPr>
          <w:rStyle w:val="15"/>
          <w:rFonts w:ascii="Times New Roman" w:hAnsi="Times New Roman" w:cs="Times New Roman"/>
          <w:i/>
          <w:iCs/>
          <w:color w:val="000000"/>
          <w:sz w:val="27"/>
          <w:szCs w:val="27"/>
        </w:rPr>
        <w:t>territory</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t xml:space="preserve"> </w:t>
      </w:r>
    </w:p>
    <w:p w:rsidR="004F0764" w:rsidRDefault="00815FBD">
      <w:pPr>
        <w:rPr>
          <w:rFonts w:ascii="Times New Roman" w:hAnsi="Times New Roman"/>
          <w:b/>
          <w:sz w:val="24"/>
          <w:szCs w:val="24"/>
        </w:rPr>
      </w:pPr>
      <w:r>
        <w:rPr>
          <w:rFonts w:ascii="Times New Roman" w:hAnsi="Times New Roman"/>
          <w:b/>
          <w:sz w:val="24"/>
          <w:szCs w:val="24"/>
        </w:rPr>
        <w:br w:type="page"/>
      </w:r>
    </w:p>
    <w:p w:rsidR="004F0764" w:rsidRDefault="00815FBD">
      <w:pPr>
        <w:pStyle w:val="s12"/>
        <w:spacing w:before="0" w:beforeAutospacing="0" w:after="180" w:afterAutospacing="0" w:line="480" w:lineRule="auto"/>
        <w:jc w:val="center"/>
        <w:rPr>
          <w:rFonts w:ascii="-webkit-standard" w:hAnsi="-webkit-standard"/>
          <w:color w:val="000000"/>
          <w:sz w:val="27"/>
          <w:szCs w:val="27"/>
        </w:rPr>
      </w:pPr>
      <w:r>
        <w:rPr>
          <w:rStyle w:val="bumpedfont15"/>
          <w:b/>
          <w:bCs/>
          <w:color w:val="000000"/>
          <w:sz w:val="27"/>
          <w:szCs w:val="27"/>
        </w:rPr>
        <w:t>CHAPTER ONE</w:t>
      </w:r>
    </w:p>
    <w:p w:rsidR="004F0764" w:rsidRDefault="00815FBD">
      <w:pPr>
        <w:pStyle w:val="s12"/>
        <w:spacing w:before="0" w:beforeAutospacing="0" w:after="180" w:afterAutospacing="0" w:line="480" w:lineRule="auto"/>
        <w:jc w:val="center"/>
        <w:rPr>
          <w:rFonts w:ascii="-webkit-standard" w:hAnsi="-webkit-standard"/>
          <w:color w:val="000000"/>
          <w:sz w:val="27"/>
          <w:szCs w:val="27"/>
        </w:rPr>
      </w:pPr>
      <w:r>
        <w:rPr>
          <w:rStyle w:val="bumpedfont15"/>
          <w:b/>
          <w:bCs/>
          <w:color w:val="000000"/>
          <w:sz w:val="27"/>
          <w:szCs w:val="27"/>
        </w:rPr>
        <w:t>INTRODUCTION</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b/>
          <w:bCs/>
          <w:color w:val="000000"/>
          <w:sz w:val="27"/>
          <w:szCs w:val="27"/>
        </w:rPr>
        <w:t>Background to the Study</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The predominant technique of teaching and learning in Nigeria in the past was face-to-face interaction between the teacher and the pupils.</w:t>
      </w:r>
      <w:r>
        <w:rPr>
          <w:rStyle w:val="apple-converted-space"/>
          <w:color w:val="000000"/>
          <w:sz w:val="27"/>
          <w:szCs w:val="27"/>
        </w:rPr>
        <w:t> </w:t>
      </w:r>
      <w:r>
        <w:rPr>
          <w:rStyle w:val="bumpedfont15"/>
          <w:color w:val="000000"/>
          <w:sz w:val="27"/>
          <w:szCs w:val="27"/>
        </w:rPr>
        <w:t>The world is inventive and dynamic, nevertheless. With the rapi</w:t>
      </w:r>
      <w:r>
        <w:rPr>
          <w:rStyle w:val="bumpedfont15"/>
          <w:color w:val="000000"/>
          <w:sz w:val="27"/>
          <w:szCs w:val="27"/>
        </w:rPr>
        <w:t>d advancement of science and technology, that approach has nearly become irrelevant in terms of serving the requirements of the students. Online learning has thus been incorporated into the curriculum as a result.</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Therefore, throughout the past 20 years, t</w:t>
      </w:r>
      <w:r>
        <w:rPr>
          <w:rStyle w:val="bumpedfont15"/>
          <w:color w:val="000000"/>
          <w:sz w:val="27"/>
          <w:szCs w:val="27"/>
        </w:rPr>
        <w:t>he growth of information and communication technology (ICT) has had an impact on the global education system.</w:t>
      </w:r>
      <w:r>
        <w:rPr>
          <w:rStyle w:val="apple-converted-space"/>
          <w:color w:val="000000"/>
          <w:sz w:val="27"/>
          <w:szCs w:val="27"/>
        </w:rPr>
        <w:t> </w:t>
      </w:r>
      <w:r>
        <w:rPr>
          <w:rStyle w:val="bumpedfont15"/>
          <w:color w:val="000000"/>
          <w:sz w:val="27"/>
          <w:szCs w:val="27"/>
        </w:rPr>
        <w:t>As a result of the changes brought about by the development of internet technology, educational institutions and curriculum specialists are now re</w:t>
      </w:r>
      <w:r>
        <w:rPr>
          <w:rStyle w:val="bumpedfont15"/>
          <w:color w:val="000000"/>
          <w:sz w:val="27"/>
          <w:szCs w:val="27"/>
        </w:rPr>
        <w:t>viewing and implementing modifications to their policies and educational planning (Choshin</w:t>
      </w:r>
      <w:r>
        <w:rPr>
          <w:rStyle w:val="apple-converted-space"/>
          <w:color w:val="000000"/>
          <w:sz w:val="27"/>
          <w:szCs w:val="27"/>
        </w:rPr>
        <w:t> </w:t>
      </w:r>
      <w:r>
        <w:rPr>
          <w:rStyle w:val="bumpedfont15"/>
          <w:color w:val="000000"/>
          <w:sz w:val="27"/>
          <w:szCs w:val="27"/>
        </w:rPr>
        <w:t>&amp;</w:t>
      </w:r>
      <w:r>
        <w:rPr>
          <w:rStyle w:val="apple-converted-space"/>
          <w:color w:val="000000"/>
          <w:sz w:val="27"/>
          <w:szCs w:val="27"/>
        </w:rPr>
        <w:t> </w:t>
      </w:r>
      <w:r>
        <w:rPr>
          <w:rStyle w:val="bumpedfont15"/>
          <w:color w:val="000000"/>
          <w:sz w:val="27"/>
          <w:szCs w:val="27"/>
        </w:rPr>
        <w:t>Ghaffari, 2017).</w:t>
      </w:r>
    </w:p>
    <w:p w:rsidR="004F0764" w:rsidRDefault="00815FBD">
      <w:pPr>
        <w:pStyle w:val="s17"/>
        <w:spacing w:before="0" w:beforeAutospacing="0" w:after="180" w:afterAutospacing="0" w:line="480" w:lineRule="auto"/>
        <w:jc w:val="both"/>
        <w:rPr>
          <w:rStyle w:val="bumpedfont15"/>
          <w:color w:val="000000"/>
          <w:sz w:val="27"/>
          <w:szCs w:val="27"/>
        </w:rPr>
      </w:pPr>
      <w:r>
        <w:rPr>
          <w:rStyle w:val="bumpedfont15"/>
          <w:color w:val="000000"/>
          <w:sz w:val="27"/>
          <w:szCs w:val="27"/>
        </w:rPr>
        <w:t>Teachers are increasingly embracing the use of internet technology in the educational sector in an effort to improve pedagogy through the integrat</w:t>
      </w:r>
      <w:r>
        <w:rPr>
          <w:rStyle w:val="bumpedfont15"/>
          <w:color w:val="000000"/>
          <w:sz w:val="27"/>
          <w:szCs w:val="27"/>
        </w:rPr>
        <w:t>ion of online and classroom learning. Blended learning, as defined by Graham (2013), is a teaching strategy that combines online and in-person training. As a result of the advancement of ICT in education, blended learning has grown increasingly popular amo</w:t>
      </w:r>
      <w:r>
        <w:rPr>
          <w:rStyle w:val="bumpedfont15"/>
          <w:color w:val="000000"/>
          <w:sz w:val="27"/>
          <w:szCs w:val="27"/>
        </w:rPr>
        <w:t xml:space="preserve">ng educators. However, blended learning goes farther than just substituting ICT integration for conventional schooling. </w:t>
      </w:r>
    </w:p>
    <w:p w:rsidR="004F0764" w:rsidRDefault="00815FBD">
      <w:pPr>
        <w:pStyle w:val="s17"/>
        <w:spacing w:before="0" w:beforeAutospacing="0" w:after="180" w:afterAutospacing="0" w:line="480" w:lineRule="auto"/>
        <w:jc w:val="both"/>
        <w:rPr>
          <w:rStyle w:val="bumpedfont15"/>
          <w:color w:val="000000"/>
          <w:sz w:val="27"/>
          <w:szCs w:val="27"/>
        </w:rPr>
      </w:pPr>
      <w:r>
        <w:rPr>
          <w:rStyle w:val="bumpedfont15"/>
          <w:color w:val="000000"/>
          <w:sz w:val="27"/>
          <w:szCs w:val="27"/>
        </w:rPr>
        <w:t>According to Garrison and Kanuka (2004) and Hoic-Bozic, Mornar, and Boticki (2009), a blended learning instruction should be crucial in</w:t>
      </w:r>
      <w:r>
        <w:rPr>
          <w:rStyle w:val="bumpedfont15"/>
          <w:color w:val="000000"/>
          <w:sz w:val="27"/>
          <w:szCs w:val="27"/>
        </w:rPr>
        <w:t xml:space="preserve"> conceptualizing and reorganizing for dynamic teaching and learning to incorporate different instructional components. They include group or individual activities, online or in-person instruction, media for learning subjects, synchronous and asynchronous i</w:t>
      </w:r>
      <w:r>
        <w:rPr>
          <w:rStyle w:val="bumpedfont15"/>
          <w:color w:val="000000"/>
          <w:sz w:val="27"/>
          <w:szCs w:val="27"/>
        </w:rPr>
        <w:t xml:space="preserve">nteraction, and a variety of instructional materials. </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xml:space="preserve">The combination of in-person classroom instruction with online learning via a computer may increase students' motivation to learn and inspire them to reach their educational goals. The online learning </w:t>
      </w:r>
      <w:r>
        <w:rPr>
          <w:rStyle w:val="bumpedfont15"/>
          <w:color w:val="000000"/>
          <w:sz w:val="27"/>
          <w:szCs w:val="27"/>
        </w:rPr>
        <w:t>platform's teaching materials, which include videos, notes, online discussions, and quizzes, may help students better understand the material that is being covered by the instructors.</w:t>
      </w:r>
      <w:r>
        <w:rPr>
          <w:rStyle w:val="apple-converted-space"/>
          <w:color w:val="000000"/>
          <w:sz w:val="27"/>
          <w:szCs w:val="27"/>
        </w:rPr>
        <w:t> </w:t>
      </w:r>
      <w:r>
        <w:rPr>
          <w:rStyle w:val="bumpedfont15"/>
          <w:color w:val="000000"/>
          <w:sz w:val="27"/>
          <w:szCs w:val="27"/>
        </w:rPr>
        <w:t>A few efficient methods for assisting students in learning the lesson an</w:t>
      </w:r>
      <w:r>
        <w:rPr>
          <w:rStyle w:val="bumpedfont15"/>
          <w:color w:val="000000"/>
          <w:sz w:val="27"/>
          <w:szCs w:val="27"/>
        </w:rPr>
        <w:t>d raising their academic performance are the use of multimedia in teaching and student collaboration (Asparin</w:t>
      </w:r>
      <w:r>
        <w:rPr>
          <w:rStyle w:val="apple-converted-space"/>
          <w:color w:val="000000"/>
          <w:sz w:val="27"/>
          <w:szCs w:val="27"/>
        </w:rPr>
        <w:t> </w:t>
      </w:r>
      <w:r>
        <w:rPr>
          <w:rStyle w:val="bumpedfont15"/>
          <w:color w:val="000000"/>
          <w:sz w:val="27"/>
          <w:szCs w:val="27"/>
        </w:rPr>
        <w:t>&amp; Tan, 2018).</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xml:space="preserve">Students' engagement in the online learning conversation might improve active learning among them and increase the effectiveness of </w:t>
      </w:r>
      <w:r>
        <w:rPr>
          <w:rStyle w:val="bumpedfont15"/>
          <w:color w:val="000000"/>
          <w:sz w:val="27"/>
          <w:szCs w:val="27"/>
        </w:rPr>
        <w:t>the teaching process. In order to better grasp the material being studied in class, the students will discuss it with the instructor and their classmates. Additionally, because blended learning gives students access to a variety of teaching tools and mater</w:t>
      </w:r>
      <w:r>
        <w:rPr>
          <w:rStyle w:val="bumpedfont15"/>
          <w:color w:val="000000"/>
          <w:sz w:val="27"/>
          <w:szCs w:val="27"/>
        </w:rPr>
        <w:t>ials, students will be more engaged in their learning, more creative during instruction, better prepared, and more intriguing (Susan &amp; Chris 2015).</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Students in the twenty-first century are regarded as digital natives since they have grown up with modern te</w:t>
      </w:r>
      <w:r>
        <w:rPr>
          <w:rStyle w:val="bumpedfont15"/>
          <w:color w:val="000000"/>
          <w:sz w:val="27"/>
          <w:szCs w:val="27"/>
        </w:rPr>
        <w:t>chnology. They utilize all of the digital age's toys and tools the most, including computers, video games, digital music players, video cameras, mobile phones, and other electronic devices.</w:t>
      </w:r>
      <w:r>
        <w:rPr>
          <w:rStyle w:val="apple-converted-space"/>
          <w:color w:val="000000"/>
          <w:sz w:val="27"/>
          <w:szCs w:val="27"/>
        </w:rPr>
        <w:t> </w:t>
      </w:r>
      <w:r>
        <w:rPr>
          <w:rStyle w:val="bumpedfont15"/>
          <w:color w:val="000000"/>
          <w:sz w:val="27"/>
          <w:szCs w:val="27"/>
        </w:rPr>
        <w:t>Computers, email, the Internet, cell phones, and instant messaging</w:t>
      </w:r>
      <w:r>
        <w:rPr>
          <w:rStyle w:val="bumpedfont15"/>
          <w:color w:val="000000"/>
          <w:sz w:val="27"/>
          <w:szCs w:val="27"/>
        </w:rPr>
        <w:t xml:space="preserve"> play a major role in their daily lives.</w:t>
      </w:r>
      <w:r>
        <w:rPr>
          <w:rStyle w:val="apple-converted-space"/>
          <w:color w:val="000000"/>
          <w:sz w:val="27"/>
          <w:szCs w:val="27"/>
        </w:rPr>
        <w:t> </w:t>
      </w:r>
      <w:r>
        <w:rPr>
          <w:rStyle w:val="bumpedfont15"/>
          <w:color w:val="000000"/>
          <w:sz w:val="27"/>
          <w:szCs w:val="27"/>
        </w:rPr>
        <w:t>The usage of technology-based tools, which many young people regard as being a natural part of their world and include YouTube, Facebook, WhatsApp, Telegram, Wikipedia, and many more, is changing not just how they u</w:t>
      </w:r>
      <w:r>
        <w:rPr>
          <w:rStyle w:val="bumpedfont15"/>
          <w:color w:val="000000"/>
          <w:sz w:val="27"/>
          <w:szCs w:val="27"/>
        </w:rPr>
        <w:t>se their free time but also how they study and function at work.</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One of the industries that stands to gain the most from the present technological improvement is education. In order to build engaging learning environments, new innovations in educational te</w:t>
      </w:r>
      <w:r>
        <w:rPr>
          <w:rStyle w:val="bumpedfont15"/>
          <w:color w:val="000000"/>
          <w:sz w:val="27"/>
          <w:szCs w:val="27"/>
        </w:rPr>
        <w:t>chnologies should not be ignored by instructors. Additionally, teachers should include digital</w:t>
      </w:r>
      <w:r>
        <w:rPr>
          <w:rStyle w:val="apple-converted-space"/>
          <w:color w:val="000000"/>
          <w:sz w:val="27"/>
          <w:szCs w:val="27"/>
        </w:rPr>
        <w:t> </w:t>
      </w:r>
      <w:r>
        <w:rPr>
          <w:rStyle w:val="bumpedfont15"/>
          <w:color w:val="000000"/>
          <w:sz w:val="27"/>
          <w:szCs w:val="27"/>
        </w:rPr>
        <w:t>resources into their lessons so that information may be shared and made available to Z-generation students, who have fresh talents and varied interests in educat</w:t>
      </w:r>
      <w:r>
        <w:rPr>
          <w:rStyle w:val="bumpedfont15"/>
          <w:color w:val="000000"/>
          <w:sz w:val="27"/>
          <w:szCs w:val="27"/>
        </w:rPr>
        <w:t>ional materials. To teach this new generation of pupils, officials in the educational system must be exceedingly creative (Prensky, 2001).</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xml:space="preserve">The growth and use of Internet technology has sped up the educational process, and in recent years, with an increase </w:t>
      </w:r>
      <w:r>
        <w:rPr>
          <w:rStyle w:val="bumpedfont15"/>
          <w:color w:val="000000"/>
          <w:sz w:val="27"/>
          <w:szCs w:val="27"/>
        </w:rPr>
        <w:t>in the number of schools and organizations offering courses online, the idea of e-learning or online learning has become more prevalent. The current state of e-learning is described in the research literature as a rapidly evolving topic, with academic inst</w:t>
      </w:r>
      <w:r>
        <w:rPr>
          <w:rStyle w:val="bumpedfont15"/>
          <w:color w:val="000000"/>
          <w:sz w:val="27"/>
          <w:szCs w:val="27"/>
        </w:rPr>
        <w:t>itutions offering a rising number of online courses that are gaining popularity among students (Njenga</w:t>
      </w:r>
      <w:r>
        <w:rPr>
          <w:rStyle w:val="apple-converted-space"/>
          <w:color w:val="000000"/>
          <w:sz w:val="27"/>
          <w:szCs w:val="27"/>
        </w:rPr>
        <w:t> </w:t>
      </w:r>
      <w:r>
        <w:rPr>
          <w:rStyle w:val="bumpedfont15"/>
          <w:color w:val="000000"/>
          <w:sz w:val="27"/>
          <w:szCs w:val="27"/>
        </w:rPr>
        <w:t>&amp;</w:t>
      </w:r>
      <w:r>
        <w:rPr>
          <w:rStyle w:val="apple-converted-space"/>
          <w:color w:val="000000"/>
          <w:sz w:val="27"/>
          <w:szCs w:val="27"/>
        </w:rPr>
        <w:t> </w:t>
      </w:r>
      <w:r>
        <w:rPr>
          <w:rStyle w:val="bumpedfont15"/>
          <w:color w:val="000000"/>
          <w:sz w:val="27"/>
          <w:szCs w:val="27"/>
        </w:rPr>
        <w:t>Fourie, 2010).</w:t>
      </w:r>
    </w:p>
    <w:p w:rsidR="004F0764" w:rsidRDefault="00815FBD">
      <w:pPr>
        <w:pStyle w:val="s17"/>
        <w:spacing w:before="0" w:beforeAutospacing="0" w:after="180" w:afterAutospacing="0" w:line="480" w:lineRule="auto"/>
        <w:jc w:val="both"/>
        <w:rPr>
          <w:rStyle w:val="bumpedfont15"/>
          <w:color w:val="000000"/>
          <w:sz w:val="27"/>
          <w:szCs w:val="27"/>
        </w:rPr>
      </w:pPr>
      <w:r>
        <w:rPr>
          <w:rStyle w:val="bumpedfont15"/>
          <w:color w:val="000000"/>
          <w:sz w:val="27"/>
          <w:szCs w:val="27"/>
        </w:rPr>
        <w:t>For students of the new generation, e-learning environments encourage instructional innovations and offer them access to software and te</w:t>
      </w:r>
      <w:r>
        <w:rPr>
          <w:rStyle w:val="bumpedfont15"/>
          <w:color w:val="000000"/>
          <w:sz w:val="27"/>
          <w:szCs w:val="27"/>
        </w:rPr>
        <w:t>chnological resources that foster a positive learning environment. Rich educational environments that employ mobile devices, digital platforms, and instructional software are ushering in a new age in education. (Horton, 2002).</w:t>
      </w:r>
    </w:p>
    <w:p w:rsidR="004F0764" w:rsidRDefault="00815FBD">
      <w:pPr>
        <w:pStyle w:val="s17"/>
        <w:spacing w:before="0" w:beforeAutospacing="0" w:after="180" w:afterAutospacing="0" w:line="480" w:lineRule="auto"/>
        <w:jc w:val="both"/>
        <w:rPr>
          <w:rStyle w:val="bumpedfont15"/>
          <w:color w:val="000000"/>
          <w:sz w:val="27"/>
          <w:szCs w:val="27"/>
        </w:rPr>
      </w:pPr>
      <w:r>
        <w:rPr>
          <w:rStyle w:val="bumpedfont15"/>
          <w:color w:val="000000"/>
          <w:sz w:val="27"/>
          <w:szCs w:val="27"/>
        </w:rPr>
        <w:t>One of the most recent method</w:t>
      </w:r>
      <w:r>
        <w:rPr>
          <w:rStyle w:val="bumpedfont15"/>
          <w:color w:val="000000"/>
          <w:sz w:val="27"/>
          <w:szCs w:val="27"/>
        </w:rPr>
        <w:t>s of training, e-learning offers a number of advantages. If used as a technique for distance learning, the ability to address the issue of information explosion and growing demand for education (Abadi, 2002), address the issue of overcrowded classrooms, an</w:t>
      </w:r>
      <w:r>
        <w:rPr>
          <w:rStyle w:val="bumpedfont15"/>
          <w:color w:val="000000"/>
          <w:sz w:val="27"/>
          <w:szCs w:val="27"/>
        </w:rPr>
        <w:t>d open doors for the acceptance of diversity in education are just a few of the advantages.</w:t>
      </w:r>
    </w:p>
    <w:p w:rsidR="004F0764" w:rsidRDefault="00815FBD">
      <w:pPr>
        <w:pStyle w:val="s17"/>
        <w:spacing w:before="0" w:beforeAutospacing="0" w:after="180" w:afterAutospacing="0" w:line="480" w:lineRule="auto"/>
        <w:jc w:val="both"/>
        <w:rPr>
          <w:rStyle w:val="bumpedfont15"/>
          <w:color w:val="000000"/>
          <w:sz w:val="27"/>
          <w:szCs w:val="27"/>
        </w:rPr>
      </w:pPr>
      <w:r>
        <w:rPr>
          <w:rStyle w:val="bumpedfont15"/>
          <w:color w:val="000000"/>
          <w:sz w:val="27"/>
          <w:szCs w:val="27"/>
        </w:rPr>
        <w:t>Due to the growing popularity of web-based learning platforms, e-learning has emerged as a preferred approach for successful learning in the larger academic communi</w:t>
      </w:r>
      <w:r>
        <w:rPr>
          <w:rStyle w:val="bumpedfont15"/>
          <w:color w:val="000000"/>
          <w:sz w:val="27"/>
          <w:szCs w:val="27"/>
        </w:rPr>
        <w:t>ty. E-learning, or the use of technology to improve learning, has several advantages. It is often adaptable, enabling for virtual learning to take place at a time and pace that are suitable for the requirements of the students, according to Allan and Lawle</w:t>
      </w:r>
      <w:r>
        <w:rPr>
          <w:rStyle w:val="bumpedfont15"/>
          <w:color w:val="000000"/>
          <w:sz w:val="27"/>
          <w:szCs w:val="27"/>
        </w:rPr>
        <w:t>ss (2005) and Kimathi and Zhang (2019). As a consequence of advancements in science and technology, particularly in the areas of research and self-development, several novel teaching and learning strategies, such as e-learning and blended learning, have be</w:t>
      </w:r>
      <w:r>
        <w:rPr>
          <w:rStyle w:val="bumpedfont15"/>
          <w:color w:val="000000"/>
          <w:sz w:val="27"/>
          <w:szCs w:val="27"/>
        </w:rPr>
        <w:t>en developed. In a sense, the world has become a global village thanks to the information technology revolution. The former made it more necessary for students to speak with various merchants in public settings.</w:t>
      </w:r>
    </w:p>
    <w:p w:rsidR="004F0764" w:rsidRDefault="00815FBD">
      <w:pPr>
        <w:spacing w:after="240" w:line="480" w:lineRule="auto"/>
        <w:jc w:val="both"/>
        <w:rPr>
          <w:rFonts w:ascii="-webkit-standard" w:hAnsi="-webkit-standard" w:hint="eastAsia"/>
          <w:color w:val="000000"/>
          <w:sz w:val="24"/>
          <w:szCs w:val="24"/>
        </w:rPr>
      </w:pPr>
      <w:r>
        <w:rPr>
          <w:rFonts w:ascii="Times New Roman" w:hAnsi="Times New Roman"/>
          <w:sz w:val="24"/>
          <w:szCs w:val="24"/>
        </w:rPr>
        <w:t xml:space="preserve">        Adeyemo (2010) defined academic achievement as the result of the education given to students. It is a reflection of the knowledge that students have acquired during the teaching-learning process and the outcome of education. Beyond just assessing h</w:t>
      </w:r>
      <w:r>
        <w:rPr>
          <w:rFonts w:ascii="Times New Roman" w:hAnsi="Times New Roman"/>
          <w:sz w:val="24"/>
          <w:szCs w:val="24"/>
        </w:rPr>
        <w:t>ow well schools have achieved their goals, academic accomplishment is a crucial aspect in predicting a person's future success and the growth of the nation (Meenu, 2016).</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xml:space="preserve"> For a better academic performance of social studies students, a kind of education kn</w:t>
      </w:r>
      <w:r>
        <w:rPr>
          <w:rStyle w:val="bumpedfont15"/>
          <w:color w:val="000000"/>
          <w:sz w:val="27"/>
          <w:szCs w:val="27"/>
        </w:rPr>
        <w:t>own as blended learning  which combines conventional classroom techniques with access to internet learning opportunities and educational materials is necessary. Other names for it include mixed-mode instruction, web-enhanced instruction, and technology-med</w:t>
      </w:r>
      <w:r>
        <w:rPr>
          <w:rStyle w:val="bumpedfont15"/>
          <w:color w:val="000000"/>
          <w:sz w:val="27"/>
          <w:szCs w:val="27"/>
        </w:rPr>
        <w:t>iated instruction. Although the learner may have some influence over some factors, such as time, place, path, or pace, mixed learning necessitates the physical presence of both the teacher and the learner. Even if students continue to attend conventional b</w:t>
      </w:r>
      <w:r>
        <w:rPr>
          <w:rStyle w:val="bumpedfont15"/>
          <w:color w:val="000000"/>
          <w:sz w:val="27"/>
          <w:szCs w:val="27"/>
        </w:rPr>
        <w:t>rick-and-mortar schools where a teacher is present, face-to-face classroom activities are blended with computer-mediated activities in terms of content and delivery.  In addition, it is utilized in situations involving professional development and training</w:t>
      </w:r>
      <w:r>
        <w:rPr>
          <w:rStyle w:val="bumpedfont15"/>
          <w:color w:val="000000"/>
          <w:sz w:val="27"/>
          <w:szCs w:val="27"/>
        </w:rPr>
        <w:t>. Due to a number of factors, teachers are eager to incorporate blended learning into their classes. These factors include the depth of the blended learning pedagogy, the effectiveness of the learning strategy, and the ease with which students can access k</w:t>
      </w:r>
      <w:r>
        <w:rPr>
          <w:rStyle w:val="bumpedfont15"/>
          <w:color w:val="000000"/>
          <w:sz w:val="27"/>
          <w:szCs w:val="27"/>
        </w:rPr>
        <w:t>nowledge throughout the class.</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b/>
          <w:bCs/>
          <w:color w:val="000000"/>
          <w:sz w:val="27"/>
          <w:szCs w:val="27"/>
        </w:rPr>
        <w:t>Statement of the Problem</w:t>
      </w:r>
      <w:r>
        <w:rPr>
          <w:rStyle w:val="apple-converted-space"/>
          <w:b/>
          <w:bCs/>
          <w:color w:val="000000"/>
          <w:sz w:val="27"/>
          <w:szCs w:val="27"/>
        </w:rPr>
        <w:t> </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It is obvious that schools in rural areas use only conventional and traditional teaching method which is no more favourable to the 21st  century students.  Without a doubt, the most effective teachin</w:t>
      </w:r>
      <w:r>
        <w:rPr>
          <w:rStyle w:val="bumpedfont15"/>
          <w:color w:val="000000"/>
          <w:sz w:val="27"/>
          <w:szCs w:val="27"/>
        </w:rPr>
        <w:t>g strategy for social studies students in this 21st century is blended learning. The fact that some of the social studies professors lack computer literacy poses the biggest problem in this situation. Since the Igbo-Etiti</w:t>
      </w:r>
      <w:r>
        <w:rPr>
          <w:rStyle w:val="apple-converted-space"/>
          <w:color w:val="000000"/>
          <w:sz w:val="27"/>
          <w:szCs w:val="27"/>
        </w:rPr>
        <w:t> </w:t>
      </w:r>
      <w:r>
        <w:rPr>
          <w:rStyle w:val="bumpedfont15"/>
          <w:color w:val="000000"/>
          <w:sz w:val="27"/>
          <w:szCs w:val="27"/>
        </w:rPr>
        <w:t xml:space="preserve">Local Government section of Enugu </w:t>
      </w:r>
      <w:r>
        <w:rPr>
          <w:rStyle w:val="bumpedfont15"/>
          <w:color w:val="000000"/>
          <w:sz w:val="27"/>
          <w:szCs w:val="27"/>
        </w:rPr>
        <w:t>State is located in a rural section of the state, the bulk of the instructors focus on the traditional or conventional face-to-face style of teaching rather than the cutting-edge ways to use ICT tools in the classrooms.</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Similar to this, the majority of stu</w:t>
      </w:r>
      <w:r>
        <w:rPr>
          <w:rStyle w:val="bumpedfont15"/>
          <w:color w:val="000000"/>
          <w:sz w:val="27"/>
          <w:szCs w:val="27"/>
        </w:rPr>
        <w:t>dents who attends school in rural areas are not exposed to e-learning because of their environment.</w:t>
      </w:r>
      <w:r>
        <w:rPr>
          <w:rStyle w:val="apple-converted-space"/>
          <w:color w:val="000000"/>
          <w:sz w:val="27"/>
          <w:szCs w:val="27"/>
        </w:rPr>
        <w:t> </w:t>
      </w:r>
      <w:r>
        <w:rPr>
          <w:rStyle w:val="bumpedfont15"/>
          <w:color w:val="000000"/>
          <w:sz w:val="27"/>
          <w:szCs w:val="27"/>
        </w:rPr>
        <w:t>The usage of the instructional techniques makes the teaching process more challenging for the teachers since some of them prefer the conventional teaching s</w:t>
      </w:r>
      <w:r>
        <w:rPr>
          <w:rStyle w:val="bumpedfont15"/>
          <w:color w:val="000000"/>
          <w:sz w:val="27"/>
          <w:szCs w:val="27"/>
        </w:rPr>
        <w:t>tyle to e-learning and others are hesitant to adjust to e-learning. The utilization of blended learning in the teaching and learning process is discouraged by this problem. The world is transitioning to a digital age, and kids who were taught exclusively u</w:t>
      </w:r>
      <w:r>
        <w:rPr>
          <w:rStyle w:val="bumpedfont15"/>
          <w:color w:val="000000"/>
          <w:sz w:val="27"/>
          <w:szCs w:val="27"/>
        </w:rPr>
        <w:t>sing this technique performed below expectations. Therefore, a mixed learning strategy was required. This issue sparked the researcher's curiosity in conducting a study on the impact of blended learning.</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b/>
          <w:bCs/>
          <w:color w:val="000000"/>
          <w:sz w:val="27"/>
          <w:szCs w:val="27"/>
        </w:rPr>
        <w:t>Purpose of the study</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The primary objective of this r</w:t>
      </w:r>
      <w:r>
        <w:rPr>
          <w:rStyle w:val="bumpedfont15"/>
          <w:color w:val="000000"/>
          <w:sz w:val="27"/>
          <w:szCs w:val="27"/>
        </w:rPr>
        <w:t>esearch is to investigate the effects of blended learning on social studies performance among students in  Igbo-Etiti</w:t>
      </w:r>
      <w:r>
        <w:rPr>
          <w:rStyle w:val="apple-converted-space"/>
          <w:color w:val="000000"/>
          <w:sz w:val="27"/>
          <w:szCs w:val="27"/>
        </w:rPr>
        <w:t> </w:t>
      </w:r>
      <w:r>
        <w:rPr>
          <w:rStyle w:val="bumpedfont15"/>
          <w:color w:val="000000"/>
          <w:sz w:val="27"/>
          <w:szCs w:val="27"/>
        </w:rPr>
        <w:t>Local Government Area of Enugu State.</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This study specifically attempted to.</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1.</w:t>
      </w:r>
      <w:r>
        <w:rPr>
          <w:rStyle w:val="apple-converted-space"/>
          <w:color w:val="000000"/>
          <w:sz w:val="27"/>
          <w:szCs w:val="27"/>
        </w:rPr>
        <w:t> </w:t>
      </w:r>
      <w:r>
        <w:rPr>
          <w:rStyle w:val="bumpedfont15"/>
          <w:color w:val="000000"/>
          <w:sz w:val="27"/>
          <w:szCs w:val="27"/>
        </w:rPr>
        <w:t>identify the</w:t>
      </w:r>
      <w:r>
        <w:rPr>
          <w:rStyle w:val="apple-converted-space"/>
          <w:color w:val="000000"/>
          <w:sz w:val="27"/>
          <w:szCs w:val="27"/>
        </w:rPr>
        <w:t> </w:t>
      </w:r>
      <w:r>
        <w:rPr>
          <w:rStyle w:val="bumpedfont15"/>
          <w:color w:val="000000"/>
          <w:sz w:val="27"/>
          <w:szCs w:val="27"/>
        </w:rPr>
        <w:t>influence</w:t>
      </w:r>
      <w:r>
        <w:rPr>
          <w:rStyle w:val="apple-converted-space"/>
          <w:color w:val="000000"/>
          <w:sz w:val="27"/>
          <w:szCs w:val="27"/>
        </w:rPr>
        <w:t> </w:t>
      </w:r>
      <w:r>
        <w:rPr>
          <w:rStyle w:val="bumpedfont15"/>
          <w:color w:val="000000"/>
          <w:sz w:val="27"/>
          <w:szCs w:val="27"/>
        </w:rPr>
        <w:t>of the traditional teaching method o</w:t>
      </w:r>
      <w:r>
        <w:rPr>
          <w:rStyle w:val="bumpedfont15"/>
          <w:color w:val="000000"/>
          <w:sz w:val="27"/>
          <w:szCs w:val="27"/>
        </w:rPr>
        <w:t>n the academic performance of</w:t>
      </w:r>
      <w:r>
        <w:rPr>
          <w:rStyle w:val="apple-converted-space"/>
          <w:color w:val="000000"/>
          <w:sz w:val="27"/>
          <w:szCs w:val="27"/>
        </w:rPr>
        <w:t> </w:t>
      </w:r>
      <w:r>
        <w:rPr>
          <w:rStyle w:val="bumpedfont15"/>
          <w:color w:val="000000"/>
          <w:sz w:val="27"/>
          <w:szCs w:val="27"/>
        </w:rPr>
        <w:t>students</w:t>
      </w:r>
      <w:r>
        <w:rPr>
          <w:rStyle w:val="apple-converted-space"/>
          <w:color w:val="000000"/>
          <w:sz w:val="27"/>
          <w:szCs w:val="27"/>
        </w:rPr>
        <w:t> </w:t>
      </w:r>
      <w:r>
        <w:rPr>
          <w:rStyle w:val="bumpedfont15"/>
          <w:color w:val="000000"/>
          <w:sz w:val="27"/>
          <w:szCs w:val="27"/>
        </w:rPr>
        <w:t>in</w:t>
      </w:r>
      <w:r>
        <w:rPr>
          <w:rStyle w:val="apple-converted-space"/>
          <w:color w:val="000000"/>
          <w:sz w:val="27"/>
          <w:szCs w:val="27"/>
        </w:rPr>
        <w:t> </w:t>
      </w:r>
      <w:r>
        <w:rPr>
          <w:rStyle w:val="bumpedfont15"/>
          <w:color w:val="000000"/>
          <w:sz w:val="27"/>
          <w:szCs w:val="27"/>
        </w:rPr>
        <w:t>social studies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2.</w:t>
      </w:r>
      <w:r>
        <w:rPr>
          <w:rStyle w:val="apple-converted-space"/>
          <w:color w:val="000000"/>
          <w:sz w:val="27"/>
          <w:szCs w:val="27"/>
        </w:rPr>
        <w:t> </w:t>
      </w:r>
      <w:r>
        <w:rPr>
          <w:rStyle w:val="bumpedfont15"/>
          <w:color w:val="000000"/>
          <w:sz w:val="27"/>
          <w:szCs w:val="27"/>
        </w:rPr>
        <w:t>identify the</w:t>
      </w:r>
      <w:r>
        <w:rPr>
          <w:rStyle w:val="apple-converted-space"/>
          <w:color w:val="000000"/>
          <w:sz w:val="27"/>
          <w:szCs w:val="27"/>
        </w:rPr>
        <w:t> </w:t>
      </w:r>
      <w:r>
        <w:rPr>
          <w:rStyle w:val="bumpedfont15"/>
          <w:color w:val="000000"/>
          <w:sz w:val="27"/>
          <w:szCs w:val="27"/>
        </w:rPr>
        <w:t>influence</w:t>
      </w:r>
      <w:r>
        <w:rPr>
          <w:rStyle w:val="apple-converted-space"/>
          <w:color w:val="000000"/>
          <w:sz w:val="27"/>
          <w:szCs w:val="27"/>
        </w:rPr>
        <w:t> </w:t>
      </w:r>
      <w:r>
        <w:rPr>
          <w:rStyle w:val="bumpedfont15"/>
          <w:color w:val="000000"/>
          <w:sz w:val="27"/>
          <w:szCs w:val="27"/>
        </w:rPr>
        <w:t>of the e-learning teaching method on the academic performance of</w:t>
      </w:r>
      <w:r>
        <w:rPr>
          <w:rStyle w:val="apple-converted-space"/>
          <w:color w:val="000000"/>
          <w:sz w:val="27"/>
          <w:szCs w:val="27"/>
        </w:rPr>
        <w:t> </w:t>
      </w:r>
      <w:r>
        <w:rPr>
          <w:rStyle w:val="bumpedfont15"/>
          <w:color w:val="000000"/>
          <w:sz w:val="27"/>
          <w:szCs w:val="27"/>
        </w:rPr>
        <w:t>students</w:t>
      </w:r>
      <w:r>
        <w:rPr>
          <w:rStyle w:val="apple-converted-space"/>
          <w:color w:val="000000"/>
          <w:sz w:val="27"/>
          <w:szCs w:val="27"/>
        </w:rPr>
        <w:t> </w:t>
      </w:r>
      <w:r>
        <w:rPr>
          <w:rStyle w:val="bumpedfont15"/>
          <w:color w:val="000000"/>
          <w:sz w:val="27"/>
          <w:szCs w:val="27"/>
        </w:rPr>
        <w:t>in</w:t>
      </w:r>
      <w:r>
        <w:rPr>
          <w:rStyle w:val="apple-converted-space"/>
          <w:color w:val="000000"/>
          <w:sz w:val="27"/>
          <w:szCs w:val="27"/>
        </w:rPr>
        <w:t> </w:t>
      </w:r>
      <w:r>
        <w:rPr>
          <w:rStyle w:val="bumpedfont15"/>
          <w:color w:val="000000"/>
          <w:sz w:val="27"/>
          <w:szCs w:val="27"/>
        </w:rPr>
        <w:t>social studies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3.</w:t>
      </w:r>
      <w:r>
        <w:rPr>
          <w:rStyle w:val="apple-converted-space"/>
          <w:color w:val="000000"/>
          <w:sz w:val="27"/>
          <w:szCs w:val="27"/>
        </w:rPr>
        <w:t> </w:t>
      </w:r>
      <w:r>
        <w:rPr>
          <w:rStyle w:val="bumpedfont15"/>
          <w:color w:val="000000"/>
          <w:sz w:val="27"/>
          <w:szCs w:val="27"/>
        </w:rPr>
        <w:t>find</w:t>
      </w:r>
      <w:r>
        <w:rPr>
          <w:rStyle w:val="bumpedfont15"/>
          <w:color w:val="000000"/>
          <w:sz w:val="27"/>
          <w:szCs w:val="27"/>
        </w:rPr>
        <w:t xml:space="preserve"> out the</w:t>
      </w:r>
      <w:r>
        <w:rPr>
          <w:rStyle w:val="apple-converted-space"/>
          <w:color w:val="000000"/>
          <w:sz w:val="27"/>
          <w:szCs w:val="27"/>
        </w:rPr>
        <w:t> </w:t>
      </w:r>
      <w:r>
        <w:rPr>
          <w:rStyle w:val="bumpedfont15"/>
          <w:color w:val="000000"/>
          <w:sz w:val="27"/>
          <w:szCs w:val="27"/>
        </w:rPr>
        <w:t>similarities</w:t>
      </w:r>
      <w:r>
        <w:rPr>
          <w:rStyle w:val="apple-converted-space"/>
          <w:color w:val="000000"/>
          <w:sz w:val="27"/>
          <w:szCs w:val="27"/>
        </w:rPr>
        <w:t> </w:t>
      </w:r>
      <w:r>
        <w:rPr>
          <w:rStyle w:val="bumpedfont15"/>
          <w:color w:val="000000"/>
          <w:sz w:val="27"/>
          <w:szCs w:val="27"/>
        </w:rPr>
        <w:t>between the traditional and e-learning teaching methodology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 of Enugu State.</w:t>
      </w:r>
      <w:r>
        <w:rPr>
          <w:rStyle w:val="apple-converted-space"/>
          <w:color w:val="000000"/>
          <w:sz w:val="27"/>
          <w:szCs w:val="27"/>
        </w:rPr>
        <w:t> </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4.</w:t>
      </w:r>
      <w:r>
        <w:rPr>
          <w:rStyle w:val="apple-converted-space"/>
          <w:color w:val="000000"/>
          <w:sz w:val="27"/>
          <w:szCs w:val="27"/>
        </w:rPr>
        <w:t> </w:t>
      </w:r>
      <w:r>
        <w:rPr>
          <w:rStyle w:val="bumpedfont15"/>
          <w:color w:val="000000"/>
          <w:sz w:val="27"/>
          <w:szCs w:val="27"/>
        </w:rPr>
        <w:t>assess factors that hinder effective use of blended teaching methodology for</w:t>
      </w:r>
      <w:r>
        <w:rPr>
          <w:rStyle w:val="apple-converted-space"/>
          <w:color w:val="000000"/>
          <w:sz w:val="27"/>
          <w:szCs w:val="27"/>
        </w:rPr>
        <w:t> </w:t>
      </w:r>
      <w:r>
        <w:rPr>
          <w:rStyle w:val="bumpedfont15"/>
          <w:color w:val="000000"/>
          <w:sz w:val="27"/>
          <w:szCs w:val="27"/>
        </w:rPr>
        <w:t>students</w:t>
      </w:r>
      <w:r>
        <w:rPr>
          <w:rStyle w:val="apple-converted-space"/>
          <w:color w:val="000000"/>
          <w:sz w:val="27"/>
          <w:szCs w:val="27"/>
        </w:rPr>
        <w:t> </w:t>
      </w:r>
      <w:r>
        <w:rPr>
          <w:rStyle w:val="bumpedfont15"/>
          <w:color w:val="000000"/>
          <w:sz w:val="27"/>
          <w:szCs w:val="27"/>
        </w:rPr>
        <w:t>in</w:t>
      </w:r>
      <w:r>
        <w:rPr>
          <w:rStyle w:val="apple-converted-space"/>
          <w:color w:val="000000"/>
          <w:sz w:val="27"/>
          <w:szCs w:val="27"/>
        </w:rPr>
        <w:t> </w:t>
      </w:r>
      <w:r>
        <w:rPr>
          <w:rStyle w:val="bumpedfont15"/>
          <w:color w:val="000000"/>
          <w:sz w:val="27"/>
          <w:szCs w:val="27"/>
        </w:rPr>
        <w:t>social studies in</w:t>
      </w:r>
      <w:r>
        <w:rPr>
          <w:rStyle w:val="apple-converted-space"/>
          <w:color w:val="000000"/>
          <w:sz w:val="27"/>
          <w:szCs w:val="27"/>
        </w:rPr>
        <w:t> </w:t>
      </w:r>
      <w:r>
        <w:rPr>
          <w:rStyle w:val="bumpedfont15"/>
          <w:color w:val="000000"/>
          <w:sz w:val="27"/>
          <w:szCs w:val="27"/>
        </w:rPr>
        <w:t>Igbo-EtitiLocal Government Area.</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5. Suggest remedies to identified challenges in the use of blended teaching methodology for social studies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b/>
          <w:bCs/>
          <w:color w:val="000000"/>
          <w:sz w:val="27"/>
          <w:szCs w:val="27"/>
        </w:rPr>
        <w:t>Significance of the study.</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When the findings of this study are published</w:t>
      </w:r>
      <w:r>
        <w:rPr>
          <w:rStyle w:val="bumpedfont15"/>
          <w:color w:val="000000"/>
          <w:sz w:val="27"/>
          <w:szCs w:val="27"/>
        </w:rPr>
        <w:t>, they will be important theoretically since they lend credence to Piaget's constructivist and cognitive learning theories.</w:t>
      </w:r>
      <w:r>
        <w:rPr>
          <w:rStyle w:val="apple-converted-space"/>
          <w:color w:val="000000"/>
          <w:sz w:val="27"/>
          <w:szCs w:val="27"/>
        </w:rPr>
        <w:t> </w:t>
      </w:r>
      <w:r>
        <w:rPr>
          <w:rStyle w:val="bumpedfont15"/>
          <w:color w:val="000000"/>
          <w:sz w:val="27"/>
          <w:szCs w:val="27"/>
        </w:rPr>
        <w:t>Piaget's cognitive theory talks about</w:t>
      </w:r>
      <w:r>
        <w:rPr>
          <w:rStyle w:val="apple-converted-space"/>
          <w:color w:val="000000"/>
          <w:sz w:val="27"/>
          <w:szCs w:val="27"/>
        </w:rPr>
        <w:t> </w:t>
      </w:r>
      <w:r>
        <w:rPr>
          <w:rStyle w:val="bumpedfont15"/>
          <w:color w:val="000000"/>
          <w:sz w:val="27"/>
          <w:szCs w:val="27"/>
        </w:rPr>
        <w:t>learning being achieved or constructed through the learner's existing cognitive structure,</w:t>
      </w:r>
      <w:r>
        <w:rPr>
          <w:rStyle w:val="apple-converted-space"/>
          <w:color w:val="000000"/>
          <w:sz w:val="27"/>
          <w:szCs w:val="27"/>
        </w:rPr>
        <w:t> </w:t>
      </w:r>
      <w:r>
        <w:rPr>
          <w:rStyle w:val="bumpedfont15"/>
          <w:color w:val="000000"/>
          <w:sz w:val="27"/>
          <w:szCs w:val="27"/>
        </w:rPr>
        <w:t>emp</w:t>
      </w:r>
      <w:r>
        <w:rPr>
          <w:rStyle w:val="bumpedfont15"/>
          <w:color w:val="000000"/>
          <w:sz w:val="27"/>
          <w:szCs w:val="27"/>
        </w:rPr>
        <w:t>hasizing</w:t>
      </w:r>
      <w:r>
        <w:rPr>
          <w:rStyle w:val="apple-converted-space"/>
          <w:color w:val="000000"/>
          <w:sz w:val="27"/>
          <w:szCs w:val="27"/>
        </w:rPr>
        <w:t> </w:t>
      </w:r>
      <w:r>
        <w:rPr>
          <w:rStyle w:val="bumpedfont15"/>
          <w:color w:val="000000"/>
          <w:sz w:val="27"/>
          <w:szCs w:val="27"/>
        </w:rPr>
        <w:t>that learning comes from more of what the learner knows than what he or she does. The constructivist theory of Piaget and</w:t>
      </w:r>
      <w:r>
        <w:rPr>
          <w:rStyle w:val="apple-converted-space"/>
          <w:color w:val="000000"/>
          <w:sz w:val="27"/>
          <w:szCs w:val="27"/>
        </w:rPr>
        <w:t> </w:t>
      </w:r>
      <w:r>
        <w:rPr>
          <w:rStyle w:val="bumpedfont15"/>
          <w:color w:val="000000"/>
          <w:sz w:val="27"/>
          <w:szCs w:val="27"/>
        </w:rPr>
        <w:t>Vgotsky</w:t>
      </w:r>
      <w:r>
        <w:rPr>
          <w:rStyle w:val="apple-converted-space"/>
          <w:color w:val="000000"/>
          <w:sz w:val="27"/>
          <w:szCs w:val="27"/>
        </w:rPr>
        <w:t> </w:t>
      </w:r>
      <w:r>
        <w:rPr>
          <w:rStyle w:val="bumpedfont15"/>
          <w:color w:val="000000"/>
          <w:sz w:val="27"/>
          <w:szCs w:val="27"/>
        </w:rPr>
        <w:t>also talks about creating knowledge based on the previous knowledge.</w:t>
      </w:r>
      <w:r>
        <w:rPr>
          <w:rStyle w:val="apple-converted-space"/>
          <w:color w:val="000000"/>
          <w:sz w:val="27"/>
          <w:szCs w:val="27"/>
        </w:rPr>
        <w:t> </w:t>
      </w:r>
      <w:r>
        <w:rPr>
          <w:rStyle w:val="bumpedfont15"/>
          <w:color w:val="000000"/>
          <w:sz w:val="27"/>
          <w:szCs w:val="27"/>
        </w:rPr>
        <w:t>The use of the aforementioned two theories may b</w:t>
      </w:r>
      <w:r>
        <w:rPr>
          <w:rStyle w:val="bumpedfont15"/>
          <w:color w:val="000000"/>
          <w:sz w:val="27"/>
          <w:szCs w:val="27"/>
        </w:rPr>
        <w:t>e used to address the issues related to the usage of teaching without the blended learning technique in social studies instruction in the Igbo-Etiti</w:t>
      </w:r>
      <w:r>
        <w:rPr>
          <w:rStyle w:val="apple-converted-space"/>
          <w:color w:val="000000"/>
          <w:sz w:val="27"/>
          <w:szCs w:val="27"/>
        </w:rPr>
        <w:t> </w:t>
      </w:r>
      <w:r>
        <w:rPr>
          <w:rStyle w:val="bumpedfont15"/>
          <w:color w:val="000000"/>
          <w:sz w:val="27"/>
          <w:szCs w:val="27"/>
        </w:rPr>
        <w:t>Local Government Area with regard to the academic performance of the students.</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w:t>
      </w:r>
      <w:r>
        <w:rPr>
          <w:rStyle w:val="apple-converted-space"/>
          <w:color w:val="000000"/>
          <w:sz w:val="27"/>
          <w:szCs w:val="27"/>
        </w:rPr>
        <w:t> </w:t>
      </w:r>
      <w:r>
        <w:rPr>
          <w:rStyle w:val="bumpedfont15"/>
          <w:color w:val="000000"/>
          <w:sz w:val="27"/>
          <w:szCs w:val="27"/>
        </w:rPr>
        <w:t>The study will be geared</w:t>
      </w:r>
      <w:r>
        <w:rPr>
          <w:rStyle w:val="bumpedfont15"/>
          <w:color w:val="000000"/>
          <w:sz w:val="27"/>
          <w:szCs w:val="27"/>
        </w:rPr>
        <w:t xml:space="preserve"> toward ensuring that every person has an equal opportunity to receive an education and will help the students and society at large to benefit from the findings by reshaping the mindset of the social studies students in Igbo-Etiti</w:t>
      </w:r>
      <w:r>
        <w:rPr>
          <w:rStyle w:val="apple-converted-space"/>
          <w:color w:val="000000"/>
          <w:sz w:val="27"/>
          <w:szCs w:val="27"/>
        </w:rPr>
        <w:t> </w:t>
      </w:r>
      <w:r>
        <w:rPr>
          <w:rStyle w:val="bumpedfont15"/>
          <w:color w:val="000000"/>
          <w:sz w:val="27"/>
          <w:szCs w:val="27"/>
        </w:rPr>
        <w:t>toward their positive way</w:t>
      </w:r>
      <w:r>
        <w:rPr>
          <w:rStyle w:val="bumpedfont15"/>
          <w:color w:val="000000"/>
          <w:sz w:val="27"/>
          <w:szCs w:val="27"/>
        </w:rPr>
        <w:t>s of addressing the learning challenges identified in using blended learning methodology. Students will benefit from this research by understanding how important ICT skills are in the modern world.</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However, this study will provide government organizatio</w:t>
      </w:r>
      <w:r>
        <w:rPr>
          <w:rStyle w:val="bumpedfont15"/>
          <w:color w:val="000000"/>
          <w:sz w:val="27"/>
          <w:szCs w:val="27"/>
        </w:rPr>
        <w:t>ns access to the findings so they can use them to develop and carry out educational programs, particularly for young people, the majority of those that lives in rural areas and are not adequately digitalized.</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w:t>
      </w:r>
      <w:r>
        <w:rPr>
          <w:rStyle w:val="apple-converted-space"/>
          <w:color w:val="000000"/>
          <w:sz w:val="27"/>
          <w:szCs w:val="27"/>
        </w:rPr>
        <w:t> </w:t>
      </w:r>
      <w:r>
        <w:rPr>
          <w:rStyle w:val="bumpedfont15"/>
          <w:color w:val="000000"/>
          <w:sz w:val="27"/>
          <w:szCs w:val="27"/>
        </w:rPr>
        <w:t>It will be helpful to researchers and schol</w:t>
      </w:r>
      <w:r>
        <w:rPr>
          <w:rStyle w:val="bumpedfont15"/>
          <w:color w:val="000000"/>
          <w:sz w:val="27"/>
          <w:szCs w:val="27"/>
        </w:rPr>
        <w:t>ars since it will enable them to do further study and analyze academic findings to generate better ideas.</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w:t>
      </w:r>
      <w:r>
        <w:rPr>
          <w:rStyle w:val="apple-converted-space"/>
          <w:color w:val="000000"/>
          <w:sz w:val="27"/>
          <w:szCs w:val="27"/>
        </w:rPr>
        <w:t> </w:t>
      </w:r>
      <w:r>
        <w:rPr>
          <w:rStyle w:val="bumpedfont15"/>
          <w:color w:val="000000"/>
          <w:sz w:val="27"/>
          <w:szCs w:val="27"/>
        </w:rPr>
        <w:t>Learning institutions will profit from it since it will enable them to generate students for society who are academically sound and intelligent by</w:t>
      </w:r>
      <w:r>
        <w:rPr>
          <w:rStyle w:val="bumpedfont15"/>
          <w:color w:val="000000"/>
          <w:sz w:val="27"/>
          <w:szCs w:val="27"/>
        </w:rPr>
        <w:t xml:space="preserve"> adapting their teaching methods to the evolving needs of students.</w:t>
      </w:r>
      <w:r>
        <w:rPr>
          <w:rStyle w:val="apple-converted-space"/>
          <w:color w:val="000000"/>
          <w:sz w:val="27"/>
          <w:szCs w:val="27"/>
        </w:rPr>
        <w:t> </w:t>
      </w:r>
      <w:r>
        <w:rPr>
          <w:rStyle w:val="bumpedfont15"/>
          <w:color w:val="000000"/>
          <w:sz w:val="27"/>
          <w:szCs w:val="27"/>
        </w:rPr>
        <w:t> </w:t>
      </w:r>
      <w:r>
        <w:rPr>
          <w:rStyle w:val="apple-converted-space"/>
          <w:color w:val="000000"/>
          <w:sz w:val="27"/>
          <w:szCs w:val="27"/>
        </w:rPr>
        <w:t> </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w:t>
      </w:r>
      <w:r>
        <w:rPr>
          <w:rStyle w:val="apple-converted-space"/>
          <w:color w:val="000000"/>
          <w:sz w:val="27"/>
          <w:szCs w:val="27"/>
        </w:rPr>
        <w:t> </w:t>
      </w:r>
      <w:r>
        <w:rPr>
          <w:rStyle w:val="bumpedfont15"/>
          <w:color w:val="000000"/>
          <w:sz w:val="27"/>
          <w:szCs w:val="27"/>
        </w:rPr>
        <w:t>This study will be helpful to educational administrators because it will help them make wise decisions that will enable their students to compete favorably with peers around the globe</w:t>
      </w:r>
      <w:r>
        <w:rPr>
          <w:rStyle w:val="bumpedfont15"/>
          <w:color w:val="000000"/>
          <w:sz w:val="27"/>
          <w:szCs w:val="27"/>
        </w:rPr>
        <w:t xml:space="preserve"> in good and proper behavior through close monitoring of their academic programs.</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The study will be helpful to Ministry of Education and Curriculum planners because it will open their eyes to what students actually need, what goals and objectives a part</w:t>
      </w:r>
      <w:r>
        <w:rPr>
          <w:rStyle w:val="bumpedfont15"/>
          <w:color w:val="000000"/>
          <w:sz w:val="27"/>
          <w:szCs w:val="27"/>
        </w:rPr>
        <w:t>icular course of study is meant to achieve, and how to focus on those goals and objectives to ensure that they are met.</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color w:val="000000"/>
          <w:sz w:val="27"/>
          <w:szCs w:val="27"/>
        </w:rPr>
        <w:t> </w:t>
      </w:r>
      <w:r>
        <w:rPr>
          <w:rStyle w:val="apple-converted-space"/>
          <w:color w:val="000000"/>
          <w:sz w:val="27"/>
          <w:szCs w:val="27"/>
        </w:rPr>
        <w:t> </w:t>
      </w:r>
      <w:r>
        <w:rPr>
          <w:rStyle w:val="bumpedfont15"/>
          <w:color w:val="000000"/>
          <w:sz w:val="27"/>
          <w:szCs w:val="27"/>
        </w:rPr>
        <w:t>The study will also be helpful to parents, guardians, and educators since it will provide guidance on how to support their children in</w:t>
      </w:r>
      <w:r>
        <w:rPr>
          <w:rStyle w:val="bumpedfont15"/>
          <w:color w:val="000000"/>
          <w:sz w:val="27"/>
          <w:szCs w:val="27"/>
        </w:rPr>
        <w:t xml:space="preserve"> their academic endeavors, particularly in this digital age of teaching and learning.</w:t>
      </w:r>
    </w:p>
    <w:p w:rsidR="004F0764" w:rsidRDefault="00815FBD">
      <w:pPr>
        <w:pStyle w:val="s20"/>
        <w:spacing w:before="0" w:beforeAutospacing="0" w:after="180" w:afterAutospacing="0" w:line="480" w:lineRule="auto"/>
        <w:rPr>
          <w:rFonts w:ascii="-webkit-standard" w:hAnsi="-webkit-standard"/>
          <w:color w:val="000000"/>
          <w:sz w:val="27"/>
          <w:szCs w:val="27"/>
        </w:rPr>
      </w:pPr>
      <w:r>
        <w:rPr>
          <w:rStyle w:val="bumpedfont15"/>
          <w:b/>
          <w:bCs/>
          <w:color w:val="000000"/>
          <w:sz w:val="27"/>
          <w:szCs w:val="27"/>
        </w:rPr>
        <w:t>Scope of the Stud</w:t>
      </w:r>
      <w:r>
        <w:rPr>
          <w:rStyle w:val="bumpedfont15"/>
          <w:color w:val="000000"/>
          <w:sz w:val="27"/>
          <w:szCs w:val="27"/>
        </w:rPr>
        <w:t>y</w:t>
      </w:r>
    </w:p>
    <w:p w:rsidR="004F0764" w:rsidRDefault="00815FBD">
      <w:pPr>
        <w:spacing w:after="240" w:line="480" w:lineRule="auto"/>
      </w:pPr>
      <w:r>
        <w:rPr>
          <w:rStyle w:val="bumpedfont15"/>
          <w:color w:val="000000"/>
          <w:sz w:val="27"/>
          <w:szCs w:val="27"/>
        </w:rPr>
        <w:t xml:space="preserve">  </w:t>
      </w:r>
      <w:r>
        <w:rPr>
          <w:rFonts w:ascii="Times New Roman" w:hAnsi="Times New Roman"/>
          <w:sz w:val="24"/>
          <w:szCs w:val="24"/>
        </w:rPr>
        <w:t>The study has geographic scope, content scope and level scope.</w:t>
      </w:r>
    </w:p>
    <w:p w:rsidR="004F0764" w:rsidRDefault="00815FBD">
      <w:pPr>
        <w:spacing w:after="240" w:line="480" w:lineRule="auto"/>
        <w:jc w:val="both"/>
      </w:pPr>
      <w:r>
        <w:rPr>
          <w:rFonts w:ascii="Times New Roman" w:hAnsi="Times New Roman"/>
          <w:sz w:val="24"/>
          <w:szCs w:val="24"/>
        </w:rPr>
        <w:t xml:space="preserve">      Geographically, the study was delimited to secondary schools in Igbo-Etiti Local Government Area of Enugu State, Nigeria. The content scope of this research was delimited to influence of blended learning on the academic performance of social studies </w:t>
      </w:r>
      <w:r>
        <w:rPr>
          <w:rFonts w:ascii="Times New Roman" w:hAnsi="Times New Roman"/>
          <w:sz w:val="24"/>
          <w:szCs w:val="24"/>
        </w:rPr>
        <w:t>students in secondary schools in Igbo-Etiti Local Government Area of Enugu State. The level scope of this research was students of Social Studies and their teachers in junior secondary schools in Igbo-Etiti Local Government Area of Enugu State, Nigeria.</w:t>
      </w:r>
    </w:p>
    <w:p w:rsidR="004F0764" w:rsidRDefault="00815FBD">
      <w:pPr>
        <w:pStyle w:val="s17"/>
        <w:spacing w:before="0" w:beforeAutospacing="0" w:after="180" w:afterAutospacing="0" w:line="480" w:lineRule="auto"/>
        <w:jc w:val="both"/>
        <w:rPr>
          <w:rFonts w:ascii="-webkit-standard" w:hAnsi="-webkit-standard"/>
          <w:color w:val="000000"/>
          <w:sz w:val="27"/>
          <w:szCs w:val="27"/>
        </w:rPr>
      </w:pPr>
      <w:r>
        <w:rPr>
          <w:rStyle w:val="bumpedfont15"/>
          <w:b/>
          <w:bCs/>
          <w:color w:val="000000"/>
          <w:sz w:val="27"/>
          <w:szCs w:val="27"/>
        </w:rPr>
        <w:t>Re</w:t>
      </w:r>
      <w:r>
        <w:rPr>
          <w:rStyle w:val="bumpedfont15"/>
          <w:b/>
          <w:bCs/>
          <w:color w:val="000000"/>
          <w:sz w:val="27"/>
          <w:szCs w:val="27"/>
        </w:rPr>
        <w:t>search</w:t>
      </w:r>
      <w:r>
        <w:rPr>
          <w:rStyle w:val="apple-converted-space"/>
          <w:b/>
          <w:bCs/>
          <w:color w:val="000000"/>
          <w:sz w:val="27"/>
          <w:szCs w:val="27"/>
        </w:rPr>
        <w:t> </w:t>
      </w:r>
      <w:r>
        <w:rPr>
          <w:rStyle w:val="bumpedfont15"/>
          <w:b/>
          <w:bCs/>
          <w:color w:val="000000"/>
          <w:sz w:val="27"/>
          <w:szCs w:val="27"/>
        </w:rPr>
        <w:t>Questions</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 xml:space="preserve">The following research questions </w:t>
      </w:r>
      <w:r>
        <w:rPr>
          <w:rStyle w:val="bumpedfont15"/>
          <w:color w:val="000000"/>
          <w:sz w:val="27"/>
          <w:szCs w:val="27"/>
          <w:lang w:val="en-US"/>
        </w:rPr>
        <w:t>guided</w:t>
      </w:r>
      <w:r>
        <w:rPr>
          <w:rStyle w:val="bumpedfont15"/>
          <w:color w:val="000000"/>
          <w:sz w:val="27"/>
          <w:szCs w:val="27"/>
        </w:rPr>
        <w:t xml:space="preserve"> the study:</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1. What are the</w:t>
      </w:r>
      <w:r>
        <w:rPr>
          <w:rStyle w:val="apple-converted-space"/>
          <w:color w:val="000000"/>
          <w:sz w:val="27"/>
          <w:szCs w:val="27"/>
        </w:rPr>
        <w:t> </w:t>
      </w:r>
      <w:r>
        <w:rPr>
          <w:rStyle w:val="bumpedfont15"/>
          <w:color w:val="000000"/>
          <w:sz w:val="27"/>
          <w:szCs w:val="27"/>
        </w:rPr>
        <w:t>influence</w:t>
      </w:r>
      <w:r>
        <w:rPr>
          <w:rStyle w:val="apple-converted-space"/>
          <w:color w:val="000000"/>
          <w:sz w:val="27"/>
          <w:szCs w:val="27"/>
        </w:rPr>
        <w:t> </w:t>
      </w:r>
      <w:r>
        <w:rPr>
          <w:rStyle w:val="bumpedfont15"/>
          <w:color w:val="000000"/>
          <w:sz w:val="27"/>
          <w:szCs w:val="27"/>
        </w:rPr>
        <w:t>of the traditional teaching methods on the academic performance of social studies students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w:t>
      </w:r>
      <w:r>
        <w:rPr>
          <w:rStyle w:val="apple-converted-space"/>
          <w:color w:val="000000"/>
          <w:sz w:val="27"/>
          <w:szCs w:val="27"/>
        </w:rPr>
        <w:t> </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2. What are the</w:t>
      </w:r>
      <w:r>
        <w:rPr>
          <w:rStyle w:val="apple-converted-space"/>
          <w:color w:val="000000"/>
          <w:sz w:val="27"/>
          <w:szCs w:val="27"/>
        </w:rPr>
        <w:t> </w:t>
      </w:r>
      <w:r>
        <w:rPr>
          <w:rStyle w:val="bumpedfont15"/>
          <w:color w:val="000000"/>
          <w:sz w:val="27"/>
          <w:szCs w:val="27"/>
        </w:rPr>
        <w:t>influence</w:t>
      </w:r>
      <w:r>
        <w:rPr>
          <w:rStyle w:val="apple-converted-space"/>
          <w:color w:val="000000"/>
          <w:sz w:val="27"/>
          <w:szCs w:val="27"/>
        </w:rPr>
        <w:t> </w:t>
      </w:r>
      <w:r>
        <w:rPr>
          <w:rStyle w:val="bumpedfont15"/>
          <w:color w:val="000000"/>
          <w:sz w:val="27"/>
          <w:szCs w:val="27"/>
        </w:rPr>
        <w:t xml:space="preserve">of the </w:t>
      </w:r>
      <w:r>
        <w:rPr>
          <w:rStyle w:val="bumpedfont15"/>
          <w:color w:val="000000"/>
          <w:sz w:val="27"/>
          <w:szCs w:val="27"/>
        </w:rPr>
        <w:t>e-learning</w:t>
      </w:r>
      <w:r>
        <w:rPr>
          <w:rStyle w:val="apple-converted-space"/>
          <w:color w:val="000000"/>
          <w:sz w:val="27"/>
          <w:szCs w:val="27"/>
        </w:rPr>
        <w:t> </w:t>
      </w:r>
      <w:r>
        <w:rPr>
          <w:rStyle w:val="bumpedfont15"/>
          <w:color w:val="000000"/>
          <w:sz w:val="27"/>
          <w:szCs w:val="27"/>
        </w:rPr>
        <w:t>teaching method on the academic performance of social studies students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w:t>
      </w:r>
      <w:r>
        <w:rPr>
          <w:rStyle w:val="apple-converted-space"/>
          <w:color w:val="000000"/>
          <w:sz w:val="27"/>
          <w:szCs w:val="27"/>
        </w:rPr>
        <w:t> </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3. What is the</w:t>
      </w:r>
      <w:r>
        <w:rPr>
          <w:rStyle w:val="apple-converted-space"/>
          <w:color w:val="000000"/>
          <w:sz w:val="27"/>
          <w:szCs w:val="27"/>
        </w:rPr>
        <w:t> </w:t>
      </w:r>
      <w:r>
        <w:rPr>
          <w:rStyle w:val="bumpedfont15"/>
          <w:color w:val="000000"/>
          <w:sz w:val="27"/>
          <w:szCs w:val="27"/>
        </w:rPr>
        <w:t>similarities</w:t>
      </w:r>
      <w:r>
        <w:rPr>
          <w:rStyle w:val="apple-converted-space"/>
          <w:color w:val="000000"/>
          <w:sz w:val="27"/>
          <w:szCs w:val="27"/>
        </w:rPr>
        <w:t> </w:t>
      </w:r>
      <w:r>
        <w:rPr>
          <w:rStyle w:val="bumpedfont15"/>
          <w:color w:val="000000"/>
          <w:sz w:val="27"/>
          <w:szCs w:val="27"/>
        </w:rPr>
        <w:t>between the traditional and e-learning teaching methodology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 of Enugu Sta</w:t>
      </w:r>
      <w:r>
        <w:rPr>
          <w:rStyle w:val="bumpedfont15"/>
          <w:color w:val="000000"/>
          <w:sz w:val="27"/>
          <w:szCs w:val="27"/>
        </w:rPr>
        <w:t>te?</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4. What are the factors that hinder effective</w:t>
      </w:r>
      <w:r>
        <w:rPr>
          <w:rStyle w:val="apple-converted-space"/>
          <w:color w:val="000000"/>
          <w:sz w:val="27"/>
          <w:szCs w:val="27"/>
        </w:rPr>
        <w:t> </w:t>
      </w:r>
      <w:r>
        <w:rPr>
          <w:rStyle w:val="bumpedfont15"/>
          <w:color w:val="000000"/>
          <w:sz w:val="27"/>
          <w:szCs w:val="27"/>
        </w:rPr>
        <w:t>use of blended teaching methodology for</w:t>
      </w:r>
      <w:r>
        <w:rPr>
          <w:rStyle w:val="apple-converted-space"/>
          <w:color w:val="000000"/>
          <w:sz w:val="27"/>
          <w:szCs w:val="27"/>
        </w:rPr>
        <w:t> </w:t>
      </w:r>
      <w:r>
        <w:rPr>
          <w:rStyle w:val="bumpedfont15"/>
          <w:color w:val="000000"/>
          <w:sz w:val="27"/>
          <w:szCs w:val="27"/>
        </w:rPr>
        <w:t>students</w:t>
      </w:r>
      <w:r>
        <w:rPr>
          <w:rStyle w:val="apple-converted-space"/>
          <w:color w:val="000000"/>
          <w:sz w:val="27"/>
          <w:szCs w:val="27"/>
        </w:rPr>
        <w:t> </w:t>
      </w:r>
      <w:r>
        <w:rPr>
          <w:rStyle w:val="bumpedfont15"/>
          <w:color w:val="000000"/>
          <w:sz w:val="27"/>
          <w:szCs w:val="27"/>
        </w:rPr>
        <w:t>in</w:t>
      </w:r>
      <w:r>
        <w:rPr>
          <w:rStyle w:val="apple-converted-space"/>
          <w:color w:val="000000"/>
          <w:sz w:val="27"/>
          <w:szCs w:val="27"/>
        </w:rPr>
        <w:t> </w:t>
      </w:r>
      <w:r>
        <w:rPr>
          <w:rStyle w:val="bumpedfont15"/>
          <w:color w:val="000000"/>
          <w:sz w:val="27"/>
          <w:szCs w:val="27"/>
        </w:rPr>
        <w:t>social studies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w:t>
      </w:r>
      <w:r>
        <w:rPr>
          <w:rStyle w:val="apple-converted-space"/>
          <w:color w:val="000000"/>
          <w:sz w:val="27"/>
          <w:szCs w:val="27"/>
        </w:rPr>
        <w:t> </w:t>
      </w:r>
      <w:r>
        <w:rPr>
          <w:rStyle w:val="bumpedfont15"/>
          <w:color w:val="000000"/>
          <w:sz w:val="27"/>
          <w:szCs w:val="27"/>
        </w:rPr>
        <w:t>Area?</w:t>
      </w:r>
    </w:p>
    <w:p w:rsidR="004F0764" w:rsidRDefault="00815FBD">
      <w:pPr>
        <w:pStyle w:val="s19"/>
        <w:spacing w:before="0" w:beforeAutospacing="0" w:after="180" w:afterAutospacing="0" w:line="480" w:lineRule="auto"/>
        <w:ind w:left="270" w:hanging="270"/>
        <w:jc w:val="both"/>
        <w:rPr>
          <w:rFonts w:ascii="-webkit-standard" w:hAnsi="-webkit-standard"/>
          <w:color w:val="000000"/>
          <w:sz w:val="27"/>
          <w:szCs w:val="27"/>
        </w:rPr>
      </w:pPr>
      <w:r>
        <w:rPr>
          <w:rStyle w:val="bumpedfont15"/>
          <w:color w:val="000000"/>
          <w:sz w:val="27"/>
          <w:szCs w:val="27"/>
        </w:rPr>
        <w:t>5. What are the remedies or solutions to the identified challenges in the use of blended teaching meth</w:t>
      </w:r>
      <w:r>
        <w:rPr>
          <w:rStyle w:val="bumpedfont15"/>
          <w:color w:val="000000"/>
          <w:sz w:val="27"/>
          <w:szCs w:val="27"/>
        </w:rPr>
        <w:t>odology for social studies in</w:t>
      </w:r>
      <w:r>
        <w:rPr>
          <w:rStyle w:val="apple-converted-space"/>
          <w:color w:val="000000"/>
          <w:sz w:val="27"/>
          <w:szCs w:val="27"/>
        </w:rPr>
        <w:t> </w:t>
      </w:r>
      <w:r>
        <w:rPr>
          <w:rStyle w:val="bumpedfont15"/>
          <w:color w:val="000000"/>
          <w:sz w:val="27"/>
          <w:szCs w:val="27"/>
        </w:rPr>
        <w:t>Igbo-Etiti</w:t>
      </w:r>
      <w:r>
        <w:rPr>
          <w:rStyle w:val="apple-converted-space"/>
          <w:color w:val="000000"/>
          <w:sz w:val="27"/>
          <w:szCs w:val="27"/>
        </w:rPr>
        <w:t> </w:t>
      </w:r>
      <w:r>
        <w:rPr>
          <w:rStyle w:val="bumpedfont15"/>
          <w:color w:val="000000"/>
          <w:sz w:val="27"/>
          <w:szCs w:val="27"/>
        </w:rPr>
        <w:t>Local Government Area?</w:t>
      </w: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br w:type="page"/>
        <w:t xml:space="preserve">CHAPTER TWO </w:t>
      </w: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t xml:space="preserve"> Review of Related Literature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literature review is presented under the following sub headings:</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t xml:space="preserve">Conceptual Framework </w:t>
      </w:r>
    </w:p>
    <w:p w:rsidR="004F0764" w:rsidRDefault="00815FBD">
      <w:pPr>
        <w:numPr>
          <w:ilvl w:val="0"/>
          <w:numId w:val="1"/>
        </w:numPr>
        <w:spacing w:after="240" w:line="480" w:lineRule="auto"/>
        <w:ind w:left="360"/>
        <w:jc w:val="both"/>
        <w:rPr>
          <w:rFonts w:ascii="Times New Roman" w:hAnsi="Times New Roman"/>
          <w:sz w:val="24"/>
          <w:szCs w:val="24"/>
        </w:rPr>
      </w:pPr>
      <w:r>
        <w:rPr>
          <w:rFonts w:ascii="Times New Roman" w:hAnsi="Times New Roman"/>
          <w:sz w:val="24"/>
          <w:szCs w:val="24"/>
        </w:rPr>
        <w:t xml:space="preserve">Concept of Blended Learning. </w:t>
      </w:r>
    </w:p>
    <w:p w:rsidR="004F0764" w:rsidRDefault="00815FBD">
      <w:pPr>
        <w:numPr>
          <w:ilvl w:val="0"/>
          <w:numId w:val="1"/>
        </w:numPr>
        <w:spacing w:after="240" w:line="480" w:lineRule="auto"/>
        <w:ind w:left="360"/>
        <w:jc w:val="both"/>
        <w:rPr>
          <w:rFonts w:ascii="Times New Roman" w:hAnsi="Times New Roman"/>
          <w:sz w:val="24"/>
          <w:szCs w:val="24"/>
        </w:rPr>
      </w:pPr>
      <w:r>
        <w:rPr>
          <w:rFonts w:ascii="Times New Roman" w:hAnsi="Times New Roman"/>
          <w:sz w:val="24"/>
          <w:szCs w:val="24"/>
        </w:rPr>
        <w:t xml:space="preserve">Concept of Academic Performance. </w:t>
      </w:r>
    </w:p>
    <w:p w:rsidR="004F0764" w:rsidRDefault="00815FBD">
      <w:pPr>
        <w:numPr>
          <w:ilvl w:val="0"/>
          <w:numId w:val="1"/>
        </w:numPr>
        <w:spacing w:after="240" w:line="480" w:lineRule="auto"/>
        <w:ind w:left="360"/>
        <w:jc w:val="both"/>
        <w:rPr>
          <w:rFonts w:ascii="Times New Roman" w:hAnsi="Times New Roman"/>
          <w:sz w:val="24"/>
          <w:szCs w:val="24"/>
        </w:rPr>
      </w:pPr>
      <w:r>
        <w:rPr>
          <w:rFonts w:ascii="Times New Roman" w:hAnsi="Times New Roman"/>
          <w:sz w:val="24"/>
          <w:szCs w:val="24"/>
        </w:rPr>
        <w:t xml:space="preserve">Concept of E-learning. </w:t>
      </w:r>
    </w:p>
    <w:p w:rsidR="004F0764" w:rsidRDefault="00815FBD">
      <w:pPr>
        <w:numPr>
          <w:ilvl w:val="0"/>
          <w:numId w:val="1"/>
        </w:numPr>
        <w:spacing w:after="240" w:line="480" w:lineRule="auto"/>
        <w:ind w:left="360"/>
        <w:jc w:val="both"/>
        <w:rPr>
          <w:rFonts w:ascii="Times New Roman" w:hAnsi="Times New Roman"/>
          <w:sz w:val="24"/>
          <w:szCs w:val="24"/>
        </w:rPr>
      </w:pPr>
      <w:r>
        <w:rPr>
          <w:rFonts w:ascii="Times New Roman" w:hAnsi="Times New Roman"/>
          <w:sz w:val="24"/>
          <w:szCs w:val="24"/>
        </w:rPr>
        <w:t xml:space="preserve">Concept of Traditional or Conventional  Learning Approach.  </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Theoretical Framework </w:t>
      </w: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 xml:space="preserve">  - Cognitive Learning Theory - Jean Piaget (1936) </w:t>
      </w: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 xml:space="preserve">  - Constructivist Learning Theory –Jean Piaget (1973) &amp;</w:t>
      </w:r>
      <w:r>
        <w:rPr>
          <w:rFonts w:ascii="Times New Roman" w:hAnsi="Times New Roman"/>
          <w:sz w:val="24"/>
          <w:szCs w:val="24"/>
        </w:rPr>
        <w:t xml:space="preserve"> Vygotsky (1978)</w:t>
      </w: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 xml:space="preserve">  - Connectivism Learning Theory – Siemens (2005) and Downes (2010)</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Empirical Studies</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Summary of Reviewed Literature </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br w:type="page"/>
        <w:t xml:space="preserve">Conceptual Framework </w:t>
      </w:r>
    </w:p>
    <w:p w:rsidR="004F0764" w:rsidRDefault="00815FBD">
      <w:pPr>
        <w:spacing w:after="240" w:line="480" w:lineRule="auto"/>
        <w:rPr>
          <w:rFonts w:eastAsia="Times New Roman"/>
        </w:rPr>
      </w:pPr>
      <w:r>
        <w:rPr>
          <w:rFonts w:eastAsia="Times New Roman"/>
          <w:noProof/>
          <w:lang w:eastAsia="en-US"/>
        </w:rPr>
        <w:drawing>
          <wp:inline distT="0" distB="0" distL="0" distR="0">
            <wp:extent cx="5558790" cy="2113915"/>
            <wp:effectExtent l="0" t="0" r="3810" b="635"/>
            <wp:docPr id="1026" name="Picture 2"/>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58790" cy="2113915"/>
                    </a:xfrm>
                    <a:prstGeom prst="rect">
                      <a:avLst/>
                    </a:prstGeom>
                  </pic:spPr>
                </pic:pic>
              </a:graphicData>
            </a:graphic>
          </wp:inline>
        </w:drawing>
      </w:r>
    </w:p>
    <w:p w:rsidR="004F0764" w:rsidRDefault="00815FBD">
      <w:pPr>
        <w:spacing w:after="240" w:line="480" w:lineRule="auto"/>
        <w:rPr>
          <w:rFonts w:ascii="Times New Roman" w:hAnsi="Times New Roman"/>
          <w:b/>
          <w:bCs/>
          <w:sz w:val="24"/>
          <w:szCs w:val="24"/>
        </w:rPr>
      </w:pPr>
      <w:r>
        <w:rPr>
          <w:rFonts w:ascii="Times New Roman" w:eastAsia="Times New Roman" w:hAnsi="Times New Roman"/>
          <w:b/>
          <w:bCs/>
          <w:sz w:val="24"/>
          <w:szCs w:val="24"/>
        </w:rPr>
        <w:t>Fig. 1: Illustration of Blended Learning</w:t>
      </w:r>
    </w:p>
    <w:p w:rsidR="004F0764" w:rsidRDefault="00815FBD">
      <w:pPr>
        <w:spacing w:after="240" w:line="480" w:lineRule="auto"/>
        <w:rPr>
          <w:rFonts w:ascii="Times New Roman" w:hAnsi="Times New Roman"/>
          <w:sz w:val="24"/>
          <w:szCs w:val="24"/>
        </w:rPr>
      </w:pPr>
      <w:r>
        <w:rPr>
          <w:rFonts w:ascii="Times New Roman" w:hAnsi="Times New Roman"/>
          <w:b/>
          <w:sz w:val="24"/>
          <w:szCs w:val="24"/>
        </w:rPr>
        <w:t>Concept of Blended Learning</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According to Noni, Abdullah</w:t>
      </w:r>
      <w:r>
        <w:rPr>
          <w:rFonts w:ascii="Times New Roman" w:hAnsi="Times New Roman"/>
          <w:sz w:val="24"/>
          <w:szCs w:val="24"/>
        </w:rPr>
        <w:t>, and Ismail (2017) and Bicen, Ozdamli, and Uzunboylu (2012), a blended learning strategy is one that joins face to face and web based learning. Blended learning is a strategy that joins many learning models to establish a climate that is ordinarily agreea</w:t>
      </w:r>
      <w:r>
        <w:rPr>
          <w:rFonts w:ascii="Times New Roman" w:hAnsi="Times New Roman"/>
          <w:sz w:val="24"/>
          <w:szCs w:val="24"/>
        </w:rPr>
        <w:t>ble for understudies. According to Graham (2006), blended learning is a technique that consolidates traditional in-person guidance with online learning.Additionally, Kiviniemi (2014) characterized blended learning as the learning worldview that joins on th</w:t>
      </w:r>
      <w:r>
        <w:rPr>
          <w:rFonts w:ascii="Times New Roman" w:hAnsi="Times New Roman"/>
          <w:sz w:val="24"/>
          <w:szCs w:val="24"/>
        </w:rPr>
        <w:t>e web and in-person parts into a solitary new module that is seen as a solitary course. At the end of the day, the blended learning system ought not be considered as an odd mixing of the two different ways (the traditional approach and the web-based approa</w:t>
      </w:r>
      <w:r>
        <w:rPr>
          <w:rFonts w:ascii="Times New Roman" w:hAnsi="Times New Roman"/>
          <w:sz w:val="24"/>
          <w:szCs w:val="24"/>
        </w:rPr>
        <w:t>ch), but instead as an organized approach that is presently seen as teaming up.</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According to Lalima and Dangwal (2017), blended learning is a state of the art procedure that empowers the synchronization of the advantages of both regular homeroom gu</w:t>
      </w:r>
      <w:r>
        <w:rPr>
          <w:rFonts w:ascii="Times New Roman" w:hAnsi="Times New Roman"/>
          <w:sz w:val="24"/>
          <w:szCs w:val="24"/>
        </w:rPr>
        <w:t>idance and ICT-upheld learning modules (detached or on the web). According to Benson, Anderson, and Ooms (2011), the meaning of blended learning has been raised doubt about as a mix of on the web and face-to-face guidance. The contention emerged from the d</w:t>
      </w:r>
      <w:r>
        <w:rPr>
          <w:rFonts w:ascii="Times New Roman" w:hAnsi="Times New Roman"/>
          <w:sz w:val="24"/>
          <w:szCs w:val="24"/>
        </w:rPr>
        <w:t>efinition's contempt for the need of a course plan and one more endeavor to make the scholastic cycle (Vaughan was refered to in Benson, Anderson, and Ooms, 2011). At the end of the day, blended learning envelops more than basically putting specific educat</w:t>
      </w:r>
      <w:r>
        <w:rPr>
          <w:rFonts w:ascii="Times New Roman" w:hAnsi="Times New Roman"/>
          <w:sz w:val="24"/>
          <w:szCs w:val="24"/>
        </w:rPr>
        <w:t xml:space="preserve">ional assets on the web and integrating innovation into the traditional homeroom educational program. According to Vaughan, the idea of blended learning ought to be extended to envelop scholastic courses and course makes arrangements for conveying courses </w:t>
      </w:r>
      <w:r>
        <w:rPr>
          <w:rFonts w:ascii="Times New Roman" w:hAnsi="Times New Roman"/>
          <w:sz w:val="24"/>
          <w:szCs w:val="24"/>
        </w:rPr>
        <w:t>using a blended style. Also, Oliver and that's what tingwell guaranteed, as shown in Division of Tutoring and Youth Improvement (2012), blended learning has been mistakenly advanced to act as an illustration of imaginative educating. While blended learning</w:t>
      </w:r>
      <w:r>
        <w:rPr>
          <w:rFonts w:ascii="Times New Roman" w:hAnsi="Times New Roman"/>
          <w:sz w:val="24"/>
          <w:szCs w:val="24"/>
        </w:rPr>
        <w:t xml:space="preserve"> apparently is the most common way of intertwining the traditional homeroom approach with advancement, it will appear to be extreme to them. Beforehand, Singh (2003) had felt that blended learning depended on the possibility that learning is definitely not</w:t>
      </w:r>
      <w:r>
        <w:rPr>
          <w:rFonts w:ascii="Times New Roman" w:hAnsi="Times New Roman"/>
          <w:sz w:val="24"/>
          <w:szCs w:val="24"/>
        </w:rPr>
        <w:t xml:space="preserve"> a one-time occasion but instead a persistent cycle that consolidates many learning modalities. As it is rehearsed in Victorian Schools, blended learning is depicted by the Division of Training and Youth Improvement (2012) as " suggest the arranged executi</w:t>
      </w:r>
      <w:r>
        <w:rPr>
          <w:rFonts w:ascii="Times New Roman" w:hAnsi="Times New Roman"/>
          <w:sz w:val="24"/>
          <w:szCs w:val="24"/>
        </w:rPr>
        <w:t xml:space="preserve">on of a learning model that joins understudy focused, traditional in-class learning with other adaptable learning ways of thinking utilizing convenient and electronic on the web (especially helpful) approaches to recognize benefits for the school system," </w:t>
      </w:r>
      <w:r>
        <w:rPr>
          <w:rFonts w:ascii="Times New Roman" w:hAnsi="Times New Roman"/>
          <w:sz w:val="24"/>
          <w:szCs w:val="24"/>
        </w:rPr>
        <w:t>on page 6. This shows that it is so critical to develop the blending framework accurately and nicely, offsetting any fundamental improvements that will support understanding the primary objectives referenced.</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Furthermore, according to Aretio (2018:9), b</w:t>
      </w:r>
      <w:r>
        <w:rPr>
          <w:rFonts w:ascii="Times New Roman" w:hAnsi="Times New Roman"/>
          <w:sz w:val="24"/>
          <w:szCs w:val="24"/>
        </w:rPr>
        <w:t>lended learning is "a joining of means, resources, headways, frameworks, activities, techniques, and both face-to-face and distance learning methods to satisfy each particular learning need." As expressed in the previously mentioned definitions, blended le</w:t>
      </w:r>
      <w:r>
        <w:rPr>
          <w:rFonts w:ascii="Times New Roman" w:hAnsi="Times New Roman"/>
          <w:sz w:val="24"/>
          <w:szCs w:val="24"/>
        </w:rPr>
        <w:t>arning isn't essentially a mix of on the web and disengaged learning when utilized as a general term. To achieve a specific learning objective, it very well may be considered as a blend of various educational appearance strategies, approaches, and methods.</w:t>
      </w:r>
      <w:r>
        <w:rPr>
          <w:rFonts w:ascii="Times New Roman" w:hAnsi="Times New Roman"/>
          <w:sz w:val="24"/>
          <w:szCs w:val="24"/>
        </w:rPr>
        <w:t xml:space="preserve"> This exploration characterizes blended learning as the conscious converging of traditional face-to-face instruction with an electronic learning methodology in view of the various definitions that a couple of essayists have presented for itself and conside</w:t>
      </w:r>
      <w:r>
        <w:rPr>
          <w:rFonts w:ascii="Times New Roman" w:hAnsi="Times New Roman"/>
          <w:sz w:val="24"/>
          <w:szCs w:val="24"/>
        </w:rPr>
        <w:t>ring the contentions. The approach and training technique ought to be thought about to give a mix that is more understudy situated and advances independent learning.</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It is known as blended learning, combination learning, composed learning, multi-proce</w:t>
      </w:r>
      <w:r>
        <w:rPr>
          <w:rFonts w:ascii="Times New Roman" w:hAnsi="Times New Roman"/>
          <w:sz w:val="24"/>
          <w:szCs w:val="24"/>
        </w:rPr>
        <w:t xml:space="preserve">dure learning, or blended strategy learning while learning happens through the utilization of two separate methods of cooperation. Graham (2006) characterizes blended learning as the mixing of direct learning conditions, where understudies and instructors </w:t>
      </w:r>
      <w:r>
        <w:rPr>
          <w:rFonts w:ascii="Times New Roman" w:hAnsi="Times New Roman"/>
          <w:sz w:val="24"/>
          <w:szCs w:val="24"/>
        </w:rPr>
        <w:t>assemble in a similar area to learn (frequently a review corridor), with conditions that depend on correspondence innovation since they might confer from a distance.</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By and by, blended learning, according to Thorne (2003), is an instructing methodo</w:t>
      </w:r>
      <w:r>
        <w:rPr>
          <w:rFonts w:ascii="Times New Roman" w:hAnsi="Times New Roman"/>
          <w:sz w:val="24"/>
          <w:szCs w:val="24"/>
        </w:rPr>
        <w:t>logy that might join traditional learning with present day mechanical leap forwards to help understudy commitment in the homeroom.</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Driscoll (2002) likewise noticed that there are four particular ways that blended learning can occur: initial, a mix of ele</w:t>
      </w:r>
      <w:r>
        <w:rPr>
          <w:rFonts w:ascii="Times New Roman" w:hAnsi="Times New Roman"/>
          <w:sz w:val="24"/>
          <w:szCs w:val="24"/>
        </w:rPr>
        <w:t>ctronic development techniques; second, a mix of instructive approaches; third, a mix of any educational development with face-to-face direction; and fourth, a mix of enlightening development with genuine undertakings. Driscoll's most notable thought and i</w:t>
      </w:r>
      <w:r>
        <w:rPr>
          <w:rFonts w:ascii="Times New Roman" w:hAnsi="Times New Roman"/>
          <w:sz w:val="24"/>
          <w:szCs w:val="24"/>
        </w:rPr>
        <w:t>dea of blended learning, which underscores using a blend of online development strategies, is acknowledged by specific scholastics and media. He focuses, however, that blended learning might mean different things to various people, which stresses its power</w:t>
      </w:r>
      <w:r>
        <w:rPr>
          <w:rFonts w:ascii="Times New Roman" w:hAnsi="Times New Roman"/>
          <w:sz w:val="24"/>
          <w:szCs w:val="24"/>
        </w:rPr>
        <w:t xml:space="preserve"> and oftentimes hidden potential.</w:t>
      </w:r>
    </w:p>
    <w:p w:rsidR="004F0764" w:rsidRDefault="00815FBD">
      <w:pPr>
        <w:spacing w:line="480" w:lineRule="auto"/>
        <w:jc w:val="both"/>
        <w:rPr>
          <w:rFonts w:ascii="Times New Roman" w:hAnsi="Times New Roman"/>
          <w:sz w:val="24"/>
          <w:szCs w:val="24"/>
        </w:rPr>
      </w:pPr>
      <w:r>
        <w:rPr>
          <w:rFonts w:ascii="Times New Roman" w:hAnsi="Times New Roman"/>
          <w:sz w:val="24"/>
          <w:szCs w:val="24"/>
        </w:rPr>
        <w:t xml:space="preserve"> Contrary to Driscoll, Bonk and Graham (2006) guarantee that the first and second definitions above experience the ill effects of the issue of being too wide on the grounds that they unequivocally incorporate all virtual l</w:t>
      </w:r>
      <w:r>
        <w:rPr>
          <w:rFonts w:ascii="Times New Roman" w:hAnsi="Times New Roman"/>
          <w:sz w:val="24"/>
          <w:szCs w:val="24"/>
        </w:rPr>
        <w:t>earning structures and hardware.</w:t>
      </w:r>
    </w:p>
    <w:p w:rsidR="004F0764" w:rsidRDefault="00815FBD">
      <w:pPr>
        <w:spacing w:line="480" w:lineRule="auto"/>
        <w:jc w:val="both"/>
        <w:rPr>
          <w:rFonts w:ascii="Times New Roman" w:hAnsi="Times New Roman"/>
          <w:b/>
          <w:sz w:val="24"/>
          <w:szCs w:val="24"/>
        </w:rPr>
      </w:pPr>
      <w:r>
        <w:rPr>
          <w:rFonts w:ascii="Times New Roman" w:hAnsi="Times New Roman"/>
          <w:b/>
          <w:sz w:val="24"/>
          <w:szCs w:val="24"/>
        </w:rPr>
        <w:t xml:space="preserve">Dimensions of Blended Learning </w:t>
      </w:r>
    </w:p>
    <w:p w:rsidR="004F0764" w:rsidRDefault="00815FBD">
      <w:pPr>
        <w:spacing w:after="240" w:line="480" w:lineRule="auto"/>
        <w:jc w:val="center"/>
        <w:rPr>
          <w:rFonts w:ascii="Times New Roman" w:hAnsi="Times New Roman"/>
          <w:b/>
          <w:sz w:val="24"/>
          <w:szCs w:val="24"/>
        </w:rPr>
      </w:pPr>
      <w:r>
        <w:rPr>
          <w:rFonts w:ascii="Times New Roman" w:hAnsi="Times New Roman"/>
          <w:b/>
          <w:noProof/>
          <w:sz w:val="24"/>
          <w:szCs w:val="24"/>
          <w:lang w:eastAsia="en-US"/>
        </w:rPr>
        <w:drawing>
          <wp:inline distT="0" distB="0" distL="0" distR="0">
            <wp:extent cx="7043420" cy="4638675"/>
            <wp:effectExtent l="0" t="0" r="5080" b="9525"/>
            <wp:docPr id="1027" name="Picture 9"/>
            <wp:cNvGraphicFramePr/>
            <a:graphic xmlns:a="http://schemas.openxmlformats.org/drawingml/2006/main">
              <a:graphicData uri="http://schemas.openxmlformats.org/drawingml/2006/picture">
                <pic:pic xmlns:pic="http://schemas.openxmlformats.org/drawingml/2006/picture">
                  <pic:nvPicPr>
                    <pic:cNvPr id="1027" name="Picture 9"/>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044053" cy="4639309"/>
                    </a:xfrm>
                    <a:prstGeom prst="rect">
                      <a:avLst/>
                    </a:prstGeom>
                  </pic:spPr>
                </pic:pic>
              </a:graphicData>
            </a:graphic>
          </wp:inline>
        </w:drawing>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 xml:space="preserve">Fig. 2: Model of Blended Learning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Blended learning may best be described as flexible. It allows the instructor the chance and control to adapt his lessons to the learning styles of his students. Blending can take place at multiple levels and in different dimensions. Blended learning has a </w:t>
      </w:r>
      <w:r>
        <w:rPr>
          <w:rFonts w:ascii="Times New Roman" w:hAnsi="Times New Roman"/>
          <w:sz w:val="24"/>
          <w:szCs w:val="24"/>
        </w:rPr>
        <w:t xml:space="preserve">competitive edge over other teaching strategies because of its flexibility. Blended learning may satisfy both the general learning criteria and the course content requirements thanks to the concept of personalization.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mixing of offline and online l</w:t>
      </w:r>
      <w:r>
        <w:rPr>
          <w:rFonts w:ascii="Times New Roman" w:hAnsi="Times New Roman"/>
          <w:sz w:val="24"/>
          <w:szCs w:val="24"/>
        </w:rPr>
        <w:t>earning, self-paced and in-person collaborative learning, organized and unstructured learning, and more fusions of the aforementioned were some customization-related aspects that Sylvestre (2004) emphasized.  In addition, Sylvestre (2004) makes a number of</w:t>
      </w:r>
      <w:r>
        <w:rPr>
          <w:rFonts w:ascii="Times New Roman" w:hAnsi="Times New Roman"/>
          <w:sz w:val="24"/>
          <w:szCs w:val="24"/>
        </w:rPr>
        <w:t xml:space="preserve"> recommendations for components that must be incorporated into the teaching and learning process. Three groupings are made up of these components: In addition to synchronous physical forms including classroom teaching, on-site training, hands-on worksheets</w:t>
      </w:r>
      <w:r>
        <w:rPr>
          <w:rFonts w:ascii="Times New Roman" w:hAnsi="Times New Roman"/>
          <w:sz w:val="24"/>
          <w:szCs w:val="24"/>
        </w:rPr>
        <w:t xml:space="preserve"> and exercises, asynchronous self-paced formats also include web/CD-ROM courseware, recorded live events and videos, simulations, on-demand searchable knowledge portals, chat/discussion, and chat/interaction.  Asynchronous online formats include virtual cl</w:t>
      </w:r>
      <w:r>
        <w:rPr>
          <w:rFonts w:ascii="Times New Roman" w:hAnsi="Times New Roman"/>
          <w:sz w:val="24"/>
          <w:szCs w:val="24"/>
        </w:rPr>
        <w:t>assrooms, virtual supervision, and live web seminars.</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According to Clark (2002), the blended learning characteristics consist of five essential elements. The first consists of live occasions, such as live virtual classes where all students engage i</w:t>
      </w:r>
      <w:r>
        <w:rPr>
          <w:rFonts w:ascii="Times New Roman" w:hAnsi="Times New Roman"/>
          <w:sz w:val="24"/>
          <w:szCs w:val="24"/>
        </w:rPr>
        <w:t>n learning activities at once while being supervised by professors. The second component is online learning activities that the student should perform freely, such as interactive, web-based, or CD-ROM instruction, so that he may learn at his own pace and w</w:t>
      </w:r>
      <w:r>
        <w:rPr>
          <w:rFonts w:ascii="Times New Roman" w:hAnsi="Times New Roman"/>
          <w:sz w:val="24"/>
          <w:szCs w:val="24"/>
        </w:rPr>
        <w:t>hen it suits him. Cooperation is the third component, which entails the exchange of emails, continuous discussions, and online chats amongst students using the provided forums. The fourth element is the instructor's evaluation of the pupils' knowledge. Pre</w:t>
      </w:r>
      <w:r>
        <w:rPr>
          <w:rFonts w:ascii="Times New Roman" w:hAnsi="Times New Roman"/>
          <w:sz w:val="24"/>
          <w:szCs w:val="24"/>
        </w:rPr>
        <w:t>vious evaluations may be finished to establish the learning requirements for live or self-paced events. Post-tests can be administered to gauge how well the lessons learned were retained after live or online learning sessions. Reference resources, which in</w:t>
      </w:r>
      <w:r>
        <w:rPr>
          <w:rFonts w:ascii="Times New Roman" w:hAnsi="Times New Roman"/>
          <w:sz w:val="24"/>
          <w:szCs w:val="24"/>
        </w:rPr>
        <w:t>clude on-the-job reference materials that improve learning retention and transfer, are Clark's fifth and final proposed component.</w:t>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 xml:space="preserve">Concept of Academic Performance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According to Narad and Abdullah (2016), academic performance is the information </w:t>
      </w:r>
      <w:r>
        <w:rPr>
          <w:rFonts w:ascii="Times New Roman" w:hAnsi="Times New Roman"/>
          <w:sz w:val="24"/>
          <w:szCs w:val="24"/>
        </w:rPr>
        <w:t xml:space="preserve">discovered that is decided by an educator utilizing grades as well as instructive objectives laid out by understudies and instructors to be achieved during a specific timeframe. They said that the consequences of tests or consistent appraisals are the way </w:t>
      </w:r>
      <w:r>
        <w:rPr>
          <w:rFonts w:ascii="Times New Roman" w:hAnsi="Times New Roman"/>
          <w:sz w:val="24"/>
          <w:szCs w:val="24"/>
        </w:rPr>
        <w:t>these goals are estimated. Achievement is the degree to which an individual has arrived at a specific objective. It depicts how well one's objectives have been achieved after a foreordained timeframe.</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A critical part of schooling is understudy academ</w:t>
      </w:r>
      <w:r>
        <w:rPr>
          <w:rFonts w:ascii="Times New Roman" w:hAnsi="Times New Roman"/>
          <w:sz w:val="24"/>
          <w:szCs w:val="24"/>
        </w:rPr>
        <w:t>ic achievement (Rono, 2013). It fills in as the point of convergence around which the entire schooling system is remembered to spin. Narad and Abdullah (2016) fight that a school's academic achievement or still up in the air by the performance of its under</w:t>
      </w:r>
      <w:r>
        <w:rPr>
          <w:rFonts w:ascii="Times New Roman" w:hAnsi="Times New Roman"/>
          <w:sz w:val="24"/>
          <w:szCs w:val="24"/>
        </w:rPr>
        <w:t>studies. According to Signh, Malik, and Signh (2016), a country's financial advancement is straightforwardly impacted by the scholarly accomplishment of its understudies.</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Understudies' academic accomplishment makes the establishment for data procurement an</w:t>
      </w:r>
      <w:r>
        <w:rPr>
          <w:rFonts w:ascii="Times New Roman" w:hAnsi="Times New Roman"/>
          <w:sz w:val="24"/>
          <w:szCs w:val="24"/>
        </w:rPr>
        <w:t>d the improvement of capacities, guarantee Farooq, Chaudhry, Shafiq, and Behanu (2011). Moreover, Farooq et al. (2011) focused on the significance of academic accomplishment for all instructors. The differentiation between "academic performance" and "acade</w:t>
      </w:r>
      <w:r>
        <w:rPr>
          <w:rFonts w:ascii="Times New Roman" w:hAnsi="Times New Roman"/>
          <w:sz w:val="24"/>
          <w:szCs w:val="24"/>
        </w:rPr>
        <w:t>mic accomplishment" has been made by various creators. Yusuf (n.d.) attempted to make a differentiation between academic accomplishment and academic performance. According to him, academic accomplishment is the quantifiable, perceivable lead that an unders</w:t>
      </w:r>
      <w:r>
        <w:rPr>
          <w:rFonts w:ascii="Times New Roman" w:hAnsi="Times New Roman"/>
          <w:sz w:val="24"/>
          <w:szCs w:val="24"/>
        </w:rPr>
        <w:t>tudy shows at a specific point subsequent to getting guidance. Results on tests made by a specific instructor, term assessments, and different assessments are utilized to measure understudy performance. Then again, Yusuf characterizes academic accomplishme</w:t>
      </w:r>
      <w:r>
        <w:rPr>
          <w:rFonts w:ascii="Times New Roman" w:hAnsi="Times New Roman"/>
          <w:sz w:val="24"/>
          <w:szCs w:val="24"/>
        </w:rPr>
        <w:t>nt as understudies' quantifiably high grades. Accomplishment tests are for the most part used to assess understudies' academic performance.</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On the other hand, Afzal &amp; Afzal (2015) did not distinguish between the two terminology. This study examined how pu</w:t>
      </w:r>
      <w:r>
        <w:rPr>
          <w:rFonts w:ascii="Times New Roman" w:hAnsi="Times New Roman"/>
          <w:sz w:val="24"/>
          <w:szCs w:val="24"/>
        </w:rPr>
        <w:t xml:space="preserve">pils' academic achievement correlated with their social studies test scores.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Adeyemo (2010) defined academic achievement as the result of the education given to students. It is a reflection of the knowledge that students have acquired during the t</w:t>
      </w:r>
      <w:r>
        <w:rPr>
          <w:rFonts w:ascii="Times New Roman" w:hAnsi="Times New Roman"/>
          <w:sz w:val="24"/>
          <w:szCs w:val="24"/>
        </w:rPr>
        <w:t>eaching-learning process and the outcome of education. Beyond just assessing how well schools have achieved their goals, academic accomplishment is a crucial aspect in predicting a person's future success and the growth of the nation (Meenu, 2016).</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t>Concept</w:t>
      </w:r>
      <w:r>
        <w:rPr>
          <w:rFonts w:ascii="Times New Roman" w:hAnsi="Times New Roman"/>
          <w:b/>
          <w:sz w:val="24"/>
          <w:szCs w:val="24"/>
        </w:rPr>
        <w:t xml:space="preserve"> of E-learning or Online learning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In the world we live in, technology is everywhere. The omnipresent presence of technology has drastically altered the pedagogy of teaching methodology. In the academic world, the phrase "online distance learning"</w:t>
      </w:r>
      <w:r>
        <w:rPr>
          <w:rFonts w:ascii="Times New Roman" w:hAnsi="Times New Roman"/>
          <w:sz w:val="24"/>
          <w:szCs w:val="24"/>
        </w:rPr>
        <w:t xml:space="preserve"> has become more common. Since technology satisfies the needs of contemporary pupils, it is essential to integrate social studies education with it. The modern classroom is not at all like the traditional classroom.  In education, the use of technology is </w:t>
      </w:r>
      <w:r>
        <w:rPr>
          <w:rFonts w:ascii="Times New Roman" w:hAnsi="Times New Roman"/>
          <w:sz w:val="24"/>
          <w:szCs w:val="24"/>
        </w:rPr>
        <w:t>growing (Guzacheva, 2020).</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Online learning is another name for e-learning. Online delivery of this sort of teaching is normal. Among other names, it is frequently referred to as "e-learning". Online education is one kind of "distance learning," which is an</w:t>
      </w:r>
      <w:r>
        <w:rPr>
          <w:rFonts w:ascii="Times New Roman" w:hAnsi="Times New Roman"/>
          <w:sz w:val="24"/>
          <w:szCs w:val="24"/>
        </w:rPr>
        <w:t>y learning that happens remotely and outside of a regular study hall. There is a critical pedagogical influence of online learning on how we teach and learn. A collaborative, interactive method where the teacher and students co-create the learning experien</w:t>
      </w:r>
      <w:r>
        <w:rPr>
          <w:rFonts w:ascii="Times New Roman" w:hAnsi="Times New Roman"/>
          <w:sz w:val="24"/>
          <w:szCs w:val="24"/>
        </w:rPr>
        <w:t>ce is replacing top-down lectures and passive learners. The role of the instructor is moving from "sage on the stage" to "the guide as an afterthought." The Internet is used to provide course materials, permit correspondence between instructors and student</w:t>
      </w:r>
      <w:r>
        <w:rPr>
          <w:rFonts w:ascii="Times New Roman" w:hAnsi="Times New Roman"/>
          <w:sz w:val="24"/>
          <w:szCs w:val="24"/>
        </w:rPr>
        <w:t xml:space="preserve">s, and facilitate learning in online education. Online education may likewise refer to a sort of guidance where students use their home computers to access the internet. A well established component of the American educational system, online learning is a </w:t>
      </w:r>
      <w:r>
        <w:rPr>
          <w:rFonts w:ascii="Times New Roman" w:hAnsi="Times New Roman"/>
          <w:sz w:val="24"/>
          <w:szCs w:val="24"/>
        </w:rPr>
        <w:t>type of far off learning or distance education. In recent years, it has become the largest sector of distance learning (Nguyen, 2015). The same was expressed by Oblinger and Hawkins in 2005, who wrote, " As opposed to being a completely online course, e-le</w:t>
      </w:r>
      <w:r>
        <w:rPr>
          <w:rFonts w:ascii="Times New Roman" w:hAnsi="Times New Roman"/>
          <w:sz w:val="24"/>
          <w:szCs w:val="24"/>
        </w:rPr>
        <w:t>arning currently uses technology to offer all or a piece of a course outside of a set time and area." what's more, the European Commission defines "e-Learning" as "the use of new multimedia technologies and the Internet to increase learning quality by work</w:t>
      </w:r>
      <w:r>
        <w:rPr>
          <w:rFonts w:ascii="Times New Roman" w:hAnsi="Times New Roman"/>
          <w:sz w:val="24"/>
          <w:szCs w:val="24"/>
        </w:rPr>
        <w:t>ing with remote exchanges and cooperation" (Arkorful, 2014).</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Despite the way that the term "online learning" is used everywhere, it has numerous meanings. Many creators use examples and judgements based on the topic matter or their personal experien</w:t>
      </w:r>
      <w:r>
        <w:rPr>
          <w:rFonts w:ascii="Times New Roman" w:hAnsi="Times New Roman"/>
          <w:sz w:val="24"/>
          <w:szCs w:val="24"/>
        </w:rPr>
        <w:t>ces to interpret this phrase in different ways. "Online learning" is defined as education in which guidance and knowledge are basically provided online by Kalmon and Watson (2005).</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Bates (2016) defines online learning as a type of far off learning when </w:t>
      </w:r>
      <w:r>
        <w:rPr>
          <w:rFonts w:ascii="Times New Roman" w:hAnsi="Times New Roman"/>
          <w:sz w:val="24"/>
          <w:szCs w:val="24"/>
        </w:rPr>
        <w:t>a course or program is expressly designed in advance to be delivered totally online. Online learning, sometimes referred to as far off learning, gives students the chance to learn without being present in the homeroom truly.</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Online learning makes it </w:t>
      </w:r>
      <w:r>
        <w:rPr>
          <w:rFonts w:ascii="Times New Roman" w:hAnsi="Times New Roman"/>
          <w:sz w:val="24"/>
          <w:szCs w:val="24"/>
        </w:rPr>
        <w:t>fast and simple to get guidelines, content, and material. E-learning, sometimes referred to as online learning or electronic learning, is the process of learning utilizing electronic technology and media, according to Tamm (2019). In fundamental English, "</w:t>
      </w:r>
      <w:r>
        <w:rPr>
          <w:rFonts w:ascii="Times New Roman" w:hAnsi="Times New Roman"/>
          <w:sz w:val="24"/>
          <w:szCs w:val="24"/>
        </w:rPr>
        <w:t>learning that is enabled electronically" is the way e-learning is defined.</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E-learning is a structured teaching-based learning method that uses electronic resources, according to The Economic Times (2020). Even while teaching can happen in or outs</w:t>
      </w:r>
      <w:r>
        <w:rPr>
          <w:rFonts w:ascii="Times New Roman" w:hAnsi="Times New Roman"/>
          <w:sz w:val="24"/>
          <w:szCs w:val="24"/>
        </w:rPr>
        <w:t>ide of study halls, most of e-learning relies on computers and the Internet. Online education may likewise be defined as "learning that takes place somewhat or entirely over the Internet" (Gilbert, 2015).</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newest and most widely used sort of far off edu</w:t>
      </w:r>
      <w:r>
        <w:rPr>
          <w:rFonts w:ascii="Times New Roman" w:hAnsi="Times New Roman"/>
          <w:sz w:val="24"/>
          <w:szCs w:val="24"/>
        </w:rPr>
        <w:t>cation these days is online learning. Post-secondary education has undergone critical change over the beyond ten years, and the trend is just accelerating. A subject that is shown online will commonly have the same material presented in a face-to-face semi</w:t>
      </w:r>
      <w:r>
        <w:rPr>
          <w:rFonts w:ascii="Times New Roman" w:hAnsi="Times New Roman"/>
          <w:sz w:val="24"/>
          <w:szCs w:val="24"/>
        </w:rPr>
        <w:t>nar. Some people believe that because you should be a self-directed student, keep up with your inspiration, and handle your assignment autonomously, the responsibility is considerably more hard than in a commonplace face-to-face session. The online approac</w:t>
      </w:r>
      <w:r>
        <w:rPr>
          <w:rFonts w:ascii="Times New Roman" w:hAnsi="Times New Roman"/>
          <w:sz w:val="24"/>
          <w:szCs w:val="24"/>
        </w:rPr>
        <w:t>h places serious areas of strength for an on an interactive learning environment created to encourage exchange between the teacher and the students as well as among the students themselves. The online approach requires active investment from both the teach</w:t>
      </w:r>
      <w:r>
        <w:rPr>
          <w:rFonts w:ascii="Times New Roman" w:hAnsi="Times New Roman"/>
          <w:sz w:val="24"/>
          <w:szCs w:val="24"/>
        </w:rPr>
        <w:t>er and the students. The instructor will frequently work as a facilitator, sorting out activities that actively involve students, as opposed to relying too heavily on lectures and memorization (Stern, 2020).</w:t>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Concept of Traditional or Conventional Classroom</w:t>
      </w:r>
      <w:r>
        <w:rPr>
          <w:rFonts w:ascii="Times New Roman" w:hAnsi="Times New Roman"/>
          <w:b/>
          <w:sz w:val="24"/>
          <w:szCs w:val="24"/>
        </w:rPr>
        <w:t xml:space="preserve"> Approach</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This method of instruction involves the teacher physically being present in the classroom with the pupils. Redmond (2011) defines the traditional classroom approach as the method in which instruction takes place in an environment where both the t</w:t>
      </w:r>
      <w:r>
        <w:rPr>
          <w:rFonts w:ascii="Times New Roman" w:hAnsi="Times New Roman"/>
          <w:sz w:val="24"/>
          <w:szCs w:val="24"/>
        </w:rPr>
        <w:t>eacher and the students are physically present. Imogen (2018) further argued that the traditional classroom method is one in which direct physical contact between students and their peers and teachers is promoted.  The traditional approach, also known as t</w:t>
      </w:r>
      <w:r>
        <w:rPr>
          <w:rFonts w:ascii="Times New Roman" w:hAnsi="Times New Roman"/>
          <w:sz w:val="24"/>
          <w:szCs w:val="24"/>
        </w:rPr>
        <w:t xml:space="preserve">he face-to-face teaching/learning strategy, describes a scenario in which an educational institution's instructor and student are in a space designated for instruction and the teaching and learning occur simultaneously. 2019 (Purdue University). </w:t>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Theoretic</w:t>
      </w:r>
      <w:r>
        <w:rPr>
          <w:rFonts w:ascii="Times New Roman" w:hAnsi="Times New Roman"/>
          <w:b/>
          <w:sz w:val="24"/>
          <w:szCs w:val="24"/>
        </w:rPr>
        <w:t>al Framework</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development of knowledge is based on theories. Models and theories must be developed since they aid in the process of knowledge production and provide direction for research and practice (Graham, Henrie, &amp; Gibbons, 2014). This section will</w:t>
      </w:r>
      <w:r>
        <w:rPr>
          <w:rFonts w:ascii="Times New Roman" w:hAnsi="Times New Roman"/>
          <w:sz w:val="24"/>
          <w:szCs w:val="24"/>
        </w:rPr>
        <w:t xml:space="preserve"> go over three hypotheses that are connected to the mixed learning strategy: Learning theories that are constructivist, connectivist, and cognitive</w:t>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Cognitive Learning Theory of Jean Piaget (1936)</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Jean Piaget (1896–1980) developed the cognitive learning hyp</w:t>
      </w:r>
      <w:r>
        <w:rPr>
          <w:rFonts w:ascii="Times New Roman" w:hAnsi="Times New Roman"/>
          <w:sz w:val="24"/>
          <w:szCs w:val="24"/>
        </w:rPr>
        <w:t>othesis. According to the notion, learners' preexisting cognitive structures are used to generate knowledge. It stresses that knowledge is the foundation of learning rather than action (Arshad, Khawaja, &amp; Saad, 2012). According to Bratton, Callinan, Forsha</w:t>
      </w:r>
      <w:r>
        <w:rPr>
          <w:rFonts w:ascii="Times New Roman" w:hAnsi="Times New Roman"/>
          <w:sz w:val="24"/>
          <w:szCs w:val="24"/>
        </w:rPr>
        <w:t xml:space="preserve">w, and Sawchuk (2007), various German gestalt theorists, including Max Wertheimer (1880–1943),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Kurt Lewin (1886–1941), and Wolfgang Kohler (1887–1967), contributed to the development of the cognitive learning theory. According to these psychologists, inve</w:t>
      </w:r>
      <w:r>
        <w:rPr>
          <w:rFonts w:ascii="Times New Roman" w:hAnsi="Times New Roman"/>
          <w:sz w:val="24"/>
          <w:szCs w:val="24"/>
        </w:rPr>
        <w:t>stigating the total whole is necessary to properly understand human consciousness rather than dissecting its individual elements. In other words, studies of human nature shouldn't be studied in isolation but rather as a totality. The concept of completenes</w:t>
      </w:r>
      <w:r>
        <w:rPr>
          <w:rFonts w:ascii="Times New Roman" w:hAnsi="Times New Roman"/>
          <w:sz w:val="24"/>
          <w:szCs w:val="24"/>
        </w:rPr>
        <w:t>s, in their opinion, denotes that the whole is greater than the sum of its parts (Khalid, 2015).</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Kurt thought that a person's orientation is influenced by two forces: the good and the negative. According to Wolfgang, learning happens via understanding and</w:t>
      </w:r>
      <w:r>
        <w:rPr>
          <w:rFonts w:ascii="Times New Roman" w:hAnsi="Times New Roman"/>
          <w:sz w:val="24"/>
          <w:szCs w:val="24"/>
        </w:rPr>
        <w:t xml:space="preserve"> doesn't require instruction, stimulation, or reinforcement. These psychologists' recommendations were investigated further, and the cognitive learning hypothesis resulted. The creation of the concept was greatly influenced by the work of child psychologis</w:t>
      </w:r>
      <w:r>
        <w:rPr>
          <w:rFonts w:ascii="Times New Roman" w:hAnsi="Times New Roman"/>
          <w:sz w:val="24"/>
          <w:szCs w:val="24"/>
        </w:rPr>
        <w:t>t Jean Piaget (1896–1980). Through his studies and publications, Piaget asserted that children develop "schemas" when they are exposed to various levels of educational training. The term "schema" in this context refers to both the knowledge kind and the in</w:t>
      </w:r>
      <w:r>
        <w:rPr>
          <w:rFonts w:ascii="Times New Roman" w:hAnsi="Times New Roman"/>
          <w:sz w:val="24"/>
          <w:szCs w:val="24"/>
        </w:rPr>
        <w:t>structional approach. Children develop new schemas as a consequence of exposure to a variety of experiences, and subsequent exposure will either lead the schemas to change or be changed, according to Piaget. A teacher should design the learning process suc</w:t>
      </w:r>
      <w:r>
        <w:rPr>
          <w:rFonts w:ascii="Times New Roman" w:hAnsi="Times New Roman"/>
          <w:sz w:val="24"/>
          <w:szCs w:val="24"/>
        </w:rPr>
        <w:t>h that it exposes students to the content in a way that enables them to actively integrate it with their prior knowledge in light of this information.</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The cognitive learning theory provides the framework for how concepts are assessed and processes are set </w:t>
      </w:r>
      <w:r>
        <w:rPr>
          <w:rFonts w:ascii="Times New Roman" w:hAnsi="Times New Roman"/>
          <w:sz w:val="24"/>
          <w:szCs w:val="24"/>
        </w:rPr>
        <w:t>up, particularly when it comes to curriculum design.  For information to be acquired, the curriculum must be appropriately organized. A child's exposure to both recent and historical events interact to shape their understanding, claim Franks, Kramer, Ranki</w:t>
      </w:r>
      <w:r>
        <w:rPr>
          <w:rFonts w:ascii="Times New Roman" w:hAnsi="Times New Roman"/>
          <w:sz w:val="24"/>
          <w:szCs w:val="24"/>
        </w:rPr>
        <w:t>n, and Wooten (2018). When it comes to blended learning, the teacher must design the curriculum so that new material is "accommodated" or "assimilated" by the student's past knowledge or "schema." When technology is used in the classroom, students are stil</w:t>
      </w:r>
      <w:r>
        <w:rPr>
          <w:rFonts w:ascii="Times New Roman" w:hAnsi="Times New Roman"/>
          <w:sz w:val="24"/>
          <w:szCs w:val="24"/>
        </w:rPr>
        <w:t>l able to understand how new ideas and previously taught material relate to one another. Hartley, who was mentioned by Arshad, Khawaja, and Saad (2012), said on page 184 that "...instruction should be well organized and clearly structured, perceptual featu</w:t>
      </w:r>
      <w:r>
        <w:rPr>
          <w:rFonts w:ascii="Times New Roman" w:hAnsi="Times New Roman"/>
          <w:sz w:val="24"/>
          <w:szCs w:val="24"/>
        </w:rPr>
        <w:t>res of the task and prior knowledge is important...," when speaking about how the cognitive learning theory relates to blended learning.</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The theory suggests that as youngsters become older, they may be able to understand more complicated material. </w:t>
      </w:r>
      <w:r>
        <w:rPr>
          <w:rFonts w:ascii="Times New Roman" w:hAnsi="Times New Roman"/>
          <w:sz w:val="24"/>
          <w:szCs w:val="24"/>
        </w:rPr>
        <w:t>Additionally, because the new information is related to what is already known, it is understood and learnt. As a result, the theory accounts for both age disparities and applicability to the learning process. A teacher should be able to build up educationa</w:t>
      </w:r>
      <w:r>
        <w:rPr>
          <w:rFonts w:ascii="Times New Roman" w:hAnsi="Times New Roman"/>
          <w:sz w:val="24"/>
          <w:szCs w:val="24"/>
        </w:rPr>
        <w:t>l materials when utilizing a blended approach to enhance learning as students apply past knowledge to new information. The cognitive approach placed a lot of emphasis on how learning information was organized, but it only addressed teacher-centered learnin</w:t>
      </w:r>
      <w:r>
        <w:rPr>
          <w:rFonts w:ascii="Times New Roman" w:hAnsi="Times New Roman"/>
          <w:sz w:val="24"/>
          <w:szCs w:val="24"/>
        </w:rPr>
        <w:t>g activities and ignored student-centered learning activities. Constructivist learning theory must thus be considered.</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t xml:space="preserve">Constructivist Learning Theory of Jean Piaget (1973) and Lev Vygotsky (1978).      </w:t>
      </w:r>
      <w:r>
        <w:rPr>
          <w:rFonts w:ascii="Times New Roman" w:hAnsi="Times New Roman"/>
          <w:sz w:val="24"/>
          <w:szCs w:val="24"/>
        </w:rPr>
        <w:t>The constructivist learning theory holds that learning</w:t>
      </w:r>
      <w:r>
        <w:rPr>
          <w:rFonts w:ascii="Times New Roman" w:hAnsi="Times New Roman"/>
          <w:sz w:val="24"/>
          <w:szCs w:val="24"/>
        </w:rPr>
        <w:t xml:space="preserve"> occurs when individuals actively produce new information based on their prior knowledge. Both Jean Piaget (1896-1980) and Lev Vygotsky (1896-1934) made contributions to this concept. According to Piaget's cognitive constructivist learning theory, our past</w:t>
      </w:r>
      <w:r>
        <w:rPr>
          <w:rFonts w:ascii="Times New Roman" w:hAnsi="Times New Roman"/>
          <w:sz w:val="24"/>
          <w:szCs w:val="24"/>
        </w:rPr>
        <w:t xml:space="preserve"> knowledge and environmental awareness are the foundations upon which we create or produce new information. The social constructivist learning theory that Vygotsky created emphasizes how student interactions lead to learning. Children are active learners w</w:t>
      </w:r>
      <w:r>
        <w:rPr>
          <w:rFonts w:ascii="Times New Roman" w:hAnsi="Times New Roman"/>
          <w:sz w:val="24"/>
          <w:szCs w:val="24"/>
        </w:rPr>
        <w:t xml:space="preserve">ho may develop their own knowledge based on their level of experience, in accordance with Vygotsky's beliefs (Khalid, 2015). The underlying assumptions of Vygotsky theory are as follows: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a) Before assessing a child's cognitive abilities, the child's devel</w:t>
      </w:r>
      <w:r>
        <w:rPr>
          <w:rFonts w:ascii="Times New Roman" w:hAnsi="Times New Roman"/>
          <w:sz w:val="24"/>
          <w:szCs w:val="24"/>
        </w:rPr>
        <w:t>opmental stage must be established (Harry, 2008).</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b) " Cognitive skills are mediated through the use of psychological tools or mediators that enable the transformation and assessment of mental processes and functions, such as language, words, counting syst</w:t>
      </w:r>
      <w:r>
        <w:rPr>
          <w:rFonts w:ascii="Times New Roman" w:hAnsi="Times New Roman"/>
          <w:sz w:val="24"/>
          <w:szCs w:val="24"/>
        </w:rPr>
        <w:t xml:space="preserve">ems, mnemonic devices, mathematical symbols, artwork, writing patterns, and maps. (2015), p. 317 (Khalid).c) Social and cultural contexts are where cognitive abilities are developed. According to Vygotsky, information is shared and develops as a result of </w:t>
      </w:r>
      <w:r>
        <w:rPr>
          <w:rFonts w:ascii="Times New Roman" w:hAnsi="Times New Roman"/>
          <w:sz w:val="24"/>
          <w:szCs w:val="24"/>
        </w:rPr>
        <w:t>social interaction.</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This suggests that social connection is crucial for human life and that it is crucial for education as well (Chew &amp; Wee, 2015). Students like having others (particularly their classmates) assess or verify their personal experiences. The</w:t>
      </w:r>
      <w:r>
        <w:rPr>
          <w:rFonts w:ascii="Times New Roman" w:hAnsi="Times New Roman"/>
          <w:sz w:val="24"/>
          <w:szCs w:val="24"/>
        </w:rPr>
        <w:t>y are curious in other people's opinions on what they are doing or have done. According to social constructivism, people create their own learning styles via social interaction. Learning is viewed as a process where students actively develop their own repr</w:t>
      </w:r>
      <w:r>
        <w:rPr>
          <w:rFonts w:ascii="Times New Roman" w:hAnsi="Times New Roman"/>
          <w:sz w:val="24"/>
          <w:szCs w:val="24"/>
        </w:rPr>
        <w:t>esentations of learning based on their prior knowledge and experience, according to Franks, Kramer, Rankin, and Wooten (2018). According to social constructionists, knowledge is built as opposed to being created (Andrews, 2012). Koohang (2009) asserts that</w:t>
      </w:r>
      <w:r>
        <w:rPr>
          <w:rFonts w:ascii="Times New Roman" w:hAnsi="Times New Roman"/>
          <w:sz w:val="24"/>
          <w:szCs w:val="24"/>
        </w:rPr>
        <w:t xml:space="preserve"> when creating activities with a constructivist approach, teamwork, collaboration, real-world examples, enabling different viewpoints and representations of ideas, etc. will all be included. With this strategy, the instructor becomes a facilitator rather t</w:t>
      </w:r>
      <w:r>
        <w:rPr>
          <w:rFonts w:ascii="Times New Roman" w:hAnsi="Times New Roman"/>
          <w:sz w:val="24"/>
          <w:szCs w:val="24"/>
        </w:rPr>
        <w:t>han a dictator. As they create their own knowledge, which is a crucial component of the blended learning strategy, it makes the students active learners. The use of technology and the internet in the learning process was not addressed by the constructivist</w:t>
      </w:r>
      <w:r>
        <w:rPr>
          <w:rFonts w:ascii="Times New Roman" w:hAnsi="Times New Roman"/>
          <w:sz w:val="24"/>
          <w:szCs w:val="24"/>
        </w:rPr>
        <w:t xml:space="preserve"> learning theory, necessitating consideration of the connectivism learning theory.</w:t>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Connectivism Learning Theory of Siemens and Downes (2005).</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The transfer and exchange of knowledge through the internet is how individuals learn in the digital era, according to the connectivism learning theory. In an era where technology is expanding at an exponential rate, Siemens (2005) and Downes (2010), who ai</w:t>
      </w:r>
      <w:r>
        <w:rPr>
          <w:rFonts w:ascii="Times New Roman" w:hAnsi="Times New Roman"/>
          <w:sz w:val="24"/>
          <w:szCs w:val="24"/>
        </w:rPr>
        <w:t>med to explain how the internet and all of its applications have made it simpler for people to exchange information and learn, are two proponents of this idea. The concept explores how digital technologies, particularly those made available by the internet</w:t>
      </w:r>
      <w:r>
        <w:rPr>
          <w:rFonts w:ascii="Times New Roman" w:hAnsi="Times New Roman"/>
          <w:sz w:val="24"/>
          <w:szCs w:val="24"/>
        </w:rPr>
        <w:t xml:space="preserve"> such as blogs, wikis, discussion forums, social media networks, emails, etc., may enhance the sharing of information.  According to the thesis, learning begins when a student joins to an online learning community and exchanges information with other stude</w:t>
      </w:r>
      <w:r>
        <w:rPr>
          <w:rFonts w:ascii="Times New Roman" w:hAnsi="Times New Roman"/>
          <w:sz w:val="24"/>
          <w:szCs w:val="24"/>
        </w:rPr>
        <w:t>nts there (Kop &amp; Hill, 2008). Here, the term "learning community" refers to a grouping of individuals who have common interests and who encourage interaction, dialogue, and discussion. Connectivism, in the words of Duke, Harper, and Johnston (2013:6), is "</w:t>
      </w:r>
      <w:r>
        <w:rPr>
          <w:rFonts w:ascii="Times New Roman" w:hAnsi="Times New Roman"/>
          <w:sz w:val="24"/>
          <w:szCs w:val="24"/>
        </w:rPr>
        <w:t>social learning that is networked". more specifically, education that is backed up by a social network of people known as the learning group. According to Downes, who was referenced by Duke et al, connectivism maintains that information is disseminated thr</w:t>
      </w:r>
      <w:r>
        <w:rPr>
          <w:rFonts w:ascii="Times New Roman" w:hAnsi="Times New Roman"/>
          <w:sz w:val="24"/>
          <w:szCs w:val="24"/>
        </w:rPr>
        <w:t xml:space="preserve">ough a network of links, hence learning necessitates the capacity to connect with others.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Learning groups are viewed as "nodes"</w:t>
      </w:r>
      <w:r>
        <w:rPr>
          <w:rFonts w:ascii="Times New Roman" w:hAnsi="Times New Roman"/>
          <w:sz w:val="24"/>
          <w:szCs w:val="24"/>
        </w:rPr>
        <w:t xml:space="preserve"> in connectivism, which is a term for the connecting points on a network. The exchanging of information on a network is made possible by these connection points, which may be two or more. The amount of information communicated across the nodes will determi</w:t>
      </w:r>
      <w:r>
        <w:rPr>
          <w:rFonts w:ascii="Times New Roman" w:hAnsi="Times New Roman"/>
          <w:sz w:val="24"/>
          <w:szCs w:val="24"/>
        </w:rPr>
        <w:t>ne their strength (Downes, referenced by Kop &amp; Hill, 2008). Siemens (2005) asserts that learning takes place in a murky, dynamic environment. This is especially true in the digital age. Siemens provided the following connectivism guiding concepts as a resu</w:t>
      </w:r>
      <w:r>
        <w:rPr>
          <w:rFonts w:ascii="Times New Roman" w:hAnsi="Times New Roman"/>
          <w:sz w:val="24"/>
          <w:szCs w:val="24"/>
        </w:rPr>
        <w:t>lt (pp.</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The foundation of knowledge and learning is diversity of thought.</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Learning is the process of linking specialized nodes or information sources.</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Learning may exist in non-human robots.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More significant than prior knowledge is the capacity for fu</w:t>
      </w:r>
      <w:r>
        <w:rPr>
          <w:rFonts w:ascii="Times New Roman" w:hAnsi="Times New Roman"/>
          <w:sz w:val="24"/>
          <w:szCs w:val="24"/>
        </w:rPr>
        <w:t xml:space="preserve">rther learning.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It's important to build and preserve connections in order to encourage continual learning.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The ability to recognize connections between ideas, theories, and subject areas is a crucial skill.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Currency (real, up-to-date knowledge) is</w:t>
      </w:r>
      <w:r>
        <w:rPr>
          <w:rFonts w:ascii="Times New Roman" w:hAnsi="Times New Roman"/>
          <w:sz w:val="24"/>
          <w:szCs w:val="24"/>
        </w:rPr>
        <w:t xml:space="preserve"> the end aim of any connectivist learning activity.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Making decisions is a learning process. A dynamic reality is considered while deciding what to learn and interpreting the significance of new knowledge. Even while there is a correct response right now</w:t>
      </w:r>
      <w:r>
        <w:rPr>
          <w:rFonts w:ascii="Times New Roman" w:hAnsi="Times New Roman"/>
          <w:sz w:val="24"/>
          <w:szCs w:val="24"/>
        </w:rPr>
        <w:t xml:space="preserve">, it could be incorrect tomorrow owing to changes in the information environment that could influence the choice.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According to the connectivism learning theory, a blended learning environment should enable students to connect with one another throug</w:t>
      </w:r>
      <w:r>
        <w:rPr>
          <w:rFonts w:ascii="Times New Roman" w:hAnsi="Times New Roman"/>
          <w:sz w:val="24"/>
          <w:szCs w:val="24"/>
        </w:rPr>
        <w:t>h discussion forums, chats, emails, and peer review tasks. Through peer review assignments and discussion forums, a blended learning method based on the connectivism theory will provide students the chance to learn by connecting with their peers online.</w:t>
      </w:r>
    </w:p>
    <w:p w:rsidR="004F0764" w:rsidRDefault="00815FBD">
      <w:pPr>
        <w:spacing w:after="240" w:line="480" w:lineRule="auto"/>
        <w:jc w:val="both"/>
        <w:rPr>
          <w:rFonts w:ascii="Times New Roman" w:hAnsi="Times New Roman"/>
          <w:b/>
          <w:sz w:val="24"/>
          <w:szCs w:val="24"/>
        </w:rPr>
      </w:pPr>
      <w:r>
        <w:rPr>
          <w:rFonts w:ascii="Times New Roman" w:hAnsi="Times New Roman"/>
          <w:b/>
          <w:sz w:val="24"/>
          <w:szCs w:val="24"/>
        </w:rPr>
        <w:t>Em</w:t>
      </w:r>
      <w:r>
        <w:rPr>
          <w:rFonts w:ascii="Times New Roman" w:hAnsi="Times New Roman"/>
          <w:b/>
          <w:sz w:val="24"/>
          <w:szCs w:val="24"/>
        </w:rPr>
        <w:t>pirical Studies</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In the sections under "blended learning approach and students' academic performance" and "blended learning approach," a review of empirical studies was done.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Lopez-Perez, Perez-Lopez, and Rodriguez-Ariza (2013) analyzed and contrasted </w:t>
      </w:r>
      <w:r>
        <w:rPr>
          <w:rFonts w:ascii="Times New Roman" w:hAnsi="Times New Roman"/>
          <w:sz w:val="24"/>
          <w:szCs w:val="24"/>
        </w:rPr>
        <w:t>various higher education degrees available in Spain. Their research centered on how blended learning is employed in accounting. The goal of the study was to look at how first-year undergraduate students at the University of Granada who are enrolled in four</w:t>
      </w:r>
      <w:r>
        <w:rPr>
          <w:rFonts w:ascii="Times New Roman" w:hAnsi="Times New Roman"/>
          <w:sz w:val="24"/>
          <w:szCs w:val="24"/>
        </w:rPr>
        <w:t xml:space="preserve"> distinct programs responded to blended learning. The study's design included a descriptive survey. 1431 students registered for the four programs—business administration, business studies, economics, and the combined business administration/law degree—dur</w:t>
      </w:r>
      <w:r>
        <w:rPr>
          <w:rFonts w:ascii="Times New Roman" w:hAnsi="Times New Roman"/>
          <w:sz w:val="24"/>
          <w:szCs w:val="24"/>
        </w:rPr>
        <w:t>ing the 2009–2010 academic year. 985 valid replies to a questionnaire given to the students were obtained; these responses were included in the study. The study's findings demonstrate that blended learning enhanced student performance, decreased dropout ra</w:t>
      </w:r>
      <w:r>
        <w:rPr>
          <w:rFonts w:ascii="Times New Roman" w:hAnsi="Times New Roman"/>
          <w:sz w:val="24"/>
          <w:szCs w:val="24"/>
        </w:rPr>
        <w:t>tes, and benefited students in the four programs under consideration.     The reviewed study and the current study are comparable since they both concentrated on issues connected to blended learning, although they had different topic emphasis.  The current</w:t>
      </w:r>
      <w:r>
        <w:rPr>
          <w:rFonts w:ascii="Times New Roman" w:hAnsi="Times New Roman"/>
          <w:sz w:val="24"/>
          <w:szCs w:val="24"/>
        </w:rPr>
        <w:t xml:space="preserve"> study, which examined how blended learning influenced students' academic performance in social studies, concentrated on how students saw its application to the teaching of accounting. Additionally, their areas of study are distinct. The latest study will </w:t>
      </w:r>
      <w:r>
        <w:rPr>
          <w:rFonts w:ascii="Times New Roman" w:hAnsi="Times New Roman"/>
          <w:sz w:val="24"/>
          <w:szCs w:val="24"/>
        </w:rPr>
        <w:t>be carried out in Nigeria's Enugu state, as opposed to the previously stated study, which was carried out in Spain.         Alseweed (2013) set out to investigate how traditional learning, blended learning, and virtual classrooms influenced the academic pe</w:t>
      </w:r>
      <w:r>
        <w:rPr>
          <w:rFonts w:ascii="Times New Roman" w:hAnsi="Times New Roman"/>
          <w:sz w:val="24"/>
          <w:szCs w:val="24"/>
        </w:rPr>
        <w:t>rformance and attitudes of university students. The 34 male students in the English Language Program at Qassim University were divided into the three groups at random and given the choice of taking blended learning, conventional learning, or online classes</w:t>
      </w:r>
      <w:r>
        <w:rPr>
          <w:rFonts w:ascii="Times New Roman" w:hAnsi="Times New Roman"/>
          <w:sz w:val="24"/>
          <w:szCs w:val="24"/>
        </w:rPr>
        <w:t>. According to the accomplishment test scores, the outcomes show that blended learning is more successful than conventional teaching techniques. The findings also reveal important variations in how students perceive hybrid education.</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While the re</w:t>
      </w:r>
      <w:r>
        <w:rPr>
          <w:rFonts w:ascii="Times New Roman" w:hAnsi="Times New Roman"/>
          <w:sz w:val="24"/>
          <w:szCs w:val="24"/>
        </w:rPr>
        <w:t>viewed study and the present study have distinct levels of study and focal areas, they both have similar issues that they both focus on. Instead of using undergraduates from Quassim University for the earlier study, the secondary school students in the Igb</w:t>
      </w:r>
      <w:r>
        <w:rPr>
          <w:rFonts w:ascii="Times New Roman" w:hAnsi="Times New Roman"/>
          <w:sz w:val="24"/>
          <w:szCs w:val="24"/>
        </w:rPr>
        <w:t>o-Etiti Local Government Area of Enugu State were the focus of the present study.         Demirer and Sahin (2013) examined how students' academic progress and learning transfer were impacted by face-to-face and blended learning. The experimental and contr</w:t>
      </w:r>
      <w:r>
        <w:rPr>
          <w:rFonts w:ascii="Times New Roman" w:hAnsi="Times New Roman"/>
          <w:sz w:val="24"/>
          <w:szCs w:val="24"/>
        </w:rPr>
        <w:t xml:space="preserve">ol groups are randomly allocated to undergraduate pre-service instructors as volunteers. While the control group exclusively participates in in-person sessions, the experimental group participates in both online and in-person sessions. The students in the </w:t>
      </w:r>
      <w:r>
        <w:rPr>
          <w:rFonts w:ascii="Times New Roman" w:hAnsi="Times New Roman"/>
          <w:sz w:val="24"/>
          <w:szCs w:val="24"/>
        </w:rPr>
        <w:t>mixed group do better than those in the face-to-face group when it comes to applying their knowledge to their projects, even though there is no statistically significant difference between the groups in terms of academic accomplishment. The findings demons</w:t>
      </w:r>
      <w:r>
        <w:rPr>
          <w:rFonts w:ascii="Times New Roman" w:hAnsi="Times New Roman"/>
          <w:sz w:val="24"/>
          <w:szCs w:val="24"/>
        </w:rPr>
        <w:t>trate that the mixed learning strategy enhances learning transfer.</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While the reviewed study and the present study have distinct levels of study and focal areas, they both have similar issues that they both focus on. Instead of using undergraduates from Qua</w:t>
      </w:r>
      <w:r>
        <w:rPr>
          <w:rFonts w:ascii="Times New Roman" w:hAnsi="Times New Roman"/>
          <w:sz w:val="24"/>
          <w:szCs w:val="24"/>
        </w:rPr>
        <w:t>ssim University for the earlier study, the secondary school students in the Igbo-Etiti Local Government Area of Enugu State were the focus of the present study. They also employ other strategies. The prior work utilized an experimental methodology, whereas</w:t>
      </w:r>
      <w:r>
        <w:rPr>
          <w:rFonts w:ascii="Times New Roman" w:hAnsi="Times New Roman"/>
          <w:sz w:val="24"/>
          <w:szCs w:val="24"/>
        </w:rPr>
        <w:t xml:space="preserve"> the current study used a descriptive survey research strategy.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Kazu and Demirkol (2014) examined the effect of the mixed learning environments model on secondary school students' academic performance. The 54 members in the review were divided into two ga</w:t>
      </w:r>
      <w:r>
        <w:rPr>
          <w:rFonts w:ascii="Times New Roman" w:hAnsi="Times New Roman"/>
          <w:sz w:val="24"/>
          <w:szCs w:val="24"/>
        </w:rPr>
        <w:t>therings: 18 men and 9 women made up the benchmark group while 19 men and 8 women made up the experiment bunch. The researcher used pre-tests and post-tests. The results show that toward the end of the pre-test there was no measurably huge difference betwe</w:t>
      </w:r>
      <w:r>
        <w:rPr>
          <w:rFonts w:ascii="Times New Roman" w:hAnsi="Times New Roman"/>
          <w:sz w:val="24"/>
          <w:szCs w:val="24"/>
        </w:rPr>
        <w:t>en the two gatherings, yet the average last test scores showed that the experiment bunch had fared better than the benchmark group, with female students outperforming male students. Since the two studies have particular demographics yet cover comparative t</w:t>
      </w:r>
      <w:r>
        <w:rPr>
          <w:rFonts w:ascii="Times New Roman" w:hAnsi="Times New Roman"/>
          <w:sz w:val="24"/>
          <w:szCs w:val="24"/>
        </w:rPr>
        <w:t>errain in terms of content, the assessed study and the present review are related. The new review included 615 people, including 600 students and 15 teachers, as opposed to the earlier review's 54 members.</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purpose of Kiviniemi's (2014) study was to det</w:t>
      </w:r>
      <w:r>
        <w:rPr>
          <w:rFonts w:ascii="Times New Roman" w:hAnsi="Times New Roman"/>
          <w:sz w:val="24"/>
          <w:szCs w:val="24"/>
        </w:rPr>
        <w:t xml:space="preserve">ermine whether blended learning affected student outcomes when course content and it were held consistent to learn objectives. It was carried out at the American University of Bison in a graduate-level general health course. Utilizing a semi experimental, </w:t>
      </w:r>
      <w:r>
        <w:rPr>
          <w:rFonts w:ascii="Times New Roman" w:hAnsi="Times New Roman"/>
          <w:sz w:val="24"/>
          <w:szCs w:val="24"/>
        </w:rPr>
        <w:t>non-equivalent benchmark group design with 28 students (conventional technique) and 38 students (blended learning approach), the review was conducted on a general health course. The students were required to complete a non-cumulative evaluation at the fini</w:t>
      </w:r>
      <w:r>
        <w:rPr>
          <w:rFonts w:ascii="Times New Roman" w:hAnsi="Times New Roman"/>
          <w:sz w:val="24"/>
          <w:szCs w:val="24"/>
        </w:rPr>
        <w:t>sh of each educational unit in the course. Students were required to present a mysterious course evaluation toward the end of the course. The review was conducted utilizing these evaluations. The discoveries reveal that students who received guidance utili</w:t>
      </w:r>
      <w:r>
        <w:rPr>
          <w:rFonts w:ascii="Times New Roman" w:hAnsi="Times New Roman"/>
          <w:sz w:val="24"/>
          <w:szCs w:val="24"/>
        </w:rPr>
        <w:t>zing a mixed learning method fared considerably better on tests. Moreover, most of students said that they preferred the combined learning strategy. This research was done on a monetary bookkeeping course, as opposed to Kiviniemi's review, which was conduc</w:t>
      </w:r>
      <w:r>
        <w:rPr>
          <w:rFonts w:ascii="Times New Roman" w:hAnsi="Times New Roman"/>
          <w:sz w:val="24"/>
          <w:szCs w:val="24"/>
        </w:rPr>
        <w:t>ted on a general health course. Since the two studies have unmistakable demographics however cover comparable terrain in terms of content, the assessed study and the present review are related. The latest review included 615 members, including 600 students</w:t>
      </w:r>
      <w:r>
        <w:rPr>
          <w:rFonts w:ascii="Times New Roman" w:hAnsi="Times New Roman"/>
          <w:sz w:val="24"/>
          <w:szCs w:val="24"/>
        </w:rPr>
        <w:t xml:space="preserve"> and 15 teachers, as opposed to the preceding review's 66 undergraduate members. They change in terms of level, concentration, and topic of concentrate too. While the earlier review utilized undergraduates, the current investigation used secondary school s</w:t>
      </w:r>
      <w:r>
        <w:rPr>
          <w:rFonts w:ascii="Times New Roman" w:hAnsi="Times New Roman"/>
          <w:sz w:val="24"/>
          <w:szCs w:val="24"/>
        </w:rPr>
        <w:t>tudents. The reviewed study was carried out in the United States, whereas the current request was carried out in the Nigerian state of Enugu.</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Suleiman, Salaudeen, and Falode (2017) examined in Minna, Niger State, Nigeria, the effects of computer</w:t>
      </w:r>
      <w:r>
        <w:rPr>
          <w:rFonts w:ascii="Times New Roman" w:hAnsi="Times New Roman"/>
          <w:sz w:val="24"/>
          <w:szCs w:val="24"/>
        </w:rPr>
        <w:t>-based blended learning on secondary school Chemistry students' recall in both individualized and bunch learning circumstances. Since there were three research points and three invalid hypotheses developed to direct the investigation, a semi experimental s</w:t>
      </w:r>
      <w:r>
        <w:rPr>
          <w:rFonts w:ascii="Times New Roman" w:hAnsi="Times New Roman"/>
          <w:sz w:val="24"/>
          <w:szCs w:val="24"/>
        </w:rPr>
        <w:t>trategy was used. From three co-educational schools in the research region, 120 students (71 female and 49 male) were selected utilizing a multi-stage selection methodology. The chosen students were randomly assigned to one of three gatherings: experimenta</w:t>
      </w:r>
      <w:r>
        <w:rPr>
          <w:rFonts w:ascii="Times New Roman" w:hAnsi="Times New Roman"/>
          <w:sz w:val="24"/>
          <w:szCs w:val="24"/>
        </w:rPr>
        <w:t>l gatherings I and II, which used computer-based blended learning in individualized settings; experimental gathering III, which used computer-based blended learning in a setting that is collaborative The benchmark group, which received guidance through lec</w:t>
      </w:r>
      <w:r>
        <w:rPr>
          <w:rFonts w:ascii="Times New Roman" w:hAnsi="Times New Roman"/>
          <w:sz w:val="24"/>
          <w:szCs w:val="24"/>
        </w:rPr>
        <w:t>tures. An expert-created and - approved multiple-choice Chemistry exam was given a reliability grade of 0.74 using the test-retest methodology. As an information collection tool, the achievement exam was administered to students as a pre-test, post-test, a</w:t>
      </w:r>
      <w:r>
        <w:rPr>
          <w:rFonts w:ascii="Times New Roman" w:hAnsi="Times New Roman"/>
          <w:sz w:val="24"/>
          <w:szCs w:val="24"/>
        </w:rPr>
        <w:t>nd retention test.</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Analysis of Covariance (ANCOVA) was used to examine the data collected through the administration of study equipment. The findings demonstrated that chemistry students' memory was enhanced more by computer-based blended learning strategi</w:t>
      </w:r>
      <w:r>
        <w:rPr>
          <w:rFonts w:ascii="Times New Roman" w:hAnsi="Times New Roman"/>
          <w:sz w:val="24"/>
          <w:szCs w:val="24"/>
        </w:rPr>
        <w:t xml:space="preserve">es and collaborative learning environments than by lecture-based approaches and individualized learning settings.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Since both studies have distinct demographics but cover similar terrain in terms of content, the assessed study and the present stud</w:t>
      </w:r>
      <w:r>
        <w:rPr>
          <w:rFonts w:ascii="Times New Roman" w:hAnsi="Times New Roman"/>
          <w:sz w:val="24"/>
          <w:szCs w:val="24"/>
        </w:rPr>
        <w:t>y are related. The latest study had 615 participants, including 600 secondary school students and 15 teachers, as opposed to the prior study's 120 secondary school participants. Their research approaches and areas of study also differ. The new study used a</w:t>
      </w:r>
      <w:r>
        <w:rPr>
          <w:rFonts w:ascii="Times New Roman" w:hAnsi="Times New Roman"/>
          <w:sz w:val="24"/>
          <w:szCs w:val="24"/>
        </w:rPr>
        <w:t xml:space="preserve"> descriptive survey methodology as opposed to the prior study's quasi-experimental approach. In contrast to the present study, which was conducted in the Igbo-Etiti Local Government Area of Enugu State, the initial study was conducted in Minna, Niger State</w:t>
      </w:r>
      <w:r>
        <w:rPr>
          <w:rFonts w:ascii="Times New Roman" w:hAnsi="Times New Roman"/>
          <w:sz w:val="24"/>
          <w:szCs w:val="24"/>
        </w:rPr>
        <w:t xml:space="preserv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In order to compare the effectiveness of blended learning and traditional training, Marchalot, Dureuil, Veber, Fellahi, Hanouz, et al. (2017) examined the performance of first-year medical residents in France between 2007 and 2014. Traditional</w:t>
      </w:r>
      <w:r>
        <w:rPr>
          <w:rFonts w:ascii="Times New Roman" w:hAnsi="Times New Roman"/>
          <w:sz w:val="24"/>
          <w:szCs w:val="24"/>
        </w:rPr>
        <w:t xml:space="preserve"> teaching methods were used during the pre-intervention period (2007–2010), while the experimental group at Rouen University Hospital started utilizing integrated learning in 2011.  From 2007 to 2014, 338 localities were examined in total. Pre-test, post-t</w:t>
      </w:r>
      <w:r>
        <w:rPr>
          <w:rFonts w:ascii="Times New Roman" w:hAnsi="Times New Roman"/>
          <w:sz w:val="24"/>
          <w:szCs w:val="24"/>
        </w:rPr>
        <w:t>est, and control group designs were used in the experiment. The findings showed that the experimental and control groups' pre-intervention outcomes did not significantly differ from one another. The groups' outcomes during the post-intervention period clea</w:t>
      </w:r>
      <w:r>
        <w:rPr>
          <w:rFonts w:ascii="Times New Roman" w:hAnsi="Times New Roman"/>
          <w:sz w:val="24"/>
          <w:szCs w:val="24"/>
        </w:rPr>
        <w:t xml:space="preserve">rly differed significantly, with the group getting blended learning training seeing an increase in the mean score.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Since both studies have distinct demographics but cover similar terrain in terms of content, the assessed study and the present stud</w:t>
      </w:r>
      <w:r>
        <w:rPr>
          <w:rFonts w:ascii="Times New Roman" w:hAnsi="Times New Roman"/>
          <w:sz w:val="24"/>
          <w:szCs w:val="24"/>
        </w:rPr>
        <w:t>y are related. While 308 medical residents were utilized in the last study, there were 615 participants in the present trial, comprising 600 students and 15 teachers. They vary in terms of level, focus, and topic of study as well. While the prior study uti</w:t>
      </w:r>
      <w:r>
        <w:rPr>
          <w:rFonts w:ascii="Times New Roman" w:hAnsi="Times New Roman"/>
          <w:sz w:val="24"/>
          <w:szCs w:val="24"/>
        </w:rPr>
        <w:t xml:space="preserve">lized undergraduates, the current investigation used high school pupils. While the reviewed research's study region was in France, the current inquiry was carried out in Nigeria's Enugu state.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Similar research was conducted by Shorey, Kowitlawakul,</w:t>
      </w:r>
      <w:r>
        <w:rPr>
          <w:rFonts w:ascii="Times New Roman" w:hAnsi="Times New Roman"/>
          <w:sz w:val="24"/>
          <w:szCs w:val="24"/>
        </w:rPr>
        <w:t xml:space="preserve"> Devi, Chen, et al. (2017) at the National University of Singapore on the impact of blended learning on the communication skills of undergraduate nursing students. The study examined the effects of blended learning on students' self-efficacy, satisfaction </w:t>
      </w:r>
      <w:r>
        <w:rPr>
          <w:rFonts w:ascii="Times New Roman" w:hAnsi="Times New Roman"/>
          <w:sz w:val="24"/>
          <w:szCs w:val="24"/>
        </w:rPr>
        <w:t>with their learning, and attitudes regarding enrolling in a communication course. The inquiry used a single group pre-test post-test quasi-experimental design. 124 nursing undergraduate students were interviewed in order to learn more about their views and</w:t>
      </w:r>
      <w:r>
        <w:rPr>
          <w:rFonts w:ascii="Times New Roman" w:hAnsi="Times New Roman"/>
          <w:sz w:val="24"/>
          <w:szCs w:val="24"/>
        </w:rPr>
        <w:t xml:space="preserve"> self-efficacy. We used trustworthy instruments that have completed the proper evaluation.  The findings demonstrated that blended learning enhanced students' attitudes, levels of self-efficacy, and contentment.  Since both studies have distinct demographi</w:t>
      </w:r>
      <w:r>
        <w:rPr>
          <w:rFonts w:ascii="Times New Roman" w:hAnsi="Times New Roman"/>
          <w:sz w:val="24"/>
          <w:szCs w:val="24"/>
        </w:rPr>
        <w:t>cs but cover similar terrain in terms of content, the assessed study and the present study are related. The latest study had 615 participants, including 15 professors and 600 students, as opposed to the prior study's 124 nursing undergraduate participants.</w:t>
      </w:r>
      <w:r>
        <w:rPr>
          <w:rFonts w:ascii="Times New Roman" w:hAnsi="Times New Roman"/>
          <w:sz w:val="24"/>
          <w:szCs w:val="24"/>
        </w:rPr>
        <w:t xml:space="preserve"> They vary in terms of level, focus, and topic of study as well. While the prior study utilized undergraduates, the current investigation used high school pupils. The reviewed study was carried out in Singapore, whereas the current study was carried out in</w:t>
      </w:r>
      <w:r>
        <w:rPr>
          <w:rFonts w:ascii="Times New Roman" w:hAnsi="Times New Roman"/>
          <w:sz w:val="24"/>
          <w:szCs w:val="24"/>
        </w:rPr>
        <w:t xml:space="preserve"> the Nigerian state of Enugu. Additionally, they used different techniques. Although the current study used a survey research methodology,  the reviewed study used a single group pre-test post-test quasi-experimental design. </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t>Summary of Reviewed Literature</w:t>
      </w:r>
      <w:r>
        <w:rPr>
          <w:rFonts w:ascii="Times New Roman" w:hAnsi="Times New Roman"/>
          <w:b/>
          <w:sz w:val="24"/>
          <w:szCs w:val="24"/>
        </w:rPr>
        <w:t xml:space="preserve">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The conceptual examination of the literature in this study was focused on the definitions of terms used in the study, such as the idea of blended learning, academic performance, e-learning, and traditional or conventional learning method.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t</w:t>
      </w:r>
      <w:r>
        <w:rPr>
          <w:rFonts w:ascii="Times New Roman" w:hAnsi="Times New Roman"/>
          <w:sz w:val="24"/>
          <w:szCs w:val="24"/>
        </w:rPr>
        <w:t xml:space="preserve">heoretical framework was built on the shoulders of three theories: connectivism, constructivism, and cognitive learning theory.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According to cognitive theory, a teacher using a blended method should be able to set up instructional resources that encourage</w:t>
      </w:r>
      <w:r>
        <w:rPr>
          <w:rFonts w:ascii="Times New Roman" w:hAnsi="Times New Roman"/>
          <w:sz w:val="24"/>
          <w:szCs w:val="24"/>
        </w:rPr>
        <w:t xml:space="preserve"> learning as students add to their knowledge by making use of prior information. Although the cognitive theory emphasized the organization of learning content, it solely addressed teacher-centered learning activities and left out student-centered learning </w:t>
      </w:r>
      <w:r>
        <w:rPr>
          <w:rFonts w:ascii="Times New Roman" w:hAnsi="Times New Roman"/>
          <w:sz w:val="24"/>
          <w:szCs w:val="24"/>
        </w:rPr>
        <w:t>activities.  The constructivist method transforms the instructor into a facilitator rather than a boss. As they create their own knowledge, which is a crucial component of the blended learning strategy, it makes the students active learners. The constructi</w:t>
      </w:r>
      <w:r>
        <w:rPr>
          <w:rFonts w:ascii="Times New Roman" w:hAnsi="Times New Roman"/>
          <w:sz w:val="24"/>
          <w:szCs w:val="24"/>
        </w:rPr>
        <w:t>vist learning theory does not address how technology and the internet are employed in the learning process, hence the connectivism learning theory should be considered. According to the connectivism hypothesis, a teacher should be able to provide a collabo</w:t>
      </w:r>
      <w:r>
        <w:rPr>
          <w:rFonts w:ascii="Times New Roman" w:hAnsi="Times New Roman"/>
          <w:sz w:val="24"/>
          <w:szCs w:val="24"/>
        </w:rPr>
        <w:t>rative learning environment where students may interact via chat rooms, emails, and peer review tasks. Students will have the opportunity to study by interacting with their peers online through peer review assignments and discussion forums thanks to a blen</w:t>
      </w:r>
      <w:r>
        <w:rPr>
          <w:rFonts w:ascii="Times New Roman" w:hAnsi="Times New Roman"/>
          <w:sz w:val="24"/>
          <w:szCs w:val="24"/>
        </w:rPr>
        <w:t xml:space="preserve">ded learning method based on the connectivism notion.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The analysis of the empirical investigations reveals that the concepts and viewpoints expressed by many authors on this issue were consistent. The majority of them came to the conclusion from their research that the blended learning method of instruction h</w:t>
      </w:r>
      <w:r>
        <w:rPr>
          <w:rFonts w:ascii="Times New Roman" w:hAnsi="Times New Roman"/>
          <w:sz w:val="24"/>
          <w:szCs w:val="24"/>
        </w:rPr>
        <w:t>ad a positive effect on the academic performance of the students under examination. The studies we examined also backed up the notion that a blended learning strategy mixes conventional classroom instruction with cutting-edge e-learning methods. In the Igb</w:t>
      </w:r>
      <w:r>
        <w:rPr>
          <w:rFonts w:ascii="Times New Roman" w:hAnsi="Times New Roman"/>
          <w:sz w:val="24"/>
          <w:szCs w:val="24"/>
        </w:rPr>
        <w:t xml:space="preserve">o-Etiti Local Government Area of Enugu State, this makes clear the need of utilizing both strategies concurrently to enhance student academic achievement, particularly in social studies. </w:t>
      </w:r>
    </w:p>
    <w:p w:rsidR="004F0764" w:rsidRDefault="00815FBD">
      <w:pPr>
        <w:pStyle w:val="s12"/>
        <w:spacing w:before="0" w:beforeAutospacing="0" w:after="180" w:afterAutospacing="0" w:line="480" w:lineRule="auto"/>
        <w:jc w:val="center"/>
        <w:rPr>
          <w:rFonts w:ascii="-webkit-standard" w:eastAsia="Times New Roman" w:hAnsi="-webkit-standard"/>
          <w:color w:val="000000"/>
          <w:sz w:val="27"/>
          <w:szCs w:val="27"/>
        </w:rPr>
      </w:pPr>
      <w:r>
        <w:rPr>
          <w:rFonts w:eastAsia="SimSun"/>
          <w:lang w:val="en-US" w:eastAsia="zh-CN"/>
        </w:rPr>
        <w:t>There is a gap in the literature from earlier studies because, despi</w:t>
      </w:r>
      <w:r>
        <w:rPr>
          <w:rFonts w:eastAsia="SimSun"/>
          <w:lang w:val="en-US" w:eastAsia="zh-CN"/>
        </w:rPr>
        <w:t>te the fact that most researchers discussed the connection between academic performance or achievement and blended learning methodology, no one specifically examined how blended learning affected the academic performance of social studies students in the I</w:t>
      </w:r>
      <w:r>
        <w:rPr>
          <w:rFonts w:eastAsia="SimSun"/>
          <w:lang w:val="en-US" w:eastAsia="zh-CN"/>
        </w:rPr>
        <w:t>gbo-Etiti Local Government Area of Enugu State, Nigeria.</w:t>
      </w:r>
      <w:r>
        <w:rPr>
          <w:b/>
        </w:rPr>
        <w:br w:type="page"/>
      </w:r>
      <w:r>
        <w:rPr>
          <w:b/>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6096000</wp:posOffset>
                </wp:positionH>
                <wp:positionV relativeFrom="paragraph">
                  <wp:posOffset>66675</wp:posOffset>
                </wp:positionV>
                <wp:extent cx="914400" cy="914400"/>
                <wp:effectExtent l="0" t="0" r="0" b="0"/>
                <wp:wrapNone/>
                <wp:docPr id="2" name="Rectangles 2"/>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FFFFFF"/>
                        </a:solidFill>
                        <a:ln>
                          <a:noFill/>
                        </a:ln>
                      </wps:spPr>
                      <wps:bodyPr upright="1"/>
                    </wps:wsp>
                  </a:graphicData>
                </a:graphic>
              </wp:anchor>
            </w:drawing>
          </mc:Choice>
          <mc:Fallback xmlns:wpsCustomData="http://www.wps.cn/officeDocument/2013/wpsCustomData">
            <w:pict>
              <v:rect id="_x0000_s1026" o:spid="_x0000_s1026" o:spt="1" style="position:absolute;left:0pt;margin-left:480pt;margin-top:5.25pt;height:72pt;width:72pt;z-index:251659264;mso-width-relative:page;mso-height-relative:page;" fillcolor="#FFFFFF" filled="t" stroked="f" coordsize="21600,21600" o:gfxdata="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nUrLodcAAAALAQAADwAAAAAA&#10;AAABACAAAAAiAAAAZHJzL2Rvd25yZXYueG1sUEsBAhQAFAAAAAgAh07iQI/R6NaiAQAAYgMAAA4A&#10;AAAAAAAAAQAgAAAAJgEAAGRycy9lMm9Eb2MueG1sUEsFBgAAAAAGAAYAWQEAADoFAAAAAA==&#10;">
                <v:fill on="t" focussize="0,0"/>
                <v:stroke on="f"/>
                <v:imagedata o:title=""/>
                <o:lock v:ext="edit" aspectratio="f"/>
              </v:rect>
            </w:pict>
          </mc:Fallback>
        </mc:AlternateContent>
      </w:r>
      <w:r>
        <w:rPr>
          <w:rFonts w:ascii="-webkit-standard" w:hAnsi="-webkit-standard"/>
          <w:color w:val="000000"/>
          <w:sz w:val="27"/>
          <w:szCs w:val="27"/>
        </w:rPr>
        <w:t> </w:t>
      </w:r>
      <w:r>
        <w:rPr>
          <w:rFonts w:eastAsia="Times New Roman"/>
          <w:b/>
          <w:bCs/>
          <w:color w:val="000000"/>
          <w:sz w:val="27"/>
          <w:szCs w:val="27"/>
        </w:rPr>
        <w:t>CHAPTER THREE</w:t>
      </w:r>
    </w:p>
    <w:p w:rsidR="004F0764" w:rsidRDefault="00815FBD">
      <w:pPr>
        <w:spacing w:after="180" w:line="480" w:lineRule="auto"/>
        <w:jc w:val="center"/>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RESEARCH METHOD</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The methodology of the study is presented in this chapter and will be covered under the following sections: research design, study area, population of the study, </w:t>
      </w:r>
      <w:r>
        <w:rPr>
          <w:rFonts w:ascii="Times New Roman" w:eastAsia="等线" w:hAnsi="Times New Roman"/>
          <w:color w:val="000000"/>
          <w:sz w:val="27"/>
          <w:szCs w:val="27"/>
          <w:lang w:val="zh-CN" w:eastAsia="en-GB"/>
        </w:rPr>
        <w:t>sample and sampling methods, instrument for data collection, instrument validation, instrument reliability, method of data collection, and method of data analysis.</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Research Design</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In order to conduct this study's examination, a descriptive survey approach </w:t>
      </w:r>
      <w:r>
        <w:rPr>
          <w:rFonts w:ascii="Times New Roman" w:eastAsia="等线" w:hAnsi="Times New Roman"/>
          <w:color w:val="000000"/>
          <w:sz w:val="27"/>
          <w:szCs w:val="27"/>
          <w:lang w:val="zh-CN" w:eastAsia="en-GB"/>
        </w:rPr>
        <w:t>was employed.  According to (Iketaku 2011), it is a type of investigation in which a group of people or things is examined by acquiring and analyzing data from just a few people or items that are assumed to be typical of the entire group. Using this techni</w:t>
      </w:r>
      <w:r>
        <w:rPr>
          <w:rFonts w:ascii="Times New Roman" w:eastAsia="等线" w:hAnsi="Times New Roman"/>
          <w:color w:val="000000"/>
          <w:sz w:val="27"/>
          <w:szCs w:val="27"/>
          <w:lang w:val="zh-CN" w:eastAsia="en-GB"/>
        </w:rPr>
        <w:t>que, different perspectives on a subject of public interest are elicited from respondents. A survey design is a technique for gathering data in which instruments are employed to learn more about a social problem. This is the research's general strategy, sc</w:t>
      </w:r>
      <w:r>
        <w:rPr>
          <w:rFonts w:ascii="Times New Roman" w:eastAsia="等线" w:hAnsi="Times New Roman"/>
          <w:color w:val="000000"/>
          <w:sz w:val="27"/>
          <w:szCs w:val="27"/>
          <w:lang w:val="zh-CN" w:eastAsia="en-GB"/>
        </w:rPr>
        <w:t>heme, or program. It is a design that enables us to specify a number of decisions that need to be made before the data are gathered regarding the acquisition of data. These</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Area of the Study </w:t>
      </w:r>
    </w:p>
    <w:p w:rsidR="004F0764" w:rsidRDefault="00815FBD">
      <w:pPr>
        <w:spacing w:after="180" w:line="480" w:lineRule="auto"/>
        <w:jc w:val="both"/>
        <w:rPr>
          <w:rFonts w:ascii="Times New Roman" w:eastAsia="等线" w:hAnsi="Times New Roman"/>
          <w:color w:val="000000"/>
          <w:sz w:val="27"/>
          <w:szCs w:val="27"/>
          <w:lang w:val="zh-CN" w:eastAsia="en-GB"/>
        </w:rPr>
      </w:pPr>
      <w:r>
        <w:rPr>
          <w:rFonts w:ascii="Times New Roman" w:eastAsia="等线" w:hAnsi="Times New Roman"/>
          <w:color w:val="000000"/>
          <w:sz w:val="27"/>
          <w:szCs w:val="27"/>
          <w:lang w:val="zh-CN" w:eastAsia="en-GB"/>
        </w:rPr>
        <w:t>Igbo-Etiti Local Government Area in Enugu State served as the st</w:t>
      </w:r>
      <w:r>
        <w:rPr>
          <w:rFonts w:ascii="Times New Roman" w:eastAsia="等线" w:hAnsi="Times New Roman"/>
          <w:color w:val="000000"/>
          <w:sz w:val="27"/>
          <w:szCs w:val="27"/>
          <w:lang w:val="zh-CN" w:eastAsia="en-GB"/>
        </w:rPr>
        <w:t xml:space="preserve">udy's focus. Nigeria's South Eastern Geopolitical Zone includes Enugu State. The Nigerian state of Enugu has Enugu as its capital city. 820,000 people called the city home, according to the Nigerian census of 2022. Igbo-Etiti Local Government Area was the </w:t>
      </w:r>
      <w:r>
        <w:rPr>
          <w:rFonts w:ascii="Times New Roman" w:eastAsia="等线" w:hAnsi="Times New Roman"/>
          <w:color w:val="000000"/>
          <w:sz w:val="27"/>
          <w:szCs w:val="27"/>
          <w:lang w:val="zh-CN" w:eastAsia="en-GB"/>
        </w:rPr>
        <w:t>subject of the study. Nigeria's Enugu State includes the local government area known as Igbo Etiti. Ogbede is where it's headquartered. At the time of the 2006 Census, it had a population of 209,248 and a 325 km2 area. In the Igbo Etiti LGA, farming is the</w:t>
      </w:r>
      <w:r>
        <w:rPr>
          <w:rFonts w:ascii="Times New Roman" w:eastAsia="等线" w:hAnsi="Times New Roman"/>
          <w:color w:val="000000"/>
          <w:sz w:val="27"/>
          <w:szCs w:val="27"/>
          <w:lang w:val="zh-CN" w:eastAsia="en-GB"/>
        </w:rPr>
        <w:t xml:space="preserve"> main source of revenue, with significant levels of yam, cassava, kolanut, and cocoyam cultivation. The LGA has a number of markets where a variety of goods are sold.</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hint="eastAsia"/>
          <w:color w:val="000000"/>
          <w:sz w:val="27"/>
          <w:szCs w:val="27"/>
          <w:lang w:val="zh-CN" w:eastAsia="en-GB"/>
        </w:rPr>
        <w:t>However, the area of study was selected due to the relevance of that locality to the stud</w:t>
      </w:r>
      <w:r>
        <w:rPr>
          <w:rFonts w:ascii="Times New Roman" w:eastAsia="等线" w:hAnsi="Times New Roman" w:hint="eastAsia"/>
          <w:color w:val="000000"/>
          <w:sz w:val="27"/>
          <w:szCs w:val="27"/>
          <w:lang w:val="zh-CN" w:eastAsia="en-GB"/>
        </w:rPr>
        <w:t>y.</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Population of the Study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Nine hundred (900) students and forty-five (</w:t>
      </w:r>
      <w:r>
        <w:rPr>
          <w:rFonts w:ascii="Times New Roman" w:eastAsia="等线" w:hAnsi="Times New Roman"/>
          <w:color w:val="000000"/>
          <w:sz w:val="27"/>
          <w:szCs w:val="27"/>
          <w:lang w:eastAsia="en-GB"/>
        </w:rPr>
        <w:t>45) teachers constituted the entire</w:t>
      </w:r>
      <w:r>
        <w:rPr>
          <w:rFonts w:ascii="Times New Roman" w:eastAsia="等线" w:hAnsi="Times New Roman"/>
          <w:color w:val="000000"/>
          <w:sz w:val="27"/>
          <w:szCs w:val="27"/>
          <w:lang w:val="zh-CN" w:eastAsia="en-GB"/>
        </w:rPr>
        <w:t xml:space="preserve"> population</w:t>
      </w:r>
      <w:r>
        <w:rPr>
          <w:rFonts w:ascii="Times New Roman" w:eastAsia="等线" w:hAnsi="Times New Roman"/>
          <w:color w:val="000000"/>
          <w:sz w:val="27"/>
          <w:szCs w:val="27"/>
          <w:lang w:eastAsia="en-GB"/>
        </w:rPr>
        <w:t xml:space="preserve"> of the study</w:t>
      </w:r>
      <w:r>
        <w:rPr>
          <w:rFonts w:ascii="Times New Roman" w:eastAsia="等线" w:hAnsi="Times New Roman"/>
          <w:color w:val="000000"/>
          <w:sz w:val="27"/>
          <w:szCs w:val="27"/>
          <w:lang w:val="zh-CN" w:eastAsia="en-GB"/>
        </w:rPr>
        <w:t>.  45 social studies teachers and 40 social studies students from the 15 junior government secondary schools within the local</w:t>
      </w:r>
      <w:r>
        <w:rPr>
          <w:rFonts w:ascii="Times New Roman" w:eastAsia="等线" w:hAnsi="Times New Roman"/>
          <w:color w:val="000000"/>
          <w:sz w:val="27"/>
          <w:szCs w:val="27"/>
          <w:lang w:val="zh-CN" w:eastAsia="en-GB"/>
        </w:rPr>
        <w:t xml:space="preserve"> government made up the study's population which is 945. The 15 institutions included Community Secondary School Ohebedim, Community Secondary School Ozalla, Girl Secondary School Ukehe, Special Science School Ukehe, and Premier Secondary School Ukehe. Com</w:t>
      </w:r>
      <w:r>
        <w:rPr>
          <w:rFonts w:ascii="Times New Roman" w:eastAsia="等线" w:hAnsi="Times New Roman"/>
          <w:color w:val="000000"/>
          <w:sz w:val="27"/>
          <w:szCs w:val="27"/>
          <w:lang w:val="zh-CN" w:eastAsia="en-GB"/>
        </w:rPr>
        <w:t>prehensive Secondary School Diogbe, Girls Secondary School Aku, Community Secondary School Ozalla, Community High School Ekwegbe, Community High School Ukopi Ekwegbe, Community Secondary School Ohodo, Community Secondary School Aku, Community Secondary Sch</w:t>
      </w:r>
      <w:r>
        <w:rPr>
          <w:rFonts w:ascii="Times New Roman" w:eastAsia="等线" w:hAnsi="Times New Roman"/>
          <w:color w:val="000000"/>
          <w:sz w:val="27"/>
          <w:szCs w:val="27"/>
          <w:lang w:val="zh-CN" w:eastAsia="en-GB"/>
        </w:rPr>
        <w:t>ool Umunko, Community Secondary School Umuna, and Igbo-Etiti Secondary School Ikolo.</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Sample and Sampling Technique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The sample size </w:t>
      </w:r>
      <w:r>
        <w:rPr>
          <w:rFonts w:ascii="Times New Roman" w:eastAsia="等线" w:hAnsi="Times New Roman"/>
          <w:color w:val="000000"/>
          <w:sz w:val="27"/>
          <w:szCs w:val="27"/>
          <w:lang w:eastAsia="en-GB"/>
        </w:rPr>
        <w:t>of</w:t>
      </w:r>
      <w:r>
        <w:rPr>
          <w:rFonts w:ascii="Times New Roman" w:eastAsia="等线" w:hAnsi="Times New Roman"/>
          <w:color w:val="000000"/>
          <w:sz w:val="27"/>
          <w:szCs w:val="27"/>
          <w:lang w:val="zh-CN" w:eastAsia="en-GB"/>
        </w:rPr>
        <w:t xml:space="preserve"> the study was chosen using a simple random sampling procedure. 615 people made up the sample size of the study. There wer</w:t>
      </w:r>
      <w:r>
        <w:rPr>
          <w:rFonts w:ascii="Times New Roman" w:eastAsia="等线" w:hAnsi="Times New Roman"/>
          <w:color w:val="000000"/>
          <w:sz w:val="27"/>
          <w:szCs w:val="27"/>
          <w:lang w:val="zh-CN" w:eastAsia="en-GB"/>
        </w:rPr>
        <w:t>e 600 students and 15 teachers among the 615 respondents. Thus, 40 social studies students were randomly chosen from each of the 15 junior secondary schools, totaling 600 students. Additionally, one (1) social studies instructor was chosen at random from e</w:t>
      </w:r>
      <w:r>
        <w:rPr>
          <w:rFonts w:ascii="Times New Roman" w:eastAsia="等线" w:hAnsi="Times New Roman"/>
          <w:color w:val="000000"/>
          <w:sz w:val="27"/>
          <w:szCs w:val="27"/>
          <w:lang w:val="zh-CN" w:eastAsia="en-GB"/>
        </w:rPr>
        <w:t>ach of the 15 schools. Making  it a total of six hundred and fifteen (615) respondents in all. They  were chosen at random using a straightforward fortunate dip.</w:t>
      </w:r>
      <w:r>
        <w:rPr>
          <w:rFonts w:ascii="-webkit-standard" w:eastAsia="等线" w:hAnsi="-webkit-standard"/>
          <w:color w:val="000000"/>
          <w:sz w:val="27"/>
          <w:szCs w:val="27"/>
          <w:lang w:val="zh-CN" w:eastAsia="en-GB"/>
        </w:rPr>
        <w:t>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Instrument for Data Collection </w:t>
      </w:r>
    </w:p>
    <w:p w:rsidR="004F0764" w:rsidRDefault="00815FBD">
      <w:pPr>
        <w:spacing w:after="180" w:line="480" w:lineRule="auto"/>
        <w:jc w:val="both"/>
        <w:rPr>
          <w:rFonts w:ascii="Times New Roman" w:eastAsia="等线" w:hAnsi="Times New Roman"/>
          <w:b/>
          <w:bCs/>
          <w:color w:val="000000"/>
          <w:sz w:val="27"/>
          <w:szCs w:val="27"/>
          <w:lang w:val="zh-CN" w:eastAsia="en-GB"/>
        </w:rPr>
      </w:pPr>
      <w:r>
        <w:rPr>
          <w:rFonts w:ascii="Times New Roman" w:eastAsia="等线" w:hAnsi="Times New Roman"/>
          <w:color w:val="000000"/>
          <w:sz w:val="27"/>
          <w:szCs w:val="27"/>
          <w:lang w:val="zh-CN" w:eastAsia="en-GB"/>
        </w:rPr>
        <w:t>The structured survey titled "</w:t>
      </w:r>
      <w:r>
        <w:rPr>
          <w:rFonts w:ascii="Times New Roman" w:eastAsia="等线" w:hAnsi="Times New Roman"/>
          <w:color w:val="000000"/>
          <w:sz w:val="27"/>
          <w:szCs w:val="27"/>
          <w:lang w:val="zh-CN" w:eastAsia="en-GB"/>
        </w:rPr>
        <w:t xml:space="preserve">Influence of blended learning on academic performance of social studies students in Junior Secondary Schools in Igbo-Etiti Local Government Area" </w:t>
      </w:r>
      <w:r>
        <w:rPr>
          <w:rFonts w:ascii="Times New Roman" w:eastAsia="等线" w:hAnsi="Times New Roman"/>
          <w:color w:val="000000"/>
          <w:sz w:val="27"/>
          <w:szCs w:val="27"/>
          <w:lang w:eastAsia="en-GB"/>
        </w:rPr>
        <w:t>was</w:t>
      </w:r>
      <w:r>
        <w:rPr>
          <w:rFonts w:ascii="Times New Roman" w:eastAsia="等线" w:hAnsi="Times New Roman"/>
          <w:color w:val="000000"/>
          <w:sz w:val="27"/>
          <w:szCs w:val="27"/>
          <w:lang w:val="zh-CN" w:eastAsia="en-GB"/>
        </w:rPr>
        <w:t xml:space="preserve"> used as the instrument for gathering data in this study. The questionnaire was separated into two parts: p</w:t>
      </w:r>
      <w:r>
        <w:rPr>
          <w:rFonts w:ascii="Times New Roman" w:eastAsia="等线" w:hAnsi="Times New Roman"/>
          <w:color w:val="000000"/>
          <w:sz w:val="27"/>
          <w:szCs w:val="27"/>
          <w:lang w:val="zh-CN" w:eastAsia="en-GB"/>
        </w:rPr>
        <w:t>art A, which included options for the respondents' personal information, and part B, which has sections A through C. Each part addressed a different research subject. The selections were compiled using a Likert type scale with four (4) point options.  Stro</w:t>
      </w:r>
      <w:r>
        <w:rPr>
          <w:rFonts w:ascii="Times New Roman" w:eastAsia="等线" w:hAnsi="Times New Roman"/>
          <w:color w:val="000000"/>
          <w:sz w:val="27"/>
          <w:szCs w:val="27"/>
          <w:lang w:val="zh-CN" w:eastAsia="en-GB"/>
        </w:rPr>
        <w:t>ngly Agreed (SA), Agree (A), Strongly Disagree (SD), and Disagree (D) were the other answer options.</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Validation of the Instrument </w:t>
      </w:r>
    </w:p>
    <w:p w:rsidR="004F0764" w:rsidRDefault="00815FBD">
      <w:pPr>
        <w:spacing w:after="180" w:line="480" w:lineRule="auto"/>
        <w:ind w:firstLine="54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The instrument was </w:t>
      </w:r>
      <w:r>
        <w:rPr>
          <w:rFonts w:ascii="Times New Roman" w:eastAsia="等线" w:hAnsi="Times New Roman"/>
          <w:color w:val="000000"/>
          <w:sz w:val="27"/>
          <w:szCs w:val="27"/>
          <w:lang w:eastAsia="en-GB"/>
        </w:rPr>
        <w:t>face-validated</w:t>
      </w:r>
      <w:r>
        <w:rPr>
          <w:rFonts w:ascii="Times New Roman" w:eastAsia="等线" w:hAnsi="Times New Roman"/>
          <w:color w:val="000000"/>
          <w:sz w:val="27"/>
          <w:szCs w:val="27"/>
          <w:lang w:val="zh-CN" w:eastAsia="en-GB"/>
        </w:rPr>
        <w:t xml:space="preserve"> by three professionals: one from measurement and evaluation, two from social science educat</w:t>
      </w:r>
      <w:r>
        <w:rPr>
          <w:rFonts w:ascii="Times New Roman" w:eastAsia="等线" w:hAnsi="Times New Roman"/>
          <w:color w:val="000000"/>
          <w:sz w:val="27"/>
          <w:szCs w:val="27"/>
          <w:lang w:val="zh-CN" w:eastAsia="en-GB"/>
        </w:rPr>
        <w:t>ion. All the professionals were from Godfrey Okoye University. The items' language, content, and organization were assessed, and where required, modifications and suggestions were provided.</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Reliability of the Instrument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The 615 respondents underwent</w:t>
      </w:r>
      <w:r>
        <w:rPr>
          <w:rFonts w:ascii="Times New Roman" w:eastAsia="等线" w:hAnsi="Times New Roman"/>
          <w:color w:val="000000"/>
          <w:sz w:val="27"/>
          <w:szCs w:val="27"/>
          <w:lang w:val="zh-CN" w:eastAsia="en-GB"/>
        </w:rPr>
        <w:t xml:space="preserve"> two rounds of testing using the instrument, which included 600 social studies students and 15 social studies instructors from the area's schools. This process verified the instrument's dependability. The test-retest reliability approach was used to evalua</w:t>
      </w:r>
      <w:r>
        <w:rPr>
          <w:rFonts w:ascii="Times New Roman" w:eastAsia="等线" w:hAnsi="Times New Roman"/>
          <w:color w:val="000000"/>
          <w:sz w:val="27"/>
          <w:szCs w:val="27"/>
          <w:lang w:val="zh-CN" w:eastAsia="en-GB"/>
        </w:rPr>
        <w:t xml:space="preserve">te the instruments' dependability. </w:t>
      </w:r>
      <w:r>
        <w:rPr>
          <w:rFonts w:ascii="Times New Roman" w:eastAsia="等线" w:hAnsi="Times New Roman"/>
          <w:color w:val="000000"/>
          <w:sz w:val="27"/>
          <w:szCs w:val="27"/>
          <w:lang w:eastAsia="en-GB"/>
        </w:rPr>
        <w:t>The researcher</w:t>
      </w:r>
      <w:r>
        <w:rPr>
          <w:rFonts w:ascii="Times New Roman" w:eastAsia="等线" w:hAnsi="Times New Roman"/>
          <w:color w:val="000000"/>
          <w:sz w:val="27"/>
          <w:szCs w:val="27"/>
          <w:lang w:val="zh-CN" w:eastAsia="en-GB"/>
        </w:rPr>
        <w:t xml:space="preserve"> scored and calculated the two sets of replies. Cronbach Alpha was used to statistically assess the replies' data, and the results showed that the instrument had a reliability value of 0.75.</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Method of Data C</w:t>
      </w:r>
      <w:r>
        <w:rPr>
          <w:rFonts w:ascii="Times New Roman" w:eastAsia="等线" w:hAnsi="Times New Roman"/>
          <w:b/>
          <w:bCs/>
          <w:color w:val="000000"/>
          <w:sz w:val="27"/>
          <w:szCs w:val="27"/>
          <w:lang w:val="zh-CN" w:eastAsia="en-GB"/>
        </w:rPr>
        <w:t>ollection</w:t>
      </w:r>
    </w:p>
    <w:p w:rsidR="004F0764" w:rsidRDefault="00815FBD">
      <w:pPr>
        <w:spacing w:after="180" w:line="480" w:lineRule="auto"/>
        <w:ind w:firstLine="54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The researcher used both primary and secondary methods of data collection which includes questionnaires, magazines, and online resources. However, the researcher used mainly questionnaires to getresponse for the research questions.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Method of Dat</w:t>
      </w:r>
      <w:r>
        <w:rPr>
          <w:rFonts w:ascii="Times New Roman" w:eastAsia="等线" w:hAnsi="Times New Roman"/>
          <w:b/>
          <w:bCs/>
          <w:color w:val="000000"/>
          <w:sz w:val="27"/>
          <w:szCs w:val="27"/>
          <w:lang w:val="zh-CN" w:eastAsia="en-GB"/>
        </w:rPr>
        <w:t>a Analysis</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The scaling statements in the questionnaire were established using simple Mean statistics. The following nominal values were assigned to various scaling elements.</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Strongly Agreed, and Very high extent      =   4</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Agreed, and High extent </w:t>
      </w: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w:t>
      </w:r>
      <w:r>
        <w:rPr>
          <w:rFonts w:ascii="Times New Roman" w:eastAsia="等线" w:hAnsi="Times New Roman"/>
          <w:color w:val="000000"/>
          <w:sz w:val="27"/>
          <w:szCs w:val="27"/>
          <w:lang w:val="zh-CN" w:eastAsia="en-GB"/>
        </w:rPr>
        <w:t xml:space="preserve">                 =   3</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Disagreed, and Low extent                     </w:t>
      </w: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  2</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Strongly Disagreed, and Very low extent   =  1</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A cut off point was determined by finding the mean of the nominal values assigned to the options in each questionnaire item using the</w:t>
      </w:r>
      <w:r>
        <w:rPr>
          <w:rFonts w:ascii="Times New Roman" w:eastAsia="等线" w:hAnsi="Times New Roman"/>
          <w:color w:val="000000"/>
          <w:sz w:val="27"/>
          <w:szCs w:val="27"/>
          <w:lang w:val="zh-CN" w:eastAsia="en-GB"/>
        </w:rPr>
        <w:t xml:space="preserve"> formula.</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X = ∑fx /N </w:t>
      </w:r>
    </w:p>
    <w:p w:rsidR="004F0764" w:rsidRDefault="00815FBD">
      <w:pPr>
        <w:spacing w:after="150" w:line="240" w:lineRule="auto"/>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w:t>
      </w:r>
      <w:r>
        <w:rPr>
          <w:rFonts w:ascii="-webkit-standard" w:eastAsia="等线" w:hAnsi="-webkit-standard"/>
          <w:noProof/>
          <w:color w:val="000000"/>
          <w:sz w:val="27"/>
          <w:szCs w:val="27"/>
          <w:lang w:eastAsia="en-US"/>
        </w:rPr>
        <mc:AlternateContent>
          <mc:Choice Requires="wps">
            <w:drawing>
              <wp:inline distT="0" distB="0" distL="114300" distR="114300">
                <wp:extent cx="315595" cy="315595"/>
                <wp:effectExtent l="0" t="0" r="0" b="0"/>
                <wp:docPr id="4" name="Rectangles 4"/>
                <wp:cNvGraphicFramePr/>
                <a:graphic xmlns:a="http://schemas.openxmlformats.org/drawingml/2006/main">
                  <a:graphicData uri="http://schemas.microsoft.com/office/word/2010/wordprocessingShape">
                    <wps:wsp>
                      <wps:cNvSpPr/>
                      <wps:spPr>
                        <a:xfrm>
                          <a:off x="0" y="0"/>
                          <a:ext cx="315595" cy="315595"/>
                        </a:xfrm>
                        <a:prstGeom prst="rect">
                          <a:avLst/>
                        </a:prstGeom>
                        <a:noFill/>
                        <a:ln>
                          <a:noFill/>
                        </a:ln>
                      </wps:spPr>
                      <wps:bodyPr upright="1"/>
                    </wps:wsp>
                  </a:graphicData>
                </a:graphic>
              </wp:inline>
            </w:drawing>
          </mc:Choice>
          <mc:Fallback xmlns:wpsCustomData="http://www.wps.cn/officeDocument/2013/wpsCustomData">
            <w:pict>
              <v:rect id="_x0000_s1026" o:spid="_x0000_s1026" o:spt="1" style="height:24.85pt;width:24.85pt;" filled="f" stroked="f" coordsize="21600,21600" o:gfxdata="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BpJNtq0gAAAAMBAAAPAAAAAAAAAAEAIAAAACIAAABkcnMvZG93bnJldi54&#10;bWxQSwECFAAUAAAACACHTuJAxLjunY4BAAA5AwAADgAAAAAAAAABACAAAAAhAQAAZHJzL2Uyb0Rv&#10;Yy54bWxQSwUGAAAAAAYABgBZAQAAIQUAAAAA&#10;">
                <v:fill on="f" focussize="0,0"/>
                <v:stroke on="f"/>
                <v:imagedata o:title=""/>
                <o:lock v:ext="edit" aspectratio="f"/>
                <w10:wrap type="none"/>
                <w10:anchorlock/>
              </v:rect>
            </w:pict>
          </mc:Fallback>
        </mc:AlternateContent>
      </w:r>
      <w:r>
        <w:rPr>
          <w:rFonts w:ascii="-webkit-standard" w:eastAsia="等线" w:hAnsi="-webkit-standard"/>
          <w:color w:val="000000"/>
          <w:sz w:val="27"/>
          <w:szCs w:val="27"/>
          <w:lang w:val="zh-CN" w:eastAsia="en-GB"/>
        </w:rPr>
        <w:t>​​</w:t>
      </w:r>
      <w:r>
        <w:rPr>
          <w:rFonts w:ascii="-webkit-standard" w:eastAsia="等线" w:hAnsi="-webkit-standard"/>
          <w:color w:val="000000"/>
          <w:sz w:val="26"/>
          <w:szCs w:val="26"/>
          <w:lang w:val="zh-CN" w:eastAsia="en-GB"/>
        </w:rPr>
        <w:t>=  </w:t>
      </w:r>
      <w:r>
        <w:rPr>
          <w:rFonts w:ascii="-webkit-standard" w:eastAsia="等线" w:hAnsi="-webkit-standard"/>
          <w:color w:val="000000"/>
          <w:sz w:val="27"/>
          <w:szCs w:val="27"/>
          <w:lang w:val="zh-CN" w:eastAsia="en-GB"/>
        </w:rPr>
        <w:t>​</w:t>
      </w:r>
      <w:r>
        <w:rPr>
          <w:rFonts w:ascii="-webkit-standard" w:eastAsia="等线" w:hAnsi="-webkit-standard"/>
          <w:color w:val="000000"/>
          <w:sz w:val="26"/>
          <w:szCs w:val="26"/>
          <w:lang w:val="zh-CN" w:eastAsia="en-GB"/>
        </w:rPr>
        <w:t> </w:t>
      </w:r>
      <w:r>
        <w:rPr>
          <w:rFonts w:ascii="-webkit-standard" w:eastAsia="等线" w:hAnsi="-webkit-standard"/>
          <w:noProof/>
          <w:color w:val="000000"/>
          <w:sz w:val="27"/>
          <w:szCs w:val="27"/>
          <w:lang w:eastAsia="en-US"/>
        </w:rPr>
        <mc:AlternateContent>
          <mc:Choice Requires="wps">
            <w:drawing>
              <wp:inline distT="0" distB="0" distL="114300" distR="114300">
                <wp:extent cx="315595" cy="315595"/>
                <wp:effectExtent l="0" t="0" r="0" b="0"/>
                <wp:docPr id="1" name="Rectangles 1"/>
                <wp:cNvGraphicFramePr/>
                <a:graphic xmlns:a="http://schemas.openxmlformats.org/drawingml/2006/main">
                  <a:graphicData uri="http://schemas.microsoft.com/office/word/2010/wordprocessingShape">
                    <wps:wsp>
                      <wps:cNvSpPr/>
                      <wps:spPr>
                        <a:xfrm>
                          <a:off x="0" y="0"/>
                          <a:ext cx="315595" cy="315595"/>
                        </a:xfrm>
                        <a:prstGeom prst="rect">
                          <a:avLst/>
                        </a:prstGeom>
                        <a:noFill/>
                        <a:ln>
                          <a:noFill/>
                        </a:ln>
                      </wps:spPr>
                      <wps:bodyPr upright="1"/>
                    </wps:wsp>
                  </a:graphicData>
                </a:graphic>
              </wp:inline>
            </w:drawing>
          </mc:Choice>
          <mc:Fallback xmlns:wpsCustomData="http://www.wps.cn/officeDocument/2013/wpsCustomData">
            <w:pict>
              <v:rect id="_x0000_s1026" o:spid="_x0000_s1026" o:spt="1" style="height:24.85pt;width:24.85pt;" filled="f" stroked="f" coordsize="21600,21600" o:gfxdata="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Gkk22rSAAAAAwEAAA8AAAAAAAAAAQAgAAAAIgAAAGRycy9kb3ducmV2Lnht&#10;bFBLAQIUABQAAAAIAIdO4kBneSbujQEAADkDAAAOAAAAAAAAAAEAIAAAACEBAABkcnMvZTJvRG9j&#10;LnhtbFBLBQYAAAAABgAGAFkBAAAgBQAAAAA=&#10;">
                <v:fill on="f" focussize="0,0"/>
                <v:stroke on="f"/>
                <v:imagedata o:title=""/>
                <o:lock v:ext="edit" aspectratio="f"/>
                <w10:wrap type="none"/>
                <w10:anchorlock/>
              </v:rect>
            </w:pict>
          </mc:Fallback>
        </mc:AlternateContent>
      </w:r>
    </w:p>
    <w:p w:rsidR="004F0764" w:rsidRDefault="00815FBD">
      <w:pPr>
        <w:spacing w:after="150" w:line="240" w:lineRule="auto"/>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2.5</w:t>
      </w:r>
    </w:p>
    <w:p w:rsidR="004F0764" w:rsidRDefault="00815FBD">
      <w:pPr>
        <w:spacing w:after="150" w:line="240" w:lineRule="auto"/>
        <w:rPr>
          <w:rFonts w:ascii="-webkit-standard" w:eastAsia="等线" w:hAnsi="-webkit-standard"/>
          <w:color w:val="000000"/>
          <w:sz w:val="27"/>
          <w:szCs w:val="27"/>
          <w:lang w:val="zh-CN" w:eastAsia="en-GB"/>
        </w:rPr>
      </w:pPr>
      <w:r>
        <w:rPr>
          <w:rFonts w:ascii="-webkit-standard" w:eastAsia="等线" w:hAnsi="-webkit-standard"/>
          <w:color w:val="000000"/>
          <w:sz w:val="27"/>
          <w:szCs w:val="27"/>
          <w:lang w:val="zh-CN" w:eastAsia="en-GB"/>
        </w:rPr>
        <w:t>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Decision Rule </w:t>
      </w:r>
    </w:p>
    <w:p w:rsidR="004F0764" w:rsidRDefault="00815FBD">
      <w:pPr>
        <w:spacing w:after="180" w:line="480" w:lineRule="auto"/>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Responses that had a mean score of 2.5 or above were accepted, while those with a mean score of 2.5 or lower were discarded.</w:t>
      </w:r>
    </w:p>
    <w:p w:rsidR="004F0764" w:rsidRDefault="00815FBD">
      <w:pPr>
        <w:spacing w:after="240" w:line="480" w:lineRule="auto"/>
        <w:jc w:val="center"/>
        <w:rPr>
          <w:rFonts w:ascii="Times New Roman" w:hAnsi="Times New Roman"/>
          <w:b/>
          <w:sz w:val="24"/>
          <w:szCs w:val="24"/>
        </w:rPr>
      </w:pPr>
      <w:r>
        <w:rPr>
          <w:rFonts w:ascii="Times New Roman" w:hAnsi="Times New Roman"/>
          <w:b/>
          <w:sz w:val="24"/>
          <w:szCs w:val="24"/>
        </w:rPr>
        <w:br w:type="page"/>
        <w:t>CHAPTER FOUR</w:t>
      </w: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t>PRESENTATION OF RESULTS</w:t>
      </w: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ab/>
        <w:t xml:space="preserve">The presenting of results is the </w:t>
      </w:r>
      <w:r>
        <w:rPr>
          <w:rFonts w:ascii="Times New Roman" w:hAnsi="Times New Roman"/>
          <w:sz w:val="24"/>
          <w:szCs w:val="24"/>
        </w:rPr>
        <w:t>topic of this chapter. Based on the research question that served as the study's main focus, the data collection for the study is reported and examined in this chapter.</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 Research Question 1: </w:t>
      </w:r>
      <w:r>
        <w:rPr>
          <w:rFonts w:ascii="Times New Roman" w:hAnsi="Times New Roman"/>
          <w:sz w:val="24"/>
          <w:szCs w:val="24"/>
        </w:rPr>
        <w:t xml:space="preserve"> Which academic outcomes of social studies students in the Igbo-E</w:t>
      </w:r>
      <w:r>
        <w:rPr>
          <w:rFonts w:ascii="Times New Roman" w:hAnsi="Times New Roman"/>
          <w:sz w:val="24"/>
          <w:szCs w:val="24"/>
        </w:rPr>
        <w:t>titi Local Government Area are influenced by the conventional teaching approach?</w:t>
      </w:r>
    </w:p>
    <w:p w:rsidR="004F0764" w:rsidRDefault="00815FBD">
      <w:pPr>
        <w:spacing w:after="240" w:line="480" w:lineRule="auto"/>
        <w:ind w:right="130"/>
        <w:jc w:val="both"/>
        <w:rPr>
          <w:rFonts w:ascii="Times New Roman" w:eastAsia="Times New Roman" w:hAnsi="Times New Roman"/>
          <w:sz w:val="24"/>
          <w:szCs w:val="24"/>
        </w:rPr>
      </w:pPr>
      <w:r>
        <w:rPr>
          <w:rFonts w:ascii="Times New Roman" w:eastAsia="Times New Roman" w:hAnsi="Times New Roman"/>
          <w:b/>
          <w:sz w:val="24"/>
          <w:szCs w:val="24"/>
        </w:rPr>
        <w:t>Table 1</w:t>
      </w:r>
      <w:r>
        <w:rPr>
          <w:rFonts w:ascii="Times New Roman" w:eastAsia="Times New Roman" w:hAnsi="Times New Roman"/>
          <w:sz w:val="24"/>
          <w:szCs w:val="24"/>
        </w:rPr>
        <w:t xml:space="preserve">: Mean scores of </w:t>
      </w:r>
      <w:r>
        <w:rPr>
          <w:rFonts w:ascii="Times New Roman" w:hAnsi="Times New Roman"/>
          <w:sz w:val="24"/>
          <w:szCs w:val="24"/>
        </w:rPr>
        <w:t>the influence of the traditional teaching method on the academic performance of social studies students in Igbo-Etiti Local Government Area.</w:t>
      </w:r>
    </w:p>
    <w:tbl>
      <w:tblPr>
        <w:tblW w:w="10696" w:type="dxa"/>
        <w:tblInd w:w="-685" w:type="dxa"/>
        <w:tblLayout w:type="fixed"/>
        <w:tblLook w:val="04A0" w:firstRow="1" w:lastRow="0" w:firstColumn="1" w:lastColumn="0" w:noHBand="0" w:noVBand="1"/>
      </w:tblPr>
      <w:tblGrid>
        <w:gridCol w:w="73"/>
        <w:gridCol w:w="485"/>
        <w:gridCol w:w="1450"/>
        <w:gridCol w:w="349"/>
        <w:gridCol w:w="894"/>
        <w:gridCol w:w="182"/>
        <w:gridCol w:w="420"/>
        <w:gridCol w:w="418"/>
        <w:gridCol w:w="1009"/>
        <w:gridCol w:w="970"/>
        <w:gridCol w:w="1038"/>
        <w:gridCol w:w="1153"/>
        <w:gridCol w:w="724"/>
        <w:gridCol w:w="1168"/>
        <w:gridCol w:w="363"/>
      </w:tblGrid>
      <w:tr w:rsidR="004F0764">
        <w:trPr>
          <w:trHeight w:val="785"/>
        </w:trPr>
        <w:tc>
          <w:tcPr>
            <w:tcW w:w="2357" w:type="dxa"/>
            <w:gridSpan w:val="4"/>
            <w:tcBorders>
              <w:top w:val="single" w:sz="4" w:space="0" w:color="auto"/>
              <w:bottom w:val="single" w:sz="4" w:space="0" w:color="auto"/>
            </w:tcBorders>
          </w:tcPr>
          <w:p w:rsidR="004F0764" w:rsidRDefault="00815FBD">
            <w:pPr>
              <w:spacing w:after="0" w:line="240" w:lineRule="auto"/>
              <w:ind w:right="-98"/>
              <w:rPr>
                <w:rFonts w:ascii="Times New Roman" w:eastAsia="Times New Roman" w:hAnsi="Times New Roman"/>
              </w:rPr>
            </w:pPr>
            <w:r>
              <w:rPr>
                <w:rFonts w:ascii="Times New Roman" w:eastAsia="Times New Roman" w:hAnsi="Times New Roman"/>
                <w:b/>
              </w:rPr>
              <w:t xml:space="preserve">S/N     </w:t>
            </w:r>
            <w:r>
              <w:rPr>
                <w:rFonts w:ascii="Times New Roman" w:eastAsia="Times New Roman" w:hAnsi="Times New Roman"/>
                <w:b/>
              </w:rPr>
              <w:t>Items</w:t>
            </w:r>
          </w:p>
        </w:tc>
        <w:tc>
          <w:tcPr>
            <w:tcW w:w="894" w:type="dxa"/>
            <w:tcBorders>
              <w:top w:val="single" w:sz="4" w:space="0" w:color="auto"/>
              <w:bottom w:val="single" w:sz="4" w:space="0" w:color="auto"/>
            </w:tcBorders>
          </w:tcPr>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4</w:t>
            </w:r>
          </w:p>
          <w:p w:rsidR="004F0764" w:rsidRDefault="004F0764">
            <w:pPr>
              <w:spacing w:after="0" w:line="240" w:lineRule="auto"/>
              <w:rPr>
                <w:rFonts w:ascii="Times New Roman" w:eastAsia="Times New Roman" w:hAnsi="Times New Roman"/>
              </w:rPr>
            </w:pPr>
          </w:p>
          <w:p w:rsidR="004F0764" w:rsidRDefault="004F0764">
            <w:pPr>
              <w:spacing w:after="0" w:line="240" w:lineRule="auto"/>
              <w:ind w:right="130"/>
              <w:jc w:val="both"/>
              <w:rPr>
                <w:rFonts w:ascii="Times New Roman" w:eastAsia="Times New Roman" w:hAnsi="Times New Roman"/>
              </w:rPr>
            </w:pPr>
          </w:p>
        </w:tc>
        <w:tc>
          <w:tcPr>
            <w:tcW w:w="1020" w:type="dxa"/>
            <w:gridSpan w:val="3"/>
            <w:tcBorders>
              <w:top w:val="single" w:sz="4" w:space="0" w:color="auto"/>
              <w:bottom w:val="single" w:sz="4" w:space="0" w:color="auto"/>
            </w:tcBorders>
          </w:tcPr>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3</w:t>
            </w:r>
          </w:p>
          <w:p w:rsidR="004F0764" w:rsidRDefault="004F0764">
            <w:pPr>
              <w:spacing w:after="0" w:line="240" w:lineRule="auto"/>
              <w:rPr>
                <w:rFonts w:ascii="Times New Roman" w:eastAsia="Times New Roman" w:hAnsi="Times New Roman"/>
              </w:rPr>
            </w:pPr>
          </w:p>
          <w:p w:rsidR="004F0764" w:rsidRDefault="004F0764">
            <w:pPr>
              <w:spacing w:after="0" w:line="240" w:lineRule="auto"/>
              <w:ind w:right="130"/>
              <w:jc w:val="both"/>
              <w:rPr>
                <w:rFonts w:ascii="Times New Roman" w:eastAsia="Times New Roman" w:hAnsi="Times New Roman"/>
              </w:rPr>
            </w:pPr>
          </w:p>
        </w:tc>
        <w:tc>
          <w:tcPr>
            <w:tcW w:w="1009" w:type="dxa"/>
            <w:tcBorders>
              <w:top w:val="single" w:sz="4" w:space="0" w:color="auto"/>
              <w:bottom w:val="single" w:sz="4" w:space="0" w:color="auto"/>
            </w:tcBorders>
          </w:tcPr>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2</w:t>
            </w:r>
          </w:p>
          <w:p w:rsidR="004F0764" w:rsidRDefault="004F0764">
            <w:pPr>
              <w:spacing w:after="0" w:line="240" w:lineRule="auto"/>
              <w:rPr>
                <w:rFonts w:ascii="Times New Roman" w:eastAsia="Times New Roman" w:hAnsi="Times New Roman"/>
              </w:rPr>
            </w:pPr>
          </w:p>
          <w:p w:rsidR="004F0764" w:rsidRDefault="004F0764">
            <w:pPr>
              <w:spacing w:after="0" w:line="240" w:lineRule="auto"/>
              <w:ind w:right="130"/>
              <w:jc w:val="both"/>
              <w:rPr>
                <w:rFonts w:ascii="Times New Roman" w:eastAsia="Times New Roman" w:hAnsi="Times New Roman"/>
              </w:rPr>
            </w:pPr>
          </w:p>
        </w:tc>
        <w:tc>
          <w:tcPr>
            <w:tcW w:w="970" w:type="dxa"/>
            <w:tcBorders>
              <w:top w:val="single" w:sz="4" w:space="0" w:color="auto"/>
              <w:bottom w:val="single" w:sz="4" w:space="0" w:color="auto"/>
            </w:tcBorders>
          </w:tcPr>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1</w:t>
            </w:r>
          </w:p>
          <w:p w:rsidR="004F0764" w:rsidRDefault="004F0764">
            <w:pPr>
              <w:spacing w:after="0" w:line="240" w:lineRule="auto"/>
              <w:rPr>
                <w:rFonts w:ascii="Times New Roman" w:eastAsia="Times New Roman" w:hAnsi="Times New Roman"/>
              </w:rPr>
            </w:pPr>
          </w:p>
          <w:p w:rsidR="004F0764" w:rsidRDefault="004F0764">
            <w:pPr>
              <w:spacing w:after="0" w:line="240" w:lineRule="auto"/>
              <w:ind w:right="130"/>
              <w:jc w:val="both"/>
              <w:rPr>
                <w:rFonts w:ascii="Times New Roman" w:eastAsia="Times New Roman" w:hAnsi="Times New Roman"/>
              </w:rPr>
            </w:pPr>
          </w:p>
        </w:tc>
        <w:tc>
          <w:tcPr>
            <w:tcW w:w="1038" w:type="dxa"/>
            <w:tcBorders>
              <w:top w:val="single" w:sz="4" w:space="0" w:color="auto"/>
              <w:bottom w:val="single" w:sz="4" w:space="0" w:color="auto"/>
            </w:tcBorders>
          </w:tcPr>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N</w:t>
            </w:r>
          </w:p>
          <w:p w:rsidR="004F0764" w:rsidRDefault="004F0764">
            <w:pPr>
              <w:spacing w:after="0" w:line="240" w:lineRule="auto"/>
              <w:rPr>
                <w:rFonts w:ascii="Times New Roman" w:eastAsia="Times New Roman" w:hAnsi="Times New Roman"/>
              </w:rPr>
            </w:pPr>
          </w:p>
          <w:p w:rsidR="004F0764" w:rsidRDefault="004F0764">
            <w:pPr>
              <w:spacing w:after="0" w:line="240" w:lineRule="auto"/>
              <w:ind w:right="130"/>
              <w:jc w:val="both"/>
              <w:rPr>
                <w:rFonts w:ascii="Times New Roman" w:eastAsia="Times New Roman" w:hAnsi="Times New Roman"/>
              </w:rPr>
            </w:pPr>
          </w:p>
        </w:tc>
        <w:tc>
          <w:tcPr>
            <w:tcW w:w="1153" w:type="dxa"/>
            <w:tcBorders>
              <w:top w:val="single" w:sz="4" w:space="0" w:color="auto"/>
              <w:bottom w:val="single" w:sz="4" w:space="0" w:color="auto"/>
            </w:tcBorders>
          </w:tcPr>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∑FX</w:t>
            </w:r>
          </w:p>
        </w:tc>
        <w:tc>
          <w:tcPr>
            <w:tcW w:w="2255" w:type="dxa"/>
            <w:gridSpan w:val="3"/>
            <w:tcBorders>
              <w:top w:val="single" w:sz="4" w:space="0" w:color="auto"/>
              <w:bottom w:val="single" w:sz="4" w:space="0" w:color="auto"/>
            </w:tcBorders>
          </w:tcPr>
          <w:p w:rsidR="004F0764" w:rsidRDefault="00815FBD">
            <w:pPr>
              <w:tabs>
                <w:tab w:val="center" w:pos="954"/>
              </w:tabs>
              <w:spacing w:after="0" w:line="240" w:lineRule="auto"/>
              <w:ind w:right="130"/>
              <w:jc w:val="both"/>
              <w:rPr>
                <w:rFonts w:ascii="Times New Roman" w:eastAsia="Times New Roman" w:hAnsi="Times New Roman"/>
                <w:b/>
              </w:rPr>
            </w:pPr>
            <w:r>
              <w:rPr>
                <w:rFonts w:ascii="Times New Roman" w:eastAsia="Times New Roman" w:hAnsi="Times New Roman"/>
                <w:b/>
              </w:rPr>
              <w:t xml:space="preserve">   X </w:t>
            </w:r>
            <w:r>
              <w:rPr>
                <w:rFonts w:ascii="Times New Roman" w:eastAsia="Times New Roman" w:hAnsi="Times New Roman"/>
                <w:b/>
              </w:rPr>
              <w:tab/>
              <w:t xml:space="preserve">          Remark           </w:t>
            </w:r>
          </w:p>
          <w:p w:rsidR="004F0764" w:rsidRDefault="00815FBD">
            <w:pPr>
              <w:spacing w:after="0" w:line="240" w:lineRule="auto"/>
              <w:ind w:right="130"/>
              <w:jc w:val="both"/>
              <w:rPr>
                <w:rFonts w:ascii="Times New Roman" w:eastAsia="Times New Roman" w:hAnsi="Times New Roman"/>
              </w:rPr>
            </w:pPr>
            <w:r>
              <w:rPr>
                <w:rFonts w:ascii="Times New Roman" w:eastAsia="Times New Roman" w:hAnsi="Times New Roman"/>
                <w:b/>
              </w:rPr>
              <w:t xml:space="preserve">Mean    </w:t>
            </w:r>
          </w:p>
        </w:tc>
      </w:tr>
      <w:tr w:rsidR="004F0764">
        <w:trPr>
          <w:trHeight w:val="288"/>
        </w:trPr>
        <w:tc>
          <w:tcPr>
            <w:tcW w:w="558" w:type="dxa"/>
            <w:gridSpan w:val="2"/>
            <w:tcBorders>
              <w:top w:val="single" w:sz="4" w:space="0" w:color="auto"/>
            </w:tcBorders>
          </w:tcPr>
          <w:p w:rsidR="004F0764" w:rsidRDefault="004F0764">
            <w:pPr>
              <w:spacing w:after="0" w:line="240" w:lineRule="auto"/>
              <w:ind w:right="-98"/>
              <w:rPr>
                <w:rFonts w:ascii="Times New Roman" w:eastAsia="Times New Roman" w:hAnsi="Times New Roman"/>
                <w:b/>
              </w:rPr>
            </w:pPr>
          </w:p>
        </w:tc>
        <w:tc>
          <w:tcPr>
            <w:tcW w:w="1799" w:type="dxa"/>
            <w:gridSpan w:val="2"/>
            <w:tcBorders>
              <w:top w:val="single" w:sz="4" w:space="0" w:color="auto"/>
            </w:tcBorders>
          </w:tcPr>
          <w:p w:rsidR="004F0764" w:rsidRDefault="004F0764">
            <w:pPr>
              <w:spacing w:after="0" w:line="240" w:lineRule="auto"/>
              <w:ind w:right="130"/>
              <w:rPr>
                <w:rFonts w:ascii="Times New Roman" w:eastAsia="Times New Roman" w:hAnsi="Times New Roman"/>
                <w:b/>
              </w:rPr>
            </w:pPr>
          </w:p>
        </w:tc>
        <w:tc>
          <w:tcPr>
            <w:tcW w:w="894" w:type="dxa"/>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1020" w:type="dxa"/>
            <w:gridSpan w:val="3"/>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1009" w:type="dxa"/>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970" w:type="dxa"/>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1038" w:type="dxa"/>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1153" w:type="dxa"/>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724" w:type="dxa"/>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c>
          <w:tcPr>
            <w:tcW w:w="1531" w:type="dxa"/>
            <w:gridSpan w:val="2"/>
            <w:tcBorders>
              <w:top w:val="single" w:sz="4" w:space="0" w:color="auto"/>
            </w:tcBorders>
          </w:tcPr>
          <w:p w:rsidR="004F0764" w:rsidRDefault="004F0764">
            <w:pPr>
              <w:spacing w:after="0" w:line="240" w:lineRule="auto"/>
              <w:ind w:right="130"/>
              <w:jc w:val="both"/>
              <w:rPr>
                <w:rFonts w:ascii="Times New Roman" w:eastAsia="Times New Roman" w:hAnsi="Times New Roman"/>
                <w:b/>
              </w:rPr>
            </w:pPr>
          </w:p>
        </w:tc>
      </w:tr>
      <w:tr w:rsidR="004F0764">
        <w:trPr>
          <w:trHeight w:val="610"/>
        </w:trPr>
        <w:tc>
          <w:tcPr>
            <w:tcW w:w="558"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w:t>
            </w:r>
          </w:p>
        </w:tc>
        <w:tc>
          <w:tcPr>
            <w:tcW w:w="1799" w:type="dxa"/>
            <w:gridSpan w:val="2"/>
          </w:tcPr>
          <w:p w:rsidR="004F0764" w:rsidRDefault="00815FBD">
            <w:pPr>
              <w:spacing w:after="0" w:line="240" w:lineRule="auto"/>
              <w:ind w:right="130"/>
              <w:rPr>
                <w:rFonts w:ascii="Times New Roman" w:eastAsia="Times New Roman" w:hAnsi="Times New Roman"/>
              </w:rPr>
            </w:pPr>
            <w:r>
              <w:rPr>
                <w:rFonts w:ascii="Times New Roman" w:hAnsi="Times New Roman"/>
              </w:rPr>
              <w:t>Maintenance of interpersonal relationships</w:t>
            </w:r>
          </w:p>
        </w:tc>
        <w:tc>
          <w:tcPr>
            <w:tcW w:w="89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1000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250</w:t>
            </w:r>
          </w:p>
        </w:tc>
        <w:tc>
          <w:tcPr>
            <w:tcW w:w="1020" w:type="dxa"/>
            <w:gridSpan w:val="3"/>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750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200</w:t>
            </w:r>
          </w:p>
        </w:tc>
        <w:tc>
          <w:tcPr>
            <w:tcW w:w="1009"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160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80</w:t>
            </w:r>
          </w:p>
        </w:tc>
        <w:tc>
          <w:tcPr>
            <w:tcW w:w="970"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75</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75</w:t>
            </w:r>
          </w:p>
        </w:tc>
        <w:tc>
          <w:tcPr>
            <w:tcW w:w="1038"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615</w:t>
            </w:r>
          </w:p>
        </w:tc>
        <w:tc>
          <w:tcPr>
            <w:tcW w:w="1153"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1985</w:t>
            </w:r>
          </w:p>
        </w:tc>
        <w:tc>
          <w:tcPr>
            <w:tcW w:w="72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3.2</w:t>
            </w:r>
          </w:p>
        </w:tc>
        <w:tc>
          <w:tcPr>
            <w:tcW w:w="1531"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Accepted</w:t>
            </w:r>
          </w:p>
        </w:tc>
      </w:tr>
      <w:tr w:rsidR="004F0764">
        <w:trPr>
          <w:trHeight w:val="493"/>
        </w:trPr>
        <w:tc>
          <w:tcPr>
            <w:tcW w:w="558"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w:t>
            </w:r>
          </w:p>
        </w:tc>
        <w:tc>
          <w:tcPr>
            <w:tcW w:w="1799" w:type="dxa"/>
            <w:gridSpan w:val="2"/>
          </w:tcPr>
          <w:p w:rsidR="004F0764" w:rsidRDefault="00815FBD">
            <w:pPr>
              <w:spacing w:after="0" w:line="240" w:lineRule="auto"/>
              <w:ind w:right="130"/>
              <w:rPr>
                <w:rFonts w:ascii="Times New Roman" w:eastAsia="Times New Roman" w:hAnsi="Times New Roman"/>
              </w:rPr>
            </w:pPr>
            <w:r>
              <w:rPr>
                <w:rFonts w:ascii="Times New Roman" w:hAnsi="Times New Roman"/>
              </w:rPr>
              <w:t>Encourage cooperation among learner.</w:t>
            </w:r>
          </w:p>
        </w:tc>
        <w:tc>
          <w:tcPr>
            <w:tcW w:w="89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800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200</w:t>
            </w:r>
          </w:p>
        </w:tc>
        <w:tc>
          <w:tcPr>
            <w:tcW w:w="1020" w:type="dxa"/>
            <w:gridSpan w:val="3"/>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450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150</w:t>
            </w:r>
          </w:p>
        </w:tc>
        <w:tc>
          <w:tcPr>
            <w:tcW w:w="1009"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150</w:t>
            </w:r>
          </w:p>
        </w:tc>
        <w:tc>
          <w:tcPr>
            <w:tcW w:w="970"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115</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115</w:t>
            </w:r>
          </w:p>
        </w:tc>
        <w:tc>
          <w:tcPr>
            <w:tcW w:w="1038"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615</w:t>
            </w:r>
          </w:p>
        </w:tc>
        <w:tc>
          <w:tcPr>
            <w:tcW w:w="1153"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1665</w:t>
            </w:r>
          </w:p>
        </w:tc>
        <w:tc>
          <w:tcPr>
            <w:tcW w:w="72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2.7</w:t>
            </w:r>
          </w:p>
        </w:tc>
        <w:tc>
          <w:tcPr>
            <w:tcW w:w="1531"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Accepted</w:t>
            </w:r>
          </w:p>
        </w:tc>
      </w:tr>
      <w:tr w:rsidR="004F0764">
        <w:trPr>
          <w:trHeight w:val="635"/>
        </w:trPr>
        <w:tc>
          <w:tcPr>
            <w:tcW w:w="558"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w:t>
            </w:r>
          </w:p>
        </w:tc>
        <w:tc>
          <w:tcPr>
            <w:tcW w:w="1799" w:type="dxa"/>
            <w:gridSpan w:val="2"/>
          </w:tcPr>
          <w:p w:rsidR="004F0764" w:rsidRDefault="00815FBD">
            <w:pPr>
              <w:spacing w:after="0" w:line="240" w:lineRule="auto"/>
              <w:ind w:right="130"/>
              <w:jc w:val="both"/>
              <w:rPr>
                <w:rFonts w:ascii="Times New Roman" w:hAnsi="Times New Roman"/>
              </w:rPr>
            </w:pPr>
            <w:r>
              <w:rPr>
                <w:rFonts w:ascii="Times New Roman" w:hAnsi="Times New Roman"/>
              </w:rPr>
              <w:t>Involvement of extra-curricular activities.</w:t>
            </w:r>
          </w:p>
          <w:p w:rsidR="004F0764" w:rsidRDefault="004F0764">
            <w:pPr>
              <w:spacing w:after="0" w:line="240" w:lineRule="auto"/>
              <w:ind w:right="130"/>
              <w:rPr>
                <w:rFonts w:ascii="Times New Roman" w:eastAsia="Times New Roman" w:hAnsi="Times New Roman"/>
              </w:rPr>
            </w:pPr>
          </w:p>
        </w:tc>
        <w:tc>
          <w:tcPr>
            <w:tcW w:w="894" w:type="dxa"/>
          </w:tcPr>
          <w:p w:rsidR="004F0764" w:rsidRDefault="00815FBD">
            <w:pPr>
              <w:spacing w:after="0" w:line="240" w:lineRule="auto"/>
              <w:ind w:right="130"/>
              <w:rPr>
                <w:rFonts w:ascii="Times New Roman" w:eastAsia="Times New Roman" w:hAnsi="Times New Roman"/>
              </w:rPr>
            </w:pPr>
            <w:r>
              <w:rPr>
                <w:rFonts w:ascii="Times New Roman" w:eastAsia="Times New Roman" w:hAnsi="Times New Roman"/>
              </w:rPr>
              <w:t>1200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300</w:t>
            </w:r>
          </w:p>
        </w:tc>
        <w:tc>
          <w:tcPr>
            <w:tcW w:w="1020" w:type="dxa"/>
            <w:gridSpan w:val="3"/>
          </w:tcPr>
          <w:p w:rsidR="004F0764" w:rsidRDefault="00815FBD">
            <w:pPr>
              <w:spacing w:after="0" w:line="240" w:lineRule="auto"/>
              <w:ind w:right="130"/>
              <w:rPr>
                <w:rFonts w:ascii="Times New Roman" w:eastAsia="Times New Roman" w:hAnsi="Times New Roman"/>
              </w:rPr>
            </w:pPr>
            <w:r>
              <w:rPr>
                <w:rFonts w:ascii="Times New Roman" w:eastAsia="Times New Roman" w:hAnsi="Times New Roman"/>
              </w:rPr>
              <w:t>750</w:t>
            </w:r>
          </w:p>
          <w:p w:rsidR="004F0764" w:rsidRDefault="00815FBD">
            <w:pPr>
              <w:spacing w:after="0" w:line="240" w:lineRule="auto"/>
              <w:ind w:right="130"/>
              <w:rPr>
                <w:rFonts w:ascii="Times New Roman" w:eastAsia="Times New Roman" w:hAnsi="Times New Roman"/>
              </w:rPr>
            </w:pPr>
            <w:r>
              <w:rPr>
                <w:rFonts w:ascii="Times New Roman" w:eastAsia="Times New Roman" w:hAnsi="Times New Roman"/>
              </w:rPr>
              <w:t>250</w:t>
            </w:r>
          </w:p>
        </w:tc>
        <w:tc>
          <w:tcPr>
            <w:tcW w:w="1009" w:type="dxa"/>
          </w:tcPr>
          <w:p w:rsidR="004F0764" w:rsidRDefault="00815FBD">
            <w:pPr>
              <w:spacing w:after="0" w:line="240" w:lineRule="auto"/>
              <w:ind w:right="130"/>
              <w:rPr>
                <w:rFonts w:ascii="Times New Roman" w:eastAsia="Times New Roman" w:hAnsi="Times New Roman"/>
              </w:rPr>
            </w:pPr>
            <w:r>
              <w:rPr>
                <w:rFonts w:ascii="Times New Roman" w:eastAsia="Times New Roman" w:hAnsi="Times New Roman"/>
              </w:rPr>
              <w:t>150</w:t>
            </w:r>
          </w:p>
          <w:p w:rsidR="004F0764" w:rsidRDefault="00815FBD">
            <w:pPr>
              <w:spacing w:after="0" w:line="240" w:lineRule="auto"/>
              <w:ind w:right="130"/>
              <w:rPr>
                <w:rFonts w:ascii="Times New Roman" w:eastAsia="Times New Roman" w:hAnsi="Times New Roman"/>
              </w:rPr>
            </w:pPr>
            <w:r>
              <w:rPr>
                <w:rFonts w:ascii="Times New Roman" w:eastAsia="Times New Roman" w:hAnsi="Times New Roman"/>
              </w:rPr>
              <w:t xml:space="preserve">  75</w:t>
            </w:r>
          </w:p>
        </w:tc>
        <w:tc>
          <w:tcPr>
            <w:tcW w:w="970"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50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50</w:t>
            </w:r>
          </w:p>
        </w:tc>
        <w:tc>
          <w:tcPr>
            <w:tcW w:w="1038"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615</w:t>
            </w:r>
          </w:p>
        </w:tc>
        <w:tc>
          <w:tcPr>
            <w:tcW w:w="1153"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2150</w:t>
            </w:r>
          </w:p>
        </w:tc>
        <w:tc>
          <w:tcPr>
            <w:tcW w:w="72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3.5</w:t>
            </w:r>
          </w:p>
        </w:tc>
        <w:tc>
          <w:tcPr>
            <w:tcW w:w="1531"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Accepted</w:t>
            </w:r>
          </w:p>
        </w:tc>
      </w:tr>
      <w:tr w:rsidR="004F0764">
        <w:trPr>
          <w:trHeight w:val="635"/>
        </w:trPr>
        <w:tc>
          <w:tcPr>
            <w:tcW w:w="558"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4</w:t>
            </w:r>
          </w:p>
        </w:tc>
        <w:tc>
          <w:tcPr>
            <w:tcW w:w="1799" w:type="dxa"/>
            <w:gridSpan w:val="2"/>
          </w:tcPr>
          <w:p w:rsidR="004F0764" w:rsidRDefault="00815FBD">
            <w:pPr>
              <w:spacing w:after="0" w:line="240" w:lineRule="auto"/>
              <w:ind w:right="130"/>
              <w:jc w:val="both"/>
              <w:rPr>
                <w:rFonts w:ascii="Times New Roman" w:hAnsi="Times New Roman"/>
              </w:rPr>
            </w:pPr>
            <w:r>
              <w:rPr>
                <w:rFonts w:ascii="Times New Roman" w:hAnsi="Times New Roman"/>
              </w:rPr>
              <w:t xml:space="preserve">Provision of experimental learning. </w:t>
            </w:r>
          </w:p>
          <w:p w:rsidR="004F0764" w:rsidRDefault="004F0764">
            <w:pPr>
              <w:spacing w:after="0" w:line="240" w:lineRule="auto"/>
              <w:ind w:right="130"/>
              <w:rPr>
                <w:rFonts w:ascii="Times New Roman" w:eastAsia="Times New Roman" w:hAnsi="Times New Roman"/>
              </w:rPr>
            </w:pPr>
          </w:p>
        </w:tc>
        <w:tc>
          <w:tcPr>
            <w:tcW w:w="89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1000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250</w:t>
            </w:r>
          </w:p>
        </w:tc>
        <w:tc>
          <w:tcPr>
            <w:tcW w:w="1020" w:type="dxa"/>
            <w:gridSpan w:val="3"/>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600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200</w:t>
            </w:r>
          </w:p>
        </w:tc>
        <w:tc>
          <w:tcPr>
            <w:tcW w:w="1009"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150</w:t>
            </w:r>
          </w:p>
        </w:tc>
        <w:tc>
          <w:tcPr>
            <w:tcW w:w="970"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w:t>
            </w:r>
          </w:p>
        </w:tc>
        <w:tc>
          <w:tcPr>
            <w:tcW w:w="1038"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615</w:t>
            </w:r>
          </w:p>
        </w:tc>
        <w:tc>
          <w:tcPr>
            <w:tcW w:w="1153"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1915</w:t>
            </w:r>
          </w:p>
        </w:tc>
        <w:tc>
          <w:tcPr>
            <w:tcW w:w="72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3.1</w:t>
            </w:r>
          </w:p>
        </w:tc>
        <w:tc>
          <w:tcPr>
            <w:tcW w:w="1531"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Accepted</w:t>
            </w:r>
          </w:p>
        </w:tc>
      </w:tr>
      <w:tr w:rsidR="004F0764">
        <w:trPr>
          <w:trHeight w:val="524"/>
        </w:trPr>
        <w:tc>
          <w:tcPr>
            <w:tcW w:w="558"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5</w:t>
            </w:r>
          </w:p>
        </w:tc>
        <w:tc>
          <w:tcPr>
            <w:tcW w:w="1799" w:type="dxa"/>
            <w:gridSpan w:val="2"/>
          </w:tcPr>
          <w:p w:rsidR="004F0764" w:rsidRDefault="00815FBD">
            <w:pPr>
              <w:spacing w:after="0" w:line="240" w:lineRule="auto"/>
              <w:ind w:right="130"/>
              <w:rPr>
                <w:rFonts w:ascii="Times New Roman" w:eastAsia="Times New Roman" w:hAnsi="Times New Roman"/>
              </w:rPr>
            </w:pPr>
            <w:r>
              <w:rPr>
                <w:rFonts w:ascii="Times New Roman" w:hAnsi="Times New Roman"/>
              </w:rPr>
              <w:t xml:space="preserve">Inclusion of moral and value education. </w:t>
            </w:r>
          </w:p>
        </w:tc>
        <w:tc>
          <w:tcPr>
            <w:tcW w:w="894" w:type="dxa"/>
            <w:tcBorders>
              <w:bottom w:val="single" w:sz="4" w:space="0" w:color="auto"/>
            </w:tcBorders>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800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200</w:t>
            </w:r>
          </w:p>
        </w:tc>
        <w:tc>
          <w:tcPr>
            <w:tcW w:w="1020" w:type="dxa"/>
            <w:gridSpan w:val="3"/>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450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150</w:t>
            </w:r>
          </w:p>
        </w:tc>
        <w:tc>
          <w:tcPr>
            <w:tcW w:w="1009"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300</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150</w:t>
            </w:r>
          </w:p>
        </w:tc>
        <w:tc>
          <w:tcPr>
            <w:tcW w:w="970"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115</w:t>
            </w:r>
          </w:p>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115</w:t>
            </w:r>
          </w:p>
        </w:tc>
        <w:tc>
          <w:tcPr>
            <w:tcW w:w="1038"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615</w:t>
            </w:r>
          </w:p>
        </w:tc>
        <w:tc>
          <w:tcPr>
            <w:tcW w:w="1153"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1665</w:t>
            </w:r>
          </w:p>
        </w:tc>
        <w:tc>
          <w:tcPr>
            <w:tcW w:w="724" w:type="dxa"/>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2.7</w:t>
            </w:r>
          </w:p>
        </w:tc>
        <w:tc>
          <w:tcPr>
            <w:tcW w:w="1531" w:type="dxa"/>
            <w:gridSpan w:val="2"/>
          </w:tcPr>
          <w:p w:rsidR="004F0764" w:rsidRDefault="00815FBD">
            <w:pPr>
              <w:spacing w:after="0" w:line="240" w:lineRule="auto"/>
              <w:ind w:right="130"/>
              <w:jc w:val="center"/>
              <w:rPr>
                <w:rFonts w:ascii="Times New Roman" w:eastAsia="Times New Roman" w:hAnsi="Times New Roman"/>
              </w:rPr>
            </w:pPr>
            <w:r>
              <w:rPr>
                <w:rFonts w:ascii="Times New Roman" w:eastAsia="Times New Roman" w:hAnsi="Times New Roman"/>
              </w:rPr>
              <w:t>Accepted</w:t>
            </w:r>
          </w:p>
        </w:tc>
      </w:tr>
      <w:tr w:rsidR="004F0764">
        <w:tblPrEx>
          <w:tblBorders>
            <w:top w:val="single" w:sz="4" w:space="0" w:color="auto"/>
          </w:tblBorders>
        </w:tblPrEx>
        <w:trPr>
          <w:gridBefore w:val="1"/>
          <w:gridAfter w:val="1"/>
          <w:wBefore w:w="73" w:type="dxa"/>
          <w:wAfter w:w="363" w:type="dxa"/>
          <w:trHeight w:val="100"/>
        </w:trPr>
        <w:tc>
          <w:tcPr>
            <w:tcW w:w="1935" w:type="dxa"/>
            <w:gridSpan w:val="2"/>
            <w:tcBorders>
              <w:top w:val="single" w:sz="4" w:space="0" w:color="auto"/>
              <w:left w:val="nil"/>
              <w:bottom w:val="single" w:sz="4" w:space="0" w:color="auto"/>
            </w:tcBorders>
          </w:tcPr>
          <w:p w:rsidR="004F0764" w:rsidRDefault="004F0764">
            <w:pPr>
              <w:spacing w:after="240" w:line="480" w:lineRule="auto"/>
              <w:ind w:right="130"/>
              <w:jc w:val="both"/>
              <w:rPr>
                <w:rFonts w:ascii="Times New Roman" w:eastAsia="Times New Roman" w:hAnsi="Times New Roman"/>
              </w:rPr>
            </w:pPr>
          </w:p>
        </w:tc>
        <w:tc>
          <w:tcPr>
            <w:tcW w:w="1425" w:type="dxa"/>
            <w:gridSpan w:val="3"/>
            <w:tcBorders>
              <w:top w:val="single" w:sz="4" w:space="0" w:color="auto"/>
            </w:tcBorders>
          </w:tcPr>
          <w:p w:rsidR="004F0764" w:rsidRDefault="004F0764">
            <w:pPr>
              <w:spacing w:after="240" w:line="480" w:lineRule="auto"/>
              <w:ind w:right="130"/>
              <w:jc w:val="both"/>
              <w:rPr>
                <w:rFonts w:ascii="Times New Roman" w:eastAsia="Times New Roman" w:hAnsi="Times New Roman"/>
              </w:rPr>
            </w:pPr>
          </w:p>
        </w:tc>
        <w:tc>
          <w:tcPr>
            <w:tcW w:w="6900" w:type="dxa"/>
            <w:gridSpan w:val="8"/>
            <w:tcBorders>
              <w:top w:val="single" w:sz="4" w:space="0" w:color="auto"/>
              <w:bottom w:val="single" w:sz="4" w:space="0" w:color="auto"/>
              <w:right w:val="nil"/>
            </w:tcBorders>
          </w:tcPr>
          <w:p w:rsidR="004F0764" w:rsidRDefault="00815FBD">
            <w:pPr>
              <w:spacing w:after="240" w:line="480" w:lineRule="auto"/>
              <w:rPr>
                <w:rFonts w:ascii="Times New Roman" w:eastAsia="Times New Roman" w:hAnsi="Times New Roman"/>
              </w:rPr>
            </w:pPr>
            <w:r>
              <w:rPr>
                <w:rFonts w:ascii="Times New Roman" w:eastAsia="Times New Roman" w:hAnsi="Times New Roman"/>
              </w:rPr>
              <w:t xml:space="preserve">               Grand Mean = 3.0                                             Accepted</w:t>
            </w:r>
          </w:p>
        </w:tc>
      </w:tr>
      <w:tr w:rsidR="004F0764">
        <w:tblPrEx>
          <w:tblBorders>
            <w:top w:val="single" w:sz="4" w:space="0" w:color="auto"/>
          </w:tblBorders>
        </w:tblPrEx>
        <w:trPr>
          <w:gridBefore w:val="1"/>
          <w:gridAfter w:val="8"/>
          <w:wBefore w:w="73" w:type="dxa"/>
          <w:wAfter w:w="6843" w:type="dxa"/>
          <w:trHeight w:val="100"/>
        </w:trPr>
        <w:tc>
          <w:tcPr>
            <w:tcW w:w="1935" w:type="dxa"/>
            <w:gridSpan w:val="2"/>
          </w:tcPr>
          <w:p w:rsidR="004F0764" w:rsidRDefault="004F0764">
            <w:pPr>
              <w:spacing w:after="240" w:line="480" w:lineRule="auto"/>
              <w:ind w:right="130"/>
              <w:jc w:val="both"/>
              <w:rPr>
                <w:rFonts w:ascii="Times New Roman" w:eastAsia="Times New Roman" w:hAnsi="Times New Roman"/>
              </w:rPr>
            </w:pPr>
          </w:p>
        </w:tc>
        <w:tc>
          <w:tcPr>
            <w:tcW w:w="1845" w:type="dxa"/>
            <w:gridSpan w:val="4"/>
            <w:tcBorders>
              <w:top w:val="single" w:sz="4" w:space="0" w:color="auto"/>
              <w:bottom w:val="nil"/>
              <w:right w:val="nil"/>
            </w:tcBorders>
          </w:tcPr>
          <w:p w:rsidR="004F0764" w:rsidRDefault="004F0764">
            <w:pPr>
              <w:spacing w:after="240" w:line="480" w:lineRule="auto"/>
              <w:rPr>
                <w:rFonts w:ascii="Times New Roman" w:eastAsia="Times New Roman" w:hAnsi="Times New Roman"/>
              </w:rPr>
            </w:pPr>
          </w:p>
        </w:tc>
      </w:tr>
    </w:tbl>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According to the calculated mean in Table 1, it was discovered that the means of Items 1, 2, 3, and 4 and Item 5 were all higher than the threshold of 2.5, which is in line with the inquiry, What is the impact of the traditional teaching method on the acad</w:t>
      </w:r>
      <w:r>
        <w:rPr>
          <w:rFonts w:ascii="Times New Roman" w:hAnsi="Times New Roman"/>
          <w:sz w:val="24"/>
          <w:szCs w:val="24"/>
        </w:rPr>
        <w:t xml:space="preserve">emic performance of social studies students in the Igbo-Etiti Local Government Area? </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Research Question 2: </w:t>
      </w:r>
      <w:r>
        <w:rPr>
          <w:rFonts w:ascii="Times New Roman" w:hAnsi="Times New Roman"/>
          <w:sz w:val="24"/>
          <w:szCs w:val="24"/>
        </w:rPr>
        <w:t>What effects does the e-learning approach to teaching social studies have on students' academic achievement in the Igbo-Etiti Local Government Area?</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Table 2: </w:t>
      </w:r>
      <w:r>
        <w:rPr>
          <w:rFonts w:ascii="Times New Roman" w:hAnsi="Times New Roman"/>
          <w:sz w:val="24"/>
          <w:szCs w:val="24"/>
        </w:rPr>
        <w:t xml:space="preserve">Average score indicating how the e-learning approach to teaching social studies has affected students' academic achievement in the Igbo-Etiti Local Government Area.  </w:t>
      </w:r>
    </w:p>
    <w:tbl>
      <w:tblPr>
        <w:tblW w:w="10694" w:type="dxa"/>
        <w:tblInd w:w="-198" w:type="dxa"/>
        <w:tblLayout w:type="fixed"/>
        <w:tblLook w:val="04A0" w:firstRow="1" w:lastRow="0" w:firstColumn="1" w:lastColumn="0" w:noHBand="0" w:noVBand="1"/>
      </w:tblPr>
      <w:tblGrid>
        <w:gridCol w:w="921"/>
        <w:gridCol w:w="2124"/>
        <w:gridCol w:w="932"/>
        <w:gridCol w:w="870"/>
        <w:gridCol w:w="763"/>
        <w:gridCol w:w="818"/>
        <w:gridCol w:w="871"/>
        <w:gridCol w:w="888"/>
        <w:gridCol w:w="952"/>
        <w:gridCol w:w="1177"/>
        <w:gridCol w:w="378"/>
      </w:tblGrid>
      <w:tr w:rsidR="004F0764">
        <w:trPr>
          <w:trHeight w:val="495"/>
        </w:trPr>
        <w:tc>
          <w:tcPr>
            <w:tcW w:w="936"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S/N</w:t>
            </w:r>
          </w:p>
        </w:tc>
        <w:tc>
          <w:tcPr>
            <w:tcW w:w="2169"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Items</w:t>
            </w:r>
          </w:p>
        </w:tc>
        <w:tc>
          <w:tcPr>
            <w:tcW w:w="949"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4</w:t>
            </w:r>
          </w:p>
        </w:tc>
        <w:tc>
          <w:tcPr>
            <w:tcW w:w="885"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3</w:t>
            </w:r>
          </w:p>
        </w:tc>
        <w:tc>
          <w:tcPr>
            <w:tcW w:w="776"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2</w:t>
            </w:r>
          </w:p>
        </w:tc>
        <w:tc>
          <w:tcPr>
            <w:tcW w:w="832"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1</w:t>
            </w:r>
          </w:p>
        </w:tc>
        <w:tc>
          <w:tcPr>
            <w:tcW w:w="886"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N</w:t>
            </w:r>
          </w:p>
          <w:p w:rsidR="004F0764" w:rsidRDefault="004F0764">
            <w:pPr>
              <w:spacing w:after="0" w:line="240" w:lineRule="auto"/>
              <w:ind w:right="130"/>
              <w:jc w:val="center"/>
              <w:rPr>
                <w:rFonts w:ascii="Times New Roman" w:hAnsi="Times New Roman"/>
                <w:sz w:val="24"/>
                <w:szCs w:val="24"/>
              </w:rPr>
            </w:pPr>
          </w:p>
        </w:tc>
        <w:tc>
          <w:tcPr>
            <w:tcW w:w="904"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∑FX</w:t>
            </w:r>
          </w:p>
        </w:tc>
        <w:tc>
          <w:tcPr>
            <w:tcW w:w="969"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X Mean</w:t>
            </w:r>
          </w:p>
        </w:tc>
        <w:tc>
          <w:tcPr>
            <w:tcW w:w="1586" w:type="dxa"/>
            <w:gridSpan w:val="2"/>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Remark</w:t>
            </w:r>
          </w:p>
        </w:tc>
      </w:tr>
      <w:tr w:rsidR="004F0764">
        <w:trPr>
          <w:trHeight w:val="450"/>
        </w:trPr>
        <w:tc>
          <w:tcPr>
            <w:tcW w:w="936"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2169" w:type="dxa"/>
            <w:tcBorders>
              <w:top w:val="single" w:sz="4" w:space="0" w:color="auto"/>
            </w:tcBorders>
          </w:tcPr>
          <w:p w:rsidR="004F0764" w:rsidRDefault="004F0764">
            <w:pPr>
              <w:spacing w:after="0" w:line="240" w:lineRule="auto"/>
              <w:ind w:right="130"/>
              <w:rPr>
                <w:rFonts w:ascii="Times New Roman" w:hAnsi="Times New Roman"/>
                <w:b/>
                <w:sz w:val="24"/>
                <w:szCs w:val="24"/>
              </w:rPr>
            </w:pPr>
          </w:p>
        </w:tc>
        <w:tc>
          <w:tcPr>
            <w:tcW w:w="949"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885"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776"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832"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886"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904"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969" w:type="dxa"/>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c>
          <w:tcPr>
            <w:tcW w:w="1586" w:type="dxa"/>
            <w:gridSpan w:val="2"/>
            <w:tcBorders>
              <w:top w:val="single" w:sz="4" w:space="0" w:color="auto"/>
            </w:tcBorders>
          </w:tcPr>
          <w:p w:rsidR="004F0764" w:rsidRDefault="004F0764">
            <w:pPr>
              <w:spacing w:after="0" w:line="240" w:lineRule="auto"/>
              <w:ind w:right="130"/>
              <w:jc w:val="center"/>
              <w:rPr>
                <w:rFonts w:ascii="Times New Roman" w:hAnsi="Times New Roman"/>
                <w:b/>
                <w:sz w:val="24"/>
                <w:szCs w:val="24"/>
              </w:rPr>
            </w:pPr>
          </w:p>
        </w:tc>
      </w:tr>
      <w:tr w:rsidR="004F0764">
        <w:trPr>
          <w:trHeight w:val="610"/>
        </w:trPr>
        <w:tc>
          <w:tcPr>
            <w:tcW w:w="93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w:t>
            </w:r>
          </w:p>
        </w:tc>
        <w:tc>
          <w:tcPr>
            <w:tcW w:w="216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Students learn at their own pace. </w:t>
            </w:r>
          </w:p>
        </w:tc>
        <w:tc>
          <w:tcPr>
            <w:tcW w:w="94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1200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tc>
        <w:tc>
          <w:tcPr>
            <w:tcW w:w="88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750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250</w:t>
            </w:r>
          </w:p>
        </w:tc>
        <w:tc>
          <w:tcPr>
            <w:tcW w:w="77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w:t>
            </w:r>
          </w:p>
        </w:tc>
        <w:tc>
          <w:tcPr>
            <w:tcW w:w="8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50</w:t>
            </w:r>
          </w:p>
        </w:tc>
        <w:tc>
          <w:tcPr>
            <w:tcW w:w="88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2150</w:t>
            </w:r>
          </w:p>
        </w:tc>
        <w:tc>
          <w:tcPr>
            <w:tcW w:w="96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3.5</w:t>
            </w:r>
          </w:p>
        </w:tc>
        <w:tc>
          <w:tcPr>
            <w:tcW w:w="1586" w:type="dxa"/>
            <w:gridSpan w:val="2"/>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493"/>
        </w:trPr>
        <w:tc>
          <w:tcPr>
            <w:tcW w:w="93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w:t>
            </w:r>
          </w:p>
        </w:tc>
        <w:tc>
          <w:tcPr>
            <w:tcW w:w="216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Learning can happen synchronically.</w:t>
            </w:r>
          </w:p>
        </w:tc>
        <w:tc>
          <w:tcPr>
            <w:tcW w:w="94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w:t>
            </w:r>
          </w:p>
        </w:tc>
        <w:tc>
          <w:tcPr>
            <w:tcW w:w="88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77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8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175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175</w:t>
            </w:r>
          </w:p>
        </w:tc>
        <w:tc>
          <w:tcPr>
            <w:tcW w:w="88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1425</w:t>
            </w:r>
          </w:p>
        </w:tc>
        <w:tc>
          <w:tcPr>
            <w:tcW w:w="96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2.3</w:t>
            </w:r>
          </w:p>
        </w:tc>
        <w:tc>
          <w:tcPr>
            <w:tcW w:w="1586" w:type="dxa"/>
            <w:gridSpan w:val="2"/>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 xml:space="preserve">Rejected </w:t>
            </w:r>
          </w:p>
        </w:tc>
      </w:tr>
      <w:tr w:rsidR="004F0764">
        <w:trPr>
          <w:trHeight w:val="650"/>
        </w:trPr>
        <w:tc>
          <w:tcPr>
            <w:tcW w:w="93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w:t>
            </w:r>
          </w:p>
        </w:tc>
        <w:tc>
          <w:tcPr>
            <w:tcW w:w="216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It saves energy. </w:t>
            </w:r>
          </w:p>
        </w:tc>
        <w:tc>
          <w:tcPr>
            <w:tcW w:w="94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88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77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8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tc>
        <w:tc>
          <w:tcPr>
            <w:tcW w:w="88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1665</w:t>
            </w:r>
          </w:p>
        </w:tc>
        <w:tc>
          <w:tcPr>
            <w:tcW w:w="96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2.7</w:t>
            </w:r>
          </w:p>
        </w:tc>
        <w:tc>
          <w:tcPr>
            <w:tcW w:w="1586" w:type="dxa"/>
            <w:gridSpan w:val="2"/>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Accepted </w:t>
            </w:r>
          </w:p>
        </w:tc>
      </w:tr>
      <w:tr w:rsidR="004F0764">
        <w:trPr>
          <w:trHeight w:val="635"/>
        </w:trPr>
        <w:tc>
          <w:tcPr>
            <w:tcW w:w="93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9</w:t>
            </w:r>
          </w:p>
        </w:tc>
        <w:tc>
          <w:tcPr>
            <w:tcW w:w="216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It offers convenience and flexibility. </w:t>
            </w:r>
          </w:p>
        </w:tc>
        <w:tc>
          <w:tcPr>
            <w:tcW w:w="94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1000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88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77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160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80</w:t>
            </w:r>
          </w:p>
        </w:tc>
        <w:tc>
          <w:tcPr>
            <w:tcW w:w="8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w:t>
            </w:r>
          </w:p>
        </w:tc>
        <w:tc>
          <w:tcPr>
            <w:tcW w:w="88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1985</w:t>
            </w:r>
          </w:p>
        </w:tc>
        <w:tc>
          <w:tcPr>
            <w:tcW w:w="96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3.2</w:t>
            </w:r>
          </w:p>
        </w:tc>
        <w:tc>
          <w:tcPr>
            <w:tcW w:w="1586" w:type="dxa"/>
            <w:gridSpan w:val="2"/>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676"/>
        </w:trPr>
        <w:tc>
          <w:tcPr>
            <w:tcW w:w="93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w:t>
            </w:r>
          </w:p>
        </w:tc>
        <w:tc>
          <w:tcPr>
            <w:tcW w:w="216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It reduces academic pressures. </w:t>
            </w:r>
          </w:p>
        </w:tc>
        <w:tc>
          <w:tcPr>
            <w:tcW w:w="94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w:t>
            </w:r>
          </w:p>
        </w:tc>
        <w:tc>
          <w:tcPr>
            <w:tcW w:w="88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77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8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tc>
        <w:tc>
          <w:tcPr>
            <w:tcW w:w="88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1515</w:t>
            </w:r>
          </w:p>
        </w:tc>
        <w:tc>
          <w:tcPr>
            <w:tcW w:w="96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w:t>
            </w:r>
          </w:p>
        </w:tc>
        <w:tc>
          <w:tcPr>
            <w:tcW w:w="1586" w:type="dxa"/>
            <w:gridSpan w:val="2"/>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6" w:type="dxa"/>
          <w:trHeight w:val="360"/>
        </w:trPr>
        <w:tc>
          <w:tcPr>
            <w:tcW w:w="10506" w:type="dxa"/>
            <w:gridSpan w:val="10"/>
            <w:tcBorders>
              <w:left w:val="nil"/>
              <w:right w:val="nil"/>
            </w:tcBorders>
          </w:tcPr>
          <w:p w:rsidR="004F0764" w:rsidRDefault="00815FBD">
            <w:pPr>
              <w:spacing w:after="0" w:line="240" w:lineRule="auto"/>
              <w:rPr>
                <w:rFonts w:ascii="Times New Roman" w:hAnsi="Times New Roman"/>
                <w:sz w:val="24"/>
                <w:szCs w:val="24"/>
              </w:rPr>
            </w:pPr>
            <w:r>
              <w:rPr>
                <w:rFonts w:ascii="Times New Roman" w:hAnsi="Times New Roman"/>
                <w:sz w:val="24"/>
                <w:szCs w:val="24"/>
              </w:rPr>
              <w:t xml:space="preserve">                                                                      Grand Mean = 2.8                                  Accepted</w:t>
            </w:r>
          </w:p>
          <w:p w:rsidR="004F0764" w:rsidRDefault="004F0764">
            <w:pPr>
              <w:spacing w:after="0" w:line="240" w:lineRule="auto"/>
              <w:rPr>
                <w:rFonts w:ascii="Times New Roman" w:hAnsi="Times New Roman"/>
                <w:sz w:val="24"/>
                <w:szCs w:val="24"/>
              </w:rPr>
            </w:pPr>
          </w:p>
        </w:tc>
      </w:tr>
    </w:tbl>
    <w:p w:rsidR="004F0764" w:rsidRDefault="00815FBD">
      <w:pPr>
        <w:spacing w:after="240" w:line="480" w:lineRule="auto"/>
        <w:ind w:right="130"/>
        <w:jc w:val="both"/>
        <w:rPr>
          <w:rFonts w:ascii="Times New Roman" w:hAnsi="Times New Roman"/>
          <w:b/>
          <w:sz w:val="24"/>
          <w:szCs w:val="24"/>
        </w:rPr>
      </w:pPr>
      <w:r>
        <w:rPr>
          <w:rFonts w:ascii="Times New Roman" w:hAnsi="Times New Roman"/>
          <w:sz w:val="24"/>
          <w:szCs w:val="24"/>
        </w:rPr>
        <w:t xml:space="preserve">According to the computed mean in table 2, it was discovered that the means of items 1, 3, 4, and 5 were above the threshold </w:t>
      </w:r>
      <w:r>
        <w:rPr>
          <w:rFonts w:ascii="Times New Roman" w:hAnsi="Times New Roman"/>
          <w:sz w:val="24"/>
          <w:szCs w:val="24"/>
        </w:rPr>
        <w:t xml:space="preserve">of 2.5, which is in line with the inquiry of what effects the e-learning teaching approach has on the academic achievement of social studies students in the Igbo-Etiti Local Government Area. Item 2 was below the cutoff and, as a result, did not answer the </w:t>
      </w:r>
      <w:r>
        <w:rPr>
          <w:rFonts w:ascii="Times New Roman" w:hAnsi="Times New Roman"/>
          <w:sz w:val="24"/>
          <w:szCs w:val="24"/>
        </w:rPr>
        <w:t>research question.</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Research Question 3:</w:t>
      </w:r>
      <w:r>
        <w:rPr>
          <w:rFonts w:ascii="Times New Roman" w:hAnsi="Times New Roman"/>
          <w:sz w:val="24"/>
          <w:szCs w:val="24"/>
        </w:rPr>
        <w:t xml:space="preserve"> In the Igbo-Etiti Local Government Area of Enugu State, what are the similarities and differences between the conventional and e-learning teaching methodologies?</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Table 3: </w:t>
      </w:r>
      <w:r>
        <w:rPr>
          <w:rFonts w:ascii="Times New Roman" w:hAnsi="Times New Roman"/>
          <w:sz w:val="24"/>
          <w:szCs w:val="24"/>
        </w:rPr>
        <w:t>In the Igbo-Etiti Local Government Area of En</w:t>
      </w:r>
      <w:r>
        <w:rPr>
          <w:rFonts w:ascii="Times New Roman" w:hAnsi="Times New Roman"/>
          <w:sz w:val="24"/>
          <w:szCs w:val="24"/>
        </w:rPr>
        <w:t>ugu State, the mean score of the similarities between the conventional and e-learning teaching methodologies.</w:t>
      </w:r>
    </w:p>
    <w:tbl>
      <w:tblPr>
        <w:tblpPr w:leftFromText="180" w:rightFromText="180" w:vertAnchor="text" w:horzAnchor="page" w:tblpX="891" w:tblpY="425"/>
        <w:tblW w:w="10766" w:type="dxa"/>
        <w:tblCellMar>
          <w:left w:w="115" w:type="dxa"/>
          <w:right w:w="115" w:type="dxa"/>
        </w:tblCellMar>
        <w:tblLook w:val="04A0" w:firstRow="1" w:lastRow="0" w:firstColumn="1" w:lastColumn="0" w:noHBand="0" w:noVBand="1"/>
      </w:tblPr>
      <w:tblGrid>
        <w:gridCol w:w="910"/>
        <w:gridCol w:w="1990"/>
        <w:gridCol w:w="898"/>
        <w:gridCol w:w="913"/>
        <w:gridCol w:w="1000"/>
        <w:gridCol w:w="801"/>
        <w:gridCol w:w="882"/>
        <w:gridCol w:w="1004"/>
        <w:gridCol w:w="993"/>
        <w:gridCol w:w="1375"/>
      </w:tblGrid>
      <w:tr w:rsidR="004F0764">
        <w:trPr>
          <w:trHeight w:val="806"/>
        </w:trPr>
        <w:tc>
          <w:tcPr>
            <w:tcW w:w="931"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S/N</w:t>
            </w:r>
          </w:p>
        </w:tc>
        <w:tc>
          <w:tcPr>
            <w:tcW w:w="2045" w:type="dxa"/>
            <w:tcBorders>
              <w:top w:val="single" w:sz="4" w:space="0" w:color="auto"/>
              <w:bottom w:val="single" w:sz="4" w:space="0" w:color="auto"/>
            </w:tcBorders>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904"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4</w:t>
            </w:r>
          </w:p>
        </w:tc>
        <w:tc>
          <w:tcPr>
            <w:tcW w:w="935"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3</w:t>
            </w:r>
          </w:p>
        </w:tc>
        <w:tc>
          <w:tcPr>
            <w:tcW w:w="1032"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2</w:t>
            </w:r>
          </w:p>
        </w:tc>
        <w:tc>
          <w:tcPr>
            <w:tcW w:w="810"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1</w:t>
            </w:r>
          </w:p>
        </w:tc>
        <w:tc>
          <w:tcPr>
            <w:tcW w:w="900"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N</w:t>
            </w:r>
          </w:p>
          <w:p w:rsidR="004F0764" w:rsidRDefault="004F0764">
            <w:pPr>
              <w:spacing w:after="0" w:line="240" w:lineRule="auto"/>
              <w:ind w:right="130"/>
              <w:jc w:val="center"/>
              <w:rPr>
                <w:rFonts w:ascii="Times New Roman" w:hAnsi="Times New Roman"/>
                <w:sz w:val="24"/>
                <w:szCs w:val="24"/>
              </w:rPr>
            </w:pPr>
          </w:p>
        </w:tc>
        <w:tc>
          <w:tcPr>
            <w:tcW w:w="1021"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∑FX</w:t>
            </w:r>
          </w:p>
        </w:tc>
        <w:tc>
          <w:tcPr>
            <w:tcW w:w="998"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X Mean</w:t>
            </w:r>
          </w:p>
        </w:tc>
        <w:tc>
          <w:tcPr>
            <w:tcW w:w="1387"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Remark</w:t>
            </w:r>
          </w:p>
        </w:tc>
      </w:tr>
      <w:tr w:rsidR="004F0764">
        <w:trPr>
          <w:trHeight w:val="603"/>
        </w:trPr>
        <w:tc>
          <w:tcPr>
            <w:tcW w:w="931"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w:t>
            </w:r>
          </w:p>
        </w:tc>
        <w:tc>
          <w:tcPr>
            <w:tcW w:w="2045"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They require skilled teachers. </w:t>
            </w:r>
          </w:p>
        </w:tc>
        <w:tc>
          <w:tcPr>
            <w:tcW w:w="904"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935"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1032"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160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80</w:t>
            </w:r>
          </w:p>
        </w:tc>
        <w:tc>
          <w:tcPr>
            <w:tcW w:w="810"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w:t>
            </w:r>
          </w:p>
        </w:tc>
        <w:tc>
          <w:tcPr>
            <w:tcW w:w="900"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1021"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1985</w:t>
            </w:r>
          </w:p>
        </w:tc>
        <w:tc>
          <w:tcPr>
            <w:tcW w:w="998"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3.2</w:t>
            </w:r>
          </w:p>
        </w:tc>
        <w:tc>
          <w:tcPr>
            <w:tcW w:w="1387"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cantSplit/>
          <w:trHeight w:val="1134"/>
        </w:trPr>
        <w:tc>
          <w:tcPr>
            <w:tcW w:w="93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12</w:t>
            </w:r>
          </w:p>
        </w:tc>
        <w:tc>
          <w:tcPr>
            <w:tcW w:w="204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They make use of evaluation techniques. </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93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900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tc>
        <w:tc>
          <w:tcPr>
            <w:tcW w:w="10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w:t>
            </w:r>
          </w:p>
        </w:tc>
        <w:tc>
          <w:tcPr>
            <w:tcW w:w="81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tc>
        <w:tc>
          <w:tcPr>
            <w:tcW w:w="90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1915</w:t>
            </w:r>
          </w:p>
        </w:tc>
        <w:tc>
          <w:tcPr>
            <w:tcW w:w="998"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3.1</w:t>
            </w:r>
          </w:p>
        </w:tc>
        <w:tc>
          <w:tcPr>
            <w:tcW w:w="138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760"/>
        </w:trPr>
        <w:tc>
          <w:tcPr>
            <w:tcW w:w="93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13</w:t>
            </w:r>
          </w:p>
        </w:tc>
        <w:tc>
          <w:tcPr>
            <w:tcW w:w="204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They incorporate feedback. </w:t>
            </w:r>
          </w:p>
        </w:tc>
        <w:tc>
          <w:tcPr>
            <w:tcW w:w="904"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800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 xml:space="preserve"> 200</w:t>
            </w:r>
          </w:p>
        </w:tc>
        <w:tc>
          <w:tcPr>
            <w:tcW w:w="93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10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81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115</w:t>
            </w:r>
          </w:p>
        </w:tc>
        <w:tc>
          <w:tcPr>
            <w:tcW w:w="90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615</w:t>
            </w:r>
          </w:p>
        </w:tc>
        <w:tc>
          <w:tcPr>
            <w:tcW w:w="102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1665</w:t>
            </w:r>
          </w:p>
        </w:tc>
        <w:tc>
          <w:tcPr>
            <w:tcW w:w="998"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2.7</w:t>
            </w:r>
          </w:p>
        </w:tc>
        <w:tc>
          <w:tcPr>
            <w:tcW w:w="138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754"/>
        </w:trPr>
        <w:tc>
          <w:tcPr>
            <w:tcW w:w="93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14</w:t>
            </w:r>
          </w:p>
        </w:tc>
        <w:tc>
          <w:tcPr>
            <w:tcW w:w="204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They make use of assignment.  </w:t>
            </w:r>
          </w:p>
        </w:tc>
        <w:tc>
          <w:tcPr>
            <w:tcW w:w="904"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93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900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tc>
        <w:tc>
          <w:tcPr>
            <w:tcW w:w="10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w:t>
            </w:r>
          </w:p>
        </w:tc>
        <w:tc>
          <w:tcPr>
            <w:tcW w:w="81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tc>
        <w:tc>
          <w:tcPr>
            <w:tcW w:w="90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1915</w:t>
            </w:r>
          </w:p>
        </w:tc>
        <w:tc>
          <w:tcPr>
            <w:tcW w:w="998"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3.1</w:t>
            </w:r>
          </w:p>
        </w:tc>
        <w:tc>
          <w:tcPr>
            <w:tcW w:w="1387"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Accepted</w:t>
            </w:r>
          </w:p>
        </w:tc>
      </w:tr>
      <w:tr w:rsidR="004F0764">
        <w:trPr>
          <w:trHeight w:val="518"/>
        </w:trPr>
        <w:tc>
          <w:tcPr>
            <w:tcW w:w="93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tc>
        <w:tc>
          <w:tcPr>
            <w:tcW w:w="204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They have course content. </w:t>
            </w:r>
          </w:p>
        </w:tc>
        <w:tc>
          <w:tcPr>
            <w:tcW w:w="904"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1200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300</w:t>
            </w:r>
          </w:p>
        </w:tc>
        <w:tc>
          <w:tcPr>
            <w:tcW w:w="935"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103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75</w:t>
            </w:r>
          </w:p>
        </w:tc>
        <w:tc>
          <w:tcPr>
            <w:tcW w:w="81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50</w:t>
            </w:r>
          </w:p>
        </w:tc>
        <w:tc>
          <w:tcPr>
            <w:tcW w:w="900"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2150</w:t>
            </w:r>
          </w:p>
        </w:tc>
        <w:tc>
          <w:tcPr>
            <w:tcW w:w="998"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3.5</w:t>
            </w:r>
          </w:p>
        </w:tc>
        <w:tc>
          <w:tcPr>
            <w:tcW w:w="138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bl>
    <w:p w:rsidR="004F0764" w:rsidRDefault="004F0764">
      <w:pPr>
        <w:spacing w:after="240" w:line="480" w:lineRule="auto"/>
        <w:rPr>
          <w:rFonts w:ascii="Times New Roman" w:hAnsi="Times New Roman"/>
          <w:vanish/>
          <w:sz w:val="24"/>
          <w:szCs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8"/>
      </w:tblGrid>
      <w:tr w:rsidR="004F0764">
        <w:tc>
          <w:tcPr>
            <w:tcW w:w="10098" w:type="dxa"/>
            <w:tcBorders>
              <w:left w:val="nil"/>
              <w:right w:val="nil"/>
            </w:tcBorders>
          </w:tcPr>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 xml:space="preserve">                                               Grand mean = 3.1                                                         Accepted</w:t>
            </w:r>
          </w:p>
        </w:tc>
      </w:tr>
    </w:tbl>
    <w:p w:rsidR="004F0764" w:rsidRDefault="00815FBD">
      <w:pPr>
        <w:spacing w:after="240" w:line="240" w:lineRule="auto"/>
        <w:ind w:right="13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What are the similarities between the traditional and e-learning teaching methodologies in the Igbo-Etiti Local Government Area of Enugu State? can be answered based on the computed mean in table 3. It was discove</w:t>
      </w:r>
      <w:r>
        <w:rPr>
          <w:rFonts w:ascii="Times New Roman" w:hAnsi="Times New Roman"/>
          <w:sz w:val="24"/>
          <w:szCs w:val="24"/>
        </w:rPr>
        <w:t>red that the means of items 1, 2, 3, 4, and 5 were above the cut-off point of 2.5.</w:t>
      </w:r>
    </w:p>
    <w:p w:rsidR="004F0764" w:rsidRDefault="004F0764">
      <w:pPr>
        <w:spacing w:after="240" w:line="480" w:lineRule="auto"/>
        <w:ind w:right="130"/>
        <w:jc w:val="both"/>
        <w:rPr>
          <w:rFonts w:ascii="Times New Roman" w:hAnsi="Times New Roman"/>
          <w:b/>
          <w:sz w:val="24"/>
          <w:szCs w:val="24"/>
        </w:rPr>
      </w:pPr>
    </w:p>
    <w:p w:rsidR="004F0764" w:rsidRDefault="004F0764">
      <w:pPr>
        <w:spacing w:after="240" w:line="480" w:lineRule="auto"/>
        <w:ind w:right="130"/>
        <w:jc w:val="both"/>
        <w:rPr>
          <w:rFonts w:ascii="Times New Roman" w:hAnsi="Times New Roman"/>
          <w:b/>
          <w:sz w:val="24"/>
          <w:szCs w:val="24"/>
        </w:rPr>
      </w:pPr>
    </w:p>
    <w:p w:rsidR="004F0764" w:rsidRDefault="004F0764">
      <w:pPr>
        <w:spacing w:after="240" w:line="480" w:lineRule="auto"/>
        <w:ind w:right="130"/>
        <w:jc w:val="both"/>
        <w:rPr>
          <w:rFonts w:ascii="Times New Roman" w:hAnsi="Times New Roman"/>
          <w:b/>
          <w:sz w:val="24"/>
          <w:szCs w:val="24"/>
        </w:rPr>
      </w:pP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 xml:space="preserve">Research Question 4: </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What are the obstacles to the effective use of the blended learning technique to social studies students in the Igbo-Etiti Local Government Area?</w:t>
      </w:r>
    </w:p>
    <w:p w:rsidR="004F0764" w:rsidRDefault="00815FBD">
      <w:pPr>
        <w:spacing w:after="240" w:line="480" w:lineRule="auto"/>
        <w:jc w:val="both"/>
        <w:rPr>
          <w:rFonts w:ascii="Times New Roman" w:hAnsi="Times New Roman"/>
          <w:sz w:val="24"/>
          <w:szCs w:val="24"/>
        </w:rPr>
      </w:pPr>
      <w:r>
        <w:rPr>
          <w:rFonts w:ascii="Times New Roman" w:hAnsi="Times New Roman"/>
          <w:b/>
          <w:sz w:val="24"/>
          <w:szCs w:val="24"/>
        </w:rPr>
        <w:t>Ta</w:t>
      </w:r>
      <w:r>
        <w:rPr>
          <w:rFonts w:ascii="Times New Roman" w:hAnsi="Times New Roman"/>
          <w:b/>
          <w:sz w:val="24"/>
          <w:szCs w:val="24"/>
        </w:rPr>
        <w:t xml:space="preserve">ble 4:  </w:t>
      </w:r>
      <w:r>
        <w:rPr>
          <w:rFonts w:ascii="Times New Roman" w:hAnsi="Times New Roman"/>
          <w:sz w:val="24"/>
          <w:szCs w:val="24"/>
        </w:rPr>
        <w:t>Mean score of the elements that prevent Igbo-Etiti Local Government Area students from using blended learning technique effectively.</w:t>
      </w:r>
    </w:p>
    <w:tbl>
      <w:tblPr>
        <w:tblW w:w="11070" w:type="dxa"/>
        <w:tblInd w:w="-1015" w:type="dxa"/>
        <w:tblCellMar>
          <w:left w:w="115" w:type="dxa"/>
          <w:right w:w="115" w:type="dxa"/>
        </w:tblCellMar>
        <w:tblLook w:val="04A0" w:firstRow="1" w:lastRow="0" w:firstColumn="1" w:lastColumn="0" w:noHBand="0" w:noVBand="1"/>
      </w:tblPr>
      <w:tblGrid>
        <w:gridCol w:w="734"/>
        <w:gridCol w:w="2352"/>
        <w:gridCol w:w="1065"/>
        <w:gridCol w:w="933"/>
        <w:gridCol w:w="890"/>
        <w:gridCol w:w="827"/>
        <w:gridCol w:w="820"/>
        <w:gridCol w:w="931"/>
        <w:gridCol w:w="1078"/>
        <w:gridCol w:w="1440"/>
      </w:tblGrid>
      <w:tr w:rsidR="004F0764">
        <w:trPr>
          <w:trHeight w:val="741"/>
        </w:trPr>
        <w:tc>
          <w:tcPr>
            <w:tcW w:w="734"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S/N</w:t>
            </w:r>
          </w:p>
        </w:tc>
        <w:tc>
          <w:tcPr>
            <w:tcW w:w="2352"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Items</w:t>
            </w:r>
          </w:p>
        </w:tc>
        <w:tc>
          <w:tcPr>
            <w:tcW w:w="1065"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VHE</w:t>
            </w:r>
          </w:p>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4</w:t>
            </w:r>
          </w:p>
        </w:tc>
        <w:tc>
          <w:tcPr>
            <w:tcW w:w="933"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HE</w:t>
            </w:r>
          </w:p>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3</w:t>
            </w:r>
          </w:p>
        </w:tc>
        <w:tc>
          <w:tcPr>
            <w:tcW w:w="890"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LE</w:t>
            </w:r>
          </w:p>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2</w:t>
            </w:r>
          </w:p>
        </w:tc>
        <w:tc>
          <w:tcPr>
            <w:tcW w:w="827"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VLE</w:t>
            </w:r>
          </w:p>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1</w:t>
            </w:r>
          </w:p>
        </w:tc>
        <w:tc>
          <w:tcPr>
            <w:tcW w:w="820"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N</w:t>
            </w:r>
          </w:p>
          <w:p w:rsidR="004F0764" w:rsidRDefault="004F0764">
            <w:pPr>
              <w:spacing w:after="0" w:line="240" w:lineRule="auto"/>
              <w:ind w:right="130"/>
              <w:rPr>
                <w:rFonts w:ascii="Times New Roman" w:hAnsi="Times New Roman"/>
                <w:sz w:val="24"/>
                <w:szCs w:val="24"/>
              </w:rPr>
            </w:pPr>
          </w:p>
        </w:tc>
        <w:tc>
          <w:tcPr>
            <w:tcW w:w="931"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∑FX</w:t>
            </w:r>
          </w:p>
        </w:tc>
        <w:tc>
          <w:tcPr>
            <w:tcW w:w="1078"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X Mean</w:t>
            </w:r>
          </w:p>
        </w:tc>
        <w:tc>
          <w:tcPr>
            <w:tcW w:w="1440" w:type="dxa"/>
            <w:tcBorders>
              <w:top w:val="single" w:sz="4" w:space="0" w:color="auto"/>
              <w:bottom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b/>
                <w:sz w:val="24"/>
                <w:szCs w:val="24"/>
              </w:rPr>
              <w:t>Remark</w:t>
            </w:r>
          </w:p>
        </w:tc>
      </w:tr>
      <w:tr w:rsidR="004F0764">
        <w:trPr>
          <w:trHeight w:val="607"/>
        </w:trPr>
        <w:tc>
          <w:tcPr>
            <w:tcW w:w="734"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16</w:t>
            </w:r>
          </w:p>
        </w:tc>
        <w:tc>
          <w:tcPr>
            <w:tcW w:w="2352"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Lack of technological skills among teachers.  </w:t>
            </w:r>
          </w:p>
        </w:tc>
        <w:tc>
          <w:tcPr>
            <w:tcW w:w="1065"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1200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300</w:t>
            </w:r>
          </w:p>
        </w:tc>
        <w:tc>
          <w:tcPr>
            <w:tcW w:w="933"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250</w:t>
            </w:r>
          </w:p>
        </w:tc>
        <w:tc>
          <w:tcPr>
            <w:tcW w:w="890"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w:t>
            </w:r>
          </w:p>
        </w:tc>
        <w:tc>
          <w:tcPr>
            <w:tcW w:w="827"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50</w:t>
            </w:r>
          </w:p>
        </w:tc>
        <w:tc>
          <w:tcPr>
            <w:tcW w:w="820"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615</w:t>
            </w:r>
          </w:p>
        </w:tc>
        <w:tc>
          <w:tcPr>
            <w:tcW w:w="931"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2150</w:t>
            </w:r>
          </w:p>
        </w:tc>
        <w:tc>
          <w:tcPr>
            <w:tcW w:w="1078"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3.5</w:t>
            </w:r>
          </w:p>
        </w:tc>
        <w:tc>
          <w:tcPr>
            <w:tcW w:w="1440"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Accepted</w:t>
            </w:r>
          </w:p>
        </w:tc>
      </w:tr>
      <w:tr w:rsidR="004F0764">
        <w:trPr>
          <w:trHeight w:val="697"/>
        </w:trPr>
        <w:tc>
          <w:tcPr>
            <w:tcW w:w="734"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17</w:t>
            </w:r>
          </w:p>
        </w:tc>
        <w:tc>
          <w:tcPr>
            <w:tcW w:w="2352"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Lack of digital gadgets for learning. </w:t>
            </w:r>
          </w:p>
        </w:tc>
        <w:tc>
          <w:tcPr>
            <w:tcW w:w="106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600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150</w:t>
            </w:r>
          </w:p>
        </w:tc>
        <w:tc>
          <w:tcPr>
            <w:tcW w:w="933"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450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150</w:t>
            </w:r>
          </w:p>
        </w:tc>
        <w:tc>
          <w:tcPr>
            <w:tcW w:w="89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560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280</w:t>
            </w:r>
          </w:p>
        </w:tc>
        <w:tc>
          <w:tcPr>
            <w:tcW w:w="827"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35</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35</w:t>
            </w:r>
          </w:p>
        </w:tc>
        <w:tc>
          <w:tcPr>
            <w:tcW w:w="82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615</w:t>
            </w:r>
          </w:p>
        </w:tc>
        <w:tc>
          <w:tcPr>
            <w:tcW w:w="93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1645</w:t>
            </w:r>
          </w:p>
        </w:tc>
        <w:tc>
          <w:tcPr>
            <w:tcW w:w="1078"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2.7</w:t>
            </w:r>
          </w:p>
        </w:tc>
        <w:tc>
          <w:tcPr>
            <w:tcW w:w="144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Accepted</w:t>
            </w:r>
          </w:p>
        </w:tc>
      </w:tr>
      <w:tr w:rsidR="004F0764">
        <w:trPr>
          <w:trHeight w:val="818"/>
        </w:trPr>
        <w:tc>
          <w:tcPr>
            <w:tcW w:w="734"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18</w:t>
            </w:r>
          </w:p>
        </w:tc>
        <w:tc>
          <w:tcPr>
            <w:tcW w:w="2352"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Over familiarity with traditional teaching method. </w:t>
            </w:r>
          </w:p>
        </w:tc>
        <w:tc>
          <w:tcPr>
            <w:tcW w:w="106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1000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250</w:t>
            </w:r>
          </w:p>
        </w:tc>
        <w:tc>
          <w:tcPr>
            <w:tcW w:w="933"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 200</w:t>
            </w:r>
          </w:p>
        </w:tc>
        <w:tc>
          <w:tcPr>
            <w:tcW w:w="89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150</w:t>
            </w:r>
          </w:p>
        </w:tc>
        <w:tc>
          <w:tcPr>
            <w:tcW w:w="827"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w:t>
            </w:r>
          </w:p>
        </w:tc>
        <w:tc>
          <w:tcPr>
            <w:tcW w:w="82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615</w:t>
            </w:r>
          </w:p>
        </w:tc>
        <w:tc>
          <w:tcPr>
            <w:tcW w:w="93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1915</w:t>
            </w:r>
          </w:p>
        </w:tc>
        <w:tc>
          <w:tcPr>
            <w:tcW w:w="1078"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3.1</w:t>
            </w:r>
          </w:p>
        </w:tc>
        <w:tc>
          <w:tcPr>
            <w:tcW w:w="144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Rejected </w:t>
            </w:r>
          </w:p>
        </w:tc>
      </w:tr>
      <w:tr w:rsidR="004F0764">
        <w:trPr>
          <w:trHeight w:val="602"/>
        </w:trPr>
        <w:tc>
          <w:tcPr>
            <w:tcW w:w="734"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19</w:t>
            </w:r>
          </w:p>
        </w:tc>
        <w:tc>
          <w:tcPr>
            <w:tcW w:w="2352"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It involves physical and mental stress. </w:t>
            </w:r>
          </w:p>
        </w:tc>
        <w:tc>
          <w:tcPr>
            <w:tcW w:w="106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1000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250</w:t>
            </w:r>
          </w:p>
        </w:tc>
        <w:tc>
          <w:tcPr>
            <w:tcW w:w="933"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250</w:t>
            </w:r>
          </w:p>
        </w:tc>
        <w:tc>
          <w:tcPr>
            <w:tcW w:w="89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160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80</w:t>
            </w:r>
          </w:p>
        </w:tc>
        <w:tc>
          <w:tcPr>
            <w:tcW w:w="827"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w:t>
            </w:r>
          </w:p>
        </w:tc>
        <w:tc>
          <w:tcPr>
            <w:tcW w:w="82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615</w:t>
            </w:r>
          </w:p>
        </w:tc>
        <w:tc>
          <w:tcPr>
            <w:tcW w:w="93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1985</w:t>
            </w:r>
          </w:p>
        </w:tc>
        <w:tc>
          <w:tcPr>
            <w:tcW w:w="1078"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3.2</w:t>
            </w:r>
          </w:p>
        </w:tc>
        <w:tc>
          <w:tcPr>
            <w:tcW w:w="144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Accepted</w:t>
            </w:r>
          </w:p>
        </w:tc>
      </w:tr>
      <w:tr w:rsidR="004F0764">
        <w:trPr>
          <w:trHeight w:val="522"/>
        </w:trPr>
        <w:tc>
          <w:tcPr>
            <w:tcW w:w="734"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20</w:t>
            </w:r>
          </w:p>
        </w:tc>
        <w:tc>
          <w:tcPr>
            <w:tcW w:w="2352"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The rural learning environment. </w:t>
            </w:r>
          </w:p>
        </w:tc>
        <w:tc>
          <w:tcPr>
            <w:tcW w:w="1065"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1200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300</w:t>
            </w:r>
          </w:p>
        </w:tc>
        <w:tc>
          <w:tcPr>
            <w:tcW w:w="933"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250</w:t>
            </w:r>
          </w:p>
        </w:tc>
        <w:tc>
          <w:tcPr>
            <w:tcW w:w="89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150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75</w:t>
            </w:r>
          </w:p>
        </w:tc>
        <w:tc>
          <w:tcPr>
            <w:tcW w:w="827"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50</w:t>
            </w:r>
          </w:p>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50</w:t>
            </w:r>
          </w:p>
        </w:tc>
        <w:tc>
          <w:tcPr>
            <w:tcW w:w="82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615</w:t>
            </w:r>
          </w:p>
        </w:tc>
        <w:tc>
          <w:tcPr>
            <w:tcW w:w="93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2150</w:t>
            </w:r>
          </w:p>
        </w:tc>
        <w:tc>
          <w:tcPr>
            <w:tcW w:w="1078"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3.5</w:t>
            </w:r>
          </w:p>
        </w:tc>
        <w:tc>
          <w:tcPr>
            <w:tcW w:w="1440"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Accepted</w:t>
            </w:r>
          </w:p>
        </w:tc>
      </w:tr>
    </w:tbl>
    <w:p w:rsidR="004F0764" w:rsidRDefault="004F0764">
      <w:pPr>
        <w:spacing w:after="240" w:line="480" w:lineRule="auto"/>
        <w:rPr>
          <w:rFonts w:ascii="Times New Roman" w:hAnsi="Times New Roman"/>
          <w:vanish/>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8"/>
      </w:tblGrid>
      <w:tr w:rsidR="004F0764">
        <w:tc>
          <w:tcPr>
            <w:tcW w:w="10548" w:type="dxa"/>
            <w:tcBorders>
              <w:left w:val="nil"/>
              <w:right w:val="nil"/>
            </w:tcBorders>
          </w:tcPr>
          <w:p w:rsidR="004F0764" w:rsidRDefault="00815FBD">
            <w:pPr>
              <w:spacing w:after="240" w:line="480" w:lineRule="auto"/>
              <w:ind w:right="130"/>
              <w:rPr>
                <w:rFonts w:ascii="Times New Roman" w:hAnsi="Times New Roman"/>
                <w:sz w:val="24"/>
                <w:szCs w:val="24"/>
              </w:rPr>
            </w:pPr>
            <w:r>
              <w:rPr>
                <w:rFonts w:ascii="Times New Roman" w:hAnsi="Times New Roman"/>
                <w:sz w:val="24"/>
                <w:szCs w:val="24"/>
              </w:rPr>
              <w:t xml:space="preserve">                             Grand mean = 3.2                                                                   Accepted</w:t>
            </w:r>
          </w:p>
        </w:tc>
      </w:tr>
    </w:tbl>
    <w:p w:rsidR="004F0764" w:rsidRDefault="004F0764">
      <w:pPr>
        <w:spacing w:after="240" w:line="240" w:lineRule="auto"/>
        <w:ind w:right="130"/>
        <w:rPr>
          <w:rFonts w:ascii="Times New Roman" w:hAnsi="Times New Roman"/>
          <w:sz w:val="24"/>
          <w:szCs w:val="24"/>
        </w:rPr>
      </w:pP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 xml:space="preserve">According to table 4's computed mean, it was discovered that the means of items 1, 2, 3, and 4 were higher than the cut-off point of </w:t>
      </w:r>
      <w:r>
        <w:rPr>
          <w:rFonts w:ascii="Times New Roman" w:hAnsi="Times New Roman"/>
          <w:sz w:val="24"/>
          <w:szCs w:val="24"/>
        </w:rPr>
        <w:t>2.5, which is in line with the inquiry, What are the factors that prevent effective blending of the traditional and e-learning teaching and learning methods among social studies students in the Igbo-Etiti Local Government Area?</w:t>
      </w:r>
    </w:p>
    <w:p w:rsidR="004F0764" w:rsidRDefault="00815FBD">
      <w:pPr>
        <w:spacing w:after="240" w:line="480" w:lineRule="auto"/>
        <w:ind w:right="130"/>
        <w:jc w:val="both"/>
        <w:rPr>
          <w:rFonts w:ascii="Times New Roman" w:hAnsi="Times New Roman"/>
          <w:sz w:val="24"/>
          <w:szCs w:val="24"/>
        </w:rPr>
      </w:pPr>
      <w:r>
        <w:rPr>
          <w:rFonts w:ascii="Times New Roman" w:hAnsi="Times New Roman"/>
          <w:b/>
          <w:sz w:val="24"/>
          <w:szCs w:val="24"/>
        </w:rPr>
        <w:t>Research Question 5:</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What ar</w:t>
      </w:r>
      <w:r>
        <w:rPr>
          <w:rFonts w:ascii="Times New Roman" w:hAnsi="Times New Roman"/>
          <w:sz w:val="24"/>
          <w:szCs w:val="24"/>
        </w:rPr>
        <w:t>e the answers or treatments for the problems with the blended learning approach to teaching social studies in the Igbo-Etiti Local Government Area?</w:t>
      </w:r>
    </w:p>
    <w:p w:rsidR="004F0764" w:rsidRDefault="00815FBD">
      <w:pPr>
        <w:spacing w:after="240" w:line="480" w:lineRule="auto"/>
        <w:jc w:val="both"/>
        <w:rPr>
          <w:rFonts w:ascii="Times New Roman" w:hAnsi="Times New Roman"/>
          <w:sz w:val="24"/>
          <w:szCs w:val="24"/>
        </w:rPr>
      </w:pPr>
      <w:r>
        <w:rPr>
          <w:rFonts w:ascii="Times New Roman" w:hAnsi="Times New Roman"/>
          <w:sz w:val="24"/>
          <w:szCs w:val="24"/>
        </w:rPr>
        <w:t xml:space="preserve">  Table 5: Mean score of the identified cures or solutions to the difficulties in the Igbo-Etiti Local Gover</w:t>
      </w:r>
      <w:r>
        <w:rPr>
          <w:rFonts w:ascii="Times New Roman" w:hAnsi="Times New Roman"/>
          <w:sz w:val="24"/>
          <w:szCs w:val="24"/>
        </w:rPr>
        <w:t>nment Area's blended teaching technique.</w:t>
      </w:r>
    </w:p>
    <w:tbl>
      <w:tblPr>
        <w:tblW w:w="11023" w:type="dxa"/>
        <w:tblInd w:w="-545" w:type="dxa"/>
        <w:tblLayout w:type="fixed"/>
        <w:tblLook w:val="04A0" w:firstRow="1" w:lastRow="0" w:firstColumn="1" w:lastColumn="0" w:noHBand="0" w:noVBand="1"/>
      </w:tblPr>
      <w:tblGrid>
        <w:gridCol w:w="677"/>
        <w:gridCol w:w="2451"/>
        <w:gridCol w:w="968"/>
        <w:gridCol w:w="903"/>
        <w:gridCol w:w="829"/>
        <w:gridCol w:w="809"/>
        <w:gridCol w:w="766"/>
        <w:gridCol w:w="937"/>
        <w:gridCol w:w="1021"/>
        <w:gridCol w:w="1662"/>
      </w:tblGrid>
      <w:tr w:rsidR="004F0764">
        <w:trPr>
          <w:trHeight w:val="728"/>
        </w:trPr>
        <w:tc>
          <w:tcPr>
            <w:tcW w:w="677"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S/N</w:t>
            </w:r>
          </w:p>
        </w:tc>
        <w:tc>
          <w:tcPr>
            <w:tcW w:w="2451" w:type="dxa"/>
            <w:tcBorders>
              <w:top w:val="single" w:sz="4" w:space="0" w:color="auto"/>
              <w:bottom w:val="single" w:sz="4" w:space="0" w:color="auto"/>
            </w:tcBorders>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968"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SA</w:t>
            </w:r>
          </w:p>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4</w:t>
            </w:r>
          </w:p>
        </w:tc>
        <w:tc>
          <w:tcPr>
            <w:tcW w:w="903"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A</w:t>
            </w:r>
          </w:p>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3</w:t>
            </w:r>
          </w:p>
        </w:tc>
        <w:tc>
          <w:tcPr>
            <w:tcW w:w="829"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D</w:t>
            </w:r>
          </w:p>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2</w:t>
            </w:r>
          </w:p>
        </w:tc>
        <w:tc>
          <w:tcPr>
            <w:tcW w:w="809"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SD</w:t>
            </w:r>
          </w:p>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1</w:t>
            </w:r>
          </w:p>
        </w:tc>
        <w:tc>
          <w:tcPr>
            <w:tcW w:w="766"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N</w:t>
            </w:r>
          </w:p>
          <w:p w:rsidR="004F0764" w:rsidRDefault="004F0764">
            <w:pPr>
              <w:spacing w:after="0" w:line="240" w:lineRule="auto"/>
              <w:ind w:right="130"/>
              <w:jc w:val="center"/>
              <w:rPr>
                <w:rFonts w:ascii="Times New Roman" w:hAnsi="Times New Roman"/>
                <w:sz w:val="24"/>
                <w:szCs w:val="24"/>
              </w:rPr>
            </w:pPr>
          </w:p>
        </w:tc>
        <w:tc>
          <w:tcPr>
            <w:tcW w:w="937"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∑FX</w:t>
            </w:r>
          </w:p>
        </w:tc>
        <w:tc>
          <w:tcPr>
            <w:tcW w:w="1021"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X Mean</w:t>
            </w:r>
          </w:p>
        </w:tc>
        <w:tc>
          <w:tcPr>
            <w:tcW w:w="1662" w:type="dxa"/>
            <w:tcBorders>
              <w:top w:val="single" w:sz="4" w:space="0" w:color="auto"/>
              <w:bottom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Remark</w:t>
            </w:r>
          </w:p>
        </w:tc>
      </w:tr>
      <w:tr w:rsidR="004F0764">
        <w:trPr>
          <w:trHeight w:val="612"/>
        </w:trPr>
        <w:tc>
          <w:tcPr>
            <w:tcW w:w="677"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21</w:t>
            </w:r>
          </w:p>
        </w:tc>
        <w:tc>
          <w:tcPr>
            <w:tcW w:w="2451" w:type="dxa"/>
            <w:tcBorders>
              <w:top w:val="single" w:sz="4" w:space="0" w:color="auto"/>
            </w:tcBorders>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Government should organise regular workshop on e-learning  training for teachers. </w:t>
            </w:r>
          </w:p>
        </w:tc>
        <w:tc>
          <w:tcPr>
            <w:tcW w:w="968"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1200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tc>
        <w:tc>
          <w:tcPr>
            <w:tcW w:w="903"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829"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75</w:t>
            </w:r>
          </w:p>
        </w:tc>
        <w:tc>
          <w:tcPr>
            <w:tcW w:w="809"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50</w:t>
            </w:r>
          </w:p>
        </w:tc>
        <w:tc>
          <w:tcPr>
            <w:tcW w:w="766"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37"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2150</w:t>
            </w:r>
          </w:p>
        </w:tc>
        <w:tc>
          <w:tcPr>
            <w:tcW w:w="1021"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3.5</w:t>
            </w:r>
          </w:p>
        </w:tc>
        <w:tc>
          <w:tcPr>
            <w:tcW w:w="1662" w:type="dxa"/>
            <w:tcBorders>
              <w:top w:val="single" w:sz="4" w:space="0" w:color="auto"/>
            </w:tcBorders>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494"/>
        </w:trPr>
        <w:tc>
          <w:tcPr>
            <w:tcW w:w="67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22</w:t>
            </w:r>
          </w:p>
        </w:tc>
        <w:tc>
          <w:tcPr>
            <w:tcW w:w="245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Government should </w:t>
            </w:r>
            <w:r>
              <w:rPr>
                <w:rFonts w:ascii="Times New Roman" w:hAnsi="Times New Roman"/>
                <w:sz w:val="24"/>
                <w:szCs w:val="24"/>
              </w:rPr>
              <w:t>provide adequate fund for schools to purchase computer system for teachers and students.</w:t>
            </w:r>
          </w:p>
        </w:tc>
        <w:tc>
          <w:tcPr>
            <w:tcW w:w="968"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800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903"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900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tc>
        <w:tc>
          <w:tcPr>
            <w:tcW w:w="82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w:t>
            </w:r>
          </w:p>
        </w:tc>
        <w:tc>
          <w:tcPr>
            <w:tcW w:w="80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tc>
        <w:tc>
          <w:tcPr>
            <w:tcW w:w="76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3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1915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3.1</w:t>
            </w:r>
          </w:p>
        </w:tc>
        <w:tc>
          <w:tcPr>
            <w:tcW w:w="166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607"/>
        </w:trPr>
        <w:tc>
          <w:tcPr>
            <w:tcW w:w="67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23</w:t>
            </w:r>
          </w:p>
        </w:tc>
        <w:tc>
          <w:tcPr>
            <w:tcW w:w="245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Teachers should make e-learning interesting as well as traditional teaching method. </w:t>
            </w:r>
          </w:p>
        </w:tc>
        <w:tc>
          <w:tcPr>
            <w:tcW w:w="968"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w:t>
            </w:r>
          </w:p>
        </w:tc>
        <w:tc>
          <w:tcPr>
            <w:tcW w:w="903"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829"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400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80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115</w:t>
            </w:r>
          </w:p>
        </w:tc>
        <w:tc>
          <w:tcPr>
            <w:tcW w:w="76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3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1515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w:t>
            </w:r>
          </w:p>
        </w:tc>
        <w:tc>
          <w:tcPr>
            <w:tcW w:w="166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622"/>
        </w:trPr>
        <w:tc>
          <w:tcPr>
            <w:tcW w:w="67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24</w:t>
            </w:r>
          </w:p>
        </w:tc>
        <w:tc>
          <w:tcPr>
            <w:tcW w:w="245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Students should be motivated to see the need of incorporating both online and offline learning. </w:t>
            </w:r>
          </w:p>
        </w:tc>
        <w:tc>
          <w:tcPr>
            <w:tcW w:w="968"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903"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450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82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560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280</w:t>
            </w:r>
          </w:p>
        </w:tc>
        <w:tc>
          <w:tcPr>
            <w:tcW w:w="80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35</w:t>
            </w:r>
          </w:p>
        </w:tc>
        <w:tc>
          <w:tcPr>
            <w:tcW w:w="76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3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1645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2.7</w:t>
            </w:r>
          </w:p>
        </w:tc>
        <w:tc>
          <w:tcPr>
            <w:tcW w:w="166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r w:rsidR="004F0764">
        <w:trPr>
          <w:trHeight w:val="526"/>
        </w:trPr>
        <w:tc>
          <w:tcPr>
            <w:tcW w:w="67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w:t>
            </w:r>
          </w:p>
        </w:tc>
        <w:tc>
          <w:tcPr>
            <w:tcW w:w="2451" w:type="dxa"/>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 xml:space="preserve">Non governmental organisations should  assist the schools and  </w:t>
            </w:r>
            <w:r>
              <w:rPr>
                <w:rFonts w:ascii="Times New Roman" w:hAnsi="Times New Roman"/>
                <w:sz w:val="24"/>
                <w:szCs w:val="24"/>
              </w:rPr>
              <w:t>students by providing laptops for them.</w:t>
            </w:r>
          </w:p>
        </w:tc>
        <w:tc>
          <w:tcPr>
            <w:tcW w:w="968"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1000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250</w:t>
            </w:r>
          </w:p>
        </w:tc>
        <w:tc>
          <w:tcPr>
            <w:tcW w:w="903"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200</w:t>
            </w:r>
          </w:p>
        </w:tc>
        <w:tc>
          <w:tcPr>
            <w:tcW w:w="82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300</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150</w:t>
            </w:r>
          </w:p>
        </w:tc>
        <w:tc>
          <w:tcPr>
            <w:tcW w:w="809"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15</w:t>
            </w:r>
          </w:p>
        </w:tc>
        <w:tc>
          <w:tcPr>
            <w:tcW w:w="766"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615</w:t>
            </w:r>
          </w:p>
        </w:tc>
        <w:tc>
          <w:tcPr>
            <w:tcW w:w="937"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1915</w:t>
            </w:r>
          </w:p>
        </w:tc>
        <w:tc>
          <w:tcPr>
            <w:tcW w:w="1021"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3.1</w:t>
            </w:r>
          </w:p>
        </w:tc>
        <w:tc>
          <w:tcPr>
            <w:tcW w:w="1662" w:type="dxa"/>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Accepted</w:t>
            </w:r>
          </w:p>
        </w:tc>
      </w:tr>
    </w:tbl>
    <w:p w:rsidR="004F0764" w:rsidRDefault="00815FBD">
      <w:pPr>
        <w:spacing w:after="240" w:line="480" w:lineRule="auto"/>
        <w:ind w:right="130"/>
        <w:jc w:val="both"/>
        <w:rPr>
          <w:rFonts w:ascii="Times New Roman" w:hAnsi="Times New Roman"/>
          <w:sz w:val="24"/>
          <w:szCs w:val="24"/>
        </w:rPr>
      </w:pPr>
      <w:r>
        <w:rPr>
          <w:rFonts w:ascii="Times New Roman" w:hAnsi="Times New Roman"/>
          <w:noProof/>
          <w:sz w:val="24"/>
          <w:szCs w:val="24"/>
          <w:lang w:eastAsia="en-US"/>
        </w:rPr>
        <mc:AlternateContent>
          <mc:Choice Requires="wps">
            <w:drawing>
              <wp:anchor distT="0" distB="0" distL="114300" distR="114300" simplePos="0" relativeHeight="251658240" behindDoc="0" locked="0" layoutInCell="1" allowOverlap="1">
                <wp:simplePos x="0" y="0"/>
                <wp:positionH relativeFrom="column">
                  <wp:posOffset>-1733550</wp:posOffset>
                </wp:positionH>
                <wp:positionV relativeFrom="paragraph">
                  <wp:posOffset>74930</wp:posOffset>
                </wp:positionV>
                <wp:extent cx="8915400" cy="504825"/>
                <wp:effectExtent l="4445" t="5080" r="14605" b="4445"/>
                <wp:wrapNone/>
                <wp:docPr id="3" name="Rectangles 3"/>
                <wp:cNvGraphicFramePr/>
                <a:graphic xmlns:a="http://schemas.openxmlformats.org/drawingml/2006/main">
                  <a:graphicData uri="http://schemas.microsoft.com/office/word/2010/wordprocessingShape">
                    <wps:wsp>
                      <wps:cNvSpPr/>
                      <wps:spPr>
                        <a:xfrm>
                          <a:off x="0" y="0"/>
                          <a:ext cx="8915400" cy="504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4F0764" w:rsidRDefault="00815FBD">
                            <w:r>
                              <w:tab/>
                            </w:r>
                            <w:r>
                              <w:tab/>
                            </w:r>
                            <w:r>
                              <w:tab/>
                            </w:r>
                            <w:r>
                              <w:tab/>
                            </w:r>
                            <w:r>
                              <w:tab/>
                            </w:r>
                            <w:r>
                              <w:tab/>
                            </w:r>
                            <w:r>
                              <w:tab/>
                              <w:t>Grand mean = 3.0</w:t>
                            </w:r>
                            <w:r>
                              <w:tab/>
                            </w:r>
                            <w:r>
                              <w:tab/>
                            </w:r>
                            <w:r>
                              <w:tab/>
                            </w:r>
                            <w:r>
                              <w:tab/>
                            </w:r>
                            <w:r>
                              <w:tab/>
                            </w:r>
                            <w:r>
                              <w:tab/>
                              <w:t xml:space="preserve">              Accepted</w:t>
                            </w:r>
                          </w:p>
                        </w:txbxContent>
                      </wps:txbx>
                      <wps:bodyPr upright="1"/>
                    </wps:wsp>
                  </a:graphicData>
                </a:graphic>
              </wp:anchor>
            </w:drawing>
          </mc:Choice>
          <mc:Fallback xmlns:wpsCustomData="http://www.wps.cn/officeDocument/2013/wpsCustomData">
            <w:pict>
              <v:rect id="_x0000_s1026" o:spid="_x0000_s1026" o:spt="1" style="position:absolute;left:0pt;margin-left:-136.5pt;margin-top:5.9pt;height:39.75pt;width:702pt;z-index:251659264;mso-width-relative:page;mso-height-relative:page;" fillcolor="#FFFFFF" filled="t" stroked="t" coordsize="21600,21600" o:gfxdata="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s8ish2AAAAAsBAAAPAAAAAAAAAAEAIAAAACIAAABkcnMvZG93bnJldi54bWxQ&#10;SwECFAAUAAAACACHTuJAHgzsnPcBAAAtBAAADgAAAAAAAAABACAAAAAnAQAAZHJzL2Uyb0RvYy54&#10;bWxQSwUGAAAAAAYABgBZAQAAkAUAAAAA&#10;">
                <v:fill on="t" focussize="0,0"/>
                <v:stroke color="#000000" joinstyle="miter"/>
                <v:imagedata o:title=""/>
                <o:lock v:ext="edit" aspectratio="f"/>
                <v:textbox>
                  <w:txbxContent>
                    <w:p>
                      <w:r>
                        <w:tab/>
                      </w:r>
                      <w:r>
                        <w:tab/>
                      </w:r>
                      <w:r>
                        <w:tab/>
                      </w:r>
                      <w:r>
                        <w:tab/>
                      </w:r>
                      <w:r>
                        <w:tab/>
                      </w:r>
                      <w:r>
                        <w:tab/>
                      </w:r>
                      <w:r>
                        <w:tab/>
                      </w:r>
                      <w:r>
                        <w:t>Grand mean = 3.0</w:t>
                      </w:r>
                      <w:r>
                        <w:tab/>
                      </w:r>
                      <w:r>
                        <w:tab/>
                      </w:r>
                      <w:r>
                        <w:tab/>
                      </w:r>
                      <w:r>
                        <w:tab/>
                      </w:r>
                      <w:r>
                        <w:tab/>
                      </w:r>
                      <w:r>
                        <w:tab/>
                      </w:r>
                      <w:r>
                        <w:t xml:space="preserve">              Accepted</w:t>
                      </w:r>
                    </w:p>
                  </w:txbxContent>
                </v:textbox>
              </v:rect>
            </w:pict>
          </mc:Fallback>
        </mc:AlternateContent>
      </w:r>
    </w:p>
    <w:p w:rsidR="004F0764" w:rsidRDefault="004F0764">
      <w:pPr>
        <w:spacing w:after="240" w:line="480" w:lineRule="auto"/>
        <w:ind w:right="130"/>
        <w:jc w:val="both"/>
        <w:rPr>
          <w:rFonts w:ascii="Times New Roman" w:hAnsi="Times New Roman"/>
          <w:sz w:val="24"/>
          <w:szCs w:val="24"/>
        </w:rPr>
      </w:pPr>
    </w:p>
    <w:p w:rsidR="004F0764" w:rsidRDefault="00815FBD">
      <w:pPr>
        <w:spacing w:before="240" w:after="240" w:line="480" w:lineRule="auto"/>
        <w:ind w:right="130"/>
        <w:jc w:val="both"/>
        <w:rPr>
          <w:rFonts w:ascii="Times New Roman" w:hAnsi="Times New Roman"/>
          <w:sz w:val="24"/>
          <w:szCs w:val="24"/>
        </w:rPr>
      </w:pPr>
      <w:r>
        <w:rPr>
          <w:rFonts w:ascii="Times New Roman" w:hAnsi="Times New Roman"/>
          <w:sz w:val="24"/>
          <w:szCs w:val="24"/>
        </w:rPr>
        <w:t xml:space="preserve">What are the remedies or solutions to the identified challenges in the use of blended teaching </w:t>
      </w:r>
      <w:r>
        <w:rPr>
          <w:rFonts w:ascii="Times New Roman" w:hAnsi="Times New Roman"/>
          <w:sz w:val="24"/>
          <w:szCs w:val="24"/>
        </w:rPr>
        <w:t>methodology for social studies in Igbo-Etiti Local Government Area? was asked. According to the computed mean in table 5, it was discovered that the means of items 1, 2, 3, 4, and 5 were above the cut-off point of 2.5.</w:t>
      </w:r>
    </w:p>
    <w:p w:rsidR="004F0764" w:rsidRDefault="004F0764">
      <w:pPr>
        <w:spacing w:before="240" w:after="240" w:line="480" w:lineRule="auto"/>
        <w:ind w:right="130"/>
        <w:jc w:val="center"/>
        <w:rPr>
          <w:rFonts w:ascii="Times New Roman" w:hAnsi="Times New Roman"/>
          <w:sz w:val="24"/>
          <w:szCs w:val="24"/>
        </w:rPr>
      </w:pPr>
    </w:p>
    <w:p w:rsidR="004F0764" w:rsidRDefault="00815FBD">
      <w:pPr>
        <w:spacing w:before="180" w:after="180" w:line="480" w:lineRule="auto"/>
        <w:ind w:right="90"/>
        <w:jc w:val="center"/>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CHAPTER FIVE</w:t>
      </w:r>
    </w:p>
    <w:p w:rsidR="004F0764" w:rsidRDefault="00815FBD">
      <w:pPr>
        <w:spacing w:after="180" w:line="480" w:lineRule="auto"/>
        <w:ind w:right="90"/>
        <w:jc w:val="center"/>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DISCUSSION OF FINDINGS,</w:t>
      </w:r>
      <w:r>
        <w:rPr>
          <w:rFonts w:ascii="Times New Roman" w:eastAsia="等线" w:hAnsi="Times New Roman"/>
          <w:b/>
          <w:bCs/>
          <w:color w:val="000000"/>
          <w:sz w:val="27"/>
          <w:szCs w:val="27"/>
          <w:lang w:val="zh-CN" w:eastAsia="en-GB"/>
        </w:rPr>
        <w:t xml:space="preserve"> CONCLUSION, EDUCATIONAL IMPLICATIONS, LIMITATIONS, RECOMMENDATIONS, AND SUMMARY</w:t>
      </w:r>
    </w:p>
    <w:p w:rsidR="004F0764" w:rsidRDefault="00815FBD">
      <w:pPr>
        <w:spacing w:before="180"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This chapter evaluated and examined the study findings based on the data supplied in chapter four. The chapter's general structure is as follows:</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Discussion of Findings </w:t>
      </w:r>
    </w:p>
    <w:p w:rsidR="004F0764" w:rsidRDefault="00815FBD">
      <w:pPr>
        <w:spacing w:after="180" w:line="480" w:lineRule="auto"/>
        <w:ind w:right="90"/>
        <w:jc w:val="both"/>
        <w:rPr>
          <w:rFonts w:ascii="-webkit-standard" w:eastAsia="等线" w:hAnsi="-webkit-standard"/>
          <w:color w:val="000000"/>
          <w:sz w:val="27"/>
          <w:szCs w:val="27"/>
          <w:lang w:eastAsia="en-GB"/>
        </w:rPr>
      </w:pPr>
      <w:r>
        <w:rPr>
          <w:rFonts w:ascii="Times New Roman" w:eastAsia="等线" w:hAnsi="Times New Roman"/>
          <w:b/>
          <w:bCs/>
          <w:color w:val="000000"/>
          <w:sz w:val="27"/>
          <w:szCs w:val="27"/>
          <w:lang w:eastAsia="en-GB"/>
        </w:rPr>
        <w:t>Cluster A</w:t>
      </w:r>
    </w:p>
    <w:p w:rsidR="004F0764" w:rsidRDefault="00815FBD">
      <w:pPr>
        <w:spacing w:after="180" w:line="480" w:lineRule="auto"/>
        <w:ind w:right="90"/>
        <w:jc w:val="both"/>
        <w:rPr>
          <w:rFonts w:ascii="Times New Roman" w:eastAsia="等线" w:hAnsi="Times New Roman"/>
          <w:color w:val="000000"/>
          <w:sz w:val="27"/>
          <w:szCs w:val="27"/>
          <w:lang w:val="zh-CN" w:eastAsia="en-GB"/>
        </w:rPr>
      </w:pPr>
      <w:r>
        <w:rPr>
          <w:rFonts w:ascii="Times New Roman" w:eastAsia="等线" w:hAnsi="Times New Roman"/>
          <w:color w:val="000000"/>
          <w:sz w:val="27"/>
          <w:szCs w:val="27"/>
          <w:lang w:val="zh-CN" w:eastAsia="en-GB"/>
        </w:rPr>
        <w:t>Which academic results of Igbo-Etiti Local Government Area social studies pupils are impacted by the traditional teaching approach? The responses gathered indicated that the traditional teaching methodology had the following impacts on the acade</w:t>
      </w:r>
      <w:r>
        <w:rPr>
          <w:rFonts w:ascii="Times New Roman" w:eastAsia="等线" w:hAnsi="Times New Roman"/>
          <w:color w:val="000000"/>
          <w:sz w:val="27"/>
          <w:szCs w:val="27"/>
          <w:lang w:val="zh-CN" w:eastAsia="en-GB"/>
        </w:rPr>
        <w:t>mic performance of social studies students in the Igbo-Etiti Local Government Area: maintaining interpersonal relationships, scheduling learning, involving extracurricular activities, providing experimental learning, and including moral and value education</w:t>
      </w:r>
      <w:r>
        <w:rPr>
          <w:rFonts w:ascii="Times New Roman" w:eastAsia="等线" w:hAnsi="Times New Roman"/>
          <w:color w:val="000000"/>
          <w:sz w:val="27"/>
          <w:szCs w:val="27"/>
          <w:lang w:val="zh-CN" w:eastAsia="en-GB"/>
        </w:rPr>
        <w:t>. These results support the conclusions of Alseweed (2013) and Marchalot, Dureuil, Veber, Fellahi, Hanouz, et al. (2017).</w:t>
      </w:r>
    </w:p>
    <w:p w:rsidR="004F0764" w:rsidRDefault="00815FBD">
      <w:pPr>
        <w:spacing w:after="180" w:line="480" w:lineRule="auto"/>
        <w:ind w:right="90"/>
        <w:jc w:val="both"/>
        <w:rPr>
          <w:rFonts w:ascii="-webkit-standard" w:eastAsia="等线" w:hAnsi="-webkit-standard"/>
          <w:color w:val="000000"/>
          <w:sz w:val="27"/>
          <w:szCs w:val="27"/>
          <w:lang w:eastAsia="en-GB"/>
        </w:rPr>
      </w:pPr>
      <w:r>
        <w:rPr>
          <w:rFonts w:ascii="Times New Roman" w:eastAsia="等线" w:hAnsi="Times New Roman"/>
          <w:b/>
          <w:bCs/>
          <w:color w:val="000000"/>
          <w:sz w:val="27"/>
          <w:szCs w:val="27"/>
          <w:lang w:eastAsia="en-GB"/>
        </w:rPr>
        <w:t>Cluster B</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What implications does the Igbo-Etiti Local Government Area's e-learning approach to social studies instruction have on stud</w:t>
      </w:r>
      <w:r>
        <w:rPr>
          <w:rFonts w:ascii="Times New Roman" w:eastAsia="等线" w:hAnsi="Times New Roman"/>
          <w:color w:val="000000"/>
          <w:sz w:val="27"/>
          <w:szCs w:val="27"/>
          <w:lang w:val="zh-CN" w:eastAsia="en-GB"/>
        </w:rPr>
        <w:t>ents' academic achievement? The results show that the traditional teaching strategy has the following favorable effects on the academic achievement of social studies students in the Igbo-Etiti Local Government Area: students learn at their own pace, it sav</w:t>
      </w:r>
      <w:r>
        <w:rPr>
          <w:rFonts w:ascii="Times New Roman" w:eastAsia="等线" w:hAnsi="Times New Roman"/>
          <w:color w:val="000000"/>
          <w:sz w:val="27"/>
          <w:szCs w:val="27"/>
          <w:lang w:val="zh-CN" w:eastAsia="en-GB"/>
        </w:rPr>
        <w:t>es money and energy, it provides convenience and flexibility, and it lessens academic pressure. Additionally, these results agree with those of Suleiman, Salaudeen, and Falode (2017).</w:t>
      </w:r>
    </w:p>
    <w:p w:rsidR="004F0764" w:rsidRDefault="00815FBD">
      <w:pPr>
        <w:spacing w:after="180" w:line="480" w:lineRule="auto"/>
        <w:ind w:right="90"/>
        <w:jc w:val="both"/>
        <w:rPr>
          <w:rFonts w:ascii="-webkit-standard" w:eastAsia="等线" w:hAnsi="-webkit-standard"/>
          <w:color w:val="000000"/>
          <w:sz w:val="27"/>
          <w:szCs w:val="27"/>
          <w:lang w:eastAsia="en-GB"/>
        </w:rPr>
      </w:pPr>
      <w:r>
        <w:rPr>
          <w:rFonts w:ascii="Times New Roman" w:eastAsia="等线" w:hAnsi="Times New Roman"/>
          <w:b/>
          <w:bCs/>
          <w:color w:val="000000"/>
          <w:sz w:val="27"/>
          <w:szCs w:val="27"/>
          <w:lang w:eastAsia="en-GB"/>
        </w:rPr>
        <w:t>Cluster C</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What are the similarities and differences between the traditio</w:t>
      </w:r>
      <w:r>
        <w:rPr>
          <w:rFonts w:ascii="Times New Roman" w:eastAsia="等线" w:hAnsi="Times New Roman"/>
          <w:color w:val="000000"/>
          <w:sz w:val="27"/>
          <w:szCs w:val="27"/>
          <w:lang w:val="zh-CN" w:eastAsia="en-GB"/>
        </w:rPr>
        <w:t>nal and e-learning teaching approaches in the Igbo-Etiti Local Government Area of Enugu State? The results revealed a connection between conventional and e-learning teaching approaches in the Igbo-Etiti Local Government Area of Enugu State. This relationsh</w:t>
      </w:r>
      <w:r>
        <w:rPr>
          <w:rFonts w:ascii="Times New Roman" w:eastAsia="等线" w:hAnsi="Times New Roman"/>
          <w:color w:val="000000"/>
          <w:sz w:val="27"/>
          <w:szCs w:val="27"/>
          <w:lang w:val="zh-CN" w:eastAsia="en-GB"/>
        </w:rPr>
        <w:t>ip included the need for qualified teachers, the use of evaluation techniques, the incorporation of feedback, the use of assignments, and the presence of course material. These results also agree with those of Shorey, Kowitlawakul, Devi, Chen, et al. (2017</w:t>
      </w:r>
      <w:r>
        <w:rPr>
          <w:rFonts w:ascii="Times New Roman" w:eastAsia="等线" w:hAnsi="Times New Roman"/>
          <w:color w:val="000000"/>
          <w:sz w:val="27"/>
          <w:szCs w:val="27"/>
          <w:lang w:val="zh-CN" w:eastAsia="en-GB"/>
        </w:rPr>
        <w:t>), Kazu and Demirkol (2014), and Demirer and Sahin (2013).</w:t>
      </w:r>
    </w:p>
    <w:p w:rsidR="004F0764" w:rsidRDefault="00815FBD">
      <w:pPr>
        <w:spacing w:after="180" w:line="480" w:lineRule="auto"/>
        <w:ind w:right="90"/>
        <w:jc w:val="both"/>
        <w:rPr>
          <w:rFonts w:ascii="-webkit-standard" w:eastAsia="等线" w:hAnsi="-webkit-standard"/>
          <w:color w:val="000000"/>
          <w:sz w:val="27"/>
          <w:szCs w:val="27"/>
          <w:lang w:eastAsia="en-GB"/>
        </w:rPr>
      </w:pPr>
      <w:r>
        <w:rPr>
          <w:rFonts w:ascii="Times New Roman" w:eastAsia="等线" w:hAnsi="Times New Roman"/>
          <w:b/>
          <w:bCs/>
          <w:color w:val="000000"/>
          <w:sz w:val="27"/>
          <w:szCs w:val="27"/>
          <w:lang w:eastAsia="en-GB"/>
        </w:rPr>
        <w:t>Cluster D</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What challenges prevent the Igbo-Etiti Local Government Area from effectively implementing the blended learning method to social studies instruction?  The replies revealed that the obstac</w:t>
      </w:r>
      <w:r>
        <w:rPr>
          <w:rFonts w:ascii="Times New Roman" w:eastAsia="等线" w:hAnsi="Times New Roman"/>
          <w:color w:val="000000"/>
          <w:sz w:val="27"/>
          <w:szCs w:val="27"/>
          <w:lang w:val="zh-CN" w:eastAsia="en-GB"/>
        </w:rPr>
        <w:t>les preventing students in the Igbo-Etiti Local Government Area from successfully merging conventional and electronic learning methods of instruction and learning were: a lack of technical expertise among instructors, a shortage of electronic learning reso</w:t>
      </w:r>
      <w:r>
        <w:rPr>
          <w:rFonts w:ascii="Times New Roman" w:eastAsia="等线" w:hAnsi="Times New Roman"/>
          <w:color w:val="000000"/>
          <w:sz w:val="27"/>
          <w:szCs w:val="27"/>
          <w:lang w:val="zh-CN" w:eastAsia="en-GB"/>
        </w:rPr>
        <w:t>urces, an overabundance of familiarity with traditional teaching methods, which involve physical and mental stress, and the rural learning environment. The results of Alseweed(2013) and Suleiman, Salaudeen, and Falode (2017) are also in agreement with thes</w:t>
      </w:r>
      <w:r>
        <w:rPr>
          <w:rFonts w:ascii="Times New Roman" w:eastAsia="等线" w:hAnsi="Times New Roman"/>
          <w:color w:val="000000"/>
          <w:sz w:val="27"/>
          <w:szCs w:val="27"/>
          <w:lang w:val="zh-CN" w:eastAsia="en-GB"/>
        </w:rPr>
        <w:t>e findings.</w:t>
      </w:r>
    </w:p>
    <w:p w:rsidR="004F0764" w:rsidRDefault="00815FBD">
      <w:pPr>
        <w:spacing w:after="180" w:line="480" w:lineRule="auto"/>
        <w:ind w:right="90"/>
        <w:jc w:val="both"/>
        <w:rPr>
          <w:rFonts w:ascii="-webkit-standard" w:eastAsia="等线" w:hAnsi="-webkit-standard"/>
          <w:b/>
          <w:bCs/>
          <w:color w:val="000000"/>
          <w:sz w:val="27"/>
          <w:szCs w:val="27"/>
          <w:lang w:eastAsia="en-GB"/>
        </w:rPr>
      </w:pPr>
      <w:r>
        <w:rPr>
          <w:rFonts w:ascii="-webkit-standard" w:eastAsia="等线" w:hAnsi="-webkit-standard" w:hint="eastAsia"/>
          <w:b/>
          <w:bCs/>
          <w:color w:val="000000"/>
          <w:sz w:val="27"/>
          <w:szCs w:val="27"/>
          <w:lang w:eastAsia="en-GB"/>
        </w:rPr>
        <w:t>C</w:t>
      </w:r>
      <w:r>
        <w:rPr>
          <w:rFonts w:ascii="-webkit-standard" w:eastAsia="等线" w:hAnsi="-webkit-standard"/>
          <w:b/>
          <w:bCs/>
          <w:color w:val="000000"/>
          <w:sz w:val="27"/>
          <w:szCs w:val="27"/>
          <w:lang w:eastAsia="en-GB"/>
        </w:rPr>
        <w:t>luster E</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What are the solutions to the problems with the blended learning approach to teaching social studies in the Igbo-EtitiLocal Government Area? The responses revealed that the remedies or solutions to the identified challenges in the use</w:t>
      </w:r>
      <w:r>
        <w:rPr>
          <w:rFonts w:ascii="Times New Roman" w:eastAsia="等线" w:hAnsi="Times New Roman"/>
          <w:color w:val="000000"/>
          <w:sz w:val="27"/>
          <w:szCs w:val="27"/>
          <w:lang w:val="zh-CN" w:eastAsia="en-GB"/>
        </w:rPr>
        <w:t xml:space="preserve"> of blended teaching methodology for social studies in Igbo-Etiti Local Government Area were; Government should organise regular workshop on e-learning  training for teachers, Government should provide adequate fund for schools to purchase computer system </w:t>
      </w:r>
      <w:r>
        <w:rPr>
          <w:rFonts w:ascii="Times New Roman" w:eastAsia="等线" w:hAnsi="Times New Roman"/>
          <w:color w:val="000000"/>
          <w:sz w:val="27"/>
          <w:szCs w:val="27"/>
          <w:lang w:val="zh-CN" w:eastAsia="en-GB"/>
        </w:rPr>
        <w:t xml:space="preserve">for teachers and students, teachers should make e-learning interesting as well as traditional teaching method, students should be motivated to see the need of incorporating both online and offline learning and non governmental organisations should  assist </w:t>
      </w:r>
      <w:r>
        <w:rPr>
          <w:rFonts w:ascii="Times New Roman" w:eastAsia="等线" w:hAnsi="Times New Roman"/>
          <w:color w:val="000000"/>
          <w:sz w:val="27"/>
          <w:szCs w:val="27"/>
          <w:lang w:val="zh-CN" w:eastAsia="en-GB"/>
        </w:rPr>
        <w:t>the schools and  students by providing laptops for them.  These results also agree with those of Suleiman, Salaudeen, and Falode (2017).</w:t>
      </w:r>
    </w:p>
    <w:p w:rsidR="004F0764" w:rsidRDefault="004F0764">
      <w:pPr>
        <w:spacing w:after="180" w:line="480" w:lineRule="auto"/>
        <w:ind w:right="90"/>
        <w:jc w:val="both"/>
        <w:rPr>
          <w:rFonts w:ascii="Times New Roman" w:eastAsia="等线" w:hAnsi="Times New Roman"/>
          <w:b/>
          <w:bCs/>
          <w:color w:val="000000"/>
          <w:sz w:val="27"/>
          <w:szCs w:val="27"/>
          <w:lang w:val="zh-CN"/>
        </w:rPr>
      </w:pPr>
    </w:p>
    <w:p w:rsidR="004F0764" w:rsidRDefault="004F0764">
      <w:pPr>
        <w:spacing w:after="180" w:line="480" w:lineRule="auto"/>
        <w:ind w:right="90"/>
        <w:jc w:val="both"/>
        <w:rPr>
          <w:rFonts w:ascii="Times New Roman" w:eastAsia="等线" w:hAnsi="Times New Roman"/>
          <w:b/>
          <w:bCs/>
          <w:color w:val="000000"/>
          <w:sz w:val="27"/>
          <w:szCs w:val="27"/>
          <w:lang w:val="zh-CN"/>
        </w:rPr>
      </w:pPr>
    </w:p>
    <w:p w:rsidR="004F0764" w:rsidRDefault="004F0764">
      <w:pPr>
        <w:spacing w:after="180" w:line="480" w:lineRule="auto"/>
        <w:ind w:right="90"/>
        <w:jc w:val="both"/>
        <w:rPr>
          <w:rFonts w:ascii="Times New Roman" w:eastAsia="等线" w:hAnsi="Times New Roman"/>
          <w:b/>
          <w:bCs/>
          <w:color w:val="000000"/>
          <w:sz w:val="27"/>
          <w:szCs w:val="27"/>
          <w:lang w:val="zh-CN"/>
        </w:rPr>
      </w:pP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CONCLUSION</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This research looked into how junior high and high school students studying social studies in the </w:t>
      </w:r>
      <w:r>
        <w:rPr>
          <w:rFonts w:ascii="Times New Roman" w:eastAsia="等线" w:hAnsi="Times New Roman"/>
          <w:color w:val="000000"/>
          <w:sz w:val="27"/>
          <w:szCs w:val="27"/>
          <w:lang w:val="zh-CN" w:eastAsia="en-GB"/>
        </w:rPr>
        <w:t xml:space="preserve">Igbo-Etiti Local Government Area of Enugu State performed academically. Five research questions were developed during the research process to direct the investigation; each question was broken into five questionnaire items, so as to ease the understanding </w:t>
      </w:r>
      <w:r>
        <w:rPr>
          <w:rFonts w:ascii="Times New Roman" w:eastAsia="等线" w:hAnsi="Times New Roman"/>
          <w:color w:val="000000"/>
          <w:sz w:val="27"/>
          <w:szCs w:val="27"/>
          <w:lang w:val="zh-CN" w:eastAsia="en-GB"/>
        </w:rPr>
        <w:t>of the questions to the respondents. The respondents unanimously agreed with most of the statements. In line with the findings, the study concluded that:</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1.The influence of the traditional teaching method on the academic performance of social studies stude</w:t>
      </w:r>
      <w:r>
        <w:rPr>
          <w:rFonts w:ascii="Times New Roman" w:eastAsia="等线" w:hAnsi="Times New Roman"/>
          <w:color w:val="000000"/>
          <w:sz w:val="27"/>
          <w:szCs w:val="27"/>
          <w:lang w:val="zh-CN" w:eastAsia="en-GB"/>
        </w:rPr>
        <w:t xml:space="preserve">nts in Igbo-EtitiLocal Government Area includes promotion and maintenance of interpersonal relationships, learning is scheduled here, there is involvement of extra-curricular activities, provision of experimental learning, and inclusion of moral and value </w:t>
      </w:r>
      <w:r>
        <w:rPr>
          <w:rFonts w:ascii="Times New Roman" w:eastAsia="等线" w:hAnsi="Times New Roman"/>
          <w:color w:val="000000"/>
          <w:sz w:val="27"/>
          <w:szCs w:val="27"/>
          <w:lang w:val="zh-CN" w:eastAsia="en-GB"/>
        </w:rPr>
        <w:t>education. </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2. The influence of the e-learning teaching method on the academic performance of social studies students in Igbo-EtitiLocal Government Area includes; students learning at their own pace, it reduces cost, it saves energy, it offers convenience </w:t>
      </w:r>
      <w:r>
        <w:rPr>
          <w:rFonts w:ascii="Times New Roman" w:eastAsia="等线" w:hAnsi="Times New Roman"/>
          <w:color w:val="000000"/>
          <w:sz w:val="27"/>
          <w:szCs w:val="27"/>
          <w:lang w:val="zh-CN" w:eastAsia="en-GB"/>
        </w:rPr>
        <w:t>and flexibility and it reduces academic pressure. .</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xml:space="preserve">3. There is significant relationship between the traditional and e-learning teaching methodology in Igbo-Etiti Local Government Area of Enugu State. They are the both requires skilled teachers, they make </w:t>
      </w:r>
      <w:r>
        <w:rPr>
          <w:rFonts w:ascii="Times New Roman" w:eastAsia="等线" w:hAnsi="Times New Roman"/>
          <w:color w:val="000000"/>
          <w:sz w:val="27"/>
          <w:szCs w:val="27"/>
          <w:lang w:val="zh-CN" w:eastAsia="en-GB"/>
        </w:rPr>
        <w:t>use of evaluation techniques, they incorporate feedback, they make use of assignment and they have course content. </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4. The findings revealed that factors that hinders effective use of blended teaching methodology for studies in social socialstudies in Igbo</w:t>
      </w:r>
      <w:r>
        <w:rPr>
          <w:rFonts w:ascii="Times New Roman" w:eastAsia="等线" w:hAnsi="Times New Roman"/>
          <w:color w:val="000000"/>
          <w:sz w:val="27"/>
          <w:szCs w:val="27"/>
          <w:lang w:val="zh-CN" w:eastAsia="en-GB"/>
        </w:rPr>
        <w:t>-Etiti Local were lack of technological skills among teachers, lack of digital gadgets for learning, over familiarity with traditional teaching method, they involve physical and mental stress and the rural learning environment.</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5. The remedies to the ident</w:t>
      </w:r>
      <w:r>
        <w:rPr>
          <w:rFonts w:ascii="Times New Roman" w:eastAsia="等线" w:hAnsi="Times New Roman"/>
          <w:color w:val="000000"/>
          <w:sz w:val="27"/>
          <w:szCs w:val="27"/>
          <w:lang w:val="zh-CN" w:eastAsia="en-GB"/>
        </w:rPr>
        <w:t>ified challenges in the use of blended teaching methodology for social studies in Igbo-EtitiLocal Government Area were Government should organiseregular workshop on e-learning  training for teachers, Government should provide adequate fund for schools to p</w:t>
      </w:r>
      <w:r>
        <w:rPr>
          <w:rFonts w:ascii="Times New Roman" w:eastAsia="等线" w:hAnsi="Times New Roman"/>
          <w:color w:val="000000"/>
          <w:sz w:val="27"/>
          <w:szCs w:val="27"/>
          <w:lang w:val="zh-CN" w:eastAsia="en-GB"/>
        </w:rPr>
        <w:t>urchase computer system for teachers and students, teachers should make e-learning interesting as well as traditional teaching method, students should be motivated to see the need of incorporating both online and offline learning and non governmental organ</w:t>
      </w:r>
      <w:r>
        <w:rPr>
          <w:rFonts w:ascii="Times New Roman" w:eastAsia="等线" w:hAnsi="Times New Roman"/>
          <w:color w:val="000000"/>
          <w:sz w:val="27"/>
          <w:szCs w:val="27"/>
          <w:lang w:val="zh-CN" w:eastAsia="en-GB"/>
        </w:rPr>
        <w:t>isations should  assist the schools and  students by providing laptops for them.</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Educational Implications </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Based on the findings of this study, which looked at how junior high school students in the Igbo-Etiti Local Government Area of Enugu State performed</w:t>
      </w:r>
      <w:r>
        <w:rPr>
          <w:rFonts w:ascii="Times New Roman" w:eastAsia="等线" w:hAnsi="Times New Roman"/>
          <w:color w:val="000000"/>
          <w:sz w:val="27"/>
          <w:szCs w:val="27"/>
          <w:lang w:val="zh-CN" w:eastAsia="en-GB"/>
        </w:rPr>
        <w:t xml:space="preserve"> academically in social studies, a solution to the problems and challenges associated with integrating traditional classroom instruction and e-learning methodology emerged.</w:t>
      </w: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xml:space="preserve"> The results of the first research question demonstrated that social studies stude</w:t>
      </w:r>
      <w:r>
        <w:rPr>
          <w:rFonts w:ascii="Times New Roman" w:eastAsia="等线" w:hAnsi="Times New Roman"/>
          <w:color w:val="000000"/>
          <w:sz w:val="27"/>
          <w:szCs w:val="27"/>
          <w:lang w:val="zh-CN" w:eastAsia="en-GB"/>
        </w:rPr>
        <w:t>nts in the Igbo-Etiti Local Government Area performed better academically as a result of the conventional teaching methodology. These had the conclusion that social studies instruction in secondary schools within the local government region was best served</w:t>
      </w:r>
      <w:r>
        <w:rPr>
          <w:rFonts w:ascii="Times New Roman" w:eastAsia="等线" w:hAnsi="Times New Roman"/>
          <w:color w:val="000000"/>
          <w:sz w:val="27"/>
          <w:szCs w:val="27"/>
          <w:lang w:val="zh-CN" w:eastAsia="en-GB"/>
        </w:rPr>
        <w:t xml:space="preserve"> by the traditional teaching approach.</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xml:space="preserve"> The results of the second research question demonstrated that the Igbo-Etiti Local Government Area's social studies students' academic performance was significantly impacted by the teaching strategy of e-learning. </w:t>
      </w:r>
      <w:r>
        <w:rPr>
          <w:rFonts w:ascii="Times New Roman" w:eastAsia="等线" w:hAnsi="Times New Roman"/>
          <w:color w:val="000000"/>
          <w:sz w:val="27"/>
          <w:szCs w:val="27"/>
          <w:lang w:val="zh-CN" w:eastAsia="en-GB"/>
        </w:rPr>
        <w:t>These suggested that the students preferred this approach since it was more practical for them, and they embraced the novelty in their teaching style.</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xml:space="preserve">In the Igbo-Etiti Local Government Area of Enugu State, the study question three found that there were </w:t>
      </w:r>
      <w:r>
        <w:rPr>
          <w:rFonts w:ascii="Times New Roman" w:eastAsia="等线" w:hAnsi="Times New Roman"/>
          <w:color w:val="000000"/>
          <w:sz w:val="27"/>
          <w:szCs w:val="27"/>
          <w:lang w:val="zh-CN" w:eastAsia="en-GB"/>
        </w:rPr>
        <w:t>notable similarities between the conventional and e-learning teaching methodologies. These had the connotation that the two methodologies may operate concurrently to ultimately accomplish the subject's purpose.</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w:t>
      </w: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xml:space="preserve">A number of obstacles prevent students in </w:t>
      </w:r>
      <w:r>
        <w:rPr>
          <w:rFonts w:ascii="Times New Roman" w:eastAsia="等线" w:hAnsi="Times New Roman"/>
          <w:color w:val="000000"/>
          <w:sz w:val="27"/>
          <w:szCs w:val="27"/>
          <w:lang w:val="zh-CN" w:eastAsia="en-GB"/>
        </w:rPr>
        <w:t>the Igbo-Etiti Local Area from effectively using the blended learning technique, according to study question number four. These implied that the students lacked the technology tools necessary to begin online learning, including their teaching, confining th</w:t>
      </w:r>
      <w:r>
        <w:rPr>
          <w:rFonts w:ascii="Times New Roman" w:eastAsia="等线" w:hAnsi="Times New Roman"/>
          <w:color w:val="000000"/>
          <w:sz w:val="27"/>
          <w:szCs w:val="27"/>
          <w:lang w:val="zh-CN" w:eastAsia="en-GB"/>
        </w:rPr>
        <w:t>em to the employment of conventional methods of instruction the majority of the time.</w:t>
      </w:r>
    </w:p>
    <w:p w:rsidR="004F0764" w:rsidRDefault="00815FBD">
      <w:pPr>
        <w:spacing w:after="180" w:line="480" w:lineRule="auto"/>
        <w:ind w:right="90"/>
        <w:jc w:val="both"/>
        <w:rPr>
          <w:rFonts w:ascii="Times New Roman" w:eastAsia="等线" w:hAnsi="Times New Roman"/>
          <w:color w:val="000000"/>
          <w:sz w:val="27"/>
          <w:szCs w:val="27"/>
          <w:lang w:val="zh-CN" w:eastAsia="en-GB"/>
        </w:rPr>
      </w:pP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In response to study question five, several solutions to the problems with the blended teaching style for social studies in the Igbo-Etiti Local Government Area were di</w:t>
      </w:r>
      <w:r>
        <w:rPr>
          <w:rFonts w:ascii="Times New Roman" w:eastAsia="等线" w:hAnsi="Times New Roman"/>
          <w:color w:val="000000"/>
          <w:sz w:val="27"/>
          <w:szCs w:val="27"/>
          <w:lang w:val="zh-CN" w:eastAsia="en-GB"/>
        </w:rPr>
        <w:t>scovered. These suggested that everyone in the Igbo-Etiti Local Government Area has a role to play in implementing blended learning as a method of instructing social studies in junior high schools.  The students, teachers, innovators, parents, schools, edu</w:t>
      </w:r>
      <w:r>
        <w:rPr>
          <w:rFonts w:ascii="Times New Roman" w:eastAsia="等线" w:hAnsi="Times New Roman"/>
          <w:color w:val="000000"/>
          <w:sz w:val="27"/>
          <w:szCs w:val="27"/>
          <w:lang w:val="zh-CN" w:eastAsia="en-GB"/>
        </w:rPr>
        <w:t>cational administrators, curriculum developers, and ministries of education were only a few of the stakeholders engaged in putting this into effect. The government has a bigger role to play in this process, but junior secondary schools in the Igbo-Etiti Lo</w:t>
      </w:r>
      <w:r>
        <w:rPr>
          <w:rFonts w:ascii="Times New Roman" w:eastAsia="等线" w:hAnsi="Times New Roman"/>
          <w:color w:val="000000"/>
          <w:sz w:val="27"/>
          <w:szCs w:val="27"/>
          <w:lang w:val="zh-CN" w:eastAsia="en-GB"/>
        </w:rPr>
        <w:t>cal Government Area of Enugu State are implementing the blended learning approach.</w:t>
      </w:r>
    </w:p>
    <w:p w:rsidR="004F0764" w:rsidRDefault="00815FBD">
      <w:pPr>
        <w:spacing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Recommendations</w:t>
      </w:r>
    </w:p>
    <w:p w:rsidR="004F0764" w:rsidRDefault="00815FBD">
      <w:pPr>
        <w:spacing w:after="180" w:line="480" w:lineRule="auto"/>
        <w:ind w:left="195" w:right="90" w:hanging="195"/>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The following suggestions were made based on the findings and discussions of this study.</w:t>
      </w:r>
    </w:p>
    <w:p w:rsidR="004F0764" w:rsidRDefault="00815FBD">
      <w:pPr>
        <w:spacing w:after="180" w:line="480" w:lineRule="auto"/>
        <w:ind w:left="195" w:right="90" w:hanging="195"/>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1. The government has to schedule frequent workshops for teachers on</w:t>
      </w:r>
      <w:r>
        <w:rPr>
          <w:rFonts w:ascii="Times New Roman" w:eastAsia="等线" w:hAnsi="Times New Roman"/>
          <w:color w:val="000000"/>
          <w:sz w:val="27"/>
          <w:szCs w:val="27"/>
          <w:lang w:val="zh-CN" w:eastAsia="en-GB"/>
        </w:rPr>
        <w:t xml:space="preserve"> e-learning. This will help teachers to know how to handle computers and acquire  other technological skills needed for e-learning teaching methodology in the classroom. </w:t>
      </w:r>
    </w:p>
    <w:p w:rsidR="004F0764" w:rsidRDefault="00815FBD">
      <w:pPr>
        <w:spacing w:after="180" w:line="480" w:lineRule="auto"/>
        <w:ind w:left="195" w:right="90" w:hanging="195"/>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2. Government should provide adequate fund for schools to purchase computer system fo</w:t>
      </w:r>
      <w:r>
        <w:rPr>
          <w:rFonts w:ascii="Times New Roman" w:eastAsia="等线" w:hAnsi="Times New Roman"/>
          <w:color w:val="000000"/>
          <w:sz w:val="27"/>
          <w:szCs w:val="27"/>
          <w:lang w:val="zh-CN" w:eastAsia="en-GB"/>
        </w:rPr>
        <w:t>r teachers and students. Due to lack of computer system and projectors, students and teachers do not enjoy e-learning. If the government can help out the students will enjoy e-learning. </w:t>
      </w:r>
    </w:p>
    <w:p w:rsidR="004F0764" w:rsidRDefault="00815FBD">
      <w:pPr>
        <w:spacing w:after="180" w:line="480" w:lineRule="auto"/>
        <w:ind w:left="195" w:right="90" w:hanging="195"/>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3. Teachers should make e-learning interesting as well as traditional</w:t>
      </w:r>
      <w:r>
        <w:rPr>
          <w:rFonts w:ascii="Times New Roman" w:eastAsia="等线" w:hAnsi="Times New Roman"/>
          <w:color w:val="000000"/>
          <w:sz w:val="27"/>
          <w:szCs w:val="27"/>
          <w:lang w:val="zh-CN" w:eastAsia="en-GB"/>
        </w:rPr>
        <w:t xml:space="preserve"> teaching method. Teachers should be innovative in the classroom. They should make their classes informative, entertaining and interesting using blended learning approach. </w:t>
      </w:r>
    </w:p>
    <w:p w:rsidR="004F0764" w:rsidRDefault="00815FBD">
      <w:pPr>
        <w:spacing w:after="180" w:line="480" w:lineRule="auto"/>
        <w:ind w:left="195" w:right="90" w:hanging="195"/>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4. Students should be motivated to see the need of incorporating both online and of</w:t>
      </w:r>
      <w:r>
        <w:rPr>
          <w:rFonts w:ascii="Times New Roman" w:eastAsia="等线" w:hAnsi="Times New Roman"/>
          <w:color w:val="000000"/>
          <w:sz w:val="27"/>
          <w:szCs w:val="27"/>
          <w:lang w:val="zh-CN" w:eastAsia="en-GB"/>
        </w:rPr>
        <w:t>fline learning. All students should be made to understand the need to upgrade their knowledge and incorporate e-learning approach to their studies.</w:t>
      </w:r>
    </w:p>
    <w:p w:rsidR="004F0764" w:rsidRDefault="00815FBD">
      <w:pPr>
        <w:spacing w:after="180" w:line="480" w:lineRule="auto"/>
        <w:ind w:left="195" w:right="90" w:hanging="195"/>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5. Non governmental organisations should  assist the schools and  students by providing laptops for them.</w:t>
      </w:r>
    </w:p>
    <w:p w:rsidR="004F0764" w:rsidRDefault="00815FBD">
      <w:pPr>
        <w:spacing w:before="180"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Li</w:t>
      </w:r>
      <w:r>
        <w:rPr>
          <w:rFonts w:ascii="Times New Roman" w:eastAsia="等线" w:hAnsi="Times New Roman"/>
          <w:b/>
          <w:bCs/>
          <w:color w:val="000000"/>
          <w:sz w:val="27"/>
          <w:szCs w:val="27"/>
          <w:lang w:val="zh-CN" w:eastAsia="en-GB"/>
        </w:rPr>
        <w:t>mitations to the Study </w:t>
      </w:r>
    </w:p>
    <w:p w:rsidR="004F0764" w:rsidRDefault="00815FBD">
      <w:pPr>
        <w:spacing w:after="180" w:line="480" w:lineRule="auto"/>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During the process of this research, the researcher encountered the following challenges:</w:t>
      </w:r>
    </w:p>
    <w:p w:rsidR="004F0764" w:rsidRDefault="00815FBD">
      <w:pPr>
        <w:spacing w:after="180" w:line="480" w:lineRule="auto"/>
        <w:ind w:hanging="540"/>
        <w:rPr>
          <w:rFonts w:ascii="-webkit-standard" w:eastAsia="Times New Roman" w:hAnsi="-webkit-standard"/>
          <w:color w:val="000000"/>
          <w:sz w:val="27"/>
          <w:szCs w:val="27"/>
          <w:lang w:val="zh-CN" w:eastAsia="en-GB"/>
        </w:rPr>
      </w:pPr>
      <w:r>
        <w:rPr>
          <w:rFonts w:ascii="-webkit-standard" w:eastAsia="Times New Roman" w:hAnsi="-webkit-standard"/>
          <w:color w:val="000000"/>
          <w:sz w:val="17"/>
          <w:szCs w:val="17"/>
          <w:lang w:val="zh-CN" w:eastAsia="en-GB"/>
        </w:rPr>
        <w:t>1. </w:t>
      </w:r>
      <w:r>
        <w:rPr>
          <w:rFonts w:ascii="Times New Roman" w:eastAsia="Times New Roman" w:hAnsi="Times New Roman"/>
          <w:color w:val="000000"/>
          <w:sz w:val="27"/>
          <w:szCs w:val="27"/>
          <w:lang w:val="zh-CN" w:eastAsia="en-GB"/>
        </w:rPr>
        <w:t>Due to cases of insecurity, some students refused to respond to the questionnaires due to fear of the unknown. </w:t>
      </w:r>
    </w:p>
    <w:p w:rsidR="004F0764" w:rsidRDefault="00815FBD">
      <w:pPr>
        <w:spacing w:after="180" w:line="480" w:lineRule="auto"/>
        <w:ind w:hanging="540"/>
        <w:rPr>
          <w:rFonts w:ascii="-webkit-standard" w:eastAsia="Times New Roman" w:hAnsi="-webkit-standard"/>
          <w:color w:val="000000"/>
          <w:sz w:val="27"/>
          <w:szCs w:val="27"/>
          <w:lang w:val="zh-CN" w:eastAsia="en-GB"/>
        </w:rPr>
      </w:pPr>
      <w:r>
        <w:rPr>
          <w:rFonts w:ascii="-webkit-standard" w:eastAsia="Times New Roman" w:hAnsi="-webkit-standard"/>
          <w:color w:val="000000"/>
          <w:sz w:val="17"/>
          <w:szCs w:val="17"/>
          <w:lang w:val="zh-CN" w:eastAsia="en-GB"/>
        </w:rPr>
        <w:t>2. </w:t>
      </w:r>
      <w:r>
        <w:rPr>
          <w:rFonts w:ascii="Times New Roman" w:eastAsia="Times New Roman" w:hAnsi="Times New Roman"/>
          <w:color w:val="000000"/>
          <w:sz w:val="27"/>
          <w:szCs w:val="27"/>
          <w:lang w:val="zh-CN" w:eastAsia="en-GB"/>
        </w:rPr>
        <w:t xml:space="preserve">The researcher also </w:t>
      </w:r>
      <w:r>
        <w:rPr>
          <w:rFonts w:ascii="Times New Roman" w:eastAsia="Times New Roman" w:hAnsi="Times New Roman"/>
          <w:color w:val="000000"/>
          <w:sz w:val="27"/>
          <w:szCs w:val="27"/>
          <w:lang w:val="zh-CN" w:eastAsia="en-GB"/>
        </w:rPr>
        <w:t>faced health issues which were militating against her physical and psychological stability. </w:t>
      </w:r>
    </w:p>
    <w:p w:rsidR="004F0764" w:rsidRDefault="00815FBD">
      <w:pPr>
        <w:spacing w:after="180" w:line="480" w:lineRule="auto"/>
        <w:ind w:hanging="270"/>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      3.  </w:t>
      </w:r>
      <w:r>
        <w:rPr>
          <w:rFonts w:ascii="-webkit-standard" w:eastAsia="等线" w:hAnsi="-webkit-standard"/>
          <w:color w:val="000000"/>
          <w:sz w:val="27"/>
          <w:szCs w:val="27"/>
          <w:lang w:val="zh-CN" w:eastAsia="en-GB"/>
        </w:rPr>
        <w:t>​</w:t>
      </w:r>
      <w:r>
        <w:rPr>
          <w:rFonts w:ascii="Times New Roman" w:eastAsia="等线" w:hAnsi="Times New Roman"/>
          <w:color w:val="000000"/>
          <w:sz w:val="27"/>
          <w:szCs w:val="27"/>
          <w:lang w:val="zh-CN" w:eastAsia="en-GB"/>
        </w:rPr>
        <w:t> Lack of power supply, the researcher gadgets were not always charged due to lack of    power supply </w:t>
      </w:r>
    </w:p>
    <w:p w:rsidR="004F0764" w:rsidRDefault="00815FBD">
      <w:pPr>
        <w:spacing w:before="180"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Suggestions for Further Studies</w:t>
      </w:r>
    </w:p>
    <w:p w:rsidR="004F0764" w:rsidRDefault="00815FBD">
      <w:pPr>
        <w:spacing w:before="180" w:after="180" w:line="480" w:lineRule="auto"/>
        <w:ind w:right="90"/>
        <w:jc w:val="both"/>
        <w:rPr>
          <w:rFonts w:ascii="Times New Roman" w:eastAsia="等线" w:hAnsi="Times New Roman"/>
          <w:color w:val="000000"/>
          <w:sz w:val="27"/>
          <w:szCs w:val="27"/>
          <w:lang w:val="zh-CN" w:eastAsia="en-GB"/>
        </w:rPr>
      </w:pPr>
      <w:r>
        <w:rPr>
          <w:rFonts w:ascii="Times New Roman" w:eastAsia="等线" w:hAnsi="Times New Roman"/>
          <w:color w:val="000000"/>
          <w:sz w:val="27"/>
          <w:szCs w:val="27"/>
          <w:lang w:val="zh-CN" w:eastAsia="en-GB"/>
        </w:rPr>
        <w:t>Based on the resul</w:t>
      </w:r>
      <w:r>
        <w:rPr>
          <w:rFonts w:ascii="Times New Roman" w:eastAsia="等线" w:hAnsi="Times New Roman"/>
          <w:color w:val="000000"/>
          <w:sz w:val="27"/>
          <w:szCs w:val="27"/>
          <w:lang w:val="zh-CN" w:eastAsia="en-GB"/>
        </w:rPr>
        <w:t>ts of this study, the researcher recommends further research in the following areas:</w:t>
      </w:r>
    </w:p>
    <w:p w:rsidR="004F0764" w:rsidRDefault="00815FBD">
      <w:pPr>
        <w:spacing w:before="180" w:after="180" w:line="480" w:lineRule="auto"/>
        <w:ind w:right="90"/>
        <w:jc w:val="both"/>
        <w:rPr>
          <w:rFonts w:ascii="Times New Roman" w:eastAsia="等线" w:hAnsi="Times New Roman"/>
          <w:color w:val="000000"/>
          <w:sz w:val="27"/>
          <w:szCs w:val="27"/>
          <w:lang w:val="zh-CN" w:eastAsia="en-GB"/>
        </w:rPr>
      </w:pPr>
      <w:r>
        <w:rPr>
          <w:rFonts w:ascii="Times New Roman" w:eastAsia="等线" w:hAnsi="Times New Roman"/>
          <w:color w:val="000000"/>
          <w:sz w:val="27"/>
          <w:szCs w:val="27"/>
          <w:lang w:val="zh-CN" w:eastAsia="en-GB"/>
        </w:rPr>
        <w:t xml:space="preserve">1. The effects of blended learning as a cutting-edge method of instruction. </w:t>
      </w:r>
    </w:p>
    <w:p w:rsidR="004F0764" w:rsidRDefault="00815FBD">
      <w:pPr>
        <w:spacing w:before="180" w:after="180" w:line="480" w:lineRule="auto"/>
        <w:ind w:right="90"/>
        <w:jc w:val="both"/>
        <w:rPr>
          <w:rFonts w:ascii="Times New Roman" w:eastAsia="等线" w:hAnsi="Times New Roman"/>
          <w:color w:val="000000"/>
          <w:sz w:val="27"/>
          <w:szCs w:val="27"/>
          <w:lang w:val="zh-CN" w:eastAsia="en-GB"/>
        </w:rPr>
      </w:pPr>
      <w:r>
        <w:rPr>
          <w:rFonts w:ascii="Times New Roman" w:eastAsia="等线" w:hAnsi="Times New Roman"/>
          <w:color w:val="000000"/>
          <w:sz w:val="27"/>
          <w:szCs w:val="27"/>
          <w:lang w:val="zh-CN" w:eastAsia="en-GB"/>
        </w:rPr>
        <w:t xml:space="preserve">2. The opinions of students towards the blended learning approach to education. </w:t>
      </w:r>
    </w:p>
    <w:p w:rsidR="004F0764" w:rsidRDefault="00815FBD">
      <w:pPr>
        <w:spacing w:before="180" w:after="180" w:line="480" w:lineRule="auto"/>
        <w:ind w:right="90"/>
        <w:jc w:val="both"/>
        <w:rPr>
          <w:rFonts w:ascii="Times New Roman" w:eastAsia="等线" w:hAnsi="Times New Roman"/>
          <w:color w:val="000000"/>
          <w:sz w:val="27"/>
          <w:szCs w:val="27"/>
          <w:lang w:val="zh-CN" w:eastAsia="en-GB"/>
        </w:rPr>
      </w:pPr>
      <w:r>
        <w:rPr>
          <w:rFonts w:ascii="Times New Roman" w:eastAsia="等线" w:hAnsi="Times New Roman"/>
          <w:color w:val="000000"/>
          <w:sz w:val="27"/>
          <w:szCs w:val="27"/>
          <w:lang w:val="zh-CN" w:eastAsia="en-GB"/>
        </w:rPr>
        <w:t xml:space="preserve">3. How a </w:t>
      </w:r>
      <w:r>
        <w:rPr>
          <w:rFonts w:ascii="Times New Roman" w:eastAsia="等线" w:hAnsi="Times New Roman"/>
          <w:color w:val="000000"/>
          <w:sz w:val="27"/>
          <w:szCs w:val="27"/>
          <w:lang w:val="zh-CN" w:eastAsia="en-GB"/>
        </w:rPr>
        <w:t>blended learning strategy affects senior high school students' academic performance.</w:t>
      </w:r>
    </w:p>
    <w:p w:rsidR="004F0764" w:rsidRDefault="00815FBD">
      <w:pPr>
        <w:spacing w:before="180" w:after="180" w:line="480" w:lineRule="auto"/>
        <w:ind w:right="90"/>
        <w:jc w:val="both"/>
        <w:rPr>
          <w:rFonts w:ascii="-webkit-standard" w:eastAsia="等线" w:hAnsi="-webkit-standard"/>
          <w:color w:val="000000"/>
          <w:sz w:val="27"/>
          <w:szCs w:val="27"/>
          <w:lang w:val="zh-CN" w:eastAsia="en-GB"/>
        </w:rPr>
      </w:pPr>
      <w:r>
        <w:rPr>
          <w:rFonts w:ascii="Times New Roman" w:eastAsia="等线" w:hAnsi="Times New Roman"/>
          <w:b/>
          <w:bCs/>
          <w:color w:val="000000"/>
          <w:sz w:val="27"/>
          <w:szCs w:val="27"/>
          <w:lang w:val="zh-CN" w:eastAsia="en-GB"/>
        </w:rPr>
        <w:t>Summary of the Study </w:t>
      </w:r>
    </w:p>
    <w:p w:rsidR="004F0764" w:rsidRDefault="00815FBD">
      <w:pPr>
        <w:spacing w:after="180" w:line="480" w:lineRule="auto"/>
        <w:ind w:right="90" w:firstLine="540"/>
        <w:jc w:val="both"/>
        <w:rPr>
          <w:rFonts w:ascii="-webkit-standard" w:eastAsia="等线" w:hAnsi="-webkit-standard"/>
          <w:color w:val="000000"/>
          <w:sz w:val="27"/>
          <w:szCs w:val="27"/>
          <w:lang w:val="zh-CN" w:eastAsia="en-GB"/>
        </w:rPr>
      </w:pPr>
      <w:r>
        <w:rPr>
          <w:rFonts w:ascii="Times New Roman" w:eastAsia="等线" w:hAnsi="Times New Roman"/>
          <w:color w:val="000000"/>
          <w:sz w:val="27"/>
          <w:szCs w:val="27"/>
          <w:lang w:val="zh-CN" w:eastAsia="en-GB"/>
        </w:rPr>
        <w:t>In conclusion, blended learning improved the academic performance of social studies students in junior high schools in the Igbo-Etiti Local Governmen</w:t>
      </w:r>
      <w:r>
        <w:rPr>
          <w:rFonts w:ascii="Times New Roman" w:eastAsia="等线" w:hAnsi="Times New Roman"/>
          <w:color w:val="000000"/>
          <w:sz w:val="27"/>
          <w:szCs w:val="27"/>
          <w:lang w:val="zh-CN" w:eastAsia="en-GB"/>
        </w:rPr>
        <w:t>t Area of Enugu State because it added innovation to the teaching style. According to the study, blended learning has a beneficial effect on students' academic success. This implies that the combination of the two methods were significant to the academic a</w:t>
      </w:r>
      <w:r>
        <w:rPr>
          <w:rFonts w:ascii="Times New Roman" w:eastAsia="等线" w:hAnsi="Times New Roman"/>
          <w:color w:val="000000"/>
          <w:sz w:val="27"/>
          <w:szCs w:val="27"/>
          <w:lang w:val="zh-CN" w:eastAsia="en-GB"/>
        </w:rPr>
        <w:t>dvancement of the child. However, the teachers and students lacks the technological skills and gadgets needed for this methodology to survive within junior secondary schools of Igbo-Etiti Local Government Area of Enugu state. Therefore the government has t</w:t>
      </w:r>
      <w:r>
        <w:rPr>
          <w:rFonts w:ascii="Times New Roman" w:eastAsia="等线" w:hAnsi="Times New Roman"/>
          <w:color w:val="000000"/>
          <w:sz w:val="27"/>
          <w:szCs w:val="27"/>
          <w:lang w:val="zh-CN" w:eastAsia="en-GB"/>
        </w:rPr>
        <w:t>o help the schools, teachers and students within that locality by providing technological empowerment for them thereby motivating the teachers to use that innovative method for teaching and learning purposes within their territory.</w:t>
      </w:r>
    </w:p>
    <w:p w:rsidR="004F0764" w:rsidRDefault="00815FBD">
      <w:pPr>
        <w:spacing w:after="240" w:line="480" w:lineRule="auto"/>
        <w:ind w:left="630" w:hanging="630"/>
        <w:jc w:val="center"/>
        <w:rPr>
          <w:rFonts w:ascii="Times New Roman" w:hAnsi="Times New Roman"/>
          <w:sz w:val="24"/>
          <w:szCs w:val="24"/>
        </w:rPr>
      </w:pPr>
      <w:r>
        <w:rPr>
          <w:rFonts w:ascii="Times New Roman" w:hAnsi="Times New Roman"/>
          <w:sz w:val="24"/>
          <w:szCs w:val="24"/>
        </w:rPr>
        <w:br w:type="page"/>
      </w:r>
      <w:r>
        <w:rPr>
          <w:rFonts w:ascii="Times New Roman" w:hAnsi="Times New Roman"/>
          <w:b/>
          <w:bCs/>
          <w:sz w:val="24"/>
          <w:szCs w:val="24"/>
        </w:rPr>
        <w:t>REFERENCES</w:t>
      </w:r>
      <w:r>
        <w:rPr>
          <w:rFonts w:ascii="Times New Roman" w:hAnsi="Times New Roman"/>
          <w:sz w:val="24"/>
          <w:szCs w:val="24"/>
        </w:rPr>
        <w:t xml:space="preserve">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Abadi, M. (</w:t>
      </w:r>
      <w:r>
        <w:rPr>
          <w:rFonts w:ascii="Times New Roman" w:hAnsi="Times New Roman"/>
          <w:sz w:val="24"/>
          <w:szCs w:val="24"/>
        </w:rPr>
        <w:t xml:space="preserve">2002). “E-learning and traditional education: what is the difference?” Al Maerefah, 36(91), pp. 18–23.2. Ahmed, M. (2011). </w:t>
      </w:r>
    </w:p>
    <w:p w:rsidR="004F0764" w:rsidRDefault="00815FBD">
      <w:pPr>
        <w:spacing w:after="240" w:line="240" w:lineRule="auto"/>
        <w:ind w:left="1080" w:hanging="1080"/>
        <w:jc w:val="both"/>
        <w:rPr>
          <w:rFonts w:ascii="Times New Roman" w:hAnsi="Times New Roman"/>
          <w:i/>
          <w:iCs/>
          <w:sz w:val="24"/>
          <w:szCs w:val="24"/>
        </w:rPr>
      </w:pPr>
      <w:r>
        <w:rPr>
          <w:rFonts w:ascii="Times New Roman" w:hAnsi="Times New Roman"/>
          <w:sz w:val="24"/>
          <w:szCs w:val="24"/>
        </w:rPr>
        <w:t>Adeyemo, S.A. (2010) “The Relationship Among School Environment, Student Approaches to Learning and their Academic Achievement in Se</w:t>
      </w:r>
      <w:r>
        <w:rPr>
          <w:rFonts w:ascii="Times New Roman" w:hAnsi="Times New Roman"/>
          <w:sz w:val="24"/>
          <w:szCs w:val="24"/>
        </w:rPr>
        <w:t xml:space="preserve">nior Secondary School Physics”. </w:t>
      </w:r>
      <w:r>
        <w:rPr>
          <w:rFonts w:ascii="Times New Roman" w:hAnsi="Times New Roman"/>
          <w:i/>
          <w:iCs/>
          <w:sz w:val="24"/>
          <w:szCs w:val="24"/>
        </w:rPr>
        <w:t>International Journal of Educational Research and Technology 3(1), March, 21-26.</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Afzal, M. T., &amp; Afzal, M. (2015). Comparison of students' satisfaction and achievement at secondary level in Islamabad. </w:t>
      </w:r>
      <w:r>
        <w:rPr>
          <w:rFonts w:ascii="Times New Roman" w:hAnsi="Times New Roman"/>
          <w:i/>
          <w:iCs/>
          <w:sz w:val="24"/>
          <w:szCs w:val="24"/>
        </w:rPr>
        <w:t>American Journal of Edu</w:t>
      </w:r>
      <w:r>
        <w:rPr>
          <w:rFonts w:ascii="Times New Roman" w:hAnsi="Times New Roman"/>
          <w:i/>
          <w:iCs/>
          <w:sz w:val="24"/>
          <w:szCs w:val="24"/>
        </w:rPr>
        <w:t>cational Research, 3(12), 1524 -1527.</w:t>
      </w:r>
      <w:r>
        <w:rPr>
          <w:rFonts w:ascii="Times New Roman" w:hAnsi="Times New Roman"/>
          <w:sz w:val="24"/>
          <w:szCs w:val="24"/>
        </w:rPr>
        <w:t xml:space="preserve"> doi:10.12691/education-3-12-7</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Allan, J., &amp; Lawless, N. (2005). Stress caused by collaborative e-learning: an evolving study into collaborative team roles as stressors. Psychology of Education Review. 29, 7-16.</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Andrews,</w:t>
      </w:r>
      <w:r>
        <w:rPr>
          <w:rFonts w:ascii="Times New Roman" w:hAnsi="Times New Roman"/>
          <w:sz w:val="24"/>
          <w:szCs w:val="24"/>
        </w:rPr>
        <w:t xml:space="preserve"> T. (2012). What is social constructionism. Grounded Theory Review: </w:t>
      </w:r>
      <w:r>
        <w:rPr>
          <w:rFonts w:ascii="Times New Roman" w:hAnsi="Times New Roman"/>
          <w:i/>
          <w:iCs/>
          <w:sz w:val="24"/>
          <w:szCs w:val="24"/>
        </w:rPr>
        <w:t>An International Journal, 11(1), 39-46. Retrieved January 11, 2018</w:t>
      </w:r>
      <w:r>
        <w:rPr>
          <w:rFonts w:ascii="Times New Roman" w:hAnsi="Times New Roman"/>
          <w:sz w:val="24"/>
          <w:szCs w:val="24"/>
        </w:rPr>
        <w:t>, from http://groundedtheoryreview.com/2012/06/01/what-is-social-constructionism/</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Aretio, G. L. (2018). Blended learning a</w:t>
      </w:r>
      <w:r>
        <w:rPr>
          <w:rFonts w:ascii="Times New Roman" w:hAnsi="Times New Roman"/>
          <w:sz w:val="24"/>
          <w:szCs w:val="24"/>
        </w:rPr>
        <w:t>nd the convergence of face-to-face and distance education. Revista Iberoamericana de Education a Distancia, 21(1), 9-22.</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Arkorful, V. (2014). The Role of E-Learning, the Advantages and Disadvantages of its Adoption in Higher Education. Retrieved from: </w:t>
      </w:r>
      <w:r>
        <w:rPr>
          <w:rFonts w:ascii="Times New Roman" w:hAnsi="Times New Roman"/>
          <w:sz w:val="24"/>
          <w:szCs w:val="24"/>
        </w:rPr>
        <w:t>https://www.ijern.com/journal/2014/December-2014/34.pdf</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Arshad, A., Khawaja, J., &amp; Saad, A. H. (2012). Role of learning theories in training while training the trainers. </w:t>
      </w:r>
      <w:r>
        <w:rPr>
          <w:rFonts w:ascii="Times New Roman" w:hAnsi="Times New Roman"/>
          <w:i/>
          <w:iCs/>
          <w:sz w:val="24"/>
          <w:szCs w:val="24"/>
        </w:rPr>
        <w:t>International Journal of Academic Research in Business and Social Sciences, 2(11), 181</w:t>
      </w:r>
      <w:r>
        <w:rPr>
          <w:rFonts w:ascii="Times New Roman" w:hAnsi="Times New Roman"/>
          <w:i/>
          <w:iCs/>
          <w:sz w:val="24"/>
          <w:szCs w:val="24"/>
        </w:rPr>
        <w:t>-189. Retrieved January 5, 2018</w:t>
      </w:r>
      <w:r>
        <w:rPr>
          <w:rFonts w:ascii="Times New Roman" w:hAnsi="Times New Roman"/>
          <w:sz w:val="24"/>
          <w:szCs w:val="24"/>
        </w:rPr>
        <w:t>, from http://www.hrmars.com/admin/pics/1295.pdf</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Asparin, A. A., &amp; Tan, D. A. (2018). Students’ Problem Solving Skills in Enhanced Gradual Release of Responsibility Instruction Model. Asian Academic Research Journal of Multid</w:t>
      </w:r>
      <w:r>
        <w:rPr>
          <w:rFonts w:ascii="Times New Roman" w:hAnsi="Times New Roman"/>
          <w:sz w:val="24"/>
          <w:szCs w:val="24"/>
        </w:rPr>
        <w:t xml:space="preserve">isciplinary, 5(3), 121-128.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Bates, T. (2016). Online Learning for Beginners: 1. What is Online Learning? Retrieved from:  https://www.tonybates.ca/2016/07/15/online-learning-for-beginners-1-what-is-online-learning/</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Benson, V., Anderson, D., &amp; Ooms, A. </w:t>
      </w:r>
      <w:r>
        <w:rPr>
          <w:rFonts w:ascii="Times New Roman" w:hAnsi="Times New Roman"/>
          <w:sz w:val="24"/>
          <w:szCs w:val="24"/>
        </w:rPr>
        <w:t>(2011). Educators' perceptions, attitudes and practices: Blended learning in business and management education. Research in Learning Technology, 19 (2), 143-154. doi:10.1080/21567069.2011.5866</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Bratton, J., Callinan, M., Forshaw, C., &amp; Sawchuk, P. (2007). W</w:t>
      </w:r>
      <w:r>
        <w:rPr>
          <w:rFonts w:ascii="Times New Roman" w:hAnsi="Times New Roman"/>
          <w:sz w:val="24"/>
          <w:szCs w:val="24"/>
        </w:rPr>
        <w:t>ork and organizational behavior. New York: Paul Grave Mac Millan.</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Bupo, G.O. (2019). Effects of Blended Learning Approach on Business Education Student's’ Academic Achievement and Retention in Financial Accounting in Universities in Rivers State, Ph.d Thes</w:t>
      </w:r>
      <w:r>
        <w:rPr>
          <w:rFonts w:ascii="Times New Roman" w:hAnsi="Times New Roman"/>
          <w:sz w:val="24"/>
          <w:szCs w:val="24"/>
        </w:rPr>
        <w:t xml:space="preserve">is, Faculty of Education Nnamdi Azikiwe University, Awka.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Choshin, M., &amp; Ghaffari, A. (2017). An investigation of the impact of effective factors on the success of e-commerce in small- and medium-sized companies. Computers in Human Behavior, 66, 67-74. do</w:t>
      </w:r>
      <w:r>
        <w:rPr>
          <w:rFonts w:ascii="Times New Roman" w:hAnsi="Times New Roman"/>
          <w:sz w:val="24"/>
          <w:szCs w:val="24"/>
        </w:rPr>
        <w:t>i: 10.1016/j.chb.2016.09.026</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Clark, R. C. (2002). The New ISD: Applying Cognitive Strategies to Instructional Design. ISPI </w:t>
      </w:r>
      <w:r>
        <w:rPr>
          <w:rFonts w:ascii="Times New Roman" w:hAnsi="Times New Roman"/>
          <w:i/>
          <w:iCs/>
          <w:sz w:val="24"/>
          <w:szCs w:val="24"/>
        </w:rPr>
        <w:t>Performance Improvement Journal, 41(7). Retrieved may 12, 2015</w:t>
      </w:r>
      <w:r>
        <w:rPr>
          <w:rFonts w:ascii="Times New Roman" w:hAnsi="Times New Roman"/>
          <w:sz w:val="24"/>
          <w:szCs w:val="24"/>
        </w:rPr>
        <w:t xml:space="preserve"> from : http://www.clarktraining.com/CogStrat.pdf</w:t>
      </w:r>
    </w:p>
    <w:p w:rsidR="004F0764" w:rsidRDefault="00815FBD">
      <w:pPr>
        <w:spacing w:after="240" w:line="240" w:lineRule="auto"/>
        <w:ind w:left="1080" w:hanging="1080"/>
        <w:jc w:val="both"/>
        <w:rPr>
          <w:rFonts w:ascii="Times New Roman" w:hAnsi="Times New Roman"/>
          <w:i/>
          <w:iCs/>
          <w:sz w:val="24"/>
          <w:szCs w:val="24"/>
        </w:rPr>
      </w:pPr>
      <w:r>
        <w:rPr>
          <w:rFonts w:ascii="Times New Roman" w:hAnsi="Times New Roman"/>
          <w:sz w:val="24"/>
          <w:szCs w:val="24"/>
        </w:rPr>
        <w:t>Downes, S. (2010). Ne</w:t>
      </w:r>
      <w:r>
        <w:rPr>
          <w:rFonts w:ascii="Times New Roman" w:hAnsi="Times New Roman"/>
          <w:sz w:val="24"/>
          <w:szCs w:val="24"/>
        </w:rPr>
        <w:t xml:space="preserve">w technology supporting informal learning. </w:t>
      </w:r>
      <w:r>
        <w:rPr>
          <w:rFonts w:ascii="Times New Roman" w:hAnsi="Times New Roman"/>
          <w:i/>
          <w:iCs/>
          <w:sz w:val="24"/>
          <w:szCs w:val="24"/>
        </w:rPr>
        <w:t>Journal of Emerging Technologies in Web Intelligence, 2(1), 27-33.</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Driscoll, M. (2002). Blended learning: Let's get beyond the hype. LTI Newsline: Learning &amp; Training Innovation. Retrieved December 6, 2009 from  h</w:t>
      </w:r>
      <w:r>
        <w:rPr>
          <w:rFonts w:ascii="Times New Roman" w:hAnsi="Times New Roman"/>
          <w:sz w:val="24"/>
          <w:szCs w:val="24"/>
        </w:rPr>
        <w:t>ttp://elearningmag.com/ltimagazine/article/article Detail.jsp?id=11755</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Duke, B., Harper, G., &amp; Johnston, M. (2013). Connectivism. The International HETL Review, Special Issue, 4-13.</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Duke, B., Harper, G., &amp; Johnston, M. (2013). Connectivism. The Internation</w:t>
      </w:r>
      <w:r>
        <w:rPr>
          <w:rFonts w:ascii="Times New Roman" w:hAnsi="Times New Roman"/>
          <w:sz w:val="24"/>
          <w:szCs w:val="24"/>
        </w:rPr>
        <w:t>al HETL Review, Special Issue, 4-13.</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Farooq, Chaudhry, Shafiq and Behanu (2011). Factors contributing to academic performance of students in a Junior High School. https://www.grin.com/document/450284#:~:text=According%20to%20Narad%20and%20Abdullah,a%20spec</w:t>
      </w:r>
      <w:r>
        <w:rPr>
          <w:rFonts w:ascii="Times New Roman" w:hAnsi="Times New Roman"/>
          <w:sz w:val="24"/>
          <w:szCs w:val="24"/>
        </w:rPr>
        <w:t>ific%20period%20of%20time.</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Franks, T., Kramer, E., Rankin, A., &amp; Wooten, L. (2018). Blended learning. Retrieved from https://hybrid-learning.wikispaces.com/home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Garrison, D. R., &amp; Kanuka, H. (2004). Blended learning: Uncovering its transformative potentia</w:t>
      </w:r>
      <w:r>
        <w:rPr>
          <w:rFonts w:ascii="Times New Roman" w:hAnsi="Times New Roman"/>
          <w:sz w:val="24"/>
          <w:szCs w:val="24"/>
        </w:rPr>
        <w:t>l in higher education. The internet and higher education, 7(2), 95-105.</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Gilbert, B. (2015). Online Learning Revealing the Benefits and Challenges. Retrieved from https://fisherpub.sjfc.edu/cgi/viewcontent.cgi?article=1304&amp;context=education_ETD_masters</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Grah</w:t>
      </w:r>
      <w:r>
        <w:rPr>
          <w:rFonts w:ascii="Times New Roman" w:hAnsi="Times New Roman"/>
          <w:sz w:val="24"/>
          <w:szCs w:val="24"/>
        </w:rPr>
        <w:t xml:space="preserve">am, C.R. (2013). Blended learning systems: Definition, current trends, and future directions. In C.J. Bonk &amp; C.R. Graham (Eds.), Handbook of blended learning: Global perspectives, local designs (pp. 3-21). San Francisco, CA: Pfeiffer.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Graham, C. R. (2006)</w:t>
      </w:r>
      <w:r>
        <w:rPr>
          <w:rFonts w:ascii="Times New Roman" w:hAnsi="Times New Roman"/>
          <w:sz w:val="24"/>
          <w:szCs w:val="24"/>
        </w:rPr>
        <w:t>. Blended learning systems: Definition, current trends and future directions. In C. J. Bonk, &amp; C. R. Graham, Handbook of blended learning: Global perspectives, local designs (pp. 3-21). San Francisco, CA: Pfeiffer</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Graham, C. R., Henrie, C. R., &amp; Gibbons, A</w:t>
      </w:r>
      <w:r>
        <w:rPr>
          <w:rFonts w:ascii="Times New Roman" w:hAnsi="Times New Roman"/>
          <w:sz w:val="24"/>
          <w:szCs w:val="24"/>
        </w:rPr>
        <w:t>. S. (2014). Developing models and theory for blended learning research. In A. G. Piccano, C. D. Dziuban, &amp; C. R. Graham, Blended learning: Research perspectives (pp. 13-33). New York: Routledge.</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Guzacheva, N. (2020). Zoom Technology as an Effective Tool f</w:t>
      </w:r>
      <w:r>
        <w:rPr>
          <w:rFonts w:ascii="Times New Roman" w:hAnsi="Times New Roman"/>
          <w:sz w:val="24"/>
          <w:szCs w:val="24"/>
        </w:rPr>
        <w:t>or Distance Learning in Teaching English to Medical Students. Retrieved from: https://www.researchgate.net/publication/341445262_Zoom_Technology_as_an_Effective_Tool_for_Distance_Learning_in_Teaching_English_to_Medical_Students</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Harry, D. (2008). Vygotsky a</w:t>
      </w:r>
      <w:r>
        <w:rPr>
          <w:rFonts w:ascii="Times New Roman" w:hAnsi="Times New Roman"/>
          <w:sz w:val="24"/>
          <w:szCs w:val="24"/>
        </w:rPr>
        <w:t>nd research. London: Routledge.</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Hoic-Bozic, N., Mornar, V., &amp; Boticki, I. (2009). A Blended Learning Approach to Course Design and Implementation. EEE Transactions on Education, 52, 19-30.</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Horton, W. K. (2002). Using e-learning. American Society for Traini</w:t>
      </w:r>
      <w:r>
        <w:rPr>
          <w:rFonts w:ascii="Times New Roman" w:hAnsi="Times New Roman"/>
          <w:sz w:val="24"/>
          <w:szCs w:val="24"/>
        </w:rPr>
        <w:t>ng and Development.</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Imogen, C. (2018). Blended learning vs e-learning and face-to-face training. Retrieved from LEO: https://leolearning.com/2018/12/blended-learning-elearning-face-face-training/</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Iketaku, I. R. (2011). Introduction to Educational Research </w:t>
      </w:r>
      <w:r>
        <w:rPr>
          <w:rFonts w:ascii="Times New Roman" w:hAnsi="Times New Roman"/>
          <w:sz w:val="24"/>
          <w:szCs w:val="24"/>
        </w:rPr>
        <w:t xml:space="preserve">and Statistics. Enugu: Fidgina Global Books.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Khalid, M. A. (2015). Educational theories of cognitive development. </w:t>
      </w:r>
      <w:r>
        <w:rPr>
          <w:rFonts w:ascii="Times New Roman" w:hAnsi="Times New Roman"/>
          <w:i/>
          <w:iCs/>
          <w:sz w:val="24"/>
          <w:szCs w:val="24"/>
        </w:rPr>
        <w:t>Journal of Educational and Social Research, 5(1), 313-321</w:t>
      </w:r>
      <w:r>
        <w:rPr>
          <w:rFonts w:ascii="Times New Roman" w:hAnsi="Times New Roman"/>
          <w:sz w:val="24"/>
          <w:szCs w:val="24"/>
        </w:rPr>
        <w:t>. doi:10.5901/jesr.2015.v5n1p313</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Kimathi, F. A., &amp; Zhang, Y. (2019). Exploring the </w:t>
      </w:r>
      <w:r>
        <w:rPr>
          <w:rFonts w:ascii="Times New Roman" w:hAnsi="Times New Roman"/>
          <w:sz w:val="24"/>
          <w:szCs w:val="24"/>
        </w:rPr>
        <w:t>general extended technology acceptance model for e-learning approach on student’s usage intention on e-learning system in University of Dar es Salaam. Creative Education, 10(1), 208-223.</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Kiviniemi, M. T. (2014). Effects of a blended learning approach on st</w:t>
      </w:r>
      <w:r>
        <w:rPr>
          <w:rFonts w:ascii="Times New Roman" w:hAnsi="Times New Roman"/>
          <w:sz w:val="24"/>
          <w:szCs w:val="24"/>
        </w:rPr>
        <w:t>udents learning outcomes in a graduate-level public health course. BMC Medical Education, 1-7. https://doi.org/10.1186/1472-6920-14-47</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Kop, R., &amp; Hill, A. (2008). Connectivism: Learning theory of the future or vestige of the past? The International Review </w:t>
      </w:r>
      <w:r>
        <w:rPr>
          <w:rFonts w:ascii="Times New Roman" w:hAnsi="Times New Roman"/>
          <w:sz w:val="24"/>
          <w:szCs w:val="24"/>
        </w:rPr>
        <w:t>of Research in Open and Distributed Learning, 9(3). http://dx.doi.org/10.19173/irrodl.v9i3.523.</w:t>
      </w:r>
    </w:p>
    <w:p w:rsidR="004F0764" w:rsidRDefault="00815FBD">
      <w:pPr>
        <w:spacing w:after="240" w:line="240" w:lineRule="auto"/>
        <w:ind w:left="1080" w:hanging="1080"/>
        <w:jc w:val="both"/>
        <w:rPr>
          <w:rFonts w:ascii="Times New Roman" w:hAnsi="Times New Roman"/>
          <w:i/>
          <w:iCs/>
          <w:sz w:val="24"/>
          <w:szCs w:val="24"/>
        </w:rPr>
      </w:pPr>
      <w:r>
        <w:rPr>
          <w:rFonts w:ascii="Times New Roman" w:hAnsi="Times New Roman"/>
          <w:sz w:val="24"/>
          <w:szCs w:val="24"/>
        </w:rPr>
        <w:t xml:space="preserve">Koohang, A. (2009). A learner-centered model for blended learning design. </w:t>
      </w:r>
      <w:r>
        <w:rPr>
          <w:rFonts w:ascii="Times New Roman" w:hAnsi="Times New Roman"/>
          <w:i/>
          <w:iCs/>
          <w:sz w:val="24"/>
          <w:szCs w:val="24"/>
        </w:rPr>
        <w:t>International Journal of Innovation and Learning, 6(1), 76-91.</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Lalima, K., &amp; Dangwal, </w:t>
      </w:r>
      <w:r>
        <w:rPr>
          <w:rFonts w:ascii="Times New Roman" w:hAnsi="Times New Roman"/>
          <w:sz w:val="24"/>
          <w:szCs w:val="24"/>
        </w:rPr>
        <w:t xml:space="preserve">K. L. (2017). Blended learning: An Innovative Approach. </w:t>
      </w:r>
      <w:r>
        <w:rPr>
          <w:rFonts w:ascii="Times New Roman" w:hAnsi="Times New Roman"/>
          <w:i/>
          <w:iCs/>
          <w:sz w:val="24"/>
          <w:szCs w:val="24"/>
        </w:rPr>
        <w:t>Universal Journal of Educational Research, 5(1), 129-136</w:t>
      </w:r>
      <w:r>
        <w:rPr>
          <w:rFonts w:ascii="Times New Roman" w:hAnsi="Times New Roman"/>
          <w:sz w:val="24"/>
          <w:szCs w:val="24"/>
        </w:rPr>
        <w:t>. https://doi.org/10.13189/ujer.2017.050116</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Lopez-Perez, M. V., Perez-Lopez, M. C., &amp; Rodriguez-Ariza, L. (2013). Blended Learning in higher edu</w:t>
      </w:r>
      <w:r>
        <w:rPr>
          <w:rFonts w:ascii="Times New Roman" w:hAnsi="Times New Roman"/>
          <w:sz w:val="24"/>
          <w:szCs w:val="24"/>
        </w:rPr>
        <w:t>cation: Students' perception and their relation to outcomes. Computers &amp; Education, 818-826.</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Marchalot, A., Dureuil, B., Veber, B., Fellahi, J. L., Hanouz, J. L., Dupont, H., &amp; Compere, V.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 (2017). Effectiveness of a blended learning course including e-le</w:t>
      </w:r>
      <w:r>
        <w:rPr>
          <w:rFonts w:ascii="Times New Roman" w:hAnsi="Times New Roman"/>
          <w:sz w:val="24"/>
          <w:szCs w:val="24"/>
        </w:rPr>
        <w:t>arning and    flipped classroom in first year anaesthesia training. Anaesthesia Critical Care &amp; Pain Medicine, DOI10.1016/j.accpm.2017.10.008.</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Narad and Abdullah (2016). Factors contributing to academic performance of students in a Junior High School. http</w:t>
      </w:r>
      <w:r>
        <w:rPr>
          <w:rFonts w:ascii="Times New Roman" w:hAnsi="Times New Roman"/>
          <w:sz w:val="24"/>
          <w:szCs w:val="24"/>
        </w:rPr>
        <w:t>s://www.grin.com/document/450284#:~:text=According%20to%20Narad%20and%20Abdullah,a%20specific%20period%20of%20time.</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Nguyen, T. (2015). The Effectiveness of Online Learning: Beyond No Significant Difference and Future Horizons. Information retrieved from :h</w:t>
      </w:r>
      <w:r>
        <w:rPr>
          <w:rFonts w:ascii="Times New Roman" w:hAnsi="Times New Roman"/>
          <w:sz w:val="24"/>
          <w:szCs w:val="24"/>
        </w:rPr>
        <w:t xml:space="preserve">ttps://www.researchgate.net/publication/308171318_The_Effectiveness_of_Online_Learning_Beyond_No_Significant_Difference_and_Future_Horizons </w:t>
      </w:r>
    </w:p>
    <w:p w:rsidR="004F0764" w:rsidRDefault="00815FBD">
      <w:pPr>
        <w:spacing w:after="240" w:line="240" w:lineRule="auto"/>
        <w:ind w:left="1080" w:hanging="1080"/>
        <w:jc w:val="both"/>
        <w:rPr>
          <w:rFonts w:ascii="Times New Roman" w:hAnsi="Times New Roman"/>
          <w:i/>
          <w:iCs/>
          <w:sz w:val="24"/>
          <w:szCs w:val="24"/>
        </w:rPr>
      </w:pPr>
      <w:r>
        <w:rPr>
          <w:rFonts w:ascii="Times New Roman" w:hAnsi="Times New Roman"/>
          <w:sz w:val="24"/>
          <w:szCs w:val="24"/>
        </w:rPr>
        <w:t xml:space="preserve">Njenga, J.K. &amp; Fourie, L.C.H. (2010). The myths about e-learning in higher education. </w:t>
      </w:r>
      <w:r>
        <w:rPr>
          <w:rFonts w:ascii="Times New Roman" w:hAnsi="Times New Roman"/>
          <w:i/>
          <w:iCs/>
          <w:sz w:val="24"/>
          <w:szCs w:val="24"/>
        </w:rPr>
        <w:t>British Journal of Educationa</w:t>
      </w:r>
      <w:r>
        <w:rPr>
          <w:rFonts w:ascii="Times New Roman" w:hAnsi="Times New Roman"/>
          <w:i/>
          <w:iCs/>
          <w:sz w:val="24"/>
          <w:szCs w:val="24"/>
        </w:rPr>
        <w:t>l Technology, 41(2), 199-212.</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Noni, S. N., Abdullah, H. A., &amp; Ismail, N. (2017). Satisfaction in blended learning among polytechnic students. Man in India, 97(13), 217-226. Retrieved December 14, 2017, from https://www.researchgate.net/publication/31863533</w:t>
      </w:r>
      <w:r>
        <w:rPr>
          <w:rFonts w:ascii="Times New Roman" w:hAnsi="Times New Roman"/>
          <w:sz w:val="24"/>
          <w:szCs w:val="24"/>
        </w:rPr>
        <w:t>8</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Osguthorpe, R. T., &amp; Graham, C. R. (2003). Blended learning environments: Definitions and directions. Quarterly Review of Distance Education,  4,  227-233.</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Oweis, T.I. (2018). Effects of using a blended learning method on students’ achievement and </w:t>
      </w:r>
      <w:r>
        <w:rPr>
          <w:rFonts w:ascii="Times New Roman" w:hAnsi="Times New Roman"/>
          <w:sz w:val="24"/>
          <w:szCs w:val="24"/>
        </w:rPr>
        <w:t>motivation to learn English in Jordan: A pilot case study. Education research international.</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Prensky, M. (2001). Prensky digital natives, digital immigrants - part1. MCB  University Press.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Purdue University. (2019). Face-to-face instruction. Retrieved fro</w:t>
      </w:r>
      <w:r>
        <w:rPr>
          <w:rFonts w:ascii="Times New Roman" w:hAnsi="Times New Roman"/>
          <w:sz w:val="24"/>
          <w:szCs w:val="24"/>
        </w:rPr>
        <w:t>m https://www.lib.purdue.edu/uco/ForInstructors/face_to_face.html</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Redmond, P. (2011). From face-to-face teaching to online teaching: Pedagogical transitions. In G. williams, P. Statham, N. Brown &amp; B. Cleland (Eds.), Changing demands, changing directins. Pr</w:t>
      </w:r>
      <w:r>
        <w:rPr>
          <w:rFonts w:ascii="Times New Roman" w:hAnsi="Times New Roman"/>
          <w:sz w:val="24"/>
          <w:szCs w:val="24"/>
        </w:rPr>
        <w:t>oceedings ascilite Hobart 2011. (pp.1050-1060). http://www.ascilite.org.au/conferences/hobart11/procs/Redmond-full.pdf</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Rono, (2013). Factors contributing to academic performance of students in a Junior High School. https://www.grin.com/document/450284#:~:t</w:t>
      </w:r>
      <w:r>
        <w:rPr>
          <w:rFonts w:ascii="Times New Roman" w:hAnsi="Times New Roman"/>
          <w:sz w:val="24"/>
          <w:szCs w:val="24"/>
        </w:rPr>
        <w:t>ext=According%20to%20Narad%20and%20Abdullah,a%20specific%20period%20of%20time.</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Shorey, S., Kowitlawakul, Y., Devi, M. K., Chen, H. C., Soong, S. K., &amp; Ang, E. (2017).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 Blended learning pedagogy designed for a communication module among  undergraduate nurs</w:t>
      </w:r>
      <w:r>
        <w:rPr>
          <w:rFonts w:ascii="Times New Roman" w:hAnsi="Times New Roman"/>
          <w:sz w:val="24"/>
          <w:szCs w:val="24"/>
        </w:rPr>
        <w:t>ing students: A quasi-experimental study. Nurse Education Today, 61-120.</w:t>
      </w:r>
    </w:p>
    <w:p w:rsidR="004F0764" w:rsidRDefault="00815FBD">
      <w:pPr>
        <w:spacing w:after="240" w:line="240" w:lineRule="auto"/>
        <w:ind w:left="1080" w:hanging="1080"/>
        <w:jc w:val="both"/>
        <w:rPr>
          <w:rFonts w:ascii="Times New Roman" w:hAnsi="Times New Roman"/>
          <w:i/>
          <w:iCs/>
          <w:sz w:val="24"/>
          <w:szCs w:val="24"/>
        </w:rPr>
      </w:pPr>
      <w:r>
        <w:rPr>
          <w:rFonts w:ascii="Times New Roman" w:hAnsi="Times New Roman"/>
          <w:sz w:val="24"/>
          <w:szCs w:val="24"/>
        </w:rPr>
        <w:t>Siemens, G. (2005). Connectivism: A learning theory for the digital age</w:t>
      </w:r>
      <w:r>
        <w:rPr>
          <w:rFonts w:ascii="Times New Roman" w:hAnsi="Times New Roman"/>
          <w:i/>
          <w:iCs/>
          <w:sz w:val="24"/>
          <w:szCs w:val="24"/>
        </w:rPr>
        <w:t>. International Journal of Instructional Technology and Distance Learning, 2(1), 3-10.</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Singh, H. (2003). Buildin</w:t>
      </w:r>
      <w:r>
        <w:rPr>
          <w:rFonts w:ascii="Times New Roman" w:hAnsi="Times New Roman"/>
          <w:sz w:val="24"/>
          <w:szCs w:val="24"/>
        </w:rPr>
        <w:t>g effective blended learning programs. Educational Technology, 43(6), 51-54. Retrieved January 12, 2018, from http://asianvu.com/bookstoread/framework/blended-learning.pdf</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Signh, Malik and Signh (2016). Factors contributing to academic performance of stude</w:t>
      </w:r>
      <w:r>
        <w:rPr>
          <w:rFonts w:ascii="Times New Roman" w:hAnsi="Times New Roman"/>
          <w:sz w:val="24"/>
          <w:szCs w:val="24"/>
        </w:rPr>
        <w:t>nts in a Junior High School. https://www.grin.com/document/450284#:~:text=According%20to%20Narad%20and%20Abdullah,a%20specific%20period%20of%20time.</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Stern, J. (2020). Introduction to Online Teaching and Learning. Retrieved from: otl.pdf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Suleiman, M. S., S</w:t>
      </w:r>
      <w:r>
        <w:rPr>
          <w:rFonts w:ascii="Times New Roman" w:hAnsi="Times New Roman"/>
          <w:sz w:val="24"/>
          <w:szCs w:val="24"/>
        </w:rPr>
        <w:t>alaudeen, B. M., &amp; Falode, O. C. (2017). Effects of computer-based learning strategy on secondary school chemistry students' retention in individualized and collaborative learning settings in Minna, Niger State, Nigeria. Bulgarian Journal of Science and Ed</w:t>
      </w:r>
      <w:r>
        <w:rPr>
          <w:rFonts w:ascii="Times New Roman" w:hAnsi="Times New Roman"/>
          <w:sz w:val="24"/>
          <w:szCs w:val="24"/>
        </w:rPr>
        <w:t>ucation Policy (BJSEP), 11(2), 267-278.</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Susan, P., Chris, S. (2015). Maximising Competency Education and Blended Learning. Incol Competency Works, New York.</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Sylvestre, P. (2004) “Blended Learning: What’s the Right Mix for Your Company?” Presentation of ESH</w:t>
      </w:r>
      <w:r>
        <w:rPr>
          <w:rFonts w:ascii="Times New Roman" w:hAnsi="Times New Roman"/>
          <w:sz w:val="24"/>
          <w:szCs w:val="24"/>
        </w:rPr>
        <w:t>connect.</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Tamm, S. (2019). What is E-Learning? Retrieved from: https://e-student.org/what-is-e-learning/</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The Economic Times.(2020). Definitions of E-learning. Retrieved from: https://www.google.com/amp/s/m.economictimes.com/definition/e-learning/amp</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 xml:space="preserve">Thorne, K. (2003). Blended learning: How to integrate online and traditional learning. London: Kogan Page. </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Watson, J. &amp; Kalmon, S. (2005). Keeping peace with K-12 online learning. A Review of State Level, Policy and Practice. Retrieved from: ED489514.pdf</w:t>
      </w:r>
    </w:p>
    <w:p w:rsidR="004F0764" w:rsidRDefault="00815FBD">
      <w:pPr>
        <w:spacing w:after="240" w:line="240" w:lineRule="auto"/>
        <w:ind w:left="1080" w:hanging="1080"/>
        <w:jc w:val="both"/>
        <w:rPr>
          <w:rFonts w:ascii="Times New Roman" w:hAnsi="Times New Roman"/>
          <w:sz w:val="24"/>
          <w:szCs w:val="24"/>
        </w:rPr>
      </w:pPr>
      <w:r>
        <w:rPr>
          <w:rFonts w:ascii="Times New Roman" w:hAnsi="Times New Roman"/>
          <w:sz w:val="24"/>
          <w:szCs w:val="24"/>
        </w:rPr>
        <w:t>Zainab, F. (2015). The Impact of Blended Learning on the Achievement of the English Language Students and their Attitudes towards it: Masters Thesis. Faculty of Arts and Sciences Middle East University.</w:t>
      </w:r>
    </w:p>
    <w:p w:rsidR="004F0764" w:rsidRDefault="004F0764">
      <w:pPr>
        <w:spacing w:after="240" w:line="480" w:lineRule="auto"/>
        <w:rPr>
          <w:rFonts w:ascii="Times New Roman" w:hAnsi="Times New Roman"/>
          <w:sz w:val="24"/>
          <w:szCs w:val="24"/>
        </w:rPr>
      </w:pPr>
    </w:p>
    <w:p w:rsidR="004F0764" w:rsidRDefault="004F0764">
      <w:pPr>
        <w:spacing w:after="240" w:line="480" w:lineRule="auto"/>
        <w:ind w:right="130" w:firstLine="720"/>
        <w:jc w:val="both"/>
        <w:rPr>
          <w:rFonts w:ascii="Times New Roman" w:hAnsi="Times New Roman"/>
          <w:sz w:val="24"/>
          <w:szCs w:val="24"/>
        </w:rPr>
      </w:pPr>
    </w:p>
    <w:p w:rsidR="004F0764" w:rsidRDefault="00815FBD">
      <w:pPr>
        <w:rPr>
          <w:rFonts w:ascii="Times New Roman" w:hAnsi="Times New Roman"/>
          <w:sz w:val="24"/>
          <w:szCs w:val="24"/>
        </w:rPr>
      </w:pPr>
      <w:r>
        <w:rPr>
          <w:rFonts w:ascii="Times New Roman" w:hAnsi="Times New Roman"/>
          <w:sz w:val="24"/>
          <w:szCs w:val="24"/>
        </w:rPr>
        <w:br w:type="page"/>
      </w:r>
    </w:p>
    <w:p w:rsidR="004F0764" w:rsidRDefault="00815FBD">
      <w:pPr>
        <w:spacing w:after="240" w:line="360" w:lineRule="auto"/>
        <w:ind w:right="130" w:firstLine="720"/>
        <w:jc w:val="center"/>
        <w:rPr>
          <w:rFonts w:ascii="Times New Roman" w:hAnsi="Times New Roman"/>
          <w:sz w:val="24"/>
          <w:szCs w:val="24"/>
        </w:rPr>
      </w:pPr>
      <w:r>
        <w:rPr>
          <w:rFonts w:ascii="Times New Roman" w:eastAsia="Calibri" w:hAnsi="Times New Roman"/>
          <w:b/>
          <w:color w:val="000000"/>
          <w:sz w:val="24"/>
          <w:szCs w:val="24"/>
        </w:rPr>
        <w:t>INFLUENCE OF BLENDED LEARNING ON THE ACADEMIC PER</w:t>
      </w:r>
      <w:r>
        <w:rPr>
          <w:rFonts w:ascii="Times New Roman" w:eastAsia="Calibri" w:hAnsi="Times New Roman"/>
          <w:b/>
          <w:color w:val="000000"/>
          <w:sz w:val="24"/>
          <w:szCs w:val="24"/>
        </w:rPr>
        <w:t xml:space="preserve">FORMANCE OF SOCIAL STUDIES STUDENTS IN JUNIOR SECONDARY SCHOOLS OF IGBO-ETITI LOCAL GOVERNMENT AREA OF ENUGU STATE. </w:t>
      </w:r>
    </w:p>
    <w:p w:rsidR="004F0764" w:rsidRDefault="00815FBD">
      <w:pPr>
        <w:pStyle w:val="NormalWeb"/>
        <w:spacing w:before="0" w:beforeAutospacing="0" w:after="240" w:afterAutospacing="0" w:line="480" w:lineRule="auto"/>
        <w:ind w:right="130"/>
        <w:jc w:val="center"/>
        <w:rPr>
          <w:rFonts w:hint="default"/>
        </w:rPr>
      </w:pPr>
      <w:r>
        <w:rPr>
          <w:rFonts w:eastAsia="SimSun" w:hint="default"/>
          <w:b/>
        </w:rPr>
        <w:t>QUESTIONNAIRE</w:t>
      </w:r>
    </w:p>
    <w:p w:rsidR="004F0764" w:rsidRDefault="00815FBD">
      <w:pPr>
        <w:pStyle w:val="NormalWeb"/>
        <w:spacing w:before="0" w:beforeAutospacing="0" w:after="240" w:afterAutospacing="0" w:line="480" w:lineRule="auto"/>
        <w:ind w:right="130"/>
        <w:jc w:val="both"/>
        <w:rPr>
          <w:rFonts w:hint="default"/>
        </w:rPr>
      </w:pPr>
      <w:r>
        <w:rPr>
          <w:rFonts w:eastAsia="SimSun" w:hint="default"/>
          <w:b/>
        </w:rPr>
        <w:t>SECTION A: DEMOGRAPHIC INFORMATION</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Respond by ticking (</w:t>
      </w:r>
      <w:r>
        <w:rPr>
          <w:rFonts w:ascii="Segoe UI Symbol" w:eastAsia="Segoe UI Symbol" w:hAnsi="Segoe UI Symbol" w:cs="Segoe UI Symbol" w:hint="default"/>
        </w:rPr>
        <w:t>✓</w:t>
      </w:r>
      <w:r>
        <w:rPr>
          <w:rFonts w:eastAsia="SimSun" w:hint="default"/>
        </w:rPr>
        <w:t>) on the column that corresponds with your opinion.</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1: Name of school</w:t>
      </w:r>
      <w:r>
        <w:rPr>
          <w:rFonts w:eastAsia="SimSun" w:hint="default"/>
        </w:rPr>
        <w:t xml:space="preserve"> (optional) ...............</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2: Participant: Teacher ( ).   Student (. )</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3:  Gender: Male ( ). Female ( )</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4: Location of school: Urban area ( )  Semi-Urban  ( ) Rural area ( )</w:t>
      </w:r>
    </w:p>
    <w:p w:rsidR="004F0764" w:rsidRDefault="00815FBD">
      <w:pPr>
        <w:pStyle w:val="NormalWeb"/>
        <w:spacing w:before="0" w:beforeAutospacing="0" w:after="0" w:afterAutospacing="0" w:line="480" w:lineRule="auto"/>
        <w:ind w:right="130"/>
        <w:jc w:val="both"/>
        <w:rPr>
          <w:rFonts w:hint="default"/>
        </w:rPr>
      </w:pPr>
      <w:r>
        <w:rPr>
          <w:rFonts w:eastAsia="SimSun" w:hint="default"/>
          <w:b/>
        </w:rPr>
        <w:t>SECTION B: INSTRUCTION:</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Please carefully read the instructions in each section of this questionnaire before responding to the statements or questions that follow. In each section, you are required to indicate how you agree or disagree with the statements and questions below where</w:t>
      </w:r>
      <w:r>
        <w:rPr>
          <w:rFonts w:eastAsia="SimSun" w:hint="default"/>
        </w:rPr>
        <w:t xml:space="preserve"> </w:t>
      </w:r>
    </w:p>
    <w:p w:rsidR="004F0764" w:rsidRDefault="00815FBD">
      <w:pPr>
        <w:pStyle w:val="NormalWeb"/>
        <w:spacing w:before="0" w:beforeAutospacing="0" w:after="0" w:afterAutospacing="0" w:line="480" w:lineRule="auto"/>
        <w:ind w:right="130"/>
        <w:jc w:val="both"/>
        <w:rPr>
          <w:rFonts w:hint="default"/>
        </w:rPr>
      </w:pPr>
      <w:r>
        <w:rPr>
          <w:rFonts w:eastAsia="SimSun" w:hint="default"/>
        </w:rPr>
        <w:t xml:space="preserve">Strongly agree                          </w:t>
      </w:r>
      <w:r>
        <w:rPr>
          <w:rFonts w:eastAsia="SimSun" w:hint="default"/>
        </w:rPr>
        <w:tab/>
        <w:t>(SA)</w:t>
      </w:r>
    </w:p>
    <w:p w:rsidR="004F0764" w:rsidRDefault="00815FBD">
      <w:pPr>
        <w:pStyle w:val="NormalWeb"/>
        <w:tabs>
          <w:tab w:val="left" w:pos="2540"/>
        </w:tabs>
        <w:spacing w:before="0" w:beforeAutospacing="0" w:after="0" w:afterAutospacing="0" w:line="480" w:lineRule="auto"/>
        <w:ind w:right="130"/>
        <w:jc w:val="both"/>
        <w:rPr>
          <w:rFonts w:hint="default"/>
        </w:rPr>
      </w:pPr>
      <w:r>
        <w:rPr>
          <w:rFonts w:eastAsia="SimSun" w:hint="default"/>
        </w:rPr>
        <w:t xml:space="preserve">Agree </w:t>
      </w:r>
      <w:r>
        <w:rPr>
          <w:rFonts w:eastAsia="SimSun" w:hint="default"/>
        </w:rPr>
        <w:tab/>
        <w:t xml:space="preserve">            </w:t>
      </w:r>
      <w:r>
        <w:rPr>
          <w:rFonts w:eastAsia="SimSun" w:hint="default"/>
        </w:rPr>
        <w:tab/>
        <w:t xml:space="preserve"> (A)</w:t>
      </w:r>
    </w:p>
    <w:p w:rsidR="004F0764" w:rsidRDefault="00815FBD">
      <w:pPr>
        <w:pStyle w:val="NormalWeb"/>
        <w:tabs>
          <w:tab w:val="left" w:pos="2540"/>
        </w:tabs>
        <w:spacing w:before="0" w:beforeAutospacing="0" w:after="0" w:afterAutospacing="0" w:line="480" w:lineRule="auto"/>
        <w:ind w:right="130"/>
        <w:jc w:val="both"/>
        <w:rPr>
          <w:rFonts w:hint="default"/>
        </w:rPr>
      </w:pPr>
      <w:r>
        <w:rPr>
          <w:rFonts w:eastAsia="SimSun" w:hint="default"/>
        </w:rPr>
        <w:t xml:space="preserve">Disagree </w:t>
      </w:r>
      <w:r>
        <w:rPr>
          <w:rFonts w:eastAsia="SimSun" w:hint="default"/>
        </w:rPr>
        <w:tab/>
        <w:t xml:space="preserve">            </w:t>
      </w:r>
      <w:r>
        <w:rPr>
          <w:rFonts w:eastAsia="SimSun" w:hint="default"/>
        </w:rPr>
        <w:tab/>
        <w:t xml:space="preserve"> (D)</w:t>
      </w:r>
    </w:p>
    <w:p w:rsidR="004F0764" w:rsidRDefault="00815FBD">
      <w:pPr>
        <w:pStyle w:val="NormalWeb"/>
        <w:tabs>
          <w:tab w:val="left" w:pos="2540"/>
        </w:tabs>
        <w:spacing w:before="0" w:beforeAutospacing="0" w:after="0" w:afterAutospacing="0" w:line="480" w:lineRule="auto"/>
        <w:ind w:right="130"/>
        <w:jc w:val="both"/>
        <w:rPr>
          <w:rFonts w:hint="default"/>
        </w:rPr>
      </w:pPr>
      <w:r>
        <w:rPr>
          <w:rFonts w:eastAsia="SimSun" w:hint="default"/>
        </w:rPr>
        <w:t xml:space="preserve">Strongly Disagree </w:t>
      </w:r>
      <w:r>
        <w:rPr>
          <w:rFonts w:eastAsia="SimSun" w:hint="default"/>
        </w:rPr>
        <w:tab/>
        <w:t xml:space="preserve">          </w:t>
      </w:r>
      <w:r>
        <w:rPr>
          <w:rFonts w:eastAsia="SimSun" w:hint="default"/>
        </w:rPr>
        <w:tab/>
        <w:t xml:space="preserve"> (SD)</w:t>
      </w:r>
    </w:p>
    <w:p w:rsidR="004F0764" w:rsidRDefault="004F0764">
      <w:pPr>
        <w:tabs>
          <w:tab w:val="left" w:pos="180"/>
          <w:tab w:val="left" w:pos="2540"/>
        </w:tabs>
        <w:spacing w:after="0" w:line="480" w:lineRule="auto"/>
        <w:ind w:right="130"/>
        <w:rPr>
          <w:rFonts w:ascii="Times New Roman" w:hAnsi="Times New Roman"/>
          <w:sz w:val="24"/>
          <w:szCs w:val="24"/>
        </w:rPr>
      </w:pPr>
    </w:p>
    <w:p w:rsidR="004F0764" w:rsidRDefault="00815FBD">
      <w:pPr>
        <w:tabs>
          <w:tab w:val="left" w:pos="180"/>
          <w:tab w:val="left" w:pos="2540"/>
        </w:tabs>
        <w:spacing w:after="0" w:line="480" w:lineRule="auto"/>
        <w:ind w:right="130"/>
        <w:rPr>
          <w:rFonts w:ascii="Times New Roman" w:hAnsi="Times New Roman"/>
          <w:sz w:val="24"/>
          <w:szCs w:val="24"/>
        </w:rPr>
      </w:pPr>
      <w:r>
        <w:rPr>
          <w:rFonts w:ascii="Times New Roman" w:hAnsi="Times New Roman"/>
          <w:sz w:val="24"/>
          <w:szCs w:val="24"/>
        </w:rPr>
        <w:t>Using the key below, indicate your feelings by ticking (√) at the appropriate column.</w:t>
      </w:r>
    </w:p>
    <w:p w:rsidR="004F0764" w:rsidRDefault="00815FBD">
      <w:pPr>
        <w:spacing w:after="0" w:line="480" w:lineRule="auto"/>
        <w:ind w:right="130"/>
        <w:jc w:val="both"/>
        <w:rPr>
          <w:rFonts w:ascii="Times New Roman" w:hAnsi="Times New Roman"/>
          <w:sz w:val="24"/>
          <w:szCs w:val="24"/>
        </w:rPr>
      </w:pPr>
      <w:r>
        <w:rPr>
          <w:rFonts w:ascii="Times New Roman" w:hAnsi="Times New Roman"/>
          <w:b/>
          <w:sz w:val="24"/>
          <w:szCs w:val="24"/>
        </w:rPr>
        <w:t>Cluster A</w:t>
      </w:r>
    </w:p>
    <w:p w:rsidR="004F0764" w:rsidRDefault="00815FBD">
      <w:pPr>
        <w:spacing w:after="0" w:line="480" w:lineRule="auto"/>
        <w:ind w:right="130"/>
        <w:jc w:val="both"/>
        <w:rPr>
          <w:rFonts w:ascii="Times New Roman" w:hAnsi="Times New Roman"/>
          <w:sz w:val="24"/>
          <w:szCs w:val="24"/>
        </w:rPr>
      </w:pPr>
      <w:r>
        <w:rPr>
          <w:rFonts w:ascii="Times New Roman" w:hAnsi="Times New Roman"/>
          <w:sz w:val="24"/>
          <w:szCs w:val="24"/>
        </w:rPr>
        <w:t xml:space="preserve">What are the influence of the traditional teaching method on the academic performance of social studies students in Igbo-Etiti Local Government Area? </w:t>
      </w:r>
    </w:p>
    <w:p w:rsidR="004F0764" w:rsidRDefault="004F0764">
      <w:pPr>
        <w:spacing w:after="0" w:line="480" w:lineRule="auto"/>
        <w:ind w:right="130"/>
        <w:jc w:val="both"/>
        <w:rPr>
          <w:rFonts w:ascii="Times New Roman" w:hAnsi="Times New Roman"/>
          <w:sz w:val="24"/>
          <w:szCs w:val="24"/>
        </w:rPr>
      </w:pPr>
    </w:p>
    <w:tbl>
      <w:tblPr>
        <w:tblW w:w="0" w:type="auto"/>
        <w:tblLook w:val="04A0" w:firstRow="1" w:lastRow="0" w:firstColumn="1" w:lastColumn="0" w:noHBand="0" w:noVBand="1"/>
      </w:tblPr>
      <w:tblGrid>
        <w:gridCol w:w="835"/>
        <w:gridCol w:w="5685"/>
        <w:gridCol w:w="761"/>
        <w:gridCol w:w="755"/>
        <w:gridCol w:w="698"/>
        <w:gridCol w:w="842"/>
      </w:tblGrid>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S/N</w:t>
            </w:r>
          </w:p>
        </w:tc>
        <w:tc>
          <w:tcPr>
            <w:tcW w:w="585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SA</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A</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SD</w:t>
            </w: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w:t>
            </w:r>
          </w:p>
        </w:tc>
        <w:tc>
          <w:tcPr>
            <w:tcW w:w="585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Maintenance of  interpersonal relationships.</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w:t>
            </w:r>
          </w:p>
        </w:tc>
        <w:tc>
          <w:tcPr>
            <w:tcW w:w="585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Learning is scheduled.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w:t>
            </w:r>
          </w:p>
        </w:tc>
        <w:tc>
          <w:tcPr>
            <w:tcW w:w="585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Involvement of extra-curricular activities.</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w:t>
            </w:r>
          </w:p>
        </w:tc>
        <w:tc>
          <w:tcPr>
            <w:tcW w:w="585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Provision of experimental learning.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w:t>
            </w:r>
          </w:p>
        </w:tc>
        <w:tc>
          <w:tcPr>
            <w:tcW w:w="585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Inclusion of moral and value education.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bl>
    <w:p w:rsidR="004F0764" w:rsidRDefault="004F0764">
      <w:pPr>
        <w:spacing w:after="0" w:line="240" w:lineRule="auto"/>
        <w:ind w:right="130"/>
        <w:jc w:val="both"/>
        <w:rPr>
          <w:rFonts w:ascii="Times New Roman" w:hAnsi="Times New Roman"/>
          <w:sz w:val="24"/>
          <w:szCs w:val="24"/>
        </w:rPr>
      </w:pPr>
    </w:p>
    <w:p w:rsidR="004F0764" w:rsidRDefault="00815FBD">
      <w:pPr>
        <w:spacing w:after="0" w:line="480" w:lineRule="auto"/>
        <w:jc w:val="both"/>
        <w:rPr>
          <w:rFonts w:ascii="Times New Roman" w:hAnsi="Times New Roman"/>
          <w:b/>
          <w:sz w:val="24"/>
          <w:szCs w:val="24"/>
        </w:rPr>
      </w:pPr>
      <w:r>
        <w:rPr>
          <w:rFonts w:ascii="Times New Roman" w:hAnsi="Times New Roman"/>
          <w:b/>
          <w:sz w:val="24"/>
          <w:szCs w:val="24"/>
        </w:rPr>
        <w:t>Cluster B</w:t>
      </w:r>
    </w:p>
    <w:p w:rsidR="004F0764" w:rsidRDefault="00815FBD">
      <w:pPr>
        <w:spacing w:after="0" w:line="480" w:lineRule="auto"/>
        <w:jc w:val="both"/>
        <w:rPr>
          <w:rFonts w:ascii="Times New Roman" w:hAnsi="Times New Roman"/>
          <w:b/>
          <w:sz w:val="24"/>
          <w:szCs w:val="24"/>
        </w:rPr>
      </w:pPr>
      <w:r>
        <w:rPr>
          <w:rFonts w:ascii="Times New Roman" w:hAnsi="Times New Roman"/>
          <w:sz w:val="24"/>
          <w:szCs w:val="24"/>
        </w:rPr>
        <w:t xml:space="preserve">What are the influence of the e-learning teaching method on the academic performance of social studies students in Igbo-Etiti Local Government Area? </w:t>
      </w:r>
    </w:p>
    <w:tbl>
      <w:tblPr>
        <w:tblW w:w="0" w:type="auto"/>
        <w:tblLook w:val="04A0" w:firstRow="1" w:lastRow="0" w:firstColumn="1" w:lastColumn="0" w:noHBand="0" w:noVBand="1"/>
      </w:tblPr>
      <w:tblGrid>
        <w:gridCol w:w="831"/>
        <w:gridCol w:w="5721"/>
        <w:gridCol w:w="785"/>
        <w:gridCol w:w="836"/>
        <w:gridCol w:w="697"/>
        <w:gridCol w:w="706"/>
      </w:tblGrid>
      <w:tr w:rsidR="004F0764">
        <w:trPr>
          <w:trHeight w:val="463"/>
        </w:trPr>
        <w:tc>
          <w:tcPr>
            <w:tcW w:w="836"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S/N</w:t>
            </w:r>
          </w:p>
        </w:tc>
        <w:tc>
          <w:tcPr>
            <w:tcW w:w="590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SA</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A</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D</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SD</w:t>
            </w:r>
          </w:p>
        </w:tc>
      </w:tr>
      <w:tr w:rsidR="004F0764">
        <w:tc>
          <w:tcPr>
            <w:tcW w:w="836"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w:t>
            </w:r>
          </w:p>
        </w:tc>
        <w:tc>
          <w:tcPr>
            <w:tcW w:w="590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Students learn at their own pace.</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36"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w:t>
            </w:r>
          </w:p>
        </w:tc>
        <w:tc>
          <w:tcPr>
            <w:tcW w:w="590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It reduces cost.</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36"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w:t>
            </w:r>
          </w:p>
        </w:tc>
        <w:tc>
          <w:tcPr>
            <w:tcW w:w="590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It saves energy. </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36"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w:t>
            </w:r>
          </w:p>
        </w:tc>
        <w:tc>
          <w:tcPr>
            <w:tcW w:w="590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It offers convenience and flexibility. </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36"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w:t>
            </w:r>
          </w:p>
        </w:tc>
        <w:tc>
          <w:tcPr>
            <w:tcW w:w="590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It reduces academic pressure.</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bl>
    <w:p w:rsidR="004F0764" w:rsidRDefault="004F0764">
      <w:pPr>
        <w:spacing w:after="0" w:line="240" w:lineRule="auto"/>
        <w:ind w:right="130"/>
        <w:jc w:val="both"/>
        <w:rPr>
          <w:rFonts w:ascii="Times New Roman" w:hAnsi="Times New Roman"/>
          <w:b/>
          <w:sz w:val="24"/>
          <w:szCs w:val="24"/>
        </w:rPr>
      </w:pPr>
    </w:p>
    <w:p w:rsidR="004F0764" w:rsidRDefault="00815FBD">
      <w:pPr>
        <w:spacing w:after="0" w:line="240" w:lineRule="auto"/>
        <w:jc w:val="both"/>
        <w:rPr>
          <w:rFonts w:ascii="Times New Roman" w:hAnsi="Times New Roman"/>
          <w:b/>
          <w:sz w:val="24"/>
          <w:szCs w:val="24"/>
        </w:rPr>
      </w:pPr>
      <w:r>
        <w:rPr>
          <w:rFonts w:ascii="Times New Roman" w:hAnsi="Times New Roman"/>
          <w:b/>
          <w:sz w:val="24"/>
          <w:szCs w:val="24"/>
        </w:rPr>
        <w:t>Cluster C</w:t>
      </w:r>
    </w:p>
    <w:p w:rsidR="004F0764" w:rsidRDefault="00815FBD">
      <w:pPr>
        <w:spacing w:after="0" w:line="240" w:lineRule="auto"/>
        <w:jc w:val="both"/>
        <w:rPr>
          <w:rFonts w:ascii="Times New Roman" w:hAnsi="Times New Roman"/>
          <w:sz w:val="24"/>
          <w:szCs w:val="24"/>
        </w:rPr>
      </w:pPr>
      <w:r>
        <w:rPr>
          <w:rFonts w:ascii="Times New Roman" w:hAnsi="Times New Roman"/>
          <w:sz w:val="24"/>
          <w:szCs w:val="24"/>
        </w:rPr>
        <w:t>What is the similarities between the traditional and e-learning teaching methodology in Igbo-Etiti Local Government Area of Enugu State?</w:t>
      </w:r>
    </w:p>
    <w:tbl>
      <w:tblPr>
        <w:tblW w:w="0" w:type="auto"/>
        <w:tblLook w:val="04A0" w:firstRow="1" w:lastRow="0" w:firstColumn="1" w:lastColumn="0" w:noHBand="0" w:noVBand="1"/>
      </w:tblPr>
      <w:tblGrid>
        <w:gridCol w:w="835"/>
        <w:gridCol w:w="5520"/>
        <w:gridCol w:w="842"/>
        <w:gridCol w:w="837"/>
        <w:gridCol w:w="699"/>
        <w:gridCol w:w="843"/>
      </w:tblGrid>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S/N</w:t>
            </w:r>
          </w:p>
        </w:tc>
        <w:tc>
          <w:tcPr>
            <w:tcW w:w="568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SA</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A</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SD</w:t>
            </w: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w:t>
            </w:r>
          </w:p>
        </w:tc>
        <w:tc>
          <w:tcPr>
            <w:tcW w:w="568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They requires skilled teachers.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w:t>
            </w:r>
          </w:p>
        </w:tc>
        <w:tc>
          <w:tcPr>
            <w:tcW w:w="568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They make use of evaluation techniques.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w:t>
            </w:r>
          </w:p>
        </w:tc>
        <w:tc>
          <w:tcPr>
            <w:tcW w:w="568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They incorporate feedback.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w:t>
            </w:r>
          </w:p>
        </w:tc>
        <w:tc>
          <w:tcPr>
            <w:tcW w:w="568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They make use of assignment.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8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w:t>
            </w:r>
          </w:p>
        </w:tc>
        <w:tc>
          <w:tcPr>
            <w:tcW w:w="568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They have course content.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bl>
    <w:p w:rsidR="004F0764" w:rsidRDefault="004F0764">
      <w:pPr>
        <w:spacing w:after="0" w:line="240" w:lineRule="auto"/>
        <w:ind w:right="130"/>
        <w:jc w:val="both"/>
        <w:rPr>
          <w:rFonts w:ascii="Times New Roman" w:hAnsi="Times New Roman"/>
          <w:sz w:val="24"/>
          <w:szCs w:val="24"/>
        </w:rPr>
      </w:pPr>
    </w:p>
    <w:p w:rsidR="004F0764" w:rsidRDefault="00815FBD">
      <w:pPr>
        <w:spacing w:after="0" w:line="480" w:lineRule="auto"/>
        <w:jc w:val="both"/>
        <w:rPr>
          <w:rFonts w:ascii="Times New Roman" w:hAnsi="Times New Roman"/>
          <w:b/>
          <w:sz w:val="24"/>
          <w:szCs w:val="24"/>
        </w:rPr>
      </w:pPr>
      <w:r>
        <w:rPr>
          <w:rFonts w:ascii="Times New Roman" w:hAnsi="Times New Roman"/>
          <w:b/>
          <w:sz w:val="24"/>
          <w:szCs w:val="24"/>
        </w:rPr>
        <w:t>Cluster  D</w:t>
      </w:r>
    </w:p>
    <w:p w:rsidR="004F0764" w:rsidRDefault="00815FBD">
      <w:pPr>
        <w:spacing w:after="0" w:line="480" w:lineRule="auto"/>
        <w:jc w:val="both"/>
        <w:rPr>
          <w:rFonts w:ascii="Times New Roman" w:hAnsi="Times New Roman"/>
          <w:sz w:val="24"/>
          <w:szCs w:val="24"/>
        </w:rPr>
      </w:pPr>
      <w:r>
        <w:rPr>
          <w:rFonts w:ascii="Times New Roman" w:hAnsi="Times New Roman"/>
          <w:sz w:val="24"/>
          <w:szCs w:val="24"/>
        </w:rPr>
        <w:t xml:space="preserve">What are the factors that hinder effective use </w:t>
      </w:r>
      <w:r>
        <w:rPr>
          <w:rFonts w:ascii="Times New Roman" w:hAnsi="Times New Roman"/>
          <w:sz w:val="24"/>
          <w:szCs w:val="24"/>
        </w:rPr>
        <w:t>of blended teaching methodology for students in social studies in Igbo-Etiti Local Government Area?</w:t>
      </w:r>
    </w:p>
    <w:tbl>
      <w:tblPr>
        <w:tblW w:w="0" w:type="auto"/>
        <w:tblLook w:val="04A0" w:firstRow="1" w:lastRow="0" w:firstColumn="1" w:lastColumn="0" w:noHBand="0" w:noVBand="1"/>
      </w:tblPr>
      <w:tblGrid>
        <w:gridCol w:w="784"/>
        <w:gridCol w:w="5621"/>
        <w:gridCol w:w="831"/>
        <w:gridCol w:w="689"/>
        <w:gridCol w:w="819"/>
        <w:gridCol w:w="832"/>
      </w:tblGrid>
      <w:tr w:rsidR="004F0764">
        <w:trPr>
          <w:trHeight w:val="773"/>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S/N</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SA</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A</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SD</w:t>
            </w:r>
          </w:p>
        </w:tc>
      </w:tr>
      <w:tr w:rsidR="004F0764">
        <w:trPr>
          <w:trHeight w:val="364"/>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Lack of technological skills among teachers.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414"/>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Lack of digital gadgets for learning.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324"/>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Over familiarity with  traditional</w:t>
            </w:r>
            <w:r>
              <w:rPr>
                <w:rFonts w:ascii="Times New Roman" w:hAnsi="Times New Roman"/>
                <w:sz w:val="24"/>
                <w:szCs w:val="24"/>
              </w:rPr>
              <w:t xml:space="preserve"> teaching method.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379"/>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It involves physical and mental stress.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274"/>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The rural learning environment.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bl>
    <w:p w:rsidR="004F0764" w:rsidRDefault="004F0764">
      <w:pPr>
        <w:spacing w:after="0" w:line="240" w:lineRule="auto"/>
        <w:rPr>
          <w:rFonts w:ascii="Times New Roman" w:hAnsi="Times New Roman"/>
          <w:sz w:val="24"/>
          <w:szCs w:val="24"/>
        </w:rPr>
      </w:pPr>
    </w:p>
    <w:p w:rsidR="004F0764" w:rsidRDefault="00815FBD">
      <w:pPr>
        <w:spacing w:after="0" w:line="240" w:lineRule="auto"/>
        <w:jc w:val="both"/>
        <w:rPr>
          <w:rFonts w:ascii="Times New Roman" w:hAnsi="Times New Roman"/>
          <w:b/>
          <w:sz w:val="24"/>
          <w:szCs w:val="24"/>
        </w:rPr>
      </w:pPr>
      <w:r>
        <w:rPr>
          <w:rFonts w:ascii="Times New Roman" w:hAnsi="Times New Roman"/>
          <w:b/>
          <w:sz w:val="24"/>
          <w:szCs w:val="24"/>
        </w:rPr>
        <w:t xml:space="preserve">Cluster E </w:t>
      </w:r>
    </w:p>
    <w:p w:rsidR="004F0764" w:rsidRDefault="004F0764">
      <w:pPr>
        <w:spacing w:after="0" w:line="240" w:lineRule="auto"/>
        <w:jc w:val="both"/>
        <w:rPr>
          <w:rFonts w:ascii="Times New Roman" w:hAnsi="Times New Roman"/>
          <w:b/>
          <w:sz w:val="24"/>
          <w:szCs w:val="24"/>
        </w:rPr>
      </w:pPr>
    </w:p>
    <w:p w:rsidR="004F0764" w:rsidRDefault="00815FBD">
      <w:pPr>
        <w:spacing w:after="0" w:line="480" w:lineRule="auto"/>
        <w:jc w:val="both"/>
        <w:rPr>
          <w:rFonts w:ascii="Times New Roman" w:hAnsi="Times New Roman"/>
          <w:sz w:val="24"/>
          <w:szCs w:val="24"/>
        </w:rPr>
      </w:pPr>
      <w:r>
        <w:rPr>
          <w:rFonts w:ascii="Times New Roman" w:hAnsi="Times New Roman"/>
          <w:sz w:val="24"/>
          <w:szCs w:val="24"/>
        </w:rPr>
        <w:t xml:space="preserve">What are the remedies to the identified challenges in the use of blended teaching methodology for social studies in Igbo-Etiti Local Government Area? </w:t>
      </w:r>
    </w:p>
    <w:tbl>
      <w:tblPr>
        <w:tblW w:w="0" w:type="auto"/>
        <w:tblLook w:val="04A0" w:firstRow="1" w:lastRow="0" w:firstColumn="1" w:lastColumn="0" w:noHBand="0" w:noVBand="1"/>
      </w:tblPr>
      <w:tblGrid>
        <w:gridCol w:w="784"/>
        <w:gridCol w:w="5622"/>
        <w:gridCol w:w="831"/>
        <w:gridCol w:w="689"/>
        <w:gridCol w:w="818"/>
        <w:gridCol w:w="832"/>
      </w:tblGrid>
      <w:tr w:rsidR="004F0764">
        <w:trPr>
          <w:trHeight w:val="533"/>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b/>
                <w:sz w:val="24"/>
                <w:szCs w:val="24"/>
              </w:rPr>
              <w:t>S/N</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Items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SA</w:t>
            </w:r>
          </w:p>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A</w:t>
            </w:r>
          </w:p>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D</w:t>
            </w:r>
          </w:p>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b/>
                <w:sz w:val="24"/>
                <w:szCs w:val="24"/>
              </w:rPr>
              <w:t>SD</w:t>
            </w:r>
          </w:p>
          <w:p w:rsidR="004F0764" w:rsidRDefault="004F0764">
            <w:pPr>
              <w:spacing w:after="0" w:line="240" w:lineRule="auto"/>
              <w:ind w:right="130"/>
              <w:jc w:val="both"/>
              <w:rPr>
                <w:rFonts w:ascii="Times New Roman" w:hAnsi="Times New Roman"/>
                <w:sz w:val="24"/>
                <w:szCs w:val="24"/>
              </w:rPr>
            </w:pPr>
          </w:p>
        </w:tc>
      </w:tr>
      <w:tr w:rsidR="004F0764">
        <w:trPr>
          <w:trHeight w:val="749"/>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Government should organise regular workshop on e-learning  training for teachers.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859"/>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Government should provide adequate fund for schools to purchase computer system for teachers and students.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Teachers should make e-learning interesting as well as traditional teaching method.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749"/>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Students should be motivated to see the need of incorporating both online and offline learning.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r w:rsidR="004F0764">
        <w:trPr>
          <w:trHeight w:val="859"/>
        </w:trPr>
        <w:tc>
          <w:tcPr>
            <w:tcW w:w="791"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center"/>
              <w:rPr>
                <w:rFonts w:ascii="Times New Roman" w:hAnsi="Times New Roman"/>
                <w:sz w:val="24"/>
                <w:szCs w:val="24"/>
              </w:rPr>
            </w:pPr>
            <w:r>
              <w:rPr>
                <w:rFonts w:ascii="Times New Roman" w:hAnsi="Times New Roman"/>
                <w:sz w:val="24"/>
                <w:szCs w:val="24"/>
              </w:rPr>
              <w:t>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Non governmental organisations should  assist the schools and  students by providing laptops for them.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F0764" w:rsidRDefault="004F0764">
            <w:pPr>
              <w:spacing w:after="0" w:line="240" w:lineRule="auto"/>
              <w:ind w:right="130"/>
              <w:jc w:val="both"/>
              <w:rPr>
                <w:rFonts w:ascii="Times New Roman" w:hAnsi="Times New Roman"/>
                <w:sz w:val="24"/>
                <w:szCs w:val="24"/>
              </w:rPr>
            </w:pPr>
          </w:p>
        </w:tc>
      </w:tr>
    </w:tbl>
    <w:p w:rsidR="004F0764" w:rsidRDefault="004F0764">
      <w:pPr>
        <w:spacing w:after="0" w:line="240" w:lineRule="auto"/>
        <w:rPr>
          <w:rFonts w:ascii="Times New Roman" w:hAnsi="Times New Roman"/>
          <w:sz w:val="24"/>
          <w:szCs w:val="24"/>
        </w:rPr>
      </w:pPr>
    </w:p>
    <w:p w:rsidR="004F0764" w:rsidRDefault="004F0764">
      <w:pPr>
        <w:spacing w:after="0" w:line="240" w:lineRule="auto"/>
        <w:ind w:right="130"/>
        <w:jc w:val="both"/>
        <w:rPr>
          <w:rFonts w:ascii="Times New Roman" w:hAnsi="Times New Roman"/>
          <w:sz w:val="24"/>
          <w:szCs w:val="24"/>
        </w:rPr>
      </w:pPr>
    </w:p>
    <w:p w:rsidR="004F0764" w:rsidRDefault="004F0764">
      <w:pPr>
        <w:spacing w:after="0" w:line="240" w:lineRule="auto"/>
        <w:ind w:right="130"/>
        <w:jc w:val="both"/>
        <w:rPr>
          <w:rFonts w:ascii="Times New Roman" w:hAnsi="Times New Roman"/>
          <w:sz w:val="24"/>
          <w:szCs w:val="24"/>
        </w:rPr>
      </w:pPr>
    </w:p>
    <w:p w:rsidR="004F0764" w:rsidRDefault="004F0764">
      <w:pPr>
        <w:spacing w:after="0" w:line="240" w:lineRule="auto"/>
        <w:ind w:right="130"/>
        <w:jc w:val="both"/>
        <w:rPr>
          <w:rFonts w:ascii="Times New Roman" w:hAnsi="Times New Roman"/>
          <w:sz w:val="24"/>
          <w:szCs w:val="24"/>
        </w:rPr>
      </w:pPr>
    </w:p>
    <w:p w:rsidR="004F0764" w:rsidRDefault="00815FBD">
      <w:pPr>
        <w:spacing w:after="0" w:line="240" w:lineRule="auto"/>
        <w:ind w:left="4320" w:right="130"/>
        <w:jc w:val="both"/>
        <w:rPr>
          <w:rFonts w:ascii="Times New Roman" w:hAnsi="Times New Roman"/>
          <w:sz w:val="24"/>
          <w:szCs w:val="24"/>
        </w:rPr>
      </w:pPr>
      <w:r>
        <w:rPr>
          <w:rFonts w:ascii="Times New Roman" w:hAnsi="Times New Roman"/>
          <w:sz w:val="24"/>
          <w:szCs w:val="24"/>
        </w:rPr>
        <w:br w:type="page"/>
        <w:t xml:space="preserve">Department of Social Sciences Education, </w:t>
      </w:r>
    </w:p>
    <w:p w:rsidR="004F0764" w:rsidRDefault="00815FBD">
      <w:pPr>
        <w:spacing w:after="0" w:line="240" w:lineRule="auto"/>
        <w:ind w:left="4320" w:right="130"/>
        <w:jc w:val="both"/>
        <w:rPr>
          <w:rFonts w:ascii="Times New Roman" w:hAnsi="Times New Roman"/>
          <w:sz w:val="24"/>
          <w:szCs w:val="24"/>
        </w:rPr>
      </w:pPr>
      <w:r>
        <w:rPr>
          <w:rFonts w:ascii="Times New Roman" w:hAnsi="Times New Roman"/>
          <w:sz w:val="24"/>
          <w:szCs w:val="24"/>
        </w:rPr>
        <w:t xml:space="preserve">Godfrey Okoye University, </w:t>
      </w:r>
    </w:p>
    <w:p w:rsidR="004F0764" w:rsidRDefault="00815FBD">
      <w:pPr>
        <w:spacing w:after="0" w:line="240" w:lineRule="auto"/>
        <w:ind w:left="4320" w:right="130"/>
        <w:jc w:val="both"/>
        <w:rPr>
          <w:rFonts w:ascii="Times New Roman" w:hAnsi="Times New Roman"/>
          <w:sz w:val="24"/>
          <w:szCs w:val="24"/>
        </w:rPr>
      </w:pPr>
      <w:r>
        <w:rPr>
          <w:rFonts w:ascii="Times New Roman" w:hAnsi="Times New Roman"/>
          <w:sz w:val="24"/>
          <w:szCs w:val="24"/>
        </w:rPr>
        <w:t xml:space="preserve">Thinkers Corner, </w:t>
      </w:r>
    </w:p>
    <w:p w:rsidR="004F0764" w:rsidRDefault="00815FBD">
      <w:pPr>
        <w:spacing w:after="0" w:line="240" w:lineRule="auto"/>
        <w:ind w:left="4320" w:right="130"/>
        <w:jc w:val="both"/>
        <w:rPr>
          <w:rFonts w:ascii="Times New Roman" w:hAnsi="Times New Roman"/>
          <w:sz w:val="24"/>
          <w:szCs w:val="24"/>
        </w:rPr>
      </w:pPr>
      <w:r>
        <w:rPr>
          <w:rFonts w:ascii="Times New Roman" w:hAnsi="Times New Roman"/>
          <w:sz w:val="24"/>
          <w:szCs w:val="24"/>
        </w:rPr>
        <w:t xml:space="preserve">Enugu. </w:t>
      </w:r>
    </w:p>
    <w:p w:rsidR="004F0764" w:rsidRDefault="004F0764">
      <w:pPr>
        <w:spacing w:after="0" w:line="240" w:lineRule="auto"/>
        <w:ind w:left="5040" w:right="130"/>
        <w:jc w:val="both"/>
        <w:rPr>
          <w:rFonts w:ascii="Times New Roman" w:hAnsi="Times New Roman"/>
          <w:sz w:val="24"/>
          <w:szCs w:val="24"/>
        </w:rPr>
      </w:pPr>
    </w:p>
    <w:p w:rsidR="004F0764" w:rsidRDefault="00815FBD">
      <w:pPr>
        <w:spacing w:after="0" w:line="240" w:lineRule="auto"/>
        <w:ind w:right="130"/>
        <w:jc w:val="both"/>
        <w:rPr>
          <w:rFonts w:ascii="Times New Roman" w:hAnsi="Times New Roman"/>
          <w:sz w:val="24"/>
          <w:szCs w:val="24"/>
        </w:rPr>
      </w:pPr>
      <w:r>
        <w:rPr>
          <w:rFonts w:ascii="Times New Roman" w:hAnsi="Times New Roman"/>
          <w:sz w:val="24"/>
          <w:szCs w:val="24"/>
        </w:rPr>
        <w:t xml:space="preserve">Dear Respondents, </w:t>
      </w:r>
    </w:p>
    <w:p w:rsidR="004F0764" w:rsidRDefault="00815FBD">
      <w:pPr>
        <w:spacing w:after="240" w:line="480" w:lineRule="auto"/>
        <w:ind w:right="130"/>
        <w:jc w:val="both"/>
        <w:rPr>
          <w:rFonts w:ascii="Times New Roman" w:hAnsi="Times New Roman"/>
          <w:sz w:val="24"/>
          <w:szCs w:val="24"/>
        </w:rPr>
      </w:pPr>
      <w:r>
        <w:rPr>
          <w:rFonts w:ascii="Times New Roman" w:hAnsi="Times New Roman"/>
          <w:sz w:val="24"/>
          <w:szCs w:val="24"/>
        </w:rPr>
        <w:tab/>
        <w:t xml:space="preserve">I am a final year student </w:t>
      </w:r>
      <w:r>
        <w:rPr>
          <w:rFonts w:ascii="Times New Roman" w:hAnsi="Times New Roman"/>
          <w:sz w:val="24"/>
          <w:szCs w:val="24"/>
        </w:rPr>
        <w:t xml:space="preserve">of the above mentioned institution, carrying out a research project on the topic: The influence of blended learning on the academic performance of social studies students in junior secondary schools of Igbo-Etiti Local Government Area of Enugu State. This </w:t>
      </w:r>
      <w:r>
        <w:rPr>
          <w:rFonts w:ascii="Times New Roman" w:hAnsi="Times New Roman"/>
          <w:sz w:val="24"/>
          <w:szCs w:val="24"/>
        </w:rPr>
        <w:t>project is for academic purpose. Please I would want you to respond objectively to the questions. I assure you that information obtained would be treated confidentially, I pray you will be able to co-operate with me.</w:t>
      </w:r>
    </w:p>
    <w:p w:rsidR="004F0764" w:rsidRDefault="00815FBD">
      <w:pPr>
        <w:spacing w:after="240" w:line="480" w:lineRule="auto"/>
        <w:ind w:right="130" w:firstLine="720"/>
        <w:jc w:val="both"/>
        <w:rPr>
          <w:rFonts w:ascii="Times New Roman" w:hAnsi="Times New Roman"/>
          <w:sz w:val="24"/>
          <w:szCs w:val="24"/>
        </w:rPr>
      </w:pPr>
      <w:r>
        <w:rPr>
          <w:rFonts w:ascii="Times New Roman" w:hAnsi="Times New Roman"/>
          <w:sz w:val="24"/>
          <w:szCs w:val="24"/>
        </w:rPr>
        <w:t xml:space="preserve">Thanks for anticipated co-operation. </w:t>
      </w:r>
    </w:p>
    <w:p w:rsidR="004F0764" w:rsidRDefault="004F0764">
      <w:pPr>
        <w:spacing w:after="240" w:line="480" w:lineRule="auto"/>
        <w:ind w:right="130"/>
        <w:jc w:val="both"/>
        <w:rPr>
          <w:rFonts w:ascii="Times New Roman" w:hAnsi="Times New Roman"/>
          <w:sz w:val="24"/>
          <w:szCs w:val="24"/>
        </w:rPr>
      </w:pPr>
    </w:p>
    <w:p w:rsidR="004F0764" w:rsidRDefault="00815FBD">
      <w:pPr>
        <w:spacing w:after="240" w:line="480" w:lineRule="auto"/>
        <w:ind w:left="5040" w:right="130"/>
        <w:jc w:val="both"/>
        <w:rPr>
          <w:rFonts w:ascii="Times New Roman" w:hAnsi="Times New Roman"/>
          <w:sz w:val="24"/>
          <w:szCs w:val="24"/>
        </w:rPr>
      </w:pPr>
      <w:r>
        <w:rPr>
          <w:rFonts w:ascii="Times New Roman" w:hAnsi="Times New Roman"/>
          <w:sz w:val="24"/>
          <w:szCs w:val="24"/>
        </w:rPr>
        <w:t xml:space="preserve">Yours Faithfully, </w:t>
      </w:r>
    </w:p>
    <w:p w:rsidR="004F0764" w:rsidRDefault="004F0764">
      <w:pPr>
        <w:spacing w:after="240" w:line="480" w:lineRule="auto"/>
        <w:rPr>
          <w:rFonts w:ascii="Times New Roman" w:hAnsi="Times New Roman"/>
          <w:sz w:val="24"/>
          <w:szCs w:val="24"/>
        </w:rPr>
      </w:pPr>
    </w:p>
    <w:p w:rsidR="004F0764" w:rsidRDefault="00815FBD">
      <w:pPr>
        <w:spacing w:after="80" w:line="240" w:lineRule="auto"/>
        <w:ind w:left="5040" w:right="130"/>
        <w:rPr>
          <w:rFonts w:ascii="Times New Roman" w:hAnsi="Times New Roman"/>
          <w:sz w:val="24"/>
          <w:szCs w:val="24"/>
        </w:rPr>
      </w:pPr>
      <w:r>
        <w:rPr>
          <w:rFonts w:ascii="Times New Roman" w:hAnsi="Times New Roman"/>
          <w:b/>
          <w:sz w:val="24"/>
          <w:szCs w:val="24"/>
        </w:rPr>
        <w:t xml:space="preserve">UGWU, NKEIRUKA RITA </w:t>
      </w:r>
    </w:p>
    <w:p w:rsidR="004F0764" w:rsidRDefault="00815FBD">
      <w:pPr>
        <w:spacing w:after="80" w:line="240" w:lineRule="auto"/>
        <w:ind w:left="5040" w:right="130"/>
        <w:rPr>
          <w:rFonts w:ascii="Times New Roman" w:hAnsi="Times New Roman"/>
          <w:bCs/>
          <w:sz w:val="24"/>
          <w:szCs w:val="24"/>
        </w:rPr>
      </w:pPr>
      <w:r>
        <w:rPr>
          <w:rFonts w:ascii="Times New Roman" w:hAnsi="Times New Roman"/>
          <w:bCs/>
          <w:sz w:val="24"/>
          <w:szCs w:val="24"/>
        </w:rPr>
        <w:t xml:space="preserve">GOU/U21 /SSE /032 </w:t>
      </w:r>
    </w:p>
    <w:p w:rsidR="004F0764" w:rsidRDefault="004F0764">
      <w:pPr>
        <w:spacing w:after="240" w:line="480" w:lineRule="auto"/>
        <w:rPr>
          <w:rFonts w:ascii="Times New Roman" w:hAnsi="Times New Roman"/>
          <w:sz w:val="24"/>
          <w:szCs w:val="24"/>
        </w:rPr>
      </w:pPr>
    </w:p>
    <w:p w:rsidR="004F0764" w:rsidRDefault="004F0764">
      <w:pPr>
        <w:spacing w:after="240" w:line="480" w:lineRule="auto"/>
        <w:rPr>
          <w:rFonts w:ascii="Times New Roman" w:hAnsi="Times New Roman"/>
          <w:sz w:val="24"/>
          <w:szCs w:val="24"/>
        </w:rPr>
      </w:pPr>
    </w:p>
    <w:p w:rsidR="004F0764" w:rsidRDefault="004F0764">
      <w:pPr>
        <w:spacing w:after="240" w:line="480" w:lineRule="auto"/>
        <w:rPr>
          <w:rFonts w:ascii="Times New Roman" w:hAnsi="Times New Roman"/>
          <w:sz w:val="24"/>
          <w:szCs w:val="24"/>
        </w:rPr>
      </w:pPr>
    </w:p>
    <w:p w:rsidR="004F0764" w:rsidRDefault="00815FBD">
      <w:pPr>
        <w:spacing w:after="240" w:line="480" w:lineRule="auto"/>
        <w:jc w:val="center"/>
        <w:rPr>
          <w:rFonts w:ascii="Times New Roman" w:hAnsi="Times New Roman"/>
          <w:sz w:val="24"/>
          <w:szCs w:val="24"/>
        </w:rPr>
      </w:pPr>
      <w:r>
        <w:rPr>
          <w:rFonts w:ascii="Times New Roman" w:hAnsi="Times New Roman"/>
          <w:b/>
          <w:sz w:val="24"/>
          <w:szCs w:val="24"/>
        </w:rPr>
        <w:br w:type="page"/>
        <w:t>VALIDATORS COMMENT</w:t>
      </w:r>
    </w:p>
    <w:p w:rsidR="004F0764" w:rsidRDefault="00815FBD">
      <w:pPr>
        <w:spacing w:after="240" w:line="480" w:lineRule="auto"/>
        <w:rPr>
          <w:rFonts w:ascii="Times New Roman" w:hAnsi="Times New Roman"/>
          <w:sz w:val="24"/>
          <w:szCs w:val="24"/>
        </w:rPr>
      </w:pPr>
      <w:r>
        <w:rPr>
          <w:rFonts w:ascii="Times New Roman" w:hAnsi="Times New Roman"/>
          <w:sz w:val="24"/>
          <w:szCs w:val="24"/>
        </w:rPr>
        <w:t xml:space="preserve">The research instrument used by the researcher was validated by me. I attended to the items statement judiciously and made necessary corrections especially in the following </w:t>
      </w:r>
      <w:r>
        <w:rPr>
          <w:rFonts w:ascii="Times New Roman" w:hAnsi="Times New Roman"/>
          <w:sz w:val="24"/>
          <w:szCs w:val="24"/>
        </w:rPr>
        <w:t>areas:</w:t>
      </w:r>
    </w:p>
    <w:p w:rsidR="004F0764" w:rsidRDefault="00815FBD">
      <w:pPr>
        <w:spacing w:after="240" w:line="480" w:lineRule="auto"/>
        <w:rPr>
          <w:rFonts w:ascii="Times New Roman" w:hAnsi="Times New Roman"/>
          <w:sz w:val="24"/>
          <w:szCs w:val="24"/>
        </w:rPr>
      </w:pPr>
      <w:r>
        <w:rPr>
          <w:rFonts w:ascii="Times New Roman" w:hAnsi="Times New Roman"/>
          <w:sz w:val="24"/>
          <w:szCs w:val="24"/>
        </w:rPr>
        <w:t>1. Restructuring of the research topic and the research questions.</w:t>
      </w:r>
    </w:p>
    <w:p w:rsidR="004F0764" w:rsidRDefault="00815FBD">
      <w:pPr>
        <w:spacing w:after="240" w:line="480" w:lineRule="auto"/>
        <w:rPr>
          <w:rFonts w:ascii="Times New Roman" w:hAnsi="Times New Roman"/>
          <w:sz w:val="24"/>
          <w:szCs w:val="24"/>
        </w:rPr>
      </w:pPr>
      <w:r>
        <w:rPr>
          <w:rFonts w:ascii="Times New Roman" w:hAnsi="Times New Roman"/>
          <w:sz w:val="24"/>
          <w:szCs w:val="24"/>
        </w:rPr>
        <w:t>2. Formulation of appropriate options for the answer.</w:t>
      </w:r>
    </w:p>
    <w:p w:rsidR="004F0764" w:rsidRDefault="00815FBD">
      <w:pPr>
        <w:spacing w:after="240" w:line="480" w:lineRule="auto"/>
        <w:rPr>
          <w:rFonts w:ascii="Times New Roman" w:hAnsi="Times New Roman"/>
          <w:sz w:val="24"/>
          <w:szCs w:val="24"/>
        </w:rPr>
      </w:pPr>
      <w:r>
        <w:rPr>
          <w:rFonts w:ascii="Times New Roman" w:hAnsi="Times New Roman"/>
          <w:sz w:val="24"/>
          <w:szCs w:val="24"/>
        </w:rPr>
        <w:t>3. Addition of other questionnaire items in order to make it up to 10 items in each research question.</w:t>
      </w:r>
    </w:p>
    <w:p w:rsidR="004F0764" w:rsidRDefault="00815FBD">
      <w:pPr>
        <w:spacing w:after="240" w:line="480" w:lineRule="auto"/>
        <w:rPr>
          <w:rFonts w:ascii="Times New Roman" w:hAnsi="Times New Roman"/>
          <w:sz w:val="24"/>
          <w:szCs w:val="24"/>
        </w:rPr>
      </w:pPr>
      <w:r>
        <w:rPr>
          <w:rFonts w:ascii="Times New Roman" w:hAnsi="Times New Roman"/>
          <w:sz w:val="24"/>
          <w:szCs w:val="24"/>
        </w:rPr>
        <w:t>4. Crosschecking of the c</w:t>
      </w:r>
      <w:r>
        <w:rPr>
          <w:rFonts w:ascii="Times New Roman" w:hAnsi="Times New Roman"/>
          <w:sz w:val="24"/>
          <w:szCs w:val="24"/>
        </w:rPr>
        <w:t>ontent of the research items with the research questions.</w:t>
      </w:r>
    </w:p>
    <w:p w:rsidR="004F0764" w:rsidRDefault="00815FBD">
      <w:pPr>
        <w:spacing w:after="240" w:line="480" w:lineRule="auto"/>
        <w:rPr>
          <w:rFonts w:ascii="Times New Roman" w:hAnsi="Times New Roman"/>
          <w:sz w:val="24"/>
          <w:szCs w:val="24"/>
        </w:rPr>
      </w:pPr>
      <w:r>
        <w:rPr>
          <w:rFonts w:ascii="Times New Roman" w:hAnsi="Times New Roman"/>
          <w:sz w:val="24"/>
          <w:szCs w:val="24"/>
        </w:rPr>
        <w:t>5. Corrections of grammatical errors.</w:t>
      </w:r>
    </w:p>
    <w:p w:rsidR="004F0764" w:rsidRDefault="00815FBD">
      <w:pPr>
        <w:spacing w:after="240" w:line="480" w:lineRule="auto"/>
        <w:rPr>
          <w:rFonts w:ascii="Times New Roman" w:hAnsi="Times New Roman"/>
          <w:sz w:val="24"/>
          <w:szCs w:val="24"/>
        </w:rPr>
      </w:pPr>
      <w:r>
        <w:rPr>
          <w:rFonts w:ascii="Times New Roman" w:hAnsi="Times New Roman"/>
          <w:sz w:val="24"/>
          <w:szCs w:val="24"/>
        </w:rPr>
        <w:t>The corrections have been made by the researcher and I hereby endorse the instrument as valid and reliable instrument for this study.</w:t>
      </w:r>
    </w:p>
    <w:p w:rsidR="004F0764" w:rsidRDefault="00815FBD">
      <w:pPr>
        <w:spacing w:after="240" w:line="480" w:lineRule="auto"/>
        <w:rPr>
          <w:rFonts w:ascii="Times New Roman" w:hAnsi="Times New Roman"/>
          <w:sz w:val="24"/>
          <w:szCs w:val="24"/>
        </w:rPr>
      </w:pPr>
      <w:r>
        <w:rPr>
          <w:rFonts w:ascii="Times New Roman" w:hAnsi="Times New Roman"/>
          <w:sz w:val="24"/>
          <w:szCs w:val="24"/>
        </w:rPr>
        <w:t>Name of validator: Dr. Oma</w:t>
      </w:r>
      <w:r>
        <w:rPr>
          <w:rFonts w:ascii="Times New Roman" w:hAnsi="Times New Roman"/>
          <w:sz w:val="24"/>
          <w:szCs w:val="24"/>
        </w:rPr>
        <w:t>chi Daniel</w:t>
      </w:r>
    </w:p>
    <w:p w:rsidR="004F0764" w:rsidRDefault="00815FBD">
      <w:pPr>
        <w:spacing w:after="240" w:line="480" w:lineRule="auto"/>
        <w:rPr>
          <w:rFonts w:ascii="Times New Roman" w:hAnsi="Times New Roman"/>
          <w:sz w:val="24"/>
          <w:szCs w:val="24"/>
        </w:rPr>
      </w:pPr>
      <w:r>
        <w:rPr>
          <w:rFonts w:ascii="Times New Roman" w:hAnsi="Times New Roman"/>
          <w:sz w:val="24"/>
          <w:szCs w:val="24"/>
        </w:rPr>
        <w:t>Date: 25th April, 2023.</w:t>
      </w:r>
    </w:p>
    <w:p w:rsidR="004F0764" w:rsidRDefault="00815FBD">
      <w:pPr>
        <w:spacing w:after="240" w:line="480" w:lineRule="auto"/>
        <w:rPr>
          <w:rFonts w:ascii="Times New Roman" w:hAnsi="Times New Roman"/>
          <w:sz w:val="24"/>
          <w:szCs w:val="24"/>
        </w:rPr>
      </w:pPr>
      <w:r>
        <w:rPr>
          <w:rFonts w:ascii="Times New Roman" w:hAnsi="Times New Roman"/>
          <w:sz w:val="24"/>
          <w:szCs w:val="24"/>
        </w:rPr>
        <w:t>Institution: Godfrey Okoye University Enugu, Nigeria.</w:t>
      </w:r>
    </w:p>
    <w:p w:rsidR="004F0764" w:rsidRDefault="00815FBD">
      <w:pPr>
        <w:spacing w:after="240" w:line="480" w:lineRule="auto"/>
        <w:rPr>
          <w:rFonts w:ascii="Times New Roman" w:hAnsi="Times New Roman"/>
          <w:sz w:val="24"/>
          <w:szCs w:val="24"/>
        </w:rPr>
      </w:pPr>
      <w:r>
        <w:rPr>
          <w:rFonts w:ascii="Times New Roman" w:hAnsi="Times New Roman"/>
          <w:sz w:val="24"/>
          <w:szCs w:val="24"/>
        </w:rPr>
        <w:t>Department: Science and Computer Education.</w:t>
      </w:r>
    </w:p>
    <w:p w:rsidR="004F0764" w:rsidRDefault="00815FBD">
      <w:pPr>
        <w:spacing w:after="240" w:line="480" w:lineRule="auto"/>
        <w:rPr>
          <w:rFonts w:ascii="Times New Roman" w:hAnsi="Times New Roman"/>
          <w:sz w:val="24"/>
          <w:szCs w:val="24"/>
        </w:rPr>
      </w:pPr>
      <w:r>
        <w:rPr>
          <w:rFonts w:ascii="Times New Roman" w:hAnsi="Times New Roman"/>
          <w:sz w:val="24"/>
          <w:szCs w:val="24"/>
        </w:rPr>
        <w:t xml:space="preserve">Faculty: Education. </w:t>
      </w:r>
    </w:p>
    <w:p w:rsidR="004F0764" w:rsidRDefault="00815FBD">
      <w:pPr>
        <w:spacing w:after="240" w:line="480" w:lineRule="auto"/>
        <w:rPr>
          <w:rFonts w:ascii="Times New Roman" w:hAnsi="Times New Roman"/>
          <w:b/>
          <w:sz w:val="24"/>
          <w:szCs w:val="24"/>
        </w:rPr>
      </w:pPr>
      <w:r>
        <w:rPr>
          <w:rFonts w:ascii="Times New Roman" w:hAnsi="Times New Roman"/>
          <w:sz w:val="24"/>
          <w:szCs w:val="24"/>
        </w:rPr>
        <w:t xml:space="preserve">Rank of the validator: Senior Lecturer. </w:t>
      </w:r>
    </w:p>
    <w:sectPr w:rsidR="004F0764">
      <w:footerReference w:type="default" r:id="rId12"/>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FBD" w:rsidRDefault="00815FBD">
      <w:pPr>
        <w:spacing w:line="240" w:lineRule="auto"/>
      </w:pPr>
      <w:r>
        <w:separator/>
      </w:r>
    </w:p>
  </w:endnote>
  <w:endnote w:type="continuationSeparator" w:id="0">
    <w:p w:rsidR="00815FBD" w:rsidRDefault="00815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Arial Unicode MS"/>
    <w:charset w:val="86"/>
    <w:family w:val="modern"/>
    <w:pitch w:val="fixed"/>
    <w:sig w:usb0="00000000" w:usb1="080E0000" w:usb2="00000010" w:usb3="00000000" w:csb0="00040000" w:csb1="00000000"/>
  </w:font>
  <w:font w:name="等线">
    <w:altName w:val="MS Gothic"/>
    <w:panose1 w:val="00000000000000000000"/>
    <w:charset w:val="80"/>
    <w:family w:val="roman"/>
    <w:notTrueType/>
    <w:pitch w:val="default"/>
  </w:font>
  <w:font w:name="-webkit-standard">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764" w:rsidRDefault="00815FBD">
    <w:pPr>
      <w:pStyle w:val="Footer"/>
      <w:jc w:val="center"/>
    </w:pPr>
    <w:r>
      <w:fldChar w:fldCharType="begin"/>
    </w:r>
    <w:r>
      <w:instrText xml:space="preserve"> PAGE   \* MERGEFORMAT </w:instrText>
    </w:r>
    <w:r>
      <w:fldChar w:fldCharType="separate"/>
    </w:r>
    <w:r w:rsidR="002B7918">
      <w:rPr>
        <w:noProof/>
      </w:rPr>
      <w:t>i</w:t>
    </w:r>
    <w:r>
      <w:fldChar w:fldCharType="end"/>
    </w:r>
  </w:p>
  <w:p w:rsidR="004F0764" w:rsidRDefault="004F07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FBD" w:rsidRDefault="00815FBD">
      <w:pPr>
        <w:spacing w:after="0"/>
      </w:pPr>
      <w:r>
        <w:separator/>
      </w:r>
    </w:p>
  </w:footnote>
  <w:footnote w:type="continuationSeparator" w:id="0">
    <w:p w:rsidR="00815FBD" w:rsidRDefault="00815FB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64"/>
    <w:rsid w:val="002B7918"/>
    <w:rsid w:val="004F0764"/>
    <w:rsid w:val="00815FBD"/>
    <w:rsid w:val="2B011CF0"/>
    <w:rsid w:val="31B6201F"/>
    <w:rsid w:val="520B0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D3564-B5D9-4254-82AC-7ECB9324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hint="eastAsia"/>
      <w:sz w:val="24"/>
      <w:szCs w:val="24"/>
    </w:rPr>
  </w:style>
  <w:style w:type="paragraph" w:styleId="ListParagraph">
    <w:name w:val="List Paragraph"/>
    <w:basedOn w:val="Normal"/>
    <w:qFormat/>
    <w:pPr>
      <w:spacing w:after="0"/>
      <w:ind w:left="720"/>
    </w:pPr>
    <w:rPr>
      <w:sz w:val="21"/>
    </w:rPr>
  </w:style>
  <w:style w:type="paragraph" w:styleId="NoSpacing">
    <w:name w:val="No Spacing"/>
    <w:qFormat/>
    <w:rPr>
      <w:rFonts w:ascii="Calibri" w:hAnsi="Calibri"/>
      <w:sz w:val="21"/>
    </w:rPr>
  </w:style>
  <w:style w:type="character" w:customStyle="1" w:styleId="HeaderChar">
    <w:name w:val="Header Char"/>
    <w:basedOn w:val="DefaultParagraphFont"/>
    <w:link w:val="Header"/>
    <w:uiPriority w:val="99"/>
    <w:qFormat/>
    <w:rPr>
      <w:rFonts w:ascii="Calibri" w:eastAsia="SimSun" w:hAnsi="Calibri" w:cs="Times New Roman"/>
      <w:kern w:val="0"/>
      <w:lang w:eastAsia="zh-CN"/>
      <w14:ligatures w14:val="none"/>
    </w:rPr>
  </w:style>
  <w:style w:type="character" w:customStyle="1" w:styleId="FooterChar">
    <w:name w:val="Footer Char"/>
    <w:basedOn w:val="DefaultParagraphFont"/>
    <w:link w:val="Footer"/>
    <w:uiPriority w:val="99"/>
    <w:qFormat/>
    <w:rPr>
      <w:rFonts w:ascii="Calibri" w:eastAsia="SimSun" w:hAnsi="Calibri" w:cs="Times New Roman"/>
      <w:kern w:val="0"/>
      <w:lang w:eastAsia="zh-CN"/>
      <w14:ligatures w14:val="none"/>
    </w:rPr>
  </w:style>
  <w:style w:type="paragraph" w:customStyle="1" w:styleId="s42">
    <w:name w:val="s42"/>
    <w:basedOn w:val="Normal"/>
    <w:qFormat/>
    <w:pPr>
      <w:spacing w:before="100" w:beforeAutospacing="1" w:after="100" w:afterAutospacing="1" w:line="240" w:lineRule="auto"/>
    </w:pPr>
    <w:rPr>
      <w:rFonts w:ascii="Times New Roman" w:eastAsia="DengXian" w:hAnsi="Times New Roman"/>
      <w:sz w:val="24"/>
      <w:szCs w:val="24"/>
      <w:lang w:eastAsia="en-US"/>
    </w:rPr>
  </w:style>
  <w:style w:type="paragraph" w:customStyle="1" w:styleId="msolistparagraph0">
    <w:name w:val="msolistparagraph"/>
    <w:basedOn w:val="Normal"/>
    <w:qFormat/>
    <w:pPr>
      <w:spacing w:after="0" w:line="273" w:lineRule="auto"/>
      <w:ind w:left="720"/>
    </w:pPr>
    <w:rPr>
      <w:sz w:val="21"/>
      <w:szCs w:val="21"/>
      <w:lang w:eastAsia="en-US"/>
    </w:rPr>
  </w:style>
  <w:style w:type="paragraph" w:customStyle="1" w:styleId="s41">
    <w:name w:val="s41"/>
    <w:basedOn w:val="Normal"/>
    <w:qFormat/>
    <w:pPr>
      <w:spacing w:before="100" w:beforeAutospacing="1" w:after="100" w:afterAutospacing="1" w:line="240" w:lineRule="auto"/>
    </w:pPr>
    <w:rPr>
      <w:rFonts w:ascii="Times New Roman" w:eastAsia="DengXian" w:hAnsi="Times New Roman"/>
      <w:sz w:val="24"/>
      <w:szCs w:val="24"/>
      <w:lang w:eastAsia="en-US"/>
    </w:rPr>
  </w:style>
  <w:style w:type="paragraph" w:customStyle="1" w:styleId="s21">
    <w:name w:val="s21"/>
    <w:basedOn w:val="Normal"/>
    <w:qFormat/>
    <w:pPr>
      <w:spacing w:before="100" w:beforeAutospacing="1" w:after="100" w:afterAutospacing="1" w:line="240" w:lineRule="auto"/>
    </w:pPr>
    <w:rPr>
      <w:rFonts w:ascii="Times New Roman" w:eastAsia="DengXian" w:hAnsi="Times New Roman"/>
      <w:sz w:val="24"/>
      <w:szCs w:val="24"/>
      <w:lang w:eastAsia="en-US"/>
    </w:rPr>
  </w:style>
  <w:style w:type="character" w:customStyle="1" w:styleId="15">
    <w:name w:val="15"/>
    <w:basedOn w:val="DefaultParagraphFont"/>
    <w:qFormat/>
    <w:rPr>
      <w:rFonts w:ascii="Calibri" w:hAnsi="Calibri" w:cs="Calibri" w:hint="default"/>
    </w:rPr>
  </w:style>
  <w:style w:type="character" w:customStyle="1" w:styleId="16">
    <w:name w:val="16"/>
    <w:basedOn w:val="DefaultParagraphFont"/>
    <w:qFormat/>
    <w:rPr>
      <w:rFonts w:ascii="Calibri" w:hAnsi="Calibri" w:cs="Calibri" w:hint="default"/>
    </w:rPr>
  </w:style>
  <w:style w:type="paragraph" w:customStyle="1" w:styleId="s12">
    <w:name w:val="s12"/>
    <w:basedOn w:val="Normal"/>
    <w:qFormat/>
    <w:pPr>
      <w:spacing w:before="100" w:beforeAutospacing="1" w:after="100" w:afterAutospacing="1" w:line="240" w:lineRule="auto"/>
    </w:pPr>
    <w:rPr>
      <w:rFonts w:ascii="Times New Roman" w:eastAsia="等线" w:hAnsi="Times New Roman"/>
      <w:sz w:val="24"/>
      <w:szCs w:val="24"/>
      <w:lang w:val="zh-CN" w:eastAsia="en-GB"/>
    </w:rPr>
  </w:style>
  <w:style w:type="character" w:customStyle="1" w:styleId="bumpedfont15">
    <w:name w:val="bumpedfont15"/>
    <w:basedOn w:val="DefaultParagraphFont"/>
    <w:qFormat/>
  </w:style>
  <w:style w:type="paragraph" w:customStyle="1" w:styleId="s17">
    <w:name w:val="s17"/>
    <w:basedOn w:val="Normal"/>
    <w:qFormat/>
    <w:pPr>
      <w:spacing w:before="100" w:beforeAutospacing="1" w:after="100" w:afterAutospacing="1" w:line="240" w:lineRule="auto"/>
    </w:pPr>
    <w:rPr>
      <w:rFonts w:ascii="Times New Roman" w:eastAsia="等线" w:hAnsi="Times New Roman"/>
      <w:sz w:val="24"/>
      <w:szCs w:val="24"/>
      <w:lang w:val="zh-CN" w:eastAsia="en-GB"/>
    </w:rPr>
  </w:style>
  <w:style w:type="character" w:customStyle="1" w:styleId="apple-converted-space">
    <w:name w:val="apple-converted-space"/>
    <w:basedOn w:val="DefaultParagraphFont"/>
    <w:qFormat/>
  </w:style>
  <w:style w:type="paragraph" w:customStyle="1" w:styleId="s19">
    <w:name w:val="s19"/>
    <w:basedOn w:val="Normal"/>
    <w:qFormat/>
    <w:pPr>
      <w:spacing w:before="100" w:beforeAutospacing="1" w:after="100" w:afterAutospacing="1" w:line="240" w:lineRule="auto"/>
    </w:pPr>
    <w:rPr>
      <w:rFonts w:ascii="Times New Roman" w:eastAsia="等线" w:hAnsi="Times New Roman"/>
      <w:sz w:val="24"/>
      <w:szCs w:val="24"/>
      <w:lang w:val="zh-CN" w:eastAsia="en-GB"/>
    </w:rPr>
  </w:style>
  <w:style w:type="paragraph" w:customStyle="1" w:styleId="s20">
    <w:name w:val="s20"/>
    <w:basedOn w:val="Normal"/>
    <w:qFormat/>
    <w:pPr>
      <w:spacing w:before="100" w:beforeAutospacing="1" w:after="100" w:afterAutospacing="1" w:line="240" w:lineRule="auto"/>
    </w:pPr>
    <w:rPr>
      <w:rFonts w:ascii="Times New Roman" w:eastAsia="等线" w:hAnsi="Times New Roman"/>
      <w:sz w:val="24"/>
      <w:szCs w:val="24"/>
      <w:lang w:val="zh-C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NUL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15456</Words>
  <Characters>88104</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nneka faustina</dc:creator>
  <cp:lastModifiedBy>Windows User</cp:lastModifiedBy>
  <cp:revision>2</cp:revision>
  <cp:lastPrinted>2023-07-15T09:26:00Z</cp:lastPrinted>
  <dcterms:created xsi:type="dcterms:W3CDTF">2026-05-28T13:17:00Z</dcterms:created>
  <dcterms:modified xsi:type="dcterms:W3CDTF">2026-05-28T13:17:00Z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05FF6AD995A144428BA500D51CF6A992</vt:lpwstr>
  </property>
</Properties>
</file>