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6FC" w:rsidRPr="00A15464" w:rsidRDefault="00B466FC" w:rsidP="00B466FC">
      <w:pPr>
        <w:spacing w:after="0" w:line="240" w:lineRule="auto"/>
        <w:jc w:val="center"/>
        <w:rPr>
          <w:rFonts w:ascii="Times New Roman" w:hAnsi="Times New Roman" w:cs="Times New Roman"/>
          <w:b/>
          <w:sz w:val="24"/>
          <w:szCs w:val="24"/>
        </w:rPr>
      </w:pPr>
      <w:bookmarkStart w:id="0" w:name="_GoBack"/>
      <w:bookmarkEnd w:id="0"/>
      <w:r w:rsidRPr="00A15464">
        <w:rPr>
          <w:rFonts w:ascii="Times New Roman" w:hAnsi="Times New Roman" w:cs="Times New Roman"/>
          <w:b/>
          <w:sz w:val="24"/>
          <w:szCs w:val="24"/>
        </w:rPr>
        <w:t>ANTIBIOTIC SUSCEPTIBILITY OF THE LUNG’S MICROBIOME IN CHRONIC OBSTRUCTIVE PULMONARY DISEASE PATIENTS</w:t>
      </w: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r w:rsidRPr="00A15464">
        <w:rPr>
          <w:rFonts w:ascii="Times New Roman" w:hAnsi="Times New Roman" w:cs="Times New Roman"/>
          <w:b/>
          <w:sz w:val="24"/>
          <w:szCs w:val="24"/>
        </w:rPr>
        <w:t>OLIKEZE, CHIBUZOR KELVIN</w:t>
      </w:r>
    </w:p>
    <w:p w:rsidR="00B466FC" w:rsidRPr="00A15464" w:rsidRDefault="00B466FC" w:rsidP="00B466FC">
      <w:pPr>
        <w:spacing w:after="0" w:line="240" w:lineRule="auto"/>
        <w:jc w:val="center"/>
        <w:rPr>
          <w:rFonts w:ascii="Times New Roman" w:hAnsi="Times New Roman" w:cs="Times New Roman"/>
          <w:b/>
          <w:sz w:val="24"/>
          <w:szCs w:val="24"/>
        </w:rPr>
      </w:pPr>
      <w:r w:rsidRPr="00A15464">
        <w:rPr>
          <w:rFonts w:ascii="Times New Roman" w:hAnsi="Times New Roman" w:cs="Times New Roman"/>
          <w:b/>
          <w:sz w:val="24"/>
          <w:szCs w:val="24"/>
        </w:rPr>
        <w:t>U19/NAS/MCB/254</w:t>
      </w: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r w:rsidRPr="00A15464">
        <w:rPr>
          <w:rFonts w:ascii="Times New Roman" w:hAnsi="Times New Roman" w:cs="Times New Roman"/>
          <w:b/>
          <w:sz w:val="24"/>
          <w:szCs w:val="24"/>
        </w:rPr>
        <w:t>MICROBIOLOGY</w:t>
      </w:r>
    </w:p>
    <w:p w:rsidR="00B466FC" w:rsidRPr="00A15464" w:rsidRDefault="00B466FC" w:rsidP="00B466FC">
      <w:pPr>
        <w:spacing w:after="0" w:line="240" w:lineRule="auto"/>
        <w:jc w:val="center"/>
        <w:rPr>
          <w:rFonts w:ascii="Times New Roman" w:hAnsi="Times New Roman" w:cs="Times New Roman"/>
          <w:b/>
          <w:sz w:val="24"/>
          <w:szCs w:val="24"/>
        </w:rPr>
      </w:pPr>
      <w:r w:rsidRPr="00A15464">
        <w:rPr>
          <w:rFonts w:ascii="Times New Roman" w:hAnsi="Times New Roman" w:cs="Times New Roman"/>
          <w:b/>
          <w:sz w:val="24"/>
          <w:szCs w:val="24"/>
        </w:rPr>
        <w:t>DEPARTMENT OF BIOLOGICAL SCIENCES</w:t>
      </w:r>
    </w:p>
    <w:p w:rsidR="00B466FC" w:rsidRPr="00A15464" w:rsidRDefault="00B466FC" w:rsidP="00B466FC">
      <w:pPr>
        <w:spacing w:after="0" w:line="240" w:lineRule="auto"/>
        <w:jc w:val="center"/>
        <w:rPr>
          <w:rFonts w:ascii="Times New Roman" w:hAnsi="Times New Roman" w:cs="Times New Roman"/>
          <w:b/>
          <w:sz w:val="24"/>
          <w:szCs w:val="24"/>
        </w:rPr>
      </w:pPr>
      <w:r w:rsidRPr="00A15464">
        <w:rPr>
          <w:rFonts w:ascii="Times New Roman" w:hAnsi="Times New Roman" w:cs="Times New Roman"/>
          <w:b/>
          <w:sz w:val="24"/>
          <w:szCs w:val="24"/>
        </w:rPr>
        <w:t>FACULTY OF NATURAL SCIENCES AND ENVIRONMENTAL STUDIES</w:t>
      </w:r>
    </w:p>
    <w:p w:rsidR="00B466FC" w:rsidRPr="00A15464" w:rsidRDefault="00B466FC" w:rsidP="00B466FC">
      <w:pPr>
        <w:spacing w:after="0" w:line="240" w:lineRule="auto"/>
        <w:jc w:val="center"/>
        <w:rPr>
          <w:rFonts w:ascii="Times New Roman" w:hAnsi="Times New Roman" w:cs="Times New Roman"/>
          <w:b/>
          <w:sz w:val="24"/>
          <w:szCs w:val="24"/>
        </w:rPr>
      </w:pPr>
      <w:r w:rsidRPr="00A15464">
        <w:rPr>
          <w:rFonts w:ascii="Times New Roman" w:hAnsi="Times New Roman" w:cs="Times New Roman"/>
          <w:b/>
          <w:sz w:val="24"/>
          <w:szCs w:val="24"/>
        </w:rPr>
        <w:t>GODFREY OKOYE UNIVERSITY, ENUGU</w:t>
      </w:r>
    </w:p>
    <w:p w:rsidR="00B466FC" w:rsidRPr="00A15464" w:rsidRDefault="00B466FC" w:rsidP="00B466FC">
      <w:pPr>
        <w:spacing w:after="0" w:line="240" w:lineRule="auto"/>
        <w:jc w:val="center"/>
        <w:rPr>
          <w:rFonts w:ascii="Times New Roman" w:hAnsi="Times New Roman" w:cs="Times New Roman"/>
          <w:b/>
          <w:sz w:val="24"/>
          <w:szCs w:val="24"/>
        </w:rPr>
      </w:pPr>
      <w:r w:rsidRPr="00A15464">
        <w:rPr>
          <w:rFonts w:ascii="Times New Roman" w:hAnsi="Times New Roman" w:cs="Times New Roman"/>
          <w:b/>
          <w:sz w:val="24"/>
          <w:szCs w:val="24"/>
        </w:rPr>
        <w:t>NIGERIA</w:t>
      </w: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r w:rsidRPr="00A15464">
        <w:rPr>
          <w:rFonts w:ascii="Times New Roman" w:hAnsi="Times New Roman" w:cs="Times New Roman"/>
          <w:b/>
          <w:sz w:val="24"/>
          <w:szCs w:val="24"/>
        </w:rPr>
        <w:t>A PROJECT RESEARCH SUBMITTED TO THE DEPARTMENT OF BIOLOGICAL SCIENCES IN PARTIAL FULFILMENT OF THE REQUIREMENTS FOR BACHELOR OF SCIENCE (B.Sc) DEGREE IN MICROBIOLOGY</w:t>
      </w: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r w:rsidRPr="00A15464">
        <w:rPr>
          <w:rFonts w:ascii="Times New Roman" w:hAnsi="Times New Roman" w:cs="Times New Roman"/>
          <w:b/>
          <w:sz w:val="24"/>
          <w:szCs w:val="24"/>
        </w:rPr>
        <w:t>SUPERVISOR: PROF.</w:t>
      </w:r>
      <w:r>
        <w:rPr>
          <w:rFonts w:ascii="Times New Roman" w:hAnsi="Times New Roman" w:cs="Times New Roman"/>
          <w:b/>
          <w:sz w:val="24"/>
          <w:szCs w:val="24"/>
        </w:rPr>
        <w:t xml:space="preserve"> A. </w:t>
      </w:r>
      <w:r w:rsidRPr="00A15464">
        <w:rPr>
          <w:rFonts w:ascii="Times New Roman" w:hAnsi="Times New Roman" w:cs="Times New Roman"/>
          <w:b/>
          <w:sz w:val="24"/>
          <w:szCs w:val="24"/>
        </w:rPr>
        <w:t>EZE &amp; MISS OKOLI CHISOM.</w:t>
      </w: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p>
    <w:p w:rsidR="00B466FC" w:rsidRPr="00A15464" w:rsidRDefault="00B466FC" w:rsidP="00B466FC">
      <w:pPr>
        <w:spacing w:after="0" w:line="240" w:lineRule="auto"/>
        <w:jc w:val="center"/>
        <w:rPr>
          <w:rFonts w:ascii="Times New Roman" w:hAnsi="Times New Roman" w:cs="Times New Roman"/>
          <w:b/>
          <w:sz w:val="24"/>
          <w:szCs w:val="24"/>
        </w:rPr>
      </w:pPr>
      <w:r w:rsidRPr="00A15464">
        <w:rPr>
          <w:rFonts w:ascii="Times New Roman" w:hAnsi="Times New Roman" w:cs="Times New Roman"/>
          <w:b/>
          <w:sz w:val="24"/>
          <w:szCs w:val="24"/>
        </w:rPr>
        <w:t>JULY, 2023.</w:t>
      </w:r>
    </w:p>
    <w:p w:rsidR="00B466FC" w:rsidRPr="00A15464" w:rsidRDefault="00B466FC" w:rsidP="00B466FC">
      <w:pPr>
        <w:spacing w:after="0" w:line="240" w:lineRule="auto"/>
        <w:rPr>
          <w:rFonts w:ascii="Times New Roman" w:hAnsi="Times New Roman" w:cs="Times New Roman"/>
          <w:b/>
          <w:sz w:val="24"/>
          <w:szCs w:val="24"/>
        </w:rPr>
      </w:pPr>
    </w:p>
    <w:p w:rsidR="00B466FC" w:rsidRPr="00A15464" w:rsidRDefault="00B466FC" w:rsidP="00B466FC">
      <w:pPr>
        <w:spacing w:after="0" w:line="240" w:lineRule="auto"/>
        <w:rPr>
          <w:rFonts w:ascii="Times New Roman" w:hAnsi="Times New Roman" w:cs="Times New Roman"/>
          <w:b/>
          <w:sz w:val="24"/>
          <w:szCs w:val="24"/>
        </w:rPr>
      </w:pPr>
    </w:p>
    <w:p w:rsidR="00B466FC" w:rsidRPr="00A15464" w:rsidRDefault="00B466FC" w:rsidP="00B466FC">
      <w:pPr>
        <w:spacing w:after="0" w:line="240" w:lineRule="auto"/>
        <w:rPr>
          <w:rFonts w:ascii="Times New Roman" w:hAnsi="Times New Roman" w:cs="Times New Roman"/>
          <w:b/>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tabs>
          <w:tab w:val="left" w:pos="1223"/>
        </w:tabs>
        <w:rPr>
          <w:rFonts w:ascii="Times New Roman" w:hAnsi="Times New Roman" w:cs="Times New Roman"/>
          <w:sz w:val="24"/>
          <w:szCs w:val="24"/>
        </w:rPr>
      </w:pPr>
    </w:p>
    <w:p w:rsidR="00B466FC" w:rsidRDefault="00B466FC" w:rsidP="00B466FC">
      <w:pPr>
        <w:tabs>
          <w:tab w:val="left" w:pos="1223"/>
        </w:tabs>
        <w:jc w:val="center"/>
        <w:rPr>
          <w:rFonts w:ascii="Times New Roman" w:hAnsi="Times New Roman" w:cs="Times New Roman"/>
          <w:b/>
          <w:sz w:val="24"/>
          <w:szCs w:val="24"/>
        </w:rPr>
      </w:pPr>
    </w:p>
    <w:p w:rsidR="00B466FC" w:rsidRPr="00A15464" w:rsidRDefault="00B466FC" w:rsidP="00B466FC">
      <w:pPr>
        <w:tabs>
          <w:tab w:val="left" w:pos="1223"/>
        </w:tabs>
        <w:jc w:val="center"/>
        <w:rPr>
          <w:rFonts w:ascii="Times New Roman" w:hAnsi="Times New Roman" w:cs="Times New Roman"/>
          <w:b/>
          <w:sz w:val="24"/>
          <w:szCs w:val="24"/>
        </w:rPr>
      </w:pPr>
      <w:r w:rsidRPr="00A15464">
        <w:rPr>
          <w:rFonts w:ascii="Times New Roman" w:hAnsi="Times New Roman" w:cs="Times New Roman"/>
          <w:b/>
          <w:sz w:val="24"/>
          <w:szCs w:val="24"/>
        </w:rPr>
        <w:lastRenderedPageBreak/>
        <w:t>APPROVAL</w:t>
      </w:r>
    </w:p>
    <w:p w:rsidR="00B466FC" w:rsidRPr="00A15464" w:rsidRDefault="00B466FC" w:rsidP="00B466FC">
      <w:pPr>
        <w:tabs>
          <w:tab w:val="left" w:pos="1223"/>
        </w:tabs>
        <w:jc w:val="both"/>
        <w:rPr>
          <w:rFonts w:ascii="Times New Roman" w:hAnsi="Times New Roman" w:cs="Times New Roman"/>
          <w:sz w:val="24"/>
          <w:szCs w:val="24"/>
        </w:rPr>
      </w:pPr>
      <w:r>
        <w:rPr>
          <w:rFonts w:ascii="Times New Roman" w:hAnsi="Times New Roman" w:cs="Times New Roman"/>
          <w:sz w:val="24"/>
          <w:szCs w:val="24"/>
        </w:rPr>
        <w:t>This research titled “</w:t>
      </w:r>
      <w:r w:rsidRPr="00A15464">
        <w:rPr>
          <w:rFonts w:ascii="Times New Roman" w:hAnsi="Times New Roman" w:cs="Times New Roman"/>
          <w:sz w:val="24"/>
          <w:szCs w:val="24"/>
        </w:rPr>
        <w:t>Antibiotic Susceptibility of the Lung’s Microbiome In Chronic Obstructive Pulmonary Disease Patients</w:t>
      </w:r>
      <w:r>
        <w:rPr>
          <w:rFonts w:ascii="Times New Roman" w:hAnsi="Times New Roman" w:cs="Times New Roman"/>
          <w:sz w:val="24"/>
          <w:szCs w:val="24"/>
        </w:rPr>
        <w:t xml:space="preserve">” </w:t>
      </w:r>
      <w:r w:rsidRPr="00A15464">
        <w:rPr>
          <w:rFonts w:ascii="Times New Roman" w:hAnsi="Times New Roman" w:cs="Times New Roman"/>
          <w:sz w:val="24"/>
          <w:szCs w:val="24"/>
        </w:rPr>
        <w:t>has been assessed and approved by the</w:t>
      </w:r>
      <w:r>
        <w:rPr>
          <w:rFonts w:ascii="Times New Roman" w:hAnsi="Times New Roman" w:cs="Times New Roman"/>
          <w:sz w:val="24"/>
          <w:szCs w:val="24"/>
        </w:rPr>
        <w:t xml:space="preserve"> committees and Department of  </w:t>
      </w:r>
      <w:r w:rsidRPr="00A15464">
        <w:rPr>
          <w:rFonts w:ascii="Times New Roman" w:hAnsi="Times New Roman" w:cs="Times New Roman"/>
          <w:sz w:val="24"/>
          <w:szCs w:val="24"/>
        </w:rPr>
        <w:t>Biological Sciences   and Faculty of Natural Sciences and Environmental Studies, Godfrey Okoye University Enugu Nigeria.</w:t>
      </w:r>
    </w:p>
    <w:p w:rsidR="00B466FC" w:rsidRDefault="00B466FC" w:rsidP="00B466FC">
      <w:pPr>
        <w:tabs>
          <w:tab w:val="left" w:pos="1223"/>
        </w:tabs>
        <w:rPr>
          <w:rFonts w:ascii="Times New Roman" w:hAnsi="Times New Roman" w:cs="Times New Roman"/>
          <w:sz w:val="24"/>
          <w:szCs w:val="24"/>
        </w:rPr>
      </w:pPr>
    </w:p>
    <w:p w:rsidR="00B466FC" w:rsidRDefault="00B466FC" w:rsidP="00B466FC">
      <w:pPr>
        <w:tabs>
          <w:tab w:val="left" w:pos="1223"/>
        </w:tabs>
        <w:rPr>
          <w:rFonts w:ascii="Times New Roman" w:hAnsi="Times New Roman" w:cs="Times New Roman"/>
          <w:sz w:val="24"/>
          <w:szCs w:val="24"/>
        </w:rPr>
      </w:pPr>
    </w:p>
    <w:p w:rsidR="00B466FC" w:rsidRPr="00A15464" w:rsidRDefault="00B466FC" w:rsidP="00B466FC">
      <w:pPr>
        <w:tabs>
          <w:tab w:val="left" w:pos="1223"/>
        </w:tabs>
        <w:rPr>
          <w:rFonts w:ascii="Times New Roman" w:hAnsi="Times New Roman" w:cs="Times New Roman"/>
          <w:sz w:val="24"/>
          <w:szCs w:val="24"/>
        </w:rPr>
      </w:pPr>
    </w:p>
    <w:p w:rsidR="00B466FC" w:rsidRDefault="00B466FC" w:rsidP="00B466FC">
      <w:pPr>
        <w:spacing w:after="0"/>
        <w:rPr>
          <w:rFonts w:ascii="Times New Roman" w:hAnsi="Times New Roman" w:cs="Times New Roman"/>
          <w:sz w:val="24"/>
          <w:szCs w:val="24"/>
        </w:rPr>
      </w:pPr>
    </w:p>
    <w:p w:rsidR="00B466FC" w:rsidRPr="00A15464" w:rsidRDefault="00B466FC" w:rsidP="00B466FC">
      <w:pPr>
        <w:spacing w:after="0"/>
        <w:rPr>
          <w:rFonts w:ascii="Times New Roman" w:hAnsi="Times New Roman" w:cs="Times New Roman"/>
          <w:sz w:val="24"/>
          <w:szCs w:val="24"/>
        </w:rPr>
      </w:pPr>
    </w:p>
    <w:p w:rsidR="00B466FC" w:rsidRPr="00C517B8" w:rsidRDefault="00B466FC" w:rsidP="00B466FC">
      <w:pPr>
        <w:spacing w:after="0" w:line="240" w:lineRule="auto"/>
        <w:rPr>
          <w:rFonts w:ascii="Times New Roman" w:hAnsi="Times New Roman" w:cs="Times New Roman"/>
          <w:sz w:val="24"/>
          <w:szCs w:val="24"/>
        </w:rPr>
      </w:pPr>
      <w:r w:rsidRPr="00C517B8">
        <w:rPr>
          <w:rFonts w:ascii="Times New Roman" w:hAnsi="Times New Roman" w:cs="Times New Roman"/>
          <w:sz w:val="24"/>
          <w:szCs w:val="24"/>
        </w:rPr>
        <w:t>………………………..                                                                           ……………………….</w:t>
      </w:r>
    </w:p>
    <w:p w:rsidR="00B466FC" w:rsidRPr="00C517B8" w:rsidRDefault="00B466FC" w:rsidP="00B466FC">
      <w:pPr>
        <w:spacing w:after="0" w:line="240" w:lineRule="auto"/>
        <w:rPr>
          <w:rFonts w:ascii="Times New Roman" w:hAnsi="Times New Roman" w:cs="Times New Roman"/>
          <w:sz w:val="24"/>
          <w:szCs w:val="24"/>
        </w:rPr>
      </w:pPr>
      <w:r w:rsidRPr="00C517B8">
        <w:rPr>
          <w:rFonts w:ascii="Times New Roman" w:hAnsi="Times New Roman" w:cs="Times New Roman"/>
          <w:sz w:val="24"/>
          <w:szCs w:val="24"/>
        </w:rPr>
        <w:t xml:space="preserve">Prof. </w:t>
      </w:r>
      <w:r>
        <w:rPr>
          <w:rFonts w:ascii="Times New Roman" w:hAnsi="Times New Roman" w:cs="Times New Roman"/>
          <w:sz w:val="24"/>
          <w:szCs w:val="24"/>
        </w:rPr>
        <w:t xml:space="preserve">A. </w:t>
      </w:r>
      <w:r w:rsidRPr="00C517B8">
        <w:rPr>
          <w:rFonts w:ascii="Times New Roman" w:hAnsi="Times New Roman" w:cs="Times New Roman"/>
          <w:sz w:val="24"/>
          <w:szCs w:val="24"/>
        </w:rPr>
        <w:t>EZE</w:t>
      </w:r>
    </w:p>
    <w:p w:rsidR="00B466FC" w:rsidRPr="00C517B8" w:rsidRDefault="00B466FC" w:rsidP="00B466FC">
      <w:pPr>
        <w:spacing w:after="0" w:line="240" w:lineRule="auto"/>
        <w:rPr>
          <w:rFonts w:ascii="Times New Roman" w:hAnsi="Times New Roman" w:cs="Times New Roman"/>
          <w:sz w:val="24"/>
          <w:szCs w:val="24"/>
        </w:rPr>
      </w:pPr>
      <w:r w:rsidRPr="00C517B8">
        <w:rPr>
          <w:rFonts w:ascii="Times New Roman" w:hAnsi="Times New Roman" w:cs="Times New Roman"/>
          <w:sz w:val="24"/>
          <w:szCs w:val="24"/>
        </w:rPr>
        <w:t>Miss Okoli</w:t>
      </w:r>
      <w:r w:rsidR="00F94BBF">
        <w:rPr>
          <w:rFonts w:ascii="Times New Roman" w:hAnsi="Times New Roman" w:cs="Times New Roman"/>
          <w:sz w:val="24"/>
          <w:szCs w:val="24"/>
        </w:rPr>
        <w:t xml:space="preserve"> </w:t>
      </w:r>
      <w:r w:rsidRPr="00C517B8">
        <w:rPr>
          <w:rFonts w:ascii="Times New Roman" w:hAnsi="Times New Roman" w:cs="Times New Roman"/>
          <w:sz w:val="24"/>
          <w:szCs w:val="24"/>
        </w:rPr>
        <w:t>Chisom                                                                                             Date</w:t>
      </w:r>
    </w:p>
    <w:p w:rsidR="00B466FC" w:rsidRPr="00C517B8" w:rsidRDefault="00B466FC" w:rsidP="00B466FC">
      <w:pPr>
        <w:spacing w:after="0" w:line="240" w:lineRule="auto"/>
        <w:rPr>
          <w:rFonts w:ascii="Times New Roman" w:hAnsi="Times New Roman" w:cs="Times New Roman"/>
          <w:sz w:val="24"/>
          <w:szCs w:val="24"/>
        </w:rPr>
      </w:pPr>
      <w:r w:rsidRPr="00C517B8">
        <w:rPr>
          <w:rFonts w:ascii="Times New Roman" w:hAnsi="Times New Roman" w:cs="Times New Roman"/>
          <w:sz w:val="24"/>
          <w:szCs w:val="24"/>
        </w:rPr>
        <w:t>Project supervisor</w:t>
      </w:r>
    </w:p>
    <w:p w:rsidR="00B466FC" w:rsidRDefault="00B466FC" w:rsidP="00B466FC">
      <w:pPr>
        <w:spacing w:after="0"/>
        <w:rPr>
          <w:rFonts w:ascii="Times New Roman" w:hAnsi="Times New Roman" w:cs="Times New Roman"/>
          <w:sz w:val="24"/>
          <w:szCs w:val="24"/>
        </w:rPr>
      </w:pPr>
    </w:p>
    <w:p w:rsidR="00B466FC" w:rsidRDefault="00B466FC" w:rsidP="00B466FC">
      <w:pPr>
        <w:spacing w:after="0"/>
        <w:rPr>
          <w:rFonts w:ascii="Times New Roman" w:hAnsi="Times New Roman" w:cs="Times New Roman"/>
          <w:sz w:val="24"/>
          <w:szCs w:val="24"/>
        </w:rPr>
      </w:pPr>
    </w:p>
    <w:p w:rsidR="00B466FC" w:rsidRDefault="00B466FC" w:rsidP="00B466FC">
      <w:pPr>
        <w:spacing w:after="0"/>
        <w:rPr>
          <w:rFonts w:ascii="Times New Roman" w:hAnsi="Times New Roman" w:cs="Times New Roman"/>
          <w:sz w:val="24"/>
          <w:szCs w:val="24"/>
        </w:rPr>
      </w:pPr>
    </w:p>
    <w:p w:rsidR="00B466FC" w:rsidRPr="00A15464" w:rsidRDefault="00B466FC" w:rsidP="00B466FC">
      <w:pPr>
        <w:spacing w:after="0"/>
        <w:rPr>
          <w:rFonts w:ascii="Times New Roman" w:hAnsi="Times New Roman" w:cs="Times New Roman"/>
          <w:sz w:val="24"/>
          <w:szCs w:val="24"/>
        </w:rPr>
      </w:pPr>
    </w:p>
    <w:p w:rsidR="00B466FC" w:rsidRPr="00A15464" w:rsidRDefault="00B466FC" w:rsidP="00B466FC">
      <w:pPr>
        <w:spacing w:after="0"/>
        <w:rPr>
          <w:rFonts w:ascii="Times New Roman" w:hAnsi="Times New Roman" w:cs="Times New Roman"/>
          <w:sz w:val="24"/>
          <w:szCs w:val="24"/>
        </w:rPr>
      </w:pPr>
      <w:r w:rsidRPr="00A15464">
        <w:rPr>
          <w:rFonts w:ascii="Times New Roman" w:hAnsi="Times New Roman" w:cs="Times New Roman"/>
          <w:sz w:val="24"/>
          <w:szCs w:val="24"/>
        </w:rPr>
        <w:t>………………………….                                                                            …………………….</w:t>
      </w:r>
    </w:p>
    <w:p w:rsidR="00B466FC" w:rsidRPr="00A15464" w:rsidRDefault="00B466FC" w:rsidP="00B466FC">
      <w:pPr>
        <w:spacing w:after="0"/>
        <w:rPr>
          <w:rFonts w:ascii="Times New Roman" w:hAnsi="Times New Roman" w:cs="Times New Roman"/>
          <w:sz w:val="24"/>
          <w:szCs w:val="24"/>
        </w:rPr>
      </w:pPr>
      <w:r w:rsidRPr="00A15464">
        <w:rPr>
          <w:rFonts w:ascii="Times New Roman" w:hAnsi="Times New Roman" w:cs="Times New Roman"/>
          <w:sz w:val="24"/>
          <w:szCs w:val="24"/>
        </w:rPr>
        <w:t>Dr. Frances N. Olisaka                                                                                         Date</w:t>
      </w:r>
    </w:p>
    <w:p w:rsidR="00B466FC" w:rsidRPr="00A15464" w:rsidRDefault="00B466FC" w:rsidP="00B466FC">
      <w:pPr>
        <w:spacing w:after="0"/>
        <w:rPr>
          <w:rFonts w:ascii="Times New Roman" w:hAnsi="Times New Roman" w:cs="Times New Roman"/>
          <w:sz w:val="24"/>
          <w:szCs w:val="24"/>
        </w:rPr>
      </w:pPr>
      <w:r w:rsidRPr="00A15464">
        <w:rPr>
          <w:rFonts w:ascii="Times New Roman" w:hAnsi="Times New Roman" w:cs="Times New Roman"/>
          <w:sz w:val="24"/>
          <w:szCs w:val="24"/>
        </w:rPr>
        <w:t>(HOD, Department of Biological Science)</w:t>
      </w:r>
    </w:p>
    <w:p w:rsidR="00B466FC" w:rsidRPr="00A15464" w:rsidRDefault="00B466FC" w:rsidP="00B466FC">
      <w:pPr>
        <w:spacing w:after="0"/>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Pr="00A15464" w:rsidRDefault="00B466FC" w:rsidP="00B466FC">
      <w:pPr>
        <w:jc w:val="center"/>
        <w:rPr>
          <w:rFonts w:ascii="Times New Roman" w:hAnsi="Times New Roman" w:cs="Times New Roman"/>
          <w:b/>
          <w:sz w:val="24"/>
          <w:szCs w:val="24"/>
        </w:rPr>
      </w:pPr>
      <w:r w:rsidRPr="00A15464">
        <w:rPr>
          <w:rFonts w:ascii="Times New Roman" w:hAnsi="Times New Roman" w:cs="Times New Roman"/>
          <w:b/>
          <w:sz w:val="24"/>
          <w:szCs w:val="24"/>
        </w:rPr>
        <w:lastRenderedPageBreak/>
        <w:t>CERTIFICATION</w:t>
      </w:r>
    </w:p>
    <w:p w:rsidR="00B466FC" w:rsidRPr="00A15464" w:rsidRDefault="00B466FC" w:rsidP="00B466FC">
      <w:pPr>
        <w:jc w:val="both"/>
        <w:rPr>
          <w:rFonts w:ascii="Times New Roman" w:hAnsi="Times New Roman" w:cs="Times New Roman"/>
          <w:sz w:val="24"/>
          <w:szCs w:val="24"/>
        </w:rPr>
      </w:pPr>
      <w:r w:rsidRPr="00A15464">
        <w:rPr>
          <w:rFonts w:ascii="Times New Roman" w:hAnsi="Times New Roman" w:cs="Times New Roman"/>
          <w:sz w:val="24"/>
          <w:szCs w:val="24"/>
        </w:rPr>
        <w:t>This is to cert</w:t>
      </w:r>
      <w:r>
        <w:rPr>
          <w:rFonts w:ascii="Times New Roman" w:hAnsi="Times New Roman" w:cs="Times New Roman"/>
          <w:sz w:val="24"/>
          <w:szCs w:val="24"/>
        </w:rPr>
        <w:t>ify that this research titled “</w:t>
      </w:r>
      <w:r w:rsidRPr="00A15464">
        <w:rPr>
          <w:rFonts w:ascii="Times New Roman" w:hAnsi="Times New Roman" w:cs="Times New Roman"/>
          <w:sz w:val="24"/>
          <w:szCs w:val="24"/>
        </w:rPr>
        <w:t xml:space="preserve">Antibiotic Resistance of the Lung Microbome </w:t>
      </w:r>
      <w:r>
        <w:rPr>
          <w:rFonts w:ascii="Times New Roman" w:hAnsi="Times New Roman" w:cs="Times New Roman"/>
          <w:sz w:val="24"/>
          <w:szCs w:val="24"/>
        </w:rPr>
        <w:t>i</w:t>
      </w:r>
      <w:r w:rsidRPr="00A15464">
        <w:rPr>
          <w:rFonts w:ascii="Times New Roman" w:hAnsi="Times New Roman" w:cs="Times New Roman"/>
          <w:sz w:val="24"/>
          <w:szCs w:val="24"/>
        </w:rPr>
        <w:t>n Copd Patients</w:t>
      </w:r>
      <w:r>
        <w:rPr>
          <w:rFonts w:ascii="Times New Roman" w:hAnsi="Times New Roman" w:cs="Times New Roman"/>
          <w:sz w:val="24"/>
          <w:szCs w:val="24"/>
        </w:rPr>
        <w:t xml:space="preserve">” was carried out by Olikeze, Chibuzor Kelvin </w:t>
      </w:r>
      <w:r w:rsidRPr="00A15464">
        <w:rPr>
          <w:rFonts w:ascii="Times New Roman" w:hAnsi="Times New Roman" w:cs="Times New Roman"/>
          <w:sz w:val="24"/>
          <w:szCs w:val="24"/>
        </w:rPr>
        <w:t>with Registration Number   U19/NAS/MCB/254   under sup</w:t>
      </w:r>
      <w:r>
        <w:rPr>
          <w:rFonts w:ascii="Times New Roman" w:hAnsi="Times New Roman" w:cs="Times New Roman"/>
          <w:sz w:val="24"/>
          <w:szCs w:val="24"/>
        </w:rPr>
        <w:t xml:space="preserve">ervision in the Department of  Biological Sciences </w:t>
      </w:r>
      <w:r w:rsidRPr="00A15464">
        <w:rPr>
          <w:rFonts w:ascii="Times New Roman" w:hAnsi="Times New Roman" w:cs="Times New Roman"/>
          <w:sz w:val="24"/>
          <w:szCs w:val="24"/>
        </w:rPr>
        <w:t>Godfrey Okoye University, Enugu Nigeria.</w:t>
      </w: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spacing w:after="0"/>
        <w:rPr>
          <w:rFonts w:ascii="Times New Roman" w:hAnsi="Times New Roman" w:cs="Times New Roman"/>
          <w:sz w:val="24"/>
          <w:szCs w:val="24"/>
        </w:rPr>
      </w:pPr>
      <w:r w:rsidRPr="00A15464">
        <w:rPr>
          <w:rFonts w:ascii="Times New Roman" w:hAnsi="Times New Roman" w:cs="Times New Roman"/>
          <w:sz w:val="24"/>
          <w:szCs w:val="24"/>
        </w:rPr>
        <w:t>……………………….                                                                               ……………………..</w:t>
      </w:r>
    </w:p>
    <w:p w:rsidR="00B466FC" w:rsidRPr="00A15464" w:rsidRDefault="00B466FC" w:rsidP="00B466FC">
      <w:pPr>
        <w:spacing w:after="0"/>
        <w:rPr>
          <w:rFonts w:ascii="Times New Roman" w:hAnsi="Times New Roman" w:cs="Times New Roman"/>
          <w:sz w:val="24"/>
          <w:szCs w:val="24"/>
        </w:rPr>
      </w:pPr>
      <w:r>
        <w:rPr>
          <w:rFonts w:ascii="Times New Roman" w:hAnsi="Times New Roman" w:cs="Times New Roman"/>
          <w:sz w:val="24"/>
          <w:szCs w:val="24"/>
        </w:rPr>
        <w:t>Olikeze, Chibuzor Kelvin</w:t>
      </w:r>
      <w:r w:rsidRPr="00A15464">
        <w:rPr>
          <w:rFonts w:ascii="Times New Roman" w:hAnsi="Times New Roman" w:cs="Times New Roman"/>
          <w:sz w:val="24"/>
          <w:szCs w:val="24"/>
        </w:rPr>
        <w:t xml:space="preserve">                                                                                               Date</w:t>
      </w:r>
    </w:p>
    <w:p w:rsidR="00B466FC" w:rsidRPr="00A15464" w:rsidRDefault="00B466FC" w:rsidP="00B466FC">
      <w:pPr>
        <w:spacing w:after="0"/>
        <w:rPr>
          <w:rFonts w:ascii="Times New Roman" w:hAnsi="Times New Roman" w:cs="Times New Roman"/>
          <w:sz w:val="24"/>
          <w:szCs w:val="24"/>
        </w:rPr>
      </w:pPr>
      <w:r>
        <w:rPr>
          <w:rFonts w:ascii="Times New Roman" w:hAnsi="Times New Roman" w:cs="Times New Roman"/>
          <w:sz w:val="24"/>
          <w:szCs w:val="24"/>
        </w:rPr>
        <w:t>Student</w:t>
      </w:r>
    </w:p>
    <w:p w:rsidR="00B466FC" w:rsidRPr="00A15464" w:rsidRDefault="00B466FC" w:rsidP="00B466FC">
      <w:pPr>
        <w:spacing w:after="0"/>
        <w:rPr>
          <w:rFonts w:ascii="Times New Roman" w:hAnsi="Times New Roman" w:cs="Times New Roman"/>
          <w:sz w:val="24"/>
          <w:szCs w:val="24"/>
        </w:rPr>
      </w:pPr>
    </w:p>
    <w:p w:rsidR="00B466FC" w:rsidRPr="00A15464" w:rsidRDefault="00B466FC" w:rsidP="00B466FC">
      <w:pPr>
        <w:spacing w:after="0"/>
        <w:rPr>
          <w:rFonts w:ascii="Times New Roman" w:hAnsi="Times New Roman" w:cs="Times New Roman"/>
          <w:sz w:val="24"/>
          <w:szCs w:val="24"/>
        </w:rPr>
      </w:pPr>
    </w:p>
    <w:p w:rsidR="00B466FC" w:rsidRPr="00A15464" w:rsidRDefault="00B466FC" w:rsidP="00B466FC">
      <w:pPr>
        <w:spacing w:after="0"/>
        <w:rPr>
          <w:rFonts w:ascii="Times New Roman" w:hAnsi="Times New Roman" w:cs="Times New Roman"/>
          <w:sz w:val="24"/>
          <w:szCs w:val="24"/>
        </w:rPr>
      </w:pPr>
    </w:p>
    <w:p w:rsidR="00B466FC" w:rsidRPr="00A15464" w:rsidRDefault="00B466FC" w:rsidP="00B466FC">
      <w:pPr>
        <w:spacing w:after="0"/>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jc w:val="center"/>
        <w:rPr>
          <w:rFonts w:ascii="Times New Roman" w:hAnsi="Times New Roman" w:cs="Times New Roman"/>
          <w:b/>
          <w:sz w:val="24"/>
          <w:szCs w:val="24"/>
        </w:rPr>
      </w:pPr>
      <w:r w:rsidRPr="00A15464">
        <w:rPr>
          <w:rFonts w:ascii="Times New Roman" w:hAnsi="Times New Roman" w:cs="Times New Roman"/>
          <w:b/>
          <w:sz w:val="24"/>
          <w:szCs w:val="24"/>
        </w:rPr>
        <w:lastRenderedPageBreak/>
        <w:t>DEDICATION</w:t>
      </w:r>
    </w:p>
    <w:p w:rsidR="00B466FC" w:rsidRPr="00A15464" w:rsidRDefault="00B466FC" w:rsidP="00B466FC">
      <w:pPr>
        <w:tabs>
          <w:tab w:val="left" w:pos="2337"/>
        </w:tabs>
        <w:rPr>
          <w:rFonts w:ascii="Times New Roman" w:hAnsi="Times New Roman" w:cs="Times New Roman"/>
          <w:sz w:val="24"/>
          <w:szCs w:val="24"/>
        </w:rPr>
      </w:pPr>
      <w:r w:rsidRPr="00A15464">
        <w:rPr>
          <w:rFonts w:ascii="Times New Roman" w:hAnsi="Times New Roman" w:cs="Times New Roman"/>
          <w:sz w:val="24"/>
          <w:szCs w:val="24"/>
        </w:rPr>
        <w:t>I dedicate this project research to GOD for his guidance and protection throughout the course of my project research, and to my parents for their support in providing all I needed to successfully conduct this project research.</w:t>
      </w: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Default="00B466FC" w:rsidP="00B466FC">
      <w:pPr>
        <w:tabs>
          <w:tab w:val="left" w:pos="2337"/>
        </w:tabs>
        <w:rPr>
          <w:rFonts w:ascii="Times New Roman" w:hAnsi="Times New Roman" w:cs="Times New Roman"/>
          <w:sz w:val="24"/>
          <w:szCs w:val="24"/>
        </w:rPr>
      </w:pPr>
    </w:p>
    <w:p w:rsidR="00B466FC" w:rsidRPr="00A15464" w:rsidRDefault="00B466FC" w:rsidP="00B466FC">
      <w:pPr>
        <w:tabs>
          <w:tab w:val="left" w:pos="2337"/>
        </w:tabs>
        <w:rPr>
          <w:rFonts w:ascii="Times New Roman" w:hAnsi="Times New Roman" w:cs="Times New Roman"/>
          <w:sz w:val="24"/>
          <w:szCs w:val="24"/>
        </w:rPr>
      </w:pPr>
    </w:p>
    <w:p w:rsidR="00F94BBF" w:rsidRPr="009B2D99" w:rsidRDefault="00F94BBF" w:rsidP="00F94BBF">
      <w:pPr>
        <w:tabs>
          <w:tab w:val="left" w:pos="2337"/>
        </w:tabs>
        <w:jc w:val="center"/>
        <w:rPr>
          <w:rFonts w:ascii="Times New Roman" w:hAnsi="Times New Roman" w:cs="Times New Roman"/>
          <w:b/>
          <w:sz w:val="24"/>
          <w:szCs w:val="24"/>
        </w:rPr>
      </w:pPr>
      <w:r w:rsidRPr="009B2D99">
        <w:rPr>
          <w:rFonts w:ascii="Times New Roman" w:hAnsi="Times New Roman" w:cs="Times New Roman"/>
          <w:b/>
          <w:sz w:val="24"/>
          <w:szCs w:val="24"/>
        </w:rPr>
        <w:lastRenderedPageBreak/>
        <w:t>ACKNOWLEDGMENT</w:t>
      </w:r>
    </w:p>
    <w:p w:rsidR="00F94BBF" w:rsidRDefault="00F94BBF" w:rsidP="00F94BBF">
      <w:pPr>
        <w:tabs>
          <w:tab w:val="left" w:pos="2337"/>
        </w:tabs>
        <w:jc w:val="both"/>
        <w:rPr>
          <w:rFonts w:ascii="Times New Roman" w:hAnsi="Times New Roman" w:cs="Times New Roman"/>
          <w:sz w:val="24"/>
          <w:szCs w:val="24"/>
        </w:rPr>
      </w:pPr>
      <w:r>
        <w:rPr>
          <w:rFonts w:ascii="Times New Roman" w:hAnsi="Times New Roman" w:cs="Times New Roman"/>
          <w:sz w:val="24"/>
          <w:szCs w:val="24"/>
        </w:rPr>
        <w:t>I would like to acknowledge Mr and Mrs Olikeze, my parents for their immense support in providing all I needed during my project research and extend my gratitude and immense appreciation for all their support.</w:t>
      </w:r>
    </w:p>
    <w:p w:rsidR="00F94BBF" w:rsidRDefault="00F94BBF" w:rsidP="00F94BBF">
      <w:pPr>
        <w:tabs>
          <w:tab w:val="left" w:pos="2337"/>
        </w:tabs>
        <w:jc w:val="both"/>
        <w:rPr>
          <w:rFonts w:ascii="Times New Roman" w:hAnsi="Times New Roman" w:cs="Times New Roman"/>
          <w:sz w:val="24"/>
          <w:szCs w:val="24"/>
        </w:rPr>
      </w:pPr>
      <w:r>
        <w:rPr>
          <w:rFonts w:ascii="Times New Roman" w:hAnsi="Times New Roman" w:cs="Times New Roman"/>
          <w:sz w:val="24"/>
          <w:szCs w:val="24"/>
        </w:rPr>
        <w:t>I would like to acknowledge my H.O.D Dr. Ngozi Frances Olisaka who constantly provided guidance and wisdom that helped me successfully complete this project research.</w:t>
      </w:r>
    </w:p>
    <w:p w:rsidR="00F94BBF" w:rsidRDefault="00F94BBF" w:rsidP="00F94BBF">
      <w:pPr>
        <w:tabs>
          <w:tab w:val="left" w:pos="2337"/>
        </w:tabs>
        <w:jc w:val="both"/>
        <w:rPr>
          <w:rFonts w:ascii="Times New Roman" w:hAnsi="Times New Roman" w:cs="Times New Roman"/>
          <w:sz w:val="24"/>
          <w:szCs w:val="24"/>
        </w:rPr>
      </w:pPr>
      <w:r>
        <w:rPr>
          <w:rFonts w:ascii="Times New Roman" w:hAnsi="Times New Roman" w:cs="Times New Roman"/>
          <w:sz w:val="24"/>
          <w:szCs w:val="24"/>
        </w:rPr>
        <w:t>I would like to give thanks to Prof. E. A. Eze and Miss Okoli Chisom who carefully guided me through all the steps of my work, Their remarks, corrections and guidance made this research a possibility and aided in its completion.</w:t>
      </w:r>
    </w:p>
    <w:p w:rsidR="00F94BBF" w:rsidRDefault="00F94BBF" w:rsidP="00F94BBF">
      <w:pPr>
        <w:tabs>
          <w:tab w:val="left" w:pos="2337"/>
        </w:tabs>
        <w:jc w:val="both"/>
        <w:rPr>
          <w:rFonts w:ascii="Times New Roman" w:hAnsi="Times New Roman" w:cs="Times New Roman"/>
          <w:sz w:val="24"/>
          <w:szCs w:val="24"/>
        </w:rPr>
      </w:pPr>
      <w:r>
        <w:rPr>
          <w:rFonts w:ascii="Times New Roman" w:hAnsi="Times New Roman" w:cs="Times New Roman"/>
          <w:sz w:val="24"/>
          <w:szCs w:val="24"/>
        </w:rPr>
        <w:t>I would like to acknowledge Michael Okpala and Meremikwu Munachimsomy colleagues who greatly assisted me during certain procedures of my work of which i needed guidance.</w:t>
      </w:r>
    </w:p>
    <w:p w:rsidR="00F94BBF" w:rsidRDefault="00F94BBF" w:rsidP="00F94BBF">
      <w:pPr>
        <w:tabs>
          <w:tab w:val="left" w:pos="2337"/>
        </w:tabs>
        <w:jc w:val="both"/>
        <w:rPr>
          <w:rFonts w:ascii="Times New Roman" w:hAnsi="Times New Roman" w:cs="Times New Roman"/>
          <w:sz w:val="24"/>
          <w:szCs w:val="24"/>
        </w:rPr>
      </w:pPr>
      <w:r>
        <w:rPr>
          <w:rFonts w:ascii="Times New Roman" w:hAnsi="Times New Roman" w:cs="Times New Roman"/>
          <w:sz w:val="24"/>
          <w:szCs w:val="24"/>
        </w:rPr>
        <w:t>I would like to acknowledge Mrs Maria for her eagle’s eye observational skills and exert guidance in the lab.</w:t>
      </w:r>
    </w:p>
    <w:p w:rsidR="00F94BBF" w:rsidRDefault="00F94BBF" w:rsidP="00F94BBF">
      <w:pPr>
        <w:tabs>
          <w:tab w:val="left" w:pos="2337"/>
        </w:tabs>
        <w:jc w:val="both"/>
        <w:rPr>
          <w:rFonts w:ascii="Times New Roman" w:hAnsi="Times New Roman" w:cs="Times New Roman"/>
          <w:sz w:val="24"/>
          <w:szCs w:val="24"/>
        </w:rPr>
      </w:pPr>
      <w:r>
        <w:rPr>
          <w:rFonts w:ascii="Times New Roman" w:hAnsi="Times New Roman" w:cs="Times New Roman"/>
          <w:sz w:val="24"/>
          <w:szCs w:val="24"/>
        </w:rPr>
        <w:t>I would like to acknowledge Dr Ejike of UNTH who assisted me in receiving my ethical clearance to conduct this work as well assisted me in getting samples for my work</w:t>
      </w:r>
    </w:p>
    <w:p w:rsidR="00F94BBF" w:rsidRDefault="00F94BBF" w:rsidP="00F94BBF">
      <w:pPr>
        <w:tabs>
          <w:tab w:val="left" w:pos="2337"/>
        </w:tabs>
        <w:jc w:val="both"/>
        <w:rPr>
          <w:rFonts w:ascii="Times New Roman" w:hAnsi="Times New Roman" w:cs="Times New Roman"/>
          <w:sz w:val="24"/>
          <w:szCs w:val="24"/>
        </w:rPr>
      </w:pPr>
      <w:r>
        <w:rPr>
          <w:rFonts w:ascii="Times New Roman" w:hAnsi="Times New Roman" w:cs="Times New Roman"/>
          <w:sz w:val="24"/>
          <w:szCs w:val="24"/>
        </w:rPr>
        <w:t>I am immensely appreciative of the patients of the Enugu State Teaching Hospital who trusted me enough to let me recruit them into the study.</w:t>
      </w:r>
    </w:p>
    <w:p w:rsidR="00F94BBF" w:rsidRDefault="00F94BBF" w:rsidP="00F94BBF">
      <w:pPr>
        <w:tabs>
          <w:tab w:val="left" w:pos="2337"/>
        </w:tabs>
        <w:jc w:val="both"/>
        <w:rPr>
          <w:rFonts w:ascii="Times New Roman" w:hAnsi="Times New Roman" w:cs="Times New Roman"/>
          <w:sz w:val="24"/>
          <w:szCs w:val="24"/>
        </w:rPr>
      </w:pPr>
    </w:p>
    <w:p w:rsidR="00B466FC" w:rsidRPr="00C517B8" w:rsidRDefault="00B466FC" w:rsidP="00B466FC">
      <w:pPr>
        <w:tabs>
          <w:tab w:val="left" w:pos="2337"/>
        </w:tabs>
        <w:jc w:val="both"/>
        <w:rPr>
          <w:rFonts w:ascii="Times New Roman" w:hAnsi="Times New Roman" w:cs="Times New Roman"/>
          <w:sz w:val="24"/>
          <w:szCs w:val="24"/>
        </w:rPr>
      </w:pPr>
    </w:p>
    <w:p w:rsidR="00B466FC" w:rsidRPr="00C517B8" w:rsidRDefault="00B466FC" w:rsidP="00B466FC">
      <w:pPr>
        <w:tabs>
          <w:tab w:val="left" w:pos="2337"/>
        </w:tabs>
        <w:rPr>
          <w:rFonts w:ascii="Times New Roman" w:hAnsi="Times New Roman" w:cs="Times New Roman"/>
          <w:sz w:val="24"/>
          <w:szCs w:val="24"/>
        </w:rPr>
      </w:pPr>
    </w:p>
    <w:p w:rsidR="00B466FC" w:rsidRPr="00C517B8" w:rsidRDefault="00B466FC" w:rsidP="00B466FC">
      <w:pPr>
        <w:tabs>
          <w:tab w:val="left" w:pos="2337"/>
        </w:tabs>
        <w:rPr>
          <w:rFonts w:ascii="Times New Roman" w:hAnsi="Times New Roman" w:cs="Times New Roman"/>
          <w:sz w:val="24"/>
          <w:szCs w:val="24"/>
        </w:rPr>
      </w:pPr>
    </w:p>
    <w:p w:rsidR="00B466FC" w:rsidRPr="00C517B8" w:rsidRDefault="00B466FC" w:rsidP="00B466FC">
      <w:pPr>
        <w:tabs>
          <w:tab w:val="left" w:pos="2337"/>
        </w:tabs>
        <w:rPr>
          <w:rFonts w:ascii="Times New Roman" w:hAnsi="Times New Roman" w:cs="Times New Roman"/>
          <w:sz w:val="24"/>
          <w:szCs w:val="24"/>
        </w:rPr>
      </w:pPr>
    </w:p>
    <w:p w:rsidR="00B466FC" w:rsidRPr="00C517B8" w:rsidRDefault="00B466FC" w:rsidP="00B466FC">
      <w:pPr>
        <w:tabs>
          <w:tab w:val="left" w:pos="2337"/>
        </w:tabs>
        <w:rPr>
          <w:rFonts w:ascii="Times New Roman" w:hAnsi="Times New Roman" w:cs="Times New Roman"/>
          <w:sz w:val="24"/>
          <w:szCs w:val="24"/>
        </w:rPr>
      </w:pPr>
    </w:p>
    <w:p w:rsidR="00B466FC" w:rsidRPr="00C517B8" w:rsidRDefault="00B466FC" w:rsidP="00B466FC">
      <w:pPr>
        <w:tabs>
          <w:tab w:val="left" w:pos="2337"/>
        </w:tabs>
        <w:rPr>
          <w:rFonts w:ascii="Times New Roman" w:hAnsi="Times New Roman" w:cs="Times New Roman"/>
          <w:sz w:val="24"/>
          <w:szCs w:val="24"/>
        </w:rPr>
      </w:pPr>
    </w:p>
    <w:p w:rsidR="00B466FC" w:rsidRPr="00C517B8" w:rsidRDefault="00B466FC" w:rsidP="00B466FC">
      <w:pPr>
        <w:tabs>
          <w:tab w:val="left" w:pos="2337"/>
        </w:tabs>
        <w:rPr>
          <w:rFonts w:ascii="Times New Roman" w:hAnsi="Times New Roman" w:cs="Times New Roman"/>
          <w:sz w:val="24"/>
          <w:szCs w:val="24"/>
        </w:rPr>
      </w:pPr>
    </w:p>
    <w:p w:rsidR="00B466FC" w:rsidRPr="00C517B8" w:rsidRDefault="00B466FC" w:rsidP="00B466FC">
      <w:pPr>
        <w:tabs>
          <w:tab w:val="left" w:pos="2337"/>
        </w:tabs>
        <w:rPr>
          <w:rFonts w:ascii="Times New Roman" w:hAnsi="Times New Roman" w:cs="Times New Roman"/>
          <w:sz w:val="24"/>
          <w:szCs w:val="24"/>
        </w:rPr>
      </w:pPr>
    </w:p>
    <w:p w:rsidR="00B466FC" w:rsidRPr="00C517B8" w:rsidRDefault="00B466FC" w:rsidP="00B466FC">
      <w:pPr>
        <w:tabs>
          <w:tab w:val="left" w:pos="2337"/>
        </w:tabs>
        <w:rPr>
          <w:rFonts w:ascii="Times New Roman" w:hAnsi="Times New Roman" w:cs="Times New Roman"/>
          <w:sz w:val="24"/>
          <w:szCs w:val="24"/>
        </w:rPr>
      </w:pPr>
    </w:p>
    <w:p w:rsidR="00B466FC" w:rsidRPr="00C517B8" w:rsidRDefault="00B466FC" w:rsidP="00B466FC">
      <w:pPr>
        <w:tabs>
          <w:tab w:val="left" w:pos="2337"/>
        </w:tabs>
        <w:rPr>
          <w:rFonts w:ascii="Times New Roman" w:hAnsi="Times New Roman" w:cs="Times New Roman"/>
          <w:sz w:val="24"/>
          <w:szCs w:val="24"/>
        </w:rPr>
      </w:pPr>
    </w:p>
    <w:p w:rsidR="00B466FC" w:rsidRPr="00C517B8" w:rsidRDefault="00B466FC" w:rsidP="00B466FC">
      <w:pPr>
        <w:tabs>
          <w:tab w:val="left" w:pos="2337"/>
        </w:tabs>
        <w:rPr>
          <w:rFonts w:ascii="Times New Roman" w:hAnsi="Times New Roman" w:cs="Times New Roman"/>
          <w:sz w:val="24"/>
          <w:szCs w:val="24"/>
        </w:rPr>
      </w:pPr>
    </w:p>
    <w:p w:rsidR="00B466FC" w:rsidRPr="00C517B8" w:rsidRDefault="00B466FC" w:rsidP="00B466FC">
      <w:pPr>
        <w:tabs>
          <w:tab w:val="left" w:pos="2337"/>
        </w:tabs>
        <w:rPr>
          <w:rFonts w:ascii="Times New Roman" w:hAnsi="Times New Roman" w:cs="Times New Roman"/>
          <w:sz w:val="24"/>
          <w:szCs w:val="24"/>
        </w:rPr>
      </w:pPr>
    </w:p>
    <w:p w:rsidR="00F94BBF" w:rsidRDefault="00F94BBF" w:rsidP="00F94BBF">
      <w:pPr>
        <w:tabs>
          <w:tab w:val="left" w:pos="2337"/>
        </w:tabs>
        <w:jc w:val="center"/>
        <w:rPr>
          <w:rFonts w:ascii="Times New Roman" w:hAnsi="Times New Roman" w:cs="Times New Roman"/>
          <w:b/>
          <w:sz w:val="24"/>
          <w:szCs w:val="24"/>
        </w:rPr>
      </w:pPr>
      <w:r w:rsidRPr="00755EDD">
        <w:rPr>
          <w:rFonts w:ascii="Times New Roman" w:hAnsi="Times New Roman" w:cs="Times New Roman"/>
          <w:b/>
          <w:sz w:val="24"/>
          <w:szCs w:val="24"/>
        </w:rPr>
        <w:lastRenderedPageBreak/>
        <w:t>ABSTRACT</w:t>
      </w:r>
    </w:p>
    <w:p w:rsidR="00F94BBF" w:rsidRDefault="00F94BBF" w:rsidP="00F94BBF">
      <w:pPr>
        <w:tabs>
          <w:tab w:val="left" w:pos="2337"/>
        </w:tabs>
        <w:jc w:val="both"/>
        <w:rPr>
          <w:rFonts w:ascii="Times New Roman" w:hAnsi="Times New Roman" w:cs="Times New Roman"/>
          <w:sz w:val="24"/>
          <w:szCs w:val="24"/>
        </w:rPr>
      </w:pPr>
      <w:r>
        <w:rPr>
          <w:rFonts w:ascii="Times New Roman" w:hAnsi="Times New Roman" w:cs="Times New Roman"/>
          <w:sz w:val="24"/>
          <w:szCs w:val="24"/>
        </w:rPr>
        <w:t xml:space="preserve">Antibiotic susceptibility of the lung microbiome of Chronic Obstructive Pulmonary Disease patients is a research aimed at understanding the microbiome of COPD patients and determining the antibiotics best suited for treatment, To conduct this research sputum samples were obtained from patients at ESUT Teaching Hospital Park Lane, Enugu and inoculated into Nutrient, Blood and SDA agar plates, after which the observed microbial growth was subjected to various biochemical tests to identify the various species, Gram staining and microscopy in order to properly identify the microbes isolated, after identification the isolates were subjected to antibiotic susceptibility testing, Antibiotic sensitivity testing showed that majority of the isolated organisms were resistant to antibiotics which were previously deemed as treatment options, </w:t>
      </w:r>
      <w:r>
        <w:rPr>
          <w:rFonts w:ascii="Times New Roman" w:hAnsi="Times New Roman" w:cs="Times New Roman"/>
          <w:i/>
          <w:sz w:val="24"/>
          <w:szCs w:val="24"/>
        </w:rPr>
        <w:t xml:space="preserve">S. </w:t>
      </w:r>
      <w:r w:rsidRPr="00AD0D48">
        <w:rPr>
          <w:rFonts w:ascii="Times New Roman" w:hAnsi="Times New Roman" w:cs="Times New Roman"/>
          <w:i/>
          <w:sz w:val="24"/>
          <w:szCs w:val="24"/>
        </w:rPr>
        <w:t>aureus</w:t>
      </w:r>
      <w:r>
        <w:rPr>
          <w:rFonts w:ascii="Times New Roman" w:hAnsi="Times New Roman" w:cs="Times New Roman"/>
          <w:sz w:val="24"/>
          <w:szCs w:val="24"/>
        </w:rPr>
        <w:t xml:space="preserve"> for example which showed an intermediate response to ciproflaxin and resistance to all other antibiotics suggested it had become more resistant against the standard antibiotics used in laboratories, This research showed that antibiotics such as Ciproflaxin, Erythromycin, Penicillin e.t.c may no longer be effective in treating COPDs and emphasizes the need for an extensive research into antibiotics that would serve as proper treatment. </w:t>
      </w:r>
    </w:p>
    <w:p w:rsidR="00B466FC" w:rsidRPr="00A15464" w:rsidRDefault="00B466FC" w:rsidP="00B466FC">
      <w:pPr>
        <w:tabs>
          <w:tab w:val="left" w:pos="2337"/>
        </w:tabs>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ind w:firstLine="720"/>
        <w:jc w:val="center"/>
        <w:rPr>
          <w:rFonts w:ascii="Times New Roman" w:hAnsi="Times New Roman" w:cs="Times New Roman"/>
          <w:b/>
          <w:sz w:val="24"/>
          <w:szCs w:val="24"/>
        </w:rPr>
      </w:pPr>
      <w:r w:rsidRPr="00A15464">
        <w:rPr>
          <w:rFonts w:ascii="Times New Roman" w:hAnsi="Times New Roman" w:cs="Times New Roman"/>
          <w:b/>
          <w:sz w:val="24"/>
          <w:szCs w:val="24"/>
        </w:rPr>
        <w:lastRenderedPageBreak/>
        <w:t>TABLE OF CONTENTS</w:t>
      </w:r>
    </w:p>
    <w:p w:rsidR="00B466FC" w:rsidRPr="00A15464" w:rsidRDefault="00B466FC" w:rsidP="00B466FC">
      <w:pPr>
        <w:rPr>
          <w:rFonts w:ascii="Times New Roman" w:hAnsi="Times New Roman" w:cs="Times New Roman"/>
          <w:sz w:val="24"/>
          <w:szCs w:val="24"/>
        </w:rPr>
      </w:pPr>
      <w:r w:rsidRPr="00A15464">
        <w:rPr>
          <w:rFonts w:ascii="Times New Roman" w:hAnsi="Times New Roman" w:cs="Times New Roman"/>
          <w:sz w:val="24"/>
          <w:szCs w:val="24"/>
        </w:rPr>
        <w:t>Title page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w:t>
      </w:r>
    </w:p>
    <w:p w:rsidR="00B466FC" w:rsidRPr="00A15464" w:rsidRDefault="00B466FC" w:rsidP="00B466FC">
      <w:pPr>
        <w:rPr>
          <w:rFonts w:ascii="Times New Roman" w:hAnsi="Times New Roman" w:cs="Times New Roman"/>
          <w:sz w:val="24"/>
          <w:szCs w:val="24"/>
        </w:rPr>
      </w:pPr>
      <w:r w:rsidRPr="00A15464">
        <w:rPr>
          <w:rFonts w:ascii="Times New Roman" w:hAnsi="Times New Roman" w:cs="Times New Roman"/>
          <w:sz w:val="24"/>
          <w:szCs w:val="24"/>
        </w:rPr>
        <w:t>Approval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ii</w:t>
      </w:r>
    </w:p>
    <w:p w:rsidR="00B466FC" w:rsidRPr="00A15464" w:rsidRDefault="00B466FC" w:rsidP="00B466FC">
      <w:pPr>
        <w:rPr>
          <w:rFonts w:ascii="Times New Roman" w:hAnsi="Times New Roman" w:cs="Times New Roman"/>
          <w:sz w:val="24"/>
          <w:szCs w:val="24"/>
        </w:rPr>
      </w:pPr>
      <w:r w:rsidRPr="00A15464">
        <w:rPr>
          <w:rFonts w:ascii="Times New Roman" w:hAnsi="Times New Roman" w:cs="Times New Roman"/>
          <w:sz w:val="24"/>
          <w:szCs w:val="24"/>
        </w:rPr>
        <w:t>Certification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iii</w:t>
      </w:r>
    </w:p>
    <w:p w:rsidR="00B466FC" w:rsidRPr="00A15464" w:rsidRDefault="00B466FC" w:rsidP="00B466FC">
      <w:pPr>
        <w:rPr>
          <w:rFonts w:ascii="Times New Roman" w:hAnsi="Times New Roman" w:cs="Times New Roman"/>
          <w:sz w:val="24"/>
          <w:szCs w:val="24"/>
        </w:rPr>
      </w:pPr>
      <w:r w:rsidRPr="00A15464">
        <w:rPr>
          <w:rFonts w:ascii="Times New Roman" w:hAnsi="Times New Roman" w:cs="Times New Roman"/>
          <w:sz w:val="24"/>
          <w:szCs w:val="24"/>
        </w:rPr>
        <w:t>Dedication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iv</w:t>
      </w:r>
    </w:p>
    <w:p w:rsidR="00B466FC" w:rsidRPr="00A15464" w:rsidRDefault="00B466FC" w:rsidP="00B466FC">
      <w:pPr>
        <w:rPr>
          <w:rFonts w:ascii="Times New Roman" w:hAnsi="Times New Roman" w:cs="Times New Roman"/>
          <w:sz w:val="24"/>
          <w:szCs w:val="24"/>
        </w:rPr>
      </w:pPr>
      <w:r w:rsidRPr="00A15464">
        <w:rPr>
          <w:rFonts w:ascii="Times New Roman" w:hAnsi="Times New Roman" w:cs="Times New Roman"/>
          <w:sz w:val="24"/>
          <w:szCs w:val="24"/>
        </w:rPr>
        <w:t xml:space="preserve"> Acknowledgment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w:t>
      </w:r>
    </w:p>
    <w:p w:rsidR="00B466FC" w:rsidRPr="00A15464" w:rsidRDefault="00B466FC" w:rsidP="00B466FC">
      <w:pPr>
        <w:rPr>
          <w:rFonts w:ascii="Times New Roman" w:hAnsi="Times New Roman" w:cs="Times New Roman"/>
          <w:sz w:val="24"/>
          <w:szCs w:val="24"/>
        </w:rPr>
      </w:pPr>
      <w:r w:rsidRPr="00A15464">
        <w:rPr>
          <w:rFonts w:ascii="Times New Roman" w:hAnsi="Times New Roman" w:cs="Times New Roman"/>
          <w:sz w:val="24"/>
          <w:szCs w:val="24"/>
        </w:rPr>
        <w:t>Abstract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vi</w:t>
      </w:r>
    </w:p>
    <w:p w:rsidR="00B466FC" w:rsidRPr="00A15464" w:rsidRDefault="00B466FC" w:rsidP="00B466FC">
      <w:pPr>
        <w:rPr>
          <w:rFonts w:ascii="Times New Roman" w:hAnsi="Times New Roman" w:cs="Times New Roman"/>
          <w:sz w:val="24"/>
          <w:szCs w:val="24"/>
        </w:rPr>
      </w:pPr>
      <w:r w:rsidRPr="00A15464">
        <w:rPr>
          <w:rFonts w:ascii="Times New Roman" w:hAnsi="Times New Roman" w:cs="Times New Roman"/>
          <w:sz w:val="24"/>
          <w:szCs w:val="24"/>
        </w:rPr>
        <w:t>List of Tables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ix</w:t>
      </w:r>
    </w:p>
    <w:p w:rsidR="00B466FC" w:rsidRDefault="00B466FC" w:rsidP="00B466FC">
      <w:pPr>
        <w:rPr>
          <w:rFonts w:ascii="Times New Roman" w:hAnsi="Times New Roman" w:cs="Times New Roman"/>
          <w:sz w:val="24"/>
          <w:szCs w:val="24"/>
        </w:rPr>
      </w:pPr>
      <w:r w:rsidRPr="00A15464">
        <w:rPr>
          <w:rFonts w:ascii="Times New Roman" w:hAnsi="Times New Roman" w:cs="Times New Roman"/>
          <w:sz w:val="24"/>
          <w:szCs w:val="24"/>
        </w:rPr>
        <w:t>List of Figures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x</w:t>
      </w:r>
    </w:p>
    <w:p w:rsidR="00B466FC" w:rsidRDefault="00B466FC" w:rsidP="00B466FC">
      <w:pPr>
        <w:rPr>
          <w:rFonts w:ascii="Times New Roman" w:hAnsi="Times New Roman" w:cs="Times New Roman"/>
          <w:sz w:val="24"/>
          <w:szCs w:val="24"/>
        </w:rPr>
      </w:pPr>
      <w:r>
        <w:rPr>
          <w:rFonts w:ascii="Times New Roman" w:hAnsi="Times New Roman" w:cs="Times New Roman"/>
          <w:sz w:val="24"/>
          <w:szCs w:val="24"/>
        </w:rPr>
        <w:t>List of Appendices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xi</w:t>
      </w:r>
    </w:p>
    <w:p w:rsidR="00B466FC" w:rsidRPr="00A15464" w:rsidRDefault="00B466FC" w:rsidP="00B466FC">
      <w:pPr>
        <w:rPr>
          <w:rFonts w:ascii="Times New Roman" w:hAnsi="Times New Roman" w:cs="Times New Roman"/>
          <w:sz w:val="24"/>
          <w:szCs w:val="24"/>
        </w:rPr>
      </w:pPr>
    </w:p>
    <w:p w:rsidR="00B466FC" w:rsidRPr="004B6B89" w:rsidRDefault="00B466FC" w:rsidP="00B466FC">
      <w:pPr>
        <w:tabs>
          <w:tab w:val="left" w:pos="2622"/>
        </w:tabs>
        <w:spacing w:after="0" w:line="360" w:lineRule="auto"/>
        <w:jc w:val="both"/>
        <w:rPr>
          <w:rFonts w:ascii="Times New Roman" w:hAnsi="Times New Roman" w:cs="Times New Roman"/>
          <w:b/>
          <w:sz w:val="24"/>
          <w:szCs w:val="24"/>
        </w:rPr>
      </w:pPr>
      <w:r w:rsidRPr="004B6B89">
        <w:rPr>
          <w:rFonts w:ascii="Times New Roman" w:hAnsi="Times New Roman" w:cs="Times New Roman"/>
          <w:b/>
          <w:sz w:val="24"/>
          <w:szCs w:val="24"/>
        </w:rPr>
        <w:t>CHAPTER ONE</w:t>
      </w:r>
      <w:r>
        <w:rPr>
          <w:rFonts w:ascii="Times New Roman" w:hAnsi="Times New Roman" w:cs="Times New Roman"/>
          <w:b/>
          <w:sz w:val="24"/>
          <w:szCs w:val="24"/>
        </w:rPr>
        <w:t xml:space="preserve">: </w:t>
      </w:r>
      <w:r w:rsidRPr="004B6B89">
        <w:rPr>
          <w:rFonts w:ascii="Times New Roman" w:hAnsi="Times New Roman" w:cs="Times New Roman"/>
          <w:b/>
          <w:sz w:val="24"/>
          <w:szCs w:val="24"/>
        </w:rPr>
        <w:t>INTRODUCTION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w:t>
      </w:r>
    </w:p>
    <w:p w:rsidR="00B466FC" w:rsidRPr="00A15464" w:rsidRDefault="00B466FC" w:rsidP="00B466FC">
      <w:pPr>
        <w:pStyle w:val="ListParagraph"/>
        <w:numPr>
          <w:ilvl w:val="1"/>
          <w:numId w:val="15"/>
        </w:numPr>
        <w:tabs>
          <w:tab w:val="left" w:pos="0"/>
        </w:tabs>
        <w:spacing w:after="0" w:line="360" w:lineRule="auto"/>
        <w:jc w:val="both"/>
        <w:rPr>
          <w:rFonts w:ascii="Times New Roman" w:hAnsi="Times New Roman" w:cs="Times New Roman"/>
          <w:sz w:val="24"/>
          <w:szCs w:val="24"/>
        </w:rPr>
      </w:pPr>
      <w:r w:rsidRPr="00A15464">
        <w:rPr>
          <w:rFonts w:ascii="Times New Roman" w:hAnsi="Times New Roman" w:cs="Times New Roman"/>
          <w:sz w:val="24"/>
          <w:szCs w:val="24"/>
        </w:rPr>
        <w:t>Background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B466FC" w:rsidRPr="00A15464" w:rsidRDefault="00B466FC" w:rsidP="00B466FC">
      <w:pPr>
        <w:tabs>
          <w:tab w:val="left" w:pos="2622"/>
        </w:tabs>
        <w:spacing w:after="0" w:line="360" w:lineRule="auto"/>
        <w:jc w:val="both"/>
        <w:rPr>
          <w:rFonts w:ascii="Times New Roman" w:hAnsi="Times New Roman" w:cs="Times New Roman"/>
          <w:sz w:val="24"/>
          <w:szCs w:val="24"/>
        </w:rPr>
      </w:pPr>
      <w:r w:rsidRPr="00A15464">
        <w:rPr>
          <w:rFonts w:ascii="Times New Roman" w:hAnsi="Times New Roman" w:cs="Times New Roman"/>
          <w:sz w:val="24"/>
          <w:szCs w:val="24"/>
        </w:rPr>
        <w:t>1.2 Statement of the Problem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p>
    <w:p w:rsidR="00B466FC" w:rsidRDefault="00B466FC" w:rsidP="00B466FC">
      <w:pPr>
        <w:tabs>
          <w:tab w:val="left" w:pos="2622"/>
        </w:tabs>
        <w:spacing w:after="0" w:line="360" w:lineRule="auto"/>
        <w:jc w:val="both"/>
        <w:rPr>
          <w:rFonts w:ascii="Times New Roman" w:hAnsi="Times New Roman" w:cs="Times New Roman"/>
          <w:sz w:val="24"/>
          <w:szCs w:val="24"/>
        </w:rPr>
      </w:pPr>
      <w:r w:rsidRPr="00A15464">
        <w:rPr>
          <w:rFonts w:ascii="Times New Roman" w:hAnsi="Times New Roman" w:cs="Times New Roman"/>
          <w:sz w:val="24"/>
          <w:szCs w:val="24"/>
        </w:rPr>
        <w:t>1.3 Aim and Objectives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B466FC" w:rsidRPr="00A15464" w:rsidRDefault="00B466FC" w:rsidP="00B466FC">
      <w:pPr>
        <w:tabs>
          <w:tab w:val="left" w:pos="2622"/>
        </w:tabs>
        <w:spacing w:after="0" w:line="360" w:lineRule="auto"/>
        <w:jc w:val="both"/>
        <w:rPr>
          <w:rFonts w:ascii="Times New Roman" w:hAnsi="Times New Roman" w:cs="Times New Roman"/>
          <w:sz w:val="24"/>
          <w:szCs w:val="24"/>
        </w:rPr>
      </w:pPr>
    </w:p>
    <w:p w:rsidR="00B466FC" w:rsidRPr="004B6B89" w:rsidRDefault="00B466FC" w:rsidP="00B466FC">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t>CHAPTER TWO</w:t>
      </w:r>
      <w:r>
        <w:rPr>
          <w:rFonts w:ascii="Times New Roman" w:hAnsi="Times New Roman" w:cs="Times New Roman"/>
          <w:b/>
          <w:sz w:val="24"/>
          <w:szCs w:val="24"/>
        </w:rPr>
        <w:t xml:space="preserve">: </w:t>
      </w:r>
      <w:r w:rsidRPr="004B6B89">
        <w:rPr>
          <w:rFonts w:ascii="Times New Roman" w:hAnsi="Times New Roman" w:cs="Times New Roman"/>
          <w:b/>
          <w:sz w:val="24"/>
          <w:szCs w:val="24"/>
        </w:rPr>
        <w:t>LITERATURE REVIEW</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4-16</w:t>
      </w:r>
    </w:p>
    <w:p w:rsidR="00B466FC" w:rsidRDefault="00B466FC" w:rsidP="00B466FC">
      <w:pPr>
        <w:tabs>
          <w:tab w:val="left" w:pos="2622"/>
        </w:tabs>
        <w:spacing w:after="0" w:line="360" w:lineRule="auto"/>
        <w:jc w:val="both"/>
        <w:rPr>
          <w:rFonts w:ascii="Times New Roman" w:hAnsi="Times New Roman" w:cs="Times New Roman"/>
          <w:sz w:val="24"/>
          <w:szCs w:val="24"/>
        </w:rPr>
      </w:pPr>
    </w:p>
    <w:p w:rsidR="00B466FC" w:rsidRPr="00A15464" w:rsidRDefault="00B466FC" w:rsidP="00B466FC">
      <w:pPr>
        <w:tabs>
          <w:tab w:val="left" w:pos="2622"/>
        </w:tabs>
        <w:spacing w:after="0" w:line="360" w:lineRule="auto"/>
        <w:jc w:val="both"/>
        <w:rPr>
          <w:rFonts w:ascii="Times New Roman" w:hAnsi="Times New Roman" w:cs="Times New Roman"/>
          <w:b/>
          <w:sz w:val="24"/>
          <w:szCs w:val="24"/>
        </w:rPr>
      </w:pPr>
      <w:r w:rsidRPr="00A15464">
        <w:rPr>
          <w:rFonts w:ascii="Times New Roman" w:hAnsi="Times New Roman" w:cs="Times New Roman"/>
          <w:b/>
          <w:sz w:val="24"/>
          <w:szCs w:val="24"/>
        </w:rPr>
        <w:t>CHAPTER THREE: MATERIAL AND METHOD</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17</w:t>
      </w:r>
    </w:p>
    <w:p w:rsidR="00B466FC" w:rsidRPr="00A15464" w:rsidRDefault="00B466FC" w:rsidP="00B466FC">
      <w:pPr>
        <w:tabs>
          <w:tab w:val="left" w:pos="2622"/>
        </w:tabs>
        <w:spacing w:after="0" w:line="360" w:lineRule="auto"/>
        <w:jc w:val="both"/>
        <w:rPr>
          <w:rFonts w:ascii="Times New Roman" w:hAnsi="Times New Roman" w:cs="Times New Roman"/>
          <w:sz w:val="24"/>
          <w:szCs w:val="24"/>
        </w:rPr>
      </w:pPr>
      <w:r w:rsidRPr="00A15464">
        <w:rPr>
          <w:rFonts w:ascii="Times New Roman" w:hAnsi="Times New Roman" w:cs="Times New Roman"/>
          <w:sz w:val="24"/>
          <w:szCs w:val="24"/>
        </w:rPr>
        <w:t>3.1 Study Area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w:t>
      </w:r>
    </w:p>
    <w:p w:rsidR="00B466FC" w:rsidRPr="00A15464" w:rsidRDefault="00B466FC" w:rsidP="00B466FC">
      <w:pPr>
        <w:tabs>
          <w:tab w:val="left" w:pos="2622"/>
        </w:tabs>
        <w:spacing w:after="0" w:line="360" w:lineRule="auto"/>
        <w:jc w:val="both"/>
        <w:rPr>
          <w:rFonts w:ascii="Times New Roman" w:hAnsi="Times New Roman" w:cs="Times New Roman"/>
          <w:sz w:val="24"/>
          <w:szCs w:val="24"/>
        </w:rPr>
      </w:pPr>
      <w:r w:rsidRPr="00A15464">
        <w:rPr>
          <w:rFonts w:ascii="Times New Roman" w:hAnsi="Times New Roman" w:cs="Times New Roman"/>
          <w:sz w:val="24"/>
          <w:szCs w:val="24"/>
        </w:rPr>
        <w:t>3.2 Sample Collection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w:t>
      </w:r>
    </w:p>
    <w:p w:rsidR="00B466FC" w:rsidRPr="00A15464" w:rsidRDefault="00B466FC" w:rsidP="00B466FC">
      <w:pPr>
        <w:tabs>
          <w:tab w:val="left" w:pos="2622"/>
        </w:tabs>
        <w:spacing w:after="0" w:line="360" w:lineRule="auto"/>
        <w:jc w:val="both"/>
        <w:rPr>
          <w:rFonts w:ascii="Times New Roman" w:hAnsi="Times New Roman" w:cs="Times New Roman"/>
          <w:sz w:val="24"/>
          <w:szCs w:val="24"/>
        </w:rPr>
      </w:pPr>
      <w:r w:rsidRPr="00A15464">
        <w:rPr>
          <w:rFonts w:ascii="Times New Roman" w:hAnsi="Times New Roman" w:cs="Times New Roman"/>
          <w:sz w:val="24"/>
          <w:szCs w:val="24"/>
        </w:rPr>
        <w:t>3.3 Culture Media Preparation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w:t>
      </w:r>
    </w:p>
    <w:p w:rsidR="00B466FC" w:rsidRPr="00A15464" w:rsidRDefault="00B466FC" w:rsidP="00B466FC">
      <w:pPr>
        <w:tabs>
          <w:tab w:val="left" w:pos="2622"/>
        </w:tabs>
        <w:spacing w:after="0" w:line="360" w:lineRule="auto"/>
        <w:jc w:val="both"/>
        <w:rPr>
          <w:rFonts w:ascii="Times New Roman" w:hAnsi="Times New Roman" w:cs="Times New Roman"/>
          <w:sz w:val="24"/>
          <w:szCs w:val="24"/>
        </w:rPr>
      </w:pPr>
      <w:r w:rsidRPr="00A15464">
        <w:rPr>
          <w:rFonts w:ascii="Times New Roman" w:hAnsi="Times New Roman" w:cs="Times New Roman"/>
          <w:sz w:val="24"/>
          <w:szCs w:val="24"/>
        </w:rPr>
        <w:t>3.4 Sample Inoculation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w:t>
      </w:r>
    </w:p>
    <w:p w:rsidR="00B466FC" w:rsidRPr="00A15464" w:rsidRDefault="00B466FC" w:rsidP="00B466FC">
      <w:pPr>
        <w:tabs>
          <w:tab w:val="left" w:pos="2622"/>
        </w:tabs>
        <w:spacing w:after="0" w:line="360" w:lineRule="auto"/>
        <w:jc w:val="both"/>
        <w:rPr>
          <w:rFonts w:ascii="Times New Roman" w:hAnsi="Times New Roman" w:cs="Times New Roman"/>
          <w:sz w:val="24"/>
          <w:szCs w:val="24"/>
        </w:rPr>
      </w:pPr>
      <w:r w:rsidRPr="00A15464">
        <w:rPr>
          <w:rFonts w:ascii="Times New Roman" w:hAnsi="Times New Roman" w:cs="Times New Roman"/>
          <w:sz w:val="24"/>
          <w:szCs w:val="24"/>
        </w:rPr>
        <w:t>3.5 Identification of Organisms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w:t>
      </w:r>
    </w:p>
    <w:p w:rsidR="00B466FC" w:rsidRPr="00A15464" w:rsidRDefault="00B466FC" w:rsidP="00B466FC">
      <w:pPr>
        <w:tabs>
          <w:tab w:val="left" w:pos="2622"/>
        </w:tabs>
        <w:spacing w:after="0" w:line="360" w:lineRule="auto"/>
        <w:jc w:val="both"/>
        <w:rPr>
          <w:rFonts w:ascii="Times New Roman" w:hAnsi="Times New Roman" w:cs="Times New Roman"/>
          <w:sz w:val="24"/>
          <w:szCs w:val="24"/>
        </w:rPr>
      </w:pPr>
      <w:r w:rsidRPr="00A15464">
        <w:rPr>
          <w:rFonts w:ascii="Times New Roman" w:hAnsi="Times New Roman" w:cs="Times New Roman"/>
          <w:sz w:val="24"/>
          <w:szCs w:val="24"/>
        </w:rPr>
        <w:t>3.5.1 Gram Staining and Microscopy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w:t>
      </w:r>
    </w:p>
    <w:p w:rsidR="00B466FC" w:rsidRPr="00A15464" w:rsidRDefault="00B466FC" w:rsidP="00B466FC">
      <w:pPr>
        <w:tabs>
          <w:tab w:val="left" w:pos="2622"/>
        </w:tabs>
        <w:spacing w:after="0" w:line="360" w:lineRule="auto"/>
        <w:jc w:val="both"/>
        <w:rPr>
          <w:rFonts w:ascii="Times New Roman" w:hAnsi="Times New Roman" w:cs="Times New Roman"/>
          <w:sz w:val="24"/>
          <w:szCs w:val="24"/>
        </w:rPr>
      </w:pPr>
      <w:r w:rsidRPr="00A15464">
        <w:rPr>
          <w:rFonts w:ascii="Times New Roman" w:hAnsi="Times New Roman" w:cs="Times New Roman"/>
          <w:sz w:val="24"/>
          <w:szCs w:val="24"/>
        </w:rPr>
        <w:t>3.6 Biochemical Tests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18</w:t>
      </w:r>
    </w:p>
    <w:p w:rsidR="00B466FC" w:rsidRDefault="00B466FC" w:rsidP="00B466FC">
      <w:pPr>
        <w:tabs>
          <w:tab w:val="left" w:pos="2622"/>
        </w:tabs>
        <w:spacing w:after="0" w:line="360" w:lineRule="auto"/>
        <w:jc w:val="both"/>
        <w:rPr>
          <w:rFonts w:ascii="Times New Roman" w:hAnsi="Times New Roman" w:cs="Times New Roman"/>
          <w:sz w:val="24"/>
          <w:szCs w:val="24"/>
        </w:rPr>
      </w:pPr>
      <w:r w:rsidRPr="00A15464">
        <w:rPr>
          <w:rFonts w:ascii="Times New Roman" w:hAnsi="Times New Roman" w:cs="Times New Roman"/>
          <w:sz w:val="24"/>
          <w:szCs w:val="24"/>
        </w:rPr>
        <w:t>3.7 Antimicrobial Susceptibility Test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19</w:t>
      </w:r>
    </w:p>
    <w:p w:rsidR="00B466FC" w:rsidRDefault="00B466FC" w:rsidP="00B466FC">
      <w:pPr>
        <w:tabs>
          <w:tab w:val="left" w:pos="2622"/>
        </w:tabs>
        <w:spacing w:after="0" w:line="360" w:lineRule="auto"/>
        <w:jc w:val="both"/>
        <w:rPr>
          <w:rFonts w:ascii="Times New Roman" w:hAnsi="Times New Roman" w:cs="Times New Roman"/>
          <w:sz w:val="24"/>
          <w:szCs w:val="24"/>
        </w:rPr>
      </w:pPr>
    </w:p>
    <w:p w:rsidR="00D66864" w:rsidRDefault="00D66864" w:rsidP="00B466FC">
      <w:pPr>
        <w:tabs>
          <w:tab w:val="left" w:pos="2622"/>
        </w:tabs>
        <w:spacing w:after="0" w:line="360" w:lineRule="auto"/>
        <w:jc w:val="both"/>
        <w:rPr>
          <w:rFonts w:ascii="Times New Roman" w:hAnsi="Times New Roman" w:cs="Times New Roman"/>
          <w:sz w:val="24"/>
          <w:szCs w:val="24"/>
        </w:rPr>
      </w:pPr>
    </w:p>
    <w:p w:rsidR="00D66864" w:rsidRPr="00A15464" w:rsidRDefault="00D66864" w:rsidP="00B466FC">
      <w:pPr>
        <w:tabs>
          <w:tab w:val="left" w:pos="2622"/>
        </w:tabs>
        <w:spacing w:after="0" w:line="360" w:lineRule="auto"/>
        <w:jc w:val="both"/>
        <w:rPr>
          <w:rFonts w:ascii="Times New Roman" w:hAnsi="Times New Roman" w:cs="Times New Roman"/>
          <w:sz w:val="24"/>
          <w:szCs w:val="24"/>
        </w:rPr>
      </w:pPr>
    </w:p>
    <w:p w:rsidR="00B466FC" w:rsidRPr="004B6B89" w:rsidRDefault="00B466FC" w:rsidP="00B466FC">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lastRenderedPageBreak/>
        <w:t>CHAPTER FOUR</w:t>
      </w:r>
      <w:r>
        <w:rPr>
          <w:rFonts w:ascii="Times New Roman" w:hAnsi="Times New Roman" w:cs="Times New Roman"/>
          <w:b/>
          <w:sz w:val="24"/>
          <w:szCs w:val="24"/>
        </w:rPr>
        <w:t xml:space="preserve">: </w:t>
      </w:r>
      <w:r w:rsidRPr="004B6B89">
        <w:rPr>
          <w:rFonts w:ascii="Times New Roman" w:hAnsi="Times New Roman" w:cs="Times New Roman"/>
          <w:b/>
          <w:sz w:val="24"/>
          <w:szCs w:val="24"/>
        </w:rPr>
        <w:t>RESULTS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D66864">
        <w:rPr>
          <w:rFonts w:ascii="Times New Roman" w:hAnsi="Times New Roman" w:cs="Times New Roman"/>
          <w:b/>
          <w:sz w:val="24"/>
          <w:szCs w:val="24"/>
        </w:rPr>
        <w:t xml:space="preserve">        </w:t>
      </w:r>
      <w:r>
        <w:rPr>
          <w:rFonts w:ascii="Times New Roman" w:hAnsi="Times New Roman" w:cs="Times New Roman"/>
          <w:b/>
          <w:sz w:val="24"/>
          <w:szCs w:val="24"/>
        </w:rPr>
        <w:t>20-34</w:t>
      </w:r>
    </w:p>
    <w:p w:rsidR="00B466FC" w:rsidRDefault="00B466FC" w:rsidP="00B466FC">
      <w:pPr>
        <w:tabs>
          <w:tab w:val="left" w:pos="2622"/>
        </w:tabs>
        <w:spacing w:after="0" w:line="480" w:lineRule="auto"/>
        <w:jc w:val="both"/>
        <w:rPr>
          <w:rFonts w:ascii="Times New Roman" w:hAnsi="Times New Roman" w:cs="Times New Roman"/>
          <w:b/>
          <w:sz w:val="24"/>
          <w:szCs w:val="24"/>
        </w:rPr>
      </w:pPr>
    </w:p>
    <w:p w:rsidR="00B466FC" w:rsidRDefault="00B466FC" w:rsidP="00B466FC">
      <w:pPr>
        <w:tabs>
          <w:tab w:val="left" w:pos="2622"/>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CHAPTER FIVE: </w:t>
      </w:r>
      <w:r w:rsidRPr="004B6B89">
        <w:rPr>
          <w:rFonts w:ascii="Times New Roman" w:hAnsi="Times New Roman" w:cs="Times New Roman"/>
          <w:b/>
          <w:sz w:val="24"/>
          <w:szCs w:val="24"/>
        </w:rPr>
        <w:t>CONCLUSION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D66864">
        <w:rPr>
          <w:rFonts w:ascii="Times New Roman" w:hAnsi="Times New Roman" w:cs="Times New Roman"/>
          <w:b/>
          <w:sz w:val="24"/>
          <w:szCs w:val="24"/>
        </w:rPr>
        <w:t xml:space="preserve">           35</w:t>
      </w:r>
    </w:p>
    <w:p w:rsidR="00D66864" w:rsidRDefault="00D66864" w:rsidP="00B466FC">
      <w:pPr>
        <w:tabs>
          <w:tab w:val="left" w:pos="2622"/>
        </w:tabs>
        <w:spacing w:after="0" w:line="480" w:lineRule="auto"/>
        <w:jc w:val="both"/>
        <w:rPr>
          <w:rFonts w:ascii="Times New Roman" w:hAnsi="Times New Roman" w:cs="Times New Roman"/>
          <w:sz w:val="24"/>
          <w:szCs w:val="24"/>
        </w:rPr>
      </w:pPr>
      <w:r w:rsidRPr="00D66864">
        <w:rPr>
          <w:rFonts w:ascii="Times New Roman" w:hAnsi="Times New Roman" w:cs="Times New Roman"/>
          <w:sz w:val="24"/>
          <w:szCs w:val="24"/>
        </w:rPr>
        <w:t>5.1 Limitations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w:t>
      </w:r>
    </w:p>
    <w:p w:rsidR="00D66864" w:rsidRPr="00D66864" w:rsidRDefault="00D66864" w:rsidP="00B466FC">
      <w:pPr>
        <w:tabs>
          <w:tab w:val="left" w:pos="2622"/>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5.2 Recommendations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r w:rsidR="00BC1841">
        <w:rPr>
          <w:rFonts w:ascii="Times New Roman" w:hAnsi="Times New Roman" w:cs="Times New Roman"/>
          <w:sz w:val="24"/>
          <w:szCs w:val="24"/>
        </w:rPr>
        <w:t>7</w:t>
      </w:r>
    </w:p>
    <w:p w:rsidR="00B466FC" w:rsidRPr="00A541FA" w:rsidRDefault="00B466FC" w:rsidP="00B466FC">
      <w:pPr>
        <w:rPr>
          <w:rFonts w:ascii="Times New Roman" w:hAnsi="Times New Roman" w:cs="Times New Roman"/>
          <w:b/>
          <w:sz w:val="24"/>
          <w:szCs w:val="24"/>
        </w:rPr>
      </w:pPr>
      <w:r w:rsidRPr="00A541FA">
        <w:rPr>
          <w:rFonts w:ascii="Times New Roman" w:hAnsi="Times New Roman" w:cs="Times New Roman"/>
          <w:b/>
          <w:sz w:val="24"/>
          <w:szCs w:val="24"/>
        </w:rPr>
        <w:t>REFERENCES</w:t>
      </w:r>
      <w:r w:rsidR="00D66864">
        <w:rPr>
          <w:rFonts w:ascii="Times New Roman" w:hAnsi="Times New Roman" w:cs="Times New Roman"/>
          <w:b/>
          <w:sz w:val="24"/>
          <w:szCs w:val="24"/>
        </w:rPr>
        <w:tab/>
      </w:r>
      <w:r w:rsidR="00D66864">
        <w:rPr>
          <w:rFonts w:ascii="Times New Roman" w:hAnsi="Times New Roman" w:cs="Times New Roman"/>
          <w:b/>
          <w:sz w:val="24"/>
          <w:szCs w:val="24"/>
        </w:rPr>
        <w:tab/>
      </w:r>
      <w:r w:rsidR="00D66864">
        <w:rPr>
          <w:rFonts w:ascii="Times New Roman" w:hAnsi="Times New Roman" w:cs="Times New Roman"/>
          <w:b/>
          <w:sz w:val="24"/>
          <w:szCs w:val="24"/>
        </w:rPr>
        <w:tab/>
      </w:r>
      <w:r w:rsidR="00D66864">
        <w:rPr>
          <w:rFonts w:ascii="Times New Roman" w:hAnsi="Times New Roman" w:cs="Times New Roman"/>
          <w:b/>
          <w:sz w:val="24"/>
          <w:szCs w:val="24"/>
        </w:rPr>
        <w:tab/>
      </w:r>
      <w:r w:rsidR="00D66864">
        <w:rPr>
          <w:rFonts w:ascii="Times New Roman" w:hAnsi="Times New Roman" w:cs="Times New Roman"/>
          <w:b/>
          <w:sz w:val="24"/>
          <w:szCs w:val="24"/>
        </w:rPr>
        <w:tab/>
      </w:r>
      <w:r w:rsidR="00D66864">
        <w:rPr>
          <w:rFonts w:ascii="Times New Roman" w:hAnsi="Times New Roman" w:cs="Times New Roman"/>
          <w:b/>
          <w:sz w:val="24"/>
          <w:szCs w:val="24"/>
        </w:rPr>
        <w:tab/>
      </w:r>
      <w:r w:rsidR="00D66864">
        <w:rPr>
          <w:rFonts w:ascii="Times New Roman" w:hAnsi="Times New Roman" w:cs="Times New Roman"/>
          <w:b/>
          <w:sz w:val="24"/>
          <w:szCs w:val="24"/>
        </w:rPr>
        <w:tab/>
      </w:r>
      <w:r w:rsidR="00D66864">
        <w:rPr>
          <w:rFonts w:ascii="Times New Roman" w:hAnsi="Times New Roman" w:cs="Times New Roman"/>
          <w:b/>
          <w:sz w:val="24"/>
          <w:szCs w:val="24"/>
        </w:rPr>
        <w:tab/>
      </w:r>
      <w:r w:rsidR="00D66864">
        <w:rPr>
          <w:rFonts w:ascii="Times New Roman" w:hAnsi="Times New Roman" w:cs="Times New Roman"/>
          <w:b/>
          <w:sz w:val="24"/>
          <w:szCs w:val="24"/>
        </w:rPr>
        <w:tab/>
      </w:r>
      <w:r w:rsidR="00D66864">
        <w:rPr>
          <w:rFonts w:ascii="Times New Roman" w:hAnsi="Times New Roman" w:cs="Times New Roman"/>
          <w:b/>
          <w:sz w:val="24"/>
          <w:szCs w:val="24"/>
        </w:rPr>
        <w:tab/>
        <w:t>38</w:t>
      </w:r>
    </w:p>
    <w:p w:rsidR="00B466FC" w:rsidRPr="00A541FA" w:rsidRDefault="00B466FC" w:rsidP="00B466FC">
      <w:pPr>
        <w:rPr>
          <w:rFonts w:ascii="Times New Roman" w:hAnsi="Times New Roman" w:cs="Times New Roman"/>
          <w:b/>
          <w:sz w:val="24"/>
          <w:szCs w:val="24"/>
        </w:rPr>
      </w:pPr>
      <w:r w:rsidRPr="00A541FA">
        <w:rPr>
          <w:rFonts w:ascii="Times New Roman" w:hAnsi="Times New Roman" w:cs="Times New Roman"/>
          <w:b/>
          <w:sz w:val="24"/>
          <w:szCs w:val="24"/>
        </w:rPr>
        <w:t>APPENDICES</w:t>
      </w:r>
      <w:r w:rsidR="00BC1841">
        <w:rPr>
          <w:rFonts w:ascii="Times New Roman" w:hAnsi="Times New Roman" w:cs="Times New Roman"/>
          <w:b/>
          <w:sz w:val="24"/>
          <w:szCs w:val="24"/>
        </w:rPr>
        <w:tab/>
      </w:r>
      <w:r w:rsidR="00BC1841">
        <w:rPr>
          <w:rFonts w:ascii="Times New Roman" w:hAnsi="Times New Roman" w:cs="Times New Roman"/>
          <w:b/>
          <w:sz w:val="24"/>
          <w:szCs w:val="24"/>
        </w:rPr>
        <w:tab/>
      </w:r>
      <w:r w:rsidR="00BC1841">
        <w:rPr>
          <w:rFonts w:ascii="Times New Roman" w:hAnsi="Times New Roman" w:cs="Times New Roman"/>
          <w:b/>
          <w:sz w:val="24"/>
          <w:szCs w:val="24"/>
        </w:rPr>
        <w:tab/>
      </w:r>
      <w:r w:rsidR="00BC1841">
        <w:rPr>
          <w:rFonts w:ascii="Times New Roman" w:hAnsi="Times New Roman" w:cs="Times New Roman"/>
          <w:b/>
          <w:sz w:val="24"/>
          <w:szCs w:val="24"/>
        </w:rPr>
        <w:tab/>
      </w:r>
      <w:r w:rsidR="00BC1841">
        <w:rPr>
          <w:rFonts w:ascii="Times New Roman" w:hAnsi="Times New Roman" w:cs="Times New Roman"/>
          <w:b/>
          <w:sz w:val="24"/>
          <w:szCs w:val="24"/>
        </w:rPr>
        <w:tab/>
      </w:r>
      <w:r w:rsidR="00BC1841">
        <w:rPr>
          <w:rFonts w:ascii="Times New Roman" w:hAnsi="Times New Roman" w:cs="Times New Roman"/>
          <w:b/>
          <w:sz w:val="24"/>
          <w:szCs w:val="24"/>
        </w:rPr>
        <w:tab/>
      </w:r>
      <w:r w:rsidR="00BC1841">
        <w:rPr>
          <w:rFonts w:ascii="Times New Roman" w:hAnsi="Times New Roman" w:cs="Times New Roman"/>
          <w:b/>
          <w:sz w:val="24"/>
          <w:szCs w:val="24"/>
        </w:rPr>
        <w:tab/>
      </w:r>
      <w:r w:rsidR="00BC1841">
        <w:rPr>
          <w:rFonts w:ascii="Times New Roman" w:hAnsi="Times New Roman" w:cs="Times New Roman"/>
          <w:b/>
          <w:sz w:val="24"/>
          <w:szCs w:val="24"/>
        </w:rPr>
        <w:tab/>
      </w:r>
      <w:r w:rsidR="00BC1841">
        <w:rPr>
          <w:rFonts w:ascii="Times New Roman" w:hAnsi="Times New Roman" w:cs="Times New Roman"/>
          <w:b/>
          <w:sz w:val="24"/>
          <w:szCs w:val="24"/>
        </w:rPr>
        <w:tab/>
      </w:r>
      <w:r w:rsidR="00BC1841">
        <w:rPr>
          <w:rFonts w:ascii="Times New Roman" w:hAnsi="Times New Roman" w:cs="Times New Roman"/>
          <w:b/>
          <w:sz w:val="24"/>
          <w:szCs w:val="24"/>
        </w:rPr>
        <w:tab/>
        <w:t>41</w:t>
      </w: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Pr="00A15464"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Default="00B466FC" w:rsidP="00B466FC">
      <w:pPr>
        <w:rPr>
          <w:rFonts w:ascii="Times New Roman" w:hAnsi="Times New Roman" w:cs="Times New Roman"/>
          <w:sz w:val="24"/>
          <w:szCs w:val="24"/>
        </w:rPr>
      </w:pPr>
    </w:p>
    <w:p w:rsidR="00B466FC" w:rsidRPr="00A15464" w:rsidRDefault="00B466FC" w:rsidP="00B466FC">
      <w:pPr>
        <w:jc w:val="center"/>
        <w:rPr>
          <w:rFonts w:ascii="Times New Roman" w:hAnsi="Times New Roman" w:cs="Times New Roman"/>
          <w:b/>
          <w:sz w:val="24"/>
          <w:szCs w:val="24"/>
        </w:rPr>
      </w:pPr>
      <w:r w:rsidRPr="00A15464">
        <w:rPr>
          <w:rFonts w:ascii="Times New Roman" w:hAnsi="Times New Roman" w:cs="Times New Roman"/>
          <w:b/>
          <w:sz w:val="24"/>
          <w:szCs w:val="24"/>
        </w:rPr>
        <w:lastRenderedPageBreak/>
        <w:t>LIST OF TABLES</w:t>
      </w:r>
    </w:p>
    <w:p w:rsidR="00B466FC" w:rsidRPr="00A15464" w:rsidRDefault="00B466FC" w:rsidP="00B466FC">
      <w:pPr>
        <w:rPr>
          <w:rFonts w:ascii="Times New Roman" w:hAnsi="Times New Roman" w:cs="Times New Roman"/>
          <w:sz w:val="24"/>
          <w:szCs w:val="24"/>
        </w:rPr>
      </w:pPr>
      <w:r w:rsidRPr="00A541FA">
        <w:rPr>
          <w:rFonts w:ascii="Times New Roman" w:hAnsi="Times New Roman" w:cs="Times New Roman"/>
          <w:b/>
          <w:sz w:val="24"/>
          <w:szCs w:val="24"/>
        </w:rPr>
        <w:t>Table 1:</w:t>
      </w:r>
      <w:r w:rsidRPr="00A15464">
        <w:rPr>
          <w:rFonts w:ascii="Times New Roman" w:hAnsi="Times New Roman" w:cs="Times New Roman"/>
          <w:sz w:val="24"/>
          <w:szCs w:val="24"/>
        </w:rPr>
        <w:t xml:space="preserve"> Morphological characteristic</w:t>
      </w:r>
      <w:r>
        <w:rPr>
          <w:rFonts w:ascii="Times New Roman" w:hAnsi="Times New Roman" w:cs="Times New Roman"/>
          <w:sz w:val="24"/>
          <w:szCs w:val="24"/>
        </w:rPr>
        <w:t>s of the nutrient agar isolates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21</w:t>
      </w:r>
    </w:p>
    <w:p w:rsidR="00B466FC" w:rsidRPr="00A15464" w:rsidRDefault="00B466FC" w:rsidP="00B466FC">
      <w:pPr>
        <w:rPr>
          <w:rFonts w:ascii="Times New Roman" w:hAnsi="Times New Roman" w:cs="Times New Roman"/>
          <w:sz w:val="24"/>
          <w:szCs w:val="24"/>
        </w:rPr>
      </w:pPr>
      <w:r w:rsidRPr="00A541FA">
        <w:rPr>
          <w:rFonts w:ascii="Times New Roman" w:hAnsi="Times New Roman" w:cs="Times New Roman"/>
          <w:b/>
          <w:sz w:val="24"/>
          <w:szCs w:val="24"/>
        </w:rPr>
        <w:t>Table 2:</w:t>
      </w:r>
      <w:r w:rsidRPr="00A15464">
        <w:rPr>
          <w:rFonts w:ascii="Times New Roman" w:hAnsi="Times New Roman" w:cs="Times New Roman"/>
          <w:sz w:val="24"/>
          <w:szCs w:val="24"/>
        </w:rPr>
        <w:t xml:space="preserve"> Morphological characteris</w:t>
      </w:r>
      <w:r>
        <w:rPr>
          <w:rFonts w:ascii="Times New Roman" w:hAnsi="Times New Roman" w:cs="Times New Roman"/>
          <w:sz w:val="24"/>
          <w:szCs w:val="24"/>
        </w:rPr>
        <w:t>tics of the blood agar isolates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w:t>
      </w:r>
    </w:p>
    <w:p w:rsidR="00B466FC" w:rsidRPr="00A15464" w:rsidRDefault="00B466FC" w:rsidP="00B466FC">
      <w:pPr>
        <w:rPr>
          <w:rFonts w:ascii="Times New Roman" w:hAnsi="Times New Roman" w:cs="Times New Roman"/>
          <w:sz w:val="24"/>
          <w:szCs w:val="24"/>
        </w:rPr>
      </w:pPr>
      <w:r w:rsidRPr="00A541FA">
        <w:rPr>
          <w:rFonts w:ascii="Times New Roman" w:hAnsi="Times New Roman" w:cs="Times New Roman"/>
          <w:b/>
          <w:sz w:val="24"/>
          <w:szCs w:val="24"/>
        </w:rPr>
        <w:t>Table 3:</w:t>
      </w:r>
      <w:r w:rsidRPr="00A15464">
        <w:rPr>
          <w:rFonts w:ascii="Times New Roman" w:hAnsi="Times New Roman" w:cs="Times New Roman"/>
          <w:sz w:val="24"/>
          <w:szCs w:val="24"/>
        </w:rPr>
        <w:t xml:space="preserve"> Morphological character</w:t>
      </w:r>
      <w:r>
        <w:rPr>
          <w:rFonts w:ascii="Times New Roman" w:hAnsi="Times New Roman" w:cs="Times New Roman"/>
          <w:sz w:val="24"/>
          <w:szCs w:val="24"/>
        </w:rPr>
        <w:t>istics of the sda agar isolates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w:t>
      </w:r>
    </w:p>
    <w:p w:rsidR="00B466FC" w:rsidRPr="00A15464" w:rsidRDefault="00B466FC" w:rsidP="00B466FC">
      <w:pPr>
        <w:rPr>
          <w:rFonts w:ascii="Times New Roman" w:hAnsi="Times New Roman" w:cs="Times New Roman"/>
          <w:sz w:val="24"/>
          <w:szCs w:val="24"/>
        </w:rPr>
      </w:pPr>
      <w:r w:rsidRPr="00A541FA">
        <w:rPr>
          <w:rFonts w:ascii="Times New Roman" w:hAnsi="Times New Roman" w:cs="Times New Roman"/>
          <w:b/>
          <w:sz w:val="24"/>
          <w:szCs w:val="24"/>
        </w:rPr>
        <w:t>Table 4:</w:t>
      </w:r>
      <w:r>
        <w:rPr>
          <w:rFonts w:ascii="Times New Roman" w:hAnsi="Times New Roman" w:cs="Times New Roman"/>
          <w:sz w:val="24"/>
          <w:szCs w:val="24"/>
        </w:rPr>
        <w:t xml:space="preserve"> Biochemical tests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28</w:t>
      </w:r>
    </w:p>
    <w:p w:rsidR="00B466FC" w:rsidRPr="00A15464" w:rsidRDefault="00B466FC" w:rsidP="00B466FC">
      <w:pPr>
        <w:rPr>
          <w:rFonts w:ascii="Times New Roman" w:hAnsi="Times New Roman" w:cs="Times New Roman"/>
          <w:sz w:val="24"/>
          <w:szCs w:val="24"/>
        </w:rPr>
      </w:pPr>
      <w:r w:rsidRPr="00A541FA">
        <w:rPr>
          <w:rFonts w:ascii="Times New Roman" w:hAnsi="Times New Roman" w:cs="Times New Roman"/>
          <w:b/>
          <w:sz w:val="24"/>
          <w:szCs w:val="24"/>
        </w:rPr>
        <w:t>Table 5:</w:t>
      </w:r>
      <w:r w:rsidRPr="00A15464">
        <w:rPr>
          <w:rFonts w:ascii="Times New Roman" w:hAnsi="Times New Roman" w:cs="Times New Roman"/>
          <w:sz w:val="24"/>
          <w:szCs w:val="24"/>
        </w:rPr>
        <w:t xml:space="preserve"> Antimicrobial sensitivity </w:t>
      </w:r>
      <w:r>
        <w:rPr>
          <w:rFonts w:ascii="Times New Roman" w:hAnsi="Times New Roman" w:cs="Times New Roman"/>
          <w:sz w:val="24"/>
          <w:szCs w:val="24"/>
        </w:rPr>
        <w:t>results: Gram positive isolates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rsidR="00B466FC" w:rsidRPr="00A15464" w:rsidRDefault="00B466FC" w:rsidP="00B466FC">
      <w:pPr>
        <w:rPr>
          <w:rFonts w:ascii="Times New Roman" w:hAnsi="Times New Roman" w:cs="Times New Roman"/>
          <w:sz w:val="24"/>
          <w:szCs w:val="24"/>
        </w:rPr>
      </w:pPr>
      <w:r w:rsidRPr="00A541FA">
        <w:rPr>
          <w:rFonts w:ascii="Times New Roman" w:hAnsi="Times New Roman" w:cs="Times New Roman"/>
          <w:b/>
          <w:sz w:val="24"/>
          <w:szCs w:val="24"/>
        </w:rPr>
        <w:t>Table 6:</w:t>
      </w:r>
      <w:r w:rsidRPr="00A15464">
        <w:rPr>
          <w:rFonts w:ascii="Times New Roman" w:hAnsi="Times New Roman" w:cs="Times New Roman"/>
          <w:sz w:val="24"/>
          <w:szCs w:val="24"/>
        </w:rPr>
        <w:t xml:space="preserve"> Antimicrobial sensitivity results: Gram negative</w:t>
      </w:r>
      <w:r>
        <w:rPr>
          <w:rFonts w:ascii="Times New Roman" w:hAnsi="Times New Roman" w:cs="Times New Roman"/>
          <w:sz w:val="24"/>
          <w:szCs w:val="24"/>
        </w:rPr>
        <w:t xml:space="preserve"> isolates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w:t>
      </w:r>
    </w:p>
    <w:p w:rsidR="00B466FC" w:rsidRPr="00A15464" w:rsidRDefault="00B466FC" w:rsidP="00B466FC">
      <w:pPr>
        <w:rPr>
          <w:rFonts w:ascii="Times New Roman" w:hAnsi="Times New Roman" w:cs="Times New Roman"/>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Default="00B466FC" w:rsidP="00B466FC">
      <w:pPr>
        <w:jc w:val="center"/>
        <w:rPr>
          <w:rFonts w:ascii="Times New Roman" w:hAnsi="Times New Roman" w:cs="Times New Roman"/>
          <w:b/>
          <w:sz w:val="24"/>
          <w:szCs w:val="24"/>
        </w:rPr>
      </w:pPr>
    </w:p>
    <w:p w:rsidR="00B466FC"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r w:rsidRPr="00A15464">
        <w:rPr>
          <w:rFonts w:ascii="Times New Roman" w:hAnsi="Times New Roman" w:cs="Times New Roman"/>
          <w:b/>
          <w:sz w:val="24"/>
          <w:szCs w:val="24"/>
        </w:rPr>
        <w:lastRenderedPageBreak/>
        <w:t>LIST OF FIGURES</w:t>
      </w:r>
    </w:p>
    <w:p w:rsidR="00B466FC" w:rsidRPr="00A15464" w:rsidRDefault="00B466FC" w:rsidP="00B466FC">
      <w:pPr>
        <w:jc w:val="both"/>
        <w:rPr>
          <w:rFonts w:ascii="Times New Roman" w:hAnsi="Times New Roman" w:cs="Times New Roman"/>
          <w:sz w:val="24"/>
          <w:szCs w:val="24"/>
        </w:rPr>
      </w:pPr>
      <w:r w:rsidRPr="00A541FA">
        <w:rPr>
          <w:rFonts w:ascii="Times New Roman" w:hAnsi="Times New Roman" w:cs="Times New Roman"/>
          <w:b/>
          <w:sz w:val="24"/>
          <w:szCs w:val="24"/>
        </w:rPr>
        <w:t xml:space="preserve">Figure </w:t>
      </w:r>
      <w:r w:rsidR="00F94BBF">
        <w:rPr>
          <w:rFonts w:ascii="Times New Roman" w:hAnsi="Times New Roman" w:cs="Times New Roman"/>
          <w:b/>
          <w:sz w:val="24"/>
          <w:szCs w:val="24"/>
        </w:rPr>
        <w:t>2.</w:t>
      </w:r>
      <w:r w:rsidRPr="00A541FA">
        <w:rPr>
          <w:rFonts w:ascii="Times New Roman" w:hAnsi="Times New Roman" w:cs="Times New Roman"/>
          <w:b/>
          <w:sz w:val="24"/>
          <w:szCs w:val="24"/>
        </w:rPr>
        <w:t>1:</w:t>
      </w:r>
      <w:r w:rsidRPr="00A15464">
        <w:rPr>
          <w:rFonts w:ascii="Times New Roman" w:hAnsi="Times New Roman" w:cs="Times New Roman"/>
          <w:sz w:val="24"/>
          <w:szCs w:val="24"/>
        </w:rPr>
        <w:t xml:space="preserve"> Ecological </w:t>
      </w:r>
      <w:r>
        <w:rPr>
          <w:rFonts w:ascii="Times New Roman" w:hAnsi="Times New Roman" w:cs="Times New Roman"/>
          <w:sz w:val="24"/>
          <w:szCs w:val="24"/>
        </w:rPr>
        <w:t>dynamics of the lung microbiome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p>
    <w:p w:rsidR="00B466FC" w:rsidRDefault="00B466FC" w:rsidP="00B466FC">
      <w:pPr>
        <w:spacing w:after="0"/>
        <w:jc w:val="both"/>
        <w:rPr>
          <w:rFonts w:ascii="Times New Roman" w:hAnsi="Times New Roman" w:cs="Times New Roman"/>
          <w:sz w:val="24"/>
          <w:szCs w:val="24"/>
        </w:rPr>
      </w:pPr>
      <w:r w:rsidRPr="00A541FA">
        <w:rPr>
          <w:rFonts w:ascii="Times New Roman" w:hAnsi="Times New Roman" w:cs="Times New Roman"/>
          <w:b/>
          <w:sz w:val="24"/>
          <w:szCs w:val="24"/>
        </w:rPr>
        <w:t xml:space="preserve">Figure </w:t>
      </w:r>
      <w:r w:rsidR="00F94BBF">
        <w:rPr>
          <w:rFonts w:ascii="Times New Roman" w:hAnsi="Times New Roman" w:cs="Times New Roman"/>
          <w:b/>
          <w:sz w:val="24"/>
          <w:szCs w:val="24"/>
        </w:rPr>
        <w:t>2.</w:t>
      </w:r>
      <w:r w:rsidRPr="00A541FA">
        <w:rPr>
          <w:rFonts w:ascii="Times New Roman" w:hAnsi="Times New Roman" w:cs="Times New Roman"/>
          <w:b/>
          <w:sz w:val="24"/>
          <w:szCs w:val="24"/>
        </w:rPr>
        <w:t>2:</w:t>
      </w:r>
      <w:r w:rsidRPr="00A15464">
        <w:rPr>
          <w:rFonts w:ascii="Times New Roman" w:hAnsi="Times New Roman" w:cs="Times New Roman"/>
          <w:sz w:val="24"/>
          <w:szCs w:val="24"/>
        </w:rPr>
        <w:t xml:space="preserve"> Contribution of the Complement System to Host Immunity Against </w:t>
      </w:r>
    </w:p>
    <w:p w:rsidR="00B466FC" w:rsidRPr="00A541FA" w:rsidRDefault="00B466FC" w:rsidP="00B466FC">
      <w:pPr>
        <w:spacing w:after="0"/>
        <w:ind w:firstLine="720"/>
        <w:jc w:val="both"/>
        <w:rPr>
          <w:rFonts w:ascii="Times New Roman" w:hAnsi="Times New Roman" w:cs="Times New Roman"/>
          <w:sz w:val="24"/>
          <w:szCs w:val="24"/>
        </w:rPr>
      </w:pPr>
      <w:r w:rsidRPr="00A541FA">
        <w:rPr>
          <w:rFonts w:ascii="Times New Roman" w:hAnsi="Times New Roman" w:cs="Times New Roman"/>
          <w:i/>
          <w:sz w:val="24"/>
          <w:szCs w:val="24"/>
        </w:rPr>
        <w:t>Pneumococci</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ab/>
        <w:t>12</w:t>
      </w: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rPr>
          <w:rFonts w:ascii="Times New Roman" w:hAnsi="Times New Roman" w:cs="Times New Roman"/>
          <w:b/>
          <w:sz w:val="24"/>
          <w:szCs w:val="24"/>
        </w:rPr>
      </w:pPr>
    </w:p>
    <w:p w:rsidR="00B466FC" w:rsidRPr="00A15464" w:rsidRDefault="00B466FC" w:rsidP="00B466FC">
      <w:pP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Default="00B466FC" w:rsidP="00B466FC">
      <w:pPr>
        <w:jc w:val="center"/>
        <w:rPr>
          <w:rFonts w:ascii="Times New Roman" w:hAnsi="Times New Roman" w:cs="Times New Roman"/>
          <w:b/>
          <w:sz w:val="24"/>
          <w:szCs w:val="24"/>
        </w:rPr>
      </w:pPr>
    </w:p>
    <w:p w:rsidR="00B466FC" w:rsidRDefault="00B466FC" w:rsidP="00B466FC">
      <w:pPr>
        <w:jc w:val="center"/>
        <w:rPr>
          <w:rFonts w:ascii="Times New Roman" w:hAnsi="Times New Roman" w:cs="Times New Roman"/>
          <w:b/>
          <w:sz w:val="24"/>
          <w:szCs w:val="24"/>
        </w:rPr>
      </w:pPr>
    </w:p>
    <w:p w:rsidR="00B466FC" w:rsidRPr="00A15464" w:rsidRDefault="00B466FC" w:rsidP="00B466FC">
      <w:pPr>
        <w:jc w:val="center"/>
        <w:rPr>
          <w:rFonts w:ascii="Times New Roman" w:hAnsi="Times New Roman" w:cs="Times New Roman"/>
          <w:b/>
          <w:sz w:val="24"/>
          <w:szCs w:val="24"/>
        </w:rPr>
      </w:pPr>
    </w:p>
    <w:p w:rsidR="00B466FC" w:rsidRPr="00A15464" w:rsidRDefault="00B466FC" w:rsidP="00B466FC"/>
    <w:p w:rsidR="00B466FC" w:rsidRPr="00A15464" w:rsidRDefault="00B466FC" w:rsidP="00B466FC">
      <w:pPr>
        <w:jc w:val="center"/>
        <w:rPr>
          <w:rFonts w:ascii="Times New Roman" w:hAnsi="Times New Roman" w:cs="Times New Roman"/>
          <w:b/>
          <w:sz w:val="24"/>
          <w:szCs w:val="24"/>
        </w:rPr>
      </w:pPr>
      <w:r w:rsidRPr="00A15464">
        <w:rPr>
          <w:rFonts w:ascii="Times New Roman" w:hAnsi="Times New Roman" w:cs="Times New Roman"/>
          <w:b/>
          <w:sz w:val="24"/>
          <w:szCs w:val="24"/>
        </w:rPr>
        <w:lastRenderedPageBreak/>
        <w:t>LIST OF APPENDICES</w:t>
      </w:r>
    </w:p>
    <w:p w:rsidR="00B466FC" w:rsidRPr="004B6B89" w:rsidRDefault="00B466FC" w:rsidP="00B466FC">
      <w:pPr>
        <w:tabs>
          <w:tab w:val="left" w:pos="1522"/>
        </w:tabs>
        <w:spacing w:line="480" w:lineRule="auto"/>
        <w:jc w:val="both"/>
        <w:rPr>
          <w:rFonts w:ascii="Times New Roman" w:hAnsi="Times New Roman" w:cs="Times New Roman"/>
          <w:sz w:val="24"/>
          <w:szCs w:val="24"/>
        </w:rPr>
      </w:pPr>
      <w:r w:rsidRPr="00351135">
        <w:rPr>
          <w:rFonts w:ascii="Times New Roman" w:hAnsi="Times New Roman" w:cs="Times New Roman"/>
          <w:b/>
          <w:sz w:val="24"/>
          <w:szCs w:val="24"/>
        </w:rPr>
        <w:t>Appendix 1:</w:t>
      </w:r>
      <w:r w:rsidRPr="004B6B89">
        <w:rPr>
          <w:rFonts w:ascii="Times New Roman" w:hAnsi="Times New Roman" w:cs="Times New Roman"/>
          <w:sz w:val="24"/>
          <w:szCs w:val="24"/>
        </w:rPr>
        <w:t>Inoculation of samples into Nutr</w:t>
      </w:r>
      <w:r>
        <w:rPr>
          <w:rFonts w:ascii="Times New Roman" w:hAnsi="Times New Roman" w:cs="Times New Roman"/>
          <w:sz w:val="24"/>
          <w:szCs w:val="24"/>
        </w:rPr>
        <w:t>ient, Blood and SDA agar plates</w:t>
      </w:r>
      <w:r>
        <w:rPr>
          <w:rFonts w:ascii="Times New Roman" w:hAnsi="Times New Roman" w:cs="Times New Roman"/>
          <w:sz w:val="24"/>
          <w:szCs w:val="24"/>
        </w:rPr>
        <w:tab/>
      </w:r>
      <w:r>
        <w:rPr>
          <w:rFonts w:ascii="Times New Roman" w:hAnsi="Times New Roman" w:cs="Times New Roman"/>
          <w:sz w:val="24"/>
          <w:szCs w:val="24"/>
        </w:rPr>
        <w:tab/>
        <w:t>40</w:t>
      </w:r>
    </w:p>
    <w:p w:rsidR="00B466FC" w:rsidRPr="004B6B89" w:rsidRDefault="00B466FC" w:rsidP="00B466FC">
      <w:pPr>
        <w:tabs>
          <w:tab w:val="left" w:pos="2160"/>
        </w:tabs>
        <w:spacing w:line="480" w:lineRule="auto"/>
        <w:jc w:val="both"/>
        <w:rPr>
          <w:rFonts w:ascii="Times New Roman" w:hAnsi="Times New Roman" w:cs="Times New Roman"/>
          <w:sz w:val="24"/>
          <w:szCs w:val="24"/>
        </w:rPr>
      </w:pPr>
      <w:r w:rsidRPr="00351135">
        <w:rPr>
          <w:rFonts w:ascii="Times New Roman" w:hAnsi="Times New Roman" w:cs="Times New Roman"/>
          <w:b/>
          <w:sz w:val="24"/>
          <w:szCs w:val="24"/>
        </w:rPr>
        <w:t>Appendix 2:</w:t>
      </w:r>
      <w:r w:rsidRPr="004B6B89">
        <w:rPr>
          <w:rFonts w:ascii="Times New Roman" w:hAnsi="Times New Roman" w:cs="Times New Roman"/>
          <w:sz w:val="24"/>
          <w:szCs w:val="24"/>
        </w:rPr>
        <w:t>Gram stain microscopy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41</w:t>
      </w:r>
    </w:p>
    <w:p w:rsidR="00B466FC" w:rsidRPr="004B6B89" w:rsidRDefault="00B466FC" w:rsidP="00B466FC">
      <w:pPr>
        <w:spacing w:line="480" w:lineRule="auto"/>
        <w:jc w:val="both"/>
        <w:rPr>
          <w:rFonts w:ascii="Times New Roman" w:hAnsi="Times New Roman" w:cs="Times New Roman"/>
          <w:sz w:val="24"/>
          <w:szCs w:val="24"/>
        </w:rPr>
      </w:pPr>
      <w:r w:rsidRPr="00351135">
        <w:rPr>
          <w:rFonts w:ascii="Times New Roman" w:hAnsi="Times New Roman" w:cs="Times New Roman"/>
          <w:b/>
          <w:sz w:val="24"/>
          <w:szCs w:val="24"/>
        </w:rPr>
        <w:t>Appendix 3:</w:t>
      </w:r>
      <w:r>
        <w:rPr>
          <w:rFonts w:ascii="Times New Roman" w:hAnsi="Times New Roman" w:cs="Times New Roman"/>
          <w:sz w:val="24"/>
          <w:szCs w:val="24"/>
        </w:rPr>
        <w:t>Antimicrobial Sensitivity test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42</w:t>
      </w:r>
    </w:p>
    <w:p w:rsidR="00B466FC" w:rsidRPr="004B6B89" w:rsidRDefault="00B466FC" w:rsidP="00B466FC">
      <w:pPr>
        <w:tabs>
          <w:tab w:val="left" w:pos="1239"/>
        </w:tabs>
        <w:spacing w:line="480" w:lineRule="auto"/>
        <w:jc w:val="both"/>
        <w:rPr>
          <w:rFonts w:ascii="Times New Roman" w:hAnsi="Times New Roman" w:cs="Times New Roman"/>
          <w:sz w:val="24"/>
          <w:szCs w:val="24"/>
        </w:rPr>
      </w:pPr>
      <w:r w:rsidRPr="009A4972">
        <w:rPr>
          <w:rFonts w:ascii="Times New Roman" w:hAnsi="Times New Roman" w:cs="Times New Roman"/>
          <w:b/>
          <w:sz w:val="24"/>
          <w:szCs w:val="24"/>
        </w:rPr>
        <w:t>Appendix 4:</w:t>
      </w:r>
      <w:r w:rsidRPr="004B6B89">
        <w:rPr>
          <w:rFonts w:ascii="Times New Roman" w:hAnsi="Times New Roman" w:cs="Times New Roman"/>
          <w:sz w:val="24"/>
          <w:szCs w:val="24"/>
        </w:rPr>
        <w:t>Biochemical Tests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42</w:t>
      </w:r>
    </w:p>
    <w:p w:rsidR="00B466FC" w:rsidRPr="004B6B89" w:rsidRDefault="00B466FC" w:rsidP="00B466FC">
      <w:pPr>
        <w:tabs>
          <w:tab w:val="left" w:pos="1239"/>
        </w:tabs>
        <w:spacing w:line="480" w:lineRule="auto"/>
        <w:jc w:val="both"/>
        <w:rPr>
          <w:rFonts w:ascii="Times New Roman" w:hAnsi="Times New Roman" w:cs="Times New Roman"/>
          <w:sz w:val="24"/>
          <w:szCs w:val="24"/>
        </w:rPr>
      </w:pPr>
      <w:r w:rsidRPr="009A4972">
        <w:rPr>
          <w:rFonts w:ascii="Times New Roman" w:hAnsi="Times New Roman" w:cs="Times New Roman"/>
          <w:b/>
          <w:sz w:val="24"/>
          <w:szCs w:val="24"/>
        </w:rPr>
        <w:t>Appendix 5:</w:t>
      </w:r>
      <w:r w:rsidRPr="004B6B89">
        <w:rPr>
          <w:rFonts w:ascii="Times New Roman" w:hAnsi="Times New Roman" w:cs="Times New Roman"/>
          <w:i/>
          <w:sz w:val="24"/>
          <w:szCs w:val="24"/>
        </w:rPr>
        <w:t>Staphylococcus Aureus</w:t>
      </w:r>
      <w:r w:rsidRPr="004B6B89">
        <w:rPr>
          <w:rFonts w:ascii="Times New Roman" w:hAnsi="Times New Roman" w:cs="Times New Roman"/>
          <w:sz w:val="24"/>
          <w:szCs w:val="24"/>
        </w:rPr>
        <w:t xml:space="preserve"> showing intermediate respons</w:t>
      </w:r>
      <w:r>
        <w:rPr>
          <w:rFonts w:ascii="Times New Roman" w:hAnsi="Times New Roman" w:cs="Times New Roman"/>
          <w:sz w:val="24"/>
          <w:szCs w:val="24"/>
        </w:rPr>
        <w:t>e to CPX</w:t>
      </w:r>
      <w:r>
        <w:rPr>
          <w:rFonts w:ascii="Times New Roman" w:hAnsi="Times New Roman" w:cs="Times New Roman"/>
          <w:sz w:val="24"/>
          <w:szCs w:val="24"/>
        </w:rPr>
        <w:tab/>
      </w:r>
      <w:r>
        <w:rPr>
          <w:rFonts w:ascii="Times New Roman" w:hAnsi="Times New Roman" w:cs="Times New Roman"/>
          <w:sz w:val="24"/>
          <w:szCs w:val="24"/>
        </w:rPr>
        <w:tab/>
        <w:t>44</w:t>
      </w:r>
    </w:p>
    <w:p w:rsidR="00B466FC" w:rsidRPr="00A15464" w:rsidRDefault="00B466FC" w:rsidP="00B466FC">
      <w:pPr>
        <w:jc w:val="center"/>
      </w:pPr>
    </w:p>
    <w:p w:rsidR="00B466FC" w:rsidRDefault="00B466FC" w:rsidP="00061C77">
      <w:pPr>
        <w:tabs>
          <w:tab w:val="left" w:pos="2622"/>
        </w:tabs>
        <w:spacing w:line="480" w:lineRule="auto"/>
        <w:jc w:val="center"/>
        <w:rPr>
          <w:rFonts w:ascii="Times New Roman" w:hAnsi="Times New Roman" w:cs="Times New Roman"/>
          <w:b/>
          <w:sz w:val="24"/>
          <w:szCs w:val="24"/>
        </w:rPr>
        <w:sectPr w:rsidR="00B466FC" w:rsidSect="00B466FC">
          <w:headerReference w:type="default" r:id="rId8"/>
          <w:footerReference w:type="default" r:id="rId9"/>
          <w:pgSz w:w="11907" w:h="16839" w:code="9"/>
          <w:pgMar w:top="1440" w:right="1440" w:bottom="1440" w:left="1440" w:header="708" w:footer="708" w:gutter="0"/>
          <w:pgNumType w:fmt="lowerRoman" w:start="1"/>
          <w:cols w:space="708"/>
          <w:docGrid w:linePitch="360"/>
        </w:sectPr>
      </w:pPr>
    </w:p>
    <w:p w:rsidR="00093E01" w:rsidRPr="004B6B89" w:rsidRDefault="004406FF" w:rsidP="00061C77">
      <w:pPr>
        <w:tabs>
          <w:tab w:val="left" w:pos="2622"/>
        </w:tabs>
        <w:spacing w:line="480" w:lineRule="auto"/>
        <w:jc w:val="center"/>
        <w:rPr>
          <w:rFonts w:ascii="Times New Roman" w:hAnsi="Times New Roman" w:cs="Times New Roman"/>
          <w:b/>
          <w:sz w:val="24"/>
          <w:szCs w:val="24"/>
        </w:rPr>
      </w:pPr>
      <w:r w:rsidRPr="004B6B89">
        <w:rPr>
          <w:rFonts w:ascii="Times New Roman" w:hAnsi="Times New Roman" w:cs="Times New Roman"/>
          <w:b/>
          <w:sz w:val="24"/>
          <w:szCs w:val="24"/>
        </w:rPr>
        <w:lastRenderedPageBreak/>
        <w:t>CHAPTER ONE</w:t>
      </w:r>
    </w:p>
    <w:p w:rsidR="004406FF" w:rsidRPr="004B6B89" w:rsidRDefault="00093E01" w:rsidP="00061C77">
      <w:pPr>
        <w:tabs>
          <w:tab w:val="left" w:pos="2622"/>
        </w:tabs>
        <w:spacing w:line="480" w:lineRule="auto"/>
        <w:jc w:val="center"/>
        <w:rPr>
          <w:rFonts w:ascii="Times New Roman" w:hAnsi="Times New Roman" w:cs="Times New Roman"/>
          <w:b/>
          <w:sz w:val="24"/>
          <w:szCs w:val="24"/>
        </w:rPr>
      </w:pPr>
      <w:r w:rsidRPr="004B6B89">
        <w:rPr>
          <w:rFonts w:ascii="Times New Roman" w:hAnsi="Times New Roman" w:cs="Times New Roman"/>
          <w:b/>
          <w:sz w:val="24"/>
          <w:szCs w:val="24"/>
        </w:rPr>
        <w:t>INTRODUCTION</w:t>
      </w:r>
    </w:p>
    <w:p w:rsidR="004406FF" w:rsidRPr="004B6B89" w:rsidRDefault="004406FF" w:rsidP="00061C77">
      <w:pPr>
        <w:pStyle w:val="ListParagraph"/>
        <w:numPr>
          <w:ilvl w:val="1"/>
          <w:numId w:val="3"/>
        </w:numPr>
        <w:tabs>
          <w:tab w:val="left" w:pos="0"/>
        </w:tabs>
        <w:spacing w:line="480" w:lineRule="auto"/>
        <w:ind w:left="0" w:firstLine="0"/>
        <w:jc w:val="both"/>
        <w:rPr>
          <w:rFonts w:ascii="Times New Roman" w:hAnsi="Times New Roman" w:cs="Times New Roman"/>
          <w:b/>
          <w:sz w:val="24"/>
          <w:szCs w:val="24"/>
        </w:rPr>
      </w:pPr>
      <w:r w:rsidRPr="004B6B89">
        <w:rPr>
          <w:rFonts w:ascii="Times New Roman" w:hAnsi="Times New Roman" w:cs="Times New Roman"/>
          <w:b/>
          <w:sz w:val="24"/>
          <w:szCs w:val="24"/>
        </w:rPr>
        <w:t>Background of</w:t>
      </w:r>
      <w:r w:rsidR="00F91AF4" w:rsidRPr="004B6B89">
        <w:rPr>
          <w:rFonts w:ascii="Times New Roman" w:hAnsi="Times New Roman" w:cs="Times New Roman"/>
          <w:b/>
          <w:sz w:val="24"/>
          <w:szCs w:val="24"/>
        </w:rPr>
        <w:t xml:space="preserve"> The</w:t>
      </w:r>
      <w:r w:rsidRPr="004B6B89">
        <w:rPr>
          <w:rFonts w:ascii="Times New Roman" w:hAnsi="Times New Roman" w:cs="Times New Roman"/>
          <w:b/>
          <w:sz w:val="24"/>
          <w:szCs w:val="24"/>
        </w:rPr>
        <w:t xml:space="preserve"> Study</w:t>
      </w:r>
    </w:p>
    <w:p w:rsidR="00875C62" w:rsidRDefault="00242F1D"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According to the definition, the microbiome is composed </w:t>
      </w:r>
      <w:r w:rsidR="004B6B89">
        <w:rPr>
          <w:rFonts w:ascii="Times New Roman" w:hAnsi="Times New Roman" w:cs="Times New Roman"/>
          <w:sz w:val="24"/>
          <w:szCs w:val="24"/>
        </w:rPr>
        <w:t xml:space="preserve">of pathogenic and symbiotic organisms that inhibit the human body. Microbiome and host interactions in human have been studied almost exclusively in terms of bacteria, biotic factors and host. In addition to maintaining organ, tissue, and immune homeostatis, these complex communities of microbiota inhabiting lungs, skin and guts. (David </w:t>
      </w:r>
      <w:r w:rsidR="00061C77" w:rsidRPr="00061C77">
        <w:rPr>
          <w:rFonts w:ascii="Times New Roman" w:hAnsi="Times New Roman" w:cs="Times New Roman"/>
          <w:i/>
          <w:sz w:val="24"/>
          <w:szCs w:val="24"/>
        </w:rPr>
        <w:t>et al.,</w:t>
      </w:r>
      <w:r w:rsidR="004B6B89">
        <w:rPr>
          <w:rFonts w:ascii="Times New Roman" w:hAnsi="Times New Roman" w:cs="Times New Roman"/>
          <w:sz w:val="24"/>
          <w:szCs w:val="24"/>
        </w:rPr>
        <w:t xml:space="preserve">20017). </w:t>
      </w:r>
      <w:r w:rsidR="004722D7" w:rsidRPr="004B6B89">
        <w:rPr>
          <w:rFonts w:ascii="Times New Roman" w:hAnsi="Times New Roman" w:cs="Times New Roman"/>
          <w:sz w:val="24"/>
          <w:szCs w:val="24"/>
        </w:rPr>
        <w:t>Medical texts refer to the lung</w:t>
      </w:r>
      <w:r w:rsidR="007C4925" w:rsidRPr="004B6B89">
        <w:rPr>
          <w:rFonts w:ascii="Times New Roman" w:hAnsi="Times New Roman" w:cs="Times New Roman"/>
          <w:sz w:val="24"/>
          <w:szCs w:val="24"/>
        </w:rPr>
        <w:t>’s environment</w:t>
      </w:r>
      <w:r w:rsidR="004722D7" w:rsidRPr="004B6B89">
        <w:rPr>
          <w:rFonts w:ascii="Times New Roman" w:hAnsi="Times New Roman" w:cs="Times New Roman"/>
          <w:sz w:val="24"/>
          <w:szCs w:val="24"/>
        </w:rPr>
        <w:t xml:space="preserve"> as a sterile</w:t>
      </w:r>
      <w:r w:rsidR="007C4925" w:rsidRPr="004B6B89">
        <w:rPr>
          <w:rFonts w:ascii="Times New Roman" w:hAnsi="Times New Roman" w:cs="Times New Roman"/>
          <w:sz w:val="24"/>
          <w:szCs w:val="24"/>
        </w:rPr>
        <w:t>, T</w:t>
      </w:r>
      <w:r w:rsidR="004722D7" w:rsidRPr="004B6B89">
        <w:rPr>
          <w:rFonts w:ascii="Times New Roman" w:hAnsi="Times New Roman" w:cs="Times New Roman"/>
          <w:sz w:val="24"/>
          <w:szCs w:val="24"/>
        </w:rPr>
        <w:t>his belief has remained in</w:t>
      </w:r>
      <w:r w:rsidR="00D00461" w:rsidRPr="004B6B89">
        <w:rPr>
          <w:rFonts w:ascii="Times New Roman" w:hAnsi="Times New Roman" w:cs="Times New Roman"/>
          <w:sz w:val="24"/>
          <w:szCs w:val="24"/>
        </w:rPr>
        <w:t> medicine</w:t>
      </w:r>
      <w:r w:rsidR="004B6B89">
        <w:rPr>
          <w:rFonts w:ascii="Times New Roman" w:hAnsi="Times New Roman" w:cs="Times New Roman"/>
          <w:sz w:val="24"/>
          <w:szCs w:val="24"/>
        </w:rPr>
        <w:t xml:space="preserve"> science for a long time</w:t>
      </w:r>
      <w:r w:rsidR="00D00461" w:rsidRPr="004B6B89">
        <w:rPr>
          <w:rFonts w:ascii="Times New Roman" w:hAnsi="Times New Roman" w:cs="Times New Roman"/>
          <w:sz w:val="24"/>
          <w:szCs w:val="24"/>
        </w:rPr>
        <w:t>. As a result of inhalation o</w:t>
      </w:r>
      <w:r w:rsidR="007C4925" w:rsidRPr="004B6B89">
        <w:rPr>
          <w:rFonts w:ascii="Times New Roman" w:hAnsi="Times New Roman" w:cs="Times New Roman"/>
          <w:sz w:val="24"/>
          <w:szCs w:val="24"/>
        </w:rPr>
        <w:t>r subclinical </w:t>
      </w:r>
      <w:r w:rsidR="004B6B89" w:rsidRPr="004B6B89">
        <w:rPr>
          <w:rFonts w:ascii="Times New Roman" w:hAnsi="Times New Roman" w:cs="Times New Roman"/>
          <w:sz w:val="24"/>
          <w:szCs w:val="24"/>
        </w:rPr>
        <w:t>micro aspiration</w:t>
      </w:r>
      <w:r w:rsidR="007C4925" w:rsidRPr="004B6B89">
        <w:rPr>
          <w:rFonts w:ascii="Times New Roman" w:hAnsi="Times New Roman" w:cs="Times New Roman"/>
          <w:sz w:val="24"/>
          <w:szCs w:val="24"/>
        </w:rPr>
        <w:t xml:space="preserve">, </w:t>
      </w:r>
      <w:r w:rsidR="004B6B89">
        <w:rPr>
          <w:rFonts w:ascii="Times New Roman" w:hAnsi="Times New Roman" w:cs="Times New Roman"/>
          <w:sz w:val="24"/>
          <w:szCs w:val="24"/>
        </w:rPr>
        <w:t>the lung is constantly exposed to microbiota</w:t>
      </w:r>
      <w:r w:rsidR="00D00461" w:rsidRPr="004B6B89">
        <w:rPr>
          <w:rFonts w:ascii="Times New Roman" w:hAnsi="Times New Roman" w:cs="Times New Roman"/>
          <w:sz w:val="24"/>
          <w:szCs w:val="24"/>
        </w:rPr>
        <w:t>. </w:t>
      </w:r>
      <w:r w:rsidR="004B6B89">
        <w:rPr>
          <w:rFonts w:ascii="Times New Roman" w:hAnsi="Times New Roman" w:cs="Times New Roman"/>
          <w:sz w:val="24"/>
          <w:szCs w:val="24"/>
        </w:rPr>
        <w:t>Over the last decade, we have witnessed a revolution in our understanding of lung</w:t>
      </w:r>
      <w:r w:rsidR="00875C62">
        <w:rPr>
          <w:rFonts w:ascii="Times New Roman" w:hAnsi="Times New Roman" w:cs="Times New Roman"/>
          <w:sz w:val="24"/>
          <w:szCs w:val="24"/>
        </w:rPr>
        <w:t xml:space="preserve"> and microbiota intera</w:t>
      </w:r>
      <w:r w:rsidR="004B6B89">
        <w:rPr>
          <w:rFonts w:ascii="Times New Roman" w:hAnsi="Times New Roman" w:cs="Times New Roman"/>
          <w:sz w:val="24"/>
          <w:szCs w:val="24"/>
        </w:rPr>
        <w:t>ction</w:t>
      </w:r>
      <w:r w:rsidR="00875C62">
        <w:rPr>
          <w:rFonts w:ascii="Times New Roman" w:hAnsi="Times New Roman" w:cs="Times New Roman"/>
          <w:sz w:val="24"/>
          <w:szCs w:val="24"/>
        </w:rPr>
        <w:t>. It has been found that the lung isn’t sterile, infact, it harbors a large variety of microbes that interact with one another.</w:t>
      </w:r>
    </w:p>
    <w:p w:rsidR="0081568F" w:rsidRPr="004B6B89" w:rsidRDefault="00D00461"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Th</w:t>
      </w:r>
      <w:r w:rsidR="007C4925" w:rsidRPr="004B6B89">
        <w:rPr>
          <w:rFonts w:ascii="Times New Roman" w:hAnsi="Times New Roman" w:cs="Times New Roman"/>
          <w:sz w:val="24"/>
          <w:szCs w:val="24"/>
        </w:rPr>
        <w:t>ere is limited information concerning</w:t>
      </w:r>
      <w:r w:rsidR="004722D7" w:rsidRPr="004B6B89">
        <w:rPr>
          <w:rFonts w:ascii="Times New Roman" w:hAnsi="Times New Roman" w:cs="Times New Roman"/>
          <w:sz w:val="24"/>
          <w:szCs w:val="24"/>
        </w:rPr>
        <w:t xml:space="preserve"> the role the </w:t>
      </w:r>
      <w:r w:rsidRPr="004B6B89">
        <w:rPr>
          <w:rFonts w:ascii="Times New Roman" w:hAnsi="Times New Roman" w:cs="Times New Roman"/>
          <w:sz w:val="24"/>
          <w:szCs w:val="24"/>
        </w:rPr>
        <w:t>lung</w:t>
      </w:r>
      <w:r w:rsidR="004722D7" w:rsidRPr="004B6B89">
        <w:rPr>
          <w:rFonts w:ascii="Times New Roman" w:hAnsi="Times New Roman" w:cs="Times New Roman"/>
          <w:sz w:val="24"/>
          <w:szCs w:val="24"/>
        </w:rPr>
        <w:t>’s</w:t>
      </w:r>
      <w:r w:rsidR="00F94BBF">
        <w:rPr>
          <w:rFonts w:ascii="Times New Roman" w:hAnsi="Times New Roman" w:cs="Times New Roman"/>
          <w:sz w:val="24"/>
          <w:szCs w:val="24"/>
        </w:rPr>
        <w:t xml:space="preserve"> </w:t>
      </w:r>
      <w:r w:rsidR="004722D7" w:rsidRPr="004B6B89">
        <w:rPr>
          <w:rFonts w:ascii="Times New Roman" w:hAnsi="Times New Roman" w:cs="Times New Roman"/>
          <w:sz w:val="24"/>
          <w:szCs w:val="24"/>
        </w:rPr>
        <w:t>microflora</w:t>
      </w:r>
      <w:r w:rsidR="007C4925" w:rsidRPr="004B6B89">
        <w:rPr>
          <w:rFonts w:ascii="Times New Roman" w:hAnsi="Times New Roman" w:cs="Times New Roman"/>
          <w:sz w:val="24"/>
          <w:szCs w:val="24"/>
        </w:rPr>
        <w:t xml:space="preserve"> plays in</w:t>
      </w:r>
      <w:r w:rsidR="004722D7" w:rsidRPr="004B6B89">
        <w:rPr>
          <w:rFonts w:ascii="Times New Roman" w:hAnsi="Times New Roman" w:cs="Times New Roman"/>
          <w:sz w:val="24"/>
          <w:szCs w:val="24"/>
        </w:rPr>
        <w:t> im</w:t>
      </w:r>
      <w:r w:rsidR="007C4925" w:rsidRPr="004B6B89">
        <w:rPr>
          <w:rFonts w:ascii="Times New Roman" w:hAnsi="Times New Roman" w:cs="Times New Roman"/>
          <w:sz w:val="24"/>
          <w:szCs w:val="24"/>
        </w:rPr>
        <w:t xml:space="preserve">munity regulation </w:t>
      </w:r>
      <w:r w:rsidR="004722D7" w:rsidRPr="004B6B89">
        <w:rPr>
          <w:rFonts w:ascii="Times New Roman" w:hAnsi="Times New Roman" w:cs="Times New Roman"/>
          <w:sz w:val="24"/>
          <w:szCs w:val="24"/>
        </w:rPr>
        <w:t>as well as</w:t>
      </w:r>
      <w:r w:rsidRPr="004B6B89">
        <w:rPr>
          <w:rFonts w:ascii="Times New Roman" w:hAnsi="Times New Roman" w:cs="Times New Roman"/>
          <w:sz w:val="24"/>
          <w:szCs w:val="24"/>
        </w:rPr>
        <w:t xml:space="preserve"> homeostasis, as indicated above by the gut microbiome modulating host mucosal defense. </w:t>
      </w:r>
      <w:r w:rsidR="0081568F" w:rsidRPr="004B6B89">
        <w:rPr>
          <w:rFonts w:ascii="Times New Roman" w:hAnsi="Times New Roman" w:cs="Times New Roman"/>
          <w:sz w:val="24"/>
          <w:szCs w:val="24"/>
        </w:rPr>
        <w:t xml:space="preserve">Upon the acceptance of the existence of microbial life in the lungs, a deep study has since been undertaken by various sections of </w:t>
      </w:r>
      <w:r w:rsidR="00C27B57" w:rsidRPr="004B6B89">
        <w:rPr>
          <w:rFonts w:ascii="Times New Roman" w:hAnsi="Times New Roman" w:cs="Times New Roman"/>
          <w:sz w:val="24"/>
          <w:szCs w:val="24"/>
        </w:rPr>
        <w:t xml:space="preserve">health sciences in a bid to understand the microbiome of the lungs and so far we have been introduced to various species of microbes causing a vast number of infectious diseases in the lungs, these microbes are now being extensively researched to fully understand the way they have adapted to thrive in the lungs and result in highly detrimental illnesses such as COPDs despite the </w:t>
      </w:r>
      <w:r w:rsidR="007C4925" w:rsidRPr="004B6B89">
        <w:rPr>
          <w:rFonts w:ascii="Times New Roman" w:hAnsi="Times New Roman" w:cs="Times New Roman"/>
          <w:sz w:val="24"/>
          <w:szCs w:val="24"/>
        </w:rPr>
        <w:t xml:space="preserve">immunity  of the body </w:t>
      </w:r>
      <w:r w:rsidR="00C27B57" w:rsidRPr="004B6B89">
        <w:rPr>
          <w:rFonts w:ascii="Times New Roman" w:hAnsi="Times New Roman" w:cs="Times New Roman"/>
          <w:sz w:val="24"/>
          <w:szCs w:val="24"/>
        </w:rPr>
        <w:t>and the administration of antibiotics and medications that are co</w:t>
      </w:r>
      <w:r w:rsidR="00C952CF">
        <w:rPr>
          <w:rFonts w:ascii="Times New Roman" w:hAnsi="Times New Roman" w:cs="Times New Roman"/>
          <w:sz w:val="24"/>
          <w:szCs w:val="24"/>
        </w:rPr>
        <w:t xml:space="preserve">nsidered deadly to the microbes, </w:t>
      </w:r>
      <w:r w:rsidR="006C5A84" w:rsidRPr="004B6B89">
        <w:rPr>
          <w:rFonts w:ascii="Times New Roman" w:hAnsi="Times New Roman" w:cs="Times New Roman"/>
          <w:sz w:val="24"/>
          <w:szCs w:val="24"/>
        </w:rPr>
        <w:t xml:space="preserve">(Helen </w:t>
      </w:r>
      <w:r w:rsidR="00061C77" w:rsidRPr="00061C77">
        <w:rPr>
          <w:rFonts w:ascii="Times New Roman" w:hAnsi="Times New Roman" w:cs="Times New Roman"/>
          <w:i/>
          <w:sz w:val="24"/>
          <w:szCs w:val="24"/>
        </w:rPr>
        <w:t>et al.,</w:t>
      </w:r>
      <w:r w:rsidR="006C5A84" w:rsidRPr="004B6B89">
        <w:rPr>
          <w:rFonts w:ascii="Times New Roman" w:hAnsi="Times New Roman" w:cs="Times New Roman"/>
          <w:sz w:val="24"/>
          <w:szCs w:val="24"/>
        </w:rPr>
        <w:t xml:space="preserve"> 2022)</w:t>
      </w:r>
      <w:r w:rsidR="00C952CF">
        <w:rPr>
          <w:rFonts w:ascii="Times New Roman" w:hAnsi="Times New Roman" w:cs="Times New Roman"/>
          <w:sz w:val="24"/>
          <w:szCs w:val="24"/>
        </w:rPr>
        <w:t>.</w:t>
      </w:r>
    </w:p>
    <w:p w:rsidR="00093E01" w:rsidRPr="004B6B89" w:rsidRDefault="005B640B"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The idea that pulmonary micro</w:t>
      </w:r>
      <w:r w:rsidR="00D25EE1" w:rsidRPr="004B6B89">
        <w:rPr>
          <w:rFonts w:ascii="Times New Roman" w:hAnsi="Times New Roman" w:cs="Times New Roman"/>
          <w:sz w:val="24"/>
          <w:szCs w:val="24"/>
        </w:rPr>
        <w:t xml:space="preserve">biomes are involved in the </w:t>
      </w:r>
      <w:r w:rsidRPr="004B6B89">
        <w:rPr>
          <w:rFonts w:ascii="Times New Roman" w:hAnsi="Times New Roman" w:cs="Times New Roman"/>
          <w:sz w:val="24"/>
          <w:szCs w:val="24"/>
        </w:rPr>
        <w:t xml:space="preserve">physiology of </w:t>
      </w:r>
      <w:r w:rsidR="00D25EE1" w:rsidRPr="004B6B89">
        <w:rPr>
          <w:rFonts w:ascii="Times New Roman" w:hAnsi="Times New Roman" w:cs="Times New Roman"/>
          <w:sz w:val="24"/>
          <w:szCs w:val="24"/>
        </w:rPr>
        <w:t xml:space="preserve">chronic obstructive pulmonary disease (COPD) </w:t>
      </w:r>
      <w:r w:rsidRPr="004B6B89">
        <w:rPr>
          <w:rFonts w:ascii="Times New Roman" w:hAnsi="Times New Roman" w:cs="Times New Roman"/>
          <w:sz w:val="24"/>
          <w:szCs w:val="24"/>
        </w:rPr>
        <w:t>has been supported by a strong link between disrupti</w:t>
      </w:r>
      <w:r w:rsidR="00D25EE1" w:rsidRPr="004B6B89">
        <w:rPr>
          <w:rFonts w:ascii="Times New Roman" w:hAnsi="Times New Roman" w:cs="Times New Roman"/>
          <w:sz w:val="24"/>
          <w:szCs w:val="24"/>
        </w:rPr>
        <w:t>on of the  microflora of the respiratory system</w:t>
      </w:r>
      <w:r w:rsidRPr="004B6B89">
        <w:rPr>
          <w:rFonts w:ascii="Times New Roman" w:hAnsi="Times New Roman" w:cs="Times New Roman"/>
          <w:sz w:val="24"/>
          <w:szCs w:val="24"/>
        </w:rPr>
        <w:t xml:space="preserve">, also </w:t>
      </w:r>
      <w:r w:rsidR="00D25EE1" w:rsidRPr="004B6B89">
        <w:rPr>
          <w:rFonts w:ascii="Times New Roman" w:hAnsi="Times New Roman" w:cs="Times New Roman"/>
          <w:sz w:val="24"/>
          <w:szCs w:val="24"/>
        </w:rPr>
        <w:t xml:space="preserve">called </w:t>
      </w:r>
      <w:r w:rsidRPr="004B6B89">
        <w:rPr>
          <w:rFonts w:ascii="Times New Roman" w:hAnsi="Times New Roman" w:cs="Times New Roman"/>
          <w:sz w:val="24"/>
          <w:szCs w:val="24"/>
        </w:rPr>
        <w:t>dysbiosis, and the emergence of numerous CRDs. New information on the respiratory ecology has been unc</w:t>
      </w:r>
      <w:r w:rsidR="00D25EE1" w:rsidRPr="004B6B89">
        <w:rPr>
          <w:rFonts w:ascii="Times New Roman" w:hAnsi="Times New Roman" w:cs="Times New Roman"/>
          <w:sz w:val="24"/>
          <w:szCs w:val="24"/>
        </w:rPr>
        <w:t>overed thanks to new sequencing</w:t>
      </w:r>
      <w:r w:rsidRPr="004B6B89">
        <w:rPr>
          <w:rFonts w:ascii="Times New Roman" w:hAnsi="Times New Roman" w:cs="Times New Roman"/>
          <w:sz w:val="24"/>
          <w:szCs w:val="24"/>
        </w:rPr>
        <w:t xml:space="preserve"> techniques, which enable detailed research of respiratory microbial communities. </w:t>
      </w:r>
      <w:r w:rsidR="00B410CC" w:rsidRPr="004B6B89">
        <w:rPr>
          <w:rFonts w:ascii="Times New Roman" w:hAnsi="Times New Roman" w:cs="Times New Roman"/>
          <w:sz w:val="24"/>
          <w:szCs w:val="24"/>
        </w:rPr>
        <w:t xml:space="preserve">An alternative to taxonomic </w:t>
      </w:r>
      <w:r w:rsidR="00875C62">
        <w:rPr>
          <w:rFonts w:ascii="Times New Roman" w:hAnsi="Times New Roman" w:cs="Times New Roman"/>
          <w:sz w:val="24"/>
          <w:szCs w:val="24"/>
        </w:rPr>
        <w:t>micobiome characterisation is shotgun metagenomics sequencing (mNGS), which provides a greater level of information than taxonomic mapping. By identifying antibiotic resistant gene (ARG) on plasmids or chromosomes.</w:t>
      </w:r>
      <w:r w:rsidR="00B410CC" w:rsidRPr="004B6B89">
        <w:rPr>
          <w:rFonts w:ascii="Times New Roman" w:hAnsi="Times New Roman" w:cs="Times New Roman"/>
          <w:sz w:val="24"/>
          <w:szCs w:val="24"/>
        </w:rPr>
        <w:t> </w:t>
      </w:r>
      <w:r w:rsidRPr="004B6B89">
        <w:rPr>
          <w:rFonts w:ascii="Times New Roman" w:hAnsi="Times New Roman" w:cs="Times New Roman"/>
          <w:sz w:val="24"/>
          <w:szCs w:val="24"/>
        </w:rPr>
        <w:t>This approach analyzes resistance markers in addition to virulence markers to provide information into a particular microenvironment. Atypical airway mucus clearance is the root cause of chronic obstructive pulmonary disease (COPD)</w:t>
      </w:r>
      <w:r w:rsidR="00D25EE1" w:rsidRPr="004B6B89">
        <w:rPr>
          <w:rFonts w:ascii="Times New Roman" w:hAnsi="Times New Roman" w:cs="Times New Roman"/>
          <w:sz w:val="24"/>
          <w:szCs w:val="24"/>
        </w:rPr>
        <w:t>,</w:t>
      </w:r>
      <w:r w:rsidRPr="004B6B89">
        <w:rPr>
          <w:rFonts w:ascii="Times New Roman" w:hAnsi="Times New Roman" w:cs="Times New Roman"/>
          <w:sz w:val="24"/>
          <w:szCs w:val="24"/>
        </w:rPr>
        <w:t xml:space="preserve"> which can lead to recurrent lung exacerbations and chronic infections. These may cause lungs to inflame, which could be harmful. Patients with these CRDs need several, lengthy courses of antibiotics as prophylaxis, chronic suppressive medication, or curative therapy to minimize inflammation, the frequency of pulmonary exacerbations, and disease development. In severe cases of asthma, continuous suppressive therapy may be administered. Asthma is also characterized by episodes of airflow obstruction and chronic inflammation of the lower respiratory tract.</w:t>
      </w:r>
      <w:r w:rsidR="00F94BBF">
        <w:rPr>
          <w:rFonts w:ascii="Times New Roman" w:hAnsi="Times New Roman" w:cs="Times New Roman"/>
          <w:sz w:val="24"/>
          <w:szCs w:val="24"/>
        </w:rPr>
        <w:t xml:space="preserve"> </w:t>
      </w:r>
      <w:r w:rsidR="00B410CC" w:rsidRPr="004B6B89">
        <w:rPr>
          <w:rFonts w:ascii="Times New Roman" w:hAnsi="Times New Roman" w:cs="Times New Roman"/>
          <w:sz w:val="24"/>
          <w:szCs w:val="24"/>
        </w:rPr>
        <w:t>A repeated exposure to antibiotic therapies, however, may lead to antibiotic resistance as a result of increased selection pressur</w:t>
      </w:r>
      <w:r w:rsidR="00875C62">
        <w:rPr>
          <w:rFonts w:ascii="Times New Roman" w:hAnsi="Times New Roman" w:cs="Times New Roman"/>
          <w:sz w:val="24"/>
          <w:szCs w:val="24"/>
        </w:rPr>
        <w:t>e on the respiratory ecosystem.</w:t>
      </w:r>
    </w:p>
    <w:p w:rsidR="00C27B57" w:rsidRPr="00875C62" w:rsidRDefault="00875C62" w:rsidP="00061C77">
      <w:pPr>
        <w:tabs>
          <w:tab w:val="left" w:pos="2622"/>
        </w:tabs>
        <w:spacing w:line="240" w:lineRule="auto"/>
        <w:jc w:val="both"/>
        <w:rPr>
          <w:rFonts w:ascii="Times New Roman" w:hAnsi="Times New Roman" w:cs="Times New Roman"/>
          <w:b/>
          <w:sz w:val="24"/>
          <w:szCs w:val="24"/>
        </w:rPr>
      </w:pPr>
      <w:r w:rsidRPr="00875C62">
        <w:rPr>
          <w:rFonts w:ascii="Times New Roman" w:hAnsi="Times New Roman" w:cs="Times New Roman"/>
          <w:b/>
          <w:sz w:val="24"/>
          <w:szCs w:val="24"/>
        </w:rPr>
        <w:t xml:space="preserve">1.2 </w:t>
      </w:r>
      <w:r>
        <w:rPr>
          <w:rFonts w:ascii="Times New Roman" w:hAnsi="Times New Roman" w:cs="Times New Roman"/>
          <w:b/>
          <w:sz w:val="24"/>
          <w:szCs w:val="24"/>
        </w:rPr>
        <w:t>Statement of the Problem</w:t>
      </w:r>
    </w:p>
    <w:p w:rsidR="00C27B57" w:rsidRPr="004B6B89" w:rsidRDefault="00C27B57"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After over a decade of extensive study on the lung microbiome of COPD patients the ability of these harmful microbes to adapt and develop resistance to antibiotics and other treatment forms administered in a bid to reduce and eliminate their existence is still </w:t>
      </w:r>
      <w:r w:rsidR="006D6A07" w:rsidRPr="004B6B89">
        <w:rPr>
          <w:rFonts w:ascii="Times New Roman" w:hAnsi="Times New Roman" w:cs="Times New Roman"/>
          <w:sz w:val="24"/>
          <w:szCs w:val="24"/>
        </w:rPr>
        <w:t>a</w:t>
      </w:r>
      <w:r w:rsidRPr="004B6B89">
        <w:rPr>
          <w:rFonts w:ascii="Times New Roman" w:hAnsi="Times New Roman" w:cs="Times New Roman"/>
          <w:sz w:val="24"/>
          <w:szCs w:val="24"/>
        </w:rPr>
        <w:t xml:space="preserve"> broadly researched topic and an unanswered question.</w:t>
      </w:r>
    </w:p>
    <w:p w:rsidR="00875C62" w:rsidRDefault="00875C62" w:rsidP="00061C77">
      <w:pPr>
        <w:tabs>
          <w:tab w:val="left" w:pos="2622"/>
        </w:tabs>
        <w:spacing w:line="480" w:lineRule="auto"/>
        <w:jc w:val="both"/>
        <w:rPr>
          <w:rFonts w:ascii="Times New Roman" w:hAnsi="Times New Roman" w:cs="Times New Roman"/>
          <w:sz w:val="24"/>
          <w:szCs w:val="24"/>
        </w:rPr>
      </w:pPr>
    </w:p>
    <w:p w:rsidR="00C27B57" w:rsidRPr="00875C62" w:rsidRDefault="00875C62" w:rsidP="00061C77">
      <w:pPr>
        <w:tabs>
          <w:tab w:val="left" w:pos="2622"/>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1.3 Aim and Objectives</w:t>
      </w:r>
    </w:p>
    <w:p w:rsidR="00C27B57" w:rsidRPr="004B6B89" w:rsidRDefault="00C27B57" w:rsidP="00061C77">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T</w:t>
      </w:r>
      <w:r w:rsidR="009B2D99" w:rsidRPr="004B6B89">
        <w:rPr>
          <w:rFonts w:ascii="Times New Roman" w:hAnsi="Times New Roman" w:cs="Times New Roman"/>
          <w:sz w:val="24"/>
          <w:szCs w:val="24"/>
        </w:rPr>
        <w:t>he aim</w:t>
      </w:r>
      <w:r w:rsidRPr="004B6B89">
        <w:rPr>
          <w:rFonts w:ascii="Times New Roman" w:hAnsi="Times New Roman" w:cs="Times New Roman"/>
          <w:sz w:val="24"/>
          <w:szCs w:val="24"/>
        </w:rPr>
        <w:t xml:space="preserve"> of this study is to </w:t>
      </w:r>
      <w:r w:rsidR="00982A8A">
        <w:rPr>
          <w:rFonts w:ascii="Times New Roman" w:hAnsi="Times New Roman" w:cs="Times New Roman"/>
          <w:sz w:val="24"/>
          <w:szCs w:val="24"/>
        </w:rPr>
        <w:t>identify the microbes that</w:t>
      </w:r>
      <w:r w:rsidRPr="004B6B89">
        <w:rPr>
          <w:rFonts w:ascii="Times New Roman" w:hAnsi="Times New Roman" w:cs="Times New Roman"/>
          <w:sz w:val="24"/>
          <w:szCs w:val="24"/>
        </w:rPr>
        <w:t xml:space="preserve"> thrive in the lungs and </w:t>
      </w:r>
      <w:r w:rsidR="00982A8A">
        <w:rPr>
          <w:rFonts w:ascii="Times New Roman" w:hAnsi="Times New Roman" w:cs="Times New Roman"/>
          <w:sz w:val="24"/>
          <w:szCs w:val="24"/>
        </w:rPr>
        <w:t xml:space="preserve">the </w:t>
      </w:r>
      <w:r w:rsidR="00556C25" w:rsidRPr="004B6B89">
        <w:rPr>
          <w:rFonts w:ascii="Times New Roman" w:hAnsi="Times New Roman" w:cs="Times New Roman"/>
          <w:sz w:val="24"/>
          <w:szCs w:val="24"/>
        </w:rPr>
        <w:t>antibiotics these organisms are susceptible to</w:t>
      </w:r>
      <w:r w:rsidRPr="004B6B89">
        <w:rPr>
          <w:rFonts w:ascii="Times New Roman" w:hAnsi="Times New Roman" w:cs="Times New Roman"/>
          <w:sz w:val="24"/>
          <w:szCs w:val="24"/>
        </w:rPr>
        <w:t>.</w:t>
      </w:r>
    </w:p>
    <w:p w:rsidR="009B2D99" w:rsidRPr="00875C62" w:rsidRDefault="009B2D99" w:rsidP="00061C77">
      <w:pPr>
        <w:tabs>
          <w:tab w:val="left" w:pos="2622"/>
        </w:tabs>
        <w:spacing w:after="0" w:line="480" w:lineRule="auto"/>
        <w:jc w:val="both"/>
        <w:rPr>
          <w:rFonts w:ascii="Times New Roman" w:hAnsi="Times New Roman" w:cs="Times New Roman"/>
          <w:b/>
          <w:sz w:val="24"/>
          <w:szCs w:val="24"/>
        </w:rPr>
      </w:pPr>
      <w:r w:rsidRPr="00875C62">
        <w:rPr>
          <w:rFonts w:ascii="Times New Roman" w:hAnsi="Times New Roman" w:cs="Times New Roman"/>
          <w:b/>
          <w:sz w:val="24"/>
          <w:szCs w:val="24"/>
        </w:rPr>
        <w:t>Objectives include:</w:t>
      </w:r>
    </w:p>
    <w:p w:rsidR="00982A8A" w:rsidRPr="00982A8A" w:rsidRDefault="00982A8A" w:rsidP="00982A8A">
      <w:pPr>
        <w:pStyle w:val="ListParagraph"/>
        <w:numPr>
          <w:ilvl w:val="0"/>
          <w:numId w:val="13"/>
        </w:numPr>
        <w:tabs>
          <w:tab w:val="left" w:pos="2622"/>
        </w:tabs>
        <w:spacing w:line="480" w:lineRule="auto"/>
        <w:rPr>
          <w:rFonts w:ascii="Times New Roman" w:hAnsi="Times New Roman" w:cs="Times New Roman"/>
          <w:sz w:val="24"/>
          <w:szCs w:val="24"/>
        </w:rPr>
      </w:pPr>
      <w:r w:rsidRPr="00982A8A">
        <w:rPr>
          <w:rFonts w:ascii="Times New Roman" w:hAnsi="Times New Roman" w:cs="Times New Roman"/>
          <w:sz w:val="24"/>
          <w:szCs w:val="24"/>
        </w:rPr>
        <w:t>Ascertaining the forms of microbes that make up the lung microbiome of COPD patients.</w:t>
      </w:r>
    </w:p>
    <w:p w:rsidR="00982A8A" w:rsidRPr="00982A8A" w:rsidRDefault="00982A8A" w:rsidP="00982A8A">
      <w:pPr>
        <w:pStyle w:val="ListParagraph"/>
        <w:numPr>
          <w:ilvl w:val="0"/>
          <w:numId w:val="13"/>
        </w:numPr>
        <w:tabs>
          <w:tab w:val="left" w:pos="2622"/>
        </w:tabs>
        <w:spacing w:line="480" w:lineRule="auto"/>
        <w:rPr>
          <w:rFonts w:ascii="Times New Roman" w:hAnsi="Times New Roman" w:cs="Times New Roman"/>
          <w:sz w:val="24"/>
          <w:szCs w:val="24"/>
        </w:rPr>
      </w:pPr>
      <w:r w:rsidRPr="00982A8A">
        <w:rPr>
          <w:rFonts w:ascii="Times New Roman" w:hAnsi="Times New Roman" w:cs="Times New Roman"/>
          <w:sz w:val="24"/>
          <w:szCs w:val="24"/>
        </w:rPr>
        <w:t>Ascertaining types of antibiotics best suited for treatment.</w:t>
      </w:r>
    </w:p>
    <w:p w:rsidR="0005004D" w:rsidRPr="004B6B89" w:rsidRDefault="0005004D" w:rsidP="00061C77">
      <w:pPr>
        <w:tabs>
          <w:tab w:val="left" w:pos="2622"/>
        </w:tabs>
        <w:spacing w:line="480" w:lineRule="auto"/>
        <w:jc w:val="both"/>
        <w:rPr>
          <w:rFonts w:ascii="Times New Roman" w:hAnsi="Times New Roman" w:cs="Times New Roman"/>
          <w:sz w:val="24"/>
          <w:szCs w:val="24"/>
        </w:rPr>
      </w:pPr>
    </w:p>
    <w:p w:rsidR="0005004D" w:rsidRPr="004B6B89" w:rsidRDefault="0005004D" w:rsidP="00061C77">
      <w:pPr>
        <w:tabs>
          <w:tab w:val="left" w:pos="2622"/>
        </w:tabs>
        <w:spacing w:line="480" w:lineRule="auto"/>
        <w:jc w:val="both"/>
        <w:rPr>
          <w:rFonts w:ascii="Times New Roman" w:hAnsi="Times New Roman" w:cs="Times New Roman"/>
          <w:sz w:val="24"/>
          <w:szCs w:val="24"/>
        </w:rPr>
      </w:pPr>
    </w:p>
    <w:p w:rsidR="0005004D" w:rsidRPr="004B6B89" w:rsidRDefault="0005004D" w:rsidP="00061C77">
      <w:pPr>
        <w:tabs>
          <w:tab w:val="left" w:pos="2622"/>
        </w:tabs>
        <w:spacing w:line="480" w:lineRule="auto"/>
        <w:jc w:val="both"/>
        <w:rPr>
          <w:rFonts w:ascii="Times New Roman" w:hAnsi="Times New Roman" w:cs="Times New Roman"/>
          <w:sz w:val="24"/>
          <w:szCs w:val="24"/>
        </w:rPr>
      </w:pPr>
    </w:p>
    <w:p w:rsidR="0005004D" w:rsidRPr="004B6B89" w:rsidRDefault="0005004D" w:rsidP="00061C77">
      <w:pPr>
        <w:tabs>
          <w:tab w:val="left" w:pos="2622"/>
        </w:tabs>
        <w:spacing w:line="480" w:lineRule="auto"/>
        <w:jc w:val="both"/>
        <w:rPr>
          <w:rFonts w:ascii="Times New Roman" w:hAnsi="Times New Roman" w:cs="Times New Roman"/>
          <w:sz w:val="24"/>
          <w:szCs w:val="24"/>
        </w:rPr>
      </w:pPr>
    </w:p>
    <w:p w:rsidR="0005004D" w:rsidRPr="004B6B89" w:rsidRDefault="0005004D" w:rsidP="00061C77">
      <w:pPr>
        <w:tabs>
          <w:tab w:val="left" w:pos="2622"/>
        </w:tabs>
        <w:spacing w:line="480" w:lineRule="auto"/>
        <w:jc w:val="both"/>
        <w:rPr>
          <w:rFonts w:ascii="Times New Roman" w:hAnsi="Times New Roman" w:cs="Times New Roman"/>
          <w:sz w:val="24"/>
          <w:szCs w:val="24"/>
        </w:rPr>
      </w:pPr>
    </w:p>
    <w:p w:rsidR="005E78E9" w:rsidRPr="004B6B89" w:rsidRDefault="005E78E9" w:rsidP="00061C77">
      <w:pPr>
        <w:tabs>
          <w:tab w:val="left" w:pos="2622"/>
        </w:tabs>
        <w:spacing w:line="480" w:lineRule="auto"/>
        <w:jc w:val="both"/>
        <w:rPr>
          <w:rFonts w:ascii="Times New Roman" w:hAnsi="Times New Roman" w:cs="Times New Roman"/>
          <w:sz w:val="24"/>
          <w:szCs w:val="24"/>
        </w:rPr>
      </w:pPr>
    </w:p>
    <w:p w:rsidR="005E78E9" w:rsidRDefault="005E78E9" w:rsidP="00061C77">
      <w:pPr>
        <w:tabs>
          <w:tab w:val="left" w:pos="2622"/>
        </w:tabs>
        <w:spacing w:line="480" w:lineRule="auto"/>
        <w:jc w:val="both"/>
        <w:rPr>
          <w:rFonts w:ascii="Times New Roman" w:hAnsi="Times New Roman" w:cs="Times New Roman"/>
          <w:sz w:val="24"/>
          <w:szCs w:val="24"/>
        </w:rPr>
      </w:pPr>
    </w:p>
    <w:p w:rsidR="00875C62" w:rsidRDefault="00875C62" w:rsidP="00061C77">
      <w:pPr>
        <w:tabs>
          <w:tab w:val="left" w:pos="2622"/>
        </w:tabs>
        <w:spacing w:line="480" w:lineRule="auto"/>
        <w:jc w:val="both"/>
        <w:rPr>
          <w:rFonts w:ascii="Times New Roman" w:hAnsi="Times New Roman" w:cs="Times New Roman"/>
          <w:sz w:val="24"/>
          <w:szCs w:val="24"/>
        </w:rPr>
      </w:pPr>
    </w:p>
    <w:p w:rsidR="00875C62" w:rsidRDefault="00875C62" w:rsidP="00061C77">
      <w:pPr>
        <w:tabs>
          <w:tab w:val="left" w:pos="2622"/>
        </w:tabs>
        <w:spacing w:line="480" w:lineRule="auto"/>
        <w:jc w:val="both"/>
        <w:rPr>
          <w:rFonts w:ascii="Times New Roman" w:hAnsi="Times New Roman" w:cs="Times New Roman"/>
          <w:sz w:val="24"/>
          <w:szCs w:val="24"/>
        </w:rPr>
      </w:pPr>
    </w:p>
    <w:p w:rsidR="00875C62" w:rsidRDefault="00875C62" w:rsidP="00061C77">
      <w:pPr>
        <w:tabs>
          <w:tab w:val="left" w:pos="2622"/>
        </w:tabs>
        <w:spacing w:line="480" w:lineRule="auto"/>
        <w:jc w:val="both"/>
        <w:rPr>
          <w:rFonts w:ascii="Times New Roman" w:hAnsi="Times New Roman" w:cs="Times New Roman"/>
          <w:sz w:val="24"/>
          <w:szCs w:val="24"/>
        </w:rPr>
      </w:pPr>
    </w:p>
    <w:p w:rsidR="00875C62" w:rsidRDefault="00875C62" w:rsidP="00061C77">
      <w:pPr>
        <w:tabs>
          <w:tab w:val="left" w:pos="2622"/>
        </w:tabs>
        <w:spacing w:line="480" w:lineRule="auto"/>
        <w:jc w:val="both"/>
        <w:rPr>
          <w:rFonts w:ascii="Times New Roman" w:hAnsi="Times New Roman" w:cs="Times New Roman"/>
          <w:sz w:val="24"/>
          <w:szCs w:val="24"/>
        </w:rPr>
      </w:pPr>
    </w:p>
    <w:p w:rsidR="00982A8A" w:rsidRDefault="00982A8A" w:rsidP="00061C77">
      <w:pPr>
        <w:tabs>
          <w:tab w:val="left" w:pos="2622"/>
        </w:tabs>
        <w:spacing w:line="480" w:lineRule="auto"/>
        <w:jc w:val="both"/>
        <w:rPr>
          <w:rFonts w:ascii="Times New Roman" w:hAnsi="Times New Roman" w:cs="Times New Roman"/>
          <w:sz w:val="24"/>
          <w:szCs w:val="24"/>
        </w:rPr>
      </w:pPr>
    </w:p>
    <w:p w:rsidR="00982A8A" w:rsidRPr="004B6B89" w:rsidRDefault="00982A8A" w:rsidP="00061C77">
      <w:pPr>
        <w:tabs>
          <w:tab w:val="left" w:pos="2622"/>
        </w:tabs>
        <w:spacing w:line="480" w:lineRule="auto"/>
        <w:jc w:val="both"/>
        <w:rPr>
          <w:rFonts w:ascii="Times New Roman" w:hAnsi="Times New Roman" w:cs="Times New Roman"/>
          <w:sz w:val="24"/>
          <w:szCs w:val="24"/>
        </w:rPr>
      </w:pPr>
    </w:p>
    <w:p w:rsidR="00093E01" w:rsidRPr="004B6B89" w:rsidRDefault="00F91AF4" w:rsidP="00061C77">
      <w:pPr>
        <w:tabs>
          <w:tab w:val="left" w:pos="2622"/>
        </w:tabs>
        <w:spacing w:line="480" w:lineRule="auto"/>
        <w:jc w:val="center"/>
        <w:rPr>
          <w:rFonts w:ascii="Times New Roman" w:hAnsi="Times New Roman" w:cs="Times New Roman"/>
          <w:b/>
          <w:sz w:val="24"/>
          <w:szCs w:val="24"/>
        </w:rPr>
      </w:pPr>
      <w:r w:rsidRPr="004B6B89">
        <w:rPr>
          <w:rFonts w:ascii="Times New Roman" w:hAnsi="Times New Roman" w:cs="Times New Roman"/>
          <w:b/>
          <w:sz w:val="24"/>
          <w:szCs w:val="24"/>
        </w:rPr>
        <w:t>CHAPTER TWO</w:t>
      </w:r>
    </w:p>
    <w:p w:rsidR="00F91AF4" w:rsidRPr="004B6B89" w:rsidRDefault="00093E01" w:rsidP="00061C77">
      <w:pPr>
        <w:tabs>
          <w:tab w:val="left" w:pos="2622"/>
        </w:tabs>
        <w:spacing w:line="480" w:lineRule="auto"/>
        <w:jc w:val="center"/>
        <w:rPr>
          <w:rFonts w:ascii="Times New Roman" w:hAnsi="Times New Roman" w:cs="Times New Roman"/>
          <w:b/>
          <w:sz w:val="24"/>
          <w:szCs w:val="24"/>
        </w:rPr>
      </w:pPr>
      <w:r w:rsidRPr="004B6B89">
        <w:rPr>
          <w:rFonts w:ascii="Times New Roman" w:hAnsi="Times New Roman" w:cs="Times New Roman"/>
          <w:b/>
          <w:sz w:val="24"/>
          <w:szCs w:val="24"/>
        </w:rPr>
        <w:t>LITERATURE REVIEW</w:t>
      </w:r>
    </w:p>
    <w:p w:rsidR="00743990" w:rsidRPr="004B6B89" w:rsidRDefault="00625EC6"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The refuted myth of lung sterility is the first step in the evaluation and revision of the fundamental concepts of respiratory mi</w:t>
      </w:r>
      <w:r w:rsidR="004722D7" w:rsidRPr="004B6B89">
        <w:rPr>
          <w:rFonts w:ascii="Times New Roman" w:hAnsi="Times New Roman" w:cs="Times New Roman"/>
          <w:sz w:val="24"/>
          <w:szCs w:val="24"/>
        </w:rPr>
        <w:t>crobiology. The</w:t>
      </w:r>
      <w:r w:rsidRPr="004B6B89">
        <w:rPr>
          <w:rFonts w:ascii="Times New Roman" w:hAnsi="Times New Roman" w:cs="Times New Roman"/>
          <w:sz w:val="24"/>
          <w:szCs w:val="24"/>
        </w:rPr>
        <w:t xml:space="preserve"> respiratory ecosystem is different from other mucosal sites in terms of anatomy and physiology, and it alters significantly</w:t>
      </w:r>
      <w:r w:rsidR="004722D7" w:rsidRPr="004B6B89">
        <w:rPr>
          <w:rFonts w:ascii="Times New Roman" w:hAnsi="Times New Roman" w:cs="Times New Roman"/>
          <w:sz w:val="24"/>
          <w:szCs w:val="24"/>
        </w:rPr>
        <w:t xml:space="preserve"> during disease when the</w:t>
      </w:r>
      <w:r w:rsidRPr="004B6B89">
        <w:rPr>
          <w:rFonts w:ascii="Times New Roman" w:hAnsi="Times New Roman" w:cs="Times New Roman"/>
          <w:sz w:val="24"/>
          <w:szCs w:val="24"/>
        </w:rPr>
        <w:t xml:space="preserve"> balance </w:t>
      </w:r>
      <w:r w:rsidR="004722D7" w:rsidRPr="004B6B89">
        <w:rPr>
          <w:rFonts w:ascii="Times New Roman" w:hAnsi="Times New Roman" w:cs="Times New Roman"/>
          <w:sz w:val="24"/>
          <w:szCs w:val="24"/>
        </w:rPr>
        <w:t xml:space="preserve">between the host and microflora </w:t>
      </w:r>
      <w:r w:rsidRPr="004B6B89">
        <w:rPr>
          <w:rFonts w:ascii="Times New Roman" w:hAnsi="Times New Roman" w:cs="Times New Roman"/>
          <w:sz w:val="24"/>
          <w:szCs w:val="24"/>
        </w:rPr>
        <w:t>is disturbed. The role of phages, fungi, and viruses in the lung microbiome is not being fully comprehended by researchers.</w:t>
      </w:r>
      <w:r w:rsidR="00743990" w:rsidRPr="004B6B89">
        <w:rPr>
          <w:rFonts w:ascii="Times New Roman" w:hAnsi="Times New Roman" w:cs="Times New Roman"/>
          <w:sz w:val="24"/>
          <w:szCs w:val="24"/>
        </w:rPr>
        <w:t xml:space="preserve"> (Dickson </w:t>
      </w:r>
      <w:r w:rsidR="00743990" w:rsidRPr="004B6B89">
        <w:rPr>
          <w:rFonts w:ascii="Times New Roman" w:hAnsi="Times New Roman" w:cs="Times New Roman"/>
          <w:i/>
          <w:sz w:val="24"/>
          <w:szCs w:val="24"/>
        </w:rPr>
        <w:t>et.al</w:t>
      </w:r>
      <w:r w:rsidR="00743990" w:rsidRPr="004B6B89">
        <w:rPr>
          <w:rFonts w:ascii="Times New Roman" w:hAnsi="Times New Roman" w:cs="Times New Roman"/>
          <w:sz w:val="24"/>
          <w:szCs w:val="24"/>
        </w:rPr>
        <w:t>., 2015).</w:t>
      </w:r>
      <w:r w:rsidR="000D6A51" w:rsidRPr="004B6B89">
        <w:rPr>
          <w:rFonts w:ascii="Times New Roman" w:hAnsi="Times New Roman" w:cs="Times New Roman"/>
          <w:sz w:val="24"/>
          <w:szCs w:val="24"/>
        </w:rPr>
        <w:t xml:space="preserve"> Three elements must be balanced in order to define the makeup of the lung microbiome: firstly: microbial </w:t>
      </w:r>
      <w:r w:rsidR="004722D7" w:rsidRPr="004B6B89">
        <w:rPr>
          <w:rFonts w:ascii="Times New Roman" w:hAnsi="Times New Roman" w:cs="Times New Roman"/>
          <w:sz w:val="24"/>
          <w:szCs w:val="24"/>
        </w:rPr>
        <w:t>immigration to the airways, secondly:</w:t>
      </w:r>
      <w:r w:rsidR="000D6A51" w:rsidRPr="004B6B89">
        <w:rPr>
          <w:rFonts w:ascii="Times New Roman" w:hAnsi="Times New Roman" w:cs="Times New Roman"/>
          <w:sz w:val="24"/>
          <w:szCs w:val="24"/>
        </w:rPr>
        <w:t xml:space="preserve"> removal</w:t>
      </w:r>
      <w:r w:rsidR="004722D7" w:rsidRPr="004B6B89">
        <w:rPr>
          <w:rFonts w:ascii="Times New Roman" w:hAnsi="Times New Roman" w:cs="Times New Roman"/>
          <w:sz w:val="24"/>
          <w:szCs w:val="24"/>
        </w:rPr>
        <w:t xml:space="preserve"> of microbes</w:t>
      </w:r>
      <w:r w:rsidR="000D6A51" w:rsidRPr="004B6B89">
        <w:rPr>
          <w:rFonts w:ascii="Times New Roman" w:hAnsi="Times New Roman" w:cs="Times New Roman"/>
          <w:sz w:val="24"/>
          <w:szCs w:val="24"/>
        </w:rPr>
        <w:t xml:space="preserve"> from the airways, and thirdly:</w:t>
      </w:r>
      <w:r w:rsidR="004722D7" w:rsidRPr="004B6B89">
        <w:rPr>
          <w:rFonts w:ascii="Times New Roman" w:hAnsi="Times New Roman" w:cs="Times New Roman"/>
          <w:sz w:val="24"/>
          <w:szCs w:val="24"/>
        </w:rPr>
        <w:t xml:space="preserve"> the</w:t>
      </w:r>
      <w:r w:rsidR="000D6A51" w:rsidRPr="004B6B89">
        <w:rPr>
          <w:rFonts w:ascii="Times New Roman" w:hAnsi="Times New Roman" w:cs="Times New Roman"/>
          <w:sz w:val="24"/>
          <w:szCs w:val="24"/>
        </w:rPr>
        <w:t xml:space="preserve"> reproduction rates of its community </w:t>
      </w:r>
      <w:r w:rsidR="004722D7" w:rsidRPr="004B6B89">
        <w:rPr>
          <w:rFonts w:ascii="Times New Roman" w:hAnsi="Times New Roman" w:cs="Times New Roman"/>
          <w:sz w:val="24"/>
          <w:szCs w:val="24"/>
        </w:rPr>
        <w:t>members, which are due to</w:t>
      </w:r>
      <w:r w:rsidR="000D6A51" w:rsidRPr="004B6B89">
        <w:rPr>
          <w:rFonts w:ascii="Times New Roman" w:hAnsi="Times New Roman" w:cs="Times New Roman"/>
          <w:sz w:val="24"/>
          <w:szCs w:val="24"/>
        </w:rPr>
        <w:t xml:space="preserve"> regional growth conditions. Whether inside or between disease states, the mi</w:t>
      </w:r>
      <w:r w:rsidR="00982A8A">
        <w:rPr>
          <w:rFonts w:ascii="Times New Roman" w:hAnsi="Times New Roman" w:cs="Times New Roman"/>
          <w:sz w:val="24"/>
          <w:szCs w:val="24"/>
        </w:rPr>
        <w:t xml:space="preserve">crobiome must change if it does, </w:t>
      </w:r>
      <w:r w:rsidR="00743990" w:rsidRPr="004B6B89">
        <w:rPr>
          <w:rFonts w:ascii="Times New Roman" w:hAnsi="Times New Roman" w:cs="Times New Roman"/>
          <w:sz w:val="24"/>
          <w:szCs w:val="24"/>
        </w:rPr>
        <w:t xml:space="preserve">(Dickson </w:t>
      </w:r>
      <w:r w:rsidR="00982A8A">
        <w:rPr>
          <w:rFonts w:ascii="Times New Roman" w:hAnsi="Times New Roman" w:cs="Times New Roman"/>
          <w:i/>
          <w:sz w:val="24"/>
          <w:szCs w:val="24"/>
        </w:rPr>
        <w:t xml:space="preserve">et </w:t>
      </w:r>
      <w:r w:rsidR="00743990" w:rsidRPr="004B6B89">
        <w:rPr>
          <w:rFonts w:ascii="Times New Roman" w:hAnsi="Times New Roman" w:cs="Times New Roman"/>
          <w:i/>
          <w:sz w:val="24"/>
          <w:szCs w:val="24"/>
        </w:rPr>
        <w:t>al</w:t>
      </w:r>
      <w:r w:rsidR="00743990" w:rsidRPr="004B6B89">
        <w:rPr>
          <w:rFonts w:ascii="Times New Roman" w:hAnsi="Times New Roman" w:cs="Times New Roman"/>
          <w:sz w:val="24"/>
          <w:szCs w:val="24"/>
        </w:rPr>
        <w:t>., 2015)</w:t>
      </w:r>
      <w:r w:rsidR="00982A8A">
        <w:rPr>
          <w:rFonts w:ascii="Times New Roman" w:hAnsi="Times New Roman" w:cs="Times New Roman"/>
          <w:sz w:val="24"/>
          <w:szCs w:val="24"/>
        </w:rPr>
        <w:t>.</w:t>
      </w:r>
    </w:p>
    <w:p w:rsidR="00743990" w:rsidRPr="004B6B89" w:rsidRDefault="00743990"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The altering of the natural flow of these factors is what brings about the change in the natural microbiome of the lungs, these changes are typically classified by an </w:t>
      </w:r>
      <w:r w:rsidR="007224E1" w:rsidRPr="004B6B89">
        <w:rPr>
          <w:rFonts w:ascii="Times New Roman" w:hAnsi="Times New Roman" w:cs="Times New Roman"/>
          <w:sz w:val="24"/>
          <w:szCs w:val="24"/>
        </w:rPr>
        <w:t>overabundance</w:t>
      </w:r>
      <w:r w:rsidRPr="004B6B89">
        <w:rPr>
          <w:rFonts w:ascii="Times New Roman" w:hAnsi="Times New Roman" w:cs="Times New Roman"/>
          <w:sz w:val="24"/>
          <w:szCs w:val="24"/>
        </w:rPr>
        <w:t xml:space="preserve"> of microbes not commonly a part of the normal micro flora present in the lungs, </w:t>
      </w:r>
      <w:r w:rsidR="00875C62" w:rsidRPr="004B6B89">
        <w:rPr>
          <w:rFonts w:ascii="Times New Roman" w:hAnsi="Times New Roman" w:cs="Times New Roman"/>
          <w:sz w:val="24"/>
          <w:szCs w:val="24"/>
        </w:rPr>
        <w:t>this</w:t>
      </w:r>
      <w:r w:rsidRPr="004B6B89">
        <w:rPr>
          <w:rFonts w:ascii="Times New Roman" w:hAnsi="Times New Roman" w:cs="Times New Roman"/>
          <w:sz w:val="24"/>
          <w:szCs w:val="24"/>
        </w:rPr>
        <w:t xml:space="preserve"> is typically the case in COPD patients.</w:t>
      </w:r>
    </w:p>
    <w:p w:rsidR="006A76A6" w:rsidRPr="004B6B89" w:rsidRDefault="007D1898"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Because the lung is a highly exposed organ due to its unique topography, the lung microbiome is inherently dynamic. </w:t>
      </w:r>
      <w:r w:rsidR="00D25EE1" w:rsidRPr="004B6B89">
        <w:rPr>
          <w:rFonts w:ascii="Times New Roman" w:hAnsi="Times New Roman" w:cs="Times New Roman"/>
          <w:sz w:val="24"/>
          <w:szCs w:val="24"/>
        </w:rPr>
        <w:t>R</w:t>
      </w:r>
      <w:r w:rsidRPr="004B6B89">
        <w:rPr>
          <w:rFonts w:ascii="Times New Roman" w:hAnsi="Times New Roman" w:cs="Times New Roman"/>
          <w:sz w:val="24"/>
          <w:szCs w:val="24"/>
        </w:rPr>
        <w:t xml:space="preserve">oughly equal cells </w:t>
      </w:r>
      <w:r w:rsidR="00875C62" w:rsidRPr="004B6B89">
        <w:rPr>
          <w:rFonts w:ascii="Times New Roman" w:hAnsi="Times New Roman" w:cs="Times New Roman"/>
          <w:sz w:val="24"/>
          <w:szCs w:val="24"/>
        </w:rPr>
        <w:t>exist</w:t>
      </w:r>
      <w:r w:rsidRPr="004B6B89">
        <w:rPr>
          <w:rFonts w:ascii="Times New Roman" w:hAnsi="Times New Roman" w:cs="Times New Roman"/>
          <w:sz w:val="24"/>
          <w:szCs w:val="24"/>
        </w:rPr>
        <w:t xml:space="preserve"> in the human body. The human microbiome has been studied in more depth over the past decade, expanding from guts </w:t>
      </w:r>
      <w:r w:rsidR="0059657F" w:rsidRPr="004B6B89">
        <w:rPr>
          <w:rFonts w:ascii="Times New Roman" w:hAnsi="Times New Roman" w:cs="Times New Roman"/>
          <w:sz w:val="24"/>
          <w:szCs w:val="24"/>
        </w:rPr>
        <w:t>to bladders and lungs</w:t>
      </w:r>
      <w:r w:rsidRPr="004B6B89">
        <w:rPr>
          <w:rFonts w:ascii="Times New Roman" w:hAnsi="Times New Roman" w:cs="Times New Roman"/>
          <w:sz w:val="24"/>
          <w:szCs w:val="24"/>
        </w:rPr>
        <w:t>. Culture-independent methods have only recently been used to identify microbial c</w:t>
      </w:r>
      <w:r w:rsidR="0059657F" w:rsidRPr="004B6B89">
        <w:rPr>
          <w:rFonts w:ascii="Times New Roman" w:hAnsi="Times New Roman" w:cs="Times New Roman"/>
          <w:sz w:val="24"/>
          <w:szCs w:val="24"/>
        </w:rPr>
        <w:t xml:space="preserve">ommunities in the healthy lung </w:t>
      </w:r>
      <w:r w:rsidR="005E78E9" w:rsidRPr="004B6B89">
        <w:rPr>
          <w:rFonts w:ascii="Times New Roman" w:hAnsi="Times New Roman" w:cs="Times New Roman"/>
          <w:sz w:val="24"/>
          <w:szCs w:val="24"/>
        </w:rPr>
        <w:t>(Erb</w:t>
      </w:r>
      <w:r w:rsidR="005E78E9" w:rsidRPr="004B6B89">
        <w:rPr>
          <w:rFonts w:ascii="Times New Roman" w:hAnsi="Times New Roman" w:cs="Times New Roman"/>
          <w:i/>
          <w:sz w:val="24"/>
          <w:szCs w:val="24"/>
        </w:rPr>
        <w:t>et.al</w:t>
      </w:r>
      <w:r w:rsidR="005E78E9" w:rsidRPr="004B6B89">
        <w:rPr>
          <w:rFonts w:ascii="Times New Roman" w:hAnsi="Times New Roman" w:cs="Times New Roman"/>
          <w:sz w:val="24"/>
          <w:szCs w:val="24"/>
        </w:rPr>
        <w:t>.,2011).</w:t>
      </w:r>
      <w:r w:rsidR="000D6A51" w:rsidRPr="004B6B89">
        <w:rPr>
          <w:rFonts w:ascii="Times New Roman" w:hAnsi="Times New Roman" w:cs="Times New Roman"/>
          <w:sz w:val="24"/>
          <w:szCs w:val="24"/>
        </w:rPr>
        <w:t xml:space="preserve"> It is not </w:t>
      </w:r>
      <w:r w:rsidR="0059657F" w:rsidRPr="004B6B89">
        <w:rPr>
          <w:rFonts w:ascii="Times New Roman" w:hAnsi="Times New Roman" w:cs="Times New Roman"/>
          <w:sz w:val="24"/>
          <w:szCs w:val="24"/>
        </w:rPr>
        <w:t xml:space="preserve">a shock </w:t>
      </w:r>
      <w:r w:rsidR="00D25EE1" w:rsidRPr="004B6B89">
        <w:rPr>
          <w:rFonts w:ascii="Times New Roman" w:hAnsi="Times New Roman" w:cs="Times New Roman"/>
          <w:sz w:val="24"/>
          <w:szCs w:val="24"/>
        </w:rPr>
        <w:t xml:space="preserve">that the respiratory system is no longer considered to be </w:t>
      </w:r>
      <w:r w:rsidR="000D6A51" w:rsidRPr="004B6B89">
        <w:rPr>
          <w:rFonts w:ascii="Times New Roman" w:hAnsi="Times New Roman" w:cs="Times New Roman"/>
          <w:sz w:val="24"/>
          <w:szCs w:val="24"/>
        </w:rPr>
        <w:t xml:space="preserve">sterile </w:t>
      </w:r>
      <w:r w:rsidR="0059657F" w:rsidRPr="004B6B89">
        <w:rPr>
          <w:rFonts w:ascii="Times New Roman" w:hAnsi="Times New Roman" w:cs="Times New Roman"/>
          <w:sz w:val="24"/>
          <w:szCs w:val="24"/>
        </w:rPr>
        <w:t xml:space="preserve">organ </w:t>
      </w:r>
      <w:r w:rsidR="000D6A51" w:rsidRPr="004B6B89">
        <w:rPr>
          <w:rFonts w:ascii="Times New Roman" w:hAnsi="Times New Roman" w:cs="Times New Roman"/>
          <w:sz w:val="24"/>
          <w:szCs w:val="24"/>
        </w:rPr>
        <w:t>given its proximity to the upper respiratory system, which is a microbe-rich environm</w:t>
      </w:r>
      <w:r w:rsidR="0059657F" w:rsidRPr="004B6B89">
        <w:rPr>
          <w:rFonts w:ascii="Times New Roman" w:hAnsi="Times New Roman" w:cs="Times New Roman"/>
          <w:sz w:val="24"/>
          <w:szCs w:val="24"/>
        </w:rPr>
        <w:t xml:space="preserve">ent. However, compared to other </w:t>
      </w:r>
      <w:r w:rsidR="00D25EE1" w:rsidRPr="004B6B89">
        <w:rPr>
          <w:rFonts w:ascii="Times New Roman" w:hAnsi="Times New Roman" w:cs="Times New Roman"/>
          <w:sz w:val="24"/>
          <w:szCs w:val="24"/>
        </w:rPr>
        <w:t>systems in the body</w:t>
      </w:r>
      <w:r w:rsidR="000D6A51" w:rsidRPr="004B6B89">
        <w:rPr>
          <w:rFonts w:ascii="Times New Roman" w:hAnsi="Times New Roman" w:cs="Times New Roman"/>
          <w:sz w:val="24"/>
          <w:szCs w:val="24"/>
        </w:rPr>
        <w:t xml:space="preserve"> such as the stomach, skin, mouth, and vagina, the healthy lung has inc</w:t>
      </w:r>
      <w:r w:rsidR="0059657F" w:rsidRPr="004B6B89">
        <w:rPr>
          <w:rFonts w:ascii="Times New Roman" w:hAnsi="Times New Roman" w:cs="Times New Roman"/>
          <w:sz w:val="24"/>
          <w:szCs w:val="24"/>
        </w:rPr>
        <w:t>redibly little microflora, and the lung microflora</w:t>
      </w:r>
      <w:r w:rsidR="000D6A51" w:rsidRPr="004B6B89">
        <w:rPr>
          <w:rFonts w:ascii="Times New Roman" w:hAnsi="Times New Roman" w:cs="Times New Roman"/>
          <w:sz w:val="24"/>
          <w:szCs w:val="24"/>
        </w:rPr>
        <w:t xml:space="preserve"> differs greatly in terms of both quantity and dynamics. Several respirato</w:t>
      </w:r>
      <w:r w:rsidR="00D25EE1" w:rsidRPr="004B6B89">
        <w:rPr>
          <w:rFonts w:ascii="Times New Roman" w:hAnsi="Times New Roman" w:cs="Times New Roman"/>
          <w:sz w:val="24"/>
          <w:szCs w:val="24"/>
        </w:rPr>
        <w:t xml:space="preserve">ry illnesses that were not </w:t>
      </w:r>
      <w:r w:rsidR="0059657F" w:rsidRPr="004B6B89">
        <w:rPr>
          <w:rFonts w:ascii="Times New Roman" w:hAnsi="Times New Roman" w:cs="Times New Roman"/>
          <w:sz w:val="24"/>
          <w:szCs w:val="24"/>
        </w:rPr>
        <w:t>believed to be</w:t>
      </w:r>
      <w:r w:rsidR="00D25EE1" w:rsidRPr="004B6B89">
        <w:rPr>
          <w:rFonts w:ascii="Times New Roman" w:hAnsi="Times New Roman" w:cs="Times New Roman"/>
          <w:sz w:val="24"/>
          <w:szCs w:val="24"/>
        </w:rPr>
        <w:t xml:space="preserve"> caused</w:t>
      </w:r>
      <w:r w:rsidR="00F94BBF">
        <w:rPr>
          <w:rFonts w:ascii="Times New Roman" w:hAnsi="Times New Roman" w:cs="Times New Roman"/>
          <w:sz w:val="24"/>
          <w:szCs w:val="24"/>
        </w:rPr>
        <w:t xml:space="preserve"> </w:t>
      </w:r>
      <w:r w:rsidR="00D25EE1" w:rsidRPr="004B6B89">
        <w:rPr>
          <w:rFonts w:ascii="Times New Roman" w:hAnsi="Times New Roman" w:cs="Times New Roman"/>
          <w:sz w:val="24"/>
          <w:szCs w:val="24"/>
        </w:rPr>
        <w:t>by microorganisms</w:t>
      </w:r>
      <w:r w:rsidR="00F94BBF">
        <w:rPr>
          <w:rFonts w:ascii="Times New Roman" w:hAnsi="Times New Roman" w:cs="Times New Roman"/>
          <w:sz w:val="24"/>
          <w:szCs w:val="24"/>
        </w:rPr>
        <w:t xml:space="preserve"> </w:t>
      </w:r>
      <w:r w:rsidR="000D6A51" w:rsidRPr="004B6B89">
        <w:rPr>
          <w:rFonts w:ascii="Times New Roman" w:hAnsi="Times New Roman" w:cs="Times New Roman"/>
          <w:sz w:val="24"/>
          <w:szCs w:val="24"/>
        </w:rPr>
        <w:t xml:space="preserve">have now been linked to </w:t>
      </w:r>
      <w:r w:rsidR="00D25EE1" w:rsidRPr="004B6B89">
        <w:rPr>
          <w:rFonts w:ascii="Times New Roman" w:hAnsi="Times New Roman" w:cs="Times New Roman"/>
          <w:sz w:val="24"/>
          <w:szCs w:val="24"/>
        </w:rPr>
        <w:t>the lung microflora</w:t>
      </w:r>
      <w:r w:rsidR="00685F30" w:rsidRPr="004B6B89">
        <w:rPr>
          <w:rFonts w:ascii="Times New Roman" w:hAnsi="Times New Roman" w:cs="Times New Roman"/>
          <w:sz w:val="24"/>
          <w:szCs w:val="24"/>
        </w:rPr>
        <w:t xml:space="preserve"> which is different from </w:t>
      </w:r>
      <w:r w:rsidR="000D6A51" w:rsidRPr="004B6B89">
        <w:rPr>
          <w:rFonts w:ascii="Times New Roman" w:hAnsi="Times New Roman" w:cs="Times New Roman"/>
          <w:sz w:val="24"/>
          <w:szCs w:val="24"/>
        </w:rPr>
        <w:t>that of healthy persons, despite the fact that research has only recently begun to analyze causality and plausible pathways. In essence, "dysbi</w:t>
      </w:r>
      <w:r w:rsidR="0059657F" w:rsidRPr="004B6B89">
        <w:rPr>
          <w:rFonts w:ascii="Times New Roman" w:hAnsi="Times New Roman" w:cs="Times New Roman"/>
          <w:sz w:val="24"/>
          <w:szCs w:val="24"/>
        </w:rPr>
        <w:t>osis" refers to microbe</w:t>
      </w:r>
      <w:r w:rsidR="000D6A51" w:rsidRPr="004B6B89">
        <w:rPr>
          <w:rFonts w:ascii="Times New Roman" w:hAnsi="Times New Roman" w:cs="Times New Roman"/>
          <w:sz w:val="24"/>
          <w:szCs w:val="24"/>
        </w:rPr>
        <w:t xml:space="preserve"> homeostasis disruption from normal in a particular habitat, despite the fact that different studies interpret and apply the term differently.</w:t>
      </w:r>
      <w:r w:rsidR="00F94BBF">
        <w:rPr>
          <w:rFonts w:ascii="Times New Roman" w:hAnsi="Times New Roman" w:cs="Times New Roman"/>
          <w:sz w:val="24"/>
          <w:szCs w:val="24"/>
        </w:rPr>
        <w:t xml:space="preserve"> </w:t>
      </w:r>
      <w:r w:rsidR="000D6A51" w:rsidRPr="004B6B89">
        <w:rPr>
          <w:rFonts w:ascii="Times New Roman" w:hAnsi="Times New Roman" w:cs="Times New Roman"/>
          <w:sz w:val="24"/>
          <w:szCs w:val="24"/>
        </w:rPr>
        <w:t xml:space="preserve">Dysbiosis in the lung is a departure from the microbiota found in healthy persons without lung disease, even if there may be ideal microbial communities in some disease states, such as cystic fibrosis (CF), they may still be different from health. Notably, dysbiosis entails modifications to both the overall microbial content and the relative abundances (proportions) of microbiome elements within a community. This is so because the microbial load in a healthy lung is so minimal. </w:t>
      </w:r>
      <w:r w:rsidR="00467928" w:rsidRPr="004B6B89">
        <w:rPr>
          <w:rFonts w:ascii="Times New Roman" w:hAnsi="Times New Roman" w:cs="Times New Roman"/>
          <w:sz w:val="24"/>
          <w:szCs w:val="24"/>
        </w:rPr>
        <w:t>Researchers used rigorous sampling to identify bacterial sequences in the lung, which is contrary to traditional beliefs that lungs are sterile.</w:t>
      </w:r>
      <w:r w:rsidR="006A76A6" w:rsidRPr="004B6B89">
        <w:rPr>
          <w:rFonts w:ascii="Times New Roman" w:hAnsi="Times New Roman" w:cs="Times New Roman"/>
          <w:sz w:val="24"/>
          <w:szCs w:val="24"/>
        </w:rPr>
        <w:t xml:space="preserve"> (Dickson </w:t>
      </w:r>
      <w:r w:rsidR="006A76A6" w:rsidRPr="004B6B89">
        <w:rPr>
          <w:rFonts w:ascii="Times New Roman" w:hAnsi="Times New Roman" w:cs="Times New Roman"/>
          <w:i/>
          <w:sz w:val="24"/>
          <w:szCs w:val="24"/>
        </w:rPr>
        <w:t>et.al</w:t>
      </w:r>
      <w:r w:rsidR="006A76A6" w:rsidRPr="004B6B89">
        <w:rPr>
          <w:rFonts w:ascii="Times New Roman" w:hAnsi="Times New Roman" w:cs="Times New Roman"/>
          <w:sz w:val="24"/>
          <w:szCs w:val="24"/>
        </w:rPr>
        <w:t xml:space="preserve">., 2015). </w:t>
      </w:r>
      <w:r w:rsidR="00FB1C13" w:rsidRPr="004B6B89">
        <w:rPr>
          <w:rFonts w:ascii="Times New Roman" w:hAnsi="Times New Roman" w:cs="Times New Roman"/>
          <w:sz w:val="24"/>
          <w:szCs w:val="24"/>
        </w:rPr>
        <w:t xml:space="preserve">In contrast, lung bacteria have much lower densities than URT bacteria, and the community composition is similar, especially at the periglottic area. </w:t>
      </w:r>
      <w:r w:rsidR="000D6A51" w:rsidRPr="004B6B89">
        <w:rPr>
          <w:rFonts w:ascii="Times New Roman" w:hAnsi="Times New Roman" w:cs="Times New Roman"/>
          <w:sz w:val="24"/>
          <w:szCs w:val="24"/>
        </w:rPr>
        <w:t xml:space="preserve">The most frequent phyla are Firmicutes and Bacteroidetes, whereas the most frequent genera are </w:t>
      </w:r>
      <w:r w:rsidR="000D6A51" w:rsidRPr="00875C62">
        <w:rPr>
          <w:rFonts w:ascii="Times New Roman" w:hAnsi="Times New Roman" w:cs="Times New Roman"/>
          <w:i/>
          <w:sz w:val="24"/>
          <w:szCs w:val="24"/>
        </w:rPr>
        <w:t xml:space="preserve">Prevotella, </w:t>
      </w:r>
      <w:r w:rsidR="0059657F" w:rsidRPr="00875C62">
        <w:rPr>
          <w:rFonts w:ascii="Times New Roman" w:hAnsi="Times New Roman" w:cs="Times New Roman"/>
          <w:i/>
          <w:sz w:val="24"/>
          <w:szCs w:val="24"/>
        </w:rPr>
        <w:t>Streptococcus,</w:t>
      </w:r>
      <w:r w:rsidR="0059657F" w:rsidRPr="004B6B89">
        <w:rPr>
          <w:rFonts w:ascii="Times New Roman" w:hAnsi="Times New Roman" w:cs="Times New Roman"/>
          <w:sz w:val="24"/>
          <w:szCs w:val="24"/>
        </w:rPr>
        <w:t xml:space="preserve"> and </w:t>
      </w:r>
      <w:r w:rsidR="0059657F" w:rsidRPr="00875C62">
        <w:rPr>
          <w:rFonts w:ascii="Times New Roman" w:hAnsi="Times New Roman" w:cs="Times New Roman"/>
          <w:i/>
          <w:sz w:val="24"/>
          <w:szCs w:val="24"/>
        </w:rPr>
        <w:t>Veillonella</w:t>
      </w:r>
      <w:r w:rsidR="0059657F" w:rsidRPr="004B6B89">
        <w:rPr>
          <w:rFonts w:ascii="Times New Roman" w:hAnsi="Times New Roman" w:cs="Times New Roman"/>
          <w:sz w:val="24"/>
          <w:szCs w:val="24"/>
        </w:rPr>
        <w:t xml:space="preserve">. </w:t>
      </w:r>
      <w:r w:rsidR="00FB1C13" w:rsidRPr="004B6B89">
        <w:rPr>
          <w:rFonts w:ascii="Times New Roman" w:hAnsi="Times New Roman" w:cs="Times New Roman"/>
          <w:sz w:val="24"/>
          <w:szCs w:val="24"/>
        </w:rPr>
        <w:t xml:space="preserve">This means that the lung microbiome is largely transient and contains URT-derived immigrants that are cleared by mucociliary and innate immune mechanisms. </w:t>
      </w:r>
      <w:r w:rsidR="006A76A6" w:rsidRPr="004B6B89">
        <w:rPr>
          <w:rFonts w:ascii="Times New Roman" w:hAnsi="Times New Roman" w:cs="Times New Roman"/>
          <w:sz w:val="24"/>
          <w:szCs w:val="24"/>
        </w:rPr>
        <w:t xml:space="preserve">(Dickson </w:t>
      </w:r>
      <w:r w:rsidR="006A76A6" w:rsidRPr="004B6B89">
        <w:rPr>
          <w:rFonts w:ascii="Times New Roman" w:hAnsi="Times New Roman" w:cs="Times New Roman"/>
          <w:i/>
          <w:sz w:val="24"/>
          <w:szCs w:val="24"/>
        </w:rPr>
        <w:t>et.al</w:t>
      </w:r>
      <w:r w:rsidR="006A76A6" w:rsidRPr="004B6B89">
        <w:rPr>
          <w:rFonts w:ascii="Times New Roman" w:hAnsi="Times New Roman" w:cs="Times New Roman"/>
          <w:sz w:val="24"/>
          <w:szCs w:val="24"/>
        </w:rPr>
        <w:t>., 2017). Uncertainty exists over the existence of actual long-term, self-sustaining bacterial inhabitants. As a result, the healthy lung microbiome is different from those in places with robust, self-sustaining microbial populations, like the gut, skin, and vaginal and</w:t>
      </w:r>
      <w:r w:rsidR="00875C62">
        <w:rPr>
          <w:rFonts w:ascii="Times New Roman" w:hAnsi="Times New Roman" w:cs="Times New Roman"/>
          <w:sz w:val="24"/>
          <w:szCs w:val="24"/>
        </w:rPr>
        <w:t xml:space="preserve"> oral cavities. </w:t>
      </w:r>
      <w:r w:rsidR="006A76A6" w:rsidRPr="004B6B89">
        <w:rPr>
          <w:rFonts w:ascii="Times New Roman" w:hAnsi="Times New Roman" w:cs="Times New Roman"/>
          <w:sz w:val="24"/>
          <w:szCs w:val="24"/>
        </w:rPr>
        <w:t xml:space="preserve">As the URT (Upper Respiratory Tract) is where the lung microbiota first originates, dysbiosis in the URT microbiome may have an effect on the lung microbiome. The primary cause of lung disease is cigarette smoking, and healthy smokers and nonsmokers have somewhat different URT microbiomes. </w:t>
      </w:r>
      <w:r w:rsidR="00CD63D5" w:rsidRPr="004B6B89">
        <w:rPr>
          <w:rFonts w:ascii="Times New Roman" w:hAnsi="Times New Roman" w:cs="Times New Roman"/>
          <w:sz w:val="24"/>
          <w:szCs w:val="24"/>
        </w:rPr>
        <w:t xml:space="preserve">There has, however, been no significant difference in lung microbial communities between healthy smokers and nonsmokers in studies. Smoking could result in modest changes in the URT microbiome, and the effects of these changes would not be detectable after the URT-LRT gradient has been attenuated. As a result of the controlled nature of animal models, smoking may alter the lung microbiome in mice. Other environmental exposures may also alter the lung microbiome. Streptococcus and Neisseria are enriched in the lung microbiota of people exposed to indoor air pollution, for example. Moreover, as described recently in patients with end-stage lung disease and following lung transplantation, URT dysbiosis may be a driver of lung dysbiosis that is underappreciated </w:t>
      </w:r>
      <w:r w:rsidR="001A59BD" w:rsidRPr="004B6B89">
        <w:rPr>
          <w:rFonts w:ascii="Times New Roman" w:hAnsi="Times New Roman" w:cs="Times New Roman"/>
          <w:sz w:val="24"/>
          <w:szCs w:val="24"/>
        </w:rPr>
        <w:t>(Simon-Soro</w:t>
      </w:r>
      <w:r w:rsidR="001A59BD" w:rsidRPr="004B6B89">
        <w:rPr>
          <w:rFonts w:ascii="Times New Roman" w:hAnsi="Times New Roman" w:cs="Times New Roman"/>
          <w:i/>
          <w:sz w:val="24"/>
          <w:szCs w:val="24"/>
        </w:rPr>
        <w:t>et.al</w:t>
      </w:r>
      <w:r w:rsidR="009F6D21" w:rsidRPr="004B6B89">
        <w:rPr>
          <w:rFonts w:ascii="Times New Roman" w:hAnsi="Times New Roman" w:cs="Times New Roman"/>
          <w:sz w:val="24"/>
          <w:szCs w:val="24"/>
        </w:rPr>
        <w:t>.,</w:t>
      </w:r>
      <w:r w:rsidR="001A59BD" w:rsidRPr="004B6B89">
        <w:rPr>
          <w:rFonts w:ascii="Times New Roman" w:hAnsi="Times New Roman" w:cs="Times New Roman"/>
          <w:sz w:val="24"/>
          <w:szCs w:val="24"/>
        </w:rPr>
        <w:t xml:space="preserve"> 2019).</w:t>
      </w:r>
    </w:p>
    <w:p w:rsidR="001A59BD" w:rsidRPr="004B6B89" w:rsidRDefault="001A59BD" w:rsidP="00061C77">
      <w:pPr>
        <w:tabs>
          <w:tab w:val="left" w:pos="2622"/>
        </w:tabs>
        <w:spacing w:line="480" w:lineRule="auto"/>
        <w:jc w:val="both"/>
        <w:rPr>
          <w:rFonts w:ascii="Times New Roman" w:hAnsi="Times New Roman" w:cs="Times New Roman"/>
          <w:sz w:val="24"/>
          <w:szCs w:val="24"/>
        </w:rPr>
      </w:pPr>
    </w:p>
    <w:p w:rsidR="006A76A6" w:rsidRDefault="006A76A6" w:rsidP="00061C77">
      <w:pPr>
        <w:tabs>
          <w:tab w:val="left" w:pos="2622"/>
        </w:tabs>
        <w:spacing w:line="480" w:lineRule="auto"/>
        <w:jc w:val="both"/>
        <w:rPr>
          <w:rFonts w:ascii="Times New Roman" w:hAnsi="Times New Roman" w:cs="Times New Roman"/>
          <w:sz w:val="24"/>
          <w:szCs w:val="24"/>
        </w:rPr>
      </w:pPr>
    </w:p>
    <w:p w:rsidR="00875C62" w:rsidRDefault="00875C62" w:rsidP="00061C77">
      <w:pPr>
        <w:tabs>
          <w:tab w:val="left" w:pos="2622"/>
        </w:tabs>
        <w:spacing w:line="480" w:lineRule="auto"/>
        <w:jc w:val="both"/>
        <w:rPr>
          <w:rFonts w:ascii="Times New Roman" w:hAnsi="Times New Roman" w:cs="Times New Roman"/>
          <w:sz w:val="24"/>
          <w:szCs w:val="24"/>
        </w:rPr>
      </w:pPr>
    </w:p>
    <w:p w:rsidR="00875C62" w:rsidRDefault="00875C62" w:rsidP="00061C77">
      <w:pPr>
        <w:tabs>
          <w:tab w:val="left" w:pos="2622"/>
        </w:tabs>
        <w:spacing w:line="480" w:lineRule="auto"/>
        <w:jc w:val="both"/>
        <w:rPr>
          <w:rFonts w:ascii="Times New Roman" w:hAnsi="Times New Roman" w:cs="Times New Roman"/>
          <w:sz w:val="24"/>
          <w:szCs w:val="24"/>
        </w:rPr>
      </w:pPr>
    </w:p>
    <w:p w:rsidR="00875C62" w:rsidRPr="004B6B89" w:rsidRDefault="00875C62" w:rsidP="00061C77">
      <w:pPr>
        <w:tabs>
          <w:tab w:val="left" w:pos="2622"/>
        </w:tabs>
        <w:spacing w:line="480" w:lineRule="auto"/>
        <w:jc w:val="both"/>
        <w:rPr>
          <w:rFonts w:ascii="Times New Roman" w:hAnsi="Times New Roman" w:cs="Times New Roman"/>
          <w:sz w:val="24"/>
          <w:szCs w:val="24"/>
        </w:rPr>
      </w:pPr>
    </w:p>
    <w:p w:rsidR="00743990" w:rsidRPr="004B6B89" w:rsidRDefault="00743990" w:rsidP="00061C77">
      <w:pPr>
        <w:tabs>
          <w:tab w:val="left" w:pos="2622"/>
        </w:tabs>
        <w:spacing w:line="480" w:lineRule="auto"/>
        <w:jc w:val="both"/>
        <w:rPr>
          <w:rFonts w:ascii="Times New Roman" w:hAnsi="Times New Roman" w:cs="Times New Roman"/>
          <w:sz w:val="24"/>
          <w:szCs w:val="24"/>
        </w:rPr>
      </w:pPr>
    </w:p>
    <w:p w:rsidR="002A7E40" w:rsidRPr="004B6B89" w:rsidRDefault="001A59BD"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noProof/>
          <w:sz w:val="24"/>
          <w:szCs w:val="24"/>
          <w:lang w:val="en-US"/>
        </w:rPr>
        <w:drawing>
          <wp:inline distT="0" distB="0" distL="0" distR="0">
            <wp:extent cx="5917565" cy="442092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 fig 1.jpg"/>
                    <pic:cNvPicPr/>
                  </pic:nvPicPr>
                  <pic:blipFill>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37957" cy="4436159"/>
                    </a:xfrm>
                    <a:prstGeom prst="rect">
                      <a:avLst/>
                    </a:prstGeom>
                  </pic:spPr>
                </pic:pic>
              </a:graphicData>
            </a:graphic>
          </wp:inline>
        </w:drawing>
      </w:r>
    </w:p>
    <w:p w:rsidR="005972BB" w:rsidRPr="004B6B89" w:rsidRDefault="001A59BD" w:rsidP="00061C77">
      <w:pPr>
        <w:tabs>
          <w:tab w:val="left" w:pos="2622"/>
        </w:tabs>
        <w:spacing w:line="240" w:lineRule="auto"/>
        <w:jc w:val="both"/>
        <w:rPr>
          <w:rFonts w:ascii="Times New Roman" w:hAnsi="Times New Roman" w:cs="Times New Roman"/>
          <w:sz w:val="24"/>
          <w:szCs w:val="24"/>
        </w:rPr>
      </w:pPr>
      <w:r w:rsidRPr="00875C62">
        <w:rPr>
          <w:rFonts w:ascii="Times New Roman" w:hAnsi="Times New Roman" w:cs="Times New Roman"/>
          <w:b/>
          <w:sz w:val="24"/>
          <w:szCs w:val="24"/>
        </w:rPr>
        <w:t xml:space="preserve">Fig </w:t>
      </w:r>
      <w:r w:rsidR="00F94BBF">
        <w:rPr>
          <w:rFonts w:ascii="Times New Roman" w:hAnsi="Times New Roman" w:cs="Times New Roman"/>
          <w:b/>
          <w:sz w:val="24"/>
          <w:szCs w:val="24"/>
        </w:rPr>
        <w:t>2.</w:t>
      </w:r>
      <w:r w:rsidRPr="00875C62">
        <w:rPr>
          <w:rFonts w:ascii="Times New Roman" w:hAnsi="Times New Roman" w:cs="Times New Roman"/>
          <w:b/>
          <w:sz w:val="24"/>
          <w:szCs w:val="24"/>
        </w:rPr>
        <w:t>1:</w:t>
      </w:r>
      <w:r w:rsidRPr="004B6B89">
        <w:rPr>
          <w:rFonts w:ascii="Times New Roman" w:hAnsi="Times New Roman" w:cs="Times New Roman"/>
          <w:sz w:val="24"/>
          <w:szCs w:val="24"/>
        </w:rPr>
        <w:t xml:space="preserve"> Ecological dynamics of the lung micro</w:t>
      </w:r>
      <w:r w:rsidR="005972BB" w:rsidRPr="004B6B89">
        <w:rPr>
          <w:rFonts w:ascii="Times New Roman" w:hAnsi="Times New Roman" w:cs="Times New Roman"/>
          <w:sz w:val="24"/>
          <w:szCs w:val="24"/>
        </w:rPr>
        <w:t xml:space="preserve">biome. </w:t>
      </w: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F94BBF" w:rsidRDefault="00982A8A" w:rsidP="00F94BBF">
      <w:pPr>
        <w:tabs>
          <w:tab w:val="left" w:pos="2622"/>
        </w:tabs>
        <w:spacing w:line="480" w:lineRule="auto"/>
        <w:rPr>
          <w:rFonts w:ascii="Times New Roman" w:hAnsi="Times New Roman" w:cs="Times New Roman"/>
          <w:sz w:val="24"/>
          <w:szCs w:val="24"/>
        </w:rPr>
      </w:pPr>
      <w:r w:rsidRPr="00C517B8">
        <w:rPr>
          <w:rFonts w:ascii="Times New Roman" w:hAnsi="Times New Roman" w:cs="Times New Roman"/>
          <w:sz w:val="24"/>
          <w:szCs w:val="24"/>
        </w:rPr>
        <w:t>O'Dwyer,  D. N., Dickson, R. P., Moore, B. B., The Lung Microbiome, Immunity, and the Pathogenesis of Chronic Lung Disease. J Immunol. 2016 Jun 15;196(12):4839-47</w:t>
      </w:r>
      <w:r w:rsidR="00F94BBF">
        <w:rPr>
          <w:rFonts w:ascii="Times New Roman" w:hAnsi="Times New Roman" w:cs="Times New Roman"/>
          <w:sz w:val="24"/>
          <w:szCs w:val="24"/>
        </w:rPr>
        <w:t>. doi: 10.4049/jimmunol.1600279.</w:t>
      </w:r>
    </w:p>
    <w:p w:rsidR="005E78E9" w:rsidRPr="004B6B89" w:rsidRDefault="001A59BD"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The balance </w:t>
      </w:r>
      <w:r w:rsidR="0059657F" w:rsidRPr="004B6B89">
        <w:rPr>
          <w:rFonts w:ascii="Times New Roman" w:hAnsi="Times New Roman" w:cs="Times New Roman"/>
          <w:sz w:val="24"/>
          <w:szCs w:val="24"/>
        </w:rPr>
        <w:t>of immigration from</w:t>
      </w:r>
      <w:r w:rsidRPr="004B6B89">
        <w:rPr>
          <w:rFonts w:ascii="Times New Roman" w:hAnsi="Times New Roman" w:cs="Times New Roman"/>
          <w:sz w:val="24"/>
          <w:szCs w:val="24"/>
        </w:rPr>
        <w:t xml:space="preserve"> URT and removal by immunological and mechanical system</w:t>
      </w:r>
      <w:r w:rsidR="0059657F" w:rsidRPr="004B6B89">
        <w:rPr>
          <w:rFonts w:ascii="Times New Roman" w:hAnsi="Times New Roman" w:cs="Times New Roman"/>
          <w:sz w:val="24"/>
          <w:szCs w:val="24"/>
        </w:rPr>
        <w:t>s determines the lung microflora</w:t>
      </w:r>
      <w:r w:rsidRPr="004B6B89">
        <w:rPr>
          <w:rFonts w:ascii="Times New Roman" w:hAnsi="Times New Roman" w:cs="Times New Roman"/>
          <w:sz w:val="24"/>
          <w:szCs w:val="24"/>
        </w:rPr>
        <w:t>. Local microbial reproduction in the lung parenchyma and airways is constrained in healthy lungs. When a person has lung disease, structural changes and changes to the local</w:t>
      </w:r>
      <w:r w:rsidR="0059657F" w:rsidRPr="004B6B89">
        <w:rPr>
          <w:rFonts w:ascii="Times New Roman" w:hAnsi="Times New Roman" w:cs="Times New Roman"/>
          <w:sz w:val="24"/>
          <w:szCs w:val="24"/>
        </w:rPr>
        <w:t xml:space="preserve"> environment encourage microbe</w:t>
      </w:r>
      <w:r w:rsidRPr="004B6B89">
        <w:rPr>
          <w:rFonts w:ascii="Times New Roman" w:hAnsi="Times New Roman" w:cs="Times New Roman"/>
          <w:sz w:val="24"/>
          <w:szCs w:val="24"/>
        </w:rPr>
        <w:t xml:space="preserve"> growth, which primarily cont</w:t>
      </w:r>
      <w:r w:rsidR="0059657F" w:rsidRPr="004B6B89">
        <w:rPr>
          <w:rFonts w:ascii="Times New Roman" w:hAnsi="Times New Roman" w:cs="Times New Roman"/>
          <w:sz w:val="24"/>
          <w:szCs w:val="24"/>
        </w:rPr>
        <w:t>rols the makeup of the microbe</w:t>
      </w:r>
      <w:r w:rsidRPr="004B6B89">
        <w:rPr>
          <w:rFonts w:ascii="Times New Roman" w:hAnsi="Times New Roman" w:cs="Times New Roman"/>
          <w:sz w:val="24"/>
          <w:szCs w:val="24"/>
        </w:rPr>
        <w:t xml:space="preserve"> community in the lung.</w:t>
      </w:r>
      <w:r w:rsidR="00F94BBF">
        <w:rPr>
          <w:rFonts w:ascii="Times New Roman" w:hAnsi="Times New Roman" w:cs="Times New Roman"/>
          <w:sz w:val="24"/>
          <w:szCs w:val="24"/>
        </w:rPr>
        <w:t xml:space="preserve"> </w:t>
      </w:r>
      <w:r w:rsidR="00C2742B" w:rsidRPr="004B6B89">
        <w:rPr>
          <w:rFonts w:ascii="Times New Roman" w:hAnsi="Times New Roman" w:cs="Times New Roman"/>
          <w:sz w:val="24"/>
          <w:szCs w:val="24"/>
        </w:rPr>
        <w:t>An increased amount of aspiration may lead to greater e</w:t>
      </w:r>
      <w:r w:rsidR="0059657F" w:rsidRPr="004B6B89">
        <w:rPr>
          <w:rFonts w:ascii="Times New Roman" w:hAnsi="Times New Roman" w:cs="Times New Roman"/>
          <w:sz w:val="24"/>
          <w:szCs w:val="24"/>
        </w:rPr>
        <w:t>ntry of dysbiotic URT microflora</w:t>
      </w:r>
      <w:r w:rsidR="00C2742B" w:rsidRPr="004B6B89">
        <w:rPr>
          <w:rFonts w:ascii="Times New Roman" w:hAnsi="Times New Roman" w:cs="Times New Roman"/>
          <w:sz w:val="24"/>
          <w:szCs w:val="24"/>
        </w:rPr>
        <w:t xml:space="preserve">, resulting in downstream lung </w:t>
      </w:r>
      <w:r w:rsidR="0059657F" w:rsidRPr="004B6B89">
        <w:rPr>
          <w:rFonts w:ascii="Times New Roman" w:hAnsi="Times New Roman" w:cs="Times New Roman"/>
          <w:sz w:val="24"/>
          <w:szCs w:val="24"/>
        </w:rPr>
        <w:t>impact. Dysbiotic URT microflora</w:t>
      </w:r>
      <w:r w:rsidR="00C2742B" w:rsidRPr="004B6B89">
        <w:rPr>
          <w:rFonts w:ascii="Times New Roman" w:hAnsi="Times New Roman" w:cs="Times New Roman"/>
          <w:sz w:val="24"/>
          <w:szCs w:val="24"/>
        </w:rPr>
        <w:t xml:space="preserve"> may disrupt entry, clearance, or local re</w:t>
      </w:r>
      <w:r w:rsidR="0059657F" w:rsidRPr="004B6B89">
        <w:rPr>
          <w:rFonts w:ascii="Times New Roman" w:hAnsi="Times New Roman" w:cs="Times New Roman"/>
          <w:sz w:val="24"/>
          <w:szCs w:val="24"/>
        </w:rPr>
        <w:t>plication of the lung microflora</w:t>
      </w:r>
      <w:r w:rsidR="00C2742B" w:rsidRPr="004B6B89">
        <w:rPr>
          <w:rFonts w:ascii="Times New Roman" w:hAnsi="Times New Roman" w:cs="Times New Roman"/>
          <w:sz w:val="24"/>
          <w:szCs w:val="24"/>
        </w:rPr>
        <w:t xml:space="preserve">. It is well known that pneumonia is often preceded by the colonization of the URT with respiratory pathogens such as Streptococcus pneumoniae or Gram-negative bacteria. As a result of immune dysfunction, sputum defects like those associated with cystic fibrosis, architectural distortion like those associated with bronchiectasis and fibrosis, cough defects, or physical barriers such as those associated with lung transplantation, clearance can be decreased. A greater bacterial population may be attributed to increased entry or poor clearance as well as increased nutrients from mucous or edema fluids. Several pulmonary diseases are associated with lung dysbiosis, but it is unclear whether it is a consequence and marker of disease, or whether it initiates or perpetuates inflammation and/or injury. In this section, insights are presented on selected lung diseases that aren't traditionally associated with microbial influences; advancements in other conditions have been discussed in recent disease-specific reviews (CF, </w:t>
      </w:r>
      <w:r w:rsidR="00982A8A">
        <w:rPr>
          <w:rFonts w:ascii="Times New Roman" w:hAnsi="Times New Roman" w:cs="Times New Roman"/>
          <w:sz w:val="24"/>
          <w:szCs w:val="24"/>
        </w:rPr>
        <w:t>lung transplantation, and ARDS)</w:t>
      </w:r>
      <w:r w:rsidR="009F6D21" w:rsidRPr="004B6B89">
        <w:rPr>
          <w:rFonts w:ascii="Times New Roman" w:hAnsi="Times New Roman" w:cs="Times New Roman"/>
          <w:sz w:val="24"/>
          <w:szCs w:val="24"/>
        </w:rPr>
        <w:t xml:space="preserve"> (Héry-Arnaud G, </w:t>
      </w:r>
      <w:r w:rsidR="00F94BBF">
        <w:rPr>
          <w:rFonts w:ascii="Times New Roman" w:hAnsi="Times New Roman" w:cs="Times New Roman"/>
          <w:i/>
          <w:sz w:val="24"/>
          <w:szCs w:val="24"/>
        </w:rPr>
        <w:t xml:space="preserve">et </w:t>
      </w:r>
      <w:r w:rsidR="009F6D21" w:rsidRPr="004B6B89">
        <w:rPr>
          <w:rFonts w:ascii="Times New Roman" w:hAnsi="Times New Roman" w:cs="Times New Roman"/>
          <w:i/>
          <w:sz w:val="24"/>
          <w:szCs w:val="24"/>
        </w:rPr>
        <w:t>al</w:t>
      </w:r>
      <w:r w:rsidR="009F6D21" w:rsidRPr="004B6B89">
        <w:rPr>
          <w:rFonts w:ascii="Times New Roman" w:hAnsi="Times New Roman" w:cs="Times New Roman"/>
          <w:sz w:val="24"/>
          <w:szCs w:val="24"/>
        </w:rPr>
        <w:t>., 2019)</w:t>
      </w:r>
    </w:p>
    <w:p w:rsidR="005E78E9" w:rsidRPr="004B6B89" w:rsidRDefault="002B1848" w:rsidP="00061C77">
      <w:pPr>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Over 300 million </w:t>
      </w:r>
      <w:r w:rsidR="000D6A51" w:rsidRPr="004B6B89">
        <w:rPr>
          <w:rFonts w:ascii="Times New Roman" w:hAnsi="Times New Roman" w:cs="Times New Roman"/>
          <w:sz w:val="24"/>
          <w:szCs w:val="24"/>
        </w:rPr>
        <w:t xml:space="preserve">people have Chronic bronchitis, a mild airway blockage, inflammation, and an emphysematous loss of parenchyma are all symptoms of chronic obstructive pulmonary disease (COPD), which affects people all over the world. </w:t>
      </w:r>
      <w:r w:rsidRPr="004B6B89">
        <w:rPr>
          <w:rFonts w:ascii="Times New Roman" w:hAnsi="Times New Roman" w:cs="Times New Roman"/>
          <w:sz w:val="24"/>
          <w:szCs w:val="24"/>
        </w:rPr>
        <w:t>The biggest risk factor is smoking, although there are others as well, such as breathing in indoor smoke, pollution, respiratory illnesses in childhood, and inheritance. Prophylactic macrolide antibiotics reduce exacerbations in advanced disease, and bacteria can be found by culture from sputum and BALF during exacerbations, suggesting microbial origins. Studies using sequence-based approaches in COPD describe dysbiosis during both stable COPD episodes and acute exacerbations, however they vary in subject and specimen type. In compared to healthy smokers and nonsmokers, relative abundance of Pseudomonas was higher and Prevotella was lower in bronchi</w:t>
      </w:r>
      <w:r w:rsidR="00875C62">
        <w:rPr>
          <w:rFonts w:ascii="Times New Roman" w:hAnsi="Times New Roman" w:cs="Times New Roman"/>
          <w:sz w:val="24"/>
          <w:szCs w:val="24"/>
        </w:rPr>
        <w:t xml:space="preserve">al wash during stable illness. </w:t>
      </w:r>
      <w:r w:rsidR="00D214F7" w:rsidRPr="004B6B89">
        <w:rPr>
          <w:rFonts w:ascii="Times New Roman" w:hAnsi="Times New Roman" w:cs="Times New Roman"/>
          <w:sz w:val="24"/>
          <w:szCs w:val="24"/>
        </w:rPr>
        <w:t>(Einarsson, G</w:t>
      </w:r>
      <w:r w:rsidR="00875C62">
        <w:rPr>
          <w:rFonts w:ascii="Times New Roman" w:hAnsi="Times New Roman" w:cs="Times New Roman"/>
          <w:sz w:val="24"/>
          <w:szCs w:val="24"/>
        </w:rPr>
        <w:t xml:space="preserve">. </w:t>
      </w:r>
      <w:r w:rsidR="00D214F7" w:rsidRPr="004B6B89">
        <w:rPr>
          <w:rFonts w:ascii="Times New Roman" w:hAnsi="Times New Roman" w:cs="Times New Roman"/>
          <w:sz w:val="24"/>
          <w:szCs w:val="24"/>
        </w:rPr>
        <w:t xml:space="preserve">G, </w:t>
      </w:r>
      <w:r w:rsidR="00D214F7" w:rsidRPr="004B6B89">
        <w:rPr>
          <w:rFonts w:ascii="Times New Roman" w:hAnsi="Times New Roman" w:cs="Times New Roman"/>
          <w:i/>
          <w:sz w:val="24"/>
          <w:szCs w:val="24"/>
        </w:rPr>
        <w:t>et. al</w:t>
      </w:r>
      <w:r w:rsidR="00D214F7" w:rsidRPr="004B6B89">
        <w:rPr>
          <w:rFonts w:ascii="Times New Roman" w:hAnsi="Times New Roman" w:cs="Times New Roman"/>
          <w:sz w:val="24"/>
          <w:szCs w:val="24"/>
        </w:rPr>
        <w:t xml:space="preserve">., 2016) </w:t>
      </w:r>
      <w:r w:rsidR="00D10EA6" w:rsidRPr="004B6B89">
        <w:rPr>
          <w:rFonts w:ascii="Times New Roman" w:hAnsi="Times New Roman" w:cs="Times New Roman"/>
          <w:sz w:val="24"/>
          <w:szCs w:val="24"/>
        </w:rPr>
        <w:t>.</w:t>
      </w:r>
    </w:p>
    <w:p w:rsidR="002F1EE0" w:rsidRPr="004B6B89" w:rsidRDefault="002F1EE0"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COPDs are typically characterized by an inflammation of the bronchial tubes resulting in blockage of the respiratory system due to excessive mucus secretion as the body’s attempt at expelling the causative agents of the infection.</w:t>
      </w:r>
    </w:p>
    <w:p w:rsidR="002F1EE0" w:rsidRPr="004B6B89" w:rsidRDefault="002F1EE0"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Most COPD cases can be attributed to bacterial, fungal and viral infections, they most commonly begin as a result of exposure to conditions unfavourable to the lungs, such as smoking, excessive dust and air pollution, exposure to these conditions typically trigger the lung’s immune system to attempt to expel the foreign particles which most times contain microbes that trigger immune mechanisms.</w:t>
      </w:r>
    </w:p>
    <w:p w:rsidR="002F1EE0" w:rsidRPr="004B6B89" w:rsidRDefault="002F1EE0"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Organisms that trigger immune response resulting in COPD are grouped into;</w:t>
      </w:r>
    </w:p>
    <w:p w:rsidR="00ED5FCD" w:rsidRPr="004B6B89" w:rsidRDefault="00ED5FCD"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Fungi: Certain fungi species are responsible for COPD exacerbations, Bacteria and viruses cause COPD exacerbations</w:t>
      </w:r>
      <w:r w:rsidR="000445F4" w:rsidRPr="004B6B89">
        <w:rPr>
          <w:rFonts w:ascii="Times New Roman" w:hAnsi="Times New Roman" w:cs="Times New Roman"/>
          <w:sz w:val="24"/>
          <w:szCs w:val="24"/>
        </w:rPr>
        <w:t>,</w:t>
      </w:r>
      <w:r w:rsidRPr="004B6B89">
        <w:rPr>
          <w:rFonts w:ascii="Times New Roman" w:hAnsi="Times New Roman" w:cs="Times New Roman"/>
          <w:sz w:val="24"/>
          <w:szCs w:val="24"/>
        </w:rPr>
        <w:t xml:space="preserve"> the role of fungi is less understood.  Most pulmonary fungal infections are caused by members of genus Aspergillus (Bulpa, P </w:t>
      </w:r>
      <w:r w:rsidR="00F94BBF">
        <w:rPr>
          <w:rFonts w:ascii="Times New Roman" w:hAnsi="Times New Roman" w:cs="Times New Roman"/>
          <w:i/>
          <w:sz w:val="24"/>
          <w:szCs w:val="24"/>
        </w:rPr>
        <w:t xml:space="preserve">et </w:t>
      </w:r>
      <w:r w:rsidRPr="004B6B89">
        <w:rPr>
          <w:rFonts w:ascii="Times New Roman" w:hAnsi="Times New Roman" w:cs="Times New Roman"/>
          <w:i/>
          <w:sz w:val="24"/>
          <w:szCs w:val="24"/>
        </w:rPr>
        <w:t>al</w:t>
      </w:r>
      <w:r w:rsidRPr="004B6B89">
        <w:rPr>
          <w:rFonts w:ascii="Times New Roman" w:hAnsi="Times New Roman" w:cs="Times New Roman"/>
          <w:sz w:val="24"/>
          <w:szCs w:val="24"/>
        </w:rPr>
        <w:t>., 2007)</w:t>
      </w:r>
    </w:p>
    <w:p w:rsidR="006A235B" w:rsidRPr="004B6B89" w:rsidRDefault="006A235B"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Invasive aspergillosis (IA), chronic pulmonary aspergillosis (CPA), aspergilloma, hypersensitivity pneumonitis, and allergic bronchopulmonary aspergillosis are only a few of the pulmonary disorders that can be brought on by aspergilli, which are common soil-dwelling fungi. If IA is not recognized and treated promptly, it is almost invariably fatal.   </w:t>
      </w:r>
    </w:p>
    <w:p w:rsidR="006B7DA2" w:rsidRPr="004B6B89" w:rsidRDefault="00F5666A" w:rsidP="00F94BBF">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Viruses: A common virus seen in analysed sputum samples of patients is Rhinovirus.          Bacteria: Common bacteria species found in analysed sputum samples of patients include;</w:t>
      </w:r>
      <w:r w:rsidR="000D6A51" w:rsidRPr="004B6B89">
        <w:rPr>
          <w:rFonts w:ascii="Times New Roman" w:hAnsi="Times New Roman" w:cs="Times New Roman"/>
          <w:sz w:val="24"/>
          <w:szCs w:val="24"/>
        </w:rPr>
        <w:t xml:space="preserve"> Gram negative bacteria are more uncommon, with </w:t>
      </w:r>
      <w:r w:rsidR="000D6A51" w:rsidRPr="00875C62">
        <w:rPr>
          <w:rFonts w:ascii="Times New Roman" w:hAnsi="Times New Roman" w:cs="Times New Roman"/>
          <w:i/>
          <w:sz w:val="24"/>
          <w:szCs w:val="24"/>
        </w:rPr>
        <w:t>Haemophilus influenzae</w:t>
      </w:r>
      <w:r w:rsidR="000D6A51" w:rsidRPr="004B6B89">
        <w:rPr>
          <w:rFonts w:ascii="Times New Roman" w:hAnsi="Times New Roman" w:cs="Times New Roman"/>
          <w:sz w:val="24"/>
          <w:szCs w:val="24"/>
        </w:rPr>
        <w:t xml:space="preserve"> (11% of all aggravating cases), </w:t>
      </w:r>
      <w:r w:rsidR="000D6A51" w:rsidRPr="00875C62">
        <w:rPr>
          <w:rFonts w:ascii="Times New Roman" w:hAnsi="Times New Roman" w:cs="Times New Roman"/>
          <w:i/>
          <w:sz w:val="24"/>
          <w:szCs w:val="24"/>
        </w:rPr>
        <w:t>Streptococcus pneumoniae</w:t>
      </w:r>
      <w:r w:rsidR="000D6A51" w:rsidRPr="004B6B89">
        <w:rPr>
          <w:rFonts w:ascii="Times New Roman" w:hAnsi="Times New Roman" w:cs="Times New Roman"/>
          <w:sz w:val="24"/>
          <w:szCs w:val="24"/>
        </w:rPr>
        <w:t xml:space="preserve"> (10%), </w:t>
      </w:r>
      <w:r w:rsidR="000D6A51" w:rsidRPr="00875C62">
        <w:rPr>
          <w:rFonts w:ascii="Times New Roman" w:hAnsi="Times New Roman" w:cs="Times New Roman"/>
          <w:i/>
          <w:sz w:val="24"/>
          <w:szCs w:val="24"/>
        </w:rPr>
        <w:t>Moraxella catarrhalis</w:t>
      </w:r>
      <w:r w:rsidR="000D6A51" w:rsidRPr="004B6B89">
        <w:rPr>
          <w:rFonts w:ascii="Times New Roman" w:hAnsi="Times New Roman" w:cs="Times New Roman"/>
          <w:sz w:val="24"/>
          <w:szCs w:val="24"/>
        </w:rPr>
        <w:t xml:space="preserve"> (10%), </w:t>
      </w:r>
      <w:r w:rsidR="000D6A51" w:rsidRPr="00875C62">
        <w:rPr>
          <w:rFonts w:ascii="Times New Roman" w:hAnsi="Times New Roman" w:cs="Times New Roman"/>
          <w:i/>
          <w:sz w:val="24"/>
          <w:szCs w:val="24"/>
        </w:rPr>
        <w:t>Haemophilus parainfluenzae</w:t>
      </w:r>
      <w:r w:rsidR="000D6A51" w:rsidRPr="004B6B89">
        <w:rPr>
          <w:rFonts w:ascii="Times New Roman" w:hAnsi="Times New Roman" w:cs="Times New Roman"/>
          <w:sz w:val="24"/>
          <w:szCs w:val="24"/>
        </w:rPr>
        <w:t xml:space="preserve"> (10%), and </w:t>
      </w:r>
      <w:r w:rsidR="000D6A51" w:rsidRPr="00875C62">
        <w:rPr>
          <w:rFonts w:ascii="Times New Roman" w:hAnsi="Times New Roman" w:cs="Times New Roman"/>
          <w:i/>
          <w:sz w:val="24"/>
          <w:szCs w:val="24"/>
        </w:rPr>
        <w:t>Pseudomonas aeruginosa</w:t>
      </w:r>
      <w:r w:rsidR="000D6A51" w:rsidRPr="004B6B89">
        <w:rPr>
          <w:rFonts w:ascii="Times New Roman" w:hAnsi="Times New Roman" w:cs="Times New Roman"/>
          <w:sz w:val="24"/>
          <w:szCs w:val="24"/>
        </w:rPr>
        <w:t xml:space="preserve"> (4%) being the most common.</w:t>
      </w:r>
      <w:r w:rsidR="00E17717" w:rsidRPr="004B6B89">
        <w:rPr>
          <w:rFonts w:ascii="Times New Roman" w:hAnsi="Times New Roman" w:cs="Times New Roman"/>
          <w:sz w:val="24"/>
          <w:szCs w:val="24"/>
        </w:rPr>
        <w:t>In cases caused by bacterial infections antibiotics are typically administered to terminate the bacteri</w:t>
      </w:r>
      <w:r w:rsidR="00982A8A">
        <w:rPr>
          <w:rFonts w:ascii="Times New Roman" w:hAnsi="Times New Roman" w:cs="Times New Roman"/>
          <w:sz w:val="24"/>
          <w:szCs w:val="24"/>
        </w:rPr>
        <w:t>a causing the COPD exacerbation. S</w:t>
      </w:r>
      <w:r w:rsidR="00E17717" w:rsidRPr="004B6B89">
        <w:rPr>
          <w:rFonts w:ascii="Times New Roman" w:hAnsi="Times New Roman" w:cs="Times New Roman"/>
          <w:sz w:val="24"/>
          <w:szCs w:val="24"/>
        </w:rPr>
        <w:t>ome of these antibiotics include: penicillin,  ceftriaxone, cefotaxime, levofloxacin, and ciprofloxacin, due to excessive and continuous usage of these antibiotics these bacteria species have evolved over the years to develop resistance that makes them less susceptible to these antibiotics</w:t>
      </w:r>
      <w:r w:rsidR="000D6A51" w:rsidRPr="004B6B89">
        <w:rPr>
          <w:rFonts w:ascii="Times New Roman" w:hAnsi="Times New Roman" w:cs="Times New Roman"/>
          <w:sz w:val="24"/>
          <w:szCs w:val="24"/>
        </w:rPr>
        <w:t>,  A prospective analysis was done on the microbiologic screening of 531 COPD exacerbation patients hospitalized at National Scientific Medical Center between 2004 and 2013</w:t>
      </w:r>
      <w:r w:rsidR="00982A8A">
        <w:rPr>
          <w:rFonts w:ascii="Times New Roman" w:hAnsi="Times New Roman" w:cs="Times New Roman"/>
          <w:sz w:val="24"/>
          <w:szCs w:val="24"/>
        </w:rPr>
        <w:t xml:space="preserve"> with the following </w:t>
      </w:r>
      <w:r w:rsidR="000445F4" w:rsidRPr="004B6B89">
        <w:rPr>
          <w:rFonts w:ascii="Times New Roman" w:hAnsi="Times New Roman" w:cs="Times New Roman"/>
          <w:sz w:val="24"/>
          <w:szCs w:val="24"/>
        </w:rPr>
        <w:t>Results: 1210 isolates from</w:t>
      </w:r>
      <w:r w:rsidR="000D6A51" w:rsidRPr="004B6B89">
        <w:rPr>
          <w:rFonts w:ascii="Times New Roman" w:hAnsi="Times New Roman" w:cs="Times New Roman"/>
          <w:sz w:val="24"/>
          <w:szCs w:val="24"/>
        </w:rPr>
        <w:t xml:space="preserve"> pat</w:t>
      </w:r>
      <w:r w:rsidR="000445F4" w:rsidRPr="004B6B89">
        <w:rPr>
          <w:rFonts w:ascii="Times New Roman" w:hAnsi="Times New Roman" w:cs="Times New Roman"/>
          <w:sz w:val="24"/>
          <w:szCs w:val="24"/>
        </w:rPr>
        <w:t>ients are included in the</w:t>
      </w:r>
      <w:r w:rsidR="000D6A51" w:rsidRPr="004B6B89">
        <w:rPr>
          <w:rFonts w:ascii="Times New Roman" w:hAnsi="Times New Roman" w:cs="Times New Roman"/>
          <w:sz w:val="24"/>
          <w:szCs w:val="24"/>
        </w:rPr>
        <w:t xml:space="preserve"> study, </w:t>
      </w:r>
      <w:r w:rsidR="00C2742B" w:rsidRPr="00875C62">
        <w:rPr>
          <w:rFonts w:ascii="Times New Roman" w:hAnsi="Times New Roman" w:cs="Times New Roman"/>
          <w:i/>
          <w:sz w:val="24"/>
          <w:szCs w:val="24"/>
        </w:rPr>
        <w:t>Streptococcus pneumoniae</w:t>
      </w:r>
      <w:r w:rsidR="00C2742B" w:rsidRPr="004B6B89">
        <w:rPr>
          <w:rFonts w:ascii="Times New Roman" w:hAnsi="Times New Roman" w:cs="Times New Roman"/>
          <w:sz w:val="24"/>
          <w:szCs w:val="24"/>
        </w:rPr>
        <w:t xml:space="preserve"> (27.9%) and </w:t>
      </w:r>
      <w:r w:rsidR="00C2742B" w:rsidRPr="00875C62">
        <w:rPr>
          <w:rFonts w:ascii="Times New Roman" w:hAnsi="Times New Roman" w:cs="Times New Roman"/>
          <w:i/>
          <w:sz w:val="24"/>
          <w:szCs w:val="24"/>
        </w:rPr>
        <w:t>Moraxella catarrhalis</w:t>
      </w:r>
      <w:r w:rsidR="00C2742B" w:rsidRPr="004B6B89">
        <w:rPr>
          <w:rFonts w:ascii="Times New Roman" w:hAnsi="Times New Roman" w:cs="Times New Roman"/>
          <w:sz w:val="24"/>
          <w:szCs w:val="24"/>
        </w:rPr>
        <w:t xml:space="preserve"> (20.1%) were the two pathogens that were found most frequently. </w:t>
      </w:r>
      <w:r w:rsidR="00C2742B" w:rsidRPr="00875C62">
        <w:rPr>
          <w:rFonts w:ascii="Times New Roman" w:hAnsi="Times New Roman" w:cs="Times New Roman"/>
          <w:i/>
          <w:sz w:val="24"/>
          <w:szCs w:val="24"/>
        </w:rPr>
        <w:t>S.</w:t>
      </w:r>
      <w:r w:rsidR="00982A8A">
        <w:rPr>
          <w:rFonts w:ascii="Times New Roman" w:hAnsi="Times New Roman" w:cs="Times New Roman"/>
          <w:i/>
          <w:sz w:val="24"/>
          <w:szCs w:val="24"/>
        </w:rPr>
        <w:t xml:space="preserve"> </w:t>
      </w:r>
      <w:r w:rsidR="00C2742B" w:rsidRPr="00875C62">
        <w:rPr>
          <w:rFonts w:ascii="Times New Roman" w:hAnsi="Times New Roman" w:cs="Times New Roman"/>
          <w:i/>
          <w:sz w:val="24"/>
          <w:szCs w:val="24"/>
        </w:rPr>
        <w:t>pneumoniae</w:t>
      </w:r>
      <w:r w:rsidR="00C2742B" w:rsidRPr="004B6B89">
        <w:rPr>
          <w:rFonts w:ascii="Times New Roman" w:hAnsi="Times New Roman" w:cs="Times New Roman"/>
          <w:sz w:val="24"/>
          <w:szCs w:val="24"/>
        </w:rPr>
        <w:t xml:space="preserve"> was more common overall from 18.1% in 2004 to 53.5% in 2013 (p 0.001). It is important to keep in mind that the detection rate for </w:t>
      </w:r>
      <w:r w:rsidR="00C2742B" w:rsidRPr="00875C62">
        <w:rPr>
          <w:rFonts w:ascii="Times New Roman" w:hAnsi="Times New Roman" w:cs="Times New Roman"/>
          <w:i/>
          <w:sz w:val="24"/>
          <w:szCs w:val="24"/>
        </w:rPr>
        <w:t>M. catarrhalis</w:t>
      </w:r>
      <w:r w:rsidR="00C2742B" w:rsidRPr="004B6B89">
        <w:rPr>
          <w:rFonts w:ascii="Times New Roman" w:hAnsi="Times New Roman" w:cs="Times New Roman"/>
          <w:sz w:val="24"/>
          <w:szCs w:val="24"/>
        </w:rPr>
        <w:t xml:space="preserve"> decreased from 26.7% to 10.7% (p0.001), respectively. </w:t>
      </w:r>
      <w:r w:rsidR="00875C62" w:rsidRPr="004B6B89">
        <w:rPr>
          <w:rFonts w:ascii="Times New Roman" w:hAnsi="Times New Roman" w:cs="Times New Roman"/>
          <w:sz w:val="24"/>
          <w:szCs w:val="24"/>
        </w:rPr>
        <w:t>Additionally,</w:t>
      </w:r>
      <w:r w:rsidR="00C2742B" w:rsidRPr="004B6B89">
        <w:rPr>
          <w:rFonts w:ascii="Times New Roman" w:hAnsi="Times New Roman" w:cs="Times New Roman"/>
          <w:sz w:val="24"/>
          <w:szCs w:val="24"/>
        </w:rPr>
        <w:t xml:space="preserve"> discovered were S. aureus (3,8%), </w:t>
      </w:r>
      <w:r w:rsidR="00C2742B" w:rsidRPr="00875C62">
        <w:rPr>
          <w:rFonts w:ascii="Times New Roman" w:hAnsi="Times New Roman" w:cs="Times New Roman"/>
          <w:i/>
          <w:sz w:val="24"/>
          <w:szCs w:val="24"/>
        </w:rPr>
        <w:t>P. aeruginosa</w:t>
      </w:r>
      <w:r w:rsidR="00C2742B" w:rsidRPr="004B6B89">
        <w:rPr>
          <w:rFonts w:ascii="Times New Roman" w:hAnsi="Times New Roman" w:cs="Times New Roman"/>
          <w:sz w:val="24"/>
          <w:szCs w:val="24"/>
        </w:rPr>
        <w:t xml:space="preserve"> (2,1%), and </w:t>
      </w:r>
      <w:r w:rsidR="00C2742B" w:rsidRPr="00875C62">
        <w:rPr>
          <w:rFonts w:ascii="Times New Roman" w:hAnsi="Times New Roman" w:cs="Times New Roman"/>
          <w:i/>
          <w:sz w:val="24"/>
          <w:szCs w:val="24"/>
        </w:rPr>
        <w:t>St. pyogenes</w:t>
      </w:r>
      <w:r w:rsidR="00C2742B" w:rsidRPr="004B6B89">
        <w:rPr>
          <w:rFonts w:ascii="Times New Roman" w:hAnsi="Times New Roman" w:cs="Times New Roman"/>
          <w:sz w:val="24"/>
          <w:szCs w:val="24"/>
        </w:rPr>
        <w:t xml:space="preserve"> (7,9%). 3,5% of all isolates belonged to the family Enterobacteriaceae.</w:t>
      </w:r>
      <w:r w:rsidR="00982A8A">
        <w:rPr>
          <w:rFonts w:ascii="Times New Roman" w:hAnsi="Times New Roman" w:cs="Times New Roman"/>
          <w:sz w:val="24"/>
          <w:szCs w:val="24"/>
        </w:rPr>
        <w:t xml:space="preserve"> </w:t>
      </w:r>
      <w:r w:rsidR="00256DA9" w:rsidRPr="00875C62">
        <w:rPr>
          <w:rFonts w:ascii="Times New Roman" w:hAnsi="Times New Roman" w:cs="Times New Roman"/>
          <w:i/>
          <w:sz w:val="24"/>
          <w:szCs w:val="24"/>
        </w:rPr>
        <w:t>St.</w:t>
      </w:r>
      <w:r w:rsidR="00982A8A">
        <w:rPr>
          <w:rFonts w:ascii="Times New Roman" w:hAnsi="Times New Roman" w:cs="Times New Roman"/>
          <w:i/>
          <w:sz w:val="24"/>
          <w:szCs w:val="24"/>
        </w:rPr>
        <w:t xml:space="preserve"> </w:t>
      </w:r>
      <w:r w:rsidR="00256DA9" w:rsidRPr="00875C62">
        <w:rPr>
          <w:rFonts w:ascii="Times New Roman" w:hAnsi="Times New Roman" w:cs="Times New Roman"/>
          <w:i/>
          <w:sz w:val="24"/>
          <w:szCs w:val="24"/>
        </w:rPr>
        <w:t>pneumoniae</w:t>
      </w:r>
      <w:r w:rsidR="00256DA9" w:rsidRPr="004B6B89">
        <w:rPr>
          <w:rFonts w:ascii="Times New Roman" w:hAnsi="Times New Roman" w:cs="Times New Roman"/>
          <w:sz w:val="24"/>
          <w:szCs w:val="24"/>
        </w:rPr>
        <w:t xml:space="preserve"> antibiotic susceptibility decreased from 89.4% in 2004 to 46.1% in 2013 (p0.001), from 96.4% to 69.5% (p0.01), from 90.6% to 55.5% (p0.02), from 100% to 64% (p0.001), and from 72% to 41.6% (p0.05). </w:t>
      </w:r>
      <w:r w:rsidR="00E17717" w:rsidRPr="004B6B89">
        <w:rPr>
          <w:rFonts w:ascii="Times New Roman" w:hAnsi="Times New Roman" w:cs="Times New Roman"/>
          <w:sz w:val="24"/>
          <w:szCs w:val="24"/>
        </w:rPr>
        <w:t>(</w:t>
      </w:r>
      <w:r w:rsidR="006B7DA2" w:rsidRPr="004B6B89">
        <w:rPr>
          <w:rFonts w:ascii="Times New Roman" w:hAnsi="Times New Roman" w:cs="Times New Roman"/>
          <w:sz w:val="24"/>
          <w:szCs w:val="24"/>
        </w:rPr>
        <w:t xml:space="preserve">Neyla, B </w:t>
      </w:r>
      <w:r w:rsidR="00E17717" w:rsidRPr="004B6B89">
        <w:rPr>
          <w:rFonts w:ascii="Times New Roman" w:hAnsi="Times New Roman" w:cs="Times New Roman"/>
          <w:sz w:val="24"/>
          <w:szCs w:val="24"/>
        </w:rPr>
        <w:t>2016)</w:t>
      </w:r>
    </w:p>
    <w:p w:rsidR="00784CB5" w:rsidRPr="004B6B89" w:rsidRDefault="00256DA9" w:rsidP="00061C77">
      <w:pPr>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To circumvent the host's immune system and lessen their vulnerability to antibiotics, these bacteria species have evolved a variety of resistance mechanisms. </w:t>
      </w:r>
      <w:r w:rsidR="002B1848" w:rsidRPr="004B6B89">
        <w:rPr>
          <w:rFonts w:ascii="Times New Roman" w:hAnsi="Times New Roman" w:cs="Times New Roman"/>
          <w:sz w:val="24"/>
          <w:szCs w:val="24"/>
        </w:rPr>
        <w:t xml:space="preserve">Enzymes break down antibiotics, </w:t>
      </w:r>
      <w:r w:rsidR="000D6A51" w:rsidRPr="004B6B89">
        <w:rPr>
          <w:rFonts w:ascii="Times New Roman" w:hAnsi="Times New Roman" w:cs="Times New Roman"/>
          <w:sz w:val="24"/>
          <w:szCs w:val="24"/>
        </w:rPr>
        <w:t xml:space="preserve">Bacterial proteins that are targets for antibiotics are modified, as is the permeability </w:t>
      </w:r>
      <w:r w:rsidR="00784CB5" w:rsidRPr="004B6B89">
        <w:rPr>
          <w:rFonts w:ascii="Times New Roman" w:hAnsi="Times New Roman" w:cs="Times New Roman"/>
          <w:sz w:val="24"/>
          <w:szCs w:val="24"/>
        </w:rPr>
        <w:t>of the membrane to antibiotics.</w:t>
      </w:r>
    </w:p>
    <w:p w:rsidR="00256DA9" w:rsidRPr="004B6B89" w:rsidRDefault="00256DA9" w:rsidP="00F94BBF">
      <w:pPr>
        <w:spacing w:after="0" w:line="360" w:lineRule="auto"/>
        <w:jc w:val="both"/>
        <w:rPr>
          <w:rFonts w:ascii="Times New Roman" w:hAnsi="Times New Roman" w:cs="Times New Roman"/>
          <w:sz w:val="24"/>
          <w:szCs w:val="24"/>
        </w:rPr>
      </w:pPr>
      <w:r w:rsidRPr="004B6B89">
        <w:rPr>
          <w:rFonts w:ascii="Times New Roman" w:hAnsi="Times New Roman" w:cs="Times New Roman"/>
          <w:sz w:val="24"/>
          <w:szCs w:val="24"/>
        </w:rPr>
        <w:t>These mechanisms have made susceptibility testing a crucial step in choosing the types of antibiotics that will benefit people with COPD caused by bacterial infections.</w:t>
      </w:r>
      <w:r w:rsidR="00982A8A">
        <w:rPr>
          <w:rFonts w:ascii="Times New Roman" w:hAnsi="Times New Roman" w:cs="Times New Roman"/>
          <w:sz w:val="24"/>
          <w:szCs w:val="24"/>
        </w:rPr>
        <w:t xml:space="preserve"> </w:t>
      </w:r>
      <w:r w:rsidRPr="004B6B89">
        <w:rPr>
          <w:rFonts w:ascii="Times New Roman" w:hAnsi="Times New Roman" w:cs="Times New Roman"/>
          <w:sz w:val="24"/>
          <w:szCs w:val="24"/>
        </w:rPr>
        <w:t>Understanding how these microorganisms initially trick the body's immune system will help us better grasp their capacity to resist antibiotics. Complemen</w:t>
      </w:r>
      <w:r w:rsidR="0046081D" w:rsidRPr="004B6B89">
        <w:rPr>
          <w:rFonts w:ascii="Times New Roman" w:hAnsi="Times New Roman" w:cs="Times New Roman"/>
          <w:sz w:val="24"/>
          <w:szCs w:val="24"/>
        </w:rPr>
        <w:t>t plays a crucial role in immunity,</w:t>
      </w:r>
      <w:r w:rsidRPr="004B6B89">
        <w:rPr>
          <w:rFonts w:ascii="Times New Roman" w:hAnsi="Times New Roman" w:cs="Times New Roman"/>
          <w:sz w:val="24"/>
          <w:szCs w:val="24"/>
        </w:rPr>
        <w:t xml:space="preserve"> the liver prod</w:t>
      </w:r>
      <w:r w:rsidR="0046081D" w:rsidRPr="004B6B89">
        <w:rPr>
          <w:rFonts w:ascii="Times New Roman" w:hAnsi="Times New Roman" w:cs="Times New Roman"/>
          <w:sz w:val="24"/>
          <w:szCs w:val="24"/>
        </w:rPr>
        <w:t>uces</w:t>
      </w:r>
      <w:r w:rsidRPr="004B6B89">
        <w:rPr>
          <w:rFonts w:ascii="Times New Roman" w:hAnsi="Times New Roman" w:cs="Times New Roman"/>
          <w:sz w:val="24"/>
          <w:szCs w:val="24"/>
        </w:rPr>
        <w:t xml:space="preserve"> thirty proteins in soluble phase.  Plasma and interstitial fluids include a collection of recognition</w:t>
      </w:r>
      <w:r w:rsidR="00041D32" w:rsidRPr="004B6B89">
        <w:rPr>
          <w:rFonts w:ascii="Times New Roman" w:hAnsi="Times New Roman" w:cs="Times New Roman"/>
          <w:sz w:val="24"/>
          <w:szCs w:val="24"/>
        </w:rPr>
        <w:t xml:space="preserve"> molecules that become active to pathogens such as yeast, and viruses</w:t>
      </w:r>
      <w:r w:rsidR="00982A8A">
        <w:rPr>
          <w:rFonts w:ascii="Times New Roman" w:hAnsi="Times New Roman" w:cs="Times New Roman"/>
          <w:sz w:val="24"/>
          <w:szCs w:val="24"/>
        </w:rPr>
        <w:t>,</w:t>
      </w:r>
      <w:r w:rsidR="001E4DBE" w:rsidRPr="004B6B89">
        <w:rPr>
          <w:rFonts w:ascii="Times New Roman" w:hAnsi="Times New Roman" w:cs="Times New Roman"/>
          <w:sz w:val="24"/>
          <w:szCs w:val="24"/>
        </w:rPr>
        <w:t xml:space="preserve"> (Dunkelberger and Song, 2010). thereby activating the complement. They then release </w:t>
      </w:r>
      <w:r w:rsidR="00061C77">
        <w:rPr>
          <w:rFonts w:ascii="Times New Roman" w:hAnsi="Times New Roman" w:cs="Times New Roman"/>
          <w:sz w:val="24"/>
          <w:szCs w:val="24"/>
        </w:rPr>
        <w:t xml:space="preserve">peptides into the bloodstream that activate inflammation (Merle </w:t>
      </w:r>
      <w:r w:rsidR="00061C77" w:rsidRPr="00061C77">
        <w:rPr>
          <w:rFonts w:ascii="Times New Roman" w:hAnsi="Times New Roman" w:cs="Times New Roman"/>
          <w:i/>
          <w:sz w:val="24"/>
          <w:szCs w:val="24"/>
        </w:rPr>
        <w:t>et al.,</w:t>
      </w:r>
      <w:r w:rsidR="00061C77">
        <w:rPr>
          <w:rFonts w:ascii="Times New Roman" w:hAnsi="Times New Roman" w:cs="Times New Roman"/>
          <w:sz w:val="24"/>
          <w:szCs w:val="24"/>
        </w:rPr>
        <w:t xml:space="preserve"> 2015). Complement activation results in membrane attack </w:t>
      </w:r>
      <w:r w:rsidR="001E4DBE" w:rsidRPr="004B6B89">
        <w:rPr>
          <w:rFonts w:ascii="Times New Roman" w:hAnsi="Times New Roman" w:cs="Times New Roman"/>
          <w:sz w:val="24"/>
          <w:szCs w:val="24"/>
        </w:rPr>
        <w:t xml:space="preserve">complexes (MACs), which result in osmotic lysis of membranes, </w:t>
      </w:r>
      <w:r w:rsidR="00A540CE" w:rsidRPr="004B6B89">
        <w:rPr>
          <w:rFonts w:ascii="Times New Roman" w:hAnsi="Times New Roman" w:cs="Times New Roman"/>
          <w:sz w:val="24"/>
          <w:szCs w:val="24"/>
        </w:rPr>
        <w:t xml:space="preserve">Before the need of antibiotic, the natural immune system is also expected to fight off these causative agents, the need for antibiotics arises when the patient’s immune system is weak or compromised, a situation that allows the causative agents to evade the immune system, For example: </w:t>
      </w:r>
      <w:r w:rsidR="00E1556C" w:rsidRPr="004B6B89">
        <w:rPr>
          <w:rFonts w:ascii="Times New Roman" w:hAnsi="Times New Roman" w:cs="Times New Roman"/>
          <w:sz w:val="24"/>
          <w:szCs w:val="24"/>
        </w:rPr>
        <w:t xml:space="preserve">It is generally recognized that the bacteria </w:t>
      </w:r>
      <w:r w:rsidR="00E1556C" w:rsidRPr="00061C77">
        <w:rPr>
          <w:rFonts w:ascii="Times New Roman" w:hAnsi="Times New Roman" w:cs="Times New Roman"/>
          <w:i/>
          <w:sz w:val="24"/>
          <w:szCs w:val="24"/>
        </w:rPr>
        <w:t>S.</w:t>
      </w:r>
      <w:r w:rsidR="00982A8A">
        <w:rPr>
          <w:rFonts w:ascii="Times New Roman" w:hAnsi="Times New Roman" w:cs="Times New Roman"/>
          <w:i/>
          <w:sz w:val="24"/>
          <w:szCs w:val="24"/>
        </w:rPr>
        <w:t xml:space="preserve"> </w:t>
      </w:r>
      <w:r w:rsidR="00E1556C" w:rsidRPr="00061C77">
        <w:rPr>
          <w:rFonts w:ascii="Times New Roman" w:hAnsi="Times New Roman" w:cs="Times New Roman"/>
          <w:i/>
          <w:sz w:val="24"/>
          <w:szCs w:val="24"/>
        </w:rPr>
        <w:t>pneumoniae</w:t>
      </w:r>
      <w:r w:rsidR="00E1556C" w:rsidRPr="004B6B89">
        <w:rPr>
          <w:rFonts w:ascii="Times New Roman" w:hAnsi="Times New Roman" w:cs="Times New Roman"/>
          <w:sz w:val="24"/>
          <w:szCs w:val="24"/>
        </w:rPr>
        <w:t xml:space="preserve">, which causes COPD, can subvert the host's immune system. </w:t>
      </w:r>
      <w:r w:rsidR="000445F4" w:rsidRPr="004B6B89">
        <w:rPr>
          <w:rFonts w:ascii="Times New Roman" w:hAnsi="Times New Roman" w:cs="Times New Roman"/>
          <w:sz w:val="24"/>
          <w:szCs w:val="24"/>
        </w:rPr>
        <w:t xml:space="preserve">Otitis media, conjunctivitis, </w:t>
      </w:r>
      <w:r w:rsidR="000445F4" w:rsidRPr="00061C77">
        <w:rPr>
          <w:rFonts w:ascii="Times New Roman" w:hAnsi="Times New Roman" w:cs="Times New Roman"/>
          <w:i/>
          <w:sz w:val="24"/>
          <w:szCs w:val="24"/>
        </w:rPr>
        <w:t>pneumonia, meningitis</w:t>
      </w:r>
      <w:r w:rsidR="000445F4" w:rsidRPr="004B6B89">
        <w:rPr>
          <w:rFonts w:ascii="Times New Roman" w:hAnsi="Times New Roman" w:cs="Times New Roman"/>
          <w:sz w:val="24"/>
          <w:szCs w:val="24"/>
        </w:rPr>
        <w:t xml:space="preserve">, and </w:t>
      </w:r>
      <w:r w:rsidR="000445F4" w:rsidRPr="00061C77">
        <w:rPr>
          <w:rFonts w:ascii="Times New Roman" w:hAnsi="Times New Roman" w:cs="Times New Roman"/>
          <w:i/>
          <w:sz w:val="24"/>
          <w:szCs w:val="24"/>
        </w:rPr>
        <w:t>septicemia</w:t>
      </w:r>
      <w:r w:rsidR="000445F4" w:rsidRPr="004B6B89">
        <w:rPr>
          <w:rFonts w:ascii="Times New Roman" w:hAnsi="Times New Roman" w:cs="Times New Roman"/>
          <w:sz w:val="24"/>
          <w:szCs w:val="24"/>
        </w:rPr>
        <w:t xml:space="preserve"> can all be brought on by </w:t>
      </w:r>
      <w:r w:rsidR="000445F4" w:rsidRPr="00061C77">
        <w:rPr>
          <w:rFonts w:ascii="Times New Roman" w:hAnsi="Times New Roman" w:cs="Times New Roman"/>
          <w:i/>
          <w:sz w:val="24"/>
          <w:szCs w:val="24"/>
        </w:rPr>
        <w:t>Streptococcus pneumoniae</w:t>
      </w:r>
      <w:r w:rsidR="000445F4" w:rsidRPr="004B6B89">
        <w:rPr>
          <w:rFonts w:ascii="Times New Roman" w:hAnsi="Times New Roman" w:cs="Times New Roman"/>
          <w:sz w:val="24"/>
          <w:szCs w:val="24"/>
        </w:rPr>
        <w:t xml:space="preserve"> infecting other niches in susceptible hosts. The human nasopharynx is regularly colonized by it, and it typically has no symptoms. Opsonization and the emergence of inflammatory responses are two complementary processes that significantly enhance the immune response. </w:t>
      </w:r>
      <w:r w:rsidR="00CA02CE" w:rsidRPr="004B6B89">
        <w:rPr>
          <w:rFonts w:ascii="Times New Roman" w:hAnsi="Times New Roman" w:cs="Times New Roman"/>
          <w:sz w:val="24"/>
          <w:szCs w:val="24"/>
        </w:rPr>
        <w:t>Pneumococcus has</w:t>
      </w:r>
      <w:r w:rsidRPr="004B6B89">
        <w:rPr>
          <w:rFonts w:ascii="Times New Roman" w:hAnsi="Times New Roman" w:cs="Times New Roman"/>
          <w:sz w:val="24"/>
          <w:szCs w:val="24"/>
        </w:rPr>
        <w:t xml:space="preserve"> a</w:t>
      </w:r>
      <w:r w:rsidR="00CA02CE" w:rsidRPr="004B6B89">
        <w:rPr>
          <w:rFonts w:ascii="Times New Roman" w:hAnsi="Times New Roman" w:cs="Times New Roman"/>
          <w:sz w:val="24"/>
          <w:szCs w:val="24"/>
        </w:rPr>
        <w:t xml:space="preserve"> vast</w:t>
      </w:r>
      <w:r w:rsidRPr="004B6B89">
        <w:rPr>
          <w:rFonts w:ascii="Times New Roman" w:hAnsi="Times New Roman" w:cs="Times New Roman"/>
          <w:sz w:val="24"/>
          <w:szCs w:val="24"/>
        </w:rPr>
        <w:t xml:space="preserve"> number o</w:t>
      </w:r>
      <w:r w:rsidR="00CA02CE" w:rsidRPr="004B6B89">
        <w:rPr>
          <w:rFonts w:ascii="Times New Roman" w:hAnsi="Times New Roman" w:cs="Times New Roman"/>
          <w:sz w:val="24"/>
          <w:szCs w:val="24"/>
        </w:rPr>
        <w:t>f virulence factors that stop activity of complement</w:t>
      </w:r>
      <w:r w:rsidRPr="004B6B89">
        <w:rPr>
          <w:rFonts w:ascii="Times New Roman" w:hAnsi="Times New Roman" w:cs="Times New Roman"/>
          <w:sz w:val="24"/>
          <w:szCs w:val="24"/>
        </w:rPr>
        <w:t xml:space="preserve"> in an effort to resist the antibacterial effects of complement, which helps the bacteria evade the immune system. As a typical extracellular bacteria, pneumococcal clearance from the host depends on antibody-enhanced complement-mediated phagocytosis (Paterson and Orihuela, 2010). All three of the complement system's pathways are activated by </w:t>
      </w:r>
      <w:r w:rsidRPr="00061C77">
        <w:rPr>
          <w:rFonts w:ascii="Times New Roman" w:hAnsi="Times New Roman" w:cs="Times New Roman"/>
          <w:i/>
          <w:sz w:val="24"/>
          <w:szCs w:val="24"/>
        </w:rPr>
        <w:t>S. pneumoniae</w:t>
      </w:r>
      <w:r w:rsidRPr="004B6B89">
        <w:rPr>
          <w:rFonts w:ascii="Times New Roman" w:hAnsi="Times New Roman" w:cs="Times New Roman"/>
          <w:sz w:val="24"/>
          <w:szCs w:val="24"/>
        </w:rPr>
        <w:t xml:space="preserve"> infection. </w:t>
      </w:r>
    </w:p>
    <w:p w:rsidR="00256DA9" w:rsidRPr="004B6B89" w:rsidRDefault="00256DA9" w:rsidP="00061C77">
      <w:pPr>
        <w:tabs>
          <w:tab w:val="left" w:pos="2622"/>
        </w:tabs>
        <w:spacing w:line="480" w:lineRule="auto"/>
        <w:jc w:val="both"/>
        <w:rPr>
          <w:rFonts w:ascii="Times New Roman" w:hAnsi="Times New Roman" w:cs="Times New Roman"/>
          <w:sz w:val="24"/>
          <w:szCs w:val="24"/>
        </w:rPr>
      </w:pPr>
    </w:p>
    <w:p w:rsidR="00A540CE" w:rsidRPr="004B6B89" w:rsidRDefault="00A540CE" w:rsidP="00061C77">
      <w:pPr>
        <w:tabs>
          <w:tab w:val="left" w:pos="2622"/>
        </w:tabs>
        <w:spacing w:line="480" w:lineRule="auto"/>
        <w:jc w:val="both"/>
        <w:rPr>
          <w:rFonts w:ascii="Times New Roman" w:hAnsi="Times New Roman" w:cs="Times New Roman"/>
          <w:sz w:val="24"/>
          <w:szCs w:val="24"/>
        </w:rPr>
      </w:pPr>
    </w:p>
    <w:p w:rsidR="00CB6F8E" w:rsidRPr="004B6B89" w:rsidRDefault="00CB6F8E" w:rsidP="00061C77">
      <w:pPr>
        <w:tabs>
          <w:tab w:val="left" w:pos="2622"/>
        </w:tabs>
        <w:spacing w:line="480" w:lineRule="auto"/>
        <w:jc w:val="both"/>
        <w:rPr>
          <w:rFonts w:ascii="Times New Roman" w:hAnsi="Times New Roman" w:cs="Times New Roman"/>
          <w:sz w:val="24"/>
          <w:szCs w:val="24"/>
        </w:rPr>
      </w:pPr>
    </w:p>
    <w:p w:rsidR="005A0E25" w:rsidRPr="004B6B89" w:rsidRDefault="00CB6F8E"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noProof/>
          <w:sz w:val="24"/>
          <w:szCs w:val="24"/>
          <w:lang w:val="en-US"/>
        </w:rPr>
        <w:drawing>
          <wp:inline distT="0" distB="0" distL="0" distR="0">
            <wp:extent cx="5719313" cy="523623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 fig 2.jpg"/>
                    <pic:cNvPicPr/>
                  </pic:nvPicPr>
                  <pic:blipFill>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20198" cy="5237044"/>
                    </a:xfrm>
                    <a:prstGeom prst="rect">
                      <a:avLst/>
                    </a:prstGeom>
                  </pic:spPr>
                </pic:pic>
              </a:graphicData>
            </a:graphic>
          </wp:inline>
        </w:drawing>
      </w:r>
    </w:p>
    <w:p w:rsidR="00F94BBF" w:rsidRDefault="00CB6F8E" w:rsidP="00982A8A">
      <w:pPr>
        <w:tabs>
          <w:tab w:val="left" w:pos="2622"/>
        </w:tabs>
        <w:spacing w:line="480" w:lineRule="auto"/>
        <w:rPr>
          <w:rFonts w:ascii="Times New Roman" w:hAnsi="Times New Roman" w:cs="Times New Roman"/>
          <w:sz w:val="24"/>
          <w:szCs w:val="24"/>
        </w:rPr>
      </w:pPr>
      <w:r w:rsidRPr="00061C77">
        <w:rPr>
          <w:rFonts w:ascii="Times New Roman" w:hAnsi="Times New Roman" w:cs="Times New Roman"/>
          <w:b/>
          <w:sz w:val="24"/>
          <w:szCs w:val="24"/>
        </w:rPr>
        <w:t xml:space="preserve">Fig </w:t>
      </w:r>
      <w:r w:rsidR="00F94BBF">
        <w:rPr>
          <w:rFonts w:ascii="Times New Roman" w:hAnsi="Times New Roman" w:cs="Times New Roman"/>
          <w:b/>
          <w:sz w:val="24"/>
          <w:szCs w:val="24"/>
        </w:rPr>
        <w:t>2.</w:t>
      </w:r>
      <w:r w:rsidRPr="00061C77">
        <w:rPr>
          <w:rFonts w:ascii="Times New Roman" w:hAnsi="Times New Roman" w:cs="Times New Roman"/>
          <w:b/>
          <w:sz w:val="24"/>
          <w:szCs w:val="24"/>
        </w:rPr>
        <w:t xml:space="preserve">2: </w:t>
      </w:r>
      <w:r w:rsidRPr="004B6B89">
        <w:rPr>
          <w:rFonts w:ascii="Times New Roman" w:hAnsi="Times New Roman" w:cs="Times New Roman"/>
          <w:sz w:val="24"/>
          <w:szCs w:val="24"/>
        </w:rPr>
        <w:t>Contribution of the Complement System to Hos</w:t>
      </w:r>
      <w:r w:rsidR="005972BB" w:rsidRPr="004B6B89">
        <w:rPr>
          <w:rFonts w:ascii="Times New Roman" w:hAnsi="Times New Roman" w:cs="Times New Roman"/>
          <w:sz w:val="24"/>
          <w:szCs w:val="24"/>
        </w:rPr>
        <w:t xml:space="preserve">t Immunity </w:t>
      </w:r>
      <w:r w:rsidR="00F94BBF" w:rsidRPr="004B6B89">
        <w:rPr>
          <w:rFonts w:ascii="Times New Roman" w:hAnsi="Times New Roman" w:cs="Times New Roman"/>
          <w:sz w:val="24"/>
          <w:szCs w:val="24"/>
        </w:rPr>
        <w:t>against</w:t>
      </w:r>
      <w:r w:rsidR="005972BB" w:rsidRPr="004B6B89">
        <w:rPr>
          <w:rFonts w:ascii="Times New Roman" w:hAnsi="Times New Roman" w:cs="Times New Roman"/>
          <w:sz w:val="24"/>
          <w:szCs w:val="24"/>
        </w:rPr>
        <w:t xml:space="preserve"> Pneumococci. </w:t>
      </w: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F94BBF" w:rsidRDefault="00F94BBF" w:rsidP="00982A8A">
      <w:pPr>
        <w:tabs>
          <w:tab w:val="left" w:pos="2622"/>
        </w:tabs>
        <w:spacing w:line="480" w:lineRule="auto"/>
        <w:rPr>
          <w:rFonts w:ascii="Times New Roman" w:hAnsi="Times New Roman" w:cs="Times New Roman"/>
          <w:sz w:val="24"/>
          <w:szCs w:val="24"/>
        </w:rPr>
      </w:pPr>
    </w:p>
    <w:p w:rsidR="00982A8A" w:rsidRDefault="00982A8A" w:rsidP="00F94BBF">
      <w:pPr>
        <w:tabs>
          <w:tab w:val="left" w:pos="2622"/>
        </w:tabs>
        <w:spacing w:line="480" w:lineRule="auto"/>
        <w:rPr>
          <w:rFonts w:ascii="Times New Roman" w:hAnsi="Times New Roman" w:cs="Times New Roman"/>
          <w:sz w:val="24"/>
          <w:szCs w:val="24"/>
        </w:rPr>
      </w:pPr>
      <w:r w:rsidRPr="00C517B8">
        <w:rPr>
          <w:rFonts w:ascii="Times New Roman" w:hAnsi="Times New Roman" w:cs="Times New Roman"/>
          <w:sz w:val="24"/>
          <w:szCs w:val="24"/>
        </w:rPr>
        <w:t>Rupprecht T. A., Angele B., Klein M., Heesemann J., Pfister H. W., Botto M., et al. (2007). Complement C1q and C3 are critical for the innate immune response to Streptococcus pneumoniae in the central nervous system. J. Immunol. 178 1861–1869. 10.4049/jimmunol.178.3.1861</w:t>
      </w:r>
      <w:r w:rsidR="00F94BBF">
        <w:rPr>
          <w:rFonts w:ascii="Times New Roman" w:hAnsi="Times New Roman" w:cs="Times New Roman"/>
          <w:sz w:val="24"/>
          <w:szCs w:val="24"/>
        </w:rPr>
        <w:t>.</w:t>
      </w:r>
    </w:p>
    <w:p w:rsidR="006B7DA2" w:rsidRPr="004B6B89" w:rsidRDefault="004A183E"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A</w:t>
      </w:r>
      <w:r w:rsidR="00CA02CE" w:rsidRPr="004B6B89">
        <w:rPr>
          <w:rFonts w:ascii="Times New Roman" w:hAnsi="Times New Roman" w:cs="Times New Roman"/>
          <w:sz w:val="24"/>
          <w:szCs w:val="24"/>
        </w:rPr>
        <w:t>s</w:t>
      </w:r>
      <w:r w:rsidRPr="004B6B89">
        <w:rPr>
          <w:rFonts w:ascii="Times New Roman" w:hAnsi="Times New Roman" w:cs="Times New Roman"/>
          <w:sz w:val="24"/>
          <w:szCs w:val="24"/>
        </w:rPr>
        <w:t xml:space="preserve"> pneumococcal virulence factor influences the complement cascade at several points. There is a relationship between each pneumococcal antigen and the complement components that interact with it. however, the mechanism underlying the inhibition is not known. By interfering with PLG and thereby degrading complement components, pneumococcal moonlighting proteins (MP) indirectly influence complement.</w:t>
      </w:r>
    </w:p>
    <w:p w:rsidR="00464EF9" w:rsidRPr="004B6B89" w:rsidRDefault="004929CB"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By recognizing phosphorylcholine on the cell wall and by natural IgM, specific antibodies activate the classical pathway. Macrophage-expressing SIGN-R1, a transmembrane C-type lectin that recognizes carbohydrates on pneumococcal surfaces and binds to C1q, activates the classical pathway in the absence of antibodies</w:t>
      </w:r>
      <w:r w:rsidR="008A2455" w:rsidRPr="004B6B89">
        <w:rPr>
          <w:rFonts w:ascii="Times New Roman" w:hAnsi="Times New Roman" w:cs="Times New Roman"/>
          <w:sz w:val="24"/>
          <w:szCs w:val="24"/>
        </w:rPr>
        <w:t xml:space="preserve"> (Kang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2006).</w:t>
      </w:r>
    </w:p>
    <w:p w:rsidR="008A2455" w:rsidRPr="004B6B89" w:rsidRDefault="00076060"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Once recognized, the C</w:t>
      </w:r>
      <w:r w:rsidRPr="00061C77">
        <w:rPr>
          <w:rFonts w:ascii="Times New Roman" w:hAnsi="Times New Roman" w:cs="Times New Roman"/>
          <w:sz w:val="24"/>
          <w:szCs w:val="24"/>
          <w:vertAlign w:val="subscript"/>
        </w:rPr>
        <w:t>1</w:t>
      </w:r>
      <w:r w:rsidRPr="004B6B89">
        <w:rPr>
          <w:rFonts w:ascii="Times New Roman" w:hAnsi="Times New Roman" w:cs="Times New Roman"/>
          <w:sz w:val="24"/>
          <w:szCs w:val="24"/>
        </w:rPr>
        <w:t xml:space="preserve"> complex breaks down C</w:t>
      </w:r>
      <w:r w:rsidRPr="00061C77">
        <w:rPr>
          <w:rFonts w:ascii="Times New Roman" w:hAnsi="Times New Roman" w:cs="Times New Roman"/>
          <w:sz w:val="24"/>
          <w:szCs w:val="24"/>
          <w:vertAlign w:val="subscript"/>
        </w:rPr>
        <w:t>4</w:t>
      </w:r>
      <w:r w:rsidRPr="004B6B89">
        <w:rPr>
          <w:rFonts w:ascii="Times New Roman" w:hAnsi="Times New Roman" w:cs="Times New Roman"/>
          <w:sz w:val="24"/>
          <w:szCs w:val="24"/>
        </w:rPr>
        <w:t xml:space="preserve"> into C</w:t>
      </w:r>
      <w:r w:rsidRPr="00061C77">
        <w:rPr>
          <w:rFonts w:ascii="Times New Roman" w:hAnsi="Times New Roman" w:cs="Times New Roman"/>
          <w:sz w:val="24"/>
          <w:szCs w:val="24"/>
          <w:vertAlign w:val="subscript"/>
        </w:rPr>
        <w:t>4</w:t>
      </w:r>
      <w:r w:rsidRPr="004B6B89">
        <w:rPr>
          <w:rFonts w:ascii="Times New Roman" w:hAnsi="Times New Roman" w:cs="Times New Roman"/>
          <w:sz w:val="24"/>
          <w:szCs w:val="24"/>
        </w:rPr>
        <w:t>a, which is released into the soluble phase, and C4b, which is left on the bacterial surface; C2 binds to C</w:t>
      </w:r>
      <w:r w:rsidRPr="00061C77">
        <w:rPr>
          <w:rFonts w:ascii="Times New Roman" w:hAnsi="Times New Roman" w:cs="Times New Roman"/>
          <w:sz w:val="24"/>
          <w:szCs w:val="24"/>
          <w:vertAlign w:val="subscript"/>
        </w:rPr>
        <w:t>4</w:t>
      </w:r>
      <w:r w:rsidRPr="004B6B89">
        <w:rPr>
          <w:rFonts w:ascii="Times New Roman" w:hAnsi="Times New Roman" w:cs="Times New Roman"/>
          <w:sz w:val="24"/>
          <w:szCs w:val="24"/>
        </w:rPr>
        <w:t>b and is split into C</w:t>
      </w:r>
      <w:r w:rsidRPr="00061C77">
        <w:rPr>
          <w:rFonts w:ascii="Times New Roman" w:hAnsi="Times New Roman" w:cs="Times New Roman"/>
          <w:sz w:val="24"/>
          <w:szCs w:val="24"/>
          <w:vertAlign w:val="subscript"/>
        </w:rPr>
        <w:t>2</w:t>
      </w:r>
      <w:r w:rsidRPr="004B6B89">
        <w:rPr>
          <w:rFonts w:ascii="Times New Roman" w:hAnsi="Times New Roman" w:cs="Times New Roman"/>
          <w:sz w:val="24"/>
          <w:szCs w:val="24"/>
        </w:rPr>
        <w:t>a and C</w:t>
      </w:r>
      <w:r w:rsidRPr="00061C77">
        <w:rPr>
          <w:rFonts w:ascii="Times New Roman" w:hAnsi="Times New Roman" w:cs="Times New Roman"/>
          <w:sz w:val="24"/>
          <w:szCs w:val="24"/>
          <w:vertAlign w:val="subscript"/>
        </w:rPr>
        <w:t>2</w:t>
      </w:r>
      <w:r w:rsidRPr="004B6B89">
        <w:rPr>
          <w:rFonts w:ascii="Times New Roman" w:hAnsi="Times New Roman" w:cs="Times New Roman"/>
          <w:sz w:val="24"/>
          <w:szCs w:val="24"/>
        </w:rPr>
        <w:t>b by C1s. Plasmatic C3 can be split into C3a (anaphylatoxin) and C3b by the C</w:t>
      </w:r>
      <w:r w:rsidRPr="00061C77">
        <w:rPr>
          <w:rFonts w:ascii="Times New Roman" w:hAnsi="Times New Roman" w:cs="Times New Roman"/>
          <w:sz w:val="24"/>
          <w:szCs w:val="24"/>
          <w:vertAlign w:val="subscript"/>
        </w:rPr>
        <w:t>4</w:t>
      </w:r>
      <w:r w:rsidRPr="004B6B89">
        <w:rPr>
          <w:rFonts w:ascii="Times New Roman" w:hAnsi="Times New Roman" w:cs="Times New Roman"/>
          <w:sz w:val="24"/>
          <w:szCs w:val="24"/>
        </w:rPr>
        <w:t>b</w:t>
      </w:r>
      <w:r w:rsidRPr="00061C77">
        <w:rPr>
          <w:rFonts w:ascii="Times New Roman" w:hAnsi="Times New Roman" w:cs="Times New Roman"/>
          <w:sz w:val="24"/>
          <w:szCs w:val="24"/>
          <w:vertAlign w:val="subscript"/>
        </w:rPr>
        <w:t>2</w:t>
      </w:r>
      <w:r w:rsidRPr="004B6B89">
        <w:rPr>
          <w:rFonts w:ascii="Times New Roman" w:hAnsi="Times New Roman" w:cs="Times New Roman"/>
          <w:sz w:val="24"/>
          <w:szCs w:val="24"/>
        </w:rPr>
        <w:t>a, a C</w:t>
      </w:r>
      <w:r w:rsidRPr="00061C77">
        <w:rPr>
          <w:rFonts w:ascii="Times New Roman" w:hAnsi="Times New Roman" w:cs="Times New Roman"/>
          <w:sz w:val="24"/>
          <w:szCs w:val="24"/>
          <w:vertAlign w:val="subscript"/>
        </w:rPr>
        <w:t>3</w:t>
      </w:r>
      <w:r w:rsidRPr="004B6B89">
        <w:rPr>
          <w:rFonts w:ascii="Times New Roman" w:hAnsi="Times New Roman" w:cs="Times New Roman"/>
          <w:sz w:val="24"/>
          <w:szCs w:val="24"/>
        </w:rPr>
        <w:t xml:space="preserve"> convertase of the classical pathway. </w:t>
      </w:r>
      <w:r w:rsidR="008E758B" w:rsidRPr="004B6B89">
        <w:rPr>
          <w:rFonts w:ascii="Times New Roman" w:hAnsi="Times New Roman" w:cs="Times New Roman"/>
          <w:sz w:val="24"/>
          <w:szCs w:val="24"/>
        </w:rPr>
        <w:t>When additional C3b binds to C3 convertase, it forms the C5 convertase complex; this is the main role of C</w:t>
      </w:r>
      <w:r w:rsidR="008E758B" w:rsidRPr="00061C77">
        <w:rPr>
          <w:rFonts w:ascii="Times New Roman" w:hAnsi="Times New Roman" w:cs="Times New Roman"/>
          <w:sz w:val="24"/>
          <w:szCs w:val="24"/>
          <w:vertAlign w:val="subscript"/>
        </w:rPr>
        <w:t>3</w:t>
      </w:r>
      <w:r w:rsidR="008E758B" w:rsidRPr="004B6B89">
        <w:rPr>
          <w:rFonts w:ascii="Times New Roman" w:hAnsi="Times New Roman" w:cs="Times New Roman"/>
          <w:sz w:val="24"/>
          <w:szCs w:val="24"/>
        </w:rPr>
        <w:t xml:space="preserve">b in the complement system. </w:t>
      </w:r>
      <w:r w:rsidR="008A2455" w:rsidRPr="004B6B89">
        <w:rPr>
          <w:rFonts w:ascii="Times New Roman" w:hAnsi="Times New Roman" w:cs="Times New Roman"/>
          <w:sz w:val="24"/>
          <w:szCs w:val="24"/>
        </w:rPr>
        <w:t xml:space="preserve">(Merle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2015a).</w:t>
      </w:r>
      <w:r w:rsidR="008E758B" w:rsidRPr="004B6B89">
        <w:rPr>
          <w:rFonts w:ascii="Times New Roman" w:hAnsi="Times New Roman" w:cs="Times New Roman"/>
          <w:sz w:val="24"/>
          <w:szCs w:val="24"/>
        </w:rPr>
        <w:t xml:space="preserve"> As MAC is assembled, complement activation reaches its final stage with the C5 convertase formation</w:t>
      </w:r>
      <w:r w:rsidR="008A2455" w:rsidRPr="004B6B89">
        <w:rPr>
          <w:rFonts w:ascii="Times New Roman" w:hAnsi="Times New Roman" w:cs="Times New Roman"/>
          <w:sz w:val="24"/>
          <w:szCs w:val="24"/>
        </w:rPr>
        <w:t xml:space="preserve"> (Ehrnthaller</w:t>
      </w:r>
      <w:r w:rsidR="00F94BBF">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2011). </w:t>
      </w:r>
      <w:r w:rsidR="008E758B" w:rsidRPr="004B6B89">
        <w:rPr>
          <w:rFonts w:ascii="Times New Roman" w:hAnsi="Times New Roman" w:cs="Times New Roman"/>
          <w:sz w:val="24"/>
          <w:szCs w:val="24"/>
        </w:rPr>
        <w:t xml:space="preserve">In addition to its Gram-positive status, pneumococci have thick peptidoglycan layers on their cell walls that help to limit MAC attack on them </w:t>
      </w:r>
      <w:r w:rsidR="008A2455" w:rsidRPr="004B6B89">
        <w:rPr>
          <w:rFonts w:ascii="Times New Roman" w:hAnsi="Times New Roman" w:cs="Times New Roman"/>
          <w:sz w:val="24"/>
          <w:szCs w:val="24"/>
        </w:rPr>
        <w:t>(Jarva</w:t>
      </w:r>
      <w:r w:rsidR="00F94BBF">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2003);</w:t>
      </w:r>
      <w:r w:rsidR="008E758B" w:rsidRPr="004B6B89">
        <w:rPr>
          <w:rFonts w:ascii="Times New Roman" w:hAnsi="Times New Roman" w:cs="Times New Roman"/>
          <w:sz w:val="24"/>
          <w:szCs w:val="24"/>
        </w:rPr>
        <w:t xml:space="preserve"> However, pneumococcal infections cannot be controlled without complement opsonic and proinflammatory functions</w:t>
      </w:r>
      <w:r w:rsidR="00061C77">
        <w:rPr>
          <w:rFonts w:ascii="Times New Roman" w:hAnsi="Times New Roman" w:cs="Times New Roman"/>
          <w:sz w:val="24"/>
          <w:szCs w:val="24"/>
        </w:rPr>
        <w:t xml:space="preserve"> (</w:t>
      </w:r>
      <w:r w:rsidR="008A2455" w:rsidRPr="004B6B89">
        <w:rPr>
          <w:rFonts w:ascii="Times New Roman" w:hAnsi="Times New Roman" w:cs="Times New Roman"/>
          <w:sz w:val="24"/>
          <w:szCs w:val="24"/>
        </w:rPr>
        <w:t xml:space="preserve">Paterson and Mitchell, 2006), </w:t>
      </w:r>
      <w:r w:rsidR="00286892" w:rsidRPr="004B6B89">
        <w:rPr>
          <w:rFonts w:ascii="Times New Roman" w:hAnsi="Times New Roman" w:cs="Times New Roman"/>
          <w:sz w:val="24"/>
          <w:szCs w:val="24"/>
        </w:rPr>
        <w:t xml:space="preserve"> This is due to C3b active on microbial surfaces acting as an opsonin, or as part of the amplification loop, where C3b connects with Bb, an alternative pathway protein, promoting the formation of more C3 convertases. </w:t>
      </w:r>
      <w:r w:rsidR="008A2455" w:rsidRPr="004B6B89">
        <w:rPr>
          <w:rFonts w:ascii="Times New Roman" w:hAnsi="Times New Roman" w:cs="Times New Roman"/>
          <w:sz w:val="24"/>
          <w:szCs w:val="24"/>
        </w:rPr>
        <w:t xml:space="preserve">(Merle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2015a)</w:t>
      </w:r>
      <w:r w:rsidR="00286892" w:rsidRPr="004B6B89">
        <w:rPr>
          <w:rFonts w:ascii="Times New Roman" w:hAnsi="Times New Roman" w:cs="Times New Roman"/>
          <w:sz w:val="24"/>
          <w:szCs w:val="24"/>
        </w:rPr>
        <w:t>.</w:t>
      </w:r>
    </w:p>
    <w:p w:rsidR="008A2455" w:rsidRPr="004B6B89" w:rsidRDefault="00863DFF"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MBL deficiency appears to increase susceptibility to pneumococcal disease in the classical pathway. There is also evidence suggesting that MBL deficiency may increase susceptibility to invasive pneumococcal disease in human studies</w:t>
      </w:r>
      <w:r w:rsidR="008A2455" w:rsidRPr="004B6B89">
        <w:rPr>
          <w:rFonts w:ascii="Times New Roman" w:hAnsi="Times New Roman" w:cs="Times New Roman"/>
          <w:sz w:val="24"/>
          <w:szCs w:val="24"/>
        </w:rPr>
        <w:t xml:space="preserve"> (Garcia-Laorden</w:t>
      </w:r>
      <w:r w:rsidR="00D66864">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2013). </w:t>
      </w:r>
      <w:r w:rsidRPr="004B6B89">
        <w:rPr>
          <w:rFonts w:ascii="Times New Roman" w:hAnsi="Times New Roman" w:cs="Times New Roman"/>
          <w:sz w:val="24"/>
          <w:szCs w:val="24"/>
        </w:rPr>
        <w:t xml:space="preserve">Meningitis caused by S. pneumoniae is strongly associated with MBL deficiency </w:t>
      </w:r>
      <w:r w:rsidR="008A2455" w:rsidRPr="004B6B89">
        <w:rPr>
          <w:rFonts w:ascii="Times New Roman" w:hAnsi="Times New Roman" w:cs="Times New Roman"/>
          <w:sz w:val="24"/>
          <w:szCs w:val="24"/>
        </w:rPr>
        <w:t>(Brouwer</w:t>
      </w:r>
      <w:r w:rsidR="00D66864">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2013).</w:t>
      </w:r>
    </w:p>
    <w:p w:rsidR="000C6026" w:rsidRPr="004B6B89" w:rsidRDefault="00863DFF"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As a result of spontaneous hydrolysis of C3, factor B (FB) recognizes C3 (H</w:t>
      </w:r>
      <w:r w:rsidRPr="00061C77">
        <w:rPr>
          <w:rFonts w:ascii="Times New Roman" w:hAnsi="Times New Roman" w:cs="Times New Roman"/>
          <w:sz w:val="24"/>
          <w:szCs w:val="24"/>
          <w:vertAlign w:val="subscript"/>
        </w:rPr>
        <w:t>2</w:t>
      </w:r>
      <w:r w:rsidRPr="004B6B89">
        <w:rPr>
          <w:rFonts w:ascii="Times New Roman" w:hAnsi="Times New Roman" w:cs="Times New Roman"/>
          <w:sz w:val="24"/>
          <w:szCs w:val="24"/>
        </w:rPr>
        <w:t>O), which is then cleaved into factors Ba and Bb by factor D (FD) to initiate the alternative pathway. Bb remains attached to C3 (H</w:t>
      </w:r>
      <w:r w:rsidRPr="00061C77">
        <w:rPr>
          <w:rFonts w:ascii="Times New Roman" w:hAnsi="Times New Roman" w:cs="Times New Roman"/>
          <w:sz w:val="24"/>
          <w:szCs w:val="24"/>
          <w:vertAlign w:val="subscript"/>
        </w:rPr>
        <w:t>2</w:t>
      </w:r>
      <w:r w:rsidRPr="004B6B89">
        <w:rPr>
          <w:rFonts w:ascii="Times New Roman" w:hAnsi="Times New Roman" w:cs="Times New Roman"/>
          <w:sz w:val="24"/>
          <w:szCs w:val="24"/>
        </w:rPr>
        <w:t>O), resulting in an alternative phase C3 convertase. As a result of the conversion of C3 to C3a and C3b, this convertase is capable of cleaving it in the blood. When C3b forms close to the cell membrane, it covalently attaches there, attracting FB and triggering a cascade on the activating surface because it is structurally similar to C3 (H</w:t>
      </w:r>
      <w:r w:rsidRPr="00061C77">
        <w:rPr>
          <w:rFonts w:ascii="Times New Roman" w:hAnsi="Times New Roman" w:cs="Times New Roman"/>
          <w:sz w:val="24"/>
          <w:szCs w:val="24"/>
          <w:vertAlign w:val="subscript"/>
        </w:rPr>
        <w:t>2</w:t>
      </w:r>
      <w:r w:rsidRPr="004B6B89">
        <w:rPr>
          <w:rFonts w:ascii="Times New Roman" w:hAnsi="Times New Roman" w:cs="Times New Roman"/>
          <w:sz w:val="24"/>
          <w:szCs w:val="24"/>
        </w:rPr>
        <w:t xml:space="preserve">O). An alternative pathway triggered an activation cascade based on the density of C3b deposited on the bacterial surface </w:t>
      </w:r>
      <w:r w:rsidR="008A2455" w:rsidRPr="004B6B89">
        <w:rPr>
          <w:rFonts w:ascii="Times New Roman" w:hAnsi="Times New Roman" w:cs="Times New Roman"/>
          <w:sz w:val="24"/>
          <w:szCs w:val="24"/>
        </w:rPr>
        <w:t>(Jarva</w:t>
      </w:r>
      <w:r w:rsidR="00924B56">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2003), </w:t>
      </w:r>
      <w:r w:rsidRPr="004B6B89">
        <w:rPr>
          <w:rFonts w:ascii="Times New Roman" w:hAnsi="Times New Roman" w:cs="Times New Roman"/>
          <w:sz w:val="24"/>
          <w:szCs w:val="24"/>
        </w:rPr>
        <w:t xml:space="preserve">It can result in a greater ability to opsonize pneumococci. C-reactive protein (CRP) (Gang </w:t>
      </w:r>
      <w:r w:rsidR="00061C77" w:rsidRPr="00061C77">
        <w:rPr>
          <w:rFonts w:ascii="Times New Roman" w:hAnsi="Times New Roman" w:cs="Times New Roman"/>
          <w:i/>
          <w:sz w:val="24"/>
          <w:szCs w:val="24"/>
        </w:rPr>
        <w:t>et al.,</w:t>
      </w:r>
      <w:r w:rsidRPr="004B6B89">
        <w:rPr>
          <w:rFonts w:ascii="Times New Roman" w:hAnsi="Times New Roman" w:cs="Times New Roman"/>
          <w:sz w:val="24"/>
          <w:szCs w:val="24"/>
        </w:rPr>
        <w:t xml:space="preserve"> 2015), surfactant protein A (S-PA) and oth</w:t>
      </w:r>
      <w:r w:rsidR="000F3202">
        <w:rPr>
          <w:rFonts w:ascii="Times New Roman" w:hAnsi="Times New Roman" w:cs="Times New Roman"/>
          <w:sz w:val="24"/>
          <w:szCs w:val="24"/>
        </w:rPr>
        <w:t xml:space="preserve">er molecules are also involved </w:t>
      </w:r>
      <w:r w:rsidR="008A2455" w:rsidRPr="004B6B89">
        <w:rPr>
          <w:rFonts w:ascii="Times New Roman" w:hAnsi="Times New Roman" w:cs="Times New Roman"/>
          <w:sz w:val="24"/>
          <w:szCs w:val="24"/>
        </w:rPr>
        <w:t>(Madhukaran</w:t>
      </w:r>
      <w:r w:rsidR="00924B56">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2015), serum amyloid P (SAP) (Yuste</w:t>
      </w:r>
      <w:r w:rsidR="00924B56">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2007) and molecules of the coagulation cascade (Kim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2015)</w:t>
      </w:r>
      <w:r w:rsidR="00B2384C" w:rsidRPr="004B6B89">
        <w:rPr>
          <w:rFonts w:ascii="Times New Roman" w:hAnsi="Times New Roman" w:cs="Times New Roman"/>
          <w:sz w:val="24"/>
          <w:szCs w:val="24"/>
        </w:rPr>
        <w:t xml:space="preserve"> A number of complement activating proteins recognize </w:t>
      </w:r>
      <w:r w:rsidR="00B2384C" w:rsidRPr="000F3202">
        <w:rPr>
          <w:rFonts w:ascii="Times New Roman" w:hAnsi="Times New Roman" w:cs="Times New Roman"/>
          <w:i/>
          <w:sz w:val="24"/>
          <w:szCs w:val="24"/>
        </w:rPr>
        <w:t>S. pneumoniae</w:t>
      </w:r>
      <w:r w:rsidR="00B2384C" w:rsidRPr="004B6B89">
        <w:rPr>
          <w:rFonts w:ascii="Times New Roman" w:hAnsi="Times New Roman" w:cs="Times New Roman"/>
          <w:sz w:val="24"/>
          <w:szCs w:val="24"/>
        </w:rPr>
        <w:t>, particularly CRP and SAP, which activates complement.</w:t>
      </w:r>
      <w:r w:rsidR="008A2455" w:rsidRPr="004B6B89">
        <w:rPr>
          <w:rFonts w:ascii="Times New Roman" w:hAnsi="Times New Roman" w:cs="Times New Roman"/>
          <w:sz w:val="24"/>
          <w:szCs w:val="24"/>
        </w:rPr>
        <w:t xml:space="preserve"> (Gang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2015).</w:t>
      </w:r>
      <w:r w:rsidR="00C13139" w:rsidRPr="004B6B89">
        <w:rPr>
          <w:rFonts w:ascii="Times New Roman" w:hAnsi="Times New Roman" w:cs="Times New Roman"/>
          <w:sz w:val="24"/>
          <w:szCs w:val="24"/>
        </w:rPr>
        <w:t xml:space="preserve"> CRP and PPS interact with polysaccharides (PS), lipopolysaccharides (LPS), and phosphocholine (PCh) on microbial surfaces by binding to collagen binding sites, which promote binding to C1q. In mice, CRP was shown to protect them from pneumococcal infection through binding to phosphocholine (PCh), but it may also function independently of PCh., Intriguingly, CRP modulates classical and alternative complement pathways by binding to regulators, C4BP and factor H.</w:t>
      </w:r>
      <w:r w:rsidR="008A2455" w:rsidRPr="004B6B89">
        <w:rPr>
          <w:rFonts w:ascii="Times New Roman" w:hAnsi="Times New Roman" w:cs="Times New Roman"/>
          <w:sz w:val="24"/>
          <w:szCs w:val="24"/>
        </w:rPr>
        <w:t xml:space="preserve"> (Biro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2007). </w:t>
      </w:r>
      <w:r w:rsidR="00C13139" w:rsidRPr="004B6B89">
        <w:rPr>
          <w:rFonts w:ascii="Times New Roman" w:hAnsi="Times New Roman" w:cs="Times New Roman"/>
          <w:sz w:val="24"/>
          <w:szCs w:val="24"/>
        </w:rPr>
        <w:t xml:space="preserve">Moreover, CRP increased binding to FH in </w:t>
      </w:r>
      <w:r w:rsidR="00C13139" w:rsidRPr="000F3202">
        <w:rPr>
          <w:rFonts w:ascii="Times New Roman" w:hAnsi="Times New Roman" w:cs="Times New Roman"/>
          <w:i/>
          <w:sz w:val="24"/>
          <w:szCs w:val="24"/>
        </w:rPr>
        <w:t>pneumococci</w:t>
      </w:r>
      <w:r w:rsidR="00C13139" w:rsidRPr="004B6B89">
        <w:rPr>
          <w:rFonts w:ascii="Times New Roman" w:hAnsi="Times New Roman" w:cs="Times New Roman"/>
          <w:sz w:val="24"/>
          <w:szCs w:val="24"/>
        </w:rPr>
        <w:t xml:space="preserve"> lacking PspC, suggesting that it has another role in complement activation. Additionally, SAP has been shown to increase complement deposition on </w:t>
      </w:r>
      <w:r w:rsidR="00C13139" w:rsidRPr="000F3202">
        <w:rPr>
          <w:rFonts w:ascii="Times New Roman" w:hAnsi="Times New Roman" w:cs="Times New Roman"/>
          <w:i/>
          <w:sz w:val="24"/>
          <w:szCs w:val="24"/>
        </w:rPr>
        <w:t xml:space="preserve">pneumococci </w:t>
      </w:r>
      <w:r w:rsidR="00C13139" w:rsidRPr="004B6B89">
        <w:rPr>
          <w:rFonts w:ascii="Times New Roman" w:hAnsi="Times New Roman" w:cs="Times New Roman"/>
          <w:sz w:val="24"/>
          <w:szCs w:val="24"/>
        </w:rPr>
        <w:t xml:space="preserve">through the classical pathway, resulting in a more efficient bacterial clearance; mice lacking SAP were more likely to develop fatal pneumococcal infections; supplementation with human SAP partially alleviated the condition. </w:t>
      </w:r>
      <w:r w:rsidR="008A2455" w:rsidRPr="004B6B89">
        <w:rPr>
          <w:rFonts w:ascii="Times New Roman" w:hAnsi="Times New Roman" w:cs="Times New Roman"/>
          <w:sz w:val="24"/>
          <w:szCs w:val="24"/>
        </w:rPr>
        <w:t>(Yuste</w:t>
      </w:r>
      <w:r w:rsidR="00D66864">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2007). </w:t>
      </w:r>
      <w:r w:rsidR="00C13139" w:rsidRPr="004B6B89">
        <w:rPr>
          <w:rFonts w:ascii="Times New Roman" w:hAnsi="Times New Roman" w:cs="Times New Roman"/>
          <w:sz w:val="24"/>
          <w:szCs w:val="24"/>
        </w:rPr>
        <w:t xml:space="preserve">In the presence of complement activation by </w:t>
      </w:r>
      <w:r w:rsidR="00C13139" w:rsidRPr="000F3202">
        <w:rPr>
          <w:rFonts w:ascii="Times New Roman" w:hAnsi="Times New Roman" w:cs="Times New Roman"/>
          <w:i/>
          <w:sz w:val="24"/>
          <w:szCs w:val="24"/>
        </w:rPr>
        <w:t>S. pneumoniae</w:t>
      </w:r>
      <w:r w:rsidR="00C13139" w:rsidRPr="004B6B89">
        <w:rPr>
          <w:rFonts w:ascii="Times New Roman" w:hAnsi="Times New Roman" w:cs="Times New Roman"/>
          <w:sz w:val="24"/>
          <w:szCs w:val="24"/>
        </w:rPr>
        <w:t xml:space="preserve">, bacterial phagocytosis increases. As a result of the production of reactive nitrogen species, alveolar and monocyte-derived macrophages facilitate pneumococcal clearance in subclinical pulmonary infections. In addition to helping macrophages kill bacteria ingested, apoptosis has also been demonstrated to aid pneumococcal clearance by macrophages who have exhausted their ability to kill them </w:t>
      </w:r>
      <w:r w:rsidR="008A2455" w:rsidRPr="004B6B89">
        <w:rPr>
          <w:rFonts w:ascii="Times New Roman" w:hAnsi="Times New Roman" w:cs="Times New Roman"/>
          <w:sz w:val="24"/>
          <w:szCs w:val="24"/>
        </w:rPr>
        <w:t>(Aberdein</w:t>
      </w:r>
      <w:r w:rsidR="00924B56">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2013). </w:t>
      </w:r>
      <w:r w:rsidR="00C13139" w:rsidRPr="004B6B89">
        <w:rPr>
          <w:rFonts w:ascii="Times New Roman" w:hAnsi="Times New Roman" w:cs="Times New Roman"/>
          <w:sz w:val="24"/>
          <w:szCs w:val="24"/>
        </w:rPr>
        <w:t xml:space="preserve">In most cases, this initial response eliminates the invading bacteria without causing clinical signs of infection. When macrophage clearance capacity exceeds, however, neutrophils and cells must be recruited. A bacterial clearance process is facilitated by the production of Th1 and Th17 CD4+ cytokines, which activate inflammation. </w:t>
      </w:r>
      <w:r w:rsidR="000C6026" w:rsidRPr="004B6B89">
        <w:rPr>
          <w:rFonts w:ascii="Times New Roman" w:hAnsi="Times New Roman" w:cs="Times New Roman"/>
          <w:sz w:val="24"/>
          <w:szCs w:val="24"/>
        </w:rPr>
        <w:t xml:space="preserve">Pneumococcal loads are controlled by neutrophils, which produce proteases (elastase and cathepsin G) for killing bacteria that are ingested at this stage. </w:t>
      </w:r>
      <w:r w:rsidR="008A2455" w:rsidRPr="004B6B89">
        <w:rPr>
          <w:rFonts w:ascii="Times New Roman" w:hAnsi="Times New Roman" w:cs="Times New Roman"/>
          <w:sz w:val="24"/>
          <w:szCs w:val="24"/>
        </w:rPr>
        <w:t>(Aberdein</w:t>
      </w:r>
      <w:r w:rsidR="00982A8A">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2013).</w:t>
      </w:r>
      <w:r w:rsidR="000C6026" w:rsidRPr="004B6B89">
        <w:rPr>
          <w:rFonts w:ascii="Times New Roman" w:hAnsi="Times New Roman" w:cs="Times New Roman"/>
          <w:sz w:val="24"/>
          <w:szCs w:val="24"/>
        </w:rPr>
        <w:t xml:space="preserve">  It is highly dependent on complement activation for </w:t>
      </w:r>
      <w:r w:rsidR="000C6026" w:rsidRPr="00061C77">
        <w:rPr>
          <w:rFonts w:ascii="Times New Roman" w:hAnsi="Times New Roman" w:cs="Times New Roman"/>
          <w:i/>
          <w:sz w:val="24"/>
          <w:szCs w:val="24"/>
        </w:rPr>
        <w:t>pneumococcal phagocytosis</w:t>
      </w:r>
      <w:r w:rsidR="000C6026" w:rsidRPr="004B6B89">
        <w:rPr>
          <w:rFonts w:ascii="Times New Roman" w:hAnsi="Times New Roman" w:cs="Times New Roman"/>
          <w:sz w:val="24"/>
          <w:szCs w:val="24"/>
        </w:rPr>
        <w:t xml:space="preserve"> by this cell type. However, excessive inflammation can damage tissue and be deleterious to the host.</w:t>
      </w:r>
    </w:p>
    <w:p w:rsidR="008A2455" w:rsidRPr="004B6B89" w:rsidRDefault="000C6026" w:rsidP="00061C77">
      <w:pPr>
        <w:tabs>
          <w:tab w:val="left" w:pos="2622"/>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In the course of </w:t>
      </w:r>
      <w:r w:rsidRPr="00061C77">
        <w:rPr>
          <w:rFonts w:ascii="Times New Roman" w:hAnsi="Times New Roman" w:cs="Times New Roman"/>
          <w:i/>
          <w:sz w:val="24"/>
          <w:szCs w:val="24"/>
        </w:rPr>
        <w:t>pneumococci</w:t>
      </w:r>
      <w:r w:rsidRPr="00982A8A">
        <w:rPr>
          <w:rFonts w:ascii="Times New Roman" w:hAnsi="Times New Roman" w:cs="Times New Roman"/>
          <w:sz w:val="24"/>
          <w:szCs w:val="24"/>
        </w:rPr>
        <w:t xml:space="preserve"> otitis</w:t>
      </w:r>
      <w:r w:rsidRPr="004B6B89">
        <w:rPr>
          <w:rFonts w:ascii="Times New Roman" w:hAnsi="Times New Roman" w:cs="Times New Roman"/>
          <w:sz w:val="24"/>
          <w:szCs w:val="24"/>
        </w:rPr>
        <w:t xml:space="preserve"> media, complement-mediated phagocytosis is another important mechanism for clearing bacteria; neutrophils from the circulatory system reach the middle ear, where they detect and kill bacteria that are coated with complement products.</w:t>
      </w:r>
      <w:r w:rsidR="008A2455" w:rsidRPr="004B6B89">
        <w:rPr>
          <w:rFonts w:ascii="Times New Roman" w:hAnsi="Times New Roman" w:cs="Times New Roman"/>
          <w:sz w:val="24"/>
          <w:szCs w:val="24"/>
        </w:rPr>
        <w:t xml:space="preserve"> (Sabharwal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2009). </w:t>
      </w:r>
      <w:r w:rsidRPr="004B6B89">
        <w:rPr>
          <w:rFonts w:ascii="Times New Roman" w:hAnsi="Times New Roman" w:cs="Times New Roman"/>
          <w:sz w:val="24"/>
          <w:szCs w:val="24"/>
        </w:rPr>
        <w:t xml:space="preserve">Moreover, capsule production is associated with variations in bacterial resistance to phagocytosis in this niche. In addition, complement's role in preventing </w:t>
      </w:r>
      <w:r w:rsidRPr="00061C77">
        <w:rPr>
          <w:rFonts w:ascii="Times New Roman" w:hAnsi="Times New Roman" w:cs="Times New Roman"/>
          <w:i/>
          <w:sz w:val="24"/>
          <w:szCs w:val="24"/>
        </w:rPr>
        <w:t>pneumococci</w:t>
      </w:r>
      <w:r w:rsidRPr="004B6B89">
        <w:rPr>
          <w:rFonts w:ascii="Times New Roman" w:hAnsi="Times New Roman" w:cs="Times New Roman"/>
          <w:sz w:val="24"/>
          <w:szCs w:val="24"/>
        </w:rPr>
        <w:t xml:space="preserve"> colonization of the nasopharynx is not determined by the bacterial load in the nasopharynx, but rather by the prevention of sepsis following mucosal colonization. </w:t>
      </w:r>
      <w:r w:rsidR="008A2455" w:rsidRPr="004B6B89">
        <w:rPr>
          <w:rFonts w:ascii="Times New Roman" w:hAnsi="Times New Roman" w:cs="Times New Roman"/>
          <w:sz w:val="24"/>
          <w:szCs w:val="24"/>
        </w:rPr>
        <w:t>(Bogaert</w:t>
      </w:r>
      <w:r w:rsidR="00982A8A">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8A2455" w:rsidRPr="004B6B89">
        <w:rPr>
          <w:rFonts w:ascii="Times New Roman" w:hAnsi="Times New Roman" w:cs="Times New Roman"/>
          <w:sz w:val="24"/>
          <w:szCs w:val="24"/>
        </w:rPr>
        <w:t xml:space="preserve"> 2010).</w:t>
      </w:r>
    </w:p>
    <w:p w:rsidR="000C6026" w:rsidRPr="004B6B89" w:rsidRDefault="000C6026" w:rsidP="00982A8A">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In order to limit the disease caused by this pathogen, the complement system is extremely important because of the high number of pneumococcal proteins that interact with it. Since many of these proteins work in the same complement cascade, this suggests that they may be compensated for by another protein that performs similar functions when one antigen is lost.</w:t>
      </w:r>
    </w:p>
    <w:p w:rsidR="008E6E3C" w:rsidRPr="004B6B89" w:rsidRDefault="00706547" w:rsidP="00D66864">
      <w:pPr>
        <w:tabs>
          <w:tab w:val="left" w:pos="2622"/>
        </w:tabs>
        <w:spacing w:after="0" w:line="360" w:lineRule="auto"/>
        <w:jc w:val="both"/>
        <w:rPr>
          <w:rFonts w:ascii="Times New Roman" w:hAnsi="Times New Roman" w:cs="Times New Roman"/>
          <w:sz w:val="24"/>
          <w:szCs w:val="24"/>
        </w:rPr>
      </w:pPr>
      <w:r w:rsidRPr="004B6B89">
        <w:rPr>
          <w:rFonts w:ascii="Times New Roman" w:hAnsi="Times New Roman" w:cs="Times New Roman"/>
          <w:sz w:val="24"/>
          <w:szCs w:val="24"/>
        </w:rPr>
        <w:t>Pneumococcal proteins have been evaluated as potential vaccine candidates with variable results. Protein-based pneumococcal vaccines (which have been extended to other pathogenic bacteria and protozoa) are emerging as a means of providing long-term, wide protection against pneumococcal diseases (which may not be sufficient with just one protein)</w:t>
      </w:r>
      <w:r w:rsidR="002E721C" w:rsidRPr="004B6B89">
        <w:rPr>
          <w:rFonts w:ascii="Times New Roman" w:hAnsi="Times New Roman" w:cs="Times New Roman"/>
          <w:sz w:val="24"/>
          <w:szCs w:val="24"/>
        </w:rPr>
        <w:t xml:space="preserve"> (Darrieux</w:t>
      </w:r>
      <w:r w:rsidR="00982A8A">
        <w:rPr>
          <w:rFonts w:ascii="Times New Roman" w:hAnsi="Times New Roman" w:cs="Times New Roman"/>
          <w:sz w:val="24"/>
          <w:szCs w:val="24"/>
        </w:rPr>
        <w:t xml:space="preserve"> </w:t>
      </w:r>
      <w:r w:rsidR="00061C77" w:rsidRPr="00061C77">
        <w:rPr>
          <w:rFonts w:ascii="Times New Roman" w:hAnsi="Times New Roman" w:cs="Times New Roman"/>
          <w:i/>
          <w:sz w:val="24"/>
          <w:szCs w:val="24"/>
        </w:rPr>
        <w:t>et al.,</w:t>
      </w:r>
      <w:r w:rsidR="002E721C" w:rsidRPr="004B6B89">
        <w:rPr>
          <w:rFonts w:ascii="Times New Roman" w:hAnsi="Times New Roman" w:cs="Times New Roman"/>
          <w:sz w:val="24"/>
          <w:szCs w:val="24"/>
        </w:rPr>
        <w:t>2015).</w:t>
      </w:r>
      <w:r w:rsidR="002B266F" w:rsidRPr="004B6B89">
        <w:rPr>
          <w:rFonts w:ascii="Times New Roman" w:hAnsi="Times New Roman" w:cs="Times New Roman"/>
          <w:sz w:val="24"/>
          <w:szCs w:val="24"/>
        </w:rPr>
        <w:t xml:space="preserve"> To prevent pneumococcal diseases, it has been emphasized that including different antigens in a multi-component vaccine formulation is a promising approach. Thus, combination of antigens that act on the same mechanism may be an effective method of blocking the pathogen's ability to evade the immune system, which allows bacteria to be cleared rapidly.It is therefore possible to provide strong protection against infections caused by </w:t>
      </w:r>
      <w:r w:rsidR="002B266F" w:rsidRPr="00982A8A">
        <w:rPr>
          <w:rFonts w:ascii="Times New Roman" w:hAnsi="Times New Roman" w:cs="Times New Roman"/>
          <w:i/>
          <w:sz w:val="24"/>
          <w:szCs w:val="24"/>
        </w:rPr>
        <w:t>S. pneumoniae</w:t>
      </w:r>
      <w:r w:rsidR="002B266F" w:rsidRPr="004B6B89">
        <w:rPr>
          <w:rFonts w:ascii="Times New Roman" w:hAnsi="Times New Roman" w:cs="Times New Roman"/>
          <w:sz w:val="24"/>
          <w:szCs w:val="24"/>
        </w:rPr>
        <w:t xml:space="preserve"> by the combination of pneumococcal proteins that limit complement activation on this pathogen. Several combinations of PspA, PspC, Phts, and PLY have already been demonstrated to work in animal models and clinical trials (up to three proteins in one formulation). Protein interference and production limitations are also imposed by the inclusion of high numbers of antigens in a single formulation. In an alternative approach, protein chimeras can be used - protein fragments genetically fused with virulence factors - which are shown to preserve antigens and even to reveal previously cryptic epitopes, while increasing vaccine coverage while preserving individual antigenic properties. The moonlighting proteins can also be included in these vaccines to enhance their efficacy further.</w:t>
      </w:r>
    </w:p>
    <w:p w:rsidR="00F94BBF" w:rsidRDefault="002B266F" w:rsidP="00D66864">
      <w:pPr>
        <w:tabs>
          <w:tab w:val="left" w:pos="2622"/>
        </w:tabs>
        <w:spacing w:after="0" w:line="360" w:lineRule="auto"/>
        <w:jc w:val="both"/>
        <w:rPr>
          <w:rFonts w:ascii="Times New Roman" w:hAnsi="Times New Roman" w:cs="Times New Roman"/>
          <w:b/>
          <w:sz w:val="24"/>
          <w:szCs w:val="24"/>
        </w:rPr>
      </w:pPr>
      <w:r w:rsidRPr="004B6B89">
        <w:rPr>
          <w:rFonts w:ascii="Times New Roman" w:hAnsi="Times New Roman" w:cs="Times New Roman"/>
          <w:sz w:val="24"/>
          <w:szCs w:val="24"/>
        </w:rPr>
        <w:t>It is essential to run proper susceptibility testing after identifying these organisms since one of these organisms is capable of evading a person's immune system and developing resistance to antibiotics. By exposing a standardized concentration of organisms to specific concentrations of antimicrobial drugs, susceptibility tests determine the microbe's ability to withstand antimicrobial drugs. This research will conduct a susceptibility test after cultivating and isolating bacteria or viruses from a COPD patient, in order to determine whether these organisms are susceptible to the research.</w:t>
      </w:r>
    </w:p>
    <w:p w:rsidR="009023EA" w:rsidRPr="004B6B89" w:rsidRDefault="009023EA" w:rsidP="00061C77">
      <w:pPr>
        <w:tabs>
          <w:tab w:val="left" w:pos="2622"/>
        </w:tabs>
        <w:spacing w:line="480" w:lineRule="auto"/>
        <w:jc w:val="center"/>
        <w:rPr>
          <w:rFonts w:ascii="Times New Roman" w:hAnsi="Times New Roman" w:cs="Times New Roman"/>
          <w:b/>
          <w:sz w:val="24"/>
          <w:szCs w:val="24"/>
        </w:rPr>
      </w:pPr>
      <w:r w:rsidRPr="004B6B89">
        <w:rPr>
          <w:rFonts w:ascii="Times New Roman" w:hAnsi="Times New Roman" w:cs="Times New Roman"/>
          <w:b/>
          <w:sz w:val="24"/>
          <w:szCs w:val="24"/>
        </w:rPr>
        <w:t>CHAPTER THREE</w:t>
      </w:r>
    </w:p>
    <w:p w:rsidR="00DA1391" w:rsidRPr="004B6B89" w:rsidRDefault="009023EA" w:rsidP="000F6576">
      <w:pPr>
        <w:tabs>
          <w:tab w:val="left" w:pos="2622"/>
        </w:tabs>
        <w:spacing w:after="0" w:line="480" w:lineRule="auto"/>
        <w:jc w:val="center"/>
        <w:rPr>
          <w:rFonts w:ascii="Times New Roman" w:hAnsi="Times New Roman" w:cs="Times New Roman"/>
          <w:b/>
          <w:sz w:val="24"/>
          <w:szCs w:val="24"/>
        </w:rPr>
      </w:pPr>
      <w:r w:rsidRPr="004B6B89">
        <w:rPr>
          <w:rFonts w:ascii="Times New Roman" w:hAnsi="Times New Roman" w:cs="Times New Roman"/>
          <w:b/>
          <w:sz w:val="24"/>
          <w:szCs w:val="24"/>
        </w:rPr>
        <w:t>MATERIAL AND METHOD</w:t>
      </w:r>
    </w:p>
    <w:p w:rsidR="005E78E9" w:rsidRPr="004B6B89" w:rsidRDefault="009023EA" w:rsidP="000F6576">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b/>
          <w:sz w:val="24"/>
          <w:szCs w:val="24"/>
        </w:rPr>
        <w:t>3.1</w:t>
      </w:r>
      <w:r w:rsidR="000B11EC" w:rsidRPr="004B6B89">
        <w:rPr>
          <w:rFonts w:ascii="Times New Roman" w:hAnsi="Times New Roman" w:cs="Times New Roman"/>
          <w:b/>
          <w:sz w:val="24"/>
          <w:szCs w:val="24"/>
        </w:rPr>
        <w:t xml:space="preserve"> Study Area</w:t>
      </w:r>
    </w:p>
    <w:p w:rsidR="00131BE2" w:rsidRPr="004B6B89" w:rsidRDefault="000B11EC" w:rsidP="000F6576">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The present study was conducted at </w:t>
      </w:r>
      <w:r w:rsidR="00982A8A">
        <w:rPr>
          <w:rFonts w:ascii="Times New Roman" w:hAnsi="Times New Roman" w:cs="Times New Roman"/>
          <w:sz w:val="24"/>
          <w:szCs w:val="24"/>
        </w:rPr>
        <w:t>ESUT</w:t>
      </w:r>
      <w:r w:rsidR="000F6576">
        <w:rPr>
          <w:rFonts w:ascii="Times New Roman" w:hAnsi="Times New Roman" w:cs="Times New Roman"/>
          <w:sz w:val="24"/>
          <w:szCs w:val="24"/>
        </w:rPr>
        <w:t>H</w:t>
      </w:r>
      <w:r w:rsidR="00982A8A">
        <w:rPr>
          <w:rFonts w:ascii="Times New Roman" w:hAnsi="Times New Roman" w:cs="Times New Roman"/>
          <w:sz w:val="24"/>
          <w:szCs w:val="24"/>
        </w:rPr>
        <w:t xml:space="preserve"> and </w:t>
      </w:r>
      <w:r w:rsidRPr="004B6B89">
        <w:rPr>
          <w:rFonts w:ascii="Times New Roman" w:hAnsi="Times New Roman" w:cs="Times New Roman"/>
          <w:sz w:val="24"/>
          <w:szCs w:val="24"/>
        </w:rPr>
        <w:t>Godfrey Okoye University microbiology laboratory, Thinker’s corner Emene Enugu Nigeria.  The study area is located in the South-Eastern part of the country and lies within longitude and latitude 7^0 31’ 59’’ E and longitude 6^031’59’’ N. It is bounded in the north by Isi Uzo and Igbo Etiti LGAs, south by Udi, East by Enugu north LGA and west by Nkanu LGA.</w:t>
      </w:r>
    </w:p>
    <w:p w:rsidR="000B11EC" w:rsidRPr="004B6B89" w:rsidRDefault="00EF52C3" w:rsidP="00061C77">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b/>
          <w:sz w:val="24"/>
          <w:szCs w:val="24"/>
        </w:rPr>
        <w:t xml:space="preserve">3.2 </w:t>
      </w:r>
      <w:r w:rsidR="000B11EC" w:rsidRPr="004B6B89">
        <w:rPr>
          <w:rFonts w:ascii="Times New Roman" w:hAnsi="Times New Roman" w:cs="Times New Roman"/>
          <w:b/>
          <w:sz w:val="24"/>
          <w:szCs w:val="24"/>
        </w:rPr>
        <w:t>Sample Collection</w:t>
      </w:r>
    </w:p>
    <w:p w:rsidR="00982A8A" w:rsidRPr="00C517B8" w:rsidRDefault="00982A8A" w:rsidP="000F6576">
      <w:pPr>
        <w:tabs>
          <w:tab w:val="left" w:pos="2622"/>
        </w:tabs>
        <w:spacing w:after="0" w:line="480" w:lineRule="auto"/>
        <w:jc w:val="both"/>
        <w:rPr>
          <w:rFonts w:ascii="Times New Roman" w:hAnsi="Times New Roman" w:cs="Times New Roman"/>
          <w:sz w:val="24"/>
          <w:szCs w:val="24"/>
        </w:rPr>
      </w:pPr>
      <w:r w:rsidRPr="00C517B8">
        <w:rPr>
          <w:rFonts w:ascii="Times New Roman" w:hAnsi="Times New Roman" w:cs="Times New Roman"/>
          <w:sz w:val="24"/>
          <w:szCs w:val="24"/>
        </w:rPr>
        <w:t>With the help of a certified physician at ESUTH COPD patients were identified and their sputum samples were collected in a universal container in sterile conditions and kept tightly sealed to avoid contamination, The physician collected the samples in the early hours of the day to avoid contamination of the samples by food and did so by providing the patients with sterile universal containers into which the coughed up their sputum, the containers were then collected by the physician and tightly sealed after which they were transported to the lab for further testing.</w:t>
      </w:r>
    </w:p>
    <w:p w:rsidR="005F5FD3" w:rsidRPr="004B6B89" w:rsidRDefault="00131BE2" w:rsidP="000F6576">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t>3.3</w:t>
      </w:r>
      <w:r w:rsidR="000F6576">
        <w:rPr>
          <w:rFonts w:ascii="Times New Roman" w:hAnsi="Times New Roman" w:cs="Times New Roman"/>
          <w:b/>
          <w:sz w:val="24"/>
          <w:szCs w:val="24"/>
        </w:rPr>
        <w:t xml:space="preserve"> </w:t>
      </w:r>
      <w:r w:rsidRPr="004B6B89">
        <w:rPr>
          <w:rFonts w:ascii="Times New Roman" w:hAnsi="Times New Roman" w:cs="Times New Roman"/>
          <w:b/>
          <w:sz w:val="24"/>
          <w:szCs w:val="24"/>
        </w:rPr>
        <w:t xml:space="preserve">Culture Media </w:t>
      </w:r>
      <w:r w:rsidR="005F5FD3" w:rsidRPr="004B6B89">
        <w:rPr>
          <w:rFonts w:ascii="Times New Roman" w:hAnsi="Times New Roman" w:cs="Times New Roman"/>
          <w:b/>
          <w:sz w:val="24"/>
          <w:szCs w:val="24"/>
        </w:rPr>
        <w:t>Preparation</w:t>
      </w:r>
    </w:p>
    <w:p w:rsidR="005F5FD3" w:rsidRPr="004B6B89" w:rsidRDefault="005F5FD3" w:rsidP="00061C77">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Nutrient agar, Sabouraud Dextrose Agar and Blood Agar were prepared according to the manufacturer’s specifications</w:t>
      </w:r>
    </w:p>
    <w:p w:rsidR="005F5FD3" w:rsidRPr="004B6B89" w:rsidRDefault="00EF52C3" w:rsidP="00061C77">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t xml:space="preserve">3.4 </w:t>
      </w:r>
      <w:r w:rsidR="005F5FD3" w:rsidRPr="004B6B89">
        <w:rPr>
          <w:rFonts w:ascii="Times New Roman" w:hAnsi="Times New Roman" w:cs="Times New Roman"/>
          <w:b/>
          <w:sz w:val="24"/>
          <w:szCs w:val="24"/>
        </w:rPr>
        <w:t>Sample Inoculation</w:t>
      </w:r>
    </w:p>
    <w:p w:rsidR="00131BE2" w:rsidRPr="004B6B89" w:rsidRDefault="005F5FD3" w:rsidP="00061C77">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Using a sterilized wire loop and appropriate lab gear, the samples were inoculated into the appropriate media and</w:t>
      </w:r>
      <w:r w:rsidR="00982A8A">
        <w:rPr>
          <w:rFonts w:ascii="Times New Roman" w:hAnsi="Times New Roman" w:cs="Times New Roman"/>
          <w:sz w:val="24"/>
          <w:szCs w:val="24"/>
        </w:rPr>
        <w:t xml:space="preserve"> incubated a 35-37</w:t>
      </w:r>
      <w:r w:rsidR="00982A8A" w:rsidRPr="00982A8A">
        <w:rPr>
          <w:rFonts w:ascii="Times New Roman" w:hAnsi="Times New Roman" w:cs="Times New Roman"/>
          <w:sz w:val="24"/>
          <w:szCs w:val="24"/>
          <w:vertAlign w:val="superscript"/>
        </w:rPr>
        <w:t>0</w:t>
      </w:r>
      <w:r w:rsidR="00982A8A">
        <w:rPr>
          <w:rFonts w:ascii="Times New Roman" w:hAnsi="Times New Roman" w:cs="Times New Roman"/>
          <w:sz w:val="24"/>
          <w:szCs w:val="24"/>
        </w:rPr>
        <w:t xml:space="preserve">C </w:t>
      </w:r>
      <w:r w:rsidR="000528B1" w:rsidRPr="004B6B89">
        <w:rPr>
          <w:rFonts w:ascii="Times New Roman" w:hAnsi="Times New Roman" w:cs="Times New Roman"/>
          <w:sz w:val="24"/>
          <w:szCs w:val="24"/>
        </w:rPr>
        <w:t xml:space="preserve">for 3-5 </w:t>
      </w:r>
      <w:r w:rsidRPr="004B6B89">
        <w:rPr>
          <w:rFonts w:ascii="Times New Roman" w:hAnsi="Times New Roman" w:cs="Times New Roman"/>
          <w:sz w:val="24"/>
          <w:szCs w:val="24"/>
        </w:rPr>
        <w:t>days and monitored daily for growth.</w:t>
      </w:r>
    </w:p>
    <w:p w:rsidR="005E78E9" w:rsidRPr="004B6B89" w:rsidRDefault="00EF52C3" w:rsidP="00061C77">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t xml:space="preserve">3.5 </w:t>
      </w:r>
      <w:r w:rsidR="000528B1" w:rsidRPr="004B6B89">
        <w:rPr>
          <w:rFonts w:ascii="Times New Roman" w:hAnsi="Times New Roman" w:cs="Times New Roman"/>
          <w:b/>
          <w:sz w:val="24"/>
          <w:szCs w:val="24"/>
        </w:rPr>
        <w:t>Identification of Organisms</w:t>
      </w:r>
    </w:p>
    <w:p w:rsidR="000528B1" w:rsidRPr="004B6B89" w:rsidRDefault="000528B1" w:rsidP="00061C77">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After signs </w:t>
      </w:r>
      <w:r w:rsidR="00982A8A">
        <w:rPr>
          <w:rFonts w:ascii="Times New Roman" w:hAnsi="Times New Roman" w:cs="Times New Roman"/>
          <w:sz w:val="24"/>
          <w:szCs w:val="24"/>
        </w:rPr>
        <w:t>of growth have become visible, Gram staining and m</w:t>
      </w:r>
      <w:r w:rsidRPr="004B6B89">
        <w:rPr>
          <w:rFonts w:ascii="Times New Roman" w:hAnsi="Times New Roman" w:cs="Times New Roman"/>
          <w:sz w:val="24"/>
          <w:szCs w:val="24"/>
        </w:rPr>
        <w:t xml:space="preserve">icroscopy </w:t>
      </w:r>
      <w:r w:rsidR="00982A8A">
        <w:rPr>
          <w:rFonts w:ascii="Times New Roman" w:hAnsi="Times New Roman" w:cs="Times New Roman"/>
          <w:sz w:val="24"/>
          <w:szCs w:val="24"/>
        </w:rPr>
        <w:t>were</w:t>
      </w:r>
      <w:r w:rsidRPr="004B6B89">
        <w:rPr>
          <w:rFonts w:ascii="Times New Roman" w:hAnsi="Times New Roman" w:cs="Times New Roman"/>
          <w:sz w:val="24"/>
          <w:szCs w:val="24"/>
        </w:rPr>
        <w:t xml:space="preserve"> carried out to identify the type, features and morphology of the organisms seen.</w:t>
      </w:r>
    </w:p>
    <w:p w:rsidR="000528B1" w:rsidRPr="004B6B89" w:rsidRDefault="00EF52C3" w:rsidP="00061C77">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t xml:space="preserve">3.5.1 </w:t>
      </w:r>
      <w:r w:rsidR="000528B1" w:rsidRPr="004B6B89">
        <w:rPr>
          <w:rFonts w:ascii="Times New Roman" w:hAnsi="Times New Roman" w:cs="Times New Roman"/>
          <w:b/>
          <w:sz w:val="24"/>
          <w:szCs w:val="24"/>
        </w:rPr>
        <w:t>Gram Staining</w:t>
      </w:r>
      <w:r w:rsidRPr="004B6B89">
        <w:rPr>
          <w:rFonts w:ascii="Times New Roman" w:hAnsi="Times New Roman" w:cs="Times New Roman"/>
          <w:b/>
          <w:sz w:val="24"/>
          <w:szCs w:val="24"/>
        </w:rPr>
        <w:t xml:space="preserve"> and Microscopy</w:t>
      </w:r>
    </w:p>
    <w:p w:rsidR="002E721C" w:rsidRPr="004B6B89" w:rsidRDefault="000528B1" w:rsidP="00061C77">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This was done according to Cheesebrough (2006). A drop of suspended bacterial culture is introduced to a grease free slide, air dried and heat fixed over a flame, the slide was flooded with Crystal violet stain (primary stain) and left for 1minute, </w:t>
      </w:r>
      <w:r w:rsidR="00061C77" w:rsidRPr="004B6B89">
        <w:rPr>
          <w:rFonts w:ascii="Times New Roman" w:hAnsi="Times New Roman" w:cs="Times New Roman"/>
          <w:sz w:val="24"/>
          <w:szCs w:val="24"/>
        </w:rPr>
        <w:t>the</w:t>
      </w:r>
      <w:r w:rsidRPr="004B6B89">
        <w:rPr>
          <w:rFonts w:ascii="Times New Roman" w:hAnsi="Times New Roman" w:cs="Times New Roman"/>
          <w:sz w:val="24"/>
          <w:szCs w:val="24"/>
        </w:rPr>
        <w:t xml:space="preserve"> slide was then rinsed wih running water and flooded with iodine solution and left for another 1minute, The slide was rinsed with running water and a few drops of acetone were added and rinsed after 5 seconds. The slide was counter stained with safranin (secondary stain) and left for 1minute then rinsed with running water, </w:t>
      </w:r>
      <w:r w:rsidR="00061C77" w:rsidRPr="004B6B89">
        <w:rPr>
          <w:rFonts w:ascii="Times New Roman" w:hAnsi="Times New Roman" w:cs="Times New Roman"/>
          <w:sz w:val="24"/>
          <w:szCs w:val="24"/>
        </w:rPr>
        <w:t>the</w:t>
      </w:r>
      <w:r w:rsidRPr="004B6B89">
        <w:rPr>
          <w:rFonts w:ascii="Times New Roman" w:hAnsi="Times New Roman" w:cs="Times New Roman"/>
          <w:sz w:val="24"/>
          <w:szCs w:val="24"/>
        </w:rPr>
        <w:t xml:space="preserve"> slide was then dried and viewed under the microscope using </w:t>
      </w:r>
      <w:r w:rsidR="00EF52C3" w:rsidRPr="004B6B89">
        <w:rPr>
          <w:rFonts w:ascii="Times New Roman" w:hAnsi="Times New Roman" w:cs="Times New Roman"/>
          <w:sz w:val="24"/>
          <w:szCs w:val="24"/>
        </w:rPr>
        <w:t>oil immersion lens.</w:t>
      </w:r>
    </w:p>
    <w:p w:rsidR="00EF52C3" w:rsidRPr="004B6B89" w:rsidRDefault="00EF52C3" w:rsidP="00061C77">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t>3.6 Biochemical Tests</w:t>
      </w:r>
    </w:p>
    <w:p w:rsidR="00EF52C3" w:rsidRPr="004B6B89" w:rsidRDefault="00EF52C3" w:rsidP="00061C77">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t>Catalase Test</w:t>
      </w:r>
    </w:p>
    <w:p w:rsidR="00EF52C3" w:rsidRPr="004B6B89" w:rsidRDefault="00EF52C3" w:rsidP="00061C77">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A wire loop is used to transfer a small amount of colony growth to the surface of a clean, dry, glass slide and about 3ml of hydrogen peroxide is dropped unto the slide via the use of a dropper pipette, </w:t>
      </w:r>
      <w:r w:rsidR="00061C77" w:rsidRPr="004B6B89">
        <w:rPr>
          <w:rFonts w:ascii="Times New Roman" w:hAnsi="Times New Roman" w:cs="Times New Roman"/>
          <w:sz w:val="24"/>
          <w:szCs w:val="24"/>
        </w:rPr>
        <w:t>the</w:t>
      </w:r>
      <w:r w:rsidRPr="004B6B89">
        <w:rPr>
          <w:rFonts w:ascii="Times New Roman" w:hAnsi="Times New Roman" w:cs="Times New Roman"/>
          <w:sz w:val="24"/>
          <w:szCs w:val="24"/>
        </w:rPr>
        <w:t xml:space="preserve"> presence of bubbles indicates a positive reaction and none indicates a negative one.</w:t>
      </w:r>
    </w:p>
    <w:p w:rsidR="00EF52C3" w:rsidRPr="004B6B89" w:rsidRDefault="00EF52C3" w:rsidP="00061C77">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t>Coagulase Test</w:t>
      </w:r>
    </w:p>
    <w:p w:rsidR="00EF52C3" w:rsidRPr="004B6B89" w:rsidRDefault="00EF52C3" w:rsidP="00061C77">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A drop of distilled water is placed at each end of the slide, a loopful of the microbial growth is emulsified in each drop to make a thick suspension, </w:t>
      </w:r>
      <w:r w:rsidR="00061C77" w:rsidRPr="004B6B89">
        <w:rPr>
          <w:rFonts w:ascii="Times New Roman" w:hAnsi="Times New Roman" w:cs="Times New Roman"/>
          <w:sz w:val="24"/>
          <w:szCs w:val="24"/>
        </w:rPr>
        <w:t>clumping</w:t>
      </w:r>
      <w:r w:rsidRPr="004B6B89">
        <w:rPr>
          <w:rFonts w:ascii="Times New Roman" w:hAnsi="Times New Roman" w:cs="Times New Roman"/>
          <w:sz w:val="24"/>
          <w:szCs w:val="24"/>
        </w:rPr>
        <w:t xml:space="preserve"> of the organism is looked out for within 10 seconds which indicates a positive reaction with the latter indicating a negative reaction.</w:t>
      </w:r>
    </w:p>
    <w:p w:rsidR="00EF52C3" w:rsidRPr="004B6B89" w:rsidRDefault="00EF52C3" w:rsidP="00061C77">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t>Indole Test</w:t>
      </w:r>
    </w:p>
    <w:p w:rsidR="00EF52C3" w:rsidRPr="004B6B89" w:rsidRDefault="00EF52C3" w:rsidP="00061C77">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A test tube containing 3ml of trytophton is used to inoculate the organism and incubated at 35-37 degrees for 48 hours, 0.5ml </w:t>
      </w:r>
      <w:r w:rsidR="00061C77" w:rsidRPr="004B6B89">
        <w:rPr>
          <w:rFonts w:ascii="Times New Roman" w:hAnsi="Times New Roman" w:cs="Times New Roman"/>
          <w:sz w:val="24"/>
          <w:szCs w:val="24"/>
        </w:rPr>
        <w:t>of</w:t>
      </w:r>
      <w:r w:rsidR="000F6576">
        <w:rPr>
          <w:rFonts w:ascii="Times New Roman" w:hAnsi="Times New Roman" w:cs="Times New Roman"/>
          <w:sz w:val="24"/>
          <w:szCs w:val="24"/>
        </w:rPr>
        <w:t xml:space="preserve"> </w:t>
      </w:r>
      <w:r w:rsidRPr="004B6B89">
        <w:rPr>
          <w:rFonts w:ascii="Times New Roman" w:hAnsi="Times New Roman" w:cs="Times New Roman"/>
          <w:sz w:val="24"/>
          <w:szCs w:val="24"/>
        </w:rPr>
        <w:t>Kovac’s reagent is added and gentl</w:t>
      </w:r>
      <w:r w:rsidR="00157C84" w:rsidRPr="004B6B89">
        <w:rPr>
          <w:rFonts w:ascii="Times New Roman" w:hAnsi="Times New Roman" w:cs="Times New Roman"/>
          <w:sz w:val="24"/>
          <w:szCs w:val="24"/>
        </w:rPr>
        <w:t>y</w:t>
      </w:r>
      <w:r w:rsidRPr="004B6B89">
        <w:rPr>
          <w:rFonts w:ascii="Times New Roman" w:hAnsi="Times New Roman" w:cs="Times New Roman"/>
          <w:sz w:val="24"/>
          <w:szCs w:val="24"/>
        </w:rPr>
        <w:t xml:space="preserve"> shook</w:t>
      </w:r>
      <w:r w:rsidR="00D14318" w:rsidRPr="004B6B89">
        <w:rPr>
          <w:rFonts w:ascii="Times New Roman" w:hAnsi="Times New Roman" w:cs="Times New Roman"/>
          <w:sz w:val="24"/>
          <w:szCs w:val="24"/>
        </w:rPr>
        <w:t>. The presence of a cherry red ring color is observed on the layer which indicates positive and the latter indicating a negative reaction.</w:t>
      </w:r>
    </w:p>
    <w:p w:rsidR="00D14318" w:rsidRPr="004B6B89" w:rsidRDefault="00D14318" w:rsidP="00061C77">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t>Oxidase Test</w:t>
      </w:r>
    </w:p>
    <w:p w:rsidR="00D14318" w:rsidRDefault="00D14318" w:rsidP="00061C77">
      <w:pPr>
        <w:shd w:val="clear" w:color="auto" w:fill="FFFFFF"/>
        <w:spacing w:after="0" w:line="480" w:lineRule="auto"/>
        <w:jc w:val="both"/>
        <w:rPr>
          <w:rFonts w:ascii="Times New Roman" w:eastAsia="Times New Roman" w:hAnsi="Times New Roman" w:cs="Times New Roman"/>
          <w:color w:val="202124"/>
          <w:sz w:val="24"/>
          <w:szCs w:val="24"/>
          <w:lang w:eastAsia="en-GB"/>
        </w:rPr>
      </w:pPr>
      <w:r w:rsidRPr="004B6B89">
        <w:rPr>
          <w:rFonts w:ascii="Times New Roman" w:eastAsia="Times New Roman" w:hAnsi="Times New Roman" w:cs="Times New Roman"/>
          <w:color w:val="202124"/>
          <w:sz w:val="24"/>
          <w:szCs w:val="24"/>
          <w:lang w:eastAsia="en-GB"/>
        </w:rPr>
        <w:t>A small piece of filter paper is soaked in 1% Kovács oxidase reagent and dried, a sterile loop is used to pick a well-isolated colony from a fresh (18- to 24- hour culture) bacterial plate and rubbed onto the treated filter paper. Color changes indicate a positive reaction and the latter indicated a negative reaction.</w:t>
      </w:r>
    </w:p>
    <w:p w:rsidR="00CF0771" w:rsidRPr="004B6B89" w:rsidRDefault="00CF0771" w:rsidP="00061C77">
      <w:pPr>
        <w:tabs>
          <w:tab w:val="left" w:pos="2622"/>
        </w:tabs>
        <w:spacing w:after="0" w:line="480" w:lineRule="auto"/>
        <w:jc w:val="both"/>
        <w:rPr>
          <w:rFonts w:ascii="Times New Roman" w:hAnsi="Times New Roman" w:cs="Times New Roman"/>
          <w:b/>
          <w:sz w:val="24"/>
          <w:szCs w:val="24"/>
        </w:rPr>
      </w:pPr>
      <w:r w:rsidRPr="004B6B89">
        <w:rPr>
          <w:rFonts w:ascii="Times New Roman" w:hAnsi="Times New Roman" w:cs="Times New Roman"/>
          <w:b/>
          <w:sz w:val="24"/>
          <w:szCs w:val="24"/>
        </w:rPr>
        <w:t>3.7 Antimicrobial Susceptibility Test</w:t>
      </w:r>
    </w:p>
    <w:p w:rsidR="00CF0771" w:rsidRPr="004B6B89" w:rsidRDefault="00CF0771" w:rsidP="00061C77">
      <w:pPr>
        <w:tabs>
          <w:tab w:val="left" w:pos="2622"/>
        </w:tabs>
        <w:spacing w:after="0" w:line="480" w:lineRule="auto"/>
        <w:jc w:val="both"/>
        <w:rPr>
          <w:rFonts w:ascii="Times New Roman" w:hAnsi="Times New Roman" w:cs="Times New Roman"/>
          <w:sz w:val="24"/>
          <w:szCs w:val="24"/>
        </w:rPr>
      </w:pPr>
      <w:r w:rsidRPr="004B6B89">
        <w:rPr>
          <w:rFonts w:ascii="Times New Roman" w:hAnsi="Times New Roman" w:cs="Times New Roman"/>
          <w:sz w:val="24"/>
          <w:szCs w:val="24"/>
        </w:rPr>
        <w:t xml:space="preserve">Antibiotic discs are obtained, after which Nutrient agar is prepared, the organisms are inoculated unto the fresh nutrient agar using a sterile wire loop, </w:t>
      </w:r>
      <w:r w:rsidR="000F3202" w:rsidRPr="004B6B89">
        <w:rPr>
          <w:rFonts w:ascii="Times New Roman" w:hAnsi="Times New Roman" w:cs="Times New Roman"/>
          <w:sz w:val="24"/>
          <w:szCs w:val="24"/>
        </w:rPr>
        <w:t>after</w:t>
      </w:r>
      <w:r w:rsidRPr="004B6B89">
        <w:rPr>
          <w:rFonts w:ascii="Times New Roman" w:hAnsi="Times New Roman" w:cs="Times New Roman"/>
          <w:sz w:val="24"/>
          <w:szCs w:val="24"/>
        </w:rPr>
        <w:t xml:space="preserve"> streaking the organisms on the agar, the antibiotic disc is also </w:t>
      </w:r>
      <w:r w:rsidR="008A7171" w:rsidRPr="004B6B89">
        <w:rPr>
          <w:rFonts w:ascii="Times New Roman" w:hAnsi="Times New Roman" w:cs="Times New Roman"/>
          <w:sz w:val="24"/>
          <w:szCs w:val="24"/>
        </w:rPr>
        <w:t>inoculated into the agar and then incubated, after incubation, inhibition zone were monitored for and the results were recorded.</w:t>
      </w:r>
    </w:p>
    <w:p w:rsidR="009023EA" w:rsidRPr="004B6B89" w:rsidRDefault="009023EA" w:rsidP="00061C77">
      <w:pPr>
        <w:tabs>
          <w:tab w:val="left" w:pos="2622"/>
        </w:tabs>
        <w:spacing w:after="0" w:line="480" w:lineRule="auto"/>
        <w:jc w:val="both"/>
        <w:rPr>
          <w:rFonts w:ascii="Times New Roman" w:hAnsi="Times New Roman" w:cs="Times New Roman"/>
          <w:sz w:val="24"/>
          <w:szCs w:val="24"/>
        </w:rPr>
      </w:pPr>
    </w:p>
    <w:p w:rsidR="009023EA" w:rsidRPr="004B6B89" w:rsidRDefault="009023EA" w:rsidP="00061C77">
      <w:pPr>
        <w:tabs>
          <w:tab w:val="left" w:pos="2622"/>
        </w:tabs>
        <w:spacing w:after="0" w:line="480" w:lineRule="auto"/>
        <w:jc w:val="both"/>
        <w:rPr>
          <w:rFonts w:ascii="Times New Roman" w:hAnsi="Times New Roman" w:cs="Times New Roman"/>
          <w:sz w:val="24"/>
          <w:szCs w:val="24"/>
        </w:rPr>
      </w:pPr>
    </w:p>
    <w:p w:rsidR="009023EA" w:rsidRPr="004B6B89" w:rsidRDefault="009023EA" w:rsidP="00061C77">
      <w:pPr>
        <w:tabs>
          <w:tab w:val="left" w:pos="2622"/>
        </w:tabs>
        <w:spacing w:after="0" w:line="480" w:lineRule="auto"/>
        <w:jc w:val="both"/>
        <w:rPr>
          <w:rFonts w:ascii="Times New Roman" w:hAnsi="Times New Roman" w:cs="Times New Roman"/>
          <w:sz w:val="24"/>
          <w:szCs w:val="24"/>
        </w:rPr>
      </w:pPr>
    </w:p>
    <w:p w:rsidR="009023EA" w:rsidRPr="004B6B89" w:rsidRDefault="009023EA" w:rsidP="00061C77">
      <w:pPr>
        <w:tabs>
          <w:tab w:val="left" w:pos="2622"/>
        </w:tabs>
        <w:spacing w:after="0" w:line="480" w:lineRule="auto"/>
        <w:jc w:val="both"/>
        <w:rPr>
          <w:rFonts w:ascii="Times New Roman" w:hAnsi="Times New Roman" w:cs="Times New Roman"/>
          <w:sz w:val="24"/>
          <w:szCs w:val="24"/>
        </w:rPr>
      </w:pPr>
    </w:p>
    <w:p w:rsidR="009023EA" w:rsidRPr="004B6B89" w:rsidRDefault="009023EA" w:rsidP="00061C77">
      <w:pPr>
        <w:tabs>
          <w:tab w:val="left" w:pos="2622"/>
        </w:tabs>
        <w:spacing w:after="0" w:line="480" w:lineRule="auto"/>
        <w:jc w:val="both"/>
        <w:rPr>
          <w:rFonts w:ascii="Times New Roman" w:hAnsi="Times New Roman" w:cs="Times New Roman"/>
          <w:sz w:val="24"/>
          <w:szCs w:val="24"/>
        </w:rPr>
      </w:pPr>
    </w:p>
    <w:p w:rsidR="009023EA" w:rsidRPr="004B6B89" w:rsidRDefault="009023EA" w:rsidP="00061C77">
      <w:pPr>
        <w:tabs>
          <w:tab w:val="left" w:pos="2622"/>
        </w:tabs>
        <w:spacing w:line="480" w:lineRule="auto"/>
        <w:jc w:val="both"/>
        <w:rPr>
          <w:rFonts w:ascii="Times New Roman" w:hAnsi="Times New Roman" w:cs="Times New Roman"/>
          <w:sz w:val="24"/>
          <w:szCs w:val="24"/>
        </w:rPr>
      </w:pPr>
    </w:p>
    <w:p w:rsidR="009023EA" w:rsidRPr="004B6B89" w:rsidRDefault="009023EA" w:rsidP="00061C77">
      <w:pPr>
        <w:tabs>
          <w:tab w:val="left" w:pos="2622"/>
        </w:tabs>
        <w:spacing w:line="480" w:lineRule="auto"/>
        <w:jc w:val="both"/>
        <w:rPr>
          <w:rFonts w:ascii="Times New Roman" w:hAnsi="Times New Roman" w:cs="Times New Roman"/>
          <w:sz w:val="24"/>
          <w:szCs w:val="24"/>
        </w:rPr>
      </w:pPr>
    </w:p>
    <w:p w:rsidR="009023EA" w:rsidRPr="004B6B89" w:rsidRDefault="009023EA" w:rsidP="00061C77">
      <w:pPr>
        <w:tabs>
          <w:tab w:val="left" w:pos="2622"/>
        </w:tabs>
        <w:spacing w:line="480" w:lineRule="auto"/>
        <w:jc w:val="both"/>
        <w:rPr>
          <w:rFonts w:ascii="Times New Roman" w:hAnsi="Times New Roman" w:cs="Times New Roman"/>
          <w:sz w:val="24"/>
          <w:szCs w:val="24"/>
        </w:rPr>
      </w:pPr>
    </w:p>
    <w:p w:rsidR="00431D55" w:rsidRPr="004B6B89" w:rsidRDefault="00431D55" w:rsidP="00061C77">
      <w:pPr>
        <w:tabs>
          <w:tab w:val="left" w:pos="2622"/>
        </w:tabs>
        <w:spacing w:line="480" w:lineRule="auto"/>
        <w:jc w:val="both"/>
        <w:rPr>
          <w:rFonts w:ascii="Times New Roman" w:hAnsi="Times New Roman" w:cs="Times New Roman"/>
          <w:sz w:val="24"/>
          <w:szCs w:val="24"/>
        </w:rPr>
      </w:pPr>
    </w:p>
    <w:p w:rsidR="00351472" w:rsidRDefault="00351472" w:rsidP="00061C77">
      <w:pPr>
        <w:tabs>
          <w:tab w:val="left" w:pos="2622"/>
        </w:tabs>
        <w:spacing w:line="480" w:lineRule="auto"/>
        <w:jc w:val="both"/>
        <w:rPr>
          <w:rFonts w:ascii="Times New Roman" w:hAnsi="Times New Roman" w:cs="Times New Roman"/>
          <w:sz w:val="24"/>
          <w:szCs w:val="24"/>
        </w:rPr>
      </w:pPr>
    </w:p>
    <w:p w:rsidR="009A4972" w:rsidRDefault="009A4972" w:rsidP="00061C77">
      <w:pPr>
        <w:tabs>
          <w:tab w:val="left" w:pos="2622"/>
        </w:tabs>
        <w:spacing w:line="480" w:lineRule="auto"/>
        <w:jc w:val="both"/>
        <w:rPr>
          <w:rFonts w:ascii="Times New Roman" w:hAnsi="Times New Roman" w:cs="Times New Roman"/>
          <w:sz w:val="24"/>
          <w:szCs w:val="24"/>
        </w:rPr>
      </w:pPr>
    </w:p>
    <w:p w:rsidR="009A4972" w:rsidRDefault="009A4972" w:rsidP="00061C77">
      <w:pPr>
        <w:tabs>
          <w:tab w:val="left" w:pos="2622"/>
        </w:tabs>
        <w:spacing w:line="480" w:lineRule="auto"/>
        <w:jc w:val="both"/>
        <w:rPr>
          <w:rFonts w:ascii="Times New Roman" w:hAnsi="Times New Roman" w:cs="Times New Roman"/>
          <w:sz w:val="24"/>
          <w:szCs w:val="24"/>
        </w:rPr>
      </w:pPr>
    </w:p>
    <w:p w:rsidR="009A4972" w:rsidRDefault="009A4972" w:rsidP="00061C77">
      <w:pPr>
        <w:tabs>
          <w:tab w:val="left" w:pos="2622"/>
        </w:tabs>
        <w:spacing w:line="480" w:lineRule="auto"/>
        <w:jc w:val="both"/>
        <w:rPr>
          <w:rFonts w:ascii="Times New Roman" w:hAnsi="Times New Roman" w:cs="Times New Roman"/>
          <w:sz w:val="24"/>
          <w:szCs w:val="24"/>
        </w:rPr>
      </w:pPr>
    </w:p>
    <w:p w:rsidR="000F6576" w:rsidRPr="00C517B8" w:rsidRDefault="000F6576" w:rsidP="000F6576">
      <w:pPr>
        <w:tabs>
          <w:tab w:val="left" w:pos="2622"/>
        </w:tabs>
        <w:jc w:val="center"/>
        <w:rPr>
          <w:rFonts w:ascii="Times New Roman" w:hAnsi="Times New Roman" w:cs="Times New Roman"/>
          <w:b/>
          <w:sz w:val="24"/>
          <w:szCs w:val="24"/>
        </w:rPr>
      </w:pPr>
      <w:r w:rsidRPr="00C517B8">
        <w:rPr>
          <w:rFonts w:ascii="Times New Roman" w:hAnsi="Times New Roman" w:cs="Times New Roman"/>
          <w:b/>
          <w:sz w:val="24"/>
          <w:szCs w:val="24"/>
        </w:rPr>
        <w:t>CHAPTER FOUR</w:t>
      </w:r>
    </w:p>
    <w:p w:rsidR="000F6576" w:rsidRPr="00C517B8" w:rsidRDefault="000F6576" w:rsidP="000F6576">
      <w:pPr>
        <w:tabs>
          <w:tab w:val="left" w:pos="2622"/>
        </w:tabs>
        <w:jc w:val="center"/>
        <w:rPr>
          <w:rFonts w:ascii="Times New Roman" w:hAnsi="Times New Roman" w:cs="Times New Roman"/>
          <w:b/>
          <w:sz w:val="24"/>
          <w:szCs w:val="24"/>
        </w:rPr>
      </w:pPr>
      <w:r w:rsidRPr="00C517B8">
        <w:rPr>
          <w:rFonts w:ascii="Times New Roman" w:hAnsi="Times New Roman" w:cs="Times New Roman"/>
          <w:b/>
          <w:sz w:val="24"/>
          <w:szCs w:val="24"/>
        </w:rPr>
        <w:t>RESULTS</w:t>
      </w:r>
    </w:p>
    <w:p w:rsidR="000F6576" w:rsidRPr="00C517B8" w:rsidRDefault="000F6576" w:rsidP="000F6576">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Sputum samples were collected from 5 individuals and cultured on 3 medias for growth, after which various Biochemical tests were carried out for identification purposes and finally antibiotic susceptibility.</w:t>
      </w:r>
    </w:p>
    <w:p w:rsidR="000F6576" w:rsidRPr="00C517B8" w:rsidRDefault="000F6576" w:rsidP="000F6576">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These are the results gotten from the above mentioned tests:</w:t>
      </w:r>
    </w:p>
    <w:p w:rsidR="000F6576" w:rsidRPr="00C517B8" w:rsidRDefault="000F6576" w:rsidP="000F6576">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CULTURE PLATE CHARACTERISTICS:</w:t>
      </w:r>
    </w:p>
    <w:p w:rsidR="000F6576" w:rsidRPr="00C517B8" w:rsidRDefault="000F6576" w:rsidP="000F6576">
      <w:pPr>
        <w:tabs>
          <w:tab w:val="left" w:pos="2622"/>
        </w:tabs>
        <w:spacing w:line="480" w:lineRule="auto"/>
        <w:jc w:val="both"/>
        <w:rPr>
          <w:rFonts w:ascii="Times New Roman" w:hAnsi="Times New Roman" w:cs="Times New Roman"/>
          <w:sz w:val="24"/>
          <w:szCs w:val="24"/>
        </w:rPr>
      </w:pPr>
    </w:p>
    <w:p w:rsidR="000F6576" w:rsidRPr="00C517B8" w:rsidRDefault="000F6576" w:rsidP="000F6576">
      <w:pPr>
        <w:tabs>
          <w:tab w:val="left" w:pos="2622"/>
        </w:tabs>
        <w:spacing w:line="480" w:lineRule="auto"/>
        <w:jc w:val="both"/>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Table 1: MORPHOLOGICAL CHARACTERISTICS OF THE NUTRIENT AGAR ISOLATES.</w:t>
      </w:r>
    </w:p>
    <w:tbl>
      <w:tblPr>
        <w:tblStyle w:val="TableGrid"/>
        <w:tblW w:w="10522" w:type="dxa"/>
        <w:tblInd w:w="-3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1057"/>
        <w:gridCol w:w="776"/>
        <w:gridCol w:w="883"/>
        <w:gridCol w:w="1349"/>
        <w:gridCol w:w="1136"/>
        <w:gridCol w:w="963"/>
        <w:gridCol w:w="1644"/>
        <w:gridCol w:w="1550"/>
      </w:tblGrid>
      <w:tr w:rsidR="000F6576" w:rsidRPr="00C517B8" w:rsidTr="003D4F15">
        <w:trPr>
          <w:trHeight w:val="693"/>
        </w:trPr>
        <w:tc>
          <w:tcPr>
            <w:tcW w:w="1165"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Specimen</w:t>
            </w:r>
          </w:p>
        </w:tc>
        <w:tc>
          <w:tcPr>
            <w:tcW w:w="1058"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Shape</w:t>
            </w:r>
          </w:p>
        </w:tc>
        <w:tc>
          <w:tcPr>
            <w:tcW w:w="777"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Size</w:t>
            </w:r>
          </w:p>
        </w:tc>
        <w:tc>
          <w:tcPr>
            <w:tcW w:w="884"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Colour</w:t>
            </w:r>
          </w:p>
        </w:tc>
        <w:tc>
          <w:tcPr>
            <w:tcW w:w="1351"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Opacity</w:t>
            </w:r>
          </w:p>
        </w:tc>
        <w:tc>
          <w:tcPr>
            <w:tcW w:w="1138"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Elevation</w:t>
            </w:r>
          </w:p>
        </w:tc>
        <w:tc>
          <w:tcPr>
            <w:tcW w:w="965"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Surface</w:t>
            </w:r>
          </w:p>
        </w:tc>
        <w:tc>
          <w:tcPr>
            <w:tcW w:w="1646"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Characteristics</w:t>
            </w:r>
          </w:p>
        </w:tc>
        <w:tc>
          <w:tcPr>
            <w:tcW w:w="1538"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Sus.</w:t>
            </w:r>
          </w:p>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Organism</w:t>
            </w:r>
          </w:p>
        </w:tc>
      </w:tr>
      <w:tr w:rsidR="000F6576" w:rsidRPr="00C517B8" w:rsidTr="003D4F15">
        <w:trPr>
          <w:trHeight w:val="900"/>
        </w:trPr>
        <w:tc>
          <w:tcPr>
            <w:tcW w:w="1165"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Plate 1</w:t>
            </w:r>
          </w:p>
        </w:tc>
        <w:tc>
          <w:tcPr>
            <w:tcW w:w="1058"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Irregular</w:t>
            </w:r>
          </w:p>
        </w:tc>
        <w:tc>
          <w:tcPr>
            <w:tcW w:w="777"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Large</w:t>
            </w:r>
          </w:p>
        </w:tc>
        <w:tc>
          <w:tcPr>
            <w:tcW w:w="884"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White</w:t>
            </w:r>
          </w:p>
        </w:tc>
        <w:tc>
          <w:tcPr>
            <w:tcW w:w="1351"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Translucent</w:t>
            </w:r>
          </w:p>
        </w:tc>
        <w:tc>
          <w:tcPr>
            <w:tcW w:w="1138"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Converse</w:t>
            </w:r>
          </w:p>
        </w:tc>
        <w:tc>
          <w:tcPr>
            <w:tcW w:w="965"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Smooth</w:t>
            </w:r>
          </w:p>
        </w:tc>
        <w:tc>
          <w:tcPr>
            <w:tcW w:w="1646"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 in clusters</w:t>
            </w:r>
          </w:p>
        </w:tc>
        <w:tc>
          <w:tcPr>
            <w:tcW w:w="1538" w:type="dxa"/>
            <w:tcBorders>
              <w:top w:val="single" w:sz="4" w:space="0" w:color="auto"/>
            </w:tcBorders>
          </w:tcPr>
          <w:p w:rsidR="000F6576" w:rsidRPr="000F6576" w:rsidRDefault="000F6576" w:rsidP="00F94BBF">
            <w:pPr>
              <w:tabs>
                <w:tab w:val="left" w:pos="2622"/>
              </w:tabs>
              <w:rPr>
                <w:rFonts w:ascii="Times New Roman" w:hAnsi="Times New Roman" w:cs="Times New Roman"/>
                <w:i/>
                <w:sz w:val="24"/>
                <w:szCs w:val="24"/>
              </w:rPr>
            </w:pPr>
            <w:r w:rsidRPr="000F6576">
              <w:rPr>
                <w:rFonts w:ascii="Times New Roman" w:hAnsi="Times New Roman" w:cs="Times New Roman"/>
                <w:i/>
                <w:sz w:val="24"/>
                <w:szCs w:val="24"/>
              </w:rPr>
              <w:t>Bacillus spp</w:t>
            </w:r>
          </w:p>
        </w:tc>
      </w:tr>
      <w:tr w:rsidR="000F6576" w:rsidRPr="00C517B8" w:rsidTr="003D4F15">
        <w:trPr>
          <w:trHeight w:val="810"/>
        </w:trPr>
        <w:tc>
          <w:tcPr>
            <w:tcW w:w="1165"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Plate 2</w:t>
            </w:r>
          </w:p>
        </w:tc>
        <w:tc>
          <w:tcPr>
            <w:tcW w:w="105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Irregular</w:t>
            </w:r>
          </w:p>
        </w:tc>
        <w:tc>
          <w:tcPr>
            <w:tcW w:w="777"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Tiny</w:t>
            </w:r>
          </w:p>
        </w:tc>
        <w:tc>
          <w:tcPr>
            <w:tcW w:w="88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Cream</w:t>
            </w:r>
          </w:p>
        </w:tc>
        <w:tc>
          <w:tcPr>
            <w:tcW w:w="135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Opaque</w:t>
            </w:r>
          </w:p>
        </w:tc>
        <w:tc>
          <w:tcPr>
            <w:tcW w:w="113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Raised</w:t>
            </w:r>
          </w:p>
        </w:tc>
        <w:tc>
          <w:tcPr>
            <w:tcW w:w="965"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Smooth</w:t>
            </w:r>
          </w:p>
        </w:tc>
        <w:tc>
          <w:tcPr>
            <w:tcW w:w="1646"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 in chains</w:t>
            </w:r>
          </w:p>
        </w:tc>
        <w:tc>
          <w:tcPr>
            <w:tcW w:w="1538" w:type="dxa"/>
          </w:tcPr>
          <w:p w:rsidR="000F6576" w:rsidRPr="000F6576" w:rsidRDefault="000F6576" w:rsidP="00F94BBF">
            <w:pPr>
              <w:tabs>
                <w:tab w:val="left" w:pos="2622"/>
              </w:tabs>
              <w:rPr>
                <w:rFonts w:ascii="Times New Roman" w:hAnsi="Times New Roman" w:cs="Times New Roman"/>
                <w:i/>
                <w:sz w:val="24"/>
                <w:szCs w:val="24"/>
              </w:rPr>
            </w:pPr>
            <w:r w:rsidRPr="000F6576">
              <w:rPr>
                <w:rFonts w:ascii="Times New Roman" w:hAnsi="Times New Roman" w:cs="Times New Roman"/>
                <w:i/>
                <w:sz w:val="24"/>
                <w:szCs w:val="24"/>
              </w:rPr>
              <w:t>Pseudomonas aeruginosa</w:t>
            </w:r>
          </w:p>
        </w:tc>
      </w:tr>
      <w:tr w:rsidR="000F6576" w:rsidRPr="00C517B8" w:rsidTr="003D4F15">
        <w:trPr>
          <w:trHeight w:val="900"/>
        </w:trPr>
        <w:tc>
          <w:tcPr>
            <w:tcW w:w="1165"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Plate 3</w:t>
            </w:r>
          </w:p>
        </w:tc>
        <w:tc>
          <w:tcPr>
            <w:tcW w:w="105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Irregular</w:t>
            </w:r>
          </w:p>
        </w:tc>
        <w:tc>
          <w:tcPr>
            <w:tcW w:w="777"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Tiny</w:t>
            </w:r>
          </w:p>
        </w:tc>
        <w:tc>
          <w:tcPr>
            <w:tcW w:w="88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White</w:t>
            </w:r>
          </w:p>
        </w:tc>
        <w:tc>
          <w:tcPr>
            <w:tcW w:w="135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Translucent</w:t>
            </w:r>
          </w:p>
        </w:tc>
        <w:tc>
          <w:tcPr>
            <w:tcW w:w="113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Riased</w:t>
            </w:r>
          </w:p>
        </w:tc>
        <w:tc>
          <w:tcPr>
            <w:tcW w:w="965"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Smooth</w:t>
            </w:r>
          </w:p>
        </w:tc>
        <w:tc>
          <w:tcPr>
            <w:tcW w:w="1646"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 in clusters</w:t>
            </w:r>
          </w:p>
        </w:tc>
        <w:tc>
          <w:tcPr>
            <w:tcW w:w="1538" w:type="dxa"/>
          </w:tcPr>
          <w:p w:rsidR="000F6576" w:rsidRPr="000F6576" w:rsidRDefault="000F6576" w:rsidP="00F94BBF">
            <w:pPr>
              <w:tabs>
                <w:tab w:val="left" w:pos="2622"/>
              </w:tabs>
              <w:rPr>
                <w:rFonts w:ascii="Times New Roman" w:hAnsi="Times New Roman" w:cs="Times New Roman"/>
                <w:i/>
                <w:sz w:val="24"/>
                <w:szCs w:val="24"/>
              </w:rPr>
            </w:pPr>
            <w:r w:rsidRPr="000F6576">
              <w:rPr>
                <w:rFonts w:ascii="Times New Roman" w:hAnsi="Times New Roman" w:cs="Times New Roman"/>
                <w:i/>
                <w:sz w:val="24"/>
                <w:szCs w:val="24"/>
              </w:rPr>
              <w:t>Bacillus spp</w:t>
            </w:r>
          </w:p>
        </w:tc>
      </w:tr>
      <w:tr w:rsidR="000F6576" w:rsidRPr="00C517B8" w:rsidTr="003D4F15">
        <w:trPr>
          <w:trHeight w:val="900"/>
        </w:trPr>
        <w:tc>
          <w:tcPr>
            <w:tcW w:w="1165"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Plate 4</w:t>
            </w:r>
          </w:p>
        </w:tc>
        <w:tc>
          <w:tcPr>
            <w:tcW w:w="105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Irregular</w:t>
            </w:r>
          </w:p>
        </w:tc>
        <w:tc>
          <w:tcPr>
            <w:tcW w:w="777"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Tiny</w:t>
            </w:r>
          </w:p>
        </w:tc>
        <w:tc>
          <w:tcPr>
            <w:tcW w:w="88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Cream</w:t>
            </w:r>
          </w:p>
        </w:tc>
        <w:tc>
          <w:tcPr>
            <w:tcW w:w="135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Opaque</w:t>
            </w:r>
          </w:p>
        </w:tc>
        <w:tc>
          <w:tcPr>
            <w:tcW w:w="113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Raised</w:t>
            </w:r>
          </w:p>
        </w:tc>
        <w:tc>
          <w:tcPr>
            <w:tcW w:w="965"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Smooth</w:t>
            </w:r>
          </w:p>
        </w:tc>
        <w:tc>
          <w:tcPr>
            <w:tcW w:w="1646"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 in clusters</w:t>
            </w:r>
          </w:p>
        </w:tc>
        <w:tc>
          <w:tcPr>
            <w:tcW w:w="1538" w:type="dxa"/>
          </w:tcPr>
          <w:p w:rsidR="000F6576" w:rsidRPr="000F6576" w:rsidRDefault="000F6576" w:rsidP="00F94BBF">
            <w:pPr>
              <w:tabs>
                <w:tab w:val="left" w:pos="2622"/>
              </w:tabs>
              <w:rPr>
                <w:rFonts w:ascii="Times New Roman" w:hAnsi="Times New Roman" w:cs="Times New Roman"/>
                <w:i/>
                <w:sz w:val="24"/>
                <w:szCs w:val="24"/>
              </w:rPr>
            </w:pPr>
            <w:r w:rsidRPr="000F6576">
              <w:rPr>
                <w:rFonts w:ascii="Times New Roman" w:hAnsi="Times New Roman" w:cs="Times New Roman"/>
                <w:i/>
                <w:sz w:val="24"/>
                <w:szCs w:val="24"/>
              </w:rPr>
              <w:t>Bacillus spp</w:t>
            </w:r>
          </w:p>
        </w:tc>
      </w:tr>
      <w:tr w:rsidR="000F6576" w:rsidRPr="00C517B8" w:rsidTr="003D4F15">
        <w:trPr>
          <w:trHeight w:val="900"/>
        </w:trPr>
        <w:tc>
          <w:tcPr>
            <w:tcW w:w="1165"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Plate 5</w:t>
            </w:r>
          </w:p>
        </w:tc>
        <w:tc>
          <w:tcPr>
            <w:tcW w:w="105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Irregular</w:t>
            </w:r>
          </w:p>
        </w:tc>
        <w:tc>
          <w:tcPr>
            <w:tcW w:w="777"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Large</w:t>
            </w:r>
          </w:p>
        </w:tc>
        <w:tc>
          <w:tcPr>
            <w:tcW w:w="88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Cream</w:t>
            </w:r>
          </w:p>
        </w:tc>
        <w:tc>
          <w:tcPr>
            <w:tcW w:w="135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Opaque</w:t>
            </w:r>
          </w:p>
        </w:tc>
        <w:tc>
          <w:tcPr>
            <w:tcW w:w="113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Raised</w:t>
            </w:r>
          </w:p>
        </w:tc>
        <w:tc>
          <w:tcPr>
            <w:tcW w:w="965"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Smooth</w:t>
            </w:r>
          </w:p>
        </w:tc>
        <w:tc>
          <w:tcPr>
            <w:tcW w:w="1646"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 in clusters</w:t>
            </w:r>
          </w:p>
        </w:tc>
        <w:tc>
          <w:tcPr>
            <w:tcW w:w="1538" w:type="dxa"/>
          </w:tcPr>
          <w:p w:rsidR="000F6576" w:rsidRPr="000F6576" w:rsidRDefault="000F6576" w:rsidP="00F94BBF">
            <w:pPr>
              <w:tabs>
                <w:tab w:val="left" w:pos="2622"/>
              </w:tabs>
              <w:rPr>
                <w:rFonts w:ascii="Times New Roman" w:hAnsi="Times New Roman" w:cs="Times New Roman"/>
                <w:i/>
                <w:sz w:val="24"/>
                <w:szCs w:val="24"/>
              </w:rPr>
            </w:pPr>
            <w:r w:rsidRPr="000F6576">
              <w:rPr>
                <w:rFonts w:ascii="Times New Roman" w:hAnsi="Times New Roman" w:cs="Times New Roman"/>
                <w:i/>
                <w:sz w:val="24"/>
                <w:szCs w:val="24"/>
              </w:rPr>
              <w:t>Bacillus spp</w:t>
            </w:r>
          </w:p>
        </w:tc>
      </w:tr>
    </w:tbl>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The above table shows results viewed from the incubated nutrient agar plates, Plates 1-5 had an irregular shape, Plates 1&amp;5 were tiny in size while plates 2,3&amp;4 were large in size, Plates 1&amp;3 had a white colour while plates 2,4&amp;5 had a cream colour, Plates 1&amp;3 were opaque while plates 2,4&amp;5 were translucent, Plates 2-5 had a raised elevation while plate 1 had a converse elevation, Plates 1-5 had smooth surfaces, Plates 1,3,4&amp;5 were Gram+ rods in clusters which made their suspected organisms </w:t>
      </w:r>
      <w:r w:rsidRPr="00C517B8">
        <w:rPr>
          <w:rFonts w:ascii="Times New Roman" w:hAnsi="Times New Roman" w:cs="Times New Roman"/>
          <w:i/>
          <w:sz w:val="24"/>
          <w:szCs w:val="24"/>
        </w:rPr>
        <w:t>bacillus spp</w:t>
      </w:r>
      <w:r w:rsidRPr="00C517B8">
        <w:rPr>
          <w:rFonts w:ascii="Times New Roman" w:hAnsi="Times New Roman" w:cs="Times New Roman"/>
          <w:sz w:val="24"/>
          <w:szCs w:val="24"/>
        </w:rPr>
        <w:t xml:space="preserve"> while plate 2 was Gram- rod in chains which suggests </w:t>
      </w:r>
      <w:r w:rsidRPr="000F6576">
        <w:rPr>
          <w:rFonts w:ascii="Times New Roman" w:hAnsi="Times New Roman" w:cs="Times New Roman"/>
          <w:i/>
          <w:sz w:val="24"/>
          <w:szCs w:val="24"/>
        </w:rPr>
        <w:t>Pseudomonas aeruginosa</w:t>
      </w:r>
      <w:r w:rsidRPr="00C517B8">
        <w:rPr>
          <w:rFonts w:ascii="Times New Roman" w:hAnsi="Times New Roman" w:cs="Times New Roman"/>
          <w:sz w:val="24"/>
          <w:szCs w:val="24"/>
        </w:rPr>
        <w:t>.</w:t>
      </w:r>
    </w:p>
    <w:p w:rsidR="000F6576" w:rsidRPr="000F6576" w:rsidRDefault="000F6576" w:rsidP="000F6576">
      <w:pPr>
        <w:tabs>
          <w:tab w:val="left" w:pos="2622"/>
        </w:tabs>
        <w:spacing w:line="480" w:lineRule="auto"/>
        <w:jc w:val="both"/>
        <w:rPr>
          <w:rFonts w:ascii="Times New Roman" w:hAnsi="Times New Roman" w:cs="Times New Roman"/>
          <w:i/>
          <w:sz w:val="24"/>
          <w:szCs w:val="24"/>
        </w:rPr>
      </w:pPr>
      <w:r w:rsidRPr="000F6576">
        <w:rPr>
          <w:rFonts w:ascii="Times New Roman" w:hAnsi="Times New Roman" w:cs="Times New Roman"/>
          <w:i/>
          <w:sz w:val="24"/>
          <w:szCs w:val="24"/>
        </w:rPr>
        <w:t>Pseudomonas aeruginosa:</w:t>
      </w:r>
      <w:r w:rsidRPr="00C517B8">
        <w:rPr>
          <w:rFonts w:ascii="Times New Roman" w:hAnsi="Times New Roman" w:cs="Times New Roman"/>
          <w:sz w:val="24"/>
          <w:szCs w:val="24"/>
        </w:rPr>
        <w:t xml:space="preserve"> This organism is typically associated with a wide range of COPD exacerbations and is identified under the microscope as a Gram-ve rod typically seen in chains, it is synonymous with a couple of features when grown on media which include: an irregular shape, a small size, a cream colour with a smooth texture and opaque all which were synonymous with Plate 2 suggesting that the isolated organism was </w:t>
      </w:r>
      <w:r w:rsidRPr="000F6576">
        <w:rPr>
          <w:rFonts w:ascii="Times New Roman" w:hAnsi="Times New Roman" w:cs="Times New Roman"/>
          <w:i/>
          <w:sz w:val="24"/>
          <w:szCs w:val="24"/>
        </w:rPr>
        <w:t>Pseudomonas Aeruginosa.</w:t>
      </w:r>
    </w:p>
    <w:p w:rsidR="000F6576" w:rsidRPr="00C517B8" w:rsidRDefault="000F6576" w:rsidP="000F6576">
      <w:pPr>
        <w:tabs>
          <w:tab w:val="left" w:pos="2622"/>
        </w:tabs>
        <w:spacing w:line="480" w:lineRule="auto"/>
        <w:jc w:val="both"/>
        <w:rPr>
          <w:rFonts w:ascii="Times New Roman" w:hAnsi="Times New Roman" w:cs="Times New Roman"/>
          <w:sz w:val="24"/>
          <w:szCs w:val="24"/>
        </w:rPr>
      </w:pPr>
      <w:r w:rsidRPr="000F6576">
        <w:rPr>
          <w:rFonts w:ascii="Times New Roman" w:hAnsi="Times New Roman" w:cs="Times New Roman"/>
          <w:i/>
          <w:sz w:val="24"/>
          <w:szCs w:val="24"/>
        </w:rPr>
        <w:t>Bacillus spp:</w:t>
      </w:r>
      <w:r w:rsidRPr="00C517B8">
        <w:rPr>
          <w:rFonts w:ascii="Times New Roman" w:hAnsi="Times New Roman" w:cs="Times New Roman"/>
          <w:sz w:val="24"/>
          <w:szCs w:val="24"/>
        </w:rPr>
        <w:t xml:space="preserve"> These are typically considered as normal flora in the lungs and are abundant in variety, they are typically characterized by their Gram+ve nature and are seen as rod in clusters, their morphological features are not exact as there are a vast amount of bacillus species but they are typically identified by their rod like structure when viewed under a microscope after gram staining.</w:t>
      </w: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Table 2: MORPHOLOGICAL CHARACTERISTICS OF THE BLOOD AGAR ISOLATES.</w:t>
      </w:r>
    </w:p>
    <w:tbl>
      <w:tblPr>
        <w:tblStyle w:val="TableGrid"/>
        <w:tblW w:w="11173" w:type="dxa"/>
        <w:tblInd w:w="-1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3"/>
        <w:gridCol w:w="1056"/>
        <w:gridCol w:w="670"/>
        <w:gridCol w:w="1243"/>
        <w:gridCol w:w="1363"/>
        <w:gridCol w:w="1136"/>
        <w:gridCol w:w="1176"/>
        <w:gridCol w:w="1643"/>
        <w:gridCol w:w="1723"/>
      </w:tblGrid>
      <w:tr w:rsidR="000F6576" w:rsidRPr="003D4F15" w:rsidTr="003D4F15">
        <w:trPr>
          <w:trHeight w:val="675"/>
        </w:trPr>
        <w:tc>
          <w:tcPr>
            <w:tcW w:w="1163" w:type="dxa"/>
            <w:tcBorders>
              <w:top w:val="single" w:sz="4" w:space="0" w:color="auto"/>
              <w:bottom w:val="single" w:sz="4" w:space="0" w:color="auto"/>
            </w:tcBorders>
          </w:tcPr>
          <w:p w:rsidR="000F6576" w:rsidRPr="003D4F15" w:rsidRDefault="000F6576" w:rsidP="00F94BBF">
            <w:pPr>
              <w:tabs>
                <w:tab w:val="left" w:pos="2622"/>
              </w:tabs>
              <w:spacing w:after="200" w:line="276" w:lineRule="auto"/>
              <w:rPr>
                <w:rFonts w:ascii="Times New Roman" w:hAnsi="Times New Roman" w:cs="Times New Roman"/>
                <w:szCs w:val="24"/>
              </w:rPr>
            </w:pPr>
            <w:r w:rsidRPr="003D4F15">
              <w:rPr>
                <w:rFonts w:ascii="Times New Roman" w:hAnsi="Times New Roman" w:cs="Times New Roman"/>
                <w:szCs w:val="24"/>
              </w:rPr>
              <w:t>Specimen</w:t>
            </w:r>
          </w:p>
        </w:tc>
        <w:tc>
          <w:tcPr>
            <w:tcW w:w="1056" w:type="dxa"/>
            <w:tcBorders>
              <w:top w:val="single" w:sz="4" w:space="0" w:color="auto"/>
              <w:bottom w:val="single" w:sz="4" w:space="0" w:color="auto"/>
            </w:tcBorders>
          </w:tcPr>
          <w:p w:rsidR="000F6576" w:rsidRPr="003D4F15" w:rsidRDefault="000F6576" w:rsidP="00F94BBF">
            <w:pPr>
              <w:tabs>
                <w:tab w:val="left" w:pos="2622"/>
              </w:tabs>
              <w:spacing w:after="200" w:line="276" w:lineRule="auto"/>
              <w:rPr>
                <w:rFonts w:ascii="Times New Roman" w:hAnsi="Times New Roman" w:cs="Times New Roman"/>
                <w:szCs w:val="24"/>
              </w:rPr>
            </w:pPr>
            <w:r w:rsidRPr="003D4F15">
              <w:rPr>
                <w:rFonts w:ascii="Times New Roman" w:hAnsi="Times New Roman" w:cs="Times New Roman"/>
                <w:szCs w:val="24"/>
              </w:rPr>
              <w:t>Shape</w:t>
            </w:r>
          </w:p>
        </w:tc>
        <w:tc>
          <w:tcPr>
            <w:tcW w:w="670" w:type="dxa"/>
            <w:tcBorders>
              <w:top w:val="single" w:sz="4" w:space="0" w:color="auto"/>
              <w:bottom w:val="single" w:sz="4" w:space="0" w:color="auto"/>
            </w:tcBorders>
          </w:tcPr>
          <w:p w:rsidR="000F6576" w:rsidRPr="003D4F15" w:rsidRDefault="000F6576" w:rsidP="00F94BBF">
            <w:pPr>
              <w:tabs>
                <w:tab w:val="left" w:pos="2622"/>
              </w:tabs>
              <w:spacing w:after="200" w:line="276" w:lineRule="auto"/>
              <w:rPr>
                <w:rFonts w:ascii="Times New Roman" w:hAnsi="Times New Roman" w:cs="Times New Roman"/>
                <w:szCs w:val="24"/>
              </w:rPr>
            </w:pPr>
            <w:r w:rsidRPr="003D4F15">
              <w:rPr>
                <w:rFonts w:ascii="Times New Roman" w:hAnsi="Times New Roman" w:cs="Times New Roman"/>
                <w:szCs w:val="24"/>
              </w:rPr>
              <w:t>Size</w:t>
            </w:r>
          </w:p>
        </w:tc>
        <w:tc>
          <w:tcPr>
            <w:tcW w:w="1243" w:type="dxa"/>
            <w:tcBorders>
              <w:top w:val="single" w:sz="4" w:space="0" w:color="auto"/>
              <w:bottom w:val="single" w:sz="4" w:space="0" w:color="auto"/>
            </w:tcBorders>
          </w:tcPr>
          <w:p w:rsidR="000F6576" w:rsidRPr="003D4F15" w:rsidRDefault="000F6576" w:rsidP="00F94BBF">
            <w:pPr>
              <w:tabs>
                <w:tab w:val="left" w:pos="2622"/>
              </w:tabs>
              <w:spacing w:after="200" w:line="276" w:lineRule="auto"/>
              <w:rPr>
                <w:rFonts w:ascii="Times New Roman" w:hAnsi="Times New Roman" w:cs="Times New Roman"/>
                <w:szCs w:val="24"/>
              </w:rPr>
            </w:pPr>
            <w:r w:rsidRPr="003D4F15">
              <w:rPr>
                <w:rFonts w:ascii="Times New Roman" w:hAnsi="Times New Roman" w:cs="Times New Roman"/>
                <w:szCs w:val="24"/>
              </w:rPr>
              <w:t>Colour</w:t>
            </w:r>
          </w:p>
        </w:tc>
        <w:tc>
          <w:tcPr>
            <w:tcW w:w="1363" w:type="dxa"/>
            <w:tcBorders>
              <w:top w:val="single" w:sz="4" w:space="0" w:color="auto"/>
              <w:bottom w:val="single" w:sz="4" w:space="0" w:color="auto"/>
            </w:tcBorders>
          </w:tcPr>
          <w:p w:rsidR="000F6576" w:rsidRPr="003D4F15" w:rsidRDefault="000F6576" w:rsidP="00F94BBF">
            <w:pPr>
              <w:tabs>
                <w:tab w:val="left" w:pos="2622"/>
              </w:tabs>
              <w:spacing w:after="200" w:line="276" w:lineRule="auto"/>
              <w:rPr>
                <w:rFonts w:ascii="Times New Roman" w:hAnsi="Times New Roman" w:cs="Times New Roman"/>
                <w:szCs w:val="24"/>
              </w:rPr>
            </w:pPr>
            <w:r w:rsidRPr="003D4F15">
              <w:rPr>
                <w:rFonts w:ascii="Times New Roman" w:hAnsi="Times New Roman" w:cs="Times New Roman"/>
                <w:szCs w:val="24"/>
              </w:rPr>
              <w:t>Opacity</w:t>
            </w:r>
          </w:p>
        </w:tc>
        <w:tc>
          <w:tcPr>
            <w:tcW w:w="1136" w:type="dxa"/>
            <w:tcBorders>
              <w:top w:val="single" w:sz="4" w:space="0" w:color="auto"/>
              <w:bottom w:val="single" w:sz="4" w:space="0" w:color="auto"/>
            </w:tcBorders>
          </w:tcPr>
          <w:p w:rsidR="000F6576" w:rsidRPr="003D4F15" w:rsidRDefault="000F6576" w:rsidP="00F94BBF">
            <w:pPr>
              <w:tabs>
                <w:tab w:val="left" w:pos="2622"/>
              </w:tabs>
              <w:spacing w:after="200" w:line="276" w:lineRule="auto"/>
              <w:rPr>
                <w:rFonts w:ascii="Times New Roman" w:hAnsi="Times New Roman" w:cs="Times New Roman"/>
                <w:szCs w:val="24"/>
              </w:rPr>
            </w:pPr>
            <w:r w:rsidRPr="003D4F15">
              <w:rPr>
                <w:rFonts w:ascii="Times New Roman" w:hAnsi="Times New Roman" w:cs="Times New Roman"/>
                <w:szCs w:val="24"/>
              </w:rPr>
              <w:t>Elevation</w:t>
            </w:r>
          </w:p>
        </w:tc>
        <w:tc>
          <w:tcPr>
            <w:tcW w:w="1176" w:type="dxa"/>
            <w:tcBorders>
              <w:top w:val="single" w:sz="4" w:space="0" w:color="auto"/>
              <w:bottom w:val="single" w:sz="4" w:space="0" w:color="auto"/>
            </w:tcBorders>
          </w:tcPr>
          <w:p w:rsidR="000F6576" w:rsidRPr="003D4F15" w:rsidRDefault="000F6576" w:rsidP="00F94BBF">
            <w:pPr>
              <w:tabs>
                <w:tab w:val="left" w:pos="2622"/>
              </w:tabs>
              <w:spacing w:after="200" w:line="276" w:lineRule="auto"/>
              <w:rPr>
                <w:rFonts w:ascii="Times New Roman" w:hAnsi="Times New Roman" w:cs="Times New Roman"/>
                <w:szCs w:val="24"/>
              </w:rPr>
            </w:pPr>
            <w:r w:rsidRPr="003D4F15">
              <w:rPr>
                <w:rFonts w:ascii="Times New Roman" w:hAnsi="Times New Roman" w:cs="Times New Roman"/>
                <w:szCs w:val="24"/>
              </w:rPr>
              <w:t>Surface</w:t>
            </w:r>
          </w:p>
        </w:tc>
        <w:tc>
          <w:tcPr>
            <w:tcW w:w="1643" w:type="dxa"/>
            <w:tcBorders>
              <w:top w:val="single" w:sz="4" w:space="0" w:color="auto"/>
              <w:bottom w:val="single" w:sz="4" w:space="0" w:color="auto"/>
            </w:tcBorders>
          </w:tcPr>
          <w:p w:rsidR="000F6576" w:rsidRPr="003D4F15" w:rsidRDefault="000F6576" w:rsidP="00F94BBF">
            <w:pPr>
              <w:tabs>
                <w:tab w:val="left" w:pos="2622"/>
              </w:tabs>
              <w:spacing w:after="200" w:line="276" w:lineRule="auto"/>
              <w:rPr>
                <w:rFonts w:ascii="Times New Roman" w:hAnsi="Times New Roman" w:cs="Times New Roman"/>
                <w:szCs w:val="24"/>
              </w:rPr>
            </w:pPr>
            <w:r w:rsidRPr="003D4F15">
              <w:rPr>
                <w:rFonts w:ascii="Times New Roman" w:hAnsi="Times New Roman" w:cs="Times New Roman"/>
                <w:szCs w:val="24"/>
              </w:rPr>
              <w:t>Characteristics</w:t>
            </w:r>
          </w:p>
        </w:tc>
        <w:tc>
          <w:tcPr>
            <w:tcW w:w="1723" w:type="dxa"/>
            <w:tcBorders>
              <w:top w:val="single" w:sz="4" w:space="0" w:color="auto"/>
              <w:bottom w:val="single" w:sz="4" w:space="0" w:color="auto"/>
            </w:tcBorders>
          </w:tcPr>
          <w:p w:rsidR="000F6576" w:rsidRPr="003D4F15" w:rsidRDefault="000F6576" w:rsidP="00F94BBF">
            <w:pPr>
              <w:tabs>
                <w:tab w:val="left" w:pos="2622"/>
              </w:tabs>
              <w:spacing w:after="200" w:line="276" w:lineRule="auto"/>
              <w:rPr>
                <w:rFonts w:ascii="Times New Roman" w:hAnsi="Times New Roman" w:cs="Times New Roman"/>
                <w:szCs w:val="24"/>
              </w:rPr>
            </w:pPr>
            <w:r w:rsidRPr="003D4F15">
              <w:rPr>
                <w:rFonts w:ascii="Times New Roman" w:hAnsi="Times New Roman" w:cs="Times New Roman"/>
                <w:szCs w:val="24"/>
              </w:rPr>
              <w:t>Sus.</w:t>
            </w:r>
          </w:p>
          <w:p w:rsidR="000F6576" w:rsidRPr="003D4F15" w:rsidRDefault="000F6576" w:rsidP="00F94BBF">
            <w:pPr>
              <w:tabs>
                <w:tab w:val="left" w:pos="2622"/>
              </w:tabs>
              <w:spacing w:after="200" w:line="276" w:lineRule="auto"/>
              <w:rPr>
                <w:rFonts w:ascii="Times New Roman" w:hAnsi="Times New Roman" w:cs="Times New Roman"/>
                <w:szCs w:val="24"/>
              </w:rPr>
            </w:pPr>
            <w:r w:rsidRPr="003D4F15">
              <w:rPr>
                <w:rFonts w:ascii="Times New Roman" w:hAnsi="Times New Roman" w:cs="Times New Roman"/>
                <w:szCs w:val="24"/>
              </w:rPr>
              <w:t>Organism</w:t>
            </w:r>
          </w:p>
        </w:tc>
      </w:tr>
      <w:tr w:rsidR="000F6576" w:rsidRPr="00C517B8" w:rsidTr="003D4F15">
        <w:trPr>
          <w:trHeight w:val="900"/>
        </w:trPr>
        <w:tc>
          <w:tcPr>
            <w:tcW w:w="1163"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Plate 1</w:t>
            </w:r>
          </w:p>
        </w:tc>
        <w:tc>
          <w:tcPr>
            <w:tcW w:w="1056"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Round</w:t>
            </w:r>
          </w:p>
        </w:tc>
        <w:tc>
          <w:tcPr>
            <w:tcW w:w="670"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Tiny</w:t>
            </w:r>
          </w:p>
        </w:tc>
        <w:tc>
          <w:tcPr>
            <w:tcW w:w="1243"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Whitish Precipitate</w:t>
            </w:r>
          </w:p>
        </w:tc>
        <w:tc>
          <w:tcPr>
            <w:tcW w:w="1363"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Translucent</w:t>
            </w:r>
          </w:p>
        </w:tc>
        <w:tc>
          <w:tcPr>
            <w:tcW w:w="1136"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Raised</w:t>
            </w:r>
          </w:p>
        </w:tc>
        <w:tc>
          <w:tcPr>
            <w:tcW w:w="1176"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Smooth and glistering</w:t>
            </w:r>
          </w:p>
        </w:tc>
        <w:tc>
          <w:tcPr>
            <w:tcW w:w="1643"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Diplococci,</w:t>
            </w:r>
          </w:p>
        </w:tc>
        <w:tc>
          <w:tcPr>
            <w:tcW w:w="1723" w:type="dxa"/>
            <w:tcBorders>
              <w:top w:val="single" w:sz="4" w:space="0" w:color="auto"/>
            </w:tcBorders>
          </w:tcPr>
          <w:p w:rsidR="000F6576" w:rsidRPr="000F6576" w:rsidRDefault="000F6576" w:rsidP="00F94BBF">
            <w:pPr>
              <w:tabs>
                <w:tab w:val="left" w:pos="2622"/>
              </w:tabs>
              <w:rPr>
                <w:rFonts w:ascii="Times New Roman" w:hAnsi="Times New Roman" w:cs="Times New Roman"/>
                <w:i/>
                <w:sz w:val="24"/>
                <w:szCs w:val="24"/>
              </w:rPr>
            </w:pPr>
            <w:r w:rsidRPr="000F6576">
              <w:rPr>
                <w:rFonts w:ascii="Times New Roman" w:hAnsi="Times New Roman" w:cs="Times New Roman"/>
                <w:i/>
                <w:sz w:val="24"/>
                <w:szCs w:val="24"/>
              </w:rPr>
              <w:t>Strep. Pneumoniae</w:t>
            </w:r>
          </w:p>
        </w:tc>
      </w:tr>
      <w:tr w:rsidR="000F6576" w:rsidRPr="00C517B8" w:rsidTr="003D4F15">
        <w:trPr>
          <w:trHeight w:val="918"/>
        </w:trPr>
        <w:tc>
          <w:tcPr>
            <w:tcW w:w="116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Plate 2</w:t>
            </w:r>
          </w:p>
        </w:tc>
        <w:tc>
          <w:tcPr>
            <w:tcW w:w="105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Round</w:t>
            </w:r>
          </w:p>
        </w:tc>
        <w:tc>
          <w:tcPr>
            <w:tcW w:w="67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Tiny</w:t>
            </w:r>
          </w:p>
        </w:tc>
        <w:tc>
          <w:tcPr>
            <w:tcW w:w="124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Whitish</w:t>
            </w:r>
          </w:p>
        </w:tc>
        <w:tc>
          <w:tcPr>
            <w:tcW w:w="136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Clear</w:t>
            </w:r>
          </w:p>
        </w:tc>
        <w:tc>
          <w:tcPr>
            <w:tcW w:w="113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Raised Converse</w:t>
            </w:r>
          </w:p>
        </w:tc>
        <w:tc>
          <w:tcPr>
            <w:tcW w:w="117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Glistering and Rough</w:t>
            </w:r>
          </w:p>
        </w:tc>
        <w:tc>
          <w:tcPr>
            <w:tcW w:w="1643"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 in chains</w:t>
            </w:r>
          </w:p>
        </w:tc>
        <w:tc>
          <w:tcPr>
            <w:tcW w:w="1723" w:type="dxa"/>
          </w:tcPr>
          <w:p w:rsidR="000F6576" w:rsidRPr="000F6576" w:rsidRDefault="000F6576" w:rsidP="00F94BBF">
            <w:pPr>
              <w:tabs>
                <w:tab w:val="left" w:pos="2622"/>
              </w:tabs>
              <w:rPr>
                <w:rFonts w:ascii="Times New Roman" w:hAnsi="Times New Roman" w:cs="Times New Roman"/>
                <w:i/>
                <w:sz w:val="24"/>
                <w:szCs w:val="24"/>
              </w:rPr>
            </w:pPr>
            <w:r w:rsidRPr="000F6576">
              <w:rPr>
                <w:rFonts w:ascii="Times New Roman" w:hAnsi="Times New Roman" w:cs="Times New Roman"/>
                <w:i/>
                <w:sz w:val="24"/>
                <w:szCs w:val="24"/>
              </w:rPr>
              <w:t>Pseudomonas aeruginosa</w:t>
            </w:r>
          </w:p>
        </w:tc>
      </w:tr>
      <w:tr w:rsidR="000F6576" w:rsidRPr="00C517B8" w:rsidTr="003D4F15">
        <w:trPr>
          <w:trHeight w:val="1035"/>
        </w:trPr>
        <w:tc>
          <w:tcPr>
            <w:tcW w:w="116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Plate 3</w:t>
            </w:r>
          </w:p>
        </w:tc>
        <w:tc>
          <w:tcPr>
            <w:tcW w:w="105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Round</w:t>
            </w:r>
          </w:p>
        </w:tc>
        <w:tc>
          <w:tcPr>
            <w:tcW w:w="67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Tiny</w:t>
            </w:r>
          </w:p>
        </w:tc>
        <w:tc>
          <w:tcPr>
            <w:tcW w:w="124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Whitish</w:t>
            </w:r>
          </w:p>
        </w:tc>
        <w:tc>
          <w:tcPr>
            <w:tcW w:w="136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Opaque</w:t>
            </w:r>
          </w:p>
        </w:tc>
        <w:tc>
          <w:tcPr>
            <w:tcW w:w="113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Raised</w:t>
            </w:r>
          </w:p>
        </w:tc>
        <w:tc>
          <w:tcPr>
            <w:tcW w:w="117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Glistering and Smooth</w:t>
            </w:r>
          </w:p>
        </w:tc>
        <w:tc>
          <w:tcPr>
            <w:tcW w:w="1643"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rods in  Clusters.</w:t>
            </w:r>
          </w:p>
        </w:tc>
        <w:tc>
          <w:tcPr>
            <w:tcW w:w="1723" w:type="dxa"/>
          </w:tcPr>
          <w:p w:rsidR="000F6576" w:rsidRPr="000F6576" w:rsidRDefault="000F6576" w:rsidP="00F94BBF">
            <w:pPr>
              <w:tabs>
                <w:tab w:val="left" w:pos="2622"/>
              </w:tabs>
              <w:rPr>
                <w:rFonts w:ascii="Times New Roman" w:hAnsi="Times New Roman" w:cs="Times New Roman"/>
                <w:i/>
                <w:sz w:val="24"/>
                <w:szCs w:val="24"/>
              </w:rPr>
            </w:pPr>
            <w:r w:rsidRPr="000F6576">
              <w:rPr>
                <w:rFonts w:ascii="Times New Roman" w:hAnsi="Times New Roman" w:cs="Times New Roman"/>
                <w:i/>
                <w:sz w:val="24"/>
                <w:szCs w:val="24"/>
              </w:rPr>
              <w:t>Bacillus spp</w:t>
            </w:r>
          </w:p>
          <w:p w:rsidR="000F6576" w:rsidRPr="000F6576" w:rsidRDefault="000F6576" w:rsidP="00F94BBF">
            <w:pPr>
              <w:tabs>
                <w:tab w:val="left" w:pos="2622"/>
              </w:tabs>
              <w:rPr>
                <w:rFonts w:ascii="Times New Roman" w:hAnsi="Times New Roman" w:cs="Times New Roman"/>
                <w:i/>
                <w:sz w:val="24"/>
                <w:szCs w:val="24"/>
              </w:rPr>
            </w:pPr>
          </w:p>
        </w:tc>
      </w:tr>
      <w:tr w:rsidR="000F6576" w:rsidRPr="00C517B8" w:rsidTr="003D4F15">
        <w:trPr>
          <w:trHeight w:val="1323"/>
        </w:trPr>
        <w:tc>
          <w:tcPr>
            <w:tcW w:w="116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Plate 4</w:t>
            </w:r>
          </w:p>
        </w:tc>
        <w:tc>
          <w:tcPr>
            <w:tcW w:w="105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Irregular</w:t>
            </w:r>
          </w:p>
        </w:tc>
        <w:tc>
          <w:tcPr>
            <w:tcW w:w="67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Tiny</w:t>
            </w:r>
          </w:p>
        </w:tc>
        <w:tc>
          <w:tcPr>
            <w:tcW w:w="124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Creamy</w:t>
            </w:r>
          </w:p>
        </w:tc>
        <w:tc>
          <w:tcPr>
            <w:tcW w:w="136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Translucent</w:t>
            </w:r>
          </w:p>
        </w:tc>
        <w:tc>
          <w:tcPr>
            <w:tcW w:w="113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Raised</w:t>
            </w:r>
          </w:p>
        </w:tc>
        <w:tc>
          <w:tcPr>
            <w:tcW w:w="117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Smooth and Glistering</w:t>
            </w:r>
          </w:p>
        </w:tc>
        <w:tc>
          <w:tcPr>
            <w:tcW w:w="1643"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rods in Clusters</w:t>
            </w:r>
          </w:p>
        </w:tc>
        <w:tc>
          <w:tcPr>
            <w:tcW w:w="1723" w:type="dxa"/>
          </w:tcPr>
          <w:p w:rsidR="000F6576" w:rsidRPr="000F6576" w:rsidRDefault="000F6576" w:rsidP="00F94BBF">
            <w:pPr>
              <w:tabs>
                <w:tab w:val="left" w:pos="2622"/>
              </w:tabs>
              <w:rPr>
                <w:rFonts w:ascii="Times New Roman" w:hAnsi="Times New Roman" w:cs="Times New Roman"/>
                <w:i/>
                <w:sz w:val="24"/>
                <w:szCs w:val="24"/>
              </w:rPr>
            </w:pPr>
            <w:r w:rsidRPr="000F6576">
              <w:rPr>
                <w:rFonts w:ascii="Times New Roman" w:hAnsi="Times New Roman" w:cs="Times New Roman"/>
                <w:i/>
                <w:sz w:val="24"/>
                <w:szCs w:val="24"/>
              </w:rPr>
              <w:t>Staphylococcus aureus</w:t>
            </w:r>
          </w:p>
        </w:tc>
      </w:tr>
      <w:tr w:rsidR="000F6576" w:rsidRPr="00C517B8" w:rsidTr="003D4F15">
        <w:trPr>
          <w:trHeight w:val="1152"/>
        </w:trPr>
        <w:tc>
          <w:tcPr>
            <w:tcW w:w="116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Plate 5</w:t>
            </w:r>
          </w:p>
        </w:tc>
        <w:tc>
          <w:tcPr>
            <w:tcW w:w="105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Round</w:t>
            </w:r>
          </w:p>
        </w:tc>
        <w:tc>
          <w:tcPr>
            <w:tcW w:w="67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Tiny</w:t>
            </w:r>
          </w:p>
        </w:tc>
        <w:tc>
          <w:tcPr>
            <w:tcW w:w="124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Whitish</w:t>
            </w:r>
          </w:p>
        </w:tc>
        <w:tc>
          <w:tcPr>
            <w:tcW w:w="136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Transparent</w:t>
            </w:r>
          </w:p>
        </w:tc>
        <w:tc>
          <w:tcPr>
            <w:tcW w:w="113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Raised</w:t>
            </w:r>
          </w:p>
        </w:tc>
        <w:tc>
          <w:tcPr>
            <w:tcW w:w="117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Smooth and Glistering</w:t>
            </w:r>
          </w:p>
        </w:tc>
        <w:tc>
          <w:tcPr>
            <w:tcW w:w="1643"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rods in Clusters</w:t>
            </w:r>
          </w:p>
        </w:tc>
        <w:tc>
          <w:tcPr>
            <w:tcW w:w="1723" w:type="dxa"/>
          </w:tcPr>
          <w:p w:rsidR="000F6576" w:rsidRPr="000F6576" w:rsidRDefault="000F6576" w:rsidP="00F94BBF">
            <w:pPr>
              <w:tabs>
                <w:tab w:val="left" w:pos="2622"/>
              </w:tabs>
              <w:rPr>
                <w:rFonts w:ascii="Times New Roman" w:hAnsi="Times New Roman" w:cs="Times New Roman"/>
                <w:i/>
                <w:sz w:val="24"/>
                <w:szCs w:val="24"/>
              </w:rPr>
            </w:pPr>
            <w:r w:rsidRPr="000F6576">
              <w:rPr>
                <w:rFonts w:ascii="Times New Roman" w:hAnsi="Times New Roman" w:cs="Times New Roman"/>
                <w:i/>
                <w:sz w:val="24"/>
                <w:szCs w:val="24"/>
              </w:rPr>
              <w:t>Bacillus spp</w:t>
            </w:r>
          </w:p>
        </w:tc>
      </w:tr>
    </w:tbl>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The above table shows results viewed from the incubated blood agar plates, Plate 4 had an irregular shape while plate 1,2,3&amp;5 had round shapes, Plates 1-5 were tiny in size, Plates 1,2,3&amp;5 had a white colour while plate 4 had a cream colour, Plate 3 was opaque while plates 1,2,4&amp;5 were translucent, Plates 1,3,4&amp;5 had a raised elevation while plate 2 had a converse and raised elevation, Plates 1-5 had smooth surfaces, Plates 3&amp;5 were Gram+ rods in clusters which made their suspected organisms bacillus spp while plate 2 was Gram- rod in chains which suggests </w:t>
      </w:r>
      <w:r w:rsidRPr="00C517B8">
        <w:rPr>
          <w:rFonts w:ascii="Times New Roman" w:hAnsi="Times New Roman" w:cs="Times New Roman"/>
          <w:i/>
          <w:sz w:val="24"/>
          <w:szCs w:val="24"/>
        </w:rPr>
        <w:t>Pseudomonas aeruginosa</w:t>
      </w:r>
      <w:r w:rsidRPr="00C517B8">
        <w:rPr>
          <w:rFonts w:ascii="Times New Roman" w:hAnsi="Times New Roman" w:cs="Times New Roman"/>
          <w:sz w:val="24"/>
          <w:szCs w:val="24"/>
        </w:rPr>
        <w:t xml:space="preserve">, Plate 1 was Gram+ </w:t>
      </w:r>
      <w:r w:rsidRPr="00C517B8">
        <w:rPr>
          <w:rFonts w:ascii="Times New Roman" w:hAnsi="Times New Roman" w:cs="Times New Roman"/>
          <w:i/>
          <w:sz w:val="24"/>
          <w:szCs w:val="24"/>
        </w:rPr>
        <w:t>diplococci</w:t>
      </w:r>
      <w:r w:rsidRPr="00C517B8">
        <w:rPr>
          <w:rFonts w:ascii="Times New Roman" w:hAnsi="Times New Roman" w:cs="Times New Roman"/>
          <w:sz w:val="24"/>
          <w:szCs w:val="24"/>
        </w:rPr>
        <w:t xml:space="preserve"> which suggests </w:t>
      </w:r>
      <w:r w:rsidRPr="00C517B8">
        <w:rPr>
          <w:rFonts w:ascii="Times New Roman" w:hAnsi="Times New Roman" w:cs="Times New Roman"/>
          <w:i/>
          <w:sz w:val="24"/>
          <w:szCs w:val="24"/>
        </w:rPr>
        <w:t>Steptococcus</w:t>
      </w:r>
      <w:r w:rsidR="00924B56">
        <w:rPr>
          <w:rFonts w:ascii="Times New Roman" w:hAnsi="Times New Roman" w:cs="Times New Roman"/>
          <w:i/>
          <w:sz w:val="24"/>
          <w:szCs w:val="24"/>
        </w:rPr>
        <w:t xml:space="preserve"> </w:t>
      </w:r>
      <w:r w:rsidRPr="00C517B8">
        <w:rPr>
          <w:rFonts w:ascii="Times New Roman" w:hAnsi="Times New Roman" w:cs="Times New Roman"/>
          <w:i/>
          <w:sz w:val="24"/>
          <w:szCs w:val="24"/>
        </w:rPr>
        <w:t xml:space="preserve">pneumonia, </w:t>
      </w:r>
      <w:r w:rsidRPr="00C517B8">
        <w:rPr>
          <w:rFonts w:ascii="Times New Roman" w:hAnsi="Times New Roman" w:cs="Times New Roman"/>
          <w:sz w:val="24"/>
          <w:szCs w:val="24"/>
        </w:rPr>
        <w:t xml:space="preserve">Plate 4 was Gram + rod in clusters, paired with features from the plate the suspected organism was deemed to be </w:t>
      </w:r>
      <w:r w:rsidRPr="00C517B8">
        <w:rPr>
          <w:rFonts w:ascii="Times New Roman" w:hAnsi="Times New Roman" w:cs="Times New Roman"/>
          <w:i/>
          <w:sz w:val="24"/>
          <w:szCs w:val="24"/>
        </w:rPr>
        <w:t>Staphylococcus aureus</w:t>
      </w:r>
      <w:r w:rsidRPr="00C517B8">
        <w:rPr>
          <w:rFonts w:ascii="Times New Roman" w:hAnsi="Times New Roman" w:cs="Times New Roman"/>
          <w:sz w:val="24"/>
          <w:szCs w:val="24"/>
        </w:rPr>
        <w:t>.</w:t>
      </w:r>
    </w:p>
    <w:p w:rsidR="000F6576" w:rsidRPr="00C517B8" w:rsidRDefault="000F6576" w:rsidP="000F6576">
      <w:pPr>
        <w:tabs>
          <w:tab w:val="left" w:pos="2622"/>
        </w:tabs>
        <w:spacing w:line="480" w:lineRule="auto"/>
        <w:jc w:val="both"/>
        <w:rPr>
          <w:rFonts w:ascii="Times New Roman" w:hAnsi="Times New Roman" w:cs="Times New Roman"/>
          <w:i/>
          <w:sz w:val="24"/>
          <w:szCs w:val="24"/>
        </w:rPr>
      </w:pPr>
      <w:r w:rsidRPr="00C517B8">
        <w:rPr>
          <w:rFonts w:ascii="Times New Roman" w:hAnsi="Times New Roman" w:cs="Times New Roman"/>
          <w:i/>
          <w:sz w:val="24"/>
          <w:szCs w:val="24"/>
        </w:rPr>
        <w:t>Pseudomonas aeruginosa</w:t>
      </w:r>
      <w:r w:rsidRPr="00C517B8">
        <w:rPr>
          <w:rFonts w:ascii="Times New Roman" w:hAnsi="Times New Roman" w:cs="Times New Roman"/>
          <w:sz w:val="24"/>
          <w:szCs w:val="24"/>
        </w:rPr>
        <w:t xml:space="preserve">: This organism is typically associated with a wide range of COPD exacerbations and is identified under the microscope as a Gram-ve rod typically seen in chains, it is synonymous with a couple of features when grown on media which include: an irregular shape, a small size, a cream colour with a smooth texture and opaque all which were synonymous with Plate 2 suggesting that the isolated organism was </w:t>
      </w:r>
      <w:r w:rsidRPr="00C517B8">
        <w:rPr>
          <w:rFonts w:ascii="Times New Roman" w:hAnsi="Times New Roman" w:cs="Times New Roman"/>
          <w:i/>
          <w:sz w:val="24"/>
          <w:szCs w:val="24"/>
        </w:rPr>
        <w:t>Pseudomonas Aeruginosa.</w:t>
      </w:r>
    </w:p>
    <w:p w:rsidR="000F6576" w:rsidRPr="00C517B8" w:rsidRDefault="000F6576" w:rsidP="000F6576">
      <w:pPr>
        <w:spacing w:line="480" w:lineRule="auto"/>
        <w:jc w:val="both"/>
        <w:rPr>
          <w:rFonts w:ascii="Times New Roman" w:hAnsi="Times New Roman" w:cs="Times New Roman"/>
          <w:sz w:val="24"/>
          <w:szCs w:val="24"/>
        </w:rPr>
      </w:pPr>
      <w:r w:rsidRPr="00C517B8">
        <w:rPr>
          <w:rFonts w:ascii="Times New Roman" w:hAnsi="Times New Roman" w:cs="Times New Roman"/>
          <w:i/>
          <w:sz w:val="24"/>
          <w:szCs w:val="24"/>
        </w:rPr>
        <w:t>Bacillus spp</w:t>
      </w:r>
      <w:r w:rsidRPr="00C517B8">
        <w:rPr>
          <w:rFonts w:ascii="Times New Roman" w:hAnsi="Times New Roman" w:cs="Times New Roman"/>
          <w:sz w:val="24"/>
          <w:szCs w:val="24"/>
        </w:rPr>
        <w:t>: These are typically considered as normal flora in the lungs and are abundant in variety, they are typically characterized by their Gram+ve nature and are seen as rod in clusters, their morphological features are not exact as there are a vast amount of bacillus species but they are typically identified by their rod like structure when viewed under a microscope after gram staining.</w:t>
      </w:r>
    </w:p>
    <w:p w:rsidR="000F6576" w:rsidRPr="00C517B8" w:rsidRDefault="000F6576" w:rsidP="000F6576">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i/>
          <w:sz w:val="24"/>
          <w:szCs w:val="24"/>
        </w:rPr>
        <w:t>Staphylococcus aureus</w:t>
      </w:r>
      <w:r w:rsidRPr="00C517B8">
        <w:rPr>
          <w:rFonts w:ascii="Times New Roman" w:hAnsi="Times New Roman" w:cs="Times New Roman"/>
          <w:sz w:val="24"/>
          <w:szCs w:val="24"/>
        </w:rPr>
        <w:t xml:space="preserve">: A common component of the body's microbiota, </w:t>
      </w:r>
      <w:r w:rsidRPr="00C517B8">
        <w:rPr>
          <w:rFonts w:ascii="Times New Roman" w:hAnsi="Times New Roman" w:cs="Times New Roman"/>
          <w:i/>
          <w:sz w:val="24"/>
          <w:szCs w:val="24"/>
        </w:rPr>
        <w:t>Staphylococcus aureus</w:t>
      </w:r>
      <w:r w:rsidRPr="00C517B8">
        <w:rPr>
          <w:rFonts w:ascii="Times New Roman" w:hAnsi="Times New Roman" w:cs="Times New Roman"/>
          <w:sz w:val="24"/>
          <w:szCs w:val="24"/>
        </w:rPr>
        <w:t xml:space="preserve"> is a Gram-positive, spherically shaped bacterium that belongs to the </w:t>
      </w:r>
      <w:r w:rsidRPr="00C517B8">
        <w:rPr>
          <w:rFonts w:ascii="Times New Roman" w:hAnsi="Times New Roman" w:cs="Times New Roman"/>
          <w:i/>
          <w:sz w:val="24"/>
          <w:szCs w:val="24"/>
        </w:rPr>
        <w:t>Bacillota</w:t>
      </w:r>
      <w:r w:rsidRPr="00C517B8">
        <w:rPr>
          <w:rFonts w:ascii="Times New Roman" w:hAnsi="Times New Roman" w:cs="Times New Roman"/>
          <w:sz w:val="24"/>
          <w:szCs w:val="24"/>
        </w:rPr>
        <w:t>. It is frequently found in the upper respiratory tract and on the skin, it is typically characterized by it’s irregular shape, tiny size, cream colour, translucent opacity and smooth surface which are all synonymous with the organism seen on plate 4.</w:t>
      </w:r>
    </w:p>
    <w:p w:rsidR="000F6576" w:rsidRPr="00C517B8" w:rsidRDefault="000F6576" w:rsidP="000F6576">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i/>
          <w:sz w:val="24"/>
          <w:szCs w:val="24"/>
        </w:rPr>
        <w:t>Streptococcus Pneumoniae</w:t>
      </w:r>
      <w:r w:rsidRPr="00C517B8">
        <w:rPr>
          <w:rFonts w:ascii="Times New Roman" w:hAnsi="Times New Roman" w:cs="Times New Roman"/>
          <w:sz w:val="24"/>
          <w:szCs w:val="24"/>
        </w:rPr>
        <w:t xml:space="preserve">: Also known as </w:t>
      </w:r>
      <w:r w:rsidRPr="00C517B8">
        <w:rPr>
          <w:rFonts w:ascii="Times New Roman" w:hAnsi="Times New Roman" w:cs="Times New Roman"/>
          <w:i/>
          <w:sz w:val="24"/>
          <w:szCs w:val="24"/>
        </w:rPr>
        <w:t>pneumococcus</w:t>
      </w:r>
      <w:r w:rsidRPr="00C517B8">
        <w:rPr>
          <w:rFonts w:ascii="Times New Roman" w:hAnsi="Times New Roman" w:cs="Times New Roman"/>
          <w:sz w:val="24"/>
          <w:szCs w:val="24"/>
        </w:rPr>
        <w:t>, this gram-positive, spherical member of the Streptococcus genus is an alpha-hemolytic bacteria, it is characterized by its round shape, tiny size, white colour, translucent opacity and raised elevation which are all synonymous with the organism seen on plate1.</w:t>
      </w:r>
    </w:p>
    <w:p w:rsidR="000F6576" w:rsidRPr="00C517B8" w:rsidRDefault="000F6576" w:rsidP="000F6576">
      <w:pPr>
        <w:tabs>
          <w:tab w:val="left" w:pos="2622"/>
        </w:tabs>
        <w:spacing w:line="480" w:lineRule="auto"/>
        <w:jc w:val="both"/>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Table 3: MORPHOLOGICAL CHARACTERISTICS OF THE SDA AGAR ISOLATES</w:t>
      </w:r>
    </w:p>
    <w:tbl>
      <w:tblPr>
        <w:tblStyle w:val="TableGrid"/>
        <w:tblW w:w="11173" w:type="dxa"/>
        <w:tblInd w:w="-1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1403"/>
        <w:gridCol w:w="1030"/>
        <w:gridCol w:w="939"/>
        <w:gridCol w:w="1349"/>
        <w:gridCol w:w="1219"/>
        <w:gridCol w:w="1176"/>
        <w:gridCol w:w="1643"/>
        <w:gridCol w:w="1250"/>
      </w:tblGrid>
      <w:tr w:rsidR="000F6576" w:rsidRPr="00C517B8" w:rsidTr="003D4F15">
        <w:trPr>
          <w:trHeight w:val="1017"/>
        </w:trPr>
        <w:tc>
          <w:tcPr>
            <w:tcW w:w="1164"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Specimen</w:t>
            </w:r>
          </w:p>
        </w:tc>
        <w:tc>
          <w:tcPr>
            <w:tcW w:w="1403"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Shape</w:t>
            </w:r>
          </w:p>
        </w:tc>
        <w:tc>
          <w:tcPr>
            <w:tcW w:w="1030"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Size</w:t>
            </w:r>
          </w:p>
        </w:tc>
        <w:tc>
          <w:tcPr>
            <w:tcW w:w="939"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Colour</w:t>
            </w:r>
          </w:p>
        </w:tc>
        <w:tc>
          <w:tcPr>
            <w:tcW w:w="1349"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Opacity</w:t>
            </w:r>
          </w:p>
        </w:tc>
        <w:tc>
          <w:tcPr>
            <w:tcW w:w="1219"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Elevation</w:t>
            </w:r>
          </w:p>
        </w:tc>
        <w:tc>
          <w:tcPr>
            <w:tcW w:w="1176"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Surface</w:t>
            </w:r>
          </w:p>
        </w:tc>
        <w:tc>
          <w:tcPr>
            <w:tcW w:w="1643"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Characteristics</w:t>
            </w:r>
          </w:p>
        </w:tc>
        <w:tc>
          <w:tcPr>
            <w:tcW w:w="1250"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Sus.</w:t>
            </w:r>
          </w:p>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Organism</w:t>
            </w:r>
          </w:p>
        </w:tc>
      </w:tr>
      <w:tr w:rsidR="000F6576" w:rsidRPr="00C517B8" w:rsidTr="003D4F15">
        <w:trPr>
          <w:trHeight w:val="1422"/>
        </w:trPr>
        <w:tc>
          <w:tcPr>
            <w:tcW w:w="1164"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Plate 1</w:t>
            </w:r>
          </w:p>
        </w:tc>
        <w:tc>
          <w:tcPr>
            <w:tcW w:w="1403"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Round and Filamentous</w:t>
            </w:r>
          </w:p>
        </w:tc>
        <w:tc>
          <w:tcPr>
            <w:tcW w:w="1030"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Medium and Tiny</w:t>
            </w:r>
          </w:p>
        </w:tc>
        <w:tc>
          <w:tcPr>
            <w:tcW w:w="939"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White</w:t>
            </w:r>
          </w:p>
        </w:tc>
        <w:tc>
          <w:tcPr>
            <w:tcW w:w="1349"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Translucent</w:t>
            </w:r>
          </w:p>
        </w:tc>
        <w:tc>
          <w:tcPr>
            <w:tcW w:w="1219"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Raised</w:t>
            </w:r>
          </w:p>
        </w:tc>
        <w:tc>
          <w:tcPr>
            <w:tcW w:w="1176"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Rough and Dull</w:t>
            </w:r>
          </w:p>
        </w:tc>
        <w:tc>
          <w:tcPr>
            <w:tcW w:w="1643"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rods in clusters.</w:t>
            </w:r>
          </w:p>
        </w:tc>
        <w:tc>
          <w:tcPr>
            <w:tcW w:w="1250" w:type="dxa"/>
            <w:tcBorders>
              <w:top w:val="single" w:sz="4" w:space="0" w:color="auto"/>
            </w:tcBorders>
          </w:tcPr>
          <w:p w:rsidR="000F6576" w:rsidRPr="003D4F15" w:rsidRDefault="000F6576" w:rsidP="00F94BBF">
            <w:pPr>
              <w:tabs>
                <w:tab w:val="left" w:pos="2622"/>
              </w:tabs>
              <w:rPr>
                <w:rFonts w:ascii="Times New Roman" w:hAnsi="Times New Roman" w:cs="Times New Roman"/>
                <w:i/>
                <w:sz w:val="24"/>
                <w:szCs w:val="24"/>
              </w:rPr>
            </w:pPr>
            <w:r w:rsidRPr="003D4F15">
              <w:rPr>
                <w:rFonts w:ascii="Times New Roman" w:hAnsi="Times New Roman" w:cs="Times New Roman"/>
                <w:i/>
                <w:sz w:val="24"/>
                <w:szCs w:val="24"/>
              </w:rPr>
              <w:t>Bacillus spp</w:t>
            </w:r>
          </w:p>
        </w:tc>
      </w:tr>
      <w:tr w:rsidR="000F6576" w:rsidRPr="00C517B8" w:rsidTr="003D4F15">
        <w:trPr>
          <w:trHeight w:val="1504"/>
        </w:trPr>
        <w:tc>
          <w:tcPr>
            <w:tcW w:w="11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Plate 2</w:t>
            </w:r>
          </w:p>
        </w:tc>
        <w:tc>
          <w:tcPr>
            <w:tcW w:w="140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Round and Filamentous</w:t>
            </w:r>
          </w:p>
        </w:tc>
        <w:tc>
          <w:tcPr>
            <w:tcW w:w="103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Large</w:t>
            </w:r>
          </w:p>
        </w:tc>
        <w:tc>
          <w:tcPr>
            <w:tcW w:w="93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White</w:t>
            </w:r>
          </w:p>
        </w:tc>
        <w:tc>
          <w:tcPr>
            <w:tcW w:w="134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Opaque</w:t>
            </w:r>
          </w:p>
        </w:tc>
        <w:tc>
          <w:tcPr>
            <w:tcW w:w="121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Raised</w:t>
            </w:r>
          </w:p>
        </w:tc>
        <w:tc>
          <w:tcPr>
            <w:tcW w:w="117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Rough and Dull</w:t>
            </w:r>
          </w:p>
        </w:tc>
        <w:tc>
          <w:tcPr>
            <w:tcW w:w="1643"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rods in clusters.</w:t>
            </w:r>
          </w:p>
        </w:tc>
        <w:tc>
          <w:tcPr>
            <w:tcW w:w="1250" w:type="dxa"/>
          </w:tcPr>
          <w:p w:rsidR="000F6576" w:rsidRPr="003D4F15" w:rsidRDefault="000F6576" w:rsidP="00F94BBF">
            <w:pPr>
              <w:tabs>
                <w:tab w:val="left" w:pos="2622"/>
              </w:tabs>
              <w:rPr>
                <w:rFonts w:ascii="Times New Roman" w:hAnsi="Times New Roman" w:cs="Times New Roman"/>
                <w:i/>
                <w:sz w:val="24"/>
                <w:szCs w:val="24"/>
              </w:rPr>
            </w:pPr>
            <w:r w:rsidRPr="003D4F15">
              <w:rPr>
                <w:rFonts w:ascii="Times New Roman" w:hAnsi="Times New Roman" w:cs="Times New Roman"/>
                <w:i/>
                <w:sz w:val="24"/>
                <w:szCs w:val="24"/>
              </w:rPr>
              <w:t>Bacillus spp</w:t>
            </w:r>
          </w:p>
        </w:tc>
      </w:tr>
      <w:tr w:rsidR="000F6576" w:rsidRPr="00C517B8" w:rsidTr="003D4F15">
        <w:trPr>
          <w:trHeight w:val="1368"/>
        </w:trPr>
        <w:tc>
          <w:tcPr>
            <w:tcW w:w="11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Plate 3</w:t>
            </w:r>
          </w:p>
        </w:tc>
        <w:tc>
          <w:tcPr>
            <w:tcW w:w="140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Round and Filamentous</w:t>
            </w:r>
          </w:p>
        </w:tc>
        <w:tc>
          <w:tcPr>
            <w:tcW w:w="103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Large</w:t>
            </w:r>
          </w:p>
        </w:tc>
        <w:tc>
          <w:tcPr>
            <w:tcW w:w="93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White</w:t>
            </w:r>
          </w:p>
        </w:tc>
        <w:tc>
          <w:tcPr>
            <w:tcW w:w="134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Opaque</w:t>
            </w:r>
          </w:p>
        </w:tc>
        <w:tc>
          <w:tcPr>
            <w:tcW w:w="121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Raised</w:t>
            </w:r>
          </w:p>
        </w:tc>
        <w:tc>
          <w:tcPr>
            <w:tcW w:w="117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Rough and Dull</w:t>
            </w:r>
          </w:p>
        </w:tc>
        <w:tc>
          <w:tcPr>
            <w:tcW w:w="1643"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rods in clusters.</w:t>
            </w:r>
          </w:p>
        </w:tc>
        <w:tc>
          <w:tcPr>
            <w:tcW w:w="1250" w:type="dxa"/>
          </w:tcPr>
          <w:p w:rsidR="000F6576" w:rsidRPr="003D4F15" w:rsidRDefault="000F6576" w:rsidP="00F94BBF">
            <w:pPr>
              <w:tabs>
                <w:tab w:val="left" w:pos="2622"/>
              </w:tabs>
              <w:rPr>
                <w:rFonts w:ascii="Times New Roman" w:hAnsi="Times New Roman" w:cs="Times New Roman"/>
                <w:i/>
                <w:sz w:val="24"/>
                <w:szCs w:val="24"/>
              </w:rPr>
            </w:pPr>
            <w:r w:rsidRPr="003D4F15">
              <w:rPr>
                <w:rFonts w:ascii="Times New Roman" w:hAnsi="Times New Roman" w:cs="Times New Roman"/>
                <w:i/>
                <w:sz w:val="24"/>
                <w:szCs w:val="24"/>
              </w:rPr>
              <w:t>Bacillus spp</w:t>
            </w:r>
          </w:p>
        </w:tc>
      </w:tr>
      <w:tr w:rsidR="000F6576" w:rsidRPr="00C517B8" w:rsidTr="003D4F15">
        <w:trPr>
          <w:trHeight w:val="1504"/>
        </w:trPr>
        <w:tc>
          <w:tcPr>
            <w:tcW w:w="11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Plate 4</w:t>
            </w:r>
          </w:p>
        </w:tc>
        <w:tc>
          <w:tcPr>
            <w:tcW w:w="140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Round and Filamentous</w:t>
            </w:r>
          </w:p>
        </w:tc>
        <w:tc>
          <w:tcPr>
            <w:tcW w:w="103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Tiny</w:t>
            </w:r>
          </w:p>
        </w:tc>
        <w:tc>
          <w:tcPr>
            <w:tcW w:w="93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White</w:t>
            </w:r>
          </w:p>
        </w:tc>
        <w:tc>
          <w:tcPr>
            <w:tcW w:w="134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Translucent</w:t>
            </w:r>
          </w:p>
        </w:tc>
        <w:tc>
          <w:tcPr>
            <w:tcW w:w="121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Raised</w:t>
            </w:r>
          </w:p>
        </w:tc>
        <w:tc>
          <w:tcPr>
            <w:tcW w:w="117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Rough and Dull</w:t>
            </w:r>
          </w:p>
        </w:tc>
        <w:tc>
          <w:tcPr>
            <w:tcW w:w="1643"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Thick rods in Clusters.</w:t>
            </w:r>
          </w:p>
        </w:tc>
        <w:tc>
          <w:tcPr>
            <w:tcW w:w="1250" w:type="dxa"/>
          </w:tcPr>
          <w:p w:rsidR="000F6576" w:rsidRPr="003D4F15" w:rsidRDefault="000F6576" w:rsidP="00F94BBF">
            <w:pPr>
              <w:tabs>
                <w:tab w:val="left" w:pos="2622"/>
              </w:tabs>
              <w:rPr>
                <w:rFonts w:ascii="Times New Roman" w:hAnsi="Times New Roman" w:cs="Times New Roman"/>
                <w:i/>
                <w:sz w:val="24"/>
                <w:szCs w:val="24"/>
              </w:rPr>
            </w:pPr>
            <w:r w:rsidRPr="003D4F15">
              <w:rPr>
                <w:rFonts w:ascii="Times New Roman" w:hAnsi="Times New Roman" w:cs="Times New Roman"/>
                <w:i/>
                <w:sz w:val="24"/>
                <w:szCs w:val="24"/>
              </w:rPr>
              <w:t>Bacillus spp</w:t>
            </w:r>
          </w:p>
        </w:tc>
      </w:tr>
      <w:tr w:rsidR="000F6576" w:rsidRPr="00C517B8" w:rsidTr="003D4F15">
        <w:trPr>
          <w:trHeight w:val="1017"/>
        </w:trPr>
        <w:tc>
          <w:tcPr>
            <w:tcW w:w="11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Plate 5</w:t>
            </w:r>
          </w:p>
        </w:tc>
        <w:tc>
          <w:tcPr>
            <w:tcW w:w="1403"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Round and Filamentous</w:t>
            </w:r>
          </w:p>
        </w:tc>
        <w:tc>
          <w:tcPr>
            <w:tcW w:w="103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Large</w:t>
            </w:r>
          </w:p>
        </w:tc>
        <w:tc>
          <w:tcPr>
            <w:tcW w:w="93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White</w:t>
            </w:r>
          </w:p>
        </w:tc>
        <w:tc>
          <w:tcPr>
            <w:tcW w:w="134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Opaque</w:t>
            </w:r>
          </w:p>
        </w:tc>
        <w:tc>
          <w:tcPr>
            <w:tcW w:w="1219"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Raised</w:t>
            </w:r>
          </w:p>
        </w:tc>
        <w:tc>
          <w:tcPr>
            <w:tcW w:w="1176"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Rough and Dull</w:t>
            </w:r>
          </w:p>
        </w:tc>
        <w:tc>
          <w:tcPr>
            <w:tcW w:w="1643"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Gram+ rods in clusters.</w:t>
            </w:r>
          </w:p>
        </w:tc>
        <w:tc>
          <w:tcPr>
            <w:tcW w:w="1250" w:type="dxa"/>
          </w:tcPr>
          <w:p w:rsidR="000F6576" w:rsidRPr="003D4F15" w:rsidRDefault="000F6576" w:rsidP="00F94BBF">
            <w:pPr>
              <w:tabs>
                <w:tab w:val="left" w:pos="2622"/>
              </w:tabs>
              <w:rPr>
                <w:rFonts w:ascii="Times New Roman" w:hAnsi="Times New Roman" w:cs="Times New Roman"/>
                <w:i/>
                <w:sz w:val="24"/>
                <w:szCs w:val="24"/>
              </w:rPr>
            </w:pPr>
            <w:r w:rsidRPr="003D4F15">
              <w:rPr>
                <w:rFonts w:ascii="Times New Roman" w:hAnsi="Times New Roman" w:cs="Times New Roman"/>
                <w:i/>
                <w:sz w:val="24"/>
                <w:szCs w:val="24"/>
              </w:rPr>
              <w:t>Bacillus spp</w:t>
            </w:r>
          </w:p>
        </w:tc>
      </w:tr>
    </w:tbl>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The above table shows results viewed from the incubated SDA agar plates,</w:t>
      </w:r>
      <w:r>
        <w:rPr>
          <w:rFonts w:ascii="Times New Roman" w:hAnsi="Times New Roman" w:cs="Times New Roman"/>
          <w:sz w:val="24"/>
          <w:szCs w:val="24"/>
        </w:rPr>
        <w:t xml:space="preserve"> </w:t>
      </w:r>
      <w:r w:rsidRPr="00C517B8">
        <w:rPr>
          <w:rFonts w:ascii="Times New Roman" w:hAnsi="Times New Roman" w:cs="Times New Roman"/>
          <w:sz w:val="24"/>
          <w:szCs w:val="24"/>
        </w:rPr>
        <w:t xml:space="preserve">The results all point to several </w:t>
      </w:r>
      <w:r w:rsidRPr="00C517B8">
        <w:rPr>
          <w:rFonts w:ascii="Times New Roman" w:hAnsi="Times New Roman" w:cs="Times New Roman"/>
          <w:i/>
          <w:sz w:val="24"/>
          <w:szCs w:val="24"/>
        </w:rPr>
        <w:t>bacillus spp</w:t>
      </w:r>
      <w:r w:rsidRPr="00C517B8">
        <w:rPr>
          <w:rFonts w:ascii="Times New Roman" w:hAnsi="Times New Roman" w:cs="Times New Roman"/>
          <w:sz w:val="24"/>
          <w:szCs w:val="24"/>
        </w:rPr>
        <w:t>.</w:t>
      </w: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Table 4: BIOCHEMICAL TESTS:</w:t>
      </w:r>
    </w:p>
    <w:tbl>
      <w:tblPr>
        <w:tblStyle w:val="TableGrid"/>
        <w:tblW w:w="0" w:type="auto"/>
        <w:tblInd w:w="-51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2291"/>
        <w:gridCol w:w="2293"/>
        <w:gridCol w:w="2293"/>
        <w:gridCol w:w="2292"/>
      </w:tblGrid>
      <w:tr w:rsidR="000F6576" w:rsidRPr="00C517B8" w:rsidTr="003D4F15">
        <w:trPr>
          <w:trHeight w:val="598"/>
        </w:trPr>
        <w:tc>
          <w:tcPr>
            <w:tcW w:w="516" w:type="dxa"/>
            <w:tcBorders>
              <w:top w:val="single" w:sz="4" w:space="0" w:color="auto"/>
              <w:bottom w:val="single" w:sz="4" w:space="0" w:color="auto"/>
            </w:tcBorders>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S/N</w:t>
            </w:r>
          </w:p>
        </w:tc>
        <w:tc>
          <w:tcPr>
            <w:tcW w:w="2300"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Catalase</w:t>
            </w:r>
          </w:p>
        </w:tc>
        <w:tc>
          <w:tcPr>
            <w:tcW w:w="2300"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Coagulase</w:t>
            </w:r>
          </w:p>
        </w:tc>
        <w:tc>
          <w:tcPr>
            <w:tcW w:w="2301"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Oxidase</w:t>
            </w:r>
          </w:p>
        </w:tc>
        <w:tc>
          <w:tcPr>
            <w:tcW w:w="2301"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Indole</w:t>
            </w:r>
          </w:p>
        </w:tc>
      </w:tr>
      <w:tr w:rsidR="000F6576" w:rsidRPr="00C517B8" w:rsidTr="003D4F15">
        <w:trPr>
          <w:trHeight w:val="647"/>
        </w:trPr>
        <w:tc>
          <w:tcPr>
            <w:tcW w:w="516" w:type="dxa"/>
            <w:tcBorders>
              <w:top w:val="single" w:sz="4" w:space="0" w:color="auto"/>
            </w:tcBorders>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N1</w:t>
            </w:r>
          </w:p>
        </w:tc>
        <w:tc>
          <w:tcPr>
            <w:tcW w:w="2300"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598"/>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N2</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598"/>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N3</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647"/>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N4</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598"/>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N5</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598"/>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B1</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598"/>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B2</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647"/>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B3</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598"/>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B4</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598"/>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B5</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647"/>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S1</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598"/>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S2</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598"/>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S3</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647"/>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S4</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r w:rsidR="000F6576" w:rsidRPr="00C517B8" w:rsidTr="003D4F15">
        <w:trPr>
          <w:trHeight w:val="598"/>
        </w:trPr>
        <w:tc>
          <w:tcPr>
            <w:tcW w:w="516" w:type="dxa"/>
            <w:shd w:val="clear" w:color="auto" w:fill="auto"/>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S5</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c>
          <w:tcPr>
            <w:tcW w:w="2301"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+VE</w:t>
            </w:r>
          </w:p>
        </w:tc>
      </w:tr>
    </w:tbl>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The above table displays results from the biochemical tests used to test for validity of the suspected organisms, the tests included: Catalase test, Coagulase test, Oxidase test and Indole test.</w:t>
      </w: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Table 5: ANTIMICROBIAL SENSITIVITY RESULTS: GRAM POSITIVE ISOLATES</w:t>
      </w:r>
    </w:p>
    <w:tbl>
      <w:tblPr>
        <w:tblStyle w:val="TableGrid"/>
        <w:tblW w:w="978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991"/>
        <w:gridCol w:w="568"/>
        <w:gridCol w:w="568"/>
        <w:gridCol w:w="568"/>
        <w:gridCol w:w="568"/>
        <w:gridCol w:w="560"/>
        <w:gridCol w:w="560"/>
        <w:gridCol w:w="560"/>
        <w:gridCol w:w="560"/>
        <w:gridCol w:w="544"/>
        <w:gridCol w:w="544"/>
        <w:gridCol w:w="544"/>
        <w:gridCol w:w="544"/>
        <w:gridCol w:w="540"/>
      </w:tblGrid>
      <w:tr w:rsidR="000F6576" w:rsidRPr="00C517B8" w:rsidTr="000F6576">
        <w:trPr>
          <w:trHeight w:val="1059"/>
        </w:trPr>
        <w:tc>
          <w:tcPr>
            <w:tcW w:w="1564"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Antimicrobial Agents</w:t>
            </w:r>
          </w:p>
        </w:tc>
        <w:tc>
          <w:tcPr>
            <w:tcW w:w="991"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Disk strength</w:t>
            </w:r>
          </w:p>
          <w:p w:rsidR="000F6576" w:rsidRPr="00C517B8" w:rsidRDefault="000F6576" w:rsidP="00F94BBF">
            <w:pPr>
              <w:tabs>
                <w:tab w:val="left" w:pos="2622"/>
              </w:tabs>
              <w:spacing w:after="200" w:line="276" w:lineRule="auto"/>
              <w:rPr>
                <w:rFonts w:ascii="Times New Roman" w:hAnsi="Times New Roman" w:cs="Times New Roman"/>
                <w:sz w:val="24"/>
                <w:szCs w:val="24"/>
              </w:rPr>
            </w:pPr>
            <w:r>
              <w:rPr>
                <w:rFonts w:ascii="Times New Roman" w:hAnsi="Times New Roman" w:cs="Times New Roman"/>
                <w:sz w:val="24"/>
                <w:szCs w:val="24"/>
              </w:rPr>
              <w:t>[µ</w:t>
            </w:r>
            <w:r w:rsidRPr="00C517B8">
              <w:rPr>
                <w:rFonts w:ascii="Times New Roman" w:hAnsi="Times New Roman" w:cs="Times New Roman"/>
                <w:sz w:val="24"/>
                <w:szCs w:val="24"/>
              </w:rPr>
              <w:t>g]</w:t>
            </w:r>
          </w:p>
        </w:tc>
        <w:tc>
          <w:tcPr>
            <w:tcW w:w="568"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N1</w:t>
            </w:r>
          </w:p>
        </w:tc>
        <w:tc>
          <w:tcPr>
            <w:tcW w:w="568"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N3</w:t>
            </w:r>
          </w:p>
        </w:tc>
        <w:tc>
          <w:tcPr>
            <w:tcW w:w="568"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N4</w:t>
            </w:r>
          </w:p>
        </w:tc>
        <w:tc>
          <w:tcPr>
            <w:tcW w:w="568"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N5</w:t>
            </w:r>
          </w:p>
        </w:tc>
        <w:tc>
          <w:tcPr>
            <w:tcW w:w="560"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B1</w:t>
            </w:r>
          </w:p>
        </w:tc>
        <w:tc>
          <w:tcPr>
            <w:tcW w:w="560"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B3</w:t>
            </w:r>
          </w:p>
        </w:tc>
        <w:tc>
          <w:tcPr>
            <w:tcW w:w="560"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B4</w:t>
            </w:r>
          </w:p>
        </w:tc>
        <w:tc>
          <w:tcPr>
            <w:tcW w:w="560"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B5</w:t>
            </w:r>
          </w:p>
        </w:tc>
        <w:tc>
          <w:tcPr>
            <w:tcW w:w="544"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S1</w:t>
            </w:r>
          </w:p>
        </w:tc>
        <w:tc>
          <w:tcPr>
            <w:tcW w:w="544"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S2</w:t>
            </w:r>
          </w:p>
        </w:tc>
        <w:tc>
          <w:tcPr>
            <w:tcW w:w="544"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S3</w:t>
            </w:r>
          </w:p>
        </w:tc>
        <w:tc>
          <w:tcPr>
            <w:tcW w:w="544" w:type="dxa"/>
            <w:tcBorders>
              <w:top w:val="single" w:sz="4" w:space="0" w:color="auto"/>
              <w:bottom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S4</w:t>
            </w:r>
          </w:p>
        </w:tc>
        <w:tc>
          <w:tcPr>
            <w:tcW w:w="540" w:type="dxa"/>
            <w:tcBorders>
              <w:top w:val="single" w:sz="4" w:space="0" w:color="auto"/>
              <w:bottom w:val="single" w:sz="4" w:space="0" w:color="auto"/>
            </w:tcBorders>
            <w:shd w:val="clear" w:color="auto" w:fill="auto"/>
          </w:tcPr>
          <w:p w:rsidR="000F6576" w:rsidRPr="00C517B8" w:rsidRDefault="000F6576" w:rsidP="00F94BBF">
            <w:pPr>
              <w:rPr>
                <w:rFonts w:ascii="Times New Roman" w:hAnsi="Times New Roman" w:cs="Times New Roman"/>
                <w:sz w:val="24"/>
                <w:szCs w:val="24"/>
              </w:rPr>
            </w:pPr>
            <w:r w:rsidRPr="00C517B8">
              <w:rPr>
                <w:rFonts w:ascii="Times New Roman" w:hAnsi="Times New Roman" w:cs="Times New Roman"/>
                <w:sz w:val="24"/>
                <w:szCs w:val="24"/>
              </w:rPr>
              <w:t>S5</w:t>
            </w:r>
          </w:p>
        </w:tc>
      </w:tr>
      <w:tr w:rsidR="000F6576" w:rsidRPr="00C517B8" w:rsidTr="000F6576">
        <w:trPr>
          <w:trHeight w:val="942"/>
        </w:trPr>
        <w:tc>
          <w:tcPr>
            <w:tcW w:w="1564"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Pefloxacin</w:t>
            </w:r>
          </w:p>
        </w:tc>
        <w:tc>
          <w:tcPr>
            <w:tcW w:w="991"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10</w:t>
            </w:r>
          </w:p>
        </w:tc>
        <w:tc>
          <w:tcPr>
            <w:tcW w:w="568"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68"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68"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68"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60"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60"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44"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44"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44"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44" w:type="dxa"/>
            <w:tcBorders>
              <w:top w:val="single" w:sz="4" w:space="0" w:color="auto"/>
            </w:tcBorders>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40" w:type="dxa"/>
            <w:tcBorders>
              <w:top w:val="single" w:sz="4" w:space="0" w:color="auto"/>
            </w:tcBorders>
            <w:shd w:val="clear" w:color="auto" w:fill="auto"/>
          </w:tcPr>
          <w:p w:rsidR="000F6576" w:rsidRPr="00C517B8" w:rsidRDefault="000F6576" w:rsidP="00F94BBF">
            <w:pPr>
              <w:rPr>
                <w:rFonts w:ascii="Times New Roman" w:hAnsi="Times New Roman" w:cs="Times New Roman"/>
                <w:sz w:val="24"/>
                <w:szCs w:val="24"/>
              </w:rPr>
            </w:pPr>
            <w:r w:rsidRPr="00C517B8">
              <w:rPr>
                <w:rFonts w:ascii="Times New Roman" w:hAnsi="Times New Roman" w:cs="Times New Roman"/>
                <w:sz w:val="24"/>
                <w:szCs w:val="24"/>
              </w:rPr>
              <w:t>I</w:t>
            </w:r>
          </w:p>
        </w:tc>
      </w:tr>
      <w:tr w:rsidR="000F6576" w:rsidRPr="00C517B8" w:rsidTr="000F6576">
        <w:trPr>
          <w:trHeight w:val="1059"/>
        </w:trPr>
        <w:tc>
          <w:tcPr>
            <w:tcW w:w="15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Gentamycin</w:t>
            </w:r>
          </w:p>
        </w:tc>
        <w:tc>
          <w:tcPr>
            <w:tcW w:w="9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10</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0" w:type="dxa"/>
            <w:shd w:val="clear" w:color="auto" w:fill="auto"/>
          </w:tcPr>
          <w:p w:rsidR="000F6576" w:rsidRPr="00C517B8" w:rsidRDefault="000F6576" w:rsidP="00F94BBF">
            <w:pPr>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942"/>
        </w:trPr>
        <w:tc>
          <w:tcPr>
            <w:tcW w:w="15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Ampiclox</w:t>
            </w:r>
          </w:p>
        </w:tc>
        <w:tc>
          <w:tcPr>
            <w:tcW w:w="9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30</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0" w:type="dxa"/>
            <w:shd w:val="clear" w:color="auto" w:fill="auto"/>
          </w:tcPr>
          <w:p w:rsidR="000F6576" w:rsidRPr="00C517B8" w:rsidRDefault="000F6576" w:rsidP="00F94BBF">
            <w:pPr>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1059"/>
        </w:trPr>
        <w:tc>
          <w:tcPr>
            <w:tcW w:w="15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Zinracef</w:t>
            </w:r>
          </w:p>
        </w:tc>
        <w:tc>
          <w:tcPr>
            <w:tcW w:w="9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20</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0" w:type="dxa"/>
            <w:shd w:val="clear" w:color="auto" w:fill="auto"/>
          </w:tcPr>
          <w:p w:rsidR="000F6576" w:rsidRPr="00C517B8" w:rsidRDefault="000F6576" w:rsidP="00F94BBF">
            <w:pPr>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942"/>
        </w:trPr>
        <w:tc>
          <w:tcPr>
            <w:tcW w:w="15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Amoxacillin</w:t>
            </w:r>
          </w:p>
        </w:tc>
        <w:tc>
          <w:tcPr>
            <w:tcW w:w="9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30</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0" w:type="dxa"/>
            <w:shd w:val="clear" w:color="auto" w:fill="auto"/>
          </w:tcPr>
          <w:p w:rsidR="000F6576" w:rsidRPr="00C517B8" w:rsidRDefault="000F6576" w:rsidP="00F94BBF">
            <w:pPr>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1059"/>
        </w:trPr>
        <w:tc>
          <w:tcPr>
            <w:tcW w:w="15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Rocephin</w:t>
            </w:r>
          </w:p>
        </w:tc>
        <w:tc>
          <w:tcPr>
            <w:tcW w:w="9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25</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0" w:type="dxa"/>
            <w:shd w:val="clear" w:color="auto" w:fill="auto"/>
          </w:tcPr>
          <w:p w:rsidR="000F6576" w:rsidRPr="00C517B8" w:rsidRDefault="000F6576" w:rsidP="00F94BBF">
            <w:pPr>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1059"/>
        </w:trPr>
        <w:tc>
          <w:tcPr>
            <w:tcW w:w="15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Ciproflaxin</w:t>
            </w:r>
          </w:p>
        </w:tc>
        <w:tc>
          <w:tcPr>
            <w:tcW w:w="9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10</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0" w:type="dxa"/>
            <w:shd w:val="clear" w:color="auto" w:fill="auto"/>
          </w:tcPr>
          <w:p w:rsidR="000F6576" w:rsidRPr="00C517B8" w:rsidRDefault="000F6576" w:rsidP="00F94BBF">
            <w:pPr>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942"/>
        </w:trPr>
        <w:tc>
          <w:tcPr>
            <w:tcW w:w="15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Streptomycin</w:t>
            </w:r>
          </w:p>
        </w:tc>
        <w:tc>
          <w:tcPr>
            <w:tcW w:w="9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30</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0" w:type="dxa"/>
            <w:shd w:val="clear" w:color="auto" w:fill="auto"/>
          </w:tcPr>
          <w:p w:rsidR="000F6576" w:rsidRPr="00C517B8" w:rsidRDefault="000F6576" w:rsidP="00F94BBF">
            <w:pPr>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1059"/>
        </w:trPr>
        <w:tc>
          <w:tcPr>
            <w:tcW w:w="15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Septrin</w:t>
            </w:r>
          </w:p>
        </w:tc>
        <w:tc>
          <w:tcPr>
            <w:tcW w:w="9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30</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0" w:type="dxa"/>
            <w:shd w:val="clear" w:color="auto" w:fill="auto"/>
          </w:tcPr>
          <w:p w:rsidR="000F6576" w:rsidRPr="00C517B8" w:rsidRDefault="000F6576" w:rsidP="00F94BBF">
            <w:pPr>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942"/>
        </w:trPr>
        <w:tc>
          <w:tcPr>
            <w:tcW w:w="1564"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Erythromycin</w:t>
            </w:r>
          </w:p>
        </w:tc>
        <w:tc>
          <w:tcPr>
            <w:tcW w:w="9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10</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68"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60"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R</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44" w:type="dxa"/>
          </w:tcPr>
          <w:p w:rsidR="000F6576" w:rsidRPr="00C517B8" w:rsidRDefault="000F6576" w:rsidP="00F94BBF">
            <w:pPr>
              <w:tabs>
                <w:tab w:val="left" w:pos="2622"/>
              </w:tabs>
              <w:rPr>
                <w:rFonts w:ascii="Times New Roman" w:hAnsi="Times New Roman" w:cs="Times New Roman"/>
                <w:sz w:val="24"/>
                <w:szCs w:val="24"/>
              </w:rPr>
            </w:pPr>
            <w:r w:rsidRPr="00C517B8">
              <w:rPr>
                <w:rFonts w:ascii="Times New Roman" w:hAnsi="Times New Roman" w:cs="Times New Roman"/>
                <w:sz w:val="24"/>
                <w:szCs w:val="24"/>
              </w:rPr>
              <w:t>I</w:t>
            </w:r>
          </w:p>
        </w:tc>
        <w:tc>
          <w:tcPr>
            <w:tcW w:w="540" w:type="dxa"/>
            <w:shd w:val="clear" w:color="auto" w:fill="auto"/>
          </w:tcPr>
          <w:p w:rsidR="000F6576" w:rsidRPr="00C517B8" w:rsidRDefault="000F6576" w:rsidP="00F94BBF">
            <w:pPr>
              <w:rPr>
                <w:rFonts w:ascii="Times New Roman" w:hAnsi="Times New Roman" w:cs="Times New Roman"/>
                <w:sz w:val="24"/>
                <w:szCs w:val="24"/>
              </w:rPr>
            </w:pPr>
            <w:r w:rsidRPr="00C517B8">
              <w:rPr>
                <w:rFonts w:ascii="Times New Roman" w:hAnsi="Times New Roman" w:cs="Times New Roman"/>
                <w:sz w:val="24"/>
                <w:szCs w:val="24"/>
              </w:rPr>
              <w:t>I</w:t>
            </w:r>
          </w:p>
        </w:tc>
      </w:tr>
    </w:tbl>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Keys: S-Susceptible</w:t>
      </w: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 xml:space="preserve">           R-Resistant</w:t>
      </w: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 xml:space="preserve">           I-Intermediate</w:t>
      </w:r>
    </w:p>
    <w:p w:rsidR="000F6576" w:rsidRPr="00C517B8" w:rsidRDefault="000F6576" w:rsidP="000F6576">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The above table displays results from the antibiotic susceptibility test done on the suspected organisms that fell under the gram+ branch, </w:t>
      </w:r>
      <w:r w:rsidRPr="00C517B8">
        <w:rPr>
          <w:rFonts w:ascii="Times New Roman" w:hAnsi="Times New Roman" w:cs="Times New Roman"/>
          <w:i/>
          <w:sz w:val="24"/>
          <w:szCs w:val="24"/>
        </w:rPr>
        <w:t>Streptococcus Pneumoniae</w:t>
      </w:r>
      <w:r w:rsidRPr="00C517B8">
        <w:rPr>
          <w:rFonts w:ascii="Times New Roman" w:hAnsi="Times New Roman" w:cs="Times New Roman"/>
          <w:sz w:val="24"/>
          <w:szCs w:val="24"/>
        </w:rPr>
        <w:t xml:space="preserve"> was virtually resistant to all antibiotics used in the test, </w:t>
      </w:r>
      <w:r w:rsidRPr="00C517B8">
        <w:rPr>
          <w:rFonts w:ascii="Times New Roman" w:hAnsi="Times New Roman" w:cs="Times New Roman"/>
          <w:i/>
          <w:sz w:val="24"/>
          <w:szCs w:val="24"/>
        </w:rPr>
        <w:t>Staphylococcus Aureus</w:t>
      </w:r>
      <w:r w:rsidRPr="00C517B8">
        <w:rPr>
          <w:rFonts w:ascii="Times New Roman" w:hAnsi="Times New Roman" w:cs="Times New Roman"/>
          <w:sz w:val="24"/>
          <w:szCs w:val="24"/>
        </w:rPr>
        <w:t xml:space="preserve"> was extremely resistant to all antibiotic discs with Ciproflaxin being the only disc to which it displayed an intermediate response, </w:t>
      </w:r>
      <w:r w:rsidRPr="00C517B8">
        <w:rPr>
          <w:rFonts w:ascii="Times New Roman" w:hAnsi="Times New Roman" w:cs="Times New Roman"/>
          <w:i/>
          <w:sz w:val="24"/>
          <w:szCs w:val="24"/>
        </w:rPr>
        <w:t>Bacillus spp</w:t>
      </w:r>
      <w:r w:rsidRPr="00C517B8">
        <w:rPr>
          <w:rFonts w:ascii="Times New Roman" w:hAnsi="Times New Roman" w:cs="Times New Roman"/>
          <w:sz w:val="24"/>
          <w:szCs w:val="24"/>
        </w:rPr>
        <w:t>all displayed similar results, they were resistant to most of the antibiotic discs and susceptible to Erythromycin with an intermedit response to Pefloxacin suggesting that an increased dosage of Pefloxacin could have a higher chance of treating it.</w:t>
      </w: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Table 6: ANTIMICROBIAL SENSITIVITY RESULTS: GRAM NEGATIVE ISOLATES</w:t>
      </w:r>
    </w:p>
    <w:tbl>
      <w:tblPr>
        <w:tblStyle w:val="TableGrid"/>
        <w:tblW w:w="7594" w:type="dxa"/>
        <w:tblInd w:w="10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421"/>
        <w:gridCol w:w="1192"/>
        <w:gridCol w:w="1191"/>
      </w:tblGrid>
      <w:tr w:rsidR="000F6576" w:rsidRPr="00C517B8" w:rsidTr="000F6576">
        <w:trPr>
          <w:trHeight w:val="760"/>
        </w:trPr>
        <w:tc>
          <w:tcPr>
            <w:tcW w:w="2790"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Antimicrobial Agents</w:t>
            </w:r>
          </w:p>
        </w:tc>
        <w:tc>
          <w:tcPr>
            <w:tcW w:w="2421"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Disk strength</w:t>
            </w:r>
          </w:p>
          <w:p w:rsidR="000F6576" w:rsidRPr="00C517B8" w:rsidRDefault="000F6576" w:rsidP="00F94BBF">
            <w:pPr>
              <w:tabs>
                <w:tab w:val="left" w:pos="2622"/>
              </w:tabs>
              <w:spacing w:after="200" w:line="276" w:lineRule="auto"/>
              <w:rPr>
                <w:rFonts w:ascii="Times New Roman" w:hAnsi="Times New Roman" w:cs="Times New Roman"/>
                <w:sz w:val="24"/>
                <w:szCs w:val="24"/>
              </w:rPr>
            </w:pPr>
            <w:r>
              <w:rPr>
                <w:rFonts w:ascii="Times New Roman" w:hAnsi="Times New Roman" w:cs="Times New Roman"/>
                <w:sz w:val="24"/>
                <w:szCs w:val="24"/>
              </w:rPr>
              <w:t>[µ</w:t>
            </w:r>
            <w:r w:rsidRPr="00C517B8">
              <w:rPr>
                <w:rFonts w:ascii="Times New Roman" w:hAnsi="Times New Roman" w:cs="Times New Roman"/>
                <w:sz w:val="24"/>
                <w:szCs w:val="24"/>
              </w:rPr>
              <w:t>g]</w:t>
            </w:r>
          </w:p>
        </w:tc>
        <w:tc>
          <w:tcPr>
            <w:tcW w:w="1192"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N2</w:t>
            </w:r>
          </w:p>
        </w:tc>
        <w:tc>
          <w:tcPr>
            <w:tcW w:w="1191" w:type="dxa"/>
            <w:tcBorders>
              <w:top w:val="single" w:sz="4" w:space="0" w:color="auto"/>
              <w:bottom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B2</w:t>
            </w:r>
          </w:p>
        </w:tc>
      </w:tr>
      <w:tr w:rsidR="000F6576" w:rsidRPr="00C517B8" w:rsidTr="000F6576">
        <w:trPr>
          <w:trHeight w:val="823"/>
        </w:trPr>
        <w:tc>
          <w:tcPr>
            <w:tcW w:w="2790"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Septrin</w:t>
            </w:r>
          </w:p>
        </w:tc>
        <w:tc>
          <w:tcPr>
            <w:tcW w:w="2421"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30</w:t>
            </w:r>
          </w:p>
        </w:tc>
        <w:tc>
          <w:tcPr>
            <w:tcW w:w="1192"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c>
          <w:tcPr>
            <w:tcW w:w="1191" w:type="dxa"/>
            <w:tcBorders>
              <w:top w:val="single" w:sz="4" w:space="0" w:color="auto"/>
            </w:tcBorders>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760"/>
        </w:trPr>
        <w:tc>
          <w:tcPr>
            <w:tcW w:w="279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Chloranphenicol</w:t>
            </w:r>
          </w:p>
        </w:tc>
        <w:tc>
          <w:tcPr>
            <w:tcW w:w="242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30</w:t>
            </w:r>
          </w:p>
        </w:tc>
        <w:tc>
          <w:tcPr>
            <w:tcW w:w="1192"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c>
          <w:tcPr>
            <w:tcW w:w="11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760"/>
        </w:trPr>
        <w:tc>
          <w:tcPr>
            <w:tcW w:w="279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Sparfloxacin</w:t>
            </w:r>
          </w:p>
        </w:tc>
        <w:tc>
          <w:tcPr>
            <w:tcW w:w="242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10</w:t>
            </w:r>
          </w:p>
        </w:tc>
        <w:tc>
          <w:tcPr>
            <w:tcW w:w="1192"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c>
          <w:tcPr>
            <w:tcW w:w="11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823"/>
        </w:trPr>
        <w:tc>
          <w:tcPr>
            <w:tcW w:w="279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Ciprofloxacin</w:t>
            </w:r>
          </w:p>
        </w:tc>
        <w:tc>
          <w:tcPr>
            <w:tcW w:w="242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10</w:t>
            </w:r>
          </w:p>
        </w:tc>
        <w:tc>
          <w:tcPr>
            <w:tcW w:w="1192"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c>
          <w:tcPr>
            <w:tcW w:w="11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760"/>
        </w:trPr>
        <w:tc>
          <w:tcPr>
            <w:tcW w:w="279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Amoxacillin</w:t>
            </w:r>
          </w:p>
        </w:tc>
        <w:tc>
          <w:tcPr>
            <w:tcW w:w="242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30</w:t>
            </w:r>
          </w:p>
        </w:tc>
        <w:tc>
          <w:tcPr>
            <w:tcW w:w="1192"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c>
          <w:tcPr>
            <w:tcW w:w="11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760"/>
        </w:trPr>
        <w:tc>
          <w:tcPr>
            <w:tcW w:w="279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Augmentin</w:t>
            </w:r>
          </w:p>
        </w:tc>
        <w:tc>
          <w:tcPr>
            <w:tcW w:w="242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30</w:t>
            </w:r>
          </w:p>
        </w:tc>
        <w:tc>
          <w:tcPr>
            <w:tcW w:w="1192"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c>
          <w:tcPr>
            <w:tcW w:w="11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823"/>
        </w:trPr>
        <w:tc>
          <w:tcPr>
            <w:tcW w:w="279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Gentamycin</w:t>
            </w:r>
          </w:p>
        </w:tc>
        <w:tc>
          <w:tcPr>
            <w:tcW w:w="242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10</w:t>
            </w:r>
          </w:p>
        </w:tc>
        <w:tc>
          <w:tcPr>
            <w:tcW w:w="1192"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c>
          <w:tcPr>
            <w:tcW w:w="11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760"/>
        </w:trPr>
        <w:tc>
          <w:tcPr>
            <w:tcW w:w="279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Pefloxocin</w:t>
            </w:r>
          </w:p>
        </w:tc>
        <w:tc>
          <w:tcPr>
            <w:tcW w:w="242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30</w:t>
            </w:r>
          </w:p>
        </w:tc>
        <w:tc>
          <w:tcPr>
            <w:tcW w:w="1192"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I</w:t>
            </w:r>
          </w:p>
        </w:tc>
        <w:tc>
          <w:tcPr>
            <w:tcW w:w="11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I</w:t>
            </w:r>
          </w:p>
        </w:tc>
      </w:tr>
      <w:tr w:rsidR="000F6576" w:rsidRPr="00C517B8" w:rsidTr="000F6576">
        <w:trPr>
          <w:trHeight w:val="760"/>
        </w:trPr>
        <w:tc>
          <w:tcPr>
            <w:tcW w:w="279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TRA</w:t>
            </w:r>
          </w:p>
        </w:tc>
        <w:tc>
          <w:tcPr>
            <w:tcW w:w="242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10</w:t>
            </w:r>
          </w:p>
        </w:tc>
        <w:tc>
          <w:tcPr>
            <w:tcW w:w="1192"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c>
          <w:tcPr>
            <w:tcW w:w="11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r>
      <w:tr w:rsidR="000F6576" w:rsidRPr="00C517B8" w:rsidTr="000F6576">
        <w:trPr>
          <w:trHeight w:val="823"/>
        </w:trPr>
        <w:tc>
          <w:tcPr>
            <w:tcW w:w="2790"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Streptomycin</w:t>
            </w:r>
          </w:p>
        </w:tc>
        <w:tc>
          <w:tcPr>
            <w:tcW w:w="242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20</w:t>
            </w:r>
          </w:p>
        </w:tc>
        <w:tc>
          <w:tcPr>
            <w:tcW w:w="1192"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c>
          <w:tcPr>
            <w:tcW w:w="1191" w:type="dxa"/>
          </w:tcPr>
          <w:p w:rsidR="000F6576" w:rsidRPr="00C517B8" w:rsidRDefault="000F6576" w:rsidP="00F94BBF">
            <w:pPr>
              <w:tabs>
                <w:tab w:val="left" w:pos="2622"/>
              </w:tabs>
              <w:spacing w:after="200" w:line="276" w:lineRule="auto"/>
              <w:rPr>
                <w:rFonts w:ascii="Times New Roman" w:hAnsi="Times New Roman" w:cs="Times New Roman"/>
                <w:sz w:val="24"/>
                <w:szCs w:val="24"/>
              </w:rPr>
            </w:pPr>
            <w:r w:rsidRPr="00C517B8">
              <w:rPr>
                <w:rFonts w:ascii="Times New Roman" w:hAnsi="Times New Roman" w:cs="Times New Roman"/>
                <w:sz w:val="24"/>
                <w:szCs w:val="24"/>
              </w:rPr>
              <w:t>R</w:t>
            </w:r>
          </w:p>
        </w:tc>
      </w:tr>
    </w:tbl>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Keys: S-Susceptible</w:t>
      </w: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 xml:space="preserve">           R-Resistant</w:t>
      </w:r>
    </w:p>
    <w:p w:rsidR="000F6576" w:rsidRPr="00C517B8" w:rsidRDefault="000F6576" w:rsidP="000F6576">
      <w:pPr>
        <w:tabs>
          <w:tab w:val="left" w:pos="2622"/>
        </w:tabs>
        <w:rPr>
          <w:rFonts w:ascii="Times New Roman" w:hAnsi="Times New Roman" w:cs="Times New Roman"/>
          <w:sz w:val="24"/>
          <w:szCs w:val="24"/>
        </w:rPr>
      </w:pPr>
      <w:r w:rsidRPr="00C517B8">
        <w:rPr>
          <w:rFonts w:ascii="Times New Roman" w:hAnsi="Times New Roman" w:cs="Times New Roman"/>
          <w:sz w:val="24"/>
          <w:szCs w:val="24"/>
        </w:rPr>
        <w:t>I-Intermediate</w:t>
      </w: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rPr>
          <w:rFonts w:ascii="Times New Roman" w:hAnsi="Times New Roman" w:cs="Times New Roman"/>
          <w:sz w:val="24"/>
          <w:szCs w:val="24"/>
        </w:rPr>
      </w:pPr>
    </w:p>
    <w:p w:rsidR="000F6576" w:rsidRPr="00C517B8" w:rsidRDefault="000F6576" w:rsidP="000F6576">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The above table displays results from the antibiotic susceptibility test done on the suspected organisms that fell under the gram- branch,</w:t>
      </w:r>
      <w:r>
        <w:rPr>
          <w:rFonts w:ascii="Times New Roman" w:hAnsi="Times New Roman" w:cs="Times New Roman"/>
          <w:sz w:val="24"/>
          <w:szCs w:val="24"/>
        </w:rPr>
        <w:t xml:space="preserve"> </w:t>
      </w:r>
      <w:r w:rsidRPr="00C517B8">
        <w:rPr>
          <w:rFonts w:ascii="Times New Roman" w:hAnsi="Times New Roman" w:cs="Times New Roman"/>
          <w:i/>
          <w:sz w:val="24"/>
          <w:szCs w:val="24"/>
        </w:rPr>
        <w:t>Pseudomonas Aeruginosa</w:t>
      </w:r>
      <w:r>
        <w:rPr>
          <w:rFonts w:ascii="Times New Roman" w:hAnsi="Times New Roman" w:cs="Times New Roman"/>
          <w:i/>
          <w:sz w:val="24"/>
          <w:szCs w:val="24"/>
        </w:rPr>
        <w:t xml:space="preserve"> </w:t>
      </w:r>
      <w:r w:rsidRPr="00C517B8">
        <w:rPr>
          <w:rFonts w:ascii="Times New Roman" w:hAnsi="Times New Roman" w:cs="Times New Roman"/>
          <w:sz w:val="24"/>
          <w:szCs w:val="24"/>
        </w:rPr>
        <w:t>was resistant to nearly all antibiotics, there was a clear inhibition zone around the Streptomycin Disc which suggests that it would be susceptible to Streptomycin.</w:t>
      </w:r>
    </w:p>
    <w:p w:rsidR="00D66864" w:rsidRPr="00D66864" w:rsidRDefault="00D66864" w:rsidP="00D66864">
      <w:pPr>
        <w:tabs>
          <w:tab w:val="left" w:pos="2622"/>
        </w:tabs>
        <w:spacing w:line="480" w:lineRule="auto"/>
        <w:jc w:val="both"/>
        <w:rPr>
          <w:rFonts w:ascii="Times New Roman" w:hAnsi="Times New Roman" w:cs="Times New Roman"/>
          <w:b/>
          <w:sz w:val="24"/>
          <w:szCs w:val="24"/>
        </w:rPr>
      </w:pPr>
      <w:r w:rsidRPr="00D66864">
        <w:rPr>
          <w:rFonts w:ascii="Times New Roman" w:hAnsi="Times New Roman" w:cs="Times New Roman"/>
          <w:b/>
          <w:sz w:val="24"/>
          <w:szCs w:val="24"/>
        </w:rPr>
        <w:t xml:space="preserve">RESULT DISCUSSION: </w:t>
      </w:r>
    </w:p>
    <w:p w:rsidR="00D66864" w:rsidRDefault="00D66864" w:rsidP="00D66864">
      <w:pPr>
        <w:tabs>
          <w:tab w:val="left" w:pos="2622"/>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results of this research project reveal the reduction in effectiveness of antibiotics in treating these COPDs in contrast to the work done by </w:t>
      </w:r>
      <w:r w:rsidRPr="0009658B">
        <w:rPr>
          <w:rFonts w:ascii="Times New Roman" w:hAnsi="Times New Roman" w:cs="Times New Roman"/>
          <w:sz w:val="24"/>
          <w:szCs w:val="24"/>
        </w:rPr>
        <w:t xml:space="preserve">(Dickson </w:t>
      </w:r>
      <w:r>
        <w:rPr>
          <w:rFonts w:ascii="Times New Roman" w:hAnsi="Times New Roman" w:cs="Times New Roman"/>
          <w:i/>
          <w:sz w:val="24"/>
          <w:szCs w:val="24"/>
        </w:rPr>
        <w:t xml:space="preserve">et </w:t>
      </w:r>
      <w:r w:rsidRPr="00D66864">
        <w:rPr>
          <w:rFonts w:ascii="Times New Roman" w:hAnsi="Times New Roman" w:cs="Times New Roman"/>
          <w:i/>
          <w:sz w:val="24"/>
          <w:szCs w:val="24"/>
        </w:rPr>
        <w:t>al.,</w:t>
      </w:r>
      <w:r w:rsidRPr="0009658B">
        <w:rPr>
          <w:rFonts w:ascii="Times New Roman" w:hAnsi="Times New Roman" w:cs="Times New Roman"/>
          <w:sz w:val="24"/>
          <w:szCs w:val="24"/>
        </w:rPr>
        <w:t xml:space="preserve"> 2015)</w:t>
      </w:r>
      <w:r>
        <w:rPr>
          <w:rFonts w:ascii="Times New Roman" w:hAnsi="Times New Roman" w:cs="Times New Roman"/>
          <w:sz w:val="24"/>
          <w:szCs w:val="24"/>
        </w:rPr>
        <w:t xml:space="preserve">, these COPD causing organisms such as: </w:t>
      </w:r>
      <w:r w:rsidRPr="0009658B">
        <w:rPr>
          <w:rFonts w:ascii="Times New Roman" w:hAnsi="Times New Roman" w:cs="Times New Roman"/>
          <w:i/>
          <w:sz w:val="24"/>
          <w:szCs w:val="24"/>
        </w:rPr>
        <w:t>Stapylococcus aureus, Bacillus spp</w:t>
      </w:r>
      <w:r>
        <w:rPr>
          <w:rFonts w:ascii="Times New Roman" w:hAnsi="Times New Roman" w:cs="Times New Roman"/>
          <w:sz w:val="24"/>
          <w:szCs w:val="24"/>
        </w:rPr>
        <w:t xml:space="preserve"> and </w:t>
      </w:r>
      <w:r w:rsidRPr="0009658B">
        <w:rPr>
          <w:rFonts w:ascii="Times New Roman" w:hAnsi="Times New Roman" w:cs="Times New Roman"/>
          <w:i/>
          <w:sz w:val="24"/>
          <w:szCs w:val="24"/>
        </w:rPr>
        <w:t>Streptococcus Pneumoniae.</w:t>
      </w:r>
      <w:r>
        <w:rPr>
          <w:rFonts w:ascii="Times New Roman" w:hAnsi="Times New Roman" w:cs="Times New Roman"/>
          <w:sz w:val="24"/>
          <w:szCs w:val="24"/>
        </w:rPr>
        <w:t>that were once resistant to antibitiotics like Gentamycin, Pefloxacin, Amoxacilline.t.c now show little to no resistance to them.</w:t>
      </w:r>
    </w:p>
    <w:p w:rsidR="00D66864" w:rsidRDefault="00D66864" w:rsidP="00D66864">
      <w:pPr>
        <w:tabs>
          <w:tab w:val="left" w:pos="2622"/>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only antibiotic that had an effect on the </w:t>
      </w:r>
      <w:r w:rsidRPr="00B15F71">
        <w:rPr>
          <w:rFonts w:ascii="Times New Roman" w:hAnsi="Times New Roman" w:cs="Times New Roman"/>
          <w:i/>
          <w:sz w:val="24"/>
          <w:szCs w:val="24"/>
        </w:rPr>
        <w:t>Staphylococcus aureus</w:t>
      </w:r>
      <w:r>
        <w:rPr>
          <w:rFonts w:ascii="Times New Roman" w:hAnsi="Times New Roman" w:cs="Times New Roman"/>
          <w:sz w:val="24"/>
          <w:szCs w:val="24"/>
        </w:rPr>
        <w:t xml:space="preserve"> isolate was Ciproflaxin to which it displayed an intermediate response suggesting that even ciproflaxin had a very little effect on the isolate, The  bacillus spp isolates were susceptible to erythromycin and showed an intermediate response to pefloxacin.</w:t>
      </w:r>
    </w:p>
    <w:p w:rsidR="00D66864" w:rsidRDefault="00D66864" w:rsidP="00D66864">
      <w:pPr>
        <w:tabs>
          <w:tab w:val="left" w:pos="2622"/>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 compared to the result gotten from the antibiotic susceptibility tests done by </w:t>
      </w:r>
      <w:r w:rsidRPr="000A7D83">
        <w:rPr>
          <w:rFonts w:ascii="Times New Roman" w:hAnsi="Times New Roman" w:cs="Times New Roman"/>
          <w:sz w:val="24"/>
          <w:szCs w:val="24"/>
        </w:rPr>
        <w:t>(Neyla, B 2016)</w:t>
      </w:r>
      <w:r>
        <w:rPr>
          <w:rFonts w:ascii="Times New Roman" w:hAnsi="Times New Roman" w:cs="Times New Roman"/>
          <w:sz w:val="24"/>
          <w:szCs w:val="24"/>
        </w:rPr>
        <w:t>, it can be seen that these organisms are now more resistant to the antibiotics being used in their treatment.</w:t>
      </w:r>
    </w:p>
    <w:p w:rsidR="00D66864" w:rsidRDefault="00D66864" w:rsidP="00D66864">
      <w:pPr>
        <w:tabs>
          <w:tab w:val="left" w:pos="2622"/>
        </w:tabs>
        <w:spacing w:line="480" w:lineRule="auto"/>
        <w:jc w:val="both"/>
        <w:rPr>
          <w:rFonts w:ascii="Times New Roman" w:hAnsi="Times New Roman" w:cs="Times New Roman"/>
          <w:sz w:val="24"/>
          <w:szCs w:val="24"/>
        </w:rPr>
      </w:pPr>
      <w:r>
        <w:rPr>
          <w:rFonts w:ascii="Times New Roman" w:hAnsi="Times New Roman" w:cs="Times New Roman"/>
          <w:sz w:val="24"/>
          <w:szCs w:val="24"/>
        </w:rPr>
        <w:t>These results show:</w:t>
      </w:r>
    </w:p>
    <w:p w:rsidR="00D66864" w:rsidRPr="00334D14" w:rsidRDefault="00D66864" w:rsidP="00D66864">
      <w:pPr>
        <w:tabs>
          <w:tab w:val="left" w:pos="2622"/>
        </w:tabs>
        <w:spacing w:line="480" w:lineRule="auto"/>
        <w:jc w:val="both"/>
        <w:rPr>
          <w:rFonts w:ascii="Times New Roman" w:hAnsi="Times New Roman" w:cs="Times New Roman"/>
          <w:sz w:val="24"/>
          <w:szCs w:val="24"/>
        </w:rPr>
      </w:pPr>
      <w:r w:rsidRPr="00334D14">
        <w:rPr>
          <w:rFonts w:ascii="Times New Roman" w:hAnsi="Times New Roman" w:cs="Times New Roman"/>
          <w:sz w:val="24"/>
          <w:szCs w:val="24"/>
        </w:rPr>
        <w:t>The need for an extensive research into antibiotics that would be</w:t>
      </w:r>
      <w:r>
        <w:rPr>
          <w:rFonts w:ascii="Times New Roman" w:hAnsi="Times New Roman" w:cs="Times New Roman"/>
          <w:sz w:val="24"/>
          <w:szCs w:val="24"/>
        </w:rPr>
        <w:t xml:space="preserve"> best suited for treating COPDs, </w:t>
      </w:r>
      <w:r w:rsidRPr="00334D14">
        <w:rPr>
          <w:rFonts w:ascii="Times New Roman" w:hAnsi="Times New Roman" w:cs="Times New Roman"/>
          <w:sz w:val="24"/>
          <w:szCs w:val="24"/>
        </w:rPr>
        <w:t>The loss of effectiveness of these antibiotics that are currently in use a</w:t>
      </w:r>
      <w:r>
        <w:rPr>
          <w:rFonts w:ascii="Times New Roman" w:hAnsi="Times New Roman" w:cs="Times New Roman"/>
          <w:sz w:val="24"/>
          <w:szCs w:val="24"/>
        </w:rPr>
        <w:t>nd a need for their abandonment and t</w:t>
      </w:r>
      <w:r w:rsidRPr="00334D14">
        <w:rPr>
          <w:rFonts w:ascii="Times New Roman" w:hAnsi="Times New Roman" w:cs="Times New Roman"/>
          <w:sz w:val="24"/>
          <w:szCs w:val="24"/>
        </w:rPr>
        <w:t xml:space="preserve">he need to reduce use of the antibiotics listed above as they </w:t>
      </w:r>
      <w:r>
        <w:rPr>
          <w:rFonts w:ascii="Times New Roman" w:hAnsi="Times New Roman" w:cs="Times New Roman"/>
          <w:sz w:val="24"/>
          <w:szCs w:val="24"/>
        </w:rPr>
        <w:t xml:space="preserve">may </w:t>
      </w:r>
      <w:r w:rsidRPr="00334D14">
        <w:rPr>
          <w:rFonts w:ascii="Times New Roman" w:hAnsi="Times New Roman" w:cs="Times New Roman"/>
          <w:sz w:val="24"/>
          <w:szCs w:val="24"/>
        </w:rPr>
        <w:t>have little to no effect on COPDs and could pose a threat to health if misused.</w:t>
      </w:r>
    </w:p>
    <w:p w:rsidR="00D66864" w:rsidRDefault="00D66864" w:rsidP="00D66864">
      <w:pPr>
        <w:tabs>
          <w:tab w:val="left" w:pos="2622"/>
        </w:tabs>
        <w:spacing w:line="480" w:lineRule="auto"/>
        <w:jc w:val="both"/>
        <w:rPr>
          <w:rFonts w:ascii="Times New Roman" w:hAnsi="Times New Roman" w:cs="Times New Roman"/>
          <w:sz w:val="24"/>
          <w:szCs w:val="24"/>
        </w:rPr>
      </w:pPr>
    </w:p>
    <w:p w:rsidR="00D66864" w:rsidRDefault="00D66864" w:rsidP="00D66864">
      <w:pPr>
        <w:tabs>
          <w:tab w:val="left" w:pos="2622"/>
        </w:tabs>
        <w:spacing w:line="480" w:lineRule="auto"/>
        <w:jc w:val="both"/>
        <w:rPr>
          <w:rFonts w:ascii="Times New Roman" w:hAnsi="Times New Roman" w:cs="Times New Roman"/>
          <w:sz w:val="24"/>
          <w:szCs w:val="24"/>
        </w:rPr>
      </w:pPr>
      <w:r>
        <w:rPr>
          <w:rFonts w:ascii="Times New Roman" w:hAnsi="Times New Roman" w:cs="Times New Roman"/>
          <w:sz w:val="24"/>
          <w:szCs w:val="24"/>
        </w:rPr>
        <w:t>The aim of this research is to determine the effectiveness of antibiotic currently in use for treating COPDs and according to the results tabled and explained above it can be observed that these antibiotics may no longer be effective against COPD causing organisms.</w:t>
      </w:r>
    </w:p>
    <w:p w:rsidR="000F6576" w:rsidRPr="00C517B8" w:rsidRDefault="000F6576" w:rsidP="00D66864">
      <w:pPr>
        <w:tabs>
          <w:tab w:val="left" w:pos="2622"/>
        </w:tabs>
        <w:spacing w:line="480" w:lineRule="auto"/>
        <w:jc w:val="both"/>
        <w:rPr>
          <w:rFonts w:ascii="Times New Roman" w:hAnsi="Times New Roman" w:cs="Times New Roman"/>
          <w:sz w:val="24"/>
          <w:szCs w:val="24"/>
        </w:rPr>
      </w:pPr>
    </w:p>
    <w:p w:rsidR="000F6576" w:rsidRPr="00C517B8" w:rsidRDefault="000F6576" w:rsidP="000F6576">
      <w:pPr>
        <w:tabs>
          <w:tab w:val="left" w:pos="2622"/>
        </w:tabs>
        <w:spacing w:line="480" w:lineRule="auto"/>
        <w:jc w:val="both"/>
        <w:rPr>
          <w:rFonts w:ascii="Times New Roman" w:hAnsi="Times New Roman" w:cs="Times New Roman"/>
          <w:sz w:val="24"/>
          <w:szCs w:val="24"/>
        </w:rPr>
      </w:pPr>
    </w:p>
    <w:p w:rsidR="000F6576" w:rsidRPr="00C517B8" w:rsidRDefault="000F6576" w:rsidP="000F6576">
      <w:pPr>
        <w:tabs>
          <w:tab w:val="left" w:pos="2622"/>
        </w:tabs>
        <w:spacing w:line="480" w:lineRule="auto"/>
        <w:jc w:val="both"/>
        <w:rPr>
          <w:rFonts w:ascii="Times New Roman" w:hAnsi="Times New Roman" w:cs="Times New Roman"/>
          <w:sz w:val="24"/>
          <w:szCs w:val="24"/>
        </w:rPr>
      </w:pPr>
    </w:p>
    <w:p w:rsidR="000F6576" w:rsidRDefault="000F6576" w:rsidP="000F6576">
      <w:pPr>
        <w:tabs>
          <w:tab w:val="left" w:pos="2622"/>
        </w:tabs>
        <w:spacing w:line="480" w:lineRule="auto"/>
        <w:jc w:val="both"/>
        <w:rPr>
          <w:rFonts w:ascii="Times New Roman" w:hAnsi="Times New Roman" w:cs="Times New Roman"/>
          <w:sz w:val="24"/>
          <w:szCs w:val="24"/>
        </w:rPr>
      </w:pPr>
    </w:p>
    <w:p w:rsidR="00152C98" w:rsidRDefault="00152C98" w:rsidP="000F6576">
      <w:pPr>
        <w:tabs>
          <w:tab w:val="left" w:pos="2622"/>
        </w:tabs>
        <w:spacing w:line="480" w:lineRule="auto"/>
        <w:jc w:val="both"/>
        <w:rPr>
          <w:rFonts w:ascii="Times New Roman" w:hAnsi="Times New Roman" w:cs="Times New Roman"/>
          <w:sz w:val="24"/>
          <w:szCs w:val="24"/>
        </w:rPr>
      </w:pPr>
    </w:p>
    <w:p w:rsidR="00152C98" w:rsidRDefault="00152C98" w:rsidP="000F6576">
      <w:pPr>
        <w:tabs>
          <w:tab w:val="left" w:pos="2622"/>
        </w:tabs>
        <w:spacing w:line="480" w:lineRule="auto"/>
        <w:jc w:val="both"/>
        <w:rPr>
          <w:rFonts w:ascii="Times New Roman" w:hAnsi="Times New Roman" w:cs="Times New Roman"/>
          <w:sz w:val="24"/>
          <w:szCs w:val="24"/>
        </w:rPr>
      </w:pPr>
    </w:p>
    <w:p w:rsidR="00152C98" w:rsidRDefault="00152C98" w:rsidP="000F6576">
      <w:pPr>
        <w:tabs>
          <w:tab w:val="left" w:pos="2622"/>
        </w:tabs>
        <w:spacing w:line="480" w:lineRule="auto"/>
        <w:jc w:val="both"/>
        <w:rPr>
          <w:rFonts w:ascii="Times New Roman" w:hAnsi="Times New Roman" w:cs="Times New Roman"/>
          <w:sz w:val="24"/>
          <w:szCs w:val="24"/>
        </w:rPr>
      </w:pPr>
    </w:p>
    <w:p w:rsidR="00152C98" w:rsidRDefault="00152C98" w:rsidP="000F6576">
      <w:pPr>
        <w:tabs>
          <w:tab w:val="left" w:pos="2622"/>
        </w:tabs>
        <w:spacing w:line="480" w:lineRule="auto"/>
        <w:jc w:val="both"/>
        <w:rPr>
          <w:rFonts w:ascii="Times New Roman" w:hAnsi="Times New Roman" w:cs="Times New Roman"/>
          <w:sz w:val="24"/>
          <w:szCs w:val="24"/>
        </w:rPr>
      </w:pPr>
    </w:p>
    <w:p w:rsidR="00152C98" w:rsidRDefault="00152C98" w:rsidP="000F6576">
      <w:pPr>
        <w:tabs>
          <w:tab w:val="left" w:pos="2622"/>
        </w:tabs>
        <w:spacing w:line="480" w:lineRule="auto"/>
        <w:jc w:val="both"/>
        <w:rPr>
          <w:rFonts w:ascii="Times New Roman" w:hAnsi="Times New Roman" w:cs="Times New Roman"/>
          <w:sz w:val="24"/>
          <w:szCs w:val="24"/>
        </w:rPr>
      </w:pPr>
    </w:p>
    <w:p w:rsidR="00152C98" w:rsidRDefault="00152C98" w:rsidP="000F6576">
      <w:pPr>
        <w:tabs>
          <w:tab w:val="left" w:pos="2622"/>
        </w:tabs>
        <w:spacing w:line="480" w:lineRule="auto"/>
        <w:jc w:val="both"/>
        <w:rPr>
          <w:rFonts w:ascii="Times New Roman" w:hAnsi="Times New Roman" w:cs="Times New Roman"/>
          <w:sz w:val="24"/>
          <w:szCs w:val="24"/>
        </w:rPr>
      </w:pPr>
    </w:p>
    <w:p w:rsidR="00152C98" w:rsidRDefault="00152C98" w:rsidP="000F6576">
      <w:pPr>
        <w:tabs>
          <w:tab w:val="left" w:pos="2622"/>
        </w:tabs>
        <w:spacing w:line="480" w:lineRule="auto"/>
        <w:jc w:val="both"/>
        <w:rPr>
          <w:rFonts w:ascii="Times New Roman" w:hAnsi="Times New Roman" w:cs="Times New Roman"/>
          <w:sz w:val="24"/>
          <w:szCs w:val="24"/>
        </w:rPr>
      </w:pPr>
    </w:p>
    <w:p w:rsidR="00152C98" w:rsidRDefault="00152C98" w:rsidP="000F6576">
      <w:pPr>
        <w:tabs>
          <w:tab w:val="left" w:pos="2622"/>
        </w:tabs>
        <w:spacing w:line="480" w:lineRule="auto"/>
        <w:jc w:val="both"/>
        <w:rPr>
          <w:rFonts w:ascii="Times New Roman" w:hAnsi="Times New Roman" w:cs="Times New Roman"/>
          <w:sz w:val="24"/>
          <w:szCs w:val="24"/>
        </w:rPr>
      </w:pPr>
    </w:p>
    <w:p w:rsidR="00152C98" w:rsidRDefault="00152C98" w:rsidP="000F6576">
      <w:pPr>
        <w:tabs>
          <w:tab w:val="left" w:pos="2622"/>
        </w:tabs>
        <w:spacing w:line="480" w:lineRule="auto"/>
        <w:jc w:val="both"/>
        <w:rPr>
          <w:rFonts w:ascii="Times New Roman" w:hAnsi="Times New Roman" w:cs="Times New Roman"/>
          <w:sz w:val="24"/>
          <w:szCs w:val="24"/>
        </w:rPr>
      </w:pPr>
    </w:p>
    <w:p w:rsidR="00152C98" w:rsidRDefault="00152C98" w:rsidP="000F6576">
      <w:pPr>
        <w:tabs>
          <w:tab w:val="left" w:pos="2622"/>
        </w:tabs>
        <w:spacing w:line="480" w:lineRule="auto"/>
        <w:jc w:val="both"/>
        <w:rPr>
          <w:rFonts w:ascii="Times New Roman" w:hAnsi="Times New Roman" w:cs="Times New Roman"/>
          <w:sz w:val="24"/>
          <w:szCs w:val="24"/>
        </w:rPr>
      </w:pPr>
    </w:p>
    <w:p w:rsidR="00D66864" w:rsidRDefault="00D66864" w:rsidP="000F6576">
      <w:pPr>
        <w:tabs>
          <w:tab w:val="left" w:pos="2622"/>
        </w:tabs>
        <w:spacing w:line="480" w:lineRule="auto"/>
        <w:jc w:val="both"/>
        <w:rPr>
          <w:rFonts w:ascii="Times New Roman" w:hAnsi="Times New Roman" w:cs="Times New Roman"/>
          <w:sz w:val="24"/>
          <w:szCs w:val="24"/>
        </w:rPr>
      </w:pPr>
    </w:p>
    <w:p w:rsidR="00D66864" w:rsidRPr="00C517B8" w:rsidRDefault="00D66864" w:rsidP="000F6576">
      <w:pPr>
        <w:tabs>
          <w:tab w:val="left" w:pos="2622"/>
        </w:tabs>
        <w:spacing w:line="480" w:lineRule="auto"/>
        <w:jc w:val="both"/>
        <w:rPr>
          <w:rFonts w:ascii="Times New Roman" w:hAnsi="Times New Roman" w:cs="Times New Roman"/>
          <w:sz w:val="24"/>
          <w:szCs w:val="24"/>
        </w:rPr>
      </w:pPr>
    </w:p>
    <w:p w:rsidR="009F052D" w:rsidRPr="004B6B89" w:rsidRDefault="003A2C56" w:rsidP="003A2C56">
      <w:pPr>
        <w:tabs>
          <w:tab w:val="left" w:pos="2622"/>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FIVE</w:t>
      </w:r>
    </w:p>
    <w:p w:rsidR="009F052D" w:rsidRPr="004B6B89" w:rsidRDefault="009F052D" w:rsidP="003A2C56">
      <w:pPr>
        <w:tabs>
          <w:tab w:val="left" w:pos="2622"/>
        </w:tabs>
        <w:spacing w:line="480" w:lineRule="auto"/>
        <w:jc w:val="center"/>
        <w:rPr>
          <w:rFonts w:ascii="Times New Roman" w:hAnsi="Times New Roman" w:cs="Times New Roman"/>
          <w:b/>
          <w:sz w:val="24"/>
          <w:szCs w:val="24"/>
        </w:rPr>
      </w:pPr>
      <w:r w:rsidRPr="004B6B89">
        <w:rPr>
          <w:rFonts w:ascii="Times New Roman" w:hAnsi="Times New Roman" w:cs="Times New Roman"/>
          <w:b/>
          <w:sz w:val="24"/>
          <w:szCs w:val="24"/>
        </w:rPr>
        <w:t>CONCLUSION</w:t>
      </w:r>
    </w:p>
    <w:p w:rsidR="00152C98" w:rsidRPr="00C517B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Determining the resistance/susceptibility of the lung microbiome in COPD (chronic obstructive pulmonary disease) patients is the goal of this research. Samples were obtained from [5] Patients exhibiting symptoms similar to those of COPD patients.</w:t>
      </w:r>
    </w:p>
    <w:p w:rsidR="00152C98" w:rsidRPr="00C517B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After carefully conducting appropriate lab procedures for isolation and identification the following organisms were isolated:</w:t>
      </w:r>
    </w:p>
    <w:p w:rsidR="00152C98" w:rsidRPr="00C517B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I] </w:t>
      </w:r>
      <w:r w:rsidRPr="00152C98">
        <w:rPr>
          <w:rFonts w:ascii="Times New Roman" w:hAnsi="Times New Roman" w:cs="Times New Roman"/>
          <w:i/>
          <w:sz w:val="24"/>
          <w:szCs w:val="24"/>
        </w:rPr>
        <w:t>Pseudomonas aeruginosa</w:t>
      </w:r>
      <w:r w:rsidRPr="00C517B8">
        <w:rPr>
          <w:rFonts w:ascii="Times New Roman" w:hAnsi="Times New Roman" w:cs="Times New Roman"/>
          <w:sz w:val="24"/>
          <w:szCs w:val="24"/>
        </w:rPr>
        <w:t xml:space="preserve"> is a gram-negative, aerobic, non-spore-forming rod that can infect both immunocompetent and immunocompromised hosts with a range of diseases.</w:t>
      </w:r>
    </w:p>
    <w:p w:rsidR="00152C98" w:rsidRPr="00C517B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II] </w:t>
      </w:r>
      <w:r w:rsidRPr="00152C98">
        <w:rPr>
          <w:rFonts w:ascii="Times New Roman" w:hAnsi="Times New Roman" w:cs="Times New Roman"/>
          <w:i/>
          <w:sz w:val="24"/>
          <w:szCs w:val="24"/>
        </w:rPr>
        <w:t>Streptococcus Pneumoniae</w:t>
      </w:r>
      <w:r w:rsidRPr="00C517B8">
        <w:rPr>
          <w:rFonts w:ascii="Times New Roman" w:hAnsi="Times New Roman" w:cs="Times New Roman"/>
          <w:sz w:val="24"/>
          <w:szCs w:val="24"/>
        </w:rPr>
        <w:t xml:space="preserve">: Also known as </w:t>
      </w:r>
      <w:r w:rsidRPr="00152C98">
        <w:rPr>
          <w:rFonts w:ascii="Times New Roman" w:hAnsi="Times New Roman" w:cs="Times New Roman"/>
          <w:i/>
          <w:sz w:val="24"/>
          <w:szCs w:val="24"/>
        </w:rPr>
        <w:t>pneumococcus</w:t>
      </w:r>
      <w:r w:rsidRPr="00C517B8">
        <w:rPr>
          <w:rFonts w:ascii="Times New Roman" w:hAnsi="Times New Roman" w:cs="Times New Roman"/>
          <w:sz w:val="24"/>
          <w:szCs w:val="24"/>
        </w:rPr>
        <w:t xml:space="preserve">, this gram-positive, spherical member of the </w:t>
      </w:r>
      <w:r w:rsidRPr="00152C98">
        <w:rPr>
          <w:rFonts w:ascii="Times New Roman" w:hAnsi="Times New Roman" w:cs="Times New Roman"/>
          <w:i/>
          <w:sz w:val="24"/>
          <w:szCs w:val="24"/>
        </w:rPr>
        <w:t xml:space="preserve">Streptococcus </w:t>
      </w:r>
      <w:r w:rsidRPr="00C517B8">
        <w:rPr>
          <w:rFonts w:ascii="Times New Roman" w:hAnsi="Times New Roman" w:cs="Times New Roman"/>
          <w:sz w:val="24"/>
          <w:szCs w:val="24"/>
        </w:rPr>
        <w:t>genus is an alpha-hemolyticbacteria.</w:t>
      </w:r>
    </w:p>
    <w:p w:rsidR="00152C98" w:rsidRPr="00C517B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III] </w:t>
      </w:r>
      <w:r w:rsidRPr="00152C98">
        <w:rPr>
          <w:rFonts w:ascii="Times New Roman" w:hAnsi="Times New Roman" w:cs="Times New Roman"/>
          <w:i/>
          <w:sz w:val="24"/>
          <w:szCs w:val="24"/>
        </w:rPr>
        <w:t>Staphylococcus aureus</w:t>
      </w:r>
      <w:r w:rsidRPr="00C517B8">
        <w:rPr>
          <w:rFonts w:ascii="Times New Roman" w:hAnsi="Times New Roman" w:cs="Times New Roman"/>
          <w:sz w:val="24"/>
          <w:szCs w:val="24"/>
        </w:rPr>
        <w:t>: A common component of the body's microbiota, Staphylococcus aureus is a Gram-positive, spherically shaped bacterium that belongs to the Bacillota. It is frequently found in the upper respiratory tract and on the skin.</w:t>
      </w:r>
    </w:p>
    <w:p w:rsidR="00152C98" w:rsidRPr="00C517B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IV] </w:t>
      </w:r>
      <w:r w:rsidRPr="00152C98">
        <w:rPr>
          <w:rFonts w:ascii="Times New Roman" w:hAnsi="Times New Roman" w:cs="Times New Roman"/>
          <w:i/>
          <w:sz w:val="24"/>
          <w:szCs w:val="24"/>
        </w:rPr>
        <w:t>Bacillus spp: Bacillus</w:t>
      </w:r>
      <w:r w:rsidRPr="00C517B8">
        <w:rPr>
          <w:rFonts w:ascii="Times New Roman" w:hAnsi="Times New Roman" w:cs="Times New Roman"/>
          <w:sz w:val="24"/>
          <w:szCs w:val="24"/>
        </w:rPr>
        <w:t xml:space="preserve"> is a genus of aerobic, sporulating, rod-shaped bacteria that is a part of the phylum Bacillota. It has 266 identified species and is widely distributed in the natural world.</w:t>
      </w:r>
    </w:p>
    <w:p w:rsidR="00152C98" w:rsidRPr="00C517B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After successfully identifying and isolating these organisms, Antibiotic susceptibility test was conducted to ascertain the proper method of treatment for these organisms.</w:t>
      </w:r>
    </w:p>
    <w:p w:rsidR="00152C98" w:rsidRPr="00C517B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I] </w:t>
      </w:r>
      <w:r>
        <w:rPr>
          <w:rFonts w:ascii="Times New Roman" w:hAnsi="Times New Roman" w:cs="Times New Roman"/>
          <w:i/>
          <w:sz w:val="24"/>
          <w:szCs w:val="24"/>
        </w:rPr>
        <w:t>Pseudomonas a</w:t>
      </w:r>
      <w:r w:rsidRPr="00152C98">
        <w:rPr>
          <w:rFonts w:ascii="Times New Roman" w:hAnsi="Times New Roman" w:cs="Times New Roman"/>
          <w:i/>
          <w:sz w:val="24"/>
          <w:szCs w:val="24"/>
        </w:rPr>
        <w:t>eruginosa</w:t>
      </w:r>
      <w:r w:rsidRPr="00C517B8">
        <w:rPr>
          <w:rFonts w:ascii="Times New Roman" w:hAnsi="Times New Roman" w:cs="Times New Roman"/>
          <w:sz w:val="24"/>
          <w:szCs w:val="24"/>
        </w:rPr>
        <w:t xml:space="preserve">: This was resistant to nearly all antibiotics, there was a clear inhibition zone around the Streptomycin Disc which suggests that it would be susceptible to Streptomycin, </w:t>
      </w:r>
    </w:p>
    <w:p w:rsidR="00152C98" w:rsidRPr="00C517B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II] </w:t>
      </w:r>
      <w:r>
        <w:rPr>
          <w:rFonts w:ascii="Times New Roman" w:hAnsi="Times New Roman" w:cs="Times New Roman"/>
          <w:i/>
          <w:sz w:val="24"/>
          <w:szCs w:val="24"/>
        </w:rPr>
        <w:t>Streptococcus p</w:t>
      </w:r>
      <w:r w:rsidRPr="00152C98">
        <w:rPr>
          <w:rFonts w:ascii="Times New Roman" w:hAnsi="Times New Roman" w:cs="Times New Roman"/>
          <w:i/>
          <w:sz w:val="24"/>
          <w:szCs w:val="24"/>
        </w:rPr>
        <w:t>neumoniae:</w:t>
      </w:r>
      <w:r w:rsidRPr="00C517B8">
        <w:rPr>
          <w:rFonts w:ascii="Times New Roman" w:hAnsi="Times New Roman" w:cs="Times New Roman"/>
          <w:sz w:val="24"/>
          <w:szCs w:val="24"/>
        </w:rPr>
        <w:t xml:space="preserve"> This was virtually resistant to all antibiotics used in the test.</w:t>
      </w:r>
    </w:p>
    <w:p w:rsidR="00152C98" w:rsidRPr="00C517B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III] </w:t>
      </w:r>
      <w:r w:rsidRPr="00152C98">
        <w:rPr>
          <w:rFonts w:ascii="Times New Roman" w:hAnsi="Times New Roman" w:cs="Times New Roman"/>
          <w:i/>
          <w:sz w:val="24"/>
          <w:szCs w:val="24"/>
        </w:rPr>
        <w:t>Staphylococcus aureus:</w:t>
      </w:r>
      <w:r>
        <w:rPr>
          <w:rFonts w:ascii="Times New Roman" w:hAnsi="Times New Roman" w:cs="Times New Roman"/>
          <w:sz w:val="24"/>
          <w:szCs w:val="24"/>
        </w:rPr>
        <w:t xml:space="preserve"> </w:t>
      </w:r>
      <w:r w:rsidRPr="00C517B8">
        <w:rPr>
          <w:rFonts w:ascii="Times New Roman" w:hAnsi="Times New Roman" w:cs="Times New Roman"/>
          <w:sz w:val="24"/>
          <w:szCs w:val="24"/>
        </w:rPr>
        <w:t>Thi</w:t>
      </w:r>
      <w:r>
        <w:rPr>
          <w:rFonts w:ascii="Times New Roman" w:hAnsi="Times New Roman" w:cs="Times New Roman"/>
          <w:sz w:val="24"/>
          <w:szCs w:val="24"/>
        </w:rPr>
        <w:t>s</w:t>
      </w:r>
      <w:r w:rsidRPr="00C517B8">
        <w:rPr>
          <w:rFonts w:ascii="Times New Roman" w:hAnsi="Times New Roman" w:cs="Times New Roman"/>
          <w:sz w:val="24"/>
          <w:szCs w:val="24"/>
        </w:rPr>
        <w:t xml:space="preserve"> organism was extremely resistant to all antibiotic discs with Ciproflaxin being the only disc to which it displayed an intermediate response.</w:t>
      </w:r>
    </w:p>
    <w:p w:rsidR="00152C98" w:rsidRPr="00C517B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IV] </w:t>
      </w:r>
      <w:r w:rsidRPr="00152C98">
        <w:rPr>
          <w:rFonts w:ascii="Times New Roman" w:hAnsi="Times New Roman" w:cs="Times New Roman"/>
          <w:i/>
          <w:sz w:val="24"/>
          <w:szCs w:val="24"/>
        </w:rPr>
        <w:t>Bacillus spp:</w:t>
      </w:r>
      <w:r w:rsidRPr="00C517B8">
        <w:rPr>
          <w:rFonts w:ascii="Times New Roman" w:hAnsi="Times New Roman" w:cs="Times New Roman"/>
          <w:sz w:val="24"/>
          <w:szCs w:val="24"/>
        </w:rPr>
        <w:t xml:space="preserve"> These organisms consisted of various Bacillus spp. After the antibiotic susceptibility tests they all displayed similar results, they were resistant to most of the antibiotic discs and susceptible to Erythromycin with an intermedit response to Pefloxacin suggesting that an increased dosage of Pefloxacin could have a higher chance of treating it.</w:t>
      </w:r>
    </w:p>
    <w:p w:rsidR="00152C98" w:rsidRDefault="00152C98" w:rsidP="00152C98">
      <w:pPr>
        <w:tabs>
          <w:tab w:val="left" w:pos="2622"/>
        </w:tabs>
        <w:spacing w:line="480" w:lineRule="auto"/>
        <w:jc w:val="both"/>
        <w:rPr>
          <w:rFonts w:ascii="Times New Roman" w:hAnsi="Times New Roman" w:cs="Times New Roman"/>
          <w:sz w:val="24"/>
          <w:szCs w:val="24"/>
        </w:rPr>
      </w:pPr>
      <w:r w:rsidRPr="00C517B8">
        <w:rPr>
          <w:rFonts w:ascii="Times New Roman" w:hAnsi="Times New Roman" w:cs="Times New Roman"/>
          <w:sz w:val="24"/>
          <w:szCs w:val="24"/>
        </w:rPr>
        <w:t xml:space="preserve">The aim of this study is to isolate organisms that are typically connected to COPDs and determine antibiotics to which they were susceptible to, this is due to the fact that bacteria and other disease causing microbes tend to develop resistance to antibiotics over time which emphasizes the need for current testing to determine the level of effectiveness of the antibiotics that are currently in use, When past reviews and research such as the antibiotic susceptibility testing of </w:t>
      </w:r>
      <w:r w:rsidRPr="00152C98">
        <w:rPr>
          <w:rFonts w:ascii="Times New Roman" w:hAnsi="Times New Roman" w:cs="Times New Roman"/>
          <w:i/>
          <w:sz w:val="24"/>
          <w:szCs w:val="24"/>
        </w:rPr>
        <w:t>pneumococci</w:t>
      </w:r>
      <w:r w:rsidRPr="00C517B8">
        <w:rPr>
          <w:rFonts w:ascii="Times New Roman" w:hAnsi="Times New Roman" w:cs="Times New Roman"/>
          <w:sz w:val="24"/>
          <w:szCs w:val="24"/>
        </w:rPr>
        <w:t xml:space="preserve"> and several other COPD related organisms done by (Neyla, B 2016) is compared to this research it can be seen that these microbe and bacterial species seem to have developed a higher level of resistance to these antibiotics and the need for a new research aimed at discovering new more effective antibiotics is highly emphasized.</w:t>
      </w:r>
    </w:p>
    <w:p w:rsidR="00D66864" w:rsidRPr="00D66864" w:rsidRDefault="00D66864" w:rsidP="00D66864">
      <w:pPr>
        <w:tabs>
          <w:tab w:val="left" w:pos="1522"/>
        </w:tabs>
        <w:spacing w:line="480" w:lineRule="auto"/>
        <w:rPr>
          <w:rFonts w:ascii="Times New Roman" w:hAnsi="Times New Roman" w:cs="Times New Roman"/>
          <w:b/>
          <w:sz w:val="24"/>
          <w:szCs w:val="24"/>
        </w:rPr>
      </w:pPr>
      <w:r w:rsidRPr="00D66864">
        <w:rPr>
          <w:rFonts w:ascii="Times New Roman" w:hAnsi="Times New Roman" w:cs="Times New Roman"/>
          <w:b/>
          <w:sz w:val="24"/>
          <w:szCs w:val="24"/>
        </w:rPr>
        <w:t>5.1 Limitations</w:t>
      </w:r>
      <w:r>
        <w:rPr>
          <w:rFonts w:ascii="Times New Roman" w:hAnsi="Times New Roman" w:cs="Times New Roman"/>
          <w:b/>
          <w:sz w:val="24"/>
          <w:szCs w:val="24"/>
        </w:rPr>
        <w:t xml:space="preserve"> of the Study</w:t>
      </w:r>
    </w:p>
    <w:p w:rsidR="00D66864" w:rsidRDefault="00D66864" w:rsidP="00D66864">
      <w:pPr>
        <w:tabs>
          <w:tab w:val="left" w:pos="1522"/>
        </w:tabs>
        <w:spacing w:line="480" w:lineRule="auto"/>
        <w:rPr>
          <w:rFonts w:ascii="Times New Roman" w:hAnsi="Times New Roman" w:cs="Times New Roman"/>
          <w:sz w:val="24"/>
          <w:szCs w:val="24"/>
        </w:rPr>
      </w:pPr>
      <w:r>
        <w:rPr>
          <w:rFonts w:ascii="Times New Roman" w:hAnsi="Times New Roman" w:cs="Times New Roman"/>
          <w:sz w:val="24"/>
          <w:szCs w:val="24"/>
        </w:rPr>
        <w:t>During the course of this work the following limitations were experienced:</w:t>
      </w:r>
    </w:p>
    <w:p w:rsidR="00D66864" w:rsidRDefault="00D66864" w:rsidP="00D66864">
      <w:pPr>
        <w:tabs>
          <w:tab w:val="left" w:pos="1522"/>
        </w:tabs>
        <w:spacing w:line="480" w:lineRule="auto"/>
        <w:rPr>
          <w:rFonts w:ascii="Times New Roman" w:hAnsi="Times New Roman" w:cs="Times New Roman"/>
          <w:sz w:val="24"/>
          <w:szCs w:val="24"/>
        </w:rPr>
      </w:pPr>
      <w:r>
        <w:rPr>
          <w:rFonts w:ascii="Times New Roman" w:hAnsi="Times New Roman" w:cs="Times New Roman"/>
          <w:sz w:val="24"/>
          <w:szCs w:val="24"/>
        </w:rPr>
        <w:t>-This research involved collecting samples from various patients at a specific time which posed a challenge as not all patients were available for sample collection.</w:t>
      </w:r>
    </w:p>
    <w:p w:rsidR="00D66864" w:rsidRDefault="00D66864" w:rsidP="00D66864">
      <w:pPr>
        <w:tabs>
          <w:tab w:val="left" w:pos="1522"/>
        </w:tabs>
        <w:spacing w:line="480" w:lineRule="auto"/>
        <w:rPr>
          <w:rFonts w:ascii="Times New Roman" w:hAnsi="Times New Roman" w:cs="Times New Roman"/>
          <w:sz w:val="24"/>
          <w:szCs w:val="24"/>
        </w:rPr>
      </w:pPr>
      <w:r>
        <w:rPr>
          <w:rFonts w:ascii="Times New Roman" w:hAnsi="Times New Roman" w:cs="Times New Roman"/>
          <w:sz w:val="24"/>
          <w:szCs w:val="24"/>
        </w:rPr>
        <w:t>-Due to the limited number of registered COPD patients at the hospital sample size number was greatly affected.</w:t>
      </w:r>
    </w:p>
    <w:p w:rsidR="00D66864" w:rsidRPr="00D66864" w:rsidRDefault="00D66864" w:rsidP="00D66864">
      <w:pPr>
        <w:tabs>
          <w:tab w:val="left" w:pos="1522"/>
        </w:tabs>
        <w:spacing w:line="480" w:lineRule="auto"/>
        <w:rPr>
          <w:rFonts w:ascii="Times New Roman" w:hAnsi="Times New Roman" w:cs="Times New Roman"/>
          <w:b/>
          <w:sz w:val="24"/>
          <w:szCs w:val="24"/>
        </w:rPr>
      </w:pPr>
      <w:r w:rsidRPr="00D66864">
        <w:rPr>
          <w:rFonts w:ascii="Times New Roman" w:hAnsi="Times New Roman" w:cs="Times New Roman"/>
          <w:b/>
          <w:sz w:val="24"/>
          <w:szCs w:val="24"/>
        </w:rPr>
        <w:t>5.2 Recommendations</w:t>
      </w:r>
    </w:p>
    <w:p w:rsidR="00D66864" w:rsidRDefault="00D66864" w:rsidP="00D66864">
      <w:pPr>
        <w:tabs>
          <w:tab w:val="left" w:pos="1522"/>
        </w:tabs>
        <w:spacing w:line="480" w:lineRule="auto"/>
        <w:rPr>
          <w:rFonts w:ascii="Times New Roman" w:hAnsi="Times New Roman" w:cs="Times New Roman"/>
          <w:sz w:val="24"/>
          <w:szCs w:val="24"/>
        </w:rPr>
      </w:pPr>
      <w:r>
        <w:rPr>
          <w:rFonts w:ascii="Times New Roman" w:hAnsi="Times New Roman" w:cs="Times New Roman"/>
          <w:sz w:val="24"/>
          <w:szCs w:val="24"/>
        </w:rPr>
        <w:t>-Further research into antibiotic treatment options for COPD patients as the ones currently in use may no longer be effective.</w:t>
      </w:r>
    </w:p>
    <w:p w:rsidR="00D66864" w:rsidRDefault="00D66864" w:rsidP="00D66864">
      <w:pPr>
        <w:tabs>
          <w:tab w:val="left" w:pos="1522"/>
        </w:tabs>
        <w:spacing w:line="480" w:lineRule="auto"/>
        <w:rPr>
          <w:rFonts w:ascii="Times New Roman" w:hAnsi="Times New Roman" w:cs="Times New Roman"/>
          <w:sz w:val="24"/>
          <w:szCs w:val="24"/>
        </w:rPr>
      </w:pPr>
      <w:r>
        <w:rPr>
          <w:rFonts w:ascii="Times New Roman" w:hAnsi="Times New Roman" w:cs="Times New Roman"/>
          <w:sz w:val="24"/>
          <w:szCs w:val="24"/>
        </w:rPr>
        <w:t>-Public enlightenment on the dangers of antibiotic abuse to reduce to use and disbursement of in-effective antibiotics that may cause further health complications.</w:t>
      </w:r>
    </w:p>
    <w:p w:rsidR="00D66864" w:rsidRDefault="00D66864" w:rsidP="00D66864">
      <w:pPr>
        <w:tabs>
          <w:tab w:val="left" w:pos="1522"/>
        </w:tabs>
        <w:spacing w:line="480" w:lineRule="auto"/>
        <w:rPr>
          <w:rFonts w:ascii="Times New Roman" w:hAnsi="Times New Roman" w:cs="Times New Roman"/>
          <w:sz w:val="24"/>
          <w:szCs w:val="24"/>
        </w:rPr>
      </w:pPr>
      <w:r>
        <w:rPr>
          <w:rFonts w:ascii="Times New Roman" w:hAnsi="Times New Roman" w:cs="Times New Roman"/>
          <w:sz w:val="24"/>
          <w:szCs w:val="24"/>
        </w:rPr>
        <w:t xml:space="preserve">-Further research into the adaptability of these COPD causing organisms to understand how they develop resistance to the antibiotics used in their treatment. </w:t>
      </w:r>
    </w:p>
    <w:p w:rsidR="00D66864" w:rsidRPr="00C517B8" w:rsidRDefault="00D66864" w:rsidP="00152C98">
      <w:pPr>
        <w:tabs>
          <w:tab w:val="left" w:pos="2622"/>
        </w:tabs>
        <w:spacing w:line="480" w:lineRule="auto"/>
        <w:jc w:val="both"/>
        <w:rPr>
          <w:rFonts w:ascii="Times New Roman" w:hAnsi="Times New Roman" w:cs="Times New Roman"/>
          <w:sz w:val="24"/>
          <w:szCs w:val="24"/>
        </w:rPr>
      </w:pPr>
    </w:p>
    <w:p w:rsidR="00152C98" w:rsidRPr="00C517B8" w:rsidRDefault="00152C98" w:rsidP="00152C98">
      <w:pPr>
        <w:tabs>
          <w:tab w:val="left" w:pos="1522"/>
        </w:tabs>
        <w:rPr>
          <w:rFonts w:ascii="Times New Roman" w:hAnsi="Times New Roman" w:cs="Times New Roman"/>
          <w:sz w:val="24"/>
          <w:szCs w:val="24"/>
        </w:rPr>
      </w:pPr>
    </w:p>
    <w:p w:rsidR="00152C98" w:rsidRPr="00C517B8" w:rsidRDefault="00152C98" w:rsidP="00152C98">
      <w:pPr>
        <w:tabs>
          <w:tab w:val="left" w:pos="1522"/>
        </w:tabs>
        <w:rPr>
          <w:rFonts w:ascii="Times New Roman" w:hAnsi="Times New Roman" w:cs="Times New Roman"/>
          <w:sz w:val="24"/>
          <w:szCs w:val="24"/>
        </w:rPr>
      </w:pPr>
    </w:p>
    <w:p w:rsidR="00152C98" w:rsidRPr="00C517B8" w:rsidRDefault="00152C98" w:rsidP="00152C98">
      <w:pPr>
        <w:tabs>
          <w:tab w:val="left" w:pos="1522"/>
        </w:tabs>
        <w:rPr>
          <w:rFonts w:ascii="Times New Roman" w:hAnsi="Times New Roman" w:cs="Times New Roman"/>
          <w:sz w:val="24"/>
          <w:szCs w:val="24"/>
        </w:rPr>
      </w:pPr>
    </w:p>
    <w:p w:rsidR="00152C98" w:rsidRPr="00C517B8" w:rsidRDefault="00152C98" w:rsidP="00152C98">
      <w:pPr>
        <w:tabs>
          <w:tab w:val="left" w:pos="1522"/>
        </w:tabs>
        <w:rPr>
          <w:rFonts w:ascii="Times New Roman" w:hAnsi="Times New Roman" w:cs="Times New Roman"/>
          <w:sz w:val="24"/>
          <w:szCs w:val="24"/>
        </w:rPr>
      </w:pPr>
    </w:p>
    <w:p w:rsidR="00152C98" w:rsidRPr="00C517B8" w:rsidRDefault="00152C98" w:rsidP="00152C98">
      <w:pPr>
        <w:tabs>
          <w:tab w:val="left" w:pos="1522"/>
        </w:tabs>
        <w:rPr>
          <w:rFonts w:ascii="Times New Roman" w:hAnsi="Times New Roman" w:cs="Times New Roman"/>
          <w:sz w:val="24"/>
          <w:szCs w:val="24"/>
        </w:rPr>
      </w:pPr>
    </w:p>
    <w:p w:rsidR="00152C98" w:rsidRPr="00C517B8" w:rsidRDefault="00152C98" w:rsidP="00152C98">
      <w:pPr>
        <w:tabs>
          <w:tab w:val="left" w:pos="1522"/>
        </w:tabs>
        <w:rPr>
          <w:rFonts w:ascii="Times New Roman" w:hAnsi="Times New Roman" w:cs="Times New Roman"/>
          <w:sz w:val="24"/>
          <w:szCs w:val="24"/>
        </w:rPr>
      </w:pPr>
    </w:p>
    <w:p w:rsidR="00152C98" w:rsidRPr="00C517B8" w:rsidRDefault="00152C98" w:rsidP="00152C98">
      <w:pPr>
        <w:tabs>
          <w:tab w:val="left" w:pos="1522"/>
        </w:tabs>
        <w:rPr>
          <w:rFonts w:ascii="Times New Roman" w:hAnsi="Times New Roman" w:cs="Times New Roman"/>
          <w:sz w:val="24"/>
          <w:szCs w:val="24"/>
        </w:rPr>
      </w:pPr>
    </w:p>
    <w:p w:rsidR="00152C98" w:rsidRDefault="00152C98" w:rsidP="00152C98">
      <w:pPr>
        <w:tabs>
          <w:tab w:val="left" w:pos="1522"/>
        </w:tabs>
        <w:rPr>
          <w:rFonts w:ascii="Times New Roman" w:hAnsi="Times New Roman" w:cs="Times New Roman"/>
          <w:sz w:val="24"/>
          <w:szCs w:val="24"/>
        </w:rPr>
      </w:pPr>
    </w:p>
    <w:p w:rsidR="00D66864" w:rsidRDefault="00D66864" w:rsidP="00152C98">
      <w:pPr>
        <w:tabs>
          <w:tab w:val="left" w:pos="1522"/>
        </w:tabs>
        <w:rPr>
          <w:rFonts w:ascii="Times New Roman" w:hAnsi="Times New Roman" w:cs="Times New Roman"/>
          <w:sz w:val="24"/>
          <w:szCs w:val="24"/>
        </w:rPr>
      </w:pPr>
    </w:p>
    <w:p w:rsidR="00D66864" w:rsidRDefault="00D66864" w:rsidP="00152C98">
      <w:pPr>
        <w:tabs>
          <w:tab w:val="left" w:pos="1522"/>
        </w:tabs>
        <w:rPr>
          <w:rFonts w:ascii="Times New Roman" w:hAnsi="Times New Roman" w:cs="Times New Roman"/>
          <w:sz w:val="24"/>
          <w:szCs w:val="24"/>
        </w:rPr>
      </w:pPr>
    </w:p>
    <w:p w:rsidR="00D66864" w:rsidRDefault="00D66864" w:rsidP="00152C98">
      <w:pPr>
        <w:tabs>
          <w:tab w:val="left" w:pos="1522"/>
        </w:tabs>
        <w:rPr>
          <w:rFonts w:ascii="Times New Roman" w:hAnsi="Times New Roman" w:cs="Times New Roman"/>
          <w:sz w:val="24"/>
          <w:szCs w:val="24"/>
        </w:rPr>
      </w:pPr>
    </w:p>
    <w:p w:rsidR="00D66864" w:rsidRDefault="00D66864" w:rsidP="00152C98">
      <w:pPr>
        <w:tabs>
          <w:tab w:val="left" w:pos="1522"/>
        </w:tabs>
        <w:rPr>
          <w:rFonts w:ascii="Times New Roman" w:hAnsi="Times New Roman" w:cs="Times New Roman"/>
          <w:sz w:val="24"/>
          <w:szCs w:val="24"/>
        </w:rPr>
      </w:pPr>
    </w:p>
    <w:p w:rsidR="00D66864" w:rsidRDefault="00D66864" w:rsidP="00152C98">
      <w:pPr>
        <w:tabs>
          <w:tab w:val="left" w:pos="1522"/>
        </w:tabs>
        <w:rPr>
          <w:rFonts w:ascii="Times New Roman" w:hAnsi="Times New Roman" w:cs="Times New Roman"/>
          <w:sz w:val="24"/>
          <w:szCs w:val="24"/>
        </w:rPr>
      </w:pPr>
    </w:p>
    <w:p w:rsidR="00D66864" w:rsidRDefault="00D66864" w:rsidP="00152C98">
      <w:pPr>
        <w:tabs>
          <w:tab w:val="left" w:pos="1522"/>
        </w:tabs>
        <w:rPr>
          <w:rFonts w:ascii="Times New Roman" w:hAnsi="Times New Roman" w:cs="Times New Roman"/>
          <w:sz w:val="24"/>
          <w:szCs w:val="24"/>
        </w:rPr>
      </w:pPr>
    </w:p>
    <w:p w:rsidR="00D66864" w:rsidRDefault="00D66864" w:rsidP="00152C98">
      <w:pPr>
        <w:tabs>
          <w:tab w:val="left" w:pos="1522"/>
        </w:tabs>
        <w:rPr>
          <w:rFonts w:ascii="Times New Roman" w:hAnsi="Times New Roman" w:cs="Times New Roman"/>
          <w:sz w:val="24"/>
          <w:szCs w:val="24"/>
        </w:rPr>
      </w:pPr>
    </w:p>
    <w:p w:rsidR="00D66864" w:rsidRPr="00C517B8" w:rsidRDefault="00D66864" w:rsidP="00152C98">
      <w:pPr>
        <w:tabs>
          <w:tab w:val="left" w:pos="1522"/>
        </w:tabs>
        <w:rPr>
          <w:rFonts w:ascii="Times New Roman" w:hAnsi="Times New Roman" w:cs="Times New Roman"/>
          <w:sz w:val="24"/>
          <w:szCs w:val="24"/>
        </w:rPr>
      </w:pPr>
    </w:p>
    <w:p w:rsidR="0081568F" w:rsidRPr="004B6B89" w:rsidRDefault="0081568F" w:rsidP="000B11B5">
      <w:pPr>
        <w:tabs>
          <w:tab w:val="left" w:pos="1522"/>
        </w:tabs>
        <w:spacing w:line="480" w:lineRule="auto"/>
        <w:jc w:val="center"/>
        <w:rPr>
          <w:rFonts w:ascii="Times New Roman" w:hAnsi="Times New Roman" w:cs="Times New Roman"/>
          <w:b/>
          <w:sz w:val="24"/>
          <w:szCs w:val="24"/>
        </w:rPr>
      </w:pPr>
      <w:r w:rsidRPr="004B6B89">
        <w:rPr>
          <w:rFonts w:ascii="Times New Roman" w:hAnsi="Times New Roman" w:cs="Times New Roman"/>
          <w:b/>
          <w:sz w:val="24"/>
          <w:szCs w:val="24"/>
        </w:rPr>
        <w:t>REFERENCES</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Aberdein J. D., Cole J., Bewley M. A., Marriott H. M., Dockrell D. H. (2013). Alveolar macrophages in pulmonary host defence the unrecognized role of apoptosis as a mechanism of intracellular bacterial killing. </w:t>
      </w:r>
      <w:r w:rsidRPr="000B11B5">
        <w:rPr>
          <w:rFonts w:ascii="Times New Roman" w:hAnsi="Times New Roman" w:cs="Times New Roman"/>
          <w:i/>
          <w:sz w:val="24"/>
          <w:szCs w:val="24"/>
        </w:rPr>
        <w:t>Clin. Exp. Immunol.</w:t>
      </w:r>
      <w:r w:rsidRPr="004B6B89">
        <w:rPr>
          <w:rFonts w:ascii="Times New Roman" w:hAnsi="Times New Roman" w:cs="Times New Roman"/>
          <w:sz w:val="24"/>
          <w:szCs w:val="24"/>
        </w:rPr>
        <w:t xml:space="preserve"> 174 193–202. 10.1111/cei.12170</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Ali Y. M., Lynch N. J., Haleem K. S., Fujita T., Endo Y., Hansen S., et al. (2012). The lectin pathway of complement activation is a critical component of the innate immune response to pneumococcal infection. </w:t>
      </w:r>
      <w:r w:rsidRPr="000B11B5">
        <w:rPr>
          <w:rFonts w:ascii="Times New Roman" w:hAnsi="Times New Roman" w:cs="Times New Roman"/>
          <w:i/>
          <w:sz w:val="24"/>
          <w:szCs w:val="24"/>
        </w:rPr>
        <w:t>PLoSPathog.</w:t>
      </w:r>
      <w:r w:rsidRPr="004B6B89">
        <w:rPr>
          <w:rFonts w:ascii="Times New Roman" w:hAnsi="Times New Roman" w:cs="Times New Roman"/>
          <w:sz w:val="24"/>
          <w:szCs w:val="24"/>
        </w:rPr>
        <w:t>8:e1002793 10.1371/journal.ppat.1002793</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Biro A., Rovo Z., Papp D., Cervenak L., Varga L., Fust G., </w:t>
      </w:r>
      <w:r w:rsidRPr="000B11B5">
        <w:rPr>
          <w:rFonts w:ascii="Times New Roman" w:hAnsi="Times New Roman" w:cs="Times New Roman"/>
          <w:i/>
          <w:sz w:val="24"/>
          <w:szCs w:val="24"/>
        </w:rPr>
        <w:t>et al.</w:t>
      </w:r>
      <w:r w:rsidRPr="004B6B89">
        <w:rPr>
          <w:rFonts w:ascii="Times New Roman" w:hAnsi="Times New Roman" w:cs="Times New Roman"/>
          <w:sz w:val="24"/>
          <w:szCs w:val="24"/>
        </w:rPr>
        <w:t xml:space="preserve"> (2007). Studies on the interactions between C-reactive protein and complement proteins. </w:t>
      </w:r>
      <w:r w:rsidRPr="000B11B5">
        <w:rPr>
          <w:rFonts w:ascii="Times New Roman" w:hAnsi="Times New Roman" w:cs="Times New Roman"/>
          <w:i/>
          <w:sz w:val="24"/>
          <w:szCs w:val="24"/>
        </w:rPr>
        <w:t>Immunology</w:t>
      </w:r>
      <w:r w:rsidRPr="004B6B89">
        <w:rPr>
          <w:rFonts w:ascii="Times New Roman" w:hAnsi="Times New Roman" w:cs="Times New Roman"/>
          <w:sz w:val="24"/>
          <w:szCs w:val="24"/>
        </w:rPr>
        <w:t xml:space="preserve"> 121 40–50. 10.1111/j.1365-2567.2007.02535.x</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Bogaert D., Thompson C. M., Trzcinski K., Malley R., Lipsitch M. (2010). The role of complement in innate and adaptive immunity to pneumococcal colonization and sepsis in a murine model. </w:t>
      </w:r>
      <w:r w:rsidRPr="000B11B5">
        <w:rPr>
          <w:rFonts w:ascii="Times New Roman" w:hAnsi="Times New Roman" w:cs="Times New Roman"/>
          <w:i/>
          <w:sz w:val="24"/>
          <w:szCs w:val="24"/>
        </w:rPr>
        <w:t>Vaccine</w:t>
      </w:r>
      <w:r w:rsidRPr="004B6B89">
        <w:rPr>
          <w:rFonts w:ascii="Times New Roman" w:hAnsi="Times New Roman" w:cs="Times New Roman"/>
          <w:sz w:val="24"/>
          <w:szCs w:val="24"/>
        </w:rPr>
        <w:t xml:space="preserve"> 28 681–685. 10.1016/j.vaccine.2009.10.085</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Brouwer M. C., Baas F., van der Ende A., van de Beek D. (2013). Genetic variation and cerebrospinal fluid levels of mannose binding lectin in pneumococcal meningitis patients. </w:t>
      </w:r>
      <w:r w:rsidRPr="000B11B5">
        <w:rPr>
          <w:rFonts w:ascii="Times New Roman" w:hAnsi="Times New Roman" w:cs="Times New Roman"/>
          <w:i/>
          <w:sz w:val="24"/>
          <w:szCs w:val="24"/>
        </w:rPr>
        <w:t>PLoS ONE</w:t>
      </w:r>
      <w:r w:rsidRPr="004B6B89">
        <w:rPr>
          <w:rFonts w:ascii="Times New Roman" w:hAnsi="Times New Roman" w:cs="Times New Roman"/>
          <w:sz w:val="24"/>
          <w:szCs w:val="24"/>
        </w:rPr>
        <w:t>8:e65151 10.1371/journal.pone.0065151</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Bulpa P, Dive A, Sibille Y. </w:t>
      </w:r>
      <w:r>
        <w:rPr>
          <w:rFonts w:ascii="Times New Roman" w:hAnsi="Times New Roman" w:cs="Times New Roman"/>
          <w:sz w:val="24"/>
          <w:szCs w:val="24"/>
        </w:rPr>
        <w:t xml:space="preserve">(2007). </w:t>
      </w:r>
      <w:r w:rsidRPr="004B6B89">
        <w:rPr>
          <w:rFonts w:ascii="Times New Roman" w:hAnsi="Times New Roman" w:cs="Times New Roman"/>
          <w:sz w:val="24"/>
          <w:szCs w:val="24"/>
        </w:rPr>
        <w:t xml:space="preserve">Invasive pulmonary aspergillosis in patients with chronic obstructive pulmonary disease. </w:t>
      </w:r>
      <w:r w:rsidRPr="000B11B5">
        <w:rPr>
          <w:rFonts w:ascii="Times New Roman" w:hAnsi="Times New Roman" w:cs="Times New Roman"/>
          <w:i/>
          <w:sz w:val="24"/>
          <w:szCs w:val="24"/>
        </w:rPr>
        <w:t>EurRespir J.</w:t>
      </w:r>
      <w:r w:rsidRPr="004B6B89">
        <w:rPr>
          <w:rFonts w:ascii="Times New Roman" w:hAnsi="Times New Roman" w:cs="Times New Roman"/>
          <w:sz w:val="24"/>
          <w:szCs w:val="24"/>
        </w:rPr>
        <w:t xml:space="preserve"> 30(4):782–800.</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Darrieux M., Goulart C., Briles D., Leite L. C. (2015). Current status and perspectives on protein-based pneumococcal vaccines. </w:t>
      </w:r>
      <w:r w:rsidRPr="000B11B5">
        <w:rPr>
          <w:rFonts w:ascii="Times New Roman" w:hAnsi="Times New Roman" w:cs="Times New Roman"/>
          <w:i/>
          <w:sz w:val="24"/>
          <w:szCs w:val="24"/>
        </w:rPr>
        <w:t>Crit. Rev. Microbiol.</w:t>
      </w:r>
      <w:r w:rsidRPr="004B6B89">
        <w:rPr>
          <w:rFonts w:ascii="Times New Roman" w:hAnsi="Times New Roman" w:cs="Times New Roman"/>
          <w:sz w:val="24"/>
          <w:szCs w:val="24"/>
        </w:rPr>
        <w:t xml:space="preserve"> 41 190–200. 10.3109/1040841X.2013.813902</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Dever, L. A., Dermody, T. S., </w:t>
      </w:r>
      <w:r>
        <w:rPr>
          <w:rFonts w:ascii="Times New Roman" w:hAnsi="Times New Roman" w:cs="Times New Roman"/>
          <w:sz w:val="24"/>
          <w:szCs w:val="24"/>
        </w:rPr>
        <w:t xml:space="preserve">(1991). </w:t>
      </w:r>
      <w:r w:rsidRPr="004B6B89">
        <w:rPr>
          <w:rFonts w:ascii="Times New Roman" w:hAnsi="Times New Roman" w:cs="Times New Roman"/>
          <w:sz w:val="24"/>
          <w:szCs w:val="24"/>
        </w:rPr>
        <w:t xml:space="preserve">Mechanisms of Bacterial Resistance to Antibiotics. </w:t>
      </w:r>
      <w:r w:rsidRPr="000B11B5">
        <w:rPr>
          <w:rFonts w:ascii="Times New Roman" w:hAnsi="Times New Roman" w:cs="Times New Roman"/>
          <w:i/>
          <w:sz w:val="24"/>
          <w:szCs w:val="24"/>
        </w:rPr>
        <w:t xml:space="preserve">Arch Intern Med. </w:t>
      </w:r>
      <w:r w:rsidRPr="004B6B89">
        <w:rPr>
          <w:rFonts w:ascii="Times New Roman" w:hAnsi="Times New Roman" w:cs="Times New Roman"/>
          <w:sz w:val="24"/>
          <w:szCs w:val="24"/>
        </w:rPr>
        <w:t>151(5):886–895. doi:10.1001/archinte.1991.00400050040010</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Dickson RP, </w:t>
      </w:r>
      <w:r w:rsidRPr="000B11B5">
        <w:rPr>
          <w:rFonts w:ascii="Times New Roman" w:hAnsi="Times New Roman" w:cs="Times New Roman"/>
          <w:i/>
          <w:sz w:val="24"/>
          <w:szCs w:val="24"/>
        </w:rPr>
        <w:t>et al.</w:t>
      </w:r>
      <w:r>
        <w:rPr>
          <w:rFonts w:ascii="Times New Roman" w:hAnsi="Times New Roman" w:cs="Times New Roman"/>
          <w:sz w:val="24"/>
          <w:szCs w:val="24"/>
        </w:rPr>
        <w:t xml:space="preserve">(2017). </w:t>
      </w:r>
      <w:r w:rsidRPr="000B11B5">
        <w:rPr>
          <w:rFonts w:ascii="Times New Roman" w:hAnsi="Times New Roman" w:cs="Times New Roman"/>
          <w:i/>
          <w:sz w:val="24"/>
          <w:szCs w:val="24"/>
        </w:rPr>
        <w:t>Bacterial topography of the healthy human lower respiratory tract. mBio.</w:t>
      </w:r>
      <w:r w:rsidRPr="004B6B89">
        <w:rPr>
          <w:rFonts w:ascii="Times New Roman" w:hAnsi="Times New Roman" w:cs="Times New Roman"/>
          <w:sz w:val="24"/>
          <w:szCs w:val="24"/>
        </w:rPr>
        <w:t xml:space="preserve"> 8(1):e02287-16.</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Dickson RP, </w:t>
      </w:r>
      <w:r w:rsidRPr="000B11B5">
        <w:rPr>
          <w:rFonts w:ascii="Times New Roman" w:hAnsi="Times New Roman" w:cs="Times New Roman"/>
          <w:i/>
          <w:sz w:val="24"/>
          <w:szCs w:val="24"/>
        </w:rPr>
        <w:t>et al.</w:t>
      </w:r>
      <w:r>
        <w:rPr>
          <w:rFonts w:ascii="Times New Roman" w:hAnsi="Times New Roman" w:cs="Times New Roman"/>
          <w:sz w:val="24"/>
          <w:szCs w:val="24"/>
        </w:rPr>
        <w:t xml:space="preserve">(2015). </w:t>
      </w:r>
      <w:r w:rsidRPr="004B6B89">
        <w:rPr>
          <w:rFonts w:ascii="Times New Roman" w:hAnsi="Times New Roman" w:cs="Times New Roman"/>
          <w:sz w:val="24"/>
          <w:szCs w:val="24"/>
        </w:rPr>
        <w:t xml:space="preserve">Spatial variation in the healthy human lung microbiome and the adapted island model of lung biogeography. </w:t>
      </w:r>
      <w:r w:rsidRPr="000B11B5">
        <w:rPr>
          <w:rFonts w:ascii="Times New Roman" w:hAnsi="Times New Roman" w:cs="Times New Roman"/>
          <w:i/>
          <w:sz w:val="24"/>
          <w:szCs w:val="24"/>
        </w:rPr>
        <w:t xml:space="preserve">Ann Am Thorac Soc. </w:t>
      </w:r>
      <w:r w:rsidRPr="004B6B89">
        <w:rPr>
          <w:rFonts w:ascii="Times New Roman" w:hAnsi="Times New Roman" w:cs="Times New Roman"/>
          <w:sz w:val="24"/>
          <w:szCs w:val="24"/>
        </w:rPr>
        <w:t>12(6):821–830. doi: 10.1513/AnnalsATS.201501-029OC.</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Dickson, R. P., Huffnagle, G.B., </w:t>
      </w:r>
      <w:r>
        <w:rPr>
          <w:rFonts w:ascii="Times New Roman" w:hAnsi="Times New Roman" w:cs="Times New Roman"/>
          <w:sz w:val="24"/>
          <w:szCs w:val="24"/>
        </w:rPr>
        <w:t xml:space="preserve">(2015). </w:t>
      </w:r>
      <w:r w:rsidRPr="004B6B89">
        <w:rPr>
          <w:rFonts w:ascii="Times New Roman" w:hAnsi="Times New Roman" w:cs="Times New Roman"/>
          <w:sz w:val="24"/>
          <w:szCs w:val="24"/>
        </w:rPr>
        <w:t xml:space="preserve">The Lung Microbiome: New Principles for Respiratory Bacteriology in Health and Disease. </w:t>
      </w:r>
      <w:r w:rsidRPr="000B11B5">
        <w:rPr>
          <w:rFonts w:ascii="Times New Roman" w:hAnsi="Times New Roman" w:cs="Times New Roman"/>
          <w:i/>
          <w:sz w:val="24"/>
          <w:szCs w:val="24"/>
        </w:rPr>
        <w:t>PLoSPathog,</w:t>
      </w:r>
      <w:r w:rsidRPr="004B6B89">
        <w:rPr>
          <w:rFonts w:ascii="Times New Roman" w:hAnsi="Times New Roman" w:cs="Times New Roman"/>
          <w:sz w:val="24"/>
          <w:szCs w:val="24"/>
        </w:rPr>
        <w:t xml:space="preserve"> 11(7): e1004923. https://doi.org/10.1371/journal.ppat.1004923</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Dobo J., Pal G., Cervenak L., Gal P. (2016). The emerging roles of mannose-binding lectin-associated serine proteases (MASPs) in the lectin pathway of complement and beyond. </w:t>
      </w:r>
      <w:r w:rsidRPr="00351135">
        <w:rPr>
          <w:rFonts w:ascii="Times New Roman" w:hAnsi="Times New Roman" w:cs="Times New Roman"/>
          <w:i/>
          <w:sz w:val="24"/>
          <w:szCs w:val="24"/>
        </w:rPr>
        <w:t>Immunol. Rev.</w:t>
      </w:r>
      <w:r w:rsidRPr="004B6B89">
        <w:rPr>
          <w:rFonts w:ascii="Times New Roman" w:hAnsi="Times New Roman" w:cs="Times New Roman"/>
          <w:sz w:val="24"/>
          <w:szCs w:val="24"/>
        </w:rPr>
        <w:t xml:space="preserve"> 274 98–111. 10.1111/imr.12460</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Dunkelberger J. R., Song W. C. (2010). Complement and its role in innate and adaptive immune responses. </w:t>
      </w:r>
      <w:r w:rsidRPr="00351135">
        <w:rPr>
          <w:rFonts w:ascii="Times New Roman" w:hAnsi="Times New Roman" w:cs="Times New Roman"/>
          <w:i/>
          <w:sz w:val="24"/>
          <w:szCs w:val="24"/>
        </w:rPr>
        <w:t>Cell Res.</w:t>
      </w:r>
      <w:r w:rsidRPr="004B6B89">
        <w:rPr>
          <w:rFonts w:ascii="Times New Roman" w:hAnsi="Times New Roman" w:cs="Times New Roman"/>
          <w:sz w:val="24"/>
          <w:szCs w:val="24"/>
        </w:rPr>
        <w:t xml:space="preserve"> 20 34–50. 10.1038/cr.2009.139</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Ehrnthaller C., Ignatius A., Gebhard F., Huber-Lang M. (2011). New insights of an old defense system: structure, function, and clinical relevance of the complement system. </w:t>
      </w:r>
      <w:r w:rsidRPr="00351135">
        <w:rPr>
          <w:rFonts w:ascii="Times New Roman" w:hAnsi="Times New Roman" w:cs="Times New Roman"/>
          <w:i/>
          <w:sz w:val="24"/>
          <w:szCs w:val="24"/>
        </w:rPr>
        <w:t>Mol. Med.</w:t>
      </w:r>
      <w:r w:rsidRPr="004B6B89">
        <w:rPr>
          <w:rFonts w:ascii="Times New Roman" w:hAnsi="Times New Roman" w:cs="Times New Roman"/>
          <w:sz w:val="24"/>
          <w:szCs w:val="24"/>
        </w:rPr>
        <w:t xml:space="preserve"> 17 317–329. 10.2119/molmed.2010.00149</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Einarsson GG, </w:t>
      </w:r>
      <w:r w:rsidRPr="00351135">
        <w:rPr>
          <w:rFonts w:ascii="Times New Roman" w:hAnsi="Times New Roman" w:cs="Times New Roman"/>
          <w:i/>
          <w:sz w:val="24"/>
          <w:szCs w:val="24"/>
        </w:rPr>
        <w:t xml:space="preserve">et al. </w:t>
      </w:r>
      <w:r w:rsidR="00351135">
        <w:rPr>
          <w:rFonts w:ascii="Times New Roman" w:hAnsi="Times New Roman" w:cs="Times New Roman"/>
          <w:sz w:val="24"/>
          <w:szCs w:val="24"/>
        </w:rPr>
        <w:t xml:space="preserve">(2016). </w:t>
      </w:r>
      <w:r w:rsidRPr="004B6B89">
        <w:rPr>
          <w:rFonts w:ascii="Times New Roman" w:hAnsi="Times New Roman" w:cs="Times New Roman"/>
          <w:sz w:val="24"/>
          <w:szCs w:val="24"/>
        </w:rPr>
        <w:t xml:space="preserve">Community dynamics and the lower airway microbiota in stable chronic obstructive pulmonary disease, smokers and healthy non-smokers. </w:t>
      </w:r>
      <w:r w:rsidRPr="00351135">
        <w:rPr>
          <w:rFonts w:ascii="Times New Roman" w:hAnsi="Times New Roman" w:cs="Times New Roman"/>
          <w:i/>
          <w:sz w:val="24"/>
          <w:szCs w:val="24"/>
        </w:rPr>
        <w:t>Thorax.</w:t>
      </w:r>
      <w:r w:rsidRPr="004B6B89">
        <w:rPr>
          <w:rFonts w:ascii="Times New Roman" w:hAnsi="Times New Roman" w:cs="Times New Roman"/>
          <w:sz w:val="24"/>
          <w:szCs w:val="24"/>
        </w:rPr>
        <w:t xml:space="preserve"> 71(9):795–803. doi: 10.1136/thoraxjnl-2015-207235.</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Erb, D. JR., </w:t>
      </w:r>
      <w:r w:rsidRPr="00351135">
        <w:rPr>
          <w:rFonts w:ascii="Times New Roman" w:hAnsi="Times New Roman" w:cs="Times New Roman"/>
          <w:i/>
          <w:sz w:val="24"/>
          <w:szCs w:val="24"/>
        </w:rPr>
        <w:t>et al.</w:t>
      </w:r>
      <w:r w:rsidR="00351135">
        <w:rPr>
          <w:rFonts w:ascii="Times New Roman" w:hAnsi="Times New Roman" w:cs="Times New Roman"/>
          <w:sz w:val="24"/>
          <w:szCs w:val="24"/>
        </w:rPr>
        <w:t xml:space="preserve">(2011). </w:t>
      </w:r>
      <w:r w:rsidRPr="004B6B89">
        <w:rPr>
          <w:rFonts w:ascii="Times New Roman" w:hAnsi="Times New Roman" w:cs="Times New Roman"/>
          <w:sz w:val="24"/>
          <w:szCs w:val="24"/>
        </w:rPr>
        <w:t xml:space="preserve">Analysis of the lung microbiome in the ‘‘healthy’’ smoker and in COPD. </w:t>
      </w:r>
      <w:r w:rsidRPr="00351135">
        <w:rPr>
          <w:rFonts w:ascii="Times New Roman" w:hAnsi="Times New Roman" w:cs="Times New Roman"/>
          <w:i/>
          <w:sz w:val="24"/>
          <w:szCs w:val="24"/>
        </w:rPr>
        <w:t>PLoS One.</w:t>
      </w:r>
      <w:r w:rsidRPr="004B6B89">
        <w:rPr>
          <w:rFonts w:ascii="Times New Roman" w:hAnsi="Times New Roman" w:cs="Times New Roman"/>
          <w:sz w:val="24"/>
          <w:szCs w:val="24"/>
        </w:rPr>
        <w:t xml:space="preserve"> 6(2):e16384. doi: 10.1371/journal.pone.0016384.</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Gang T. B., Hanley G. A., Agrawal A. (2015). C-reactive protein protects mice against pneumococcal infection via both phosphocholine-dependent and phosphocholine-independent mechanisms. </w:t>
      </w:r>
      <w:r w:rsidRPr="00351135">
        <w:rPr>
          <w:rFonts w:ascii="Times New Roman" w:hAnsi="Times New Roman" w:cs="Times New Roman"/>
          <w:i/>
          <w:sz w:val="24"/>
          <w:szCs w:val="24"/>
        </w:rPr>
        <w:t>Infect. Immun</w:t>
      </w:r>
      <w:r w:rsidRPr="004B6B89">
        <w:rPr>
          <w:rFonts w:ascii="Times New Roman" w:hAnsi="Times New Roman" w:cs="Times New Roman"/>
          <w:sz w:val="24"/>
          <w:szCs w:val="24"/>
        </w:rPr>
        <w:t>. 83 1845–1852. 10.1128/IAI.03058-14</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Garcia-Laorden M. I., Rodriguez, de Castro F., Sole-Violan J., Payeras A., Briones M. L., </w:t>
      </w:r>
      <w:r w:rsidRPr="00351135">
        <w:rPr>
          <w:rFonts w:ascii="Times New Roman" w:hAnsi="Times New Roman" w:cs="Times New Roman"/>
          <w:i/>
          <w:sz w:val="24"/>
          <w:szCs w:val="24"/>
        </w:rPr>
        <w:t>et al.</w:t>
      </w:r>
      <w:r w:rsidRPr="004B6B89">
        <w:rPr>
          <w:rFonts w:ascii="Times New Roman" w:hAnsi="Times New Roman" w:cs="Times New Roman"/>
          <w:sz w:val="24"/>
          <w:szCs w:val="24"/>
        </w:rPr>
        <w:t xml:space="preserve"> (2013). The role of mannose-binding lectin in pneumococcal infection. </w:t>
      </w:r>
      <w:r w:rsidRPr="00351135">
        <w:rPr>
          <w:rFonts w:ascii="Times New Roman" w:hAnsi="Times New Roman" w:cs="Times New Roman"/>
          <w:i/>
          <w:sz w:val="24"/>
          <w:szCs w:val="24"/>
        </w:rPr>
        <w:t>Eur. Respir. J.</w:t>
      </w:r>
      <w:r w:rsidRPr="004B6B89">
        <w:rPr>
          <w:rFonts w:ascii="Times New Roman" w:hAnsi="Times New Roman" w:cs="Times New Roman"/>
          <w:sz w:val="24"/>
          <w:szCs w:val="24"/>
        </w:rPr>
        <w:t xml:space="preserve"> 41 131–139. 10.1183/09031936.00174111</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Hélène, </w:t>
      </w:r>
      <w:r w:rsidR="00351135">
        <w:rPr>
          <w:rFonts w:ascii="Times New Roman" w:hAnsi="Times New Roman" w:cs="Times New Roman"/>
          <w:sz w:val="24"/>
          <w:szCs w:val="24"/>
        </w:rPr>
        <w:t xml:space="preserve">P., Jean-Louis, </w:t>
      </w:r>
      <w:r w:rsidRPr="004B6B89">
        <w:rPr>
          <w:rFonts w:ascii="Times New Roman" w:hAnsi="Times New Roman" w:cs="Times New Roman"/>
          <w:sz w:val="24"/>
          <w:szCs w:val="24"/>
        </w:rPr>
        <w:t xml:space="preserve">H., Lourdes,  V. S., Claudie,  L., Clémence,  B., Pierre, R. B., Geneviève, H. A., </w:t>
      </w:r>
      <w:r w:rsidR="00351135">
        <w:rPr>
          <w:rFonts w:ascii="Times New Roman" w:hAnsi="Times New Roman" w:cs="Times New Roman"/>
          <w:sz w:val="24"/>
          <w:szCs w:val="24"/>
        </w:rPr>
        <w:t xml:space="preserve">(2022). </w:t>
      </w:r>
      <w:r w:rsidRPr="004B6B89">
        <w:rPr>
          <w:rFonts w:ascii="Times New Roman" w:hAnsi="Times New Roman" w:cs="Times New Roman"/>
          <w:sz w:val="24"/>
          <w:szCs w:val="24"/>
        </w:rPr>
        <w:t>Antibiotic resistance in chronic respiratory diseases: from suscepti</w:t>
      </w:r>
      <w:r w:rsidR="00351135">
        <w:rPr>
          <w:rFonts w:ascii="Times New Roman" w:hAnsi="Times New Roman" w:cs="Times New Roman"/>
          <w:sz w:val="24"/>
          <w:szCs w:val="24"/>
        </w:rPr>
        <w:t>bility testing to the resistome</w:t>
      </w:r>
      <w:r w:rsidRPr="004B6B89">
        <w:rPr>
          <w:rFonts w:ascii="Times New Roman" w:hAnsi="Times New Roman" w:cs="Times New Roman"/>
          <w:sz w:val="24"/>
          <w:szCs w:val="24"/>
        </w:rPr>
        <w:t xml:space="preserve">. </w:t>
      </w:r>
      <w:r w:rsidRPr="00351135">
        <w:rPr>
          <w:rFonts w:ascii="Times New Roman" w:hAnsi="Times New Roman" w:cs="Times New Roman"/>
          <w:i/>
          <w:sz w:val="24"/>
          <w:szCs w:val="24"/>
        </w:rPr>
        <w:t xml:space="preserve">European Respiratory Review </w:t>
      </w:r>
      <w:r w:rsidRPr="004B6B89">
        <w:rPr>
          <w:rFonts w:ascii="Times New Roman" w:hAnsi="Times New Roman" w:cs="Times New Roman"/>
          <w:sz w:val="24"/>
          <w:szCs w:val="24"/>
        </w:rPr>
        <w:t>31 (164) 210259; doi: 10.1183/16000617.0259-2021</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Héry-Arnaud G, </w:t>
      </w:r>
      <w:r w:rsidRPr="00351135">
        <w:rPr>
          <w:rFonts w:ascii="Times New Roman" w:hAnsi="Times New Roman" w:cs="Times New Roman"/>
          <w:i/>
          <w:sz w:val="24"/>
          <w:szCs w:val="24"/>
        </w:rPr>
        <w:t>et al.</w:t>
      </w:r>
      <w:r w:rsidR="00351135">
        <w:rPr>
          <w:rFonts w:ascii="Times New Roman" w:hAnsi="Times New Roman" w:cs="Times New Roman"/>
          <w:sz w:val="24"/>
          <w:szCs w:val="24"/>
        </w:rPr>
        <w:t xml:space="preserve">(2019). </w:t>
      </w:r>
      <w:r w:rsidRPr="004B6B89">
        <w:rPr>
          <w:rFonts w:ascii="Times New Roman" w:hAnsi="Times New Roman" w:cs="Times New Roman"/>
          <w:sz w:val="24"/>
          <w:szCs w:val="24"/>
        </w:rPr>
        <w:t xml:space="preserve">The lung and gut microbiome: what has to be taken into consideration for cystic fibrosis? </w:t>
      </w:r>
      <w:r w:rsidRPr="00351135">
        <w:rPr>
          <w:rFonts w:ascii="Times New Roman" w:hAnsi="Times New Roman" w:cs="Times New Roman"/>
          <w:i/>
          <w:sz w:val="24"/>
          <w:szCs w:val="24"/>
        </w:rPr>
        <w:t>J Cyst Fibros.</w:t>
      </w:r>
      <w:r w:rsidRPr="004B6B89">
        <w:rPr>
          <w:rFonts w:ascii="Times New Roman" w:hAnsi="Times New Roman" w:cs="Times New Roman"/>
          <w:sz w:val="24"/>
          <w:szCs w:val="24"/>
        </w:rPr>
        <w:t xml:space="preserve"> 2019;18(1):13–21. doi: 10.1016/j.jcf.2018.11.003.</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Jarva H., Jokiranta T. S., Wurzner R., Meri S. (2003). Complement resistance mechanisms of streptococci. </w:t>
      </w:r>
      <w:r w:rsidRPr="00351135">
        <w:rPr>
          <w:rFonts w:ascii="Times New Roman" w:hAnsi="Times New Roman" w:cs="Times New Roman"/>
          <w:i/>
          <w:sz w:val="24"/>
          <w:szCs w:val="24"/>
        </w:rPr>
        <w:t>Mol. Immunol</w:t>
      </w:r>
      <w:r w:rsidRPr="004B6B89">
        <w:rPr>
          <w:rFonts w:ascii="Times New Roman" w:hAnsi="Times New Roman" w:cs="Times New Roman"/>
          <w:sz w:val="24"/>
          <w:szCs w:val="24"/>
        </w:rPr>
        <w:t>. 40 95–107. 10.1016/S0161-5890(03)00108-1</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Kadioglu A., Weiser J. N., Paton J. C., Andrew P. W. (2008). The role of Streptococcus pneumoniae virulence factors in host respiratory colonization and disease. </w:t>
      </w:r>
      <w:r w:rsidRPr="00351135">
        <w:rPr>
          <w:rFonts w:ascii="Times New Roman" w:hAnsi="Times New Roman" w:cs="Times New Roman"/>
          <w:i/>
          <w:sz w:val="24"/>
          <w:szCs w:val="24"/>
        </w:rPr>
        <w:t xml:space="preserve">Nat. Rev. Microbiol. </w:t>
      </w:r>
      <w:r w:rsidRPr="004B6B89">
        <w:rPr>
          <w:rFonts w:ascii="Times New Roman" w:hAnsi="Times New Roman" w:cs="Times New Roman"/>
          <w:sz w:val="24"/>
          <w:szCs w:val="24"/>
        </w:rPr>
        <w:t>6 288–301. 10.1038/nrmicro1871</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Kim H., Hawthorne W. J., Kang H. J., Lee Y. J., Hwang J. I., Hurh S., et al. (2015). Human thrombomodulin regulates complement activation as well as the coagulation cascade in xeno-immune response. </w:t>
      </w:r>
      <w:r w:rsidRPr="00351135">
        <w:rPr>
          <w:rFonts w:ascii="Times New Roman" w:hAnsi="Times New Roman" w:cs="Times New Roman"/>
          <w:i/>
          <w:sz w:val="24"/>
          <w:szCs w:val="24"/>
        </w:rPr>
        <w:t>Xenotransplantation</w:t>
      </w:r>
      <w:r w:rsidRPr="004B6B89">
        <w:rPr>
          <w:rFonts w:ascii="Times New Roman" w:hAnsi="Times New Roman" w:cs="Times New Roman"/>
          <w:sz w:val="24"/>
          <w:szCs w:val="24"/>
        </w:rPr>
        <w:t xml:space="preserve"> 22 260–272. 10.1111/xen.12173</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Kjaer T. R., Hansen A. G., Sorensen U. B., Holm A. T., Sorensen G. L., Jensenius J. C., et al. (2013). M-ficolin binds selectively to the capsular polysaccharides of </w:t>
      </w:r>
      <w:r w:rsidRPr="00351135">
        <w:rPr>
          <w:rFonts w:ascii="Times New Roman" w:hAnsi="Times New Roman" w:cs="Times New Roman"/>
          <w:i/>
          <w:sz w:val="24"/>
          <w:szCs w:val="24"/>
        </w:rPr>
        <w:t>Streptococcus pneumoniae</w:t>
      </w:r>
      <w:r w:rsidRPr="004B6B89">
        <w:rPr>
          <w:rFonts w:ascii="Times New Roman" w:hAnsi="Times New Roman" w:cs="Times New Roman"/>
          <w:sz w:val="24"/>
          <w:szCs w:val="24"/>
        </w:rPr>
        <w:t xml:space="preserve"> serotypes 19B and 19C and of a </w:t>
      </w:r>
      <w:r w:rsidRPr="00351135">
        <w:rPr>
          <w:rFonts w:ascii="Times New Roman" w:hAnsi="Times New Roman" w:cs="Times New Roman"/>
          <w:i/>
          <w:sz w:val="24"/>
          <w:szCs w:val="24"/>
        </w:rPr>
        <w:t>Streptococcus mitis</w:t>
      </w:r>
      <w:r w:rsidRPr="004B6B89">
        <w:rPr>
          <w:rFonts w:ascii="Times New Roman" w:hAnsi="Times New Roman" w:cs="Times New Roman"/>
          <w:sz w:val="24"/>
          <w:szCs w:val="24"/>
        </w:rPr>
        <w:t xml:space="preserve"> strain. </w:t>
      </w:r>
      <w:r w:rsidRPr="00351135">
        <w:rPr>
          <w:rFonts w:ascii="Times New Roman" w:hAnsi="Times New Roman" w:cs="Times New Roman"/>
          <w:i/>
          <w:sz w:val="24"/>
          <w:szCs w:val="24"/>
        </w:rPr>
        <w:t>Infect. Immun.</w:t>
      </w:r>
      <w:r w:rsidRPr="004B6B89">
        <w:rPr>
          <w:rFonts w:ascii="Times New Roman" w:hAnsi="Times New Roman" w:cs="Times New Roman"/>
          <w:sz w:val="24"/>
          <w:szCs w:val="24"/>
        </w:rPr>
        <w:t xml:space="preserve"> 81 452–459. 10.1128/IAI.01148-12</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Li Q., Li Y. X., Douthitt K., Stahl G. L., Thurman J. M., Tong H. H. (2012). Role of the alternative and classical complement activation pathway in complement mediated killing against </w:t>
      </w:r>
      <w:r w:rsidRPr="00351135">
        <w:rPr>
          <w:rFonts w:ascii="Times New Roman" w:hAnsi="Times New Roman" w:cs="Times New Roman"/>
          <w:i/>
          <w:sz w:val="24"/>
          <w:szCs w:val="24"/>
        </w:rPr>
        <w:t>Streptococcus pneumoniae</w:t>
      </w:r>
      <w:r w:rsidRPr="004B6B89">
        <w:rPr>
          <w:rFonts w:ascii="Times New Roman" w:hAnsi="Times New Roman" w:cs="Times New Roman"/>
          <w:sz w:val="24"/>
          <w:szCs w:val="24"/>
        </w:rPr>
        <w:t xml:space="preserve"> colony opacity variants during acute pneumococcal otitis media in mice. Microbes Infect. 14 1308–1318. 10.1016/j.micinf.2012.08.002</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Merle N. S., Church S. E., Fremeaux-Bacchi V., Roumenina L. T. (2015a). Complement system part I – molecular mechanisms of activation and regulation. Front. </w:t>
      </w:r>
      <w:r w:rsidRPr="00351135">
        <w:rPr>
          <w:rFonts w:ascii="Times New Roman" w:hAnsi="Times New Roman" w:cs="Times New Roman"/>
          <w:i/>
          <w:sz w:val="24"/>
          <w:szCs w:val="24"/>
        </w:rPr>
        <w:t>Immunol.</w:t>
      </w:r>
      <w:r w:rsidRPr="004B6B89">
        <w:rPr>
          <w:rFonts w:ascii="Times New Roman" w:hAnsi="Times New Roman" w:cs="Times New Roman"/>
          <w:sz w:val="24"/>
          <w:szCs w:val="24"/>
        </w:rPr>
        <w:t xml:space="preserve"> 6:262 10.3389/fimmu.2015.00262</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Merle N. S., Noe R., Halbwachs-Mecarelli L., Fremeaux-Bacchi V., Roumenina L. T. (2015b). Complement system part II: role in immunity. </w:t>
      </w:r>
      <w:r w:rsidRPr="00351135">
        <w:rPr>
          <w:rFonts w:ascii="Times New Roman" w:hAnsi="Times New Roman" w:cs="Times New Roman"/>
          <w:i/>
          <w:sz w:val="24"/>
          <w:szCs w:val="24"/>
        </w:rPr>
        <w:t>Front. Immunol.</w:t>
      </w:r>
      <w:r w:rsidRPr="004B6B89">
        <w:rPr>
          <w:rFonts w:ascii="Times New Roman" w:hAnsi="Times New Roman" w:cs="Times New Roman"/>
          <w:sz w:val="24"/>
          <w:szCs w:val="24"/>
        </w:rPr>
        <w:t xml:space="preserve"> 6:257 10.3389/fimmu.2015.00257</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Nelya, B., Aigerim, Y. </w:t>
      </w:r>
      <w:r w:rsidR="00351135">
        <w:rPr>
          <w:rFonts w:ascii="Times New Roman" w:hAnsi="Times New Roman" w:cs="Times New Roman"/>
          <w:sz w:val="24"/>
          <w:szCs w:val="24"/>
        </w:rPr>
        <w:t xml:space="preserve">(2016). </w:t>
      </w:r>
      <w:r w:rsidRPr="00351135">
        <w:rPr>
          <w:rFonts w:ascii="Times New Roman" w:hAnsi="Times New Roman" w:cs="Times New Roman"/>
          <w:i/>
          <w:sz w:val="24"/>
          <w:szCs w:val="24"/>
        </w:rPr>
        <w:t>European Respiratory Journal</w:t>
      </w:r>
      <w:r w:rsidRPr="004B6B89">
        <w:rPr>
          <w:rFonts w:ascii="Times New Roman" w:hAnsi="Times New Roman" w:cs="Times New Roman"/>
          <w:sz w:val="24"/>
          <w:szCs w:val="24"/>
        </w:rPr>
        <w:t xml:space="preserve"> 48: PA2617; DOI: 10.1183/13993003.congress-2016.PA2617</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O'Dwyer, </w:t>
      </w:r>
      <w:r w:rsidRPr="004B6B89">
        <w:rPr>
          <w:rFonts w:ascii="Times New Roman" w:hAnsi="Times New Roman" w:cs="Times New Roman"/>
          <w:sz w:val="24"/>
          <w:szCs w:val="24"/>
        </w:rPr>
        <w:t xml:space="preserve">D. N., Dickson, R. P., Moore, B. B., The Lung Microbiome, Immunity, and the Pathogenesis of Chronic Lung Disease. </w:t>
      </w:r>
      <w:r w:rsidRPr="000B11B5">
        <w:rPr>
          <w:rFonts w:ascii="Times New Roman" w:hAnsi="Times New Roman" w:cs="Times New Roman"/>
          <w:i/>
          <w:sz w:val="24"/>
          <w:szCs w:val="24"/>
        </w:rPr>
        <w:t xml:space="preserve">J Immunol. </w:t>
      </w:r>
      <w:r w:rsidRPr="004B6B89">
        <w:rPr>
          <w:rFonts w:ascii="Times New Roman" w:hAnsi="Times New Roman" w:cs="Times New Roman"/>
          <w:sz w:val="24"/>
          <w:szCs w:val="24"/>
        </w:rPr>
        <w:t>2016 Jun 15;196(12):4839-47. doi: 10.4049/jimmunol.1600279.</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Pailhoriès, H., Herrmann , J. L., Velo-Suarez L., Lamoureux, C., Beauruelle, C., Burgel, P. R., Héry-Arnaud G. </w:t>
      </w:r>
      <w:r w:rsidR="00351135">
        <w:rPr>
          <w:rFonts w:ascii="Times New Roman" w:hAnsi="Times New Roman" w:cs="Times New Roman"/>
          <w:sz w:val="24"/>
          <w:szCs w:val="24"/>
        </w:rPr>
        <w:t xml:space="preserve">(2022). </w:t>
      </w:r>
      <w:r w:rsidRPr="004B6B89">
        <w:rPr>
          <w:rFonts w:ascii="Times New Roman" w:hAnsi="Times New Roman" w:cs="Times New Roman"/>
          <w:sz w:val="24"/>
          <w:szCs w:val="24"/>
        </w:rPr>
        <w:t xml:space="preserve">Antibiotic resistance in chronic respiratory diseases: from susceptibility testing to the resistome. </w:t>
      </w:r>
      <w:r w:rsidRPr="00351135">
        <w:rPr>
          <w:rFonts w:ascii="Times New Roman" w:hAnsi="Times New Roman" w:cs="Times New Roman"/>
          <w:i/>
          <w:sz w:val="24"/>
          <w:szCs w:val="24"/>
        </w:rPr>
        <w:t>EurRespir Rev</w:t>
      </w:r>
      <w:r w:rsidRPr="004B6B89">
        <w:rPr>
          <w:rFonts w:ascii="Times New Roman" w:hAnsi="Times New Roman" w:cs="Times New Roman"/>
          <w:sz w:val="24"/>
          <w:szCs w:val="24"/>
        </w:rPr>
        <w:t>. 25;31(164):210259. doi: 10.1183/16000617.0259-2021. PMID: 35613743; PMCID: PMC9489181.</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Rupprecht T. A., Angele B., Klein M., Heesemann J., Pfister H. W., Botto M., et al. (2007). Complement C1q and C3 are critical for the innate immune response to Streptococcus pneumoniae in the central nervous system. </w:t>
      </w:r>
      <w:r w:rsidRPr="00351135">
        <w:rPr>
          <w:rFonts w:ascii="Times New Roman" w:hAnsi="Times New Roman" w:cs="Times New Roman"/>
          <w:i/>
          <w:sz w:val="24"/>
          <w:szCs w:val="24"/>
        </w:rPr>
        <w:t>J. Immunol.</w:t>
      </w:r>
      <w:r w:rsidRPr="004B6B89">
        <w:rPr>
          <w:rFonts w:ascii="Times New Roman" w:hAnsi="Times New Roman" w:cs="Times New Roman"/>
          <w:sz w:val="24"/>
          <w:szCs w:val="24"/>
        </w:rPr>
        <w:t xml:space="preserve"> 178 1861–1869. 10.4049/jimmunol.178.3.1861</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Sabharwal V., Ram S., Figueira M., Park I. H., Pelton S. I. (2009). Role of complement in host defense against pneumococcal otitis media. </w:t>
      </w:r>
      <w:r w:rsidRPr="00351135">
        <w:rPr>
          <w:rFonts w:ascii="Times New Roman" w:hAnsi="Times New Roman" w:cs="Times New Roman"/>
          <w:i/>
          <w:sz w:val="24"/>
          <w:szCs w:val="24"/>
        </w:rPr>
        <w:t>Infect. Immun.</w:t>
      </w:r>
      <w:r w:rsidRPr="004B6B89">
        <w:rPr>
          <w:rFonts w:ascii="Times New Roman" w:hAnsi="Times New Roman" w:cs="Times New Roman"/>
          <w:sz w:val="24"/>
          <w:szCs w:val="24"/>
        </w:rPr>
        <w:t xml:space="preserve"> 77 1121–1127. 10.1128/IAI.01148-08</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Simon-Soro A, </w:t>
      </w:r>
      <w:r w:rsidRPr="00351135">
        <w:rPr>
          <w:rFonts w:ascii="Times New Roman" w:hAnsi="Times New Roman" w:cs="Times New Roman"/>
          <w:i/>
          <w:sz w:val="24"/>
          <w:szCs w:val="24"/>
        </w:rPr>
        <w:t>et al.</w:t>
      </w:r>
      <w:r w:rsidR="00351135">
        <w:rPr>
          <w:rFonts w:ascii="Times New Roman" w:hAnsi="Times New Roman" w:cs="Times New Roman"/>
          <w:sz w:val="24"/>
          <w:szCs w:val="24"/>
        </w:rPr>
        <w:t xml:space="preserve">(2019). </w:t>
      </w:r>
      <w:r w:rsidRPr="004B6B89">
        <w:rPr>
          <w:rFonts w:ascii="Times New Roman" w:hAnsi="Times New Roman" w:cs="Times New Roman"/>
          <w:sz w:val="24"/>
          <w:szCs w:val="24"/>
        </w:rPr>
        <w:t xml:space="preserve">Upper respiratory dysbiosis with a facultative-dominated ecotype in advanced lung disease and dynamic change after lung transplant. </w:t>
      </w:r>
      <w:r w:rsidRPr="00351135">
        <w:rPr>
          <w:rFonts w:ascii="Times New Roman" w:hAnsi="Times New Roman" w:cs="Times New Roman"/>
          <w:i/>
          <w:sz w:val="24"/>
          <w:szCs w:val="24"/>
        </w:rPr>
        <w:t>Ann Am Thorac Soc.</w:t>
      </w:r>
      <w:r w:rsidRPr="004B6B89">
        <w:rPr>
          <w:rFonts w:ascii="Times New Roman" w:hAnsi="Times New Roman" w:cs="Times New Roman"/>
          <w:sz w:val="24"/>
          <w:szCs w:val="24"/>
        </w:rPr>
        <w:t xml:space="preserve"> 16(11):1383–1391. doi: 10.1513/AnnalsATS.201904-299OC.</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Whiteside, S. A., McGinniss, J. E., Collman, R. G., </w:t>
      </w:r>
      <w:r w:rsidR="00351135">
        <w:rPr>
          <w:rFonts w:ascii="Times New Roman" w:hAnsi="Times New Roman" w:cs="Times New Roman"/>
          <w:sz w:val="24"/>
          <w:szCs w:val="24"/>
        </w:rPr>
        <w:t xml:space="preserve">(2021). </w:t>
      </w:r>
      <w:r w:rsidRPr="004B6B89">
        <w:rPr>
          <w:rFonts w:ascii="Times New Roman" w:hAnsi="Times New Roman" w:cs="Times New Roman"/>
          <w:sz w:val="24"/>
          <w:szCs w:val="24"/>
        </w:rPr>
        <w:t xml:space="preserve">The lung microbiome: progress and promise. </w:t>
      </w:r>
      <w:r w:rsidRPr="00351135">
        <w:rPr>
          <w:rFonts w:ascii="Times New Roman" w:hAnsi="Times New Roman" w:cs="Times New Roman"/>
          <w:i/>
          <w:sz w:val="24"/>
          <w:szCs w:val="24"/>
        </w:rPr>
        <w:t>J Clin Invest.</w:t>
      </w:r>
      <w:r w:rsidRPr="004B6B89">
        <w:rPr>
          <w:rFonts w:ascii="Times New Roman" w:hAnsi="Times New Roman" w:cs="Times New Roman"/>
          <w:sz w:val="24"/>
          <w:szCs w:val="24"/>
        </w:rPr>
        <w:t xml:space="preserve"> 2;131(15):e150473. doi: 10.1172/JCI150473. PMID: 34338230; PMCID: PMC8321564.</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Xie M, </w:t>
      </w:r>
      <w:r w:rsidRPr="00351135">
        <w:rPr>
          <w:rFonts w:ascii="Times New Roman" w:hAnsi="Times New Roman" w:cs="Times New Roman"/>
          <w:i/>
          <w:sz w:val="24"/>
          <w:szCs w:val="24"/>
        </w:rPr>
        <w:t>et al.</w:t>
      </w:r>
      <w:r w:rsidR="00351135">
        <w:rPr>
          <w:rFonts w:ascii="Times New Roman" w:hAnsi="Times New Roman" w:cs="Times New Roman"/>
          <w:sz w:val="24"/>
          <w:szCs w:val="24"/>
        </w:rPr>
        <w:t xml:space="preserve">(2020). </w:t>
      </w:r>
      <w:r w:rsidRPr="004B6B89">
        <w:rPr>
          <w:rFonts w:ascii="Times New Roman" w:hAnsi="Times New Roman" w:cs="Times New Roman"/>
          <w:sz w:val="24"/>
          <w:szCs w:val="24"/>
        </w:rPr>
        <w:t xml:space="preserve">Trends in prevalence and incidence of chronic respiratory diseases from 1990 to 2017. </w:t>
      </w:r>
      <w:r w:rsidRPr="00351135">
        <w:rPr>
          <w:rFonts w:ascii="Times New Roman" w:hAnsi="Times New Roman" w:cs="Times New Roman"/>
          <w:i/>
          <w:sz w:val="24"/>
          <w:szCs w:val="24"/>
        </w:rPr>
        <w:t>Respir Res.</w:t>
      </w:r>
      <w:r w:rsidRPr="004B6B89">
        <w:rPr>
          <w:rFonts w:ascii="Times New Roman" w:hAnsi="Times New Roman" w:cs="Times New Roman"/>
          <w:sz w:val="24"/>
          <w:szCs w:val="24"/>
        </w:rPr>
        <w:t xml:space="preserve"> 21(1):49. doi: 10.1186/s12931-020-1291-8.</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Xinzhu, Y., Jingyuan, G., Zhang, W (2022) The human lung microbiome—A hidden link between microbes and human health and diseases. </w:t>
      </w:r>
      <w:r w:rsidRPr="00351135">
        <w:rPr>
          <w:rFonts w:ascii="Times New Roman" w:hAnsi="Times New Roman" w:cs="Times New Roman"/>
          <w:i/>
          <w:sz w:val="24"/>
          <w:szCs w:val="24"/>
        </w:rPr>
        <w:t>iMETA,</w:t>
      </w:r>
      <w:r w:rsidRPr="004B6B89">
        <w:rPr>
          <w:rFonts w:ascii="Times New Roman" w:hAnsi="Times New Roman" w:cs="Times New Roman"/>
          <w:sz w:val="24"/>
          <w:szCs w:val="24"/>
        </w:rPr>
        <w:t>doi: 10.1002/imt2.33</w:t>
      </w:r>
    </w:p>
    <w:p w:rsidR="000B11B5" w:rsidRPr="004B6B89" w:rsidRDefault="000B11B5" w:rsidP="000B11B5">
      <w:pPr>
        <w:tabs>
          <w:tab w:val="left" w:pos="1522"/>
        </w:tabs>
        <w:spacing w:line="240" w:lineRule="auto"/>
        <w:ind w:left="720" w:hanging="720"/>
        <w:jc w:val="both"/>
        <w:rPr>
          <w:rFonts w:ascii="Times New Roman" w:hAnsi="Times New Roman" w:cs="Times New Roman"/>
          <w:sz w:val="24"/>
          <w:szCs w:val="24"/>
        </w:rPr>
      </w:pPr>
      <w:r w:rsidRPr="004B6B89">
        <w:rPr>
          <w:rFonts w:ascii="Times New Roman" w:hAnsi="Times New Roman" w:cs="Times New Roman"/>
          <w:sz w:val="24"/>
          <w:szCs w:val="24"/>
        </w:rPr>
        <w:t xml:space="preserve">Yuste J., Botto M., Bottoms S. E., Brown J. S. (2007). Serum amyloid P aids complement-mediated immunity to </w:t>
      </w:r>
      <w:r w:rsidRPr="00351135">
        <w:rPr>
          <w:rFonts w:ascii="Times New Roman" w:hAnsi="Times New Roman" w:cs="Times New Roman"/>
          <w:i/>
          <w:sz w:val="24"/>
          <w:szCs w:val="24"/>
        </w:rPr>
        <w:t>Streptococcus pneumoniae</w:t>
      </w:r>
      <w:r w:rsidRPr="004B6B89">
        <w:rPr>
          <w:rFonts w:ascii="Times New Roman" w:hAnsi="Times New Roman" w:cs="Times New Roman"/>
          <w:sz w:val="24"/>
          <w:szCs w:val="24"/>
        </w:rPr>
        <w:t xml:space="preserve">. </w:t>
      </w:r>
      <w:r w:rsidRPr="00351135">
        <w:rPr>
          <w:rFonts w:ascii="Times New Roman" w:hAnsi="Times New Roman" w:cs="Times New Roman"/>
          <w:i/>
          <w:sz w:val="24"/>
          <w:szCs w:val="24"/>
        </w:rPr>
        <w:t>PLoSPathog.</w:t>
      </w:r>
      <w:r w:rsidRPr="004B6B89">
        <w:rPr>
          <w:rFonts w:ascii="Times New Roman" w:hAnsi="Times New Roman" w:cs="Times New Roman"/>
          <w:sz w:val="24"/>
          <w:szCs w:val="24"/>
        </w:rPr>
        <w:t xml:space="preserve"> 3:1208–1219. 10.1371/journal.ppat.0030120</w:t>
      </w:r>
    </w:p>
    <w:p w:rsidR="00351135" w:rsidRDefault="00351135" w:rsidP="00061C77">
      <w:pPr>
        <w:tabs>
          <w:tab w:val="left" w:pos="1522"/>
        </w:tabs>
        <w:spacing w:line="480" w:lineRule="auto"/>
        <w:jc w:val="both"/>
        <w:rPr>
          <w:rFonts w:ascii="Times New Roman" w:hAnsi="Times New Roman" w:cs="Times New Roman"/>
          <w:b/>
          <w:sz w:val="24"/>
          <w:szCs w:val="24"/>
        </w:rPr>
      </w:pPr>
    </w:p>
    <w:p w:rsidR="00351135" w:rsidRDefault="00351135" w:rsidP="00061C77">
      <w:pPr>
        <w:tabs>
          <w:tab w:val="left" w:pos="1522"/>
        </w:tabs>
        <w:spacing w:line="480" w:lineRule="auto"/>
        <w:jc w:val="both"/>
        <w:rPr>
          <w:rFonts w:ascii="Times New Roman" w:hAnsi="Times New Roman" w:cs="Times New Roman"/>
          <w:b/>
          <w:sz w:val="24"/>
          <w:szCs w:val="24"/>
        </w:rPr>
      </w:pPr>
    </w:p>
    <w:p w:rsidR="00351135" w:rsidRDefault="00351135" w:rsidP="00061C77">
      <w:pPr>
        <w:tabs>
          <w:tab w:val="left" w:pos="1522"/>
        </w:tabs>
        <w:spacing w:line="480" w:lineRule="auto"/>
        <w:jc w:val="both"/>
        <w:rPr>
          <w:rFonts w:ascii="Times New Roman" w:hAnsi="Times New Roman" w:cs="Times New Roman"/>
          <w:b/>
          <w:sz w:val="24"/>
          <w:szCs w:val="24"/>
        </w:rPr>
      </w:pPr>
    </w:p>
    <w:p w:rsidR="00351135" w:rsidRDefault="00351135" w:rsidP="00061C77">
      <w:pPr>
        <w:tabs>
          <w:tab w:val="left" w:pos="1522"/>
        </w:tabs>
        <w:spacing w:line="480" w:lineRule="auto"/>
        <w:jc w:val="both"/>
        <w:rPr>
          <w:rFonts w:ascii="Times New Roman" w:hAnsi="Times New Roman" w:cs="Times New Roman"/>
          <w:b/>
          <w:sz w:val="24"/>
          <w:szCs w:val="24"/>
        </w:rPr>
      </w:pPr>
    </w:p>
    <w:p w:rsidR="00431D55" w:rsidRPr="004B6B89" w:rsidRDefault="00431D55" w:rsidP="00351135">
      <w:pPr>
        <w:tabs>
          <w:tab w:val="left" w:pos="1522"/>
        </w:tabs>
        <w:spacing w:line="480" w:lineRule="auto"/>
        <w:jc w:val="center"/>
        <w:rPr>
          <w:rFonts w:ascii="Times New Roman" w:hAnsi="Times New Roman" w:cs="Times New Roman"/>
          <w:b/>
          <w:sz w:val="24"/>
          <w:szCs w:val="24"/>
        </w:rPr>
      </w:pPr>
      <w:r w:rsidRPr="004B6B89">
        <w:rPr>
          <w:rFonts w:ascii="Times New Roman" w:hAnsi="Times New Roman" w:cs="Times New Roman"/>
          <w:b/>
          <w:sz w:val="24"/>
          <w:szCs w:val="24"/>
        </w:rPr>
        <w:t>APPENDICES</w:t>
      </w:r>
    </w:p>
    <w:p w:rsidR="00473117" w:rsidRPr="004B6B89" w:rsidRDefault="0065515B" w:rsidP="00061C77">
      <w:pPr>
        <w:tabs>
          <w:tab w:val="left" w:pos="1522"/>
        </w:tabs>
        <w:spacing w:line="480" w:lineRule="auto"/>
        <w:jc w:val="both"/>
        <w:rPr>
          <w:rFonts w:ascii="Times New Roman" w:hAnsi="Times New Roman" w:cs="Times New Roman"/>
          <w:sz w:val="24"/>
          <w:szCs w:val="24"/>
        </w:rPr>
      </w:pPr>
      <w:r w:rsidRPr="004B6B89">
        <w:rPr>
          <w:rFonts w:ascii="Times New Roman" w:hAnsi="Times New Roman" w:cs="Times New Roman"/>
          <w:noProof/>
          <w:sz w:val="24"/>
          <w:szCs w:val="24"/>
          <w:lang w:val="en-US"/>
        </w:rPr>
        <w:drawing>
          <wp:inline distT="0" distB="0" distL="0" distR="0">
            <wp:extent cx="5549304" cy="2886324"/>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713_004929-COLLAGE.jpg"/>
                    <pic:cNvPicPr/>
                  </pic:nvPicPr>
                  <pic:blipFill>
                    <a:blip r:embed="rId14" cstate="print">
                      <a:extLst>
                        <a:ext uri="{BEBA8EAE-BF5A-486C-A8C5-ECC9F3942E4B}">
                          <a14:imgProps xmlns:a14="http://schemas.microsoft.com/office/drawing/2010/main">
                            <a14:imgLayer r:embed="rId15">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548546" cy="2885930"/>
                    </a:xfrm>
                    <a:prstGeom prst="rect">
                      <a:avLst/>
                    </a:prstGeom>
                  </pic:spPr>
                </pic:pic>
              </a:graphicData>
            </a:graphic>
          </wp:inline>
        </w:drawing>
      </w:r>
    </w:p>
    <w:p w:rsidR="0065515B" w:rsidRPr="004B6B89" w:rsidRDefault="00351135" w:rsidP="00061C77">
      <w:pPr>
        <w:tabs>
          <w:tab w:val="left" w:pos="1522"/>
        </w:tabs>
        <w:spacing w:line="480" w:lineRule="auto"/>
        <w:jc w:val="both"/>
        <w:rPr>
          <w:rFonts w:ascii="Times New Roman" w:hAnsi="Times New Roman" w:cs="Times New Roman"/>
          <w:sz w:val="24"/>
          <w:szCs w:val="24"/>
        </w:rPr>
      </w:pPr>
      <w:r w:rsidRPr="00351135">
        <w:rPr>
          <w:rFonts w:ascii="Times New Roman" w:hAnsi="Times New Roman" w:cs="Times New Roman"/>
          <w:b/>
          <w:sz w:val="24"/>
          <w:szCs w:val="24"/>
        </w:rPr>
        <w:t>Appendix 1:</w:t>
      </w:r>
      <w:r w:rsidR="0065515B" w:rsidRPr="004B6B89">
        <w:rPr>
          <w:rFonts w:ascii="Times New Roman" w:hAnsi="Times New Roman" w:cs="Times New Roman"/>
          <w:sz w:val="24"/>
          <w:szCs w:val="24"/>
        </w:rPr>
        <w:t>Inoculation of samples into Nutrient, Blood and SDA agar plates.</w:t>
      </w:r>
    </w:p>
    <w:p w:rsidR="00431D55" w:rsidRPr="004B6B89" w:rsidRDefault="00473117" w:rsidP="00061C77">
      <w:pPr>
        <w:tabs>
          <w:tab w:val="left" w:pos="2160"/>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ab/>
      </w:r>
    </w:p>
    <w:p w:rsidR="00473117" w:rsidRPr="004B6B89" w:rsidRDefault="00473117" w:rsidP="00061C77">
      <w:pPr>
        <w:tabs>
          <w:tab w:val="left" w:pos="2160"/>
        </w:tabs>
        <w:spacing w:line="480" w:lineRule="auto"/>
        <w:jc w:val="both"/>
        <w:rPr>
          <w:rFonts w:ascii="Times New Roman" w:hAnsi="Times New Roman" w:cs="Times New Roman"/>
          <w:sz w:val="24"/>
          <w:szCs w:val="24"/>
        </w:rPr>
      </w:pPr>
      <w:r w:rsidRPr="004B6B89">
        <w:rPr>
          <w:rFonts w:ascii="Times New Roman" w:hAnsi="Times New Roman" w:cs="Times New Roman"/>
          <w:noProof/>
          <w:sz w:val="24"/>
          <w:szCs w:val="24"/>
          <w:lang w:val="en-US"/>
        </w:rPr>
        <w:drawing>
          <wp:inline distT="0" distB="0" distL="0" distR="0">
            <wp:extent cx="5624177" cy="39279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713_003609-COLLAGE.jpg"/>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624177" cy="3927944"/>
                    </a:xfrm>
                    <a:prstGeom prst="rect">
                      <a:avLst/>
                    </a:prstGeom>
                  </pic:spPr>
                </pic:pic>
              </a:graphicData>
            </a:graphic>
          </wp:inline>
        </w:drawing>
      </w:r>
    </w:p>
    <w:p w:rsidR="00473117" w:rsidRPr="004B6B89" w:rsidRDefault="00473117" w:rsidP="00061C77">
      <w:pPr>
        <w:tabs>
          <w:tab w:val="left" w:pos="2160"/>
        </w:tabs>
        <w:spacing w:line="480" w:lineRule="auto"/>
        <w:jc w:val="both"/>
        <w:rPr>
          <w:rFonts w:ascii="Times New Roman" w:hAnsi="Times New Roman" w:cs="Times New Roman"/>
          <w:sz w:val="24"/>
          <w:szCs w:val="24"/>
        </w:rPr>
      </w:pPr>
    </w:p>
    <w:p w:rsidR="00473117" w:rsidRPr="004B6B89" w:rsidRDefault="00473117" w:rsidP="00061C77">
      <w:pPr>
        <w:tabs>
          <w:tab w:val="left" w:pos="2160"/>
        </w:tabs>
        <w:spacing w:line="480" w:lineRule="auto"/>
        <w:jc w:val="both"/>
        <w:rPr>
          <w:rFonts w:ascii="Times New Roman" w:hAnsi="Times New Roman" w:cs="Times New Roman"/>
          <w:sz w:val="24"/>
          <w:szCs w:val="24"/>
        </w:rPr>
      </w:pPr>
      <w:r w:rsidRPr="004B6B89">
        <w:rPr>
          <w:rFonts w:ascii="Times New Roman" w:hAnsi="Times New Roman" w:cs="Times New Roman"/>
          <w:noProof/>
          <w:sz w:val="24"/>
          <w:szCs w:val="24"/>
          <w:lang w:val="en-US"/>
        </w:rPr>
        <w:drawing>
          <wp:inline distT="0" distB="0" distL="0" distR="0">
            <wp:extent cx="5677306" cy="44447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713_003932-COLLAGE.jpg"/>
                    <pic:cNvPicPr/>
                  </pic:nvPicPr>
                  <pic:blipFill>
                    <a:blip r:embed="rId18" cstate="print">
                      <a:extLst>
                        <a:ext uri="{BEBA8EAE-BF5A-486C-A8C5-ECC9F3942E4B}">
                          <a14:imgProps xmlns:a14="http://schemas.microsoft.com/office/drawing/2010/main">
                            <a14:imgLayer r:embed="rId19">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684007" cy="4450025"/>
                    </a:xfrm>
                    <a:prstGeom prst="rect">
                      <a:avLst/>
                    </a:prstGeom>
                  </pic:spPr>
                </pic:pic>
              </a:graphicData>
            </a:graphic>
          </wp:inline>
        </w:drawing>
      </w:r>
    </w:p>
    <w:p w:rsidR="00473117" w:rsidRPr="004B6B89" w:rsidRDefault="00351135" w:rsidP="00061C77">
      <w:pPr>
        <w:tabs>
          <w:tab w:val="left" w:pos="2160"/>
        </w:tabs>
        <w:spacing w:line="480" w:lineRule="auto"/>
        <w:jc w:val="both"/>
        <w:rPr>
          <w:rFonts w:ascii="Times New Roman" w:hAnsi="Times New Roman" w:cs="Times New Roman"/>
          <w:sz w:val="24"/>
          <w:szCs w:val="24"/>
        </w:rPr>
      </w:pPr>
      <w:r w:rsidRPr="00351135">
        <w:rPr>
          <w:rFonts w:ascii="Times New Roman" w:hAnsi="Times New Roman" w:cs="Times New Roman"/>
          <w:b/>
          <w:sz w:val="24"/>
          <w:szCs w:val="24"/>
        </w:rPr>
        <w:t>Appendix 2:</w:t>
      </w:r>
      <w:r w:rsidR="00473117" w:rsidRPr="004B6B89">
        <w:rPr>
          <w:rFonts w:ascii="Times New Roman" w:hAnsi="Times New Roman" w:cs="Times New Roman"/>
          <w:sz w:val="24"/>
          <w:szCs w:val="24"/>
        </w:rPr>
        <w:t>Gram stain microscopy</w:t>
      </w:r>
    </w:p>
    <w:p w:rsidR="00473117" w:rsidRPr="004B6B89" w:rsidRDefault="00473117" w:rsidP="00061C77">
      <w:pPr>
        <w:spacing w:line="480" w:lineRule="auto"/>
        <w:jc w:val="both"/>
        <w:rPr>
          <w:rFonts w:ascii="Times New Roman" w:hAnsi="Times New Roman" w:cs="Times New Roman"/>
          <w:sz w:val="24"/>
          <w:szCs w:val="24"/>
        </w:rPr>
      </w:pPr>
    </w:p>
    <w:p w:rsidR="00473117" w:rsidRPr="004B6B89" w:rsidRDefault="00473117" w:rsidP="00061C77">
      <w:pPr>
        <w:spacing w:line="480" w:lineRule="auto"/>
        <w:jc w:val="both"/>
        <w:rPr>
          <w:rFonts w:ascii="Times New Roman" w:hAnsi="Times New Roman" w:cs="Times New Roman"/>
          <w:sz w:val="24"/>
          <w:szCs w:val="24"/>
        </w:rPr>
      </w:pPr>
      <w:r w:rsidRPr="004B6B89">
        <w:rPr>
          <w:rFonts w:ascii="Times New Roman" w:hAnsi="Times New Roman" w:cs="Times New Roman"/>
          <w:noProof/>
          <w:sz w:val="24"/>
          <w:szCs w:val="24"/>
          <w:lang w:val="en-US"/>
        </w:rPr>
        <w:drawing>
          <wp:inline distT="0" distB="0" distL="0" distR="0">
            <wp:extent cx="5592726" cy="3561907"/>
            <wp:effectExtent l="0" t="0" r="825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713_003814-COLLAGE.jpg"/>
                    <pic:cNvPicPr/>
                  </pic:nvPicPr>
                  <pic:blipFill>
                    <a:blip r:embed="rId20" cstate="print">
                      <a:extLst>
                        <a:ext uri="{BEBA8EAE-BF5A-486C-A8C5-ECC9F3942E4B}">
                          <a14:imgProps xmlns:a14="http://schemas.microsoft.com/office/drawing/2010/main">
                            <a14:imgLayer r:embed="rId21">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584102" cy="3556415"/>
                    </a:xfrm>
                    <a:prstGeom prst="rect">
                      <a:avLst/>
                    </a:prstGeom>
                  </pic:spPr>
                </pic:pic>
              </a:graphicData>
            </a:graphic>
          </wp:inline>
        </w:drawing>
      </w:r>
    </w:p>
    <w:p w:rsidR="00473117" w:rsidRPr="004B6B89" w:rsidRDefault="00351135" w:rsidP="00061C77">
      <w:pPr>
        <w:spacing w:line="480" w:lineRule="auto"/>
        <w:jc w:val="both"/>
        <w:rPr>
          <w:rFonts w:ascii="Times New Roman" w:hAnsi="Times New Roman" w:cs="Times New Roman"/>
          <w:sz w:val="24"/>
          <w:szCs w:val="24"/>
        </w:rPr>
      </w:pPr>
      <w:r w:rsidRPr="00351135">
        <w:rPr>
          <w:rFonts w:ascii="Times New Roman" w:hAnsi="Times New Roman" w:cs="Times New Roman"/>
          <w:b/>
          <w:sz w:val="24"/>
          <w:szCs w:val="24"/>
        </w:rPr>
        <w:t>Appendix 3:</w:t>
      </w:r>
      <w:r w:rsidR="00473117" w:rsidRPr="004B6B89">
        <w:rPr>
          <w:rFonts w:ascii="Times New Roman" w:hAnsi="Times New Roman" w:cs="Times New Roman"/>
          <w:sz w:val="24"/>
          <w:szCs w:val="24"/>
        </w:rPr>
        <w:t>Antimicrobial Sensitivity test.</w:t>
      </w:r>
    </w:p>
    <w:p w:rsidR="00473117" w:rsidRPr="004B6B89" w:rsidRDefault="00473117" w:rsidP="00061C77">
      <w:pPr>
        <w:tabs>
          <w:tab w:val="left" w:pos="1239"/>
        </w:tabs>
        <w:spacing w:line="480" w:lineRule="auto"/>
        <w:jc w:val="both"/>
        <w:rPr>
          <w:rFonts w:ascii="Times New Roman" w:hAnsi="Times New Roman" w:cs="Times New Roman"/>
          <w:sz w:val="24"/>
          <w:szCs w:val="24"/>
        </w:rPr>
      </w:pPr>
      <w:r w:rsidRPr="004B6B89">
        <w:rPr>
          <w:rFonts w:ascii="Times New Roman" w:hAnsi="Times New Roman" w:cs="Times New Roman"/>
          <w:sz w:val="24"/>
          <w:szCs w:val="24"/>
        </w:rPr>
        <w:tab/>
      </w:r>
      <w:r w:rsidRPr="004B6B89">
        <w:rPr>
          <w:rFonts w:ascii="Times New Roman" w:hAnsi="Times New Roman" w:cs="Times New Roman"/>
          <w:noProof/>
          <w:sz w:val="24"/>
          <w:szCs w:val="24"/>
          <w:lang w:val="en-US"/>
        </w:rPr>
        <w:drawing>
          <wp:inline distT="0" distB="0" distL="0" distR="0">
            <wp:extent cx="5751830" cy="3498573"/>
            <wp:effectExtent l="0" t="0" r="127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713_004004-COLLAGE.jpg"/>
                    <pic:cNvPicPr/>
                  </pic:nvPicPr>
                  <pic:blipFill>
                    <a:blip r:embed="rId22" cstate="print">
                      <a:extLst>
                        <a:ext uri="{BEBA8EAE-BF5A-486C-A8C5-ECC9F3942E4B}">
                          <a14:imgProps xmlns:a14="http://schemas.microsoft.com/office/drawing/2010/main">
                            <a14:imgLayer r:embed="rId23">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747956" cy="3496217"/>
                    </a:xfrm>
                    <a:prstGeom prst="rect">
                      <a:avLst/>
                    </a:prstGeom>
                  </pic:spPr>
                </pic:pic>
              </a:graphicData>
            </a:graphic>
          </wp:inline>
        </w:drawing>
      </w:r>
    </w:p>
    <w:p w:rsidR="00473117" w:rsidRPr="004B6B89" w:rsidRDefault="009A4972" w:rsidP="00061C77">
      <w:pPr>
        <w:tabs>
          <w:tab w:val="left" w:pos="1239"/>
        </w:tabs>
        <w:spacing w:line="480" w:lineRule="auto"/>
        <w:jc w:val="both"/>
        <w:rPr>
          <w:rFonts w:ascii="Times New Roman" w:hAnsi="Times New Roman" w:cs="Times New Roman"/>
          <w:sz w:val="24"/>
          <w:szCs w:val="24"/>
        </w:rPr>
      </w:pPr>
      <w:r w:rsidRPr="009A4972">
        <w:rPr>
          <w:rFonts w:ascii="Times New Roman" w:hAnsi="Times New Roman" w:cs="Times New Roman"/>
          <w:b/>
          <w:sz w:val="24"/>
          <w:szCs w:val="24"/>
        </w:rPr>
        <w:t>Appendix 4:</w:t>
      </w:r>
      <w:r w:rsidR="00473117" w:rsidRPr="004B6B89">
        <w:rPr>
          <w:rFonts w:ascii="Times New Roman" w:hAnsi="Times New Roman" w:cs="Times New Roman"/>
          <w:sz w:val="24"/>
          <w:szCs w:val="24"/>
        </w:rPr>
        <w:t>Biochemical Tests</w:t>
      </w:r>
    </w:p>
    <w:p w:rsidR="00473117" w:rsidRPr="004B6B89" w:rsidRDefault="00473117" w:rsidP="00061C77">
      <w:pPr>
        <w:tabs>
          <w:tab w:val="left" w:pos="1239"/>
        </w:tabs>
        <w:spacing w:line="480" w:lineRule="auto"/>
        <w:jc w:val="both"/>
        <w:rPr>
          <w:rFonts w:ascii="Times New Roman" w:hAnsi="Times New Roman" w:cs="Times New Roman"/>
          <w:sz w:val="24"/>
          <w:szCs w:val="24"/>
        </w:rPr>
      </w:pPr>
      <w:r w:rsidRPr="004B6B89">
        <w:rPr>
          <w:rFonts w:ascii="Times New Roman" w:hAnsi="Times New Roman" w:cs="Times New Roman"/>
          <w:noProof/>
          <w:sz w:val="24"/>
          <w:szCs w:val="24"/>
          <w:lang w:val="en-US"/>
        </w:rPr>
        <w:drawing>
          <wp:inline distT="0" distB="0" distL="0" distR="0">
            <wp:extent cx="5730745" cy="3681454"/>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613-WA0029.jpg"/>
                    <pic:cNvPicPr/>
                  </pic:nvPicPr>
                  <pic:blipFill>
                    <a:blip r:embed="rId24">
                      <a:extLst>
                        <a:ext uri="{BEBA8EAE-BF5A-486C-A8C5-ECC9F3942E4B}">
                          <a14:imgProps xmlns:a14="http://schemas.microsoft.com/office/drawing/2010/main">
                            <a14:imgLayer r:embed="rId25">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742356" cy="3688913"/>
                    </a:xfrm>
                    <a:prstGeom prst="rect">
                      <a:avLst/>
                    </a:prstGeom>
                  </pic:spPr>
                </pic:pic>
              </a:graphicData>
            </a:graphic>
          </wp:inline>
        </w:drawing>
      </w:r>
    </w:p>
    <w:p w:rsidR="00473117" w:rsidRPr="004B6B89" w:rsidRDefault="009A4972" w:rsidP="00061C77">
      <w:pPr>
        <w:tabs>
          <w:tab w:val="left" w:pos="1239"/>
        </w:tabs>
        <w:spacing w:line="480" w:lineRule="auto"/>
        <w:jc w:val="both"/>
        <w:rPr>
          <w:rFonts w:ascii="Times New Roman" w:hAnsi="Times New Roman" w:cs="Times New Roman"/>
          <w:sz w:val="24"/>
          <w:szCs w:val="24"/>
        </w:rPr>
      </w:pPr>
      <w:r w:rsidRPr="009A4972">
        <w:rPr>
          <w:rFonts w:ascii="Times New Roman" w:hAnsi="Times New Roman" w:cs="Times New Roman"/>
          <w:b/>
          <w:sz w:val="24"/>
          <w:szCs w:val="24"/>
        </w:rPr>
        <w:t>Appendix 5:</w:t>
      </w:r>
      <w:r w:rsidR="00473117" w:rsidRPr="004B6B89">
        <w:rPr>
          <w:rFonts w:ascii="Times New Roman" w:hAnsi="Times New Roman" w:cs="Times New Roman"/>
          <w:i/>
          <w:sz w:val="24"/>
          <w:szCs w:val="24"/>
        </w:rPr>
        <w:t>Staphylococcus Aureus</w:t>
      </w:r>
      <w:r w:rsidR="00473117" w:rsidRPr="004B6B89">
        <w:rPr>
          <w:rFonts w:ascii="Times New Roman" w:hAnsi="Times New Roman" w:cs="Times New Roman"/>
          <w:sz w:val="24"/>
          <w:szCs w:val="24"/>
        </w:rPr>
        <w:t xml:space="preserve"> show</w:t>
      </w:r>
      <w:r w:rsidR="00081FBA" w:rsidRPr="004B6B89">
        <w:rPr>
          <w:rFonts w:ascii="Times New Roman" w:hAnsi="Times New Roman" w:cs="Times New Roman"/>
          <w:sz w:val="24"/>
          <w:szCs w:val="24"/>
        </w:rPr>
        <w:t>ing intermediate response to CPX.</w:t>
      </w:r>
    </w:p>
    <w:sectPr w:rsidR="00473117" w:rsidRPr="004B6B89" w:rsidSect="00B466FC">
      <w:pgSz w:w="11907" w:h="16839"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99E" w:rsidRDefault="00BA199E" w:rsidP="004406FF">
      <w:pPr>
        <w:spacing w:after="0" w:line="240" w:lineRule="auto"/>
      </w:pPr>
      <w:r>
        <w:separator/>
      </w:r>
    </w:p>
  </w:endnote>
  <w:endnote w:type="continuationSeparator" w:id="0">
    <w:p w:rsidR="00BA199E" w:rsidRDefault="00BA199E" w:rsidP="00440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294956"/>
      <w:docPartObj>
        <w:docPartGallery w:val="Page Numbers (Bottom of Page)"/>
        <w:docPartUnique/>
      </w:docPartObj>
    </w:sdtPr>
    <w:sdtEndPr>
      <w:rPr>
        <w:noProof/>
      </w:rPr>
    </w:sdtEndPr>
    <w:sdtContent>
      <w:p w:rsidR="00F94BBF" w:rsidRDefault="00BA199E">
        <w:pPr>
          <w:pStyle w:val="Footer"/>
          <w:jc w:val="center"/>
        </w:pPr>
        <w:r>
          <w:fldChar w:fldCharType="begin"/>
        </w:r>
        <w:r>
          <w:instrText xml:space="preserve"> PAGE   \* MERGEFORMAT </w:instrText>
        </w:r>
        <w:r>
          <w:fldChar w:fldCharType="separate"/>
        </w:r>
        <w:r w:rsidR="00590021">
          <w:rPr>
            <w:noProof/>
          </w:rPr>
          <w:t>i</w:t>
        </w:r>
        <w:r>
          <w:rPr>
            <w:noProof/>
          </w:rPr>
          <w:fldChar w:fldCharType="end"/>
        </w:r>
      </w:p>
    </w:sdtContent>
  </w:sdt>
  <w:p w:rsidR="00F94BBF" w:rsidRDefault="00F94B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99E" w:rsidRDefault="00BA199E" w:rsidP="004406FF">
      <w:pPr>
        <w:spacing w:after="0" w:line="240" w:lineRule="auto"/>
      </w:pPr>
      <w:r>
        <w:separator/>
      </w:r>
    </w:p>
  </w:footnote>
  <w:footnote w:type="continuationSeparator" w:id="0">
    <w:p w:rsidR="00BA199E" w:rsidRDefault="00BA199E" w:rsidP="004406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BBF" w:rsidRDefault="00F94BBF">
    <w:pPr>
      <w:pStyle w:val="Header"/>
    </w:pPr>
  </w:p>
  <w:p w:rsidR="00F94BBF" w:rsidRDefault="00F94B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85F07"/>
    <w:multiLevelType w:val="multilevel"/>
    <w:tmpl w:val="AFC816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7553A4"/>
    <w:multiLevelType w:val="hybridMultilevel"/>
    <w:tmpl w:val="286AB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770761"/>
    <w:multiLevelType w:val="hybridMultilevel"/>
    <w:tmpl w:val="E024680E"/>
    <w:lvl w:ilvl="0" w:tplc="C58AD174">
      <w:start w:val="1"/>
      <w:numFmt w:val="upp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D090D66"/>
    <w:multiLevelType w:val="hybridMultilevel"/>
    <w:tmpl w:val="5DF29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F223E7"/>
    <w:multiLevelType w:val="multilevel"/>
    <w:tmpl w:val="FA9265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30D64647"/>
    <w:multiLevelType w:val="hybridMultilevel"/>
    <w:tmpl w:val="A4EEB30C"/>
    <w:lvl w:ilvl="0" w:tplc="40B2399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F183CC5"/>
    <w:multiLevelType w:val="hybridMultilevel"/>
    <w:tmpl w:val="4440D6B2"/>
    <w:lvl w:ilvl="0" w:tplc="4ED01134">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F2E79D9"/>
    <w:multiLevelType w:val="hybridMultilevel"/>
    <w:tmpl w:val="0BD2DF50"/>
    <w:lvl w:ilvl="0" w:tplc="76285D8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522F2845"/>
    <w:multiLevelType w:val="hybridMultilevel"/>
    <w:tmpl w:val="AA421E54"/>
    <w:lvl w:ilvl="0" w:tplc="503C7C78">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53873436"/>
    <w:multiLevelType w:val="multilevel"/>
    <w:tmpl w:val="670A5B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7C61973"/>
    <w:multiLevelType w:val="hybridMultilevel"/>
    <w:tmpl w:val="CEF41792"/>
    <w:lvl w:ilvl="0" w:tplc="0FFA6292">
      <w:start w:val="1"/>
      <w:numFmt w:val="upperRoman"/>
      <w:lvlText w:val="%1-"/>
      <w:lvlJc w:val="left"/>
      <w:pPr>
        <w:ind w:left="1320" w:hanging="72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1">
    <w:nsid w:val="5B8D6E3E"/>
    <w:multiLevelType w:val="hybridMultilevel"/>
    <w:tmpl w:val="350C680A"/>
    <w:lvl w:ilvl="0" w:tplc="67C2D7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6AC0E72"/>
    <w:multiLevelType w:val="multilevel"/>
    <w:tmpl w:val="BC94FBCE"/>
    <w:lvl w:ilvl="0">
      <w:start w:val="1"/>
      <w:numFmt w:val="decimal"/>
      <w:lvlText w:val="%1.0"/>
      <w:lvlJc w:val="left"/>
      <w:pPr>
        <w:ind w:left="1380" w:hanging="660"/>
      </w:pPr>
      <w:rPr>
        <w:rFonts w:hint="default"/>
      </w:rPr>
    </w:lvl>
    <w:lvl w:ilvl="1">
      <w:start w:val="1"/>
      <w:numFmt w:val="decimal"/>
      <w:lvlText w:val="%1.%2"/>
      <w:lvlJc w:val="left"/>
      <w:pPr>
        <w:ind w:left="2100" w:hanging="6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3">
    <w:nsid w:val="6A7A1EBD"/>
    <w:multiLevelType w:val="hybridMultilevel"/>
    <w:tmpl w:val="F384B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DF5811"/>
    <w:multiLevelType w:val="hybridMultilevel"/>
    <w:tmpl w:val="B8226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9"/>
  </w:num>
  <w:num w:numId="4">
    <w:abstractNumId w:val="2"/>
  </w:num>
  <w:num w:numId="5">
    <w:abstractNumId w:val="4"/>
  </w:num>
  <w:num w:numId="6">
    <w:abstractNumId w:val="8"/>
  </w:num>
  <w:num w:numId="7">
    <w:abstractNumId w:val="10"/>
  </w:num>
  <w:num w:numId="8">
    <w:abstractNumId w:val="5"/>
  </w:num>
  <w:num w:numId="9">
    <w:abstractNumId w:val="6"/>
  </w:num>
  <w:num w:numId="10">
    <w:abstractNumId w:val="13"/>
  </w:num>
  <w:num w:numId="11">
    <w:abstractNumId w:val="1"/>
  </w:num>
  <w:num w:numId="12">
    <w:abstractNumId w:val="14"/>
  </w:num>
  <w:num w:numId="13">
    <w:abstractNumId w:val="3"/>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87C"/>
    <w:rsid w:val="00013CC0"/>
    <w:rsid w:val="000318AD"/>
    <w:rsid w:val="00031DB6"/>
    <w:rsid w:val="00033CD3"/>
    <w:rsid w:val="00041D32"/>
    <w:rsid w:val="00042D14"/>
    <w:rsid w:val="000445F4"/>
    <w:rsid w:val="00045C97"/>
    <w:rsid w:val="00045FCD"/>
    <w:rsid w:val="0005004D"/>
    <w:rsid w:val="00052850"/>
    <w:rsid w:val="000528B1"/>
    <w:rsid w:val="00061C77"/>
    <w:rsid w:val="00071A28"/>
    <w:rsid w:val="00076060"/>
    <w:rsid w:val="00081FBA"/>
    <w:rsid w:val="00082D22"/>
    <w:rsid w:val="00093E01"/>
    <w:rsid w:val="000A5E2B"/>
    <w:rsid w:val="000A7E10"/>
    <w:rsid w:val="000B11B5"/>
    <w:rsid w:val="000B11EC"/>
    <w:rsid w:val="000C1878"/>
    <w:rsid w:val="000C6026"/>
    <w:rsid w:val="000D13CF"/>
    <w:rsid w:val="000D6A51"/>
    <w:rsid w:val="000F3202"/>
    <w:rsid w:val="000F6576"/>
    <w:rsid w:val="001177C0"/>
    <w:rsid w:val="00131BE2"/>
    <w:rsid w:val="00134216"/>
    <w:rsid w:val="00152C98"/>
    <w:rsid w:val="00157C84"/>
    <w:rsid w:val="00165667"/>
    <w:rsid w:val="001A59BD"/>
    <w:rsid w:val="001E2EBC"/>
    <w:rsid w:val="001E4DBE"/>
    <w:rsid w:val="00242F1D"/>
    <w:rsid w:val="00256DA9"/>
    <w:rsid w:val="00261674"/>
    <w:rsid w:val="00264BB8"/>
    <w:rsid w:val="00266372"/>
    <w:rsid w:val="002717F6"/>
    <w:rsid w:val="00276EA4"/>
    <w:rsid w:val="00286892"/>
    <w:rsid w:val="002A7E40"/>
    <w:rsid w:val="002B0ED5"/>
    <w:rsid w:val="002B1848"/>
    <w:rsid w:val="002B266F"/>
    <w:rsid w:val="002E66F3"/>
    <w:rsid w:val="002E721C"/>
    <w:rsid w:val="002F1EE0"/>
    <w:rsid w:val="003156EC"/>
    <w:rsid w:val="0034515B"/>
    <w:rsid w:val="00351135"/>
    <w:rsid w:val="00351472"/>
    <w:rsid w:val="00364ACA"/>
    <w:rsid w:val="00367221"/>
    <w:rsid w:val="00373A17"/>
    <w:rsid w:val="00376F72"/>
    <w:rsid w:val="0039103F"/>
    <w:rsid w:val="0039461F"/>
    <w:rsid w:val="003957D0"/>
    <w:rsid w:val="003A2C56"/>
    <w:rsid w:val="003D4F15"/>
    <w:rsid w:val="003F090F"/>
    <w:rsid w:val="003F12BE"/>
    <w:rsid w:val="00404724"/>
    <w:rsid w:val="004050DD"/>
    <w:rsid w:val="00416CD7"/>
    <w:rsid w:val="00431D55"/>
    <w:rsid w:val="004406FF"/>
    <w:rsid w:val="0046081D"/>
    <w:rsid w:val="00464EF9"/>
    <w:rsid w:val="00467928"/>
    <w:rsid w:val="004722D7"/>
    <w:rsid w:val="00473117"/>
    <w:rsid w:val="00485819"/>
    <w:rsid w:val="004929CB"/>
    <w:rsid w:val="004A15B9"/>
    <w:rsid w:val="004A183E"/>
    <w:rsid w:val="004A5418"/>
    <w:rsid w:val="004B33EF"/>
    <w:rsid w:val="004B6B89"/>
    <w:rsid w:val="004D47E6"/>
    <w:rsid w:val="004E327D"/>
    <w:rsid w:val="0050545D"/>
    <w:rsid w:val="005203C6"/>
    <w:rsid w:val="00520BCE"/>
    <w:rsid w:val="0052156E"/>
    <w:rsid w:val="00541546"/>
    <w:rsid w:val="00545631"/>
    <w:rsid w:val="00551682"/>
    <w:rsid w:val="00556C25"/>
    <w:rsid w:val="00557EB1"/>
    <w:rsid w:val="00565270"/>
    <w:rsid w:val="0057165C"/>
    <w:rsid w:val="00590021"/>
    <w:rsid w:val="005958BD"/>
    <w:rsid w:val="0059657F"/>
    <w:rsid w:val="005972BB"/>
    <w:rsid w:val="005A0E25"/>
    <w:rsid w:val="005A4D4D"/>
    <w:rsid w:val="005B29B6"/>
    <w:rsid w:val="005B640B"/>
    <w:rsid w:val="005C1BDF"/>
    <w:rsid w:val="005E78E9"/>
    <w:rsid w:val="005F0597"/>
    <w:rsid w:val="005F5FD3"/>
    <w:rsid w:val="005F687C"/>
    <w:rsid w:val="00613D74"/>
    <w:rsid w:val="00625EC6"/>
    <w:rsid w:val="00630E1D"/>
    <w:rsid w:val="0065515B"/>
    <w:rsid w:val="00655800"/>
    <w:rsid w:val="00685F30"/>
    <w:rsid w:val="006A235B"/>
    <w:rsid w:val="006A6EFC"/>
    <w:rsid w:val="006A71B8"/>
    <w:rsid w:val="006A76A6"/>
    <w:rsid w:val="006B4E6C"/>
    <w:rsid w:val="006B7DA2"/>
    <w:rsid w:val="006C58D0"/>
    <w:rsid w:val="006C5A84"/>
    <w:rsid w:val="006C75B0"/>
    <w:rsid w:val="006D45D6"/>
    <w:rsid w:val="006D47A0"/>
    <w:rsid w:val="006D6A07"/>
    <w:rsid w:val="006E6AF5"/>
    <w:rsid w:val="00706547"/>
    <w:rsid w:val="00707441"/>
    <w:rsid w:val="007170F6"/>
    <w:rsid w:val="007224E1"/>
    <w:rsid w:val="00732EBD"/>
    <w:rsid w:val="00740011"/>
    <w:rsid w:val="00743990"/>
    <w:rsid w:val="00755EDD"/>
    <w:rsid w:val="00770543"/>
    <w:rsid w:val="00784CB5"/>
    <w:rsid w:val="00787604"/>
    <w:rsid w:val="00790394"/>
    <w:rsid w:val="00793990"/>
    <w:rsid w:val="007A4FD6"/>
    <w:rsid w:val="007B13F4"/>
    <w:rsid w:val="007B1B69"/>
    <w:rsid w:val="007C4925"/>
    <w:rsid w:val="007D1898"/>
    <w:rsid w:val="007E0D51"/>
    <w:rsid w:val="008155AB"/>
    <w:rsid w:val="0081568F"/>
    <w:rsid w:val="008613DD"/>
    <w:rsid w:val="00862DB9"/>
    <w:rsid w:val="00863DFF"/>
    <w:rsid w:val="00870AD9"/>
    <w:rsid w:val="00875C62"/>
    <w:rsid w:val="00877DBC"/>
    <w:rsid w:val="00882C8A"/>
    <w:rsid w:val="008879B7"/>
    <w:rsid w:val="008A2455"/>
    <w:rsid w:val="008A7171"/>
    <w:rsid w:val="008B253D"/>
    <w:rsid w:val="008B654F"/>
    <w:rsid w:val="008C0DBB"/>
    <w:rsid w:val="008C1CF6"/>
    <w:rsid w:val="008C6413"/>
    <w:rsid w:val="008E6E3C"/>
    <w:rsid w:val="008E758B"/>
    <w:rsid w:val="009023EA"/>
    <w:rsid w:val="0092346B"/>
    <w:rsid w:val="00924B56"/>
    <w:rsid w:val="00931EC2"/>
    <w:rsid w:val="00933CEF"/>
    <w:rsid w:val="00937931"/>
    <w:rsid w:val="00947007"/>
    <w:rsid w:val="0095244E"/>
    <w:rsid w:val="00955F5A"/>
    <w:rsid w:val="00965503"/>
    <w:rsid w:val="00982A8A"/>
    <w:rsid w:val="0099292E"/>
    <w:rsid w:val="009A4972"/>
    <w:rsid w:val="009B2D99"/>
    <w:rsid w:val="009C4405"/>
    <w:rsid w:val="009E37FA"/>
    <w:rsid w:val="009F052D"/>
    <w:rsid w:val="009F6D21"/>
    <w:rsid w:val="00A04D81"/>
    <w:rsid w:val="00A22275"/>
    <w:rsid w:val="00A36EF3"/>
    <w:rsid w:val="00A44E2F"/>
    <w:rsid w:val="00A540CE"/>
    <w:rsid w:val="00A62ECE"/>
    <w:rsid w:val="00A83A62"/>
    <w:rsid w:val="00AA13B1"/>
    <w:rsid w:val="00AB68AE"/>
    <w:rsid w:val="00AE048E"/>
    <w:rsid w:val="00AE5EBF"/>
    <w:rsid w:val="00AF767F"/>
    <w:rsid w:val="00B2384C"/>
    <w:rsid w:val="00B26BE4"/>
    <w:rsid w:val="00B410CC"/>
    <w:rsid w:val="00B466FC"/>
    <w:rsid w:val="00B5417C"/>
    <w:rsid w:val="00B66350"/>
    <w:rsid w:val="00B70F61"/>
    <w:rsid w:val="00B71622"/>
    <w:rsid w:val="00B93711"/>
    <w:rsid w:val="00BA199E"/>
    <w:rsid w:val="00BA2D97"/>
    <w:rsid w:val="00BA3A54"/>
    <w:rsid w:val="00BA5299"/>
    <w:rsid w:val="00BC1841"/>
    <w:rsid w:val="00BD6B18"/>
    <w:rsid w:val="00BF7A3C"/>
    <w:rsid w:val="00C13139"/>
    <w:rsid w:val="00C2742B"/>
    <w:rsid w:val="00C27B57"/>
    <w:rsid w:val="00C31845"/>
    <w:rsid w:val="00C4050C"/>
    <w:rsid w:val="00C554F5"/>
    <w:rsid w:val="00C810F1"/>
    <w:rsid w:val="00C84DF9"/>
    <w:rsid w:val="00C952CF"/>
    <w:rsid w:val="00C97CED"/>
    <w:rsid w:val="00CA02CE"/>
    <w:rsid w:val="00CA795A"/>
    <w:rsid w:val="00CB6F8E"/>
    <w:rsid w:val="00CC33D8"/>
    <w:rsid w:val="00CD521B"/>
    <w:rsid w:val="00CD63D5"/>
    <w:rsid w:val="00CE51A5"/>
    <w:rsid w:val="00CF0771"/>
    <w:rsid w:val="00CF5692"/>
    <w:rsid w:val="00D00461"/>
    <w:rsid w:val="00D10EA6"/>
    <w:rsid w:val="00D14318"/>
    <w:rsid w:val="00D15E45"/>
    <w:rsid w:val="00D16E87"/>
    <w:rsid w:val="00D214F7"/>
    <w:rsid w:val="00D25EE1"/>
    <w:rsid w:val="00D41B01"/>
    <w:rsid w:val="00D66864"/>
    <w:rsid w:val="00D82DEE"/>
    <w:rsid w:val="00DA1391"/>
    <w:rsid w:val="00DB03B0"/>
    <w:rsid w:val="00DC4141"/>
    <w:rsid w:val="00DD2E8A"/>
    <w:rsid w:val="00E016A5"/>
    <w:rsid w:val="00E11149"/>
    <w:rsid w:val="00E12AEC"/>
    <w:rsid w:val="00E1556C"/>
    <w:rsid w:val="00E16621"/>
    <w:rsid w:val="00E17717"/>
    <w:rsid w:val="00E50855"/>
    <w:rsid w:val="00E55DDF"/>
    <w:rsid w:val="00E5603E"/>
    <w:rsid w:val="00EA6705"/>
    <w:rsid w:val="00EB16E7"/>
    <w:rsid w:val="00ED5FCD"/>
    <w:rsid w:val="00EE1144"/>
    <w:rsid w:val="00EE2ACE"/>
    <w:rsid w:val="00EE5EF4"/>
    <w:rsid w:val="00EF41EE"/>
    <w:rsid w:val="00EF49D5"/>
    <w:rsid w:val="00EF52C3"/>
    <w:rsid w:val="00EF6D2B"/>
    <w:rsid w:val="00F4792F"/>
    <w:rsid w:val="00F5666A"/>
    <w:rsid w:val="00F6403C"/>
    <w:rsid w:val="00F70542"/>
    <w:rsid w:val="00F72ED5"/>
    <w:rsid w:val="00F87033"/>
    <w:rsid w:val="00F91AF4"/>
    <w:rsid w:val="00F94BBF"/>
    <w:rsid w:val="00FA30A0"/>
    <w:rsid w:val="00FB1C13"/>
    <w:rsid w:val="00FB6370"/>
    <w:rsid w:val="00FC2286"/>
    <w:rsid w:val="00FD488D"/>
    <w:rsid w:val="00FD5F17"/>
    <w:rsid w:val="00FD626C"/>
    <w:rsid w:val="00FE2B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9B7572-8483-4A04-B4B7-7623173F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5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A17"/>
    <w:pPr>
      <w:ind w:left="720"/>
      <w:contextualSpacing/>
    </w:pPr>
  </w:style>
  <w:style w:type="paragraph" w:styleId="Header">
    <w:name w:val="header"/>
    <w:basedOn w:val="Normal"/>
    <w:link w:val="HeaderChar"/>
    <w:uiPriority w:val="99"/>
    <w:unhideWhenUsed/>
    <w:rsid w:val="004406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6FF"/>
  </w:style>
  <w:style w:type="paragraph" w:styleId="Footer">
    <w:name w:val="footer"/>
    <w:basedOn w:val="Normal"/>
    <w:link w:val="FooterChar"/>
    <w:uiPriority w:val="99"/>
    <w:unhideWhenUsed/>
    <w:rsid w:val="004406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6FF"/>
  </w:style>
  <w:style w:type="character" w:styleId="Hyperlink">
    <w:name w:val="Hyperlink"/>
    <w:basedOn w:val="DefaultParagraphFont"/>
    <w:uiPriority w:val="99"/>
    <w:unhideWhenUsed/>
    <w:rsid w:val="006B4E6C"/>
    <w:rPr>
      <w:color w:val="0000FF" w:themeColor="hyperlink"/>
      <w:u w:val="single"/>
    </w:rPr>
  </w:style>
  <w:style w:type="paragraph" w:styleId="BalloonText">
    <w:name w:val="Balloon Text"/>
    <w:basedOn w:val="Normal"/>
    <w:link w:val="BalloonTextChar"/>
    <w:uiPriority w:val="99"/>
    <w:semiHidden/>
    <w:unhideWhenUsed/>
    <w:rsid w:val="001A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9BD"/>
    <w:rPr>
      <w:rFonts w:ascii="Tahoma" w:hAnsi="Tahoma" w:cs="Tahoma"/>
      <w:sz w:val="16"/>
      <w:szCs w:val="16"/>
    </w:rPr>
  </w:style>
  <w:style w:type="table" w:styleId="TableGrid">
    <w:name w:val="Table Grid"/>
    <w:basedOn w:val="TableNormal"/>
    <w:uiPriority w:val="59"/>
    <w:rsid w:val="00E508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28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hdphoto" Target="media/hdphoto2.wdp"/><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6.wdp"/><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4.wdp"/><Relationship Id="rId25" Type="http://schemas.microsoft.com/office/2007/relationships/hdphoto" Target="media/hdphoto8.wdp"/><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5" Type="http://schemas.openxmlformats.org/officeDocument/2006/relationships/webSettings" Target="webSettings.xml"/><Relationship Id="rId15" Type="http://schemas.microsoft.com/office/2007/relationships/hdphoto" Target="media/hdphoto3.wdp"/><Relationship Id="rId23" Type="http://schemas.microsoft.com/office/2007/relationships/hdphoto" Target="media/hdphoto7.wdp"/><Relationship Id="rId10" Type="http://schemas.openxmlformats.org/officeDocument/2006/relationships/image" Target="media/image1.png"/><Relationship Id="rId19" Type="http://schemas.microsoft.com/office/2007/relationships/hdphoto" Target="media/hdphoto5.wd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476D6-4AA6-4F4D-901C-059D77C77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8928</Words>
  <Characters>50896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dc:creator>
  <cp:lastModifiedBy>Windows User</cp:lastModifiedBy>
  <cp:revision>2</cp:revision>
  <cp:lastPrinted>2023-07-31T14:43:00Z</cp:lastPrinted>
  <dcterms:created xsi:type="dcterms:W3CDTF">2026-05-28T13:20:00Z</dcterms:created>
  <dcterms:modified xsi:type="dcterms:W3CDTF">2026-05-28T13:20:00Z</dcterms:modified>
</cp:coreProperties>
</file>