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B4925" w14:textId="77777777" w:rsidR="00DE11B4" w:rsidRDefault="00DE11B4" w:rsidP="00DE11B4">
      <w:pPr>
        <w:pStyle w:val="NormalWeb"/>
        <w:spacing w:beforeAutospacing="0" w:afterAutospacing="0" w:line="480" w:lineRule="auto"/>
        <w:jc w:val="center"/>
        <w:rPr>
          <w:b/>
          <w:bCs/>
          <w:color w:val="0E101A"/>
          <w:lang w:val="en-GB"/>
        </w:rPr>
      </w:pPr>
      <w:bookmarkStart w:id="0" w:name="_GoBack"/>
      <w:bookmarkEnd w:id="0"/>
      <w:r>
        <w:rPr>
          <w:b/>
          <w:bCs/>
          <w:color w:val="0E101A"/>
          <w:lang w:val="en-GB"/>
        </w:rPr>
        <w:t>MODERATING ROLE OF CORE SELF-EVALUATIONS ON MORAL DISENGAGEMENT AND CYBER-AGGRESSION AMONG GODFREY OKOYE UNIVERSITY UNDERGRADUATES</w:t>
      </w:r>
    </w:p>
    <w:p w14:paraId="77F1D30D" w14:textId="77777777" w:rsidR="00DE11B4" w:rsidRDefault="00DE11B4" w:rsidP="00DE11B4">
      <w:pPr>
        <w:pStyle w:val="NormalWeb"/>
        <w:spacing w:beforeAutospacing="0" w:afterAutospacing="0" w:line="480" w:lineRule="auto"/>
        <w:jc w:val="center"/>
        <w:rPr>
          <w:b/>
          <w:bCs/>
          <w:color w:val="0E101A"/>
          <w:lang w:val="en-GB"/>
        </w:rPr>
      </w:pPr>
    </w:p>
    <w:p w14:paraId="133A85EC" w14:textId="77777777" w:rsidR="00DE11B4" w:rsidRDefault="00DE11B4" w:rsidP="00DE11B4">
      <w:pPr>
        <w:pStyle w:val="NormalWeb"/>
        <w:spacing w:beforeAutospacing="0" w:afterAutospacing="0" w:line="480" w:lineRule="auto"/>
        <w:jc w:val="center"/>
        <w:rPr>
          <w:b/>
          <w:bCs/>
          <w:color w:val="0E101A"/>
          <w:lang w:val="en-GB"/>
        </w:rPr>
      </w:pPr>
    </w:p>
    <w:p w14:paraId="47306D4D" w14:textId="77777777" w:rsidR="00DE11B4" w:rsidRDefault="00DE11B4" w:rsidP="00DE11B4">
      <w:pPr>
        <w:pStyle w:val="NormalWeb"/>
        <w:spacing w:beforeAutospacing="0" w:afterAutospacing="0" w:line="480" w:lineRule="auto"/>
        <w:jc w:val="center"/>
        <w:rPr>
          <w:b/>
          <w:bCs/>
          <w:color w:val="0E101A"/>
          <w:lang w:val="en-GB"/>
        </w:rPr>
      </w:pPr>
    </w:p>
    <w:p w14:paraId="27DDF027" w14:textId="77777777" w:rsidR="00DE11B4" w:rsidRDefault="00DE11B4" w:rsidP="00DE11B4">
      <w:pPr>
        <w:pStyle w:val="NormalWeb"/>
        <w:spacing w:beforeAutospacing="0" w:afterAutospacing="0" w:line="480" w:lineRule="auto"/>
        <w:jc w:val="center"/>
        <w:rPr>
          <w:b/>
          <w:bCs/>
          <w:color w:val="0E101A"/>
          <w:lang w:val="en-GB"/>
        </w:rPr>
      </w:pPr>
    </w:p>
    <w:p w14:paraId="0852BF18"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t>AZUBUIKE, MARY NKENNA</w:t>
      </w:r>
    </w:p>
    <w:p w14:paraId="6979B4A9"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t>GOU/U21/PSY/155</w:t>
      </w:r>
    </w:p>
    <w:p w14:paraId="7D14B964" w14:textId="77777777" w:rsidR="00DE11B4" w:rsidRDefault="00DE11B4" w:rsidP="00DE11B4">
      <w:pPr>
        <w:pStyle w:val="NormalWeb"/>
        <w:spacing w:beforeAutospacing="0" w:afterAutospacing="0" w:line="480" w:lineRule="auto"/>
        <w:jc w:val="center"/>
        <w:rPr>
          <w:b/>
          <w:bCs/>
          <w:color w:val="0E101A"/>
          <w:lang w:val="en-GB"/>
        </w:rPr>
      </w:pPr>
    </w:p>
    <w:p w14:paraId="1F193727" w14:textId="77777777" w:rsidR="00DE11B4" w:rsidRDefault="00DE11B4" w:rsidP="00DE11B4">
      <w:pPr>
        <w:pStyle w:val="NormalWeb"/>
        <w:spacing w:beforeAutospacing="0" w:afterAutospacing="0" w:line="480" w:lineRule="auto"/>
        <w:jc w:val="center"/>
        <w:rPr>
          <w:b/>
          <w:bCs/>
          <w:color w:val="0E101A"/>
          <w:lang w:val="en-GB"/>
        </w:rPr>
      </w:pPr>
    </w:p>
    <w:p w14:paraId="25659688" w14:textId="77777777" w:rsidR="00DE11B4" w:rsidRDefault="00DE11B4" w:rsidP="00DE11B4">
      <w:pPr>
        <w:pStyle w:val="NormalWeb"/>
        <w:spacing w:beforeAutospacing="0" w:afterAutospacing="0" w:line="480" w:lineRule="auto"/>
        <w:jc w:val="center"/>
        <w:rPr>
          <w:b/>
          <w:bCs/>
          <w:color w:val="0E101A"/>
          <w:lang w:val="en-GB"/>
        </w:rPr>
      </w:pPr>
    </w:p>
    <w:p w14:paraId="454C9E32" w14:textId="77777777" w:rsidR="00DE11B4" w:rsidRDefault="00DE11B4" w:rsidP="00DE11B4">
      <w:pPr>
        <w:pStyle w:val="NormalWeb"/>
        <w:spacing w:beforeAutospacing="0" w:afterAutospacing="0" w:line="480" w:lineRule="auto"/>
        <w:jc w:val="center"/>
        <w:rPr>
          <w:b/>
          <w:bCs/>
          <w:color w:val="0E101A"/>
          <w:lang w:val="en-GB"/>
        </w:rPr>
      </w:pPr>
    </w:p>
    <w:p w14:paraId="275DC63F" w14:textId="77777777" w:rsidR="00DE11B4" w:rsidRDefault="00DE11B4" w:rsidP="00DE11B4">
      <w:pPr>
        <w:pStyle w:val="NormalWeb"/>
        <w:spacing w:beforeAutospacing="0" w:afterAutospacing="0" w:line="480" w:lineRule="auto"/>
        <w:jc w:val="center"/>
        <w:rPr>
          <w:b/>
          <w:bCs/>
          <w:color w:val="0E101A"/>
          <w:lang w:val="en-GB"/>
        </w:rPr>
      </w:pPr>
    </w:p>
    <w:p w14:paraId="538B2FCF"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t>DEPARTMENT OF SOCIOLOGY/PSYCHOLOGY</w:t>
      </w:r>
    </w:p>
    <w:p w14:paraId="1DB5F8A2"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t>FACULTY OF MANAGEMENT AND SOCIAL SCIENCES</w:t>
      </w:r>
    </w:p>
    <w:p w14:paraId="69102FEC"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t>GODFREY OKOYE UNIVERSITY, ENUGU</w:t>
      </w:r>
    </w:p>
    <w:p w14:paraId="2D0B5F1B" w14:textId="77777777" w:rsidR="00DE11B4" w:rsidRDefault="00DE11B4" w:rsidP="00DE11B4">
      <w:pPr>
        <w:pStyle w:val="NormalWeb"/>
        <w:spacing w:beforeAutospacing="0" w:afterAutospacing="0" w:line="480" w:lineRule="auto"/>
        <w:jc w:val="center"/>
        <w:rPr>
          <w:b/>
          <w:bCs/>
          <w:color w:val="0E101A"/>
          <w:lang w:val="en-GB"/>
        </w:rPr>
      </w:pPr>
    </w:p>
    <w:p w14:paraId="284C57A4" w14:textId="77777777" w:rsidR="00DE11B4" w:rsidRDefault="00DE11B4" w:rsidP="00DE11B4">
      <w:pPr>
        <w:pStyle w:val="NormalWeb"/>
        <w:spacing w:beforeAutospacing="0" w:afterAutospacing="0" w:line="480" w:lineRule="auto"/>
        <w:jc w:val="center"/>
        <w:rPr>
          <w:b/>
          <w:bCs/>
          <w:color w:val="0E101A"/>
          <w:lang w:val="en-GB"/>
        </w:rPr>
      </w:pPr>
    </w:p>
    <w:p w14:paraId="13CAF756" w14:textId="77777777" w:rsidR="00DE11B4" w:rsidRDefault="00DE11B4" w:rsidP="00DE11B4">
      <w:pPr>
        <w:pStyle w:val="NormalWeb"/>
        <w:spacing w:beforeAutospacing="0" w:afterAutospacing="0" w:line="480" w:lineRule="auto"/>
        <w:jc w:val="center"/>
        <w:rPr>
          <w:b/>
          <w:bCs/>
          <w:color w:val="0E101A"/>
          <w:lang w:val="en-GB"/>
        </w:rPr>
      </w:pPr>
    </w:p>
    <w:p w14:paraId="6C7F6007" w14:textId="77777777" w:rsidR="00DE11B4" w:rsidRDefault="00DE11B4" w:rsidP="00DE11B4">
      <w:pPr>
        <w:pStyle w:val="NormalWeb"/>
        <w:spacing w:beforeAutospacing="0" w:afterAutospacing="0" w:line="480" w:lineRule="auto"/>
        <w:jc w:val="center"/>
        <w:rPr>
          <w:b/>
          <w:bCs/>
          <w:color w:val="0E101A"/>
          <w:lang w:val="en-GB"/>
        </w:rPr>
      </w:pPr>
    </w:p>
    <w:p w14:paraId="6D93D8D0" w14:textId="77777777" w:rsidR="00DE11B4" w:rsidRDefault="00DE11B4" w:rsidP="00DE11B4">
      <w:pPr>
        <w:pStyle w:val="NormalWeb"/>
        <w:spacing w:beforeAutospacing="0" w:afterAutospacing="0" w:line="480" w:lineRule="auto"/>
        <w:jc w:val="center"/>
        <w:rPr>
          <w:b/>
          <w:bCs/>
          <w:color w:val="0E101A"/>
          <w:lang w:val="en-GB"/>
        </w:rPr>
      </w:pPr>
    </w:p>
    <w:p w14:paraId="5BF18F88" w14:textId="77777777" w:rsidR="00DE11B4" w:rsidRDefault="00DE11B4" w:rsidP="00DE11B4">
      <w:pPr>
        <w:pStyle w:val="NormalWeb"/>
        <w:spacing w:beforeAutospacing="0" w:afterAutospacing="0" w:line="480" w:lineRule="auto"/>
        <w:jc w:val="center"/>
        <w:rPr>
          <w:b/>
          <w:bCs/>
          <w:color w:val="0E101A"/>
          <w:lang w:val="en-GB"/>
        </w:rPr>
      </w:pPr>
    </w:p>
    <w:p w14:paraId="5D1C4ADE" w14:textId="2A69FE2A" w:rsidR="00DE11B4" w:rsidRPr="00851F7A" w:rsidRDefault="002B0405" w:rsidP="00DE11B4">
      <w:pPr>
        <w:pStyle w:val="NormalWeb"/>
        <w:spacing w:beforeAutospacing="0" w:afterAutospacing="0" w:line="480" w:lineRule="auto"/>
        <w:jc w:val="center"/>
        <w:rPr>
          <w:b/>
          <w:bCs/>
          <w:color w:val="0E101A"/>
          <w:lang w:val="en-GB"/>
        </w:rPr>
      </w:pPr>
      <w:r>
        <w:rPr>
          <w:b/>
          <w:bCs/>
          <w:color w:val="0E101A"/>
          <w:lang w:val="en-GB"/>
        </w:rPr>
        <w:t>AUGUST</w:t>
      </w:r>
      <w:r w:rsidR="00DE11B4">
        <w:rPr>
          <w:b/>
          <w:bCs/>
          <w:color w:val="0E101A"/>
          <w:lang w:val="en-GB"/>
        </w:rPr>
        <w:t>, 2025</w:t>
      </w:r>
    </w:p>
    <w:p w14:paraId="21710729"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3777C635" w14:textId="77777777" w:rsidR="002B0405" w:rsidRDefault="002B0405" w:rsidP="00DB10EF">
      <w:pPr>
        <w:pStyle w:val="NormalWeb"/>
        <w:spacing w:beforeAutospacing="0" w:afterAutospacing="0" w:line="480" w:lineRule="auto"/>
        <w:jc w:val="center"/>
        <w:rPr>
          <w:b/>
          <w:bCs/>
          <w:color w:val="0E101A"/>
          <w:lang w:val="en-GB"/>
        </w:rPr>
        <w:sectPr w:rsidR="002B0405" w:rsidSect="00DB10EF">
          <w:headerReference w:type="default" r:id="rId8"/>
          <w:pgSz w:w="11906" w:h="16838"/>
          <w:pgMar w:top="1440" w:right="1440" w:bottom="1440" w:left="1440" w:header="720" w:footer="720" w:gutter="0"/>
          <w:pgNumType w:fmt="lowerRoman" w:start="1"/>
          <w:cols w:space="720"/>
          <w:docGrid w:linePitch="360"/>
        </w:sectPr>
      </w:pPr>
    </w:p>
    <w:p w14:paraId="0D2764E2"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lastRenderedPageBreak/>
        <w:t>TITLE PAGE</w:t>
      </w:r>
    </w:p>
    <w:p w14:paraId="3B55F2C4" w14:textId="77777777" w:rsidR="00DB10EF" w:rsidRDefault="00DB10EF" w:rsidP="00DB10EF">
      <w:pPr>
        <w:pStyle w:val="NormalWeb"/>
        <w:spacing w:beforeAutospacing="0" w:afterAutospacing="0" w:line="480" w:lineRule="auto"/>
        <w:jc w:val="center"/>
        <w:rPr>
          <w:b/>
          <w:bCs/>
          <w:color w:val="0E101A"/>
          <w:lang w:val="en-GB"/>
        </w:rPr>
      </w:pPr>
    </w:p>
    <w:p w14:paraId="6B4F19AC"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MODERATING ROLE OF CORE SELF-EVALUATIONS ON MORAL DISENGAGEMENT AND CYBERAGRESSION AMONG GODFREY OKOYE UNIVERSITY UNDERGRADUATES</w:t>
      </w:r>
    </w:p>
    <w:p w14:paraId="5498DED5" w14:textId="77777777" w:rsidR="00DB10EF" w:rsidRDefault="00DB10EF" w:rsidP="00DB10EF">
      <w:pPr>
        <w:pStyle w:val="NormalWeb"/>
        <w:spacing w:beforeAutospacing="0" w:afterAutospacing="0" w:line="480" w:lineRule="auto"/>
        <w:jc w:val="center"/>
        <w:rPr>
          <w:b/>
          <w:bCs/>
          <w:color w:val="0E101A"/>
          <w:lang w:val="en-GB"/>
        </w:rPr>
      </w:pPr>
    </w:p>
    <w:p w14:paraId="07A97B42"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BY</w:t>
      </w:r>
    </w:p>
    <w:p w14:paraId="0BEA3958" w14:textId="77777777" w:rsidR="00DB10EF" w:rsidRDefault="00DB10EF" w:rsidP="00DB10EF">
      <w:pPr>
        <w:pStyle w:val="NormalWeb"/>
        <w:spacing w:beforeAutospacing="0" w:afterAutospacing="0" w:line="480" w:lineRule="auto"/>
        <w:jc w:val="center"/>
        <w:rPr>
          <w:b/>
          <w:bCs/>
          <w:color w:val="0E101A"/>
          <w:lang w:val="en-GB"/>
        </w:rPr>
      </w:pPr>
    </w:p>
    <w:p w14:paraId="33A69872"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AZUBUIKE, MARY NKENNA</w:t>
      </w:r>
    </w:p>
    <w:p w14:paraId="19331F17"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GOU/U21/PSY/155</w:t>
      </w:r>
    </w:p>
    <w:p w14:paraId="593C6861" w14:textId="77777777" w:rsidR="00DB10EF" w:rsidRDefault="00DB10EF" w:rsidP="00DB10EF">
      <w:pPr>
        <w:pStyle w:val="NormalWeb"/>
        <w:spacing w:beforeAutospacing="0" w:afterAutospacing="0" w:line="480" w:lineRule="auto"/>
        <w:jc w:val="center"/>
        <w:rPr>
          <w:b/>
          <w:bCs/>
          <w:color w:val="0E101A"/>
          <w:lang w:val="en-GB"/>
        </w:rPr>
      </w:pPr>
    </w:p>
    <w:p w14:paraId="7D7D45D3"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A PROJECT REPORT SUBMITTED TO THE DEPARTMENT OF SOCIOLOGY/PSYCHOLOGY, GODFREY OKOYE UNIVERSITY, ENUGU</w:t>
      </w:r>
    </w:p>
    <w:p w14:paraId="49ECA1C5" w14:textId="77777777" w:rsidR="00DB10EF" w:rsidRDefault="00DB10EF" w:rsidP="00DB10EF">
      <w:pPr>
        <w:pStyle w:val="NormalWeb"/>
        <w:spacing w:beforeAutospacing="0" w:afterAutospacing="0" w:line="480" w:lineRule="auto"/>
        <w:jc w:val="center"/>
        <w:rPr>
          <w:b/>
          <w:bCs/>
          <w:color w:val="0E101A"/>
          <w:lang w:val="en-GB"/>
        </w:rPr>
      </w:pPr>
    </w:p>
    <w:p w14:paraId="1606CE9F"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FACULTY OF MANAGEMENT AND SOCIAL SCIENCES</w:t>
      </w:r>
    </w:p>
    <w:p w14:paraId="1E316B40" w14:textId="77777777" w:rsidR="00DB10EF" w:rsidRDefault="00DB10EF" w:rsidP="00DB10EF">
      <w:pPr>
        <w:pStyle w:val="NormalWeb"/>
        <w:spacing w:beforeAutospacing="0" w:afterAutospacing="0" w:line="480" w:lineRule="auto"/>
        <w:jc w:val="center"/>
        <w:rPr>
          <w:b/>
          <w:bCs/>
          <w:color w:val="0E101A"/>
          <w:lang w:val="en-GB"/>
        </w:rPr>
      </w:pPr>
    </w:p>
    <w:p w14:paraId="68EC46A5"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IN PARTIAL FULFILMENT OF THE REQUIREMENTS FOR THE AWARD OF BACHELOR OF SCIENCE (B. Sc.) HONOURS DEGREE IN PSYCHOLOGY</w:t>
      </w:r>
    </w:p>
    <w:p w14:paraId="4B5F2452" w14:textId="77777777" w:rsidR="00DB10EF" w:rsidRDefault="00DB10EF" w:rsidP="00DB10EF">
      <w:pPr>
        <w:pStyle w:val="NormalWeb"/>
        <w:spacing w:beforeAutospacing="0" w:afterAutospacing="0" w:line="480" w:lineRule="auto"/>
        <w:rPr>
          <w:b/>
          <w:bCs/>
          <w:color w:val="0E101A"/>
          <w:lang w:val="en-GB"/>
        </w:rPr>
      </w:pPr>
    </w:p>
    <w:p w14:paraId="1C014BB6" w14:textId="77777777" w:rsidR="00DB10EF" w:rsidRDefault="00DB10EF" w:rsidP="00DB10EF">
      <w:pPr>
        <w:pStyle w:val="NormalWeb"/>
        <w:spacing w:beforeAutospacing="0" w:afterAutospacing="0" w:line="480" w:lineRule="auto"/>
        <w:jc w:val="center"/>
        <w:rPr>
          <w:b/>
          <w:bCs/>
          <w:color w:val="0E101A"/>
          <w:lang w:val="en-GB"/>
        </w:rPr>
      </w:pPr>
    </w:p>
    <w:p w14:paraId="78C24A7F"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t>SUPERVISOR: DR. ADAOBI EZE</w:t>
      </w:r>
    </w:p>
    <w:p w14:paraId="50B0F1FB" w14:textId="77777777" w:rsidR="00DB10EF" w:rsidRDefault="00DB10EF" w:rsidP="00DB10EF">
      <w:pPr>
        <w:pStyle w:val="NormalWeb"/>
        <w:spacing w:beforeAutospacing="0" w:afterAutospacing="0" w:line="480" w:lineRule="auto"/>
        <w:jc w:val="center"/>
        <w:rPr>
          <w:b/>
          <w:bCs/>
          <w:color w:val="0E101A"/>
          <w:lang w:val="en-GB"/>
        </w:rPr>
      </w:pPr>
    </w:p>
    <w:p w14:paraId="2F40102A" w14:textId="77777777" w:rsidR="00DB10EF" w:rsidRDefault="00DB10EF" w:rsidP="00DB10EF">
      <w:pPr>
        <w:pStyle w:val="NormalWeb"/>
        <w:spacing w:beforeAutospacing="0" w:afterAutospacing="0" w:line="480" w:lineRule="auto"/>
        <w:jc w:val="center"/>
        <w:rPr>
          <w:b/>
          <w:bCs/>
          <w:color w:val="0E101A"/>
          <w:lang w:val="en-GB"/>
        </w:rPr>
      </w:pPr>
    </w:p>
    <w:p w14:paraId="47B8D6E7" w14:textId="77777777" w:rsidR="00DB10EF" w:rsidRDefault="00DB10EF" w:rsidP="00DB10EF">
      <w:pPr>
        <w:pStyle w:val="NormalWeb"/>
        <w:spacing w:beforeAutospacing="0" w:afterAutospacing="0" w:line="480" w:lineRule="auto"/>
        <w:jc w:val="center"/>
        <w:rPr>
          <w:b/>
          <w:bCs/>
          <w:color w:val="0E101A"/>
          <w:lang w:val="en-GB"/>
        </w:rPr>
      </w:pPr>
    </w:p>
    <w:p w14:paraId="191925E0" w14:textId="5CB1EA1B" w:rsidR="00DB10EF" w:rsidRDefault="002B0405" w:rsidP="00DB10EF">
      <w:pPr>
        <w:pStyle w:val="NormalWeb"/>
        <w:spacing w:beforeAutospacing="0" w:afterAutospacing="0" w:line="480" w:lineRule="auto"/>
        <w:jc w:val="center"/>
        <w:rPr>
          <w:b/>
          <w:bCs/>
          <w:color w:val="0E101A"/>
          <w:lang w:val="en-GB"/>
        </w:rPr>
      </w:pPr>
      <w:r>
        <w:rPr>
          <w:b/>
          <w:bCs/>
          <w:color w:val="0E101A"/>
          <w:lang w:val="en-GB"/>
        </w:rPr>
        <w:t>AUGUST</w:t>
      </w:r>
      <w:r w:rsidR="00DB10EF">
        <w:rPr>
          <w:b/>
          <w:bCs/>
          <w:color w:val="0E101A"/>
          <w:lang w:val="en-GB"/>
        </w:rPr>
        <w:t>, 2025</w:t>
      </w:r>
    </w:p>
    <w:p w14:paraId="0C5794A5" w14:textId="77777777" w:rsidR="00DE11B4" w:rsidRDefault="00DE11B4" w:rsidP="00DE11B4">
      <w:pPr>
        <w:rPr>
          <w:b/>
          <w:bCs/>
          <w:color w:val="0E101A"/>
          <w:lang w:val="en-GB"/>
        </w:rPr>
      </w:pPr>
    </w:p>
    <w:p w14:paraId="16EE30AC" w14:textId="77777777" w:rsidR="00DE11B4" w:rsidRDefault="00DE11B4" w:rsidP="00DE11B4">
      <w:pPr>
        <w:spacing w:line="480" w:lineRule="auto"/>
        <w:jc w:val="center"/>
        <w:rPr>
          <w:rFonts w:ascii="Times New Roman" w:hAnsi="Times New Roman" w:cs="Times New Roman"/>
          <w:b/>
          <w:bCs/>
          <w:color w:val="0E101A"/>
          <w:sz w:val="24"/>
          <w:szCs w:val="24"/>
          <w:lang w:val="en-GB"/>
        </w:rPr>
      </w:pPr>
      <w:r>
        <w:rPr>
          <w:rFonts w:ascii="Times New Roman" w:hAnsi="Times New Roman" w:cs="Times New Roman"/>
          <w:b/>
          <w:bCs/>
          <w:color w:val="0E101A"/>
          <w:sz w:val="24"/>
          <w:szCs w:val="24"/>
          <w:lang w:val="en-GB"/>
        </w:rPr>
        <w:t>CERTIFICATION</w:t>
      </w:r>
    </w:p>
    <w:p w14:paraId="4ACDE8D6" w14:textId="77777777" w:rsidR="00DE11B4" w:rsidRDefault="00DE11B4" w:rsidP="00DE11B4">
      <w:pPr>
        <w:spacing w:line="480" w:lineRule="auto"/>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I certify that this project was carried out by Azubuike, Mary Nkenna with Registration number GOU/U21/PSY/155 in the Department of Sociology/Psychology, Faculty of Management and Social Sciences, Godfrey Okoye University, Enugu, who duly undertook and completed this research work in partial fulfilment of the requirements for the award of Bachelor of Science Degree (B.Sc.) Honours in Psychology.</w:t>
      </w:r>
    </w:p>
    <w:p w14:paraId="586A35FA" w14:textId="77777777" w:rsidR="00DE11B4" w:rsidRDefault="00DE11B4" w:rsidP="00DE11B4">
      <w:pPr>
        <w:spacing w:line="480" w:lineRule="auto"/>
        <w:jc w:val="both"/>
        <w:rPr>
          <w:rFonts w:ascii="Times New Roman" w:hAnsi="Times New Roman" w:cs="Times New Roman"/>
          <w:color w:val="0E101A"/>
          <w:sz w:val="24"/>
          <w:szCs w:val="24"/>
          <w:lang w:val="en-GB"/>
        </w:rPr>
      </w:pPr>
    </w:p>
    <w:p w14:paraId="7DA5A8A9" w14:textId="77777777" w:rsidR="00DE11B4" w:rsidRDefault="00DE11B4" w:rsidP="00DE11B4">
      <w:pPr>
        <w:spacing w:line="480" w:lineRule="auto"/>
        <w:jc w:val="both"/>
        <w:rPr>
          <w:rFonts w:ascii="Times New Roman" w:hAnsi="Times New Roman" w:cs="Times New Roman"/>
          <w:color w:val="0E101A"/>
          <w:sz w:val="24"/>
          <w:szCs w:val="24"/>
          <w:lang w:val="en-GB"/>
        </w:rPr>
      </w:pPr>
    </w:p>
    <w:p w14:paraId="57444A5D" w14:textId="77777777" w:rsidR="00DE11B4" w:rsidRPr="0087393A" w:rsidRDefault="00DE11B4" w:rsidP="00DE11B4">
      <w:pPr>
        <w:spacing w:line="480" w:lineRule="auto"/>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w:t>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t>…………………………………</w:t>
      </w:r>
    </w:p>
    <w:p w14:paraId="71E5AC12" w14:textId="77777777" w:rsidR="00DE11B4" w:rsidRPr="0087393A" w:rsidRDefault="00DE11B4" w:rsidP="00DE11B4">
      <w:pPr>
        <w:spacing w:line="480" w:lineRule="auto"/>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AZUBUIKE, MARY NKENNA</w:t>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r>
      <w:r>
        <w:rPr>
          <w:rFonts w:ascii="Times New Roman" w:hAnsi="Times New Roman" w:cs="Times New Roman"/>
          <w:color w:val="0E101A"/>
          <w:sz w:val="24"/>
          <w:szCs w:val="24"/>
          <w:lang w:val="en-GB"/>
        </w:rPr>
        <w:tab/>
        <w:t>DATE</w:t>
      </w:r>
    </w:p>
    <w:p w14:paraId="13072A06" w14:textId="77777777" w:rsidR="00DE11B4" w:rsidRDefault="00DE11B4" w:rsidP="00DE11B4">
      <w:pPr>
        <w:rPr>
          <w:b/>
          <w:bCs/>
          <w:color w:val="0E101A"/>
          <w:lang w:val="en-GB"/>
        </w:rPr>
      </w:pPr>
      <w:r>
        <w:rPr>
          <w:b/>
          <w:bCs/>
          <w:color w:val="0E101A"/>
          <w:lang w:val="en-GB"/>
        </w:rPr>
        <w:br w:type="page"/>
      </w:r>
    </w:p>
    <w:p w14:paraId="51B4086D"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APPROVAL PAGE</w:t>
      </w:r>
    </w:p>
    <w:p w14:paraId="02B4133F" w14:textId="77777777" w:rsidR="00DE11B4" w:rsidRDefault="00DE11B4" w:rsidP="00DE11B4">
      <w:pPr>
        <w:pStyle w:val="NormalWeb"/>
        <w:spacing w:beforeAutospacing="0" w:afterAutospacing="0" w:line="480" w:lineRule="auto"/>
        <w:jc w:val="both"/>
        <w:rPr>
          <w:color w:val="0E101A"/>
          <w:lang w:val="en-GB"/>
        </w:rPr>
      </w:pPr>
      <w:r>
        <w:rPr>
          <w:color w:val="0E101A"/>
          <w:lang w:val="en-GB"/>
        </w:rPr>
        <w:t>This project has been approved of having met the requirement for the award of Bachelor of Science Degree (B.Sc.) Honours in the Department of Sociology/Psychology, Godfrey Okoye University, Enugu State.</w:t>
      </w:r>
    </w:p>
    <w:p w14:paraId="5152FC9A" w14:textId="77777777" w:rsidR="00DE11B4" w:rsidRDefault="00DE11B4" w:rsidP="00DE11B4">
      <w:pPr>
        <w:pStyle w:val="NormalWeb"/>
        <w:spacing w:beforeAutospacing="0" w:afterAutospacing="0" w:line="480" w:lineRule="auto"/>
        <w:jc w:val="both"/>
        <w:rPr>
          <w:color w:val="0E101A"/>
          <w:lang w:val="en-GB"/>
        </w:rPr>
      </w:pPr>
    </w:p>
    <w:p w14:paraId="77B179EF" w14:textId="77777777" w:rsidR="00DE11B4" w:rsidRDefault="00DE11B4" w:rsidP="00DE11B4">
      <w:pPr>
        <w:pStyle w:val="NormalWeb"/>
        <w:spacing w:beforeAutospacing="0" w:afterAutospacing="0" w:line="480" w:lineRule="auto"/>
        <w:jc w:val="center"/>
        <w:rPr>
          <w:color w:val="0E101A"/>
          <w:lang w:val="en-GB"/>
        </w:rPr>
      </w:pPr>
    </w:p>
    <w:p w14:paraId="6E9FBC6F" w14:textId="77777777" w:rsidR="00DE11B4" w:rsidRDefault="00DE11B4" w:rsidP="00DE11B4">
      <w:pPr>
        <w:pStyle w:val="NormalWeb"/>
        <w:spacing w:beforeAutospacing="0" w:afterAutospacing="0" w:line="480" w:lineRule="auto"/>
        <w:jc w:val="center"/>
        <w:rPr>
          <w:color w:val="0E101A"/>
          <w:lang w:val="en-GB"/>
        </w:rPr>
      </w:pPr>
    </w:p>
    <w:p w14:paraId="010CDCD9" w14:textId="77777777" w:rsidR="00DE11B4" w:rsidRDefault="00DE11B4" w:rsidP="00DE11B4">
      <w:pPr>
        <w:pStyle w:val="NormalWeb"/>
        <w:spacing w:beforeAutospacing="0" w:afterAutospacing="0" w:line="480" w:lineRule="auto"/>
        <w:rPr>
          <w:color w:val="0E101A"/>
          <w:lang w:val="en-GB"/>
        </w:rPr>
      </w:pPr>
      <w:r>
        <w:rPr>
          <w:color w:val="0E101A"/>
          <w:lang w:val="en-GB"/>
        </w:rPr>
        <w:t>…………………………………</w:t>
      </w:r>
      <w:r>
        <w:rPr>
          <w:color w:val="0E101A"/>
          <w:lang w:val="en-GB"/>
        </w:rPr>
        <w:tab/>
      </w:r>
      <w:r>
        <w:rPr>
          <w:color w:val="0E101A"/>
          <w:lang w:val="en-GB"/>
        </w:rPr>
        <w:tab/>
      </w:r>
      <w:r>
        <w:rPr>
          <w:color w:val="0E101A"/>
          <w:lang w:val="en-GB"/>
        </w:rPr>
        <w:tab/>
      </w:r>
      <w:r>
        <w:rPr>
          <w:color w:val="0E101A"/>
          <w:lang w:val="en-GB"/>
        </w:rPr>
        <w:tab/>
        <w:t>……………………………….</w:t>
      </w:r>
    </w:p>
    <w:p w14:paraId="6581214F" w14:textId="77777777" w:rsidR="00DE11B4" w:rsidRPr="00FB7BB8" w:rsidRDefault="00DE11B4" w:rsidP="00DE11B4">
      <w:pPr>
        <w:pStyle w:val="NormalWeb"/>
        <w:spacing w:beforeAutospacing="0" w:afterAutospacing="0" w:line="480" w:lineRule="auto"/>
        <w:ind w:firstLine="720"/>
        <w:rPr>
          <w:b/>
          <w:bCs/>
          <w:color w:val="0E101A"/>
          <w:lang w:val="en-GB"/>
        </w:rPr>
      </w:pPr>
      <w:r>
        <w:rPr>
          <w:color w:val="0E101A"/>
          <w:lang w:val="en-GB"/>
        </w:rPr>
        <w:t>DR. ADAOBI EZE</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Pr="005B52E7">
        <w:rPr>
          <w:color w:val="0E101A"/>
          <w:lang w:val="en-GB"/>
        </w:rPr>
        <w:t>DATE</w:t>
      </w:r>
    </w:p>
    <w:p w14:paraId="25E7C18C" w14:textId="77777777" w:rsidR="00DE11B4" w:rsidRPr="00FB7BB8" w:rsidRDefault="00DE11B4" w:rsidP="00DE11B4">
      <w:pPr>
        <w:pStyle w:val="NormalWeb"/>
        <w:spacing w:beforeAutospacing="0" w:afterAutospacing="0" w:line="480" w:lineRule="auto"/>
        <w:rPr>
          <w:b/>
          <w:bCs/>
          <w:color w:val="0E101A"/>
          <w:lang w:val="en-GB"/>
        </w:rPr>
      </w:pPr>
      <w:r w:rsidRPr="00FB7BB8">
        <w:rPr>
          <w:b/>
          <w:bCs/>
          <w:color w:val="0E101A"/>
          <w:lang w:val="en-GB"/>
        </w:rPr>
        <w:t xml:space="preserve">       PROJECT SUPERVISOR</w:t>
      </w:r>
    </w:p>
    <w:p w14:paraId="46F8E1BD" w14:textId="77777777" w:rsidR="00DE11B4" w:rsidRDefault="00DE11B4" w:rsidP="00DE11B4">
      <w:pPr>
        <w:pStyle w:val="NormalWeb"/>
        <w:spacing w:beforeAutospacing="0" w:afterAutospacing="0" w:line="480" w:lineRule="auto"/>
        <w:rPr>
          <w:color w:val="0E101A"/>
          <w:lang w:val="en-GB"/>
        </w:rPr>
      </w:pPr>
    </w:p>
    <w:p w14:paraId="54F8ED3F" w14:textId="77777777" w:rsidR="00DE11B4" w:rsidRDefault="00DE11B4" w:rsidP="00DE11B4">
      <w:pPr>
        <w:pStyle w:val="NormalWeb"/>
        <w:spacing w:beforeAutospacing="0" w:afterAutospacing="0" w:line="480" w:lineRule="auto"/>
        <w:rPr>
          <w:color w:val="0E101A"/>
          <w:lang w:val="en-GB"/>
        </w:rPr>
      </w:pPr>
    </w:p>
    <w:p w14:paraId="6CB25EB4" w14:textId="77777777" w:rsidR="00DE11B4" w:rsidRDefault="00DE11B4" w:rsidP="00DE11B4">
      <w:pPr>
        <w:pStyle w:val="NormalWeb"/>
        <w:spacing w:beforeAutospacing="0" w:afterAutospacing="0" w:line="480" w:lineRule="auto"/>
        <w:rPr>
          <w:color w:val="0E101A"/>
          <w:lang w:val="en-GB"/>
        </w:rPr>
      </w:pPr>
    </w:p>
    <w:p w14:paraId="11E810E9" w14:textId="77777777" w:rsidR="00DE11B4" w:rsidRDefault="00DE11B4" w:rsidP="00DE11B4">
      <w:pPr>
        <w:pStyle w:val="NormalWeb"/>
        <w:spacing w:beforeAutospacing="0" w:afterAutospacing="0" w:line="480" w:lineRule="auto"/>
        <w:rPr>
          <w:color w:val="0E101A"/>
          <w:lang w:val="en-GB"/>
        </w:rPr>
      </w:pPr>
      <w:r>
        <w:rPr>
          <w:color w:val="0E101A"/>
          <w:lang w:val="en-GB"/>
        </w:rPr>
        <w:t>…………………………………</w:t>
      </w:r>
      <w:r>
        <w:rPr>
          <w:color w:val="0E101A"/>
          <w:lang w:val="en-GB"/>
        </w:rPr>
        <w:tab/>
      </w:r>
      <w:r>
        <w:rPr>
          <w:color w:val="0E101A"/>
          <w:lang w:val="en-GB"/>
        </w:rPr>
        <w:tab/>
      </w:r>
      <w:r>
        <w:rPr>
          <w:color w:val="0E101A"/>
          <w:lang w:val="en-GB"/>
        </w:rPr>
        <w:tab/>
      </w:r>
      <w:r>
        <w:rPr>
          <w:color w:val="0E101A"/>
          <w:lang w:val="en-GB"/>
        </w:rPr>
        <w:tab/>
        <w:t>…………………………………</w:t>
      </w:r>
    </w:p>
    <w:p w14:paraId="0EDD7551" w14:textId="77777777" w:rsidR="00DE11B4" w:rsidRPr="005B52E7" w:rsidRDefault="00DE11B4" w:rsidP="00DE11B4">
      <w:pPr>
        <w:pStyle w:val="NormalWeb"/>
        <w:spacing w:beforeAutospacing="0" w:afterAutospacing="0" w:line="480" w:lineRule="auto"/>
        <w:rPr>
          <w:color w:val="0E101A"/>
          <w:lang w:val="en-GB"/>
        </w:rPr>
      </w:pPr>
      <w:r>
        <w:rPr>
          <w:color w:val="0E101A"/>
          <w:lang w:val="en-GB"/>
        </w:rPr>
        <w:t xml:space="preserve">     DR. CHINWE IYANDA</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Pr="005B52E7">
        <w:rPr>
          <w:color w:val="0E101A"/>
          <w:lang w:val="en-GB"/>
        </w:rPr>
        <w:t>DATE</w:t>
      </w:r>
    </w:p>
    <w:p w14:paraId="60EA6084" w14:textId="77777777" w:rsidR="00DE11B4" w:rsidRPr="00FB7BB8" w:rsidRDefault="00DE11B4" w:rsidP="00DE11B4">
      <w:pPr>
        <w:pStyle w:val="NormalWeb"/>
        <w:spacing w:beforeAutospacing="0" w:afterAutospacing="0" w:line="480" w:lineRule="auto"/>
        <w:rPr>
          <w:b/>
          <w:bCs/>
          <w:color w:val="0E101A"/>
          <w:lang w:val="en-GB"/>
        </w:rPr>
      </w:pPr>
      <w:r w:rsidRPr="00FB7BB8">
        <w:rPr>
          <w:b/>
          <w:bCs/>
          <w:color w:val="0E101A"/>
          <w:lang w:val="en-GB"/>
        </w:rPr>
        <w:t>HEAD OF DEPARTMENT</w:t>
      </w:r>
    </w:p>
    <w:p w14:paraId="1A859BB8" w14:textId="77777777" w:rsidR="00DE11B4" w:rsidRDefault="00DE11B4" w:rsidP="00DE11B4">
      <w:pPr>
        <w:pStyle w:val="NormalWeb"/>
        <w:spacing w:beforeAutospacing="0" w:afterAutospacing="0" w:line="480" w:lineRule="auto"/>
        <w:rPr>
          <w:color w:val="0E101A"/>
          <w:lang w:val="en-GB"/>
        </w:rPr>
      </w:pPr>
    </w:p>
    <w:p w14:paraId="12B3ADAD" w14:textId="77777777" w:rsidR="00DE11B4" w:rsidRDefault="00DE11B4" w:rsidP="00DE11B4">
      <w:pPr>
        <w:pStyle w:val="NormalWeb"/>
        <w:spacing w:beforeAutospacing="0" w:afterAutospacing="0" w:line="480" w:lineRule="auto"/>
        <w:rPr>
          <w:color w:val="0E101A"/>
          <w:lang w:val="en-GB"/>
        </w:rPr>
      </w:pPr>
    </w:p>
    <w:p w14:paraId="121A726F" w14:textId="77777777" w:rsidR="00DE11B4" w:rsidRDefault="00DE11B4" w:rsidP="00DE11B4">
      <w:pPr>
        <w:pStyle w:val="NormalWeb"/>
        <w:spacing w:beforeAutospacing="0" w:afterAutospacing="0" w:line="480" w:lineRule="auto"/>
        <w:rPr>
          <w:color w:val="0E101A"/>
          <w:lang w:val="en-GB"/>
        </w:rPr>
      </w:pPr>
    </w:p>
    <w:p w14:paraId="1BA4C2BA" w14:textId="77777777" w:rsidR="00DE11B4" w:rsidRDefault="00DE11B4" w:rsidP="00DE11B4">
      <w:pPr>
        <w:pStyle w:val="NormalWeb"/>
        <w:spacing w:beforeAutospacing="0" w:afterAutospacing="0" w:line="480" w:lineRule="auto"/>
        <w:rPr>
          <w:color w:val="0E101A"/>
          <w:lang w:val="en-GB"/>
        </w:rPr>
      </w:pPr>
      <w:r>
        <w:rPr>
          <w:color w:val="0E101A"/>
          <w:lang w:val="en-GB"/>
        </w:rPr>
        <w:t>…………………………………</w:t>
      </w:r>
      <w:r>
        <w:rPr>
          <w:color w:val="0E101A"/>
          <w:lang w:val="en-GB"/>
        </w:rPr>
        <w:tab/>
      </w:r>
      <w:r>
        <w:rPr>
          <w:color w:val="0E101A"/>
          <w:lang w:val="en-GB"/>
        </w:rPr>
        <w:tab/>
      </w:r>
      <w:r>
        <w:rPr>
          <w:color w:val="0E101A"/>
          <w:lang w:val="en-GB"/>
        </w:rPr>
        <w:tab/>
      </w:r>
      <w:r>
        <w:rPr>
          <w:color w:val="0E101A"/>
          <w:lang w:val="en-GB"/>
        </w:rPr>
        <w:tab/>
        <w:t>…………………………………</w:t>
      </w:r>
    </w:p>
    <w:p w14:paraId="1ACF081A" w14:textId="77777777" w:rsidR="00DE11B4" w:rsidRPr="005B52E7" w:rsidRDefault="00DE11B4" w:rsidP="00DE11B4">
      <w:pPr>
        <w:pStyle w:val="NormalWeb"/>
        <w:spacing w:beforeAutospacing="0" w:afterAutospacing="0" w:line="480" w:lineRule="auto"/>
        <w:rPr>
          <w:color w:val="0E101A"/>
          <w:lang w:val="en-GB"/>
        </w:rPr>
      </w:pPr>
      <w:r w:rsidRPr="00FB7BB8">
        <w:rPr>
          <w:b/>
          <w:bCs/>
          <w:color w:val="0E101A"/>
          <w:lang w:val="en-GB"/>
        </w:rPr>
        <w:t xml:space="preserve">   EXTERNAL EXAMINER </w:t>
      </w:r>
      <w:r>
        <w:rPr>
          <w:b/>
          <w:bCs/>
          <w:color w:val="0E101A"/>
          <w:lang w:val="en-GB"/>
        </w:rPr>
        <w:t xml:space="preserve">                                                              </w:t>
      </w:r>
      <w:r>
        <w:rPr>
          <w:b/>
          <w:bCs/>
          <w:color w:val="0E101A"/>
          <w:lang w:val="en-GB"/>
        </w:rPr>
        <w:tab/>
      </w:r>
      <w:r w:rsidRPr="005B52E7">
        <w:rPr>
          <w:color w:val="0E101A"/>
          <w:lang w:val="en-GB"/>
        </w:rPr>
        <w:t>DATE</w:t>
      </w:r>
    </w:p>
    <w:p w14:paraId="13769F92" w14:textId="77777777" w:rsidR="00DE11B4" w:rsidRDefault="00DE11B4" w:rsidP="00DE11B4">
      <w:pPr>
        <w:pStyle w:val="NormalWeb"/>
        <w:spacing w:beforeAutospacing="0" w:afterAutospacing="0" w:line="480" w:lineRule="auto"/>
        <w:jc w:val="center"/>
        <w:rPr>
          <w:b/>
          <w:bCs/>
          <w:color w:val="0E101A"/>
          <w:lang w:val="en-GB"/>
        </w:rPr>
      </w:pPr>
    </w:p>
    <w:p w14:paraId="48D45A83"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4EF56472"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ACKNOWLEDGEMENTS</w:t>
      </w:r>
    </w:p>
    <w:p w14:paraId="371B3804" w14:textId="77777777" w:rsidR="00DE11B4" w:rsidRDefault="00DE11B4" w:rsidP="00DE11B4">
      <w:pPr>
        <w:pStyle w:val="NormalWeb"/>
        <w:spacing w:beforeAutospacing="0" w:afterAutospacing="0" w:line="480" w:lineRule="auto"/>
        <w:ind w:firstLine="720"/>
        <w:jc w:val="both"/>
        <w:rPr>
          <w:color w:val="0E101A"/>
          <w:lang w:val="en-GB"/>
        </w:rPr>
      </w:pPr>
      <w:r>
        <w:rPr>
          <w:color w:val="0E101A"/>
          <w:lang w:val="en-GB"/>
        </w:rPr>
        <w:t>Firstly, I would like to thank God Almighty for his unfailing love, strength, support and wisdom throughout this journey, without which I would not have found the fortitude to carry on during difficult times.</w:t>
      </w:r>
    </w:p>
    <w:p w14:paraId="2A40B9B0" w14:textId="77777777" w:rsidR="00DE11B4" w:rsidRDefault="00DE11B4" w:rsidP="00DE11B4">
      <w:pPr>
        <w:pStyle w:val="NormalWeb"/>
        <w:spacing w:beforeAutospacing="0" w:afterAutospacing="0" w:line="480" w:lineRule="auto"/>
        <w:ind w:firstLine="720"/>
        <w:jc w:val="both"/>
        <w:rPr>
          <w:color w:val="0E101A"/>
          <w:lang w:val="en-GB"/>
        </w:rPr>
      </w:pPr>
      <w:r>
        <w:rPr>
          <w:color w:val="0E101A"/>
          <w:lang w:val="en-GB"/>
        </w:rPr>
        <w:t>My appreciation also goes out to my project supervisor, Dr. Adaobi Eze, who remained patient with me throughout the project writing process and supported me with attention, love and invaluable advice beyond what was required of her. I still love you, ma. I would also like to use this opportunity to thank my Head of Department, Dr. Chinwe Iyanda, for ever warm, approachable and motherly nature, and for her words of encouragement and advice.</w:t>
      </w:r>
    </w:p>
    <w:p w14:paraId="10204C50" w14:textId="77777777" w:rsidR="00DE11B4" w:rsidRDefault="00DE11B4" w:rsidP="00DE11B4">
      <w:pPr>
        <w:pStyle w:val="NormalWeb"/>
        <w:spacing w:beforeAutospacing="0" w:afterAutospacing="0" w:line="480" w:lineRule="auto"/>
        <w:ind w:firstLine="720"/>
        <w:jc w:val="both"/>
        <w:rPr>
          <w:color w:val="0E101A"/>
          <w:lang w:val="en-GB"/>
        </w:rPr>
      </w:pPr>
      <w:r>
        <w:rPr>
          <w:color w:val="0E101A"/>
          <w:lang w:val="en-GB"/>
        </w:rPr>
        <w:t xml:space="preserve">My acknowledgements will not be complete without thanking all the lecturers in Sociology/Psychology department and other members of staff who have in one way or the other contributed towards, not just this research work, but shaping me as a budding psychologist and person: Dr. P. </w:t>
      </w:r>
      <w:proofErr w:type="spellStart"/>
      <w:r>
        <w:rPr>
          <w:color w:val="0E101A"/>
          <w:lang w:val="en-GB"/>
        </w:rPr>
        <w:t>Isiwu</w:t>
      </w:r>
      <w:proofErr w:type="spellEnd"/>
      <w:r>
        <w:rPr>
          <w:color w:val="0E101A"/>
          <w:lang w:val="en-GB"/>
        </w:rPr>
        <w:t xml:space="preserve">, </w:t>
      </w:r>
      <w:proofErr w:type="spellStart"/>
      <w:r>
        <w:rPr>
          <w:color w:val="0E101A"/>
          <w:lang w:val="en-GB"/>
        </w:rPr>
        <w:t>Dr.</w:t>
      </w:r>
      <w:proofErr w:type="spellEnd"/>
      <w:r>
        <w:rPr>
          <w:color w:val="0E101A"/>
          <w:lang w:val="en-GB"/>
        </w:rPr>
        <w:t xml:space="preserve"> S. </w:t>
      </w:r>
      <w:proofErr w:type="spellStart"/>
      <w:r>
        <w:rPr>
          <w:color w:val="0E101A"/>
          <w:lang w:val="en-GB"/>
        </w:rPr>
        <w:t>Nwonyi</w:t>
      </w:r>
      <w:proofErr w:type="spellEnd"/>
      <w:r>
        <w:rPr>
          <w:color w:val="0E101A"/>
          <w:lang w:val="en-GB"/>
        </w:rPr>
        <w:t xml:space="preserve">, </w:t>
      </w:r>
      <w:proofErr w:type="spellStart"/>
      <w:r>
        <w:rPr>
          <w:color w:val="0E101A"/>
          <w:lang w:val="en-GB"/>
        </w:rPr>
        <w:t>Dr.</w:t>
      </w:r>
      <w:proofErr w:type="spellEnd"/>
      <w:r>
        <w:rPr>
          <w:color w:val="0E101A"/>
          <w:lang w:val="en-GB"/>
        </w:rPr>
        <w:t xml:space="preserve"> B. </w:t>
      </w:r>
      <w:proofErr w:type="spellStart"/>
      <w:r>
        <w:rPr>
          <w:color w:val="0E101A"/>
          <w:lang w:val="en-GB"/>
        </w:rPr>
        <w:t>Menkiti</w:t>
      </w:r>
      <w:proofErr w:type="spellEnd"/>
      <w:r>
        <w:rPr>
          <w:color w:val="0E101A"/>
          <w:lang w:val="en-GB"/>
        </w:rPr>
        <w:t xml:space="preserve">, Fr. Dr. B. Eze, Fr. Dr. C. </w:t>
      </w:r>
      <w:proofErr w:type="spellStart"/>
      <w:r>
        <w:rPr>
          <w:color w:val="0E101A"/>
          <w:lang w:val="en-GB"/>
        </w:rPr>
        <w:t>Ofordile</w:t>
      </w:r>
      <w:proofErr w:type="spellEnd"/>
      <w:r>
        <w:rPr>
          <w:color w:val="0E101A"/>
          <w:lang w:val="en-GB"/>
        </w:rPr>
        <w:t xml:space="preserve">, Sr. V. </w:t>
      </w:r>
      <w:proofErr w:type="spellStart"/>
      <w:r>
        <w:rPr>
          <w:color w:val="0E101A"/>
          <w:lang w:val="en-GB"/>
        </w:rPr>
        <w:t>Irrigwe</w:t>
      </w:r>
      <w:proofErr w:type="spellEnd"/>
      <w:r>
        <w:rPr>
          <w:color w:val="0E101A"/>
          <w:lang w:val="en-GB"/>
        </w:rPr>
        <w:t xml:space="preserve">, </w:t>
      </w:r>
      <w:proofErr w:type="spellStart"/>
      <w:r>
        <w:rPr>
          <w:color w:val="0E101A"/>
          <w:lang w:val="en-GB"/>
        </w:rPr>
        <w:t>Dr.</w:t>
      </w:r>
      <w:proofErr w:type="spellEnd"/>
      <w:r>
        <w:rPr>
          <w:color w:val="0E101A"/>
          <w:lang w:val="en-GB"/>
        </w:rPr>
        <w:t xml:space="preserve"> F. </w:t>
      </w:r>
      <w:proofErr w:type="spellStart"/>
      <w:r>
        <w:rPr>
          <w:color w:val="0E101A"/>
          <w:lang w:val="en-GB"/>
        </w:rPr>
        <w:t>Chinawa</w:t>
      </w:r>
      <w:proofErr w:type="spellEnd"/>
      <w:r>
        <w:rPr>
          <w:color w:val="0E101A"/>
          <w:lang w:val="en-GB"/>
        </w:rPr>
        <w:t xml:space="preserve">, </w:t>
      </w:r>
      <w:proofErr w:type="spellStart"/>
      <w:r>
        <w:rPr>
          <w:color w:val="0E101A"/>
          <w:lang w:val="en-GB"/>
        </w:rPr>
        <w:t>Dr.</w:t>
      </w:r>
      <w:proofErr w:type="spellEnd"/>
      <w:r>
        <w:rPr>
          <w:color w:val="0E101A"/>
          <w:lang w:val="en-GB"/>
        </w:rPr>
        <w:t xml:space="preserve"> J. </w:t>
      </w:r>
      <w:proofErr w:type="spellStart"/>
      <w:r>
        <w:rPr>
          <w:color w:val="0E101A"/>
          <w:lang w:val="en-GB"/>
        </w:rPr>
        <w:t>Aigbiremhon</w:t>
      </w:r>
      <w:proofErr w:type="spellEnd"/>
      <w:r>
        <w:rPr>
          <w:color w:val="0E101A"/>
          <w:lang w:val="en-GB"/>
        </w:rPr>
        <w:t xml:space="preserve">, and </w:t>
      </w:r>
      <w:proofErr w:type="spellStart"/>
      <w:r>
        <w:rPr>
          <w:color w:val="0E101A"/>
          <w:lang w:val="en-GB"/>
        </w:rPr>
        <w:t>Mrs.</w:t>
      </w:r>
      <w:proofErr w:type="spellEnd"/>
      <w:r>
        <w:rPr>
          <w:color w:val="0E101A"/>
          <w:lang w:val="en-GB"/>
        </w:rPr>
        <w:t xml:space="preserve"> U. Chukwu. I would also like to thank Prof. E. Okonkwo for sparking my interest in the field of research and convincing me that aspiring for the highest calibre of my profession will always be worth it.</w:t>
      </w:r>
    </w:p>
    <w:p w14:paraId="421C5574" w14:textId="77777777" w:rsidR="00DE11B4" w:rsidRDefault="00DE11B4" w:rsidP="00DE11B4">
      <w:pPr>
        <w:pStyle w:val="NormalWeb"/>
        <w:spacing w:beforeAutospacing="0" w:afterAutospacing="0" w:line="480" w:lineRule="auto"/>
        <w:ind w:firstLine="720"/>
        <w:jc w:val="both"/>
        <w:rPr>
          <w:color w:val="0E101A"/>
          <w:lang w:val="en-GB"/>
        </w:rPr>
      </w:pPr>
      <w:r>
        <w:rPr>
          <w:color w:val="0E101A"/>
          <w:lang w:val="en-GB"/>
        </w:rPr>
        <w:t xml:space="preserve">To my parents, Barr. Greg and Mrs. Roseline Azubuike, and my siblings: </w:t>
      </w:r>
      <w:proofErr w:type="spellStart"/>
      <w:r>
        <w:rPr>
          <w:color w:val="0E101A"/>
          <w:lang w:val="en-GB"/>
        </w:rPr>
        <w:t>Dimkpa</w:t>
      </w:r>
      <w:proofErr w:type="spellEnd"/>
      <w:r>
        <w:rPr>
          <w:color w:val="0E101A"/>
          <w:lang w:val="en-GB"/>
        </w:rPr>
        <w:t xml:space="preserve">, Rika, </w:t>
      </w:r>
      <w:proofErr w:type="spellStart"/>
      <w:r>
        <w:rPr>
          <w:color w:val="0E101A"/>
          <w:lang w:val="en-GB"/>
        </w:rPr>
        <w:t>Imeela</w:t>
      </w:r>
      <w:proofErr w:type="spellEnd"/>
      <w:r>
        <w:rPr>
          <w:color w:val="0E101A"/>
          <w:lang w:val="en-GB"/>
        </w:rPr>
        <w:t xml:space="preserve">, </w:t>
      </w:r>
      <w:proofErr w:type="spellStart"/>
      <w:r>
        <w:rPr>
          <w:color w:val="0E101A"/>
          <w:lang w:val="en-GB"/>
        </w:rPr>
        <w:t>Eze</w:t>
      </w:r>
      <w:proofErr w:type="spellEnd"/>
      <w:r>
        <w:rPr>
          <w:color w:val="0E101A"/>
          <w:lang w:val="en-GB"/>
        </w:rPr>
        <w:t xml:space="preserve"> and </w:t>
      </w:r>
      <w:proofErr w:type="spellStart"/>
      <w:r>
        <w:rPr>
          <w:color w:val="0E101A"/>
          <w:lang w:val="en-GB"/>
        </w:rPr>
        <w:t>Oma</w:t>
      </w:r>
      <w:proofErr w:type="spellEnd"/>
      <w:r>
        <w:rPr>
          <w:color w:val="0E101A"/>
          <w:lang w:val="en-GB"/>
        </w:rPr>
        <w:t>, thank you for all you have done for me, and for always being a pillar I could fall back on. Finally, I would like to thank all my friends and roommates who were always willing to listen and help in any way they could. And to all those who prayed for and cheered me on from the background, you are the true heroes.</w:t>
      </w:r>
    </w:p>
    <w:p w14:paraId="54072C6A" w14:textId="77777777" w:rsidR="00DE11B4" w:rsidRDefault="00DE11B4" w:rsidP="00DE11B4">
      <w:pPr>
        <w:pStyle w:val="NormalWeb"/>
        <w:spacing w:beforeAutospacing="0" w:afterAutospacing="0" w:line="480" w:lineRule="auto"/>
        <w:ind w:firstLine="720"/>
        <w:jc w:val="both"/>
        <w:rPr>
          <w:color w:val="0E101A"/>
          <w:lang w:val="en-GB"/>
        </w:rPr>
      </w:pPr>
      <w:r>
        <w:rPr>
          <w:color w:val="0E101A"/>
          <w:lang w:val="en-GB"/>
        </w:rPr>
        <w:t>I appreciate you all.</w:t>
      </w:r>
    </w:p>
    <w:p w14:paraId="323FC037"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6542216F"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DEDICATION</w:t>
      </w:r>
    </w:p>
    <w:p w14:paraId="35097AE3" w14:textId="77777777" w:rsidR="00DE11B4" w:rsidRPr="00E56B8A" w:rsidRDefault="00DE11B4" w:rsidP="00DE11B4">
      <w:pPr>
        <w:pStyle w:val="NormalWeb"/>
        <w:spacing w:beforeAutospacing="0" w:afterAutospacing="0" w:line="480" w:lineRule="auto"/>
        <w:rPr>
          <w:color w:val="0E101A"/>
          <w:lang w:val="en-GB"/>
        </w:rPr>
      </w:pPr>
      <w:r>
        <w:rPr>
          <w:color w:val="0E101A"/>
          <w:lang w:val="en-GB"/>
        </w:rPr>
        <w:t>This research work is dedicated to all those who have had their lives directly or indirectly impacted by the effects of cyberaggression in its various forms. You are not alone.</w:t>
      </w:r>
    </w:p>
    <w:p w14:paraId="47BC2EF4" w14:textId="77777777" w:rsidR="00DE11B4" w:rsidRPr="002E56B1" w:rsidRDefault="00DE11B4" w:rsidP="00DE11B4">
      <w:pPr>
        <w:rPr>
          <w:b/>
          <w:bCs/>
          <w:color w:val="0E101A"/>
          <w:lang w:val="en-GB"/>
        </w:rPr>
      </w:pPr>
      <w:r>
        <w:rPr>
          <w:b/>
          <w:bCs/>
          <w:color w:val="0E101A"/>
          <w:lang w:val="en-GB"/>
        </w:rPr>
        <w:br w:type="page"/>
      </w:r>
    </w:p>
    <w:p w14:paraId="28DAC223" w14:textId="77777777" w:rsidR="00DE11B4" w:rsidRPr="005B52E7"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TABLE OF CONTENTS</w:t>
      </w:r>
    </w:p>
    <w:p w14:paraId="6B56709C" w14:textId="23E14E42" w:rsidR="00DE11B4" w:rsidRDefault="00DE11B4" w:rsidP="00DE11B4">
      <w:pPr>
        <w:pStyle w:val="NormalWeb"/>
        <w:spacing w:beforeAutospacing="0" w:afterAutospacing="0" w:line="480" w:lineRule="auto"/>
        <w:rPr>
          <w:color w:val="0E101A"/>
          <w:lang w:val="en-GB"/>
        </w:rPr>
      </w:pPr>
      <w:r>
        <w:rPr>
          <w:color w:val="0E101A"/>
          <w:lang w:val="en-GB"/>
        </w:rPr>
        <w:t>Title Page</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proofErr w:type="spellStart"/>
      <w:r>
        <w:rPr>
          <w:color w:val="0E101A"/>
          <w:lang w:val="en-GB"/>
        </w:rPr>
        <w:t>i</w:t>
      </w:r>
      <w:proofErr w:type="spellEnd"/>
    </w:p>
    <w:p w14:paraId="6E2AFDD7" w14:textId="1583F7A5" w:rsidR="00DE11B4" w:rsidRDefault="00DE11B4" w:rsidP="00DE11B4">
      <w:pPr>
        <w:pStyle w:val="NormalWeb"/>
        <w:spacing w:beforeAutospacing="0" w:afterAutospacing="0" w:line="480" w:lineRule="auto"/>
        <w:rPr>
          <w:color w:val="0E101A"/>
          <w:lang w:val="en-GB"/>
        </w:rPr>
      </w:pPr>
      <w:r>
        <w:rPr>
          <w:color w:val="0E101A"/>
          <w:lang w:val="en-GB"/>
        </w:rPr>
        <w:t>Certification</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ii</w:t>
      </w:r>
    </w:p>
    <w:p w14:paraId="025913FA" w14:textId="3A6A1A72" w:rsidR="00DE11B4" w:rsidRDefault="00DE11B4" w:rsidP="00DE11B4">
      <w:pPr>
        <w:pStyle w:val="NormalWeb"/>
        <w:spacing w:beforeAutospacing="0" w:afterAutospacing="0" w:line="480" w:lineRule="auto"/>
        <w:rPr>
          <w:color w:val="0E101A"/>
          <w:lang w:val="en-GB"/>
        </w:rPr>
      </w:pPr>
      <w:r>
        <w:rPr>
          <w:color w:val="0E101A"/>
          <w:lang w:val="en-GB"/>
        </w:rPr>
        <w:t>Approval Page</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i</w:t>
      </w:r>
      <w:r w:rsidR="002B0405">
        <w:rPr>
          <w:color w:val="0E101A"/>
          <w:lang w:val="en-GB"/>
        </w:rPr>
        <w:t>ii</w:t>
      </w:r>
    </w:p>
    <w:p w14:paraId="2E5FFC78" w14:textId="13855797" w:rsidR="00DE11B4" w:rsidRDefault="00DE11B4" w:rsidP="00DE11B4">
      <w:pPr>
        <w:pStyle w:val="NormalWeb"/>
        <w:spacing w:beforeAutospacing="0" w:afterAutospacing="0" w:line="480" w:lineRule="auto"/>
        <w:rPr>
          <w:color w:val="0E101A"/>
          <w:lang w:val="en-GB"/>
        </w:rPr>
      </w:pPr>
      <w:r>
        <w:rPr>
          <w:color w:val="0E101A"/>
          <w:lang w:val="en-GB"/>
        </w:rPr>
        <w:t>Acknowledgements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2B0405">
        <w:rPr>
          <w:color w:val="0E101A"/>
          <w:lang w:val="en-GB"/>
        </w:rPr>
        <w:t>i</w:t>
      </w:r>
      <w:r>
        <w:rPr>
          <w:color w:val="0E101A"/>
          <w:lang w:val="en-GB"/>
        </w:rPr>
        <w:t>v</w:t>
      </w:r>
    </w:p>
    <w:p w14:paraId="3365463D" w14:textId="7D7DFCF7" w:rsidR="00DE11B4" w:rsidRDefault="00DE11B4" w:rsidP="00DE11B4">
      <w:pPr>
        <w:pStyle w:val="NormalWeb"/>
        <w:spacing w:beforeAutospacing="0" w:afterAutospacing="0" w:line="480" w:lineRule="auto"/>
        <w:rPr>
          <w:color w:val="0E101A"/>
          <w:lang w:val="en-GB"/>
        </w:rPr>
      </w:pPr>
      <w:r>
        <w:rPr>
          <w:color w:val="0E101A"/>
          <w:lang w:val="en-GB"/>
        </w:rPr>
        <w:t>Dedication</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v</w:t>
      </w:r>
    </w:p>
    <w:p w14:paraId="4F4456F2" w14:textId="2D5DB1CB" w:rsidR="00DE11B4" w:rsidRDefault="00DE11B4" w:rsidP="00DE11B4">
      <w:pPr>
        <w:pStyle w:val="NormalWeb"/>
        <w:spacing w:beforeAutospacing="0" w:afterAutospacing="0" w:line="480" w:lineRule="auto"/>
        <w:rPr>
          <w:color w:val="0E101A"/>
          <w:lang w:val="en-GB"/>
        </w:rPr>
      </w:pPr>
      <w:r>
        <w:rPr>
          <w:color w:val="0E101A"/>
          <w:lang w:val="en-GB"/>
        </w:rPr>
        <w:t>Table of Contents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vi-</w:t>
      </w:r>
      <w:r w:rsidR="002B0405">
        <w:rPr>
          <w:color w:val="0E101A"/>
          <w:lang w:val="en-GB"/>
        </w:rPr>
        <w:t>viii</w:t>
      </w:r>
    </w:p>
    <w:p w14:paraId="0BC85204" w14:textId="7E7A871E" w:rsidR="00DE11B4" w:rsidRDefault="00DE11B4" w:rsidP="00DE11B4">
      <w:pPr>
        <w:pStyle w:val="NormalWeb"/>
        <w:spacing w:beforeAutospacing="0" w:afterAutospacing="0" w:line="480" w:lineRule="auto"/>
        <w:rPr>
          <w:color w:val="0E101A"/>
          <w:lang w:val="en-GB"/>
        </w:rPr>
      </w:pPr>
      <w:r>
        <w:rPr>
          <w:color w:val="0E101A"/>
          <w:lang w:val="en-GB"/>
        </w:rPr>
        <w:t>List of Appendices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2B0405">
        <w:rPr>
          <w:color w:val="0E101A"/>
          <w:lang w:val="en-GB"/>
        </w:rPr>
        <w:t>i</w:t>
      </w:r>
      <w:r>
        <w:rPr>
          <w:color w:val="0E101A"/>
          <w:lang w:val="en-GB"/>
        </w:rPr>
        <w:t>x</w:t>
      </w:r>
    </w:p>
    <w:p w14:paraId="1EFF1D9A" w14:textId="3D9E89F4" w:rsidR="00DE11B4" w:rsidRDefault="00DE11B4" w:rsidP="00DE11B4">
      <w:pPr>
        <w:pStyle w:val="NormalWeb"/>
        <w:spacing w:beforeAutospacing="0" w:afterAutospacing="0" w:line="480" w:lineRule="auto"/>
        <w:rPr>
          <w:color w:val="0E101A"/>
          <w:lang w:val="en-GB"/>
        </w:rPr>
      </w:pPr>
      <w:r>
        <w:rPr>
          <w:color w:val="0E101A"/>
          <w:lang w:val="en-GB"/>
        </w:rPr>
        <w:t>List of Tables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x</w:t>
      </w:r>
      <w:r>
        <w:rPr>
          <w:color w:val="0E101A"/>
          <w:lang w:val="en-GB"/>
        </w:rPr>
        <w:tab/>
      </w:r>
    </w:p>
    <w:p w14:paraId="3C1F4EA0" w14:textId="061F1974" w:rsidR="00DE11B4" w:rsidRDefault="00DE11B4" w:rsidP="00DE11B4">
      <w:pPr>
        <w:pStyle w:val="NormalWeb"/>
        <w:spacing w:beforeAutospacing="0" w:afterAutospacing="0" w:line="480" w:lineRule="auto"/>
        <w:rPr>
          <w:color w:val="0E101A"/>
          <w:lang w:val="en-GB"/>
        </w:rPr>
      </w:pPr>
      <w:r>
        <w:rPr>
          <w:color w:val="0E101A"/>
          <w:lang w:val="en-GB"/>
        </w:rPr>
        <w:t>Abstract</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xi</w:t>
      </w:r>
    </w:p>
    <w:p w14:paraId="18181403" w14:textId="77777777" w:rsidR="00DE11B4" w:rsidRDefault="00DE11B4" w:rsidP="00DE11B4">
      <w:pPr>
        <w:pStyle w:val="NormalWeb"/>
        <w:spacing w:beforeAutospacing="0" w:afterAutospacing="0" w:line="480" w:lineRule="auto"/>
        <w:rPr>
          <w:color w:val="0E101A"/>
          <w:lang w:val="en-GB"/>
        </w:rPr>
      </w:pPr>
    </w:p>
    <w:p w14:paraId="6EC4804B" w14:textId="77777777" w:rsidR="00DE11B4" w:rsidRDefault="00DE11B4" w:rsidP="00DE11B4">
      <w:pPr>
        <w:pStyle w:val="NormalWeb"/>
        <w:spacing w:beforeAutospacing="0" w:afterAutospacing="0" w:line="480" w:lineRule="auto"/>
        <w:rPr>
          <w:b/>
          <w:bCs/>
          <w:color w:val="0E101A"/>
          <w:lang w:val="en-GB"/>
        </w:rPr>
      </w:pPr>
      <w:r>
        <w:rPr>
          <w:b/>
          <w:bCs/>
          <w:color w:val="0E101A"/>
          <w:lang w:val="en-GB"/>
        </w:rPr>
        <w:t>CHAPTER ONE: Introduction</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5B52E7">
        <w:rPr>
          <w:color w:val="0E101A"/>
          <w:lang w:val="en-GB"/>
        </w:rPr>
        <w:t>1</w:t>
      </w:r>
    </w:p>
    <w:p w14:paraId="037AA8D9" w14:textId="77777777" w:rsidR="00DE11B4" w:rsidRDefault="00DE11B4" w:rsidP="00DE11B4">
      <w:pPr>
        <w:pStyle w:val="NormalWeb"/>
        <w:spacing w:beforeAutospacing="0" w:afterAutospacing="0" w:line="480" w:lineRule="auto"/>
        <w:rPr>
          <w:color w:val="0E101A"/>
          <w:lang w:val="en-GB"/>
        </w:rPr>
      </w:pPr>
      <w:r>
        <w:rPr>
          <w:color w:val="0E101A"/>
          <w:lang w:val="en-GB"/>
        </w:rPr>
        <w:t>Background to the Study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w:t>
      </w:r>
    </w:p>
    <w:p w14:paraId="13AC3A04" w14:textId="36B9C20D" w:rsidR="00DE11B4" w:rsidRDefault="00DE11B4" w:rsidP="00DE11B4">
      <w:pPr>
        <w:pStyle w:val="NormalWeb"/>
        <w:spacing w:beforeAutospacing="0" w:afterAutospacing="0" w:line="480" w:lineRule="auto"/>
        <w:rPr>
          <w:color w:val="0E101A"/>
          <w:lang w:val="en-GB"/>
        </w:rPr>
      </w:pPr>
      <w:r>
        <w:rPr>
          <w:color w:val="0E101A"/>
          <w:lang w:val="en-GB"/>
        </w:rPr>
        <w:t>Statement of Problem</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161251">
        <w:rPr>
          <w:color w:val="0E101A"/>
          <w:lang w:val="en-GB"/>
        </w:rPr>
        <w:t>7</w:t>
      </w:r>
    </w:p>
    <w:p w14:paraId="513A733C" w14:textId="77777777" w:rsidR="00DE11B4" w:rsidRDefault="00DE11B4" w:rsidP="00DE11B4">
      <w:pPr>
        <w:pStyle w:val="NormalWeb"/>
        <w:spacing w:beforeAutospacing="0" w:afterAutospacing="0" w:line="480" w:lineRule="auto"/>
        <w:rPr>
          <w:color w:val="0E101A"/>
          <w:lang w:val="en-GB"/>
        </w:rPr>
      </w:pPr>
      <w:r>
        <w:rPr>
          <w:color w:val="0E101A"/>
          <w:lang w:val="en-GB"/>
        </w:rPr>
        <w:t>Purpose of the Study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9</w:t>
      </w:r>
    </w:p>
    <w:p w14:paraId="4A639F16" w14:textId="77777777" w:rsidR="00DE11B4" w:rsidRDefault="00DE11B4" w:rsidP="00DE11B4">
      <w:pPr>
        <w:pStyle w:val="NormalWeb"/>
        <w:spacing w:beforeAutospacing="0" w:afterAutospacing="0" w:line="480" w:lineRule="auto"/>
        <w:rPr>
          <w:color w:val="0E101A"/>
          <w:lang w:val="en-GB"/>
        </w:rPr>
      </w:pPr>
      <w:r>
        <w:rPr>
          <w:color w:val="0E101A"/>
          <w:lang w:val="en-GB"/>
        </w:rPr>
        <w:t>Operational Definition of Terms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9</w:t>
      </w:r>
    </w:p>
    <w:p w14:paraId="6ADAE41C" w14:textId="77777777" w:rsidR="00DE11B4" w:rsidRDefault="00DE11B4" w:rsidP="00DE11B4">
      <w:pPr>
        <w:pStyle w:val="NormalWeb"/>
        <w:spacing w:beforeAutospacing="0" w:afterAutospacing="0" w:line="480" w:lineRule="auto"/>
        <w:rPr>
          <w:color w:val="0E101A"/>
          <w:lang w:val="en-GB"/>
        </w:rPr>
      </w:pPr>
    </w:p>
    <w:p w14:paraId="6A6DED32" w14:textId="77777777" w:rsidR="00DE11B4" w:rsidRDefault="00DE11B4" w:rsidP="00DE11B4">
      <w:pPr>
        <w:pStyle w:val="NormalWeb"/>
        <w:spacing w:beforeAutospacing="0" w:afterAutospacing="0" w:line="480" w:lineRule="auto"/>
        <w:rPr>
          <w:b/>
          <w:bCs/>
          <w:color w:val="0E101A"/>
          <w:lang w:val="en-GB"/>
        </w:rPr>
      </w:pPr>
      <w:r>
        <w:rPr>
          <w:b/>
          <w:bCs/>
          <w:color w:val="0E101A"/>
          <w:lang w:val="en-GB"/>
        </w:rPr>
        <w:t>CHAPTER TWO: Review of Relevant Literature</w:t>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11</w:t>
      </w:r>
    </w:p>
    <w:p w14:paraId="16318E14" w14:textId="77777777" w:rsidR="00DE11B4" w:rsidRDefault="00DE11B4" w:rsidP="00DE11B4">
      <w:pPr>
        <w:pStyle w:val="NormalWeb"/>
        <w:spacing w:beforeAutospacing="0" w:afterAutospacing="0" w:line="480" w:lineRule="auto"/>
        <w:rPr>
          <w:b/>
          <w:bCs/>
          <w:color w:val="0E101A"/>
          <w:lang w:val="en-GB"/>
        </w:rPr>
      </w:pPr>
      <w:r>
        <w:rPr>
          <w:b/>
          <w:bCs/>
          <w:color w:val="0E101A"/>
          <w:lang w:val="en-GB"/>
        </w:rPr>
        <w:t>Theoretical Review</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11</w:t>
      </w:r>
    </w:p>
    <w:p w14:paraId="062452DC" w14:textId="77777777" w:rsidR="00DE11B4" w:rsidRDefault="00DE11B4" w:rsidP="00DE11B4">
      <w:pPr>
        <w:pStyle w:val="NormalWeb"/>
        <w:spacing w:beforeAutospacing="0" w:afterAutospacing="0" w:line="480" w:lineRule="auto"/>
        <w:rPr>
          <w:color w:val="0E101A"/>
          <w:lang w:val="en-GB"/>
        </w:rPr>
      </w:pPr>
      <w:r>
        <w:rPr>
          <w:color w:val="0E101A"/>
          <w:lang w:val="en-GB"/>
        </w:rPr>
        <w:t>Trait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11</w:t>
      </w:r>
    </w:p>
    <w:p w14:paraId="3A8B813D" w14:textId="77777777" w:rsidR="00DE11B4" w:rsidRDefault="00DE11B4" w:rsidP="00DE11B4">
      <w:pPr>
        <w:pStyle w:val="NormalWeb"/>
        <w:spacing w:beforeAutospacing="0" w:afterAutospacing="0" w:line="480" w:lineRule="auto"/>
        <w:rPr>
          <w:color w:val="0E101A"/>
          <w:lang w:val="en-GB"/>
        </w:rPr>
      </w:pPr>
      <w:r>
        <w:rPr>
          <w:color w:val="0E101A"/>
          <w:lang w:val="en-GB"/>
        </w:rPr>
        <w:t>Self-Concept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12</w:t>
      </w:r>
    </w:p>
    <w:p w14:paraId="14E9C74C" w14:textId="77777777" w:rsidR="00DE11B4" w:rsidRDefault="00DE11B4" w:rsidP="00DE11B4">
      <w:pPr>
        <w:pStyle w:val="NormalWeb"/>
        <w:spacing w:beforeAutospacing="0" w:afterAutospacing="0" w:line="480" w:lineRule="auto"/>
        <w:rPr>
          <w:color w:val="0E101A"/>
          <w:lang w:val="en-GB"/>
        </w:rPr>
      </w:pPr>
      <w:r>
        <w:rPr>
          <w:color w:val="0E101A"/>
          <w:lang w:val="en-GB"/>
        </w:rPr>
        <w:t>Social Cognitive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14</w:t>
      </w:r>
    </w:p>
    <w:p w14:paraId="678F62AF" w14:textId="77777777" w:rsidR="00DE11B4" w:rsidRDefault="00DE11B4" w:rsidP="00DE11B4">
      <w:pPr>
        <w:pStyle w:val="NormalWeb"/>
        <w:spacing w:beforeAutospacing="0" w:afterAutospacing="0" w:line="480" w:lineRule="auto"/>
        <w:rPr>
          <w:color w:val="0E101A"/>
          <w:lang w:val="en-GB"/>
        </w:rPr>
      </w:pPr>
      <w:r>
        <w:rPr>
          <w:color w:val="0E101A"/>
          <w:lang w:val="en-GB"/>
        </w:rPr>
        <w:t>Cognitive Dissonance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16</w:t>
      </w:r>
    </w:p>
    <w:p w14:paraId="02C9B6A2" w14:textId="77777777" w:rsidR="00DE11B4" w:rsidRDefault="00DE11B4" w:rsidP="00DE11B4">
      <w:pPr>
        <w:pStyle w:val="NormalWeb"/>
        <w:spacing w:beforeAutospacing="0" w:afterAutospacing="0" w:line="480" w:lineRule="auto"/>
        <w:rPr>
          <w:color w:val="0E101A"/>
          <w:lang w:val="en-GB"/>
        </w:rPr>
      </w:pPr>
      <w:r>
        <w:rPr>
          <w:color w:val="0E101A"/>
          <w:lang w:val="en-GB"/>
        </w:rPr>
        <w:t>Neutralization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19</w:t>
      </w:r>
    </w:p>
    <w:p w14:paraId="0F701D47" w14:textId="77777777" w:rsidR="00DE11B4" w:rsidRDefault="00DE11B4" w:rsidP="00DE11B4">
      <w:pPr>
        <w:pStyle w:val="NormalWeb"/>
        <w:spacing w:beforeAutospacing="0" w:afterAutospacing="0" w:line="480" w:lineRule="auto"/>
        <w:rPr>
          <w:color w:val="0E101A"/>
          <w:lang w:val="en-GB"/>
        </w:rPr>
      </w:pPr>
      <w:r>
        <w:rPr>
          <w:color w:val="0E101A"/>
          <w:lang w:val="en-GB"/>
        </w:rPr>
        <w:t>General Aggression Model</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24</w:t>
      </w:r>
    </w:p>
    <w:p w14:paraId="5B1FD7A7" w14:textId="77777777" w:rsidR="00DE11B4" w:rsidRDefault="00DE11B4" w:rsidP="00DE11B4">
      <w:pPr>
        <w:pStyle w:val="NormalWeb"/>
        <w:spacing w:beforeAutospacing="0" w:afterAutospacing="0" w:line="480" w:lineRule="auto"/>
        <w:rPr>
          <w:color w:val="0E101A"/>
          <w:lang w:val="en-GB"/>
        </w:rPr>
      </w:pPr>
      <w:r>
        <w:rPr>
          <w:color w:val="0E101A"/>
          <w:lang w:val="en-GB"/>
        </w:rPr>
        <w:lastRenderedPageBreak/>
        <w:t>Online Disinhibition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26</w:t>
      </w:r>
    </w:p>
    <w:p w14:paraId="6FA10E9C" w14:textId="77777777" w:rsidR="00DE11B4" w:rsidRDefault="00DE11B4" w:rsidP="00DE11B4">
      <w:pPr>
        <w:pStyle w:val="NormalWeb"/>
        <w:spacing w:beforeAutospacing="0" w:afterAutospacing="0" w:line="480" w:lineRule="auto"/>
        <w:rPr>
          <w:color w:val="0E101A"/>
          <w:lang w:val="en-GB"/>
        </w:rPr>
      </w:pPr>
      <w:r>
        <w:rPr>
          <w:color w:val="0E101A"/>
          <w:lang w:val="en-GB"/>
        </w:rPr>
        <w:t>Social Exchange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28</w:t>
      </w:r>
    </w:p>
    <w:p w14:paraId="10BA7AEC" w14:textId="573563B6" w:rsidR="00DE11B4" w:rsidRDefault="00DE11B4" w:rsidP="00DE11B4">
      <w:pPr>
        <w:pStyle w:val="NormalWeb"/>
        <w:spacing w:beforeAutospacing="0" w:afterAutospacing="0" w:line="480" w:lineRule="auto"/>
        <w:rPr>
          <w:color w:val="0E101A"/>
          <w:lang w:val="en-GB"/>
        </w:rPr>
      </w:pPr>
      <w:r>
        <w:rPr>
          <w:color w:val="0E101A"/>
          <w:lang w:val="en-GB"/>
        </w:rPr>
        <w:t>Self-Control Theory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161251">
        <w:rPr>
          <w:color w:val="0E101A"/>
          <w:lang w:val="en-GB"/>
        </w:rPr>
        <w:t>29</w:t>
      </w:r>
    </w:p>
    <w:p w14:paraId="5D0A7A23" w14:textId="77777777" w:rsidR="00DE11B4" w:rsidRDefault="00DE11B4" w:rsidP="00DE11B4">
      <w:pPr>
        <w:pStyle w:val="NormalWeb"/>
        <w:spacing w:beforeAutospacing="0" w:afterAutospacing="0" w:line="480" w:lineRule="auto"/>
        <w:rPr>
          <w:color w:val="0E101A"/>
          <w:lang w:val="en-GB"/>
        </w:rPr>
      </w:pPr>
    </w:p>
    <w:p w14:paraId="75FC78B6" w14:textId="77777777" w:rsidR="00DE11B4" w:rsidRDefault="00DE11B4" w:rsidP="00DE11B4">
      <w:pPr>
        <w:pStyle w:val="NormalWeb"/>
        <w:spacing w:beforeAutospacing="0" w:afterAutospacing="0" w:line="480" w:lineRule="auto"/>
        <w:rPr>
          <w:b/>
          <w:bCs/>
          <w:color w:val="0E101A"/>
          <w:lang w:val="en-GB"/>
        </w:rPr>
      </w:pPr>
      <w:r>
        <w:rPr>
          <w:b/>
          <w:bCs/>
          <w:color w:val="0E101A"/>
          <w:lang w:val="en-GB"/>
        </w:rPr>
        <w:t>Theoretical Framework</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31</w:t>
      </w:r>
    </w:p>
    <w:p w14:paraId="71AFE2D0" w14:textId="77777777" w:rsidR="00DE11B4" w:rsidRDefault="00DE11B4" w:rsidP="00DE11B4">
      <w:pPr>
        <w:pStyle w:val="NormalWeb"/>
        <w:spacing w:beforeAutospacing="0" w:afterAutospacing="0" w:line="480" w:lineRule="auto"/>
        <w:rPr>
          <w:color w:val="0E101A"/>
          <w:lang w:val="en-GB"/>
        </w:rPr>
      </w:pPr>
      <w:r>
        <w:rPr>
          <w:color w:val="0E101A"/>
          <w:lang w:val="en-GB"/>
        </w:rPr>
        <w:t>General Aggression Model</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31</w:t>
      </w:r>
    </w:p>
    <w:p w14:paraId="039D39C8" w14:textId="77777777" w:rsidR="00DE11B4" w:rsidRDefault="00DE11B4" w:rsidP="00DE11B4">
      <w:pPr>
        <w:pStyle w:val="NormalWeb"/>
        <w:spacing w:beforeAutospacing="0" w:afterAutospacing="0" w:line="480" w:lineRule="auto"/>
        <w:rPr>
          <w:color w:val="0E101A"/>
          <w:lang w:val="en-GB"/>
        </w:rPr>
      </w:pPr>
    </w:p>
    <w:p w14:paraId="41BE56A4" w14:textId="77777777" w:rsidR="00DE11B4" w:rsidRDefault="00DE11B4" w:rsidP="00DE11B4">
      <w:pPr>
        <w:pStyle w:val="NormalWeb"/>
        <w:spacing w:beforeAutospacing="0" w:afterAutospacing="0" w:line="480" w:lineRule="auto"/>
        <w:rPr>
          <w:b/>
          <w:bCs/>
          <w:color w:val="0E101A"/>
          <w:lang w:val="en-GB"/>
        </w:rPr>
      </w:pPr>
      <w:r>
        <w:rPr>
          <w:b/>
          <w:bCs/>
          <w:color w:val="0E101A"/>
          <w:lang w:val="en-GB"/>
        </w:rPr>
        <w:t>Empirical Review</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32</w:t>
      </w:r>
    </w:p>
    <w:p w14:paraId="3E0EB921" w14:textId="77777777" w:rsidR="00DE11B4" w:rsidRDefault="00DE11B4" w:rsidP="00DE11B4">
      <w:pPr>
        <w:pStyle w:val="NormalWeb"/>
        <w:spacing w:beforeAutospacing="0" w:afterAutospacing="0" w:line="480" w:lineRule="auto"/>
        <w:rPr>
          <w:color w:val="0E101A"/>
          <w:lang w:val="en-GB"/>
        </w:rPr>
      </w:pPr>
      <w:r>
        <w:rPr>
          <w:color w:val="0E101A"/>
          <w:lang w:val="en-GB"/>
        </w:rPr>
        <w:t>Moral Disengagement and Cyber-Aggression</w:t>
      </w:r>
      <w:r>
        <w:rPr>
          <w:color w:val="0E101A"/>
          <w:lang w:val="en-GB"/>
        </w:rPr>
        <w:tab/>
      </w:r>
      <w:r>
        <w:rPr>
          <w:color w:val="0E101A"/>
          <w:lang w:val="en-GB"/>
        </w:rPr>
        <w:tab/>
      </w:r>
      <w:r>
        <w:rPr>
          <w:color w:val="0E101A"/>
          <w:lang w:val="en-GB"/>
        </w:rPr>
        <w:tab/>
      </w:r>
      <w:r>
        <w:rPr>
          <w:color w:val="0E101A"/>
          <w:lang w:val="en-GB"/>
        </w:rPr>
        <w:tab/>
      </w:r>
      <w:r>
        <w:rPr>
          <w:color w:val="0E101A"/>
          <w:lang w:val="en-GB"/>
        </w:rPr>
        <w:tab/>
        <w:t>32</w:t>
      </w:r>
    </w:p>
    <w:p w14:paraId="55E101E0" w14:textId="77777777" w:rsidR="00DE11B4" w:rsidRDefault="00DE11B4" w:rsidP="00DE11B4">
      <w:pPr>
        <w:pStyle w:val="NormalWeb"/>
        <w:spacing w:beforeAutospacing="0" w:afterAutospacing="0" w:line="480" w:lineRule="auto"/>
        <w:rPr>
          <w:color w:val="0E101A"/>
          <w:lang w:val="en-GB"/>
        </w:rPr>
      </w:pPr>
      <w:r>
        <w:rPr>
          <w:color w:val="0E101A"/>
          <w:lang w:val="en-GB"/>
        </w:rPr>
        <w:t>Core Self-Evaluations and Cyber-Aggression</w:t>
      </w:r>
      <w:r>
        <w:rPr>
          <w:color w:val="0E101A"/>
          <w:lang w:val="en-GB"/>
        </w:rPr>
        <w:tab/>
      </w:r>
      <w:r>
        <w:rPr>
          <w:color w:val="0E101A"/>
          <w:lang w:val="en-GB"/>
        </w:rPr>
        <w:tab/>
      </w:r>
      <w:r>
        <w:rPr>
          <w:color w:val="0E101A"/>
          <w:lang w:val="en-GB"/>
        </w:rPr>
        <w:tab/>
      </w:r>
      <w:r>
        <w:rPr>
          <w:color w:val="0E101A"/>
          <w:lang w:val="en-GB"/>
        </w:rPr>
        <w:tab/>
      </w:r>
      <w:r>
        <w:rPr>
          <w:color w:val="0E101A"/>
          <w:lang w:val="en-GB"/>
        </w:rPr>
        <w:tab/>
        <w:t>36</w:t>
      </w:r>
    </w:p>
    <w:p w14:paraId="3411D4E1" w14:textId="04926C53" w:rsidR="00DE11B4" w:rsidRDefault="00DE11B4" w:rsidP="00DE11B4">
      <w:pPr>
        <w:pStyle w:val="NormalWeb"/>
        <w:spacing w:beforeAutospacing="0" w:afterAutospacing="0" w:line="480" w:lineRule="auto"/>
        <w:rPr>
          <w:color w:val="0E101A"/>
          <w:lang w:val="en-GB"/>
        </w:rPr>
      </w:pPr>
      <w:r>
        <w:rPr>
          <w:color w:val="0E101A"/>
          <w:lang w:val="en-GB"/>
        </w:rPr>
        <w:t>Summary of Literature Review</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161251">
        <w:rPr>
          <w:color w:val="0E101A"/>
          <w:lang w:val="en-GB"/>
        </w:rPr>
        <w:t>39</w:t>
      </w:r>
    </w:p>
    <w:p w14:paraId="2B2081CC" w14:textId="7467B54E" w:rsidR="00DE11B4" w:rsidRDefault="00DE11B4" w:rsidP="00DE11B4">
      <w:pPr>
        <w:pStyle w:val="NormalWeb"/>
        <w:spacing w:beforeAutospacing="0" w:afterAutospacing="0" w:line="480" w:lineRule="auto"/>
        <w:rPr>
          <w:color w:val="0E101A"/>
          <w:lang w:val="en-GB"/>
        </w:rPr>
      </w:pPr>
      <w:r>
        <w:rPr>
          <w:color w:val="0E101A"/>
          <w:lang w:val="en-GB"/>
        </w:rPr>
        <w:t>Hypotheses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1</w:t>
      </w:r>
    </w:p>
    <w:p w14:paraId="19204295" w14:textId="77777777" w:rsidR="00DE11B4" w:rsidRDefault="00DE11B4" w:rsidP="00DE11B4">
      <w:pPr>
        <w:pStyle w:val="NormalWeb"/>
        <w:spacing w:beforeAutospacing="0" w:afterAutospacing="0" w:line="480" w:lineRule="auto"/>
        <w:rPr>
          <w:color w:val="0E101A"/>
          <w:lang w:val="en-GB"/>
        </w:rPr>
      </w:pPr>
    </w:p>
    <w:p w14:paraId="05A70EF2" w14:textId="1B1E9DA4" w:rsidR="00DE11B4" w:rsidRPr="00A541D1" w:rsidRDefault="00DE11B4" w:rsidP="00DE11B4">
      <w:pPr>
        <w:pStyle w:val="NormalWeb"/>
        <w:spacing w:beforeAutospacing="0" w:afterAutospacing="0" w:line="480" w:lineRule="auto"/>
        <w:rPr>
          <w:color w:val="0E101A"/>
          <w:lang w:val="en-GB"/>
        </w:rPr>
      </w:pPr>
      <w:r>
        <w:rPr>
          <w:b/>
          <w:bCs/>
          <w:color w:val="0E101A"/>
          <w:lang w:val="en-GB"/>
        </w:rPr>
        <w:t>CHAPTER THREE: Method</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4</w:t>
      </w:r>
      <w:r w:rsidR="00161251">
        <w:rPr>
          <w:color w:val="0E101A"/>
          <w:lang w:val="en-GB"/>
        </w:rPr>
        <w:t>2</w:t>
      </w:r>
    </w:p>
    <w:p w14:paraId="74F511F5" w14:textId="0C3AAB0A" w:rsidR="00DE11B4" w:rsidRDefault="00DE11B4" w:rsidP="00DE11B4">
      <w:pPr>
        <w:pStyle w:val="NormalWeb"/>
        <w:spacing w:beforeAutospacing="0" w:afterAutospacing="0" w:line="480" w:lineRule="auto"/>
        <w:rPr>
          <w:color w:val="0E101A"/>
          <w:lang w:val="en-GB"/>
        </w:rPr>
      </w:pPr>
      <w:r>
        <w:rPr>
          <w:color w:val="0E101A"/>
          <w:lang w:val="en-GB"/>
        </w:rPr>
        <w:t>Participants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2</w:t>
      </w:r>
    </w:p>
    <w:p w14:paraId="78BEDF1C" w14:textId="0C1D6233" w:rsidR="00DE11B4" w:rsidRDefault="00DE11B4" w:rsidP="00DE11B4">
      <w:pPr>
        <w:pStyle w:val="NormalWeb"/>
        <w:spacing w:beforeAutospacing="0" w:afterAutospacing="0" w:line="480" w:lineRule="auto"/>
        <w:rPr>
          <w:color w:val="0E101A"/>
          <w:lang w:val="en-GB"/>
        </w:rPr>
      </w:pPr>
      <w:r>
        <w:rPr>
          <w:color w:val="0E101A"/>
          <w:lang w:val="en-GB"/>
        </w:rPr>
        <w:t>Instruments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2</w:t>
      </w:r>
    </w:p>
    <w:p w14:paraId="4D821FCB" w14:textId="49BEB898" w:rsidR="00DE11B4" w:rsidRDefault="00DE11B4" w:rsidP="00DE11B4">
      <w:pPr>
        <w:pStyle w:val="NormalWeb"/>
        <w:spacing w:beforeAutospacing="0" w:afterAutospacing="0" w:line="480" w:lineRule="auto"/>
        <w:rPr>
          <w:color w:val="0E101A"/>
          <w:lang w:val="en-GB"/>
        </w:rPr>
      </w:pPr>
      <w:r>
        <w:rPr>
          <w:color w:val="0E101A"/>
          <w:lang w:val="en-GB"/>
        </w:rPr>
        <w:t>Procedure</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4</w:t>
      </w:r>
    </w:p>
    <w:p w14:paraId="140A9ADF" w14:textId="3E549C6C" w:rsidR="00DE11B4" w:rsidRDefault="00DE11B4" w:rsidP="00DE11B4">
      <w:pPr>
        <w:pStyle w:val="NormalWeb"/>
        <w:spacing w:beforeAutospacing="0" w:afterAutospacing="0" w:line="480" w:lineRule="auto"/>
        <w:rPr>
          <w:color w:val="0E101A"/>
          <w:lang w:val="en-GB"/>
        </w:rPr>
      </w:pPr>
      <w:r>
        <w:rPr>
          <w:color w:val="0E101A"/>
          <w:lang w:val="en-GB"/>
        </w:rPr>
        <w:t>Design and Statistics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5</w:t>
      </w:r>
    </w:p>
    <w:p w14:paraId="75E4149B" w14:textId="77777777" w:rsidR="00DE11B4" w:rsidRDefault="00DE11B4" w:rsidP="00DE11B4">
      <w:pPr>
        <w:pStyle w:val="NormalWeb"/>
        <w:spacing w:beforeAutospacing="0" w:afterAutospacing="0" w:line="480" w:lineRule="auto"/>
        <w:rPr>
          <w:color w:val="0E101A"/>
          <w:lang w:val="en-GB"/>
        </w:rPr>
      </w:pPr>
    </w:p>
    <w:p w14:paraId="49F775F8" w14:textId="0F27D01B" w:rsidR="00DE11B4" w:rsidRPr="00A541D1" w:rsidRDefault="00DE11B4" w:rsidP="00DE11B4">
      <w:pPr>
        <w:pStyle w:val="NormalWeb"/>
        <w:spacing w:beforeAutospacing="0" w:afterAutospacing="0" w:line="480" w:lineRule="auto"/>
        <w:rPr>
          <w:color w:val="0E101A"/>
          <w:lang w:val="en-GB"/>
        </w:rPr>
      </w:pPr>
      <w:r>
        <w:rPr>
          <w:b/>
          <w:bCs/>
          <w:color w:val="0E101A"/>
          <w:lang w:val="en-GB"/>
        </w:rPr>
        <w:t>CHAPTER FOUR: Results</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Pr="00A541D1">
        <w:rPr>
          <w:color w:val="0E101A"/>
          <w:lang w:val="en-GB"/>
        </w:rPr>
        <w:t>4</w:t>
      </w:r>
      <w:r w:rsidR="00161251">
        <w:rPr>
          <w:color w:val="0E101A"/>
          <w:lang w:val="en-GB"/>
        </w:rPr>
        <w:t>6</w:t>
      </w:r>
    </w:p>
    <w:p w14:paraId="35758815" w14:textId="65E6A5DF" w:rsidR="00DE11B4" w:rsidRDefault="00DE11B4" w:rsidP="00DE11B4">
      <w:pPr>
        <w:pStyle w:val="NormalWeb"/>
        <w:spacing w:beforeAutospacing="0" w:afterAutospacing="0" w:line="480" w:lineRule="auto"/>
        <w:rPr>
          <w:color w:val="0E101A"/>
          <w:lang w:val="en-GB"/>
        </w:rPr>
      </w:pPr>
      <w:r>
        <w:rPr>
          <w:color w:val="0E101A"/>
          <w:lang w:val="en-GB"/>
        </w:rPr>
        <w:t>Results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6</w:t>
      </w:r>
    </w:p>
    <w:p w14:paraId="78F25110" w14:textId="42D965DF" w:rsidR="00DE11B4" w:rsidRDefault="00DE11B4" w:rsidP="00DE11B4">
      <w:pPr>
        <w:pStyle w:val="NormalWeb"/>
        <w:spacing w:beforeAutospacing="0" w:afterAutospacing="0" w:line="480" w:lineRule="auto"/>
        <w:rPr>
          <w:color w:val="0E101A"/>
          <w:lang w:val="en-GB"/>
        </w:rPr>
      </w:pPr>
      <w:r>
        <w:rPr>
          <w:color w:val="0E101A"/>
          <w:lang w:val="en-GB"/>
        </w:rPr>
        <w:t>Summary of Findings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4</w:t>
      </w:r>
      <w:r w:rsidR="00161251">
        <w:rPr>
          <w:color w:val="0E101A"/>
          <w:lang w:val="en-GB"/>
        </w:rPr>
        <w:t>7</w:t>
      </w:r>
    </w:p>
    <w:p w14:paraId="031CBEF0" w14:textId="77777777" w:rsidR="00DE11B4" w:rsidRDefault="00DE11B4" w:rsidP="00DE11B4">
      <w:pPr>
        <w:pStyle w:val="NormalWeb"/>
        <w:spacing w:beforeAutospacing="0" w:afterAutospacing="0" w:line="480" w:lineRule="auto"/>
        <w:rPr>
          <w:color w:val="0E101A"/>
          <w:lang w:val="en-GB"/>
        </w:rPr>
      </w:pPr>
    </w:p>
    <w:p w14:paraId="00D5B4DD" w14:textId="2F7B1251" w:rsidR="00DE11B4" w:rsidRDefault="00DE11B4" w:rsidP="00DE11B4">
      <w:pPr>
        <w:pStyle w:val="NormalWeb"/>
        <w:spacing w:beforeAutospacing="0" w:afterAutospacing="0" w:line="480" w:lineRule="auto"/>
        <w:rPr>
          <w:b/>
          <w:bCs/>
          <w:color w:val="0E101A"/>
          <w:lang w:val="en-GB"/>
        </w:rPr>
      </w:pPr>
      <w:r>
        <w:rPr>
          <w:b/>
          <w:bCs/>
          <w:color w:val="0E101A"/>
          <w:lang w:val="en-GB"/>
        </w:rPr>
        <w:t>CHAPTER FIVE: Discussion</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sidR="00161251">
        <w:rPr>
          <w:color w:val="0E101A"/>
          <w:lang w:val="en-GB"/>
        </w:rPr>
        <w:t>49</w:t>
      </w:r>
    </w:p>
    <w:p w14:paraId="21883431" w14:textId="6BBF3A2D" w:rsidR="00DE11B4" w:rsidRDefault="00DE11B4" w:rsidP="00DE11B4">
      <w:pPr>
        <w:pStyle w:val="NormalWeb"/>
        <w:spacing w:beforeAutospacing="0" w:afterAutospacing="0" w:line="480" w:lineRule="auto"/>
        <w:rPr>
          <w:color w:val="0E101A"/>
          <w:lang w:val="en-GB"/>
        </w:rPr>
      </w:pPr>
      <w:r>
        <w:rPr>
          <w:color w:val="0E101A"/>
          <w:lang w:val="en-GB"/>
        </w:rPr>
        <w:t>Discussion</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sidR="00161251">
        <w:rPr>
          <w:color w:val="0E101A"/>
          <w:lang w:val="en-GB"/>
        </w:rPr>
        <w:t>49</w:t>
      </w:r>
    </w:p>
    <w:p w14:paraId="0147053B" w14:textId="67EF3737" w:rsidR="00DE11B4" w:rsidRPr="00323975" w:rsidRDefault="00DE11B4" w:rsidP="00DE11B4">
      <w:pPr>
        <w:pStyle w:val="NormalWeb"/>
        <w:spacing w:beforeAutospacing="0" w:afterAutospacing="0" w:line="480" w:lineRule="auto"/>
        <w:rPr>
          <w:color w:val="0E101A"/>
          <w:lang w:val="en-GB"/>
        </w:rPr>
      </w:pPr>
      <w:r>
        <w:rPr>
          <w:color w:val="0E101A"/>
          <w:lang w:val="en-GB"/>
        </w:rPr>
        <w:lastRenderedPageBreak/>
        <w:t>Implications of the Findings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5</w:t>
      </w:r>
      <w:r w:rsidR="00161251">
        <w:rPr>
          <w:color w:val="0E101A"/>
          <w:lang w:val="en-GB"/>
        </w:rPr>
        <w:t>0</w:t>
      </w:r>
    </w:p>
    <w:p w14:paraId="1CA04911" w14:textId="55F14E53" w:rsidR="00DE11B4" w:rsidRDefault="00DE11B4" w:rsidP="00DE11B4">
      <w:pPr>
        <w:pStyle w:val="NormalWeb"/>
        <w:spacing w:beforeAutospacing="0" w:afterAutospacing="0" w:line="480" w:lineRule="auto"/>
        <w:rPr>
          <w:color w:val="0E101A"/>
          <w:lang w:val="en-GB"/>
        </w:rPr>
      </w:pPr>
      <w:r>
        <w:rPr>
          <w:color w:val="0E101A"/>
          <w:lang w:val="en-GB"/>
        </w:rPr>
        <w:t>Limitations of the Study</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5</w:t>
      </w:r>
      <w:r w:rsidR="00161251">
        <w:rPr>
          <w:color w:val="0E101A"/>
          <w:lang w:val="en-GB"/>
        </w:rPr>
        <w:t>1</w:t>
      </w:r>
    </w:p>
    <w:p w14:paraId="4C1FDBD8" w14:textId="0B74D4B6" w:rsidR="00DE11B4" w:rsidRDefault="00DE11B4" w:rsidP="00DE11B4">
      <w:pPr>
        <w:pStyle w:val="NormalWeb"/>
        <w:spacing w:beforeAutospacing="0" w:afterAutospacing="0" w:line="480" w:lineRule="auto"/>
        <w:rPr>
          <w:color w:val="0E101A"/>
          <w:lang w:val="en-GB"/>
        </w:rPr>
      </w:pPr>
      <w:r>
        <w:rPr>
          <w:color w:val="0E101A"/>
          <w:lang w:val="en-GB"/>
        </w:rPr>
        <w:t>Suggestions for Further Studies</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5</w:t>
      </w:r>
      <w:r w:rsidR="00161251">
        <w:rPr>
          <w:color w:val="0E101A"/>
          <w:lang w:val="en-GB"/>
        </w:rPr>
        <w:t>1</w:t>
      </w:r>
    </w:p>
    <w:p w14:paraId="7D41BFD0" w14:textId="5267A731" w:rsidR="00DE11B4" w:rsidRDefault="00DE11B4" w:rsidP="00DE11B4">
      <w:pPr>
        <w:pStyle w:val="NormalWeb"/>
        <w:spacing w:beforeAutospacing="0" w:afterAutospacing="0" w:line="480" w:lineRule="auto"/>
        <w:rPr>
          <w:color w:val="0E101A"/>
          <w:lang w:val="en-GB"/>
        </w:rPr>
      </w:pPr>
      <w:r>
        <w:rPr>
          <w:color w:val="0E101A"/>
          <w:lang w:val="en-GB"/>
        </w:rPr>
        <w:t>Conclusion</w:t>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r>
      <w:r>
        <w:rPr>
          <w:color w:val="0E101A"/>
          <w:lang w:val="en-GB"/>
        </w:rPr>
        <w:tab/>
        <w:t>5</w:t>
      </w:r>
      <w:r w:rsidR="00161251">
        <w:rPr>
          <w:color w:val="0E101A"/>
          <w:lang w:val="en-GB"/>
        </w:rPr>
        <w:t>2</w:t>
      </w:r>
    </w:p>
    <w:p w14:paraId="5E68804D" w14:textId="45B01741" w:rsidR="00DE11B4" w:rsidRPr="002D4D03" w:rsidRDefault="00DE11B4" w:rsidP="00DE11B4">
      <w:pPr>
        <w:pStyle w:val="NormalWeb"/>
        <w:spacing w:beforeAutospacing="0" w:afterAutospacing="0" w:line="480" w:lineRule="auto"/>
        <w:rPr>
          <w:color w:val="0E101A"/>
          <w:lang w:val="en-GB"/>
        </w:rPr>
      </w:pPr>
      <w:r>
        <w:rPr>
          <w:color w:val="0E101A"/>
          <w:lang w:val="en-GB"/>
        </w:rPr>
        <w:t>References</w:t>
      </w:r>
      <w:r>
        <w:rPr>
          <w:b/>
          <w:bCs/>
          <w:color w:val="0E101A"/>
          <w:lang w:val="en-GB"/>
        </w:rPr>
        <w:t xml:space="preserve"> </w:t>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b/>
          <w:bCs/>
          <w:color w:val="0E101A"/>
          <w:lang w:val="en-GB"/>
        </w:rPr>
        <w:tab/>
      </w:r>
      <w:r>
        <w:rPr>
          <w:color w:val="0E101A"/>
          <w:lang w:val="en-GB"/>
        </w:rPr>
        <w:tab/>
      </w:r>
      <w:r>
        <w:rPr>
          <w:color w:val="0E101A"/>
          <w:lang w:val="en-GB"/>
        </w:rPr>
        <w:tab/>
        <w:t>5</w:t>
      </w:r>
      <w:r w:rsidR="00161251">
        <w:rPr>
          <w:color w:val="0E101A"/>
          <w:lang w:val="en-GB"/>
        </w:rPr>
        <w:t>3</w:t>
      </w:r>
    </w:p>
    <w:p w14:paraId="6A0EFFFC"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1245AEFA"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LIST OF APPENDICES</w:t>
      </w:r>
    </w:p>
    <w:p w14:paraId="16566FCF" w14:textId="77777777" w:rsidR="00DE11B4" w:rsidRDefault="00DE11B4" w:rsidP="00DE11B4">
      <w:pPr>
        <w:pStyle w:val="NormalWeb"/>
        <w:spacing w:beforeAutospacing="0" w:afterAutospacing="0" w:line="480" w:lineRule="auto"/>
        <w:rPr>
          <w:color w:val="0E101A"/>
          <w:lang w:val="en-GB"/>
        </w:rPr>
      </w:pPr>
      <w:r>
        <w:rPr>
          <w:color w:val="0E101A"/>
          <w:lang w:val="en-GB"/>
        </w:rPr>
        <w:t>Appendix       A</w:t>
      </w:r>
      <w:r>
        <w:rPr>
          <w:color w:val="0E101A"/>
          <w:lang w:val="en-GB"/>
        </w:rPr>
        <w:tab/>
      </w:r>
      <w:r>
        <w:rPr>
          <w:color w:val="0E101A"/>
          <w:lang w:val="en-GB"/>
        </w:rPr>
        <w:tab/>
      </w:r>
      <w:r>
        <w:rPr>
          <w:color w:val="0E101A"/>
          <w:lang w:val="en-GB"/>
        </w:rPr>
        <w:tab/>
      </w:r>
      <w:r>
        <w:rPr>
          <w:color w:val="0E101A"/>
          <w:lang w:val="en-GB"/>
        </w:rPr>
        <w:tab/>
        <w:t>Introduction and Consent Form</w:t>
      </w:r>
    </w:p>
    <w:p w14:paraId="0D0C1A84" w14:textId="77777777" w:rsidR="00DE11B4" w:rsidRDefault="00DE11B4" w:rsidP="00DE11B4">
      <w:pPr>
        <w:pStyle w:val="NormalWeb"/>
        <w:spacing w:beforeAutospacing="0" w:afterAutospacing="0" w:line="480" w:lineRule="auto"/>
        <w:rPr>
          <w:color w:val="0E101A"/>
          <w:lang w:val="en-GB"/>
        </w:rPr>
      </w:pPr>
      <w:r>
        <w:rPr>
          <w:color w:val="0E101A"/>
          <w:lang w:val="en-GB"/>
        </w:rPr>
        <w:t>Appendix       B</w:t>
      </w:r>
      <w:r>
        <w:rPr>
          <w:color w:val="0E101A"/>
          <w:lang w:val="en-GB"/>
        </w:rPr>
        <w:tab/>
      </w:r>
      <w:r>
        <w:rPr>
          <w:color w:val="0E101A"/>
          <w:lang w:val="en-GB"/>
        </w:rPr>
        <w:tab/>
      </w:r>
      <w:r>
        <w:rPr>
          <w:color w:val="0E101A"/>
          <w:lang w:val="en-GB"/>
        </w:rPr>
        <w:tab/>
      </w:r>
      <w:r>
        <w:rPr>
          <w:color w:val="0E101A"/>
          <w:lang w:val="en-GB"/>
        </w:rPr>
        <w:tab/>
        <w:t>Demographics and Core Self-Evaluation Scale</w:t>
      </w:r>
    </w:p>
    <w:p w14:paraId="2461E3EA" w14:textId="77777777" w:rsidR="00DE11B4" w:rsidRDefault="00DE11B4" w:rsidP="00DE11B4">
      <w:pPr>
        <w:pStyle w:val="NormalWeb"/>
        <w:spacing w:beforeAutospacing="0" w:afterAutospacing="0" w:line="480" w:lineRule="auto"/>
        <w:rPr>
          <w:color w:val="0E101A"/>
          <w:lang w:val="en-GB"/>
        </w:rPr>
      </w:pPr>
      <w:r>
        <w:rPr>
          <w:color w:val="0E101A"/>
          <w:lang w:val="en-GB"/>
        </w:rPr>
        <w:t>Appendix       C</w:t>
      </w:r>
      <w:r>
        <w:rPr>
          <w:color w:val="0E101A"/>
          <w:lang w:val="en-GB"/>
        </w:rPr>
        <w:tab/>
      </w:r>
      <w:r>
        <w:rPr>
          <w:color w:val="0E101A"/>
          <w:lang w:val="en-GB"/>
        </w:rPr>
        <w:tab/>
      </w:r>
      <w:r>
        <w:rPr>
          <w:color w:val="0E101A"/>
          <w:lang w:val="en-GB"/>
        </w:rPr>
        <w:tab/>
      </w:r>
      <w:r>
        <w:rPr>
          <w:color w:val="0E101A"/>
          <w:lang w:val="en-GB"/>
        </w:rPr>
        <w:tab/>
        <w:t>Mechanisms of Moral Disengagement Scale-10</w:t>
      </w:r>
    </w:p>
    <w:p w14:paraId="5A71570E" w14:textId="77777777" w:rsidR="00DE11B4" w:rsidRDefault="00DE11B4" w:rsidP="00DE11B4">
      <w:pPr>
        <w:pStyle w:val="NormalWeb"/>
        <w:spacing w:beforeAutospacing="0" w:afterAutospacing="0" w:line="480" w:lineRule="auto"/>
        <w:rPr>
          <w:color w:val="0E101A"/>
          <w:lang w:val="en-GB"/>
        </w:rPr>
      </w:pPr>
      <w:r>
        <w:rPr>
          <w:color w:val="0E101A"/>
          <w:lang w:val="en-GB"/>
        </w:rPr>
        <w:t>Appendix       D</w:t>
      </w:r>
      <w:r>
        <w:rPr>
          <w:color w:val="0E101A"/>
          <w:lang w:val="en-GB"/>
        </w:rPr>
        <w:tab/>
      </w:r>
      <w:r>
        <w:rPr>
          <w:color w:val="0E101A"/>
          <w:lang w:val="en-GB"/>
        </w:rPr>
        <w:tab/>
      </w:r>
      <w:r>
        <w:rPr>
          <w:color w:val="0E101A"/>
          <w:lang w:val="en-GB"/>
        </w:rPr>
        <w:tab/>
      </w:r>
      <w:r>
        <w:rPr>
          <w:color w:val="0E101A"/>
          <w:lang w:val="en-GB"/>
        </w:rPr>
        <w:tab/>
        <w:t>CYB-AGS</w:t>
      </w:r>
    </w:p>
    <w:p w14:paraId="4925A620" w14:textId="77777777" w:rsidR="00DE11B4" w:rsidRPr="0060761C" w:rsidRDefault="00DE11B4" w:rsidP="00DE11B4">
      <w:pPr>
        <w:pStyle w:val="NormalWeb"/>
        <w:spacing w:beforeAutospacing="0" w:afterAutospacing="0" w:line="480" w:lineRule="auto"/>
        <w:rPr>
          <w:color w:val="0E101A"/>
          <w:lang w:val="en-GB"/>
        </w:rPr>
      </w:pPr>
      <w:r>
        <w:rPr>
          <w:color w:val="0E101A"/>
          <w:lang w:val="en-GB"/>
        </w:rPr>
        <w:t>Appendix       E</w:t>
      </w:r>
      <w:r>
        <w:rPr>
          <w:color w:val="0E101A"/>
          <w:lang w:val="en-GB"/>
        </w:rPr>
        <w:tab/>
      </w:r>
      <w:r>
        <w:rPr>
          <w:color w:val="0E101A"/>
          <w:lang w:val="en-GB"/>
        </w:rPr>
        <w:tab/>
      </w:r>
      <w:r>
        <w:rPr>
          <w:color w:val="0E101A"/>
          <w:lang w:val="en-GB"/>
        </w:rPr>
        <w:tab/>
      </w:r>
      <w:r>
        <w:rPr>
          <w:color w:val="0E101A"/>
          <w:lang w:val="en-GB"/>
        </w:rPr>
        <w:tab/>
        <w:t>Analysis Workflow</w:t>
      </w:r>
      <w:r>
        <w:rPr>
          <w:color w:val="0E101A"/>
          <w:lang w:val="en-GB"/>
        </w:rPr>
        <w:tab/>
      </w:r>
      <w:r>
        <w:rPr>
          <w:color w:val="0E101A"/>
          <w:lang w:val="en-GB"/>
        </w:rPr>
        <w:tab/>
      </w:r>
      <w:r>
        <w:rPr>
          <w:color w:val="0E101A"/>
          <w:lang w:val="en-GB"/>
        </w:rPr>
        <w:tab/>
      </w:r>
      <w:r>
        <w:rPr>
          <w:color w:val="0E101A"/>
          <w:lang w:val="en-GB"/>
        </w:rPr>
        <w:tab/>
      </w:r>
    </w:p>
    <w:p w14:paraId="446304FF"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1FCB5D38" w14:textId="77777777" w:rsidR="00DE11B4" w:rsidRDefault="00DE11B4" w:rsidP="00DE11B4">
      <w:pPr>
        <w:pStyle w:val="NormalWeb"/>
        <w:spacing w:beforeAutospacing="0" w:afterAutospacing="0" w:line="480" w:lineRule="auto"/>
        <w:jc w:val="center"/>
        <w:rPr>
          <w:b/>
          <w:bCs/>
          <w:color w:val="0E101A"/>
          <w:lang w:val="en-GB"/>
        </w:rPr>
      </w:pPr>
      <w:r>
        <w:rPr>
          <w:b/>
          <w:bCs/>
          <w:color w:val="0E101A"/>
          <w:lang w:val="en-GB"/>
        </w:rPr>
        <w:lastRenderedPageBreak/>
        <w:t>LIST OF TABLES</w:t>
      </w:r>
    </w:p>
    <w:p w14:paraId="57C3E7A3" w14:textId="77777777" w:rsidR="00DE11B4" w:rsidRDefault="00DE11B4" w:rsidP="00DE11B4">
      <w:pPr>
        <w:pStyle w:val="NormalWeb"/>
        <w:spacing w:beforeAutospacing="0" w:afterAutospacing="0" w:line="480" w:lineRule="auto"/>
        <w:rPr>
          <w:color w:val="0E101A"/>
          <w:lang w:val="en-GB"/>
        </w:rPr>
      </w:pPr>
      <w:r>
        <w:rPr>
          <w:color w:val="0E101A"/>
          <w:lang w:val="en-GB"/>
        </w:rPr>
        <w:t>Table 1: Means, standard deviations, and correlations among the study variables.</w:t>
      </w:r>
    </w:p>
    <w:p w14:paraId="119A3E32" w14:textId="77777777" w:rsidR="00DE11B4" w:rsidRDefault="00DE11B4" w:rsidP="00DE11B4">
      <w:pPr>
        <w:pStyle w:val="NormalWeb"/>
        <w:spacing w:beforeAutospacing="0" w:afterAutospacing="0" w:line="480" w:lineRule="auto"/>
        <w:rPr>
          <w:color w:val="0E101A"/>
          <w:lang w:val="en-GB"/>
        </w:rPr>
      </w:pPr>
      <w:r>
        <w:rPr>
          <w:color w:val="0E101A"/>
          <w:lang w:val="en-GB"/>
        </w:rPr>
        <w:t>Table 2: Results from the Hayes PROCESS macro examining how moral disengagement predicts cyber-aggression with core self-evaluation as a moderator.</w:t>
      </w:r>
    </w:p>
    <w:p w14:paraId="6550BFCE" w14:textId="77777777" w:rsidR="00DE11B4" w:rsidRPr="0060761C" w:rsidRDefault="00DE11B4" w:rsidP="00DE11B4">
      <w:pPr>
        <w:pStyle w:val="NormalWeb"/>
        <w:spacing w:beforeAutospacing="0" w:afterAutospacing="0" w:line="480" w:lineRule="auto"/>
        <w:rPr>
          <w:color w:val="0E101A"/>
          <w:lang w:val="en-GB"/>
        </w:rPr>
      </w:pPr>
      <w:r>
        <w:rPr>
          <w:color w:val="0E101A"/>
          <w:lang w:val="en-GB"/>
        </w:rPr>
        <w:t xml:space="preserve">Table 3: </w:t>
      </w:r>
      <w:r w:rsidRPr="0060761C">
        <w:rPr>
          <w:color w:val="0E101A"/>
        </w:rPr>
        <w:t>Results from hierarchical regression analysis predicting cyber-aggression with religion, age, gender, moral disengagement, and core self-evaluations as predictors</w:t>
      </w:r>
    </w:p>
    <w:p w14:paraId="65DB3227" w14:textId="77777777" w:rsidR="00DE11B4" w:rsidRDefault="00DE11B4" w:rsidP="00DE11B4">
      <w:pPr>
        <w:rPr>
          <w:rFonts w:ascii="Times New Roman" w:eastAsia="SimSun" w:hAnsi="Times New Roman" w:cs="Times New Roman"/>
          <w:b/>
          <w:bCs/>
          <w:color w:val="0E101A"/>
          <w:sz w:val="24"/>
          <w:szCs w:val="24"/>
          <w:lang w:val="en-GB"/>
        </w:rPr>
      </w:pPr>
      <w:r>
        <w:rPr>
          <w:b/>
          <w:bCs/>
          <w:color w:val="0E101A"/>
          <w:lang w:val="en-GB"/>
        </w:rPr>
        <w:br w:type="page"/>
      </w:r>
    </w:p>
    <w:p w14:paraId="178E8753" w14:textId="77777777" w:rsidR="00DB10EF" w:rsidRDefault="00DB10EF" w:rsidP="00DB10EF">
      <w:pPr>
        <w:pStyle w:val="NormalWeb"/>
        <w:spacing w:beforeAutospacing="0" w:afterAutospacing="0" w:line="480" w:lineRule="auto"/>
        <w:jc w:val="center"/>
        <w:rPr>
          <w:b/>
          <w:bCs/>
          <w:color w:val="0E101A"/>
          <w:lang w:val="en-GB"/>
        </w:rPr>
      </w:pPr>
      <w:r>
        <w:rPr>
          <w:b/>
          <w:bCs/>
          <w:color w:val="0E101A"/>
          <w:lang w:val="en-GB"/>
        </w:rPr>
        <w:lastRenderedPageBreak/>
        <w:t>ABSTRACT</w:t>
      </w:r>
    </w:p>
    <w:p w14:paraId="51EA384B" w14:textId="31057FE8" w:rsidR="00DE11B4" w:rsidRPr="00621832" w:rsidRDefault="00DB10EF" w:rsidP="00DB10EF">
      <w:pPr>
        <w:pStyle w:val="NormalWeb"/>
        <w:spacing w:beforeAutospacing="0" w:afterAutospacing="0"/>
        <w:jc w:val="both"/>
        <w:rPr>
          <w:color w:val="0E101A"/>
          <w:lang w:val="en-GB"/>
        </w:rPr>
        <w:sectPr w:rsidR="00DE11B4" w:rsidRPr="00621832" w:rsidSect="002B0405">
          <w:headerReference w:type="default" r:id="rId9"/>
          <w:type w:val="continuous"/>
          <w:pgSz w:w="11906" w:h="16838"/>
          <w:pgMar w:top="1440" w:right="1440" w:bottom="1440" w:left="1440" w:header="720" w:footer="720" w:gutter="0"/>
          <w:pgNumType w:fmt="lowerRoman" w:start="1"/>
          <w:cols w:space="720"/>
          <w:docGrid w:linePitch="360"/>
        </w:sectPr>
      </w:pPr>
      <w:r>
        <w:rPr>
          <w:color w:val="0E101A"/>
          <w:lang w:val="en-GB"/>
        </w:rPr>
        <w:t>The study examined moderating role of core self-evaluations on the relationship between moral disengagement and cyber-aggression among Godfrey Okoye University undergraduates. A total number of one hundred and forty-seven (147) participants were involved in the study, comprising 57 males and 90 females. Participants were selected using purposive sampling technique. Three instruments were used for data collection: Core self-evaluation scale by Judge et al. (2003), Mechanisms of moral disengagement scale-10 adapted by Concha-Salgado et al. (2022), and the cyber-aggression scale by Buelga et al. (2020), which obtained reliability scores of 0.60, 0.795 and 0.901 respectively following a pilot study by the researcher on a sample of Nigerian undergraduates outside Godfrey Okoye University. Three hypotheses were formulated and tested and Hayes Regression based PROCESS Macro was used in the data analysis. Result of data analysis indicate that moral disengagement significantly predicted cyber-aggression among undergraduates using regression (B = .44, p = .001); core self-evaluations is not significantly associated with cyber-aggression among undergraduates (B = -.20, p = .39); and core self-evaluations did not moderate the relationship between moral disengagement and cyber-aggression among undergraduates (B = .02, p &gt; .05). The implication of the finding is that presence of moral disengagement may lead to increased levels of cyber-aggression, regardless of level of core self-evaluations. Limitations of the study wer</w:t>
      </w:r>
      <w:r w:rsidR="00434529">
        <w:rPr>
          <w:color w:val="0E101A"/>
          <w:lang w:val="en-GB"/>
        </w:rPr>
        <w:t>e acknowledged, and recommendations were made to guide future research in understanding factors that mitigate cyber-aggression among undergraduates.</w:t>
      </w:r>
    </w:p>
    <w:p w14:paraId="217E777B" w14:textId="77777777" w:rsidR="00DB10EF" w:rsidRPr="00ED722C" w:rsidRDefault="00DB10EF" w:rsidP="00DB10EF">
      <w:pPr>
        <w:pStyle w:val="NormalWeb"/>
        <w:spacing w:beforeAutospacing="0" w:afterAutospacing="0" w:line="480" w:lineRule="auto"/>
        <w:jc w:val="center"/>
        <w:rPr>
          <w:color w:val="0E101A"/>
          <w:lang w:val="en-GB"/>
        </w:rPr>
      </w:pPr>
      <w:r w:rsidRPr="00ED722C">
        <w:rPr>
          <w:b/>
          <w:bCs/>
          <w:color w:val="0E101A"/>
          <w:lang w:val="en-GB"/>
        </w:rPr>
        <w:lastRenderedPageBreak/>
        <w:t>CHAPTER ONE</w:t>
      </w:r>
    </w:p>
    <w:p w14:paraId="0BBA622F" w14:textId="77777777" w:rsidR="00DB10EF" w:rsidRPr="00ED722C" w:rsidRDefault="00DB10EF" w:rsidP="00DB10EF">
      <w:pPr>
        <w:pStyle w:val="NormalWeb"/>
        <w:spacing w:beforeAutospacing="0" w:afterAutospacing="0" w:line="480" w:lineRule="auto"/>
        <w:rPr>
          <w:color w:val="0E101A"/>
          <w:lang w:val="en-GB"/>
        </w:rPr>
      </w:pPr>
      <w:r w:rsidRPr="00ED722C">
        <w:rPr>
          <w:rStyle w:val="Strong"/>
          <w:color w:val="0E101A"/>
          <w:lang w:val="en-GB"/>
        </w:rPr>
        <w:t xml:space="preserve">Background </w:t>
      </w:r>
      <w:r>
        <w:rPr>
          <w:rStyle w:val="Strong"/>
          <w:color w:val="0E101A"/>
          <w:lang w:val="en-GB"/>
        </w:rPr>
        <w:t>to</w:t>
      </w:r>
      <w:r w:rsidRPr="00ED722C">
        <w:rPr>
          <w:rStyle w:val="Strong"/>
          <w:color w:val="0E101A"/>
          <w:lang w:val="en-GB"/>
        </w:rPr>
        <w:t xml:space="preserve"> the Study</w:t>
      </w:r>
    </w:p>
    <w:p w14:paraId="085556E8" w14:textId="13091041" w:rsidR="00DB10EF" w:rsidRPr="00ED722C" w:rsidRDefault="00DB10EF" w:rsidP="00DB10EF">
      <w:pPr>
        <w:pStyle w:val="NormalWeb"/>
        <w:spacing w:beforeAutospacing="0" w:afterAutospacing="0" w:line="480" w:lineRule="auto"/>
        <w:ind w:firstLine="720"/>
        <w:jc w:val="both"/>
        <w:rPr>
          <w:color w:val="0E101A"/>
          <w:lang w:val="en-GB"/>
        </w:rPr>
      </w:pPr>
      <w:r>
        <w:rPr>
          <w:color w:val="0E101A"/>
          <w:lang w:val="en-GB"/>
        </w:rPr>
        <w:t xml:space="preserve">Advancing </w:t>
      </w:r>
      <w:r w:rsidRPr="00ED722C">
        <w:rPr>
          <w:color w:val="0E101A"/>
          <w:lang w:val="en-GB"/>
        </w:rPr>
        <w:t>technology has expanded opportunities for connection and self-expression, revolutionizing how people work, study and live (Foo,</w:t>
      </w:r>
      <w:r w:rsidR="009C62AD">
        <w:rPr>
          <w:color w:val="0E101A"/>
          <w:lang w:val="en-GB"/>
        </w:rPr>
        <w:t xml:space="preserve"> </w:t>
      </w:r>
      <w:r w:rsidRPr="00ED722C">
        <w:rPr>
          <w:color w:val="0E101A"/>
          <w:lang w:val="en-GB"/>
        </w:rPr>
        <w:t>2023), but it has also weakened traditional social boundaries and fostered shifts in personal accountability and self-regulation, bringing about challenges such as privacy concerns, internet addiction, and at an especially alarming rate, cyber-aggression.</w:t>
      </w:r>
    </w:p>
    <w:p w14:paraId="4CF3ADBD" w14:textId="2CEA8AA5"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Cyber-aggression refers to deliberate actions intended to harm other people </w:t>
      </w:r>
      <w:r w:rsidR="00CB677F">
        <w:rPr>
          <w:color w:val="0E101A"/>
          <w:lang w:val="en-GB"/>
        </w:rPr>
        <w:t xml:space="preserve">via digital </w:t>
      </w:r>
      <w:r w:rsidRPr="00ED722C">
        <w:rPr>
          <w:color w:val="0E101A"/>
          <w:lang w:val="en-GB"/>
        </w:rPr>
        <w:t xml:space="preserve">devices such as laptops and phones, which the victim perceives as distressing or harmful (Lapierre &amp; Dane, 2020). It is any recurring behaviour that involves deliberate and unwanted technologically-mediated violence against others </w:t>
      </w:r>
      <w:r>
        <w:rPr>
          <w:color w:val="0E101A"/>
          <w:lang w:val="en-GB"/>
        </w:rPr>
        <w:t>through actions that distress, insult, intimidate, or menace the person in question</w:t>
      </w:r>
      <w:r w:rsidRPr="00ED722C">
        <w:rPr>
          <w:color w:val="0E101A"/>
          <w:lang w:val="en-GB"/>
        </w:rPr>
        <w:t xml:space="preserve"> (Vale et al., 2018, summarizing multiple studies). Although closely related, cyber-aggression is broader than the more commonly heard of and researched cyberbullying and differs in that the negative behaviours involved in the former are not necessarily repetitive nor do they include unequal power dynamics, both of which are fundamental to the conventional definitions of cyberbullying (Uddin &amp; Rahman, 2022). Research (e.g. DeMarsico et al., 2023; Fulantelli et al., 2022) has also indicated that cyberbullying is </w:t>
      </w:r>
      <w:r w:rsidR="00CD244A">
        <w:rPr>
          <w:color w:val="0E101A"/>
          <w:lang w:val="en-GB"/>
        </w:rPr>
        <w:t>recognized as a subset of cyber-aggression</w:t>
      </w:r>
      <w:r w:rsidRPr="00ED722C">
        <w:rPr>
          <w:color w:val="0E101A"/>
          <w:lang w:val="en-GB"/>
        </w:rPr>
        <w:t>, as well as other harmful online behaviours, such as cyberhate (sharing hateful and discriminatory messages online), flaming (posting aggressively hostile messages online), trolling (deliberately provoking a reaction by posting inflammatory content), social exclusion (deliberately preventing someone from joining online communities), defamation (damaging someone’s reputation by disseminating untrue information about them), doxxing (exposing someone’s personal information online without prior consent), masquerading (</w:t>
      </w:r>
      <w:r w:rsidR="00CD244A">
        <w:rPr>
          <w:color w:val="0E101A"/>
          <w:lang w:val="en-GB"/>
        </w:rPr>
        <w:t>falsely posing as someone else on digital platforms to inflict harm or mislead</w:t>
      </w:r>
      <w:r w:rsidRPr="00ED722C">
        <w:rPr>
          <w:color w:val="0E101A"/>
          <w:lang w:val="en-GB"/>
        </w:rPr>
        <w:t xml:space="preserve">) and harassment/stalking (repeatedly sending unwanted messages to </w:t>
      </w:r>
      <w:r w:rsidRPr="00ED722C">
        <w:rPr>
          <w:color w:val="0E101A"/>
          <w:lang w:val="en-GB"/>
        </w:rPr>
        <w:lastRenderedPageBreak/>
        <w:t xml:space="preserve">someone). However, as cyberbullying is the most frequently occurring online aggressive behaviour (Fulantelli et al., 2022) and its definition mostly coincides with cyber-aggression, </w:t>
      </w:r>
      <w:r w:rsidR="00CD244A">
        <w:rPr>
          <w:color w:val="0E101A"/>
          <w:lang w:val="en-GB"/>
        </w:rPr>
        <w:t>both terms are frequently used to refer to the same concept</w:t>
      </w:r>
      <w:r w:rsidRPr="00ED722C">
        <w:rPr>
          <w:color w:val="0E101A"/>
          <w:lang w:val="en-GB"/>
        </w:rPr>
        <w:t xml:space="preserve"> (Gattulli et al., 2024).</w:t>
      </w:r>
    </w:p>
    <w:p w14:paraId="3B5D12FD"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More broadly, cyber-aggression can occur either directly or indirectly: direct cyber-aggressive behaviours are attacks specifically directed at another person, whether verbally, such as insulting someone online, or socially, such as blocking someone from groups to limit their social circle while indirect cyber-aggressive behaviours are assaults involving content alteration, identity fraud, and hacking to cause harm on another person online (Buelga et al., 2020).</w:t>
      </w:r>
    </w:p>
    <w:p w14:paraId="7CAE39E4" w14:textId="5A9A3923"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issue of cyber-aggression is becoming ever more rampant with roughly a third of adolescents now perpetuating the act (Ybarra &amp; Mitchell, 2007, as cited in Lapierre &amp; Dane,</w:t>
      </w:r>
      <w:r w:rsidR="009C62AD">
        <w:rPr>
          <w:color w:val="0E101A"/>
          <w:lang w:val="en-GB"/>
        </w:rPr>
        <w:t xml:space="preserve"> </w:t>
      </w:r>
      <w:r w:rsidRPr="00ED722C">
        <w:rPr>
          <w:color w:val="0E101A"/>
          <w:lang w:val="en-GB"/>
        </w:rPr>
        <w:t>2020; Pabian</w:t>
      </w:r>
      <w:r w:rsidR="00142765">
        <w:rPr>
          <w:color w:val="0E101A"/>
          <w:lang w:val="en-GB"/>
        </w:rPr>
        <w:t xml:space="preserve"> et al.</w:t>
      </w:r>
      <w:r w:rsidRPr="00ED722C">
        <w:rPr>
          <w:color w:val="0E101A"/>
          <w:lang w:val="en-GB"/>
        </w:rPr>
        <w:t xml:space="preserve">, 2015), and the consequences of the act weigh heavily on the victims who may suffer from mental health issues such as feelings of sadness, anger, anxiety and rumination, and psychosomatic symptoms, including sleep alterations and stomach ache (Lo Moro et al., 2023). While perpetrators of the act rarely face any negative consequences (Baumann et al., 2022), there is a high correlation between cyber-aggression perpetration and victimization, meaning that most perpetrators of the act are likely to be or to have been victims as well (Lo Moro et al., 2023; Baumann et al., 2022; Zhang et al., 2022), and without these behavioural consequences and feedback in place, </w:t>
      </w:r>
      <w:r w:rsidR="00CD244A">
        <w:rPr>
          <w:color w:val="0E101A"/>
          <w:lang w:val="en-GB"/>
        </w:rPr>
        <w:t>those who commit cyber-aggression can slowly lose their sense of empathy and guilt over their behaviour</w:t>
      </w:r>
      <w:r w:rsidRPr="00ED722C">
        <w:rPr>
          <w:color w:val="0E101A"/>
          <w:lang w:val="en-GB"/>
        </w:rPr>
        <w:t xml:space="preserve"> (Sourander et al., 2010), leading to a continuous cycle of perpetration-victimization. Thus, it is pertinent to study the causes and motivations behind cyber-aggression to form intervention plans and curb it at its roots.</w:t>
      </w:r>
    </w:p>
    <w:p w14:paraId="42EFD2B1"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According to DeMarsico et al. (2023), the motivations for cyber-aggression include a desire to strengthen social bonds, defend socio-political views, respond in kind when provoked, </w:t>
      </w:r>
      <w:r w:rsidRPr="00ED722C">
        <w:rPr>
          <w:color w:val="0E101A"/>
          <w:lang w:val="en-GB"/>
        </w:rPr>
        <w:lastRenderedPageBreak/>
        <w:t>cope with relationship-related stress, adopt an online identity that differs from real-life behaviour, participate for entertainment, seek revenge and act on spontaneous urges. Other studies have also highlighted individual, environmental and technological factors that have been linked to cyber-aggression, including high impulsivity, low empathy, neuroticism, peer pressure, exposure to aggressive behaviour, online anonymity and moral disengagement (Lo Moro et al., 2023; Nocera et al., 2022; Bayat et al., 2021; Falla et al., 2021; Buelga et al., 2020; Lo Cricchio et al., 2020; Álvarez-García et al., 2018; Runions &amp; Bak, 2015).</w:t>
      </w:r>
    </w:p>
    <w:p w14:paraId="0572BBAD" w14:textId="588A750A"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Moral disengagement (MD) i</w:t>
      </w:r>
      <w:r w:rsidR="00CD244A">
        <w:rPr>
          <w:color w:val="0E101A"/>
          <w:lang w:val="en-GB"/>
        </w:rPr>
        <w:t>nvolves cognitive strategies that help individuals separate their actions from their moral beliefs, thereby facilitating unethical behaviour free from guilt or unease</w:t>
      </w:r>
      <w:r w:rsidRPr="00ED722C">
        <w:rPr>
          <w:color w:val="0E101A"/>
          <w:lang w:val="en-GB"/>
        </w:rPr>
        <w:t xml:space="preserve"> (Concha-Salgado et al., 2022). Simply put, it is the process by which individuals justify their immoral actions to feel more at ease with their behaviour.</w:t>
      </w:r>
    </w:p>
    <w:p w14:paraId="1D969A7D"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First coined by Bandura et al. (1996), moral disengagement may be summarized into eight mechanisms, which are:</w:t>
      </w:r>
    </w:p>
    <w:p w14:paraId="35B1818E"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Moral justification, which involves framing unethical behaviour as acceptable by framing it as fulfilling a moral obligation.</w:t>
      </w:r>
    </w:p>
    <w:p w14:paraId="75C3FDBF"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Euphemistic labelling, which involves verbal manipulation to make the action seem less severe than it actually is.</w:t>
      </w:r>
    </w:p>
    <w:p w14:paraId="7AEA8E6E"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Advantageous comparison, which </w:t>
      </w:r>
      <w:r>
        <w:rPr>
          <w:rFonts w:ascii="Times New Roman" w:hAnsi="Times New Roman" w:cs="Times New Roman"/>
          <w:color w:val="0E101A"/>
          <w:sz w:val="24"/>
          <w:szCs w:val="24"/>
          <w:lang w:val="en-GB"/>
        </w:rPr>
        <w:t xml:space="preserve">entails justifying immoral actions by contrasting them with more severe misconduct </w:t>
      </w:r>
      <w:r w:rsidRPr="00ED722C">
        <w:rPr>
          <w:rFonts w:ascii="Times New Roman" w:hAnsi="Times New Roman" w:cs="Times New Roman"/>
          <w:color w:val="0E101A"/>
          <w:sz w:val="24"/>
          <w:szCs w:val="24"/>
          <w:lang w:val="en-GB"/>
        </w:rPr>
        <w:t xml:space="preserve">to dislocate the attention from the harm it poses. </w:t>
      </w:r>
    </w:p>
    <w:p w14:paraId="13671085"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Displacement of responsibility, which is defined as shifting blame to authority or external forces. </w:t>
      </w:r>
    </w:p>
    <w:p w14:paraId="73F169D9"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Diffusion of responsibility, or sharing blame across a group to minimize the severity of behaviours realized by the single person. </w:t>
      </w:r>
    </w:p>
    <w:p w14:paraId="0F769821"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Dehumanization of victim, which involves viewing the victim as undeserving of empathy or depriving them of human characteristics. </w:t>
      </w:r>
    </w:p>
    <w:p w14:paraId="53B6EBD9" w14:textId="77777777" w:rsidR="00DB10EF" w:rsidRPr="00ED722C" w:rsidRDefault="00DB10EF" w:rsidP="00DB10EF">
      <w:pPr>
        <w:numPr>
          <w:ilvl w:val="0"/>
          <w:numId w:val="1"/>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lastRenderedPageBreak/>
        <w:t xml:space="preserve">Attribution of blame, which is </w:t>
      </w:r>
      <w:r>
        <w:rPr>
          <w:rFonts w:ascii="Times New Roman" w:hAnsi="Times New Roman" w:cs="Times New Roman"/>
          <w:color w:val="0E101A"/>
          <w:sz w:val="24"/>
          <w:szCs w:val="24"/>
          <w:lang w:val="en-GB"/>
        </w:rPr>
        <w:t>assigning responsibility to the victim for the wrongdoing they experienced</w:t>
      </w:r>
      <w:r w:rsidRPr="00ED722C">
        <w:rPr>
          <w:rFonts w:ascii="Times New Roman" w:hAnsi="Times New Roman" w:cs="Times New Roman"/>
          <w:color w:val="0E101A"/>
          <w:sz w:val="24"/>
          <w:szCs w:val="24"/>
          <w:lang w:val="en-GB"/>
        </w:rPr>
        <w:t xml:space="preserve">. </w:t>
      </w:r>
    </w:p>
    <w:p w14:paraId="2B82D713" w14:textId="77777777" w:rsidR="00DB10EF" w:rsidRPr="00ED722C" w:rsidRDefault="00DB10EF" w:rsidP="00DB10EF">
      <w:pPr>
        <w:spacing w:line="480" w:lineRule="auto"/>
        <w:ind w:left="360"/>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8. Distortion of consequences i.e., downplaying the harm caused by the unethical behaviour to reduce personal misconduct (Caroli &amp; Sagone, 2014).</w:t>
      </w:r>
    </w:p>
    <w:p w14:paraId="5581B55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According to Concha-Salgado et al. (2022), these mechanisms may be further grouped into four categories or loci, in which internal moral control can be detached from negative behaviour: </w:t>
      </w:r>
    </w:p>
    <w:p w14:paraId="6C15ADDA" w14:textId="77777777" w:rsidR="00DB10EF" w:rsidRPr="00ED722C" w:rsidRDefault="00DB10EF" w:rsidP="00DB10EF">
      <w:pPr>
        <w:numPr>
          <w:ilvl w:val="0"/>
          <w:numId w:val="2"/>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Cognitively reinterpreting immoral behaviour, known as behaviour locus (mechanisms 1, 2 and 3).</w:t>
      </w:r>
    </w:p>
    <w:p w14:paraId="16BB84B3" w14:textId="77777777" w:rsidR="00DB10EF" w:rsidRPr="00ED722C" w:rsidRDefault="00DB10EF" w:rsidP="00DB10EF">
      <w:pPr>
        <w:numPr>
          <w:ilvl w:val="0"/>
          <w:numId w:val="2"/>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Diminishing personal responsibility, known as agency locus (mechanisms 4 and 5).</w:t>
      </w:r>
    </w:p>
    <w:p w14:paraId="32DE8E49" w14:textId="77777777" w:rsidR="00DB10EF" w:rsidRPr="00ED722C" w:rsidRDefault="00DB10EF" w:rsidP="00DB10EF">
      <w:pPr>
        <w:numPr>
          <w:ilvl w:val="0"/>
          <w:numId w:val="2"/>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Blaming or denigrating victims, known as victim locus (mechanisms 6 and 7).</w:t>
      </w:r>
    </w:p>
    <w:p w14:paraId="1F055665" w14:textId="77777777" w:rsidR="00DB10EF" w:rsidRPr="00ED722C" w:rsidRDefault="00DB10EF" w:rsidP="00DB10EF">
      <w:pPr>
        <w:spacing w:line="480" w:lineRule="auto"/>
        <w:ind w:left="360"/>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4. </w:t>
      </w:r>
      <w:r>
        <w:rPr>
          <w:rFonts w:ascii="Times New Roman" w:hAnsi="Times New Roman" w:cs="Times New Roman"/>
          <w:color w:val="0E101A"/>
          <w:sz w:val="24"/>
          <w:szCs w:val="24"/>
          <w:lang w:val="en-GB"/>
        </w:rPr>
        <w:t xml:space="preserve">  </w:t>
      </w:r>
      <w:r w:rsidRPr="00ED722C">
        <w:rPr>
          <w:rFonts w:ascii="Times New Roman" w:hAnsi="Times New Roman" w:cs="Times New Roman"/>
          <w:color w:val="0E101A"/>
          <w:sz w:val="24"/>
          <w:szCs w:val="24"/>
          <w:lang w:val="en-GB"/>
        </w:rPr>
        <w:t>Ignoring or misrepresenting consequences, known as outcome locus (mechanism 8).</w:t>
      </w:r>
    </w:p>
    <w:p w14:paraId="2AD02C4C"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As a cognitive process, moral disengagement can be influenced by several factors, such as the prevailing norms in society, which shape our moral standards, group dynamics, including peer pressure and conformity, personal justification, emotional factors such as anger, frustration and fear which may cloud our judgement, and a perceived lack of consequences for our actions (Maguire, 2023).</w:t>
      </w:r>
      <w:r>
        <w:rPr>
          <w:color w:val="0E101A"/>
          <w:lang w:val="en-GB"/>
        </w:rPr>
        <w:t xml:space="preserve"> </w:t>
      </w:r>
      <w:r w:rsidRPr="00ED722C">
        <w:rPr>
          <w:color w:val="0E101A"/>
          <w:lang w:val="en-GB"/>
        </w:rPr>
        <w:t>Runions and Bak (2015) posit that under certain circumstances, online environments may enable cyber-aggression by supporting mechanisms of moral disengagement. Thus, it is pertinent that the effect of moral disengagement be studied, as it pertains to cyber-aggression among Nigerian undergraduates, using the students of Godfrey Okoye University as a case study.</w:t>
      </w:r>
    </w:p>
    <w:p w14:paraId="0F401DA7" w14:textId="5CC0D3C9" w:rsidR="00DB10EF" w:rsidRPr="00ED722C" w:rsidRDefault="008A2F87" w:rsidP="00DB10EF">
      <w:pPr>
        <w:pStyle w:val="NormalWeb"/>
        <w:spacing w:beforeAutospacing="0" w:afterAutospacing="0" w:line="480" w:lineRule="auto"/>
        <w:ind w:firstLine="720"/>
        <w:jc w:val="both"/>
        <w:rPr>
          <w:color w:val="0E101A"/>
          <w:lang w:val="en-GB"/>
        </w:rPr>
      </w:pPr>
      <w:r>
        <w:rPr>
          <w:color w:val="0E101A"/>
          <w:lang w:val="en-GB"/>
        </w:rPr>
        <w:t xml:space="preserve">Differences in personality and other individual characteristics can moderate the link between moral disengagement and cyber-aggression </w:t>
      </w:r>
      <w:r w:rsidR="00DB10EF" w:rsidRPr="00ED722C">
        <w:rPr>
          <w:color w:val="0E101A"/>
          <w:lang w:val="en-GB"/>
        </w:rPr>
        <w:t xml:space="preserve">(see Pabian &amp; Vandebosch, 2023; Li et al., 2023). </w:t>
      </w:r>
      <w:r w:rsidR="00DB10EF">
        <w:rPr>
          <w:color w:val="0E101A"/>
          <w:lang w:val="en-GB"/>
        </w:rPr>
        <w:t>Core self-evaluations</w:t>
      </w:r>
      <w:r w:rsidR="00DB10EF" w:rsidRPr="00ED722C">
        <w:rPr>
          <w:color w:val="0E101A"/>
          <w:lang w:val="en-GB"/>
        </w:rPr>
        <w:t xml:space="preserve"> </w:t>
      </w:r>
      <w:r>
        <w:rPr>
          <w:color w:val="0E101A"/>
          <w:lang w:val="en-GB"/>
        </w:rPr>
        <w:t xml:space="preserve">represents one such trait that has demonstrated a link to cyberbullying </w:t>
      </w:r>
      <w:r w:rsidR="00DB10EF" w:rsidRPr="00ED722C">
        <w:rPr>
          <w:color w:val="0E101A"/>
          <w:lang w:val="en-GB"/>
        </w:rPr>
        <w:t xml:space="preserve">(Yudes et al., 2021). </w:t>
      </w:r>
      <w:r w:rsidR="00DB10EF">
        <w:rPr>
          <w:color w:val="0E101A"/>
          <w:lang w:val="en-GB"/>
        </w:rPr>
        <w:t>Core self-evaluations</w:t>
      </w:r>
      <w:r w:rsidR="00DB10EF" w:rsidRPr="00ED722C">
        <w:rPr>
          <w:color w:val="0E101A"/>
          <w:lang w:val="en-GB"/>
        </w:rPr>
        <w:t xml:space="preserve">, introduced by Judge et al. (1997), </w:t>
      </w:r>
      <w:r w:rsidR="00DB10EF" w:rsidRPr="00ED722C">
        <w:rPr>
          <w:color w:val="0E101A"/>
          <w:lang w:val="en-GB"/>
        </w:rPr>
        <w:lastRenderedPageBreak/>
        <w:t>refers to the</w:t>
      </w:r>
      <w:r>
        <w:rPr>
          <w:color w:val="0E101A"/>
          <w:lang w:val="en-GB"/>
        </w:rPr>
        <w:t xml:space="preserve"> foundational perceptions individuals develop about their self-esteem and competence</w:t>
      </w:r>
      <w:r w:rsidR="00DB10EF" w:rsidRPr="00ED722C">
        <w:rPr>
          <w:color w:val="0E101A"/>
          <w:lang w:val="en-GB"/>
        </w:rPr>
        <w:t xml:space="preserve"> (Farčić et al., 2020). It encompasses various positive traits that shape a person’s self-perception, including their sense of self-worth, confidence in achieving goals, belief in personal control over life, and capacity to stay resilient and emotionally stable during challenges (Gnambs &amp; Schroeders, 2024). Judge et al. (1997) identified four dimensions of personalities that make up one’s </w:t>
      </w:r>
      <w:r w:rsidR="00DB10EF">
        <w:rPr>
          <w:color w:val="0E101A"/>
          <w:lang w:val="en-GB"/>
        </w:rPr>
        <w:t>core self-evaluations</w:t>
      </w:r>
      <w:r w:rsidR="00DB10EF" w:rsidRPr="00ED722C">
        <w:rPr>
          <w:color w:val="0E101A"/>
          <w:lang w:val="en-GB"/>
        </w:rPr>
        <w:t>; self-esteem, self-efficacy, locus of control and emotional stability. These four areas are not the same and each has its own role in the fundamental assessment of the individual (Farčić et al., 2020).</w:t>
      </w:r>
    </w:p>
    <w:p w14:paraId="29BE526E" w14:textId="711C765B"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Self-esteem is an individual’s subjective perception of their overall worth or value, characterized by self-confidence, a sense of security, personal identity, belonging, and competence (Cherry, 2023). The formation of self-esteem is a lengthy process, often related with the formation of self-image and self-conscience (Abdel-Khalek, 2016) and several studies have linked the importance of family environment and parental involvement to high self-esteem in adolescents (see Coopersmith, 1967; Rosenburg, 1965).</w:t>
      </w:r>
      <w:r>
        <w:rPr>
          <w:color w:val="0E101A"/>
          <w:lang w:val="en-GB"/>
        </w:rPr>
        <w:t xml:space="preserve"> </w:t>
      </w:r>
      <w:r w:rsidRPr="00ED722C">
        <w:rPr>
          <w:color w:val="0E101A"/>
          <w:lang w:val="en-GB"/>
        </w:rPr>
        <w:t xml:space="preserve">There is little research on the relationship between self-esteem, moral disengagement and cyber-aggression, but studies have revealed that individuals with low self-esteem scores often exhibit a general negative outlook, affecting their perception of others, personal circumstances, and various aspects of life (Mackinnon, 2015, cited in Abdel-Khalek, 2016). </w:t>
      </w:r>
      <w:r w:rsidR="008A2F87">
        <w:rPr>
          <w:color w:val="0E101A"/>
          <w:lang w:val="en-GB"/>
        </w:rPr>
        <w:t>Low levels of self-esteem have been connected to increased aggression</w:t>
      </w:r>
      <w:r w:rsidRPr="00ED722C">
        <w:rPr>
          <w:color w:val="0E101A"/>
          <w:lang w:val="en-GB"/>
        </w:rPr>
        <w:t>, high neuroticism, and internet addiction (Aydin &amp; Sari, 2011, as summarized by Abdel-Khalek, 2016; Stavropoulos et al., 2015) which may set the stage for moral disengagement and cyber-aggression to occur (Nocera et al., 2022; DeMarsico et al., 2021; Siddiqui et al., 2021).</w:t>
      </w:r>
    </w:p>
    <w:p w14:paraId="056D19BC" w14:textId="61446C80"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second trait implicated in CSE, self-efficacy, is defined as the belief in one’s ability to plan and execute actions necessary to achieve specific goals or performances (Artino, 2012). Thus, a person with high self-efficacy tends to develop a strong interest in their activities, </w:t>
      </w:r>
      <w:r w:rsidRPr="00ED722C">
        <w:rPr>
          <w:color w:val="0E101A"/>
          <w:lang w:val="en-GB"/>
        </w:rPr>
        <w:lastRenderedPageBreak/>
        <w:t xml:space="preserve">quickly bounce back from setbacks, and see challenging problems as opportunities for growth and mastery (Cherry, 2024a). The concept was first coined by Bandura (1977), and he postulated that </w:t>
      </w:r>
      <w:r w:rsidR="002A0BE2">
        <w:rPr>
          <w:color w:val="0E101A"/>
          <w:lang w:val="en-GB"/>
        </w:rPr>
        <w:t>people form their self-efficacy beliefs by making sense of the information they receive</w:t>
      </w:r>
      <w:r w:rsidRPr="00ED722C">
        <w:rPr>
          <w:color w:val="0E101A"/>
          <w:lang w:val="en-GB"/>
        </w:rPr>
        <w:t xml:space="preserve"> through learning and mastery of new experiences, vicarious learning from the experiences of others, social persuasion and encouragement, and emotional and physiological states (Lopez-Garrido, 2023). Maddux (2013) also suggested a fifth way of developing self-efficacy beliefs through visualization, or imaginal experiences (Lopez-Garrido, 2023). While </w:t>
      </w:r>
      <w:r w:rsidR="002A0BE2">
        <w:rPr>
          <w:color w:val="0E101A"/>
          <w:lang w:val="en-GB"/>
        </w:rPr>
        <w:t>few studies have directly examined the link</w:t>
      </w:r>
      <w:r w:rsidRPr="00ED722C">
        <w:rPr>
          <w:color w:val="0E101A"/>
          <w:lang w:val="en-GB"/>
        </w:rPr>
        <w:t xml:space="preserve"> between self-efficacy and cyber-aggression, Tong et al. (2024) found that there was a positive relationship between self-efficacy in one’s ability to lie and moral disengagement when telling antisocial lies. This shows that self-efficacy as a construct under the CSE is worth exploring in trying to understand moral disengagement during antisocial behaviours, including cyber-aggression.</w:t>
      </w:r>
    </w:p>
    <w:p w14:paraId="4580F79F" w14:textId="78FDF3DF"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Locus of control, the third construct in </w:t>
      </w:r>
      <w:r>
        <w:rPr>
          <w:color w:val="0E101A"/>
          <w:lang w:val="en-GB"/>
        </w:rPr>
        <w:t>core self-evaluations</w:t>
      </w:r>
      <w:r w:rsidRPr="00ED722C">
        <w:rPr>
          <w:color w:val="0E101A"/>
          <w:lang w:val="en-GB"/>
        </w:rPr>
        <w:t xml:space="preserve">, describes the belief in how much one’s actions, rather than external forces, determine life events (Rotter, 1966, as summarized by Botha &amp; Dahmann, 2024), and an individual is said to either have an internal locus of control or an external locus of control. Individuals with more internal locus of control opine that events are contingent upon their actions; while those with more external locus of control feel that events that happen are due to external factors beyond their control, like luck or fate (Nießen et al., 2022). Multiple studies have shown that a higher external locus of control is positively related to moral disengagement (see Guo et al., 2021; Tsai et al., 2014). Moreover, Obindah and Okem (2023) in their study revealed that there is a </w:t>
      </w:r>
      <w:r w:rsidR="00E47F14">
        <w:rPr>
          <w:color w:val="0E101A"/>
          <w:lang w:val="en-GB"/>
        </w:rPr>
        <w:t>noticeable but moderate correlation between external locus of control and aggressive actions.</w:t>
      </w:r>
    </w:p>
    <w:p w14:paraId="7FA85CAF" w14:textId="0E3163AE"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final construct that makes up one’s CSE is emotional stability, which </w:t>
      </w:r>
      <w:r w:rsidR="00E47F14">
        <w:rPr>
          <w:color w:val="0E101A"/>
          <w:lang w:val="en-GB"/>
        </w:rPr>
        <w:t>describes an individual’s ability to remain calm and balanced across various life situations</w:t>
      </w:r>
      <w:r w:rsidRPr="00ED722C">
        <w:rPr>
          <w:color w:val="0E101A"/>
          <w:lang w:val="en-GB"/>
        </w:rPr>
        <w:t xml:space="preserve"> (Maheshwari &amp; Gujral, 2021). Emotional stability is often defined in relation to neuroticism, its polar opposite. </w:t>
      </w:r>
      <w:r w:rsidRPr="00ED722C">
        <w:rPr>
          <w:color w:val="0E101A"/>
          <w:lang w:val="en-GB"/>
        </w:rPr>
        <w:lastRenderedPageBreak/>
        <w:t>Neuroticism describes a consistent tendency to react with negative emotions when faced with threat, frustration, or loss (Lahey, 2009). Simply put, neuroticism is the lack of emotional stability, such that the higher one is on the neuroticism spectrum, the lower they are emotionally stable, and vice versa.</w:t>
      </w:r>
      <w:r>
        <w:rPr>
          <w:color w:val="0E101A"/>
          <w:lang w:val="en-GB"/>
        </w:rPr>
        <w:t xml:space="preserve"> </w:t>
      </w:r>
      <w:r w:rsidRPr="00ED722C">
        <w:rPr>
          <w:color w:val="0E101A"/>
          <w:lang w:val="en-GB"/>
        </w:rPr>
        <w:t xml:space="preserve">People with neurotic personalities often experience anxiety, irritability, self-doubt, depression, self-consciousness, low resilience, and difficulty regulating emotions in the moment and often view minor problems as overwhelming (Cuncic, 2022) while Shafir (2020) summarizes the possible causes of developing a neurotic personality as being linked to early trauma, genetic factors, poor parental involvement, brain function, climate and survival instincts. According to González-Fuentes et al. (2022), the results of studies into the relationship between neuroticism and moral disengagement are not consistent, with some reports claiming a high positive correlation between the two variables and others claiming no relationship between the trait of neuroticism and moral disengagement. As for the relationship between neuroticism and cyber-aggression, Hasbullah and Zhou (2023) concluded that neuroticism had a negative but insignificant correlation with cyber-aggression while Godinho et al. (2023) </w:t>
      </w:r>
      <w:r w:rsidR="00291234">
        <w:rPr>
          <w:color w:val="0E101A"/>
          <w:lang w:val="en-GB"/>
        </w:rPr>
        <w:t>did not find a significant correlation</w:t>
      </w:r>
      <w:r w:rsidRPr="00ED722C">
        <w:rPr>
          <w:color w:val="0E101A"/>
          <w:lang w:val="en-GB"/>
        </w:rPr>
        <w:t xml:space="preserve"> between the variables.</w:t>
      </w:r>
    </w:p>
    <w:p w14:paraId="25508E39" w14:textId="7ACE0E8E" w:rsidR="00EC3361" w:rsidRPr="00ED722C" w:rsidRDefault="00DB10EF" w:rsidP="0092041A">
      <w:pPr>
        <w:pStyle w:val="NormalWeb"/>
        <w:spacing w:beforeAutospacing="0" w:afterAutospacing="0" w:line="480" w:lineRule="auto"/>
        <w:ind w:firstLine="720"/>
        <w:jc w:val="both"/>
        <w:rPr>
          <w:color w:val="0E101A"/>
          <w:lang w:val="en-GB"/>
        </w:rPr>
      </w:pPr>
      <w:r w:rsidRPr="00ED722C">
        <w:rPr>
          <w:color w:val="0E101A"/>
          <w:lang w:val="en-GB"/>
        </w:rPr>
        <w:t xml:space="preserve">Generally speaking, there is little research linking </w:t>
      </w:r>
      <w:r>
        <w:rPr>
          <w:color w:val="0E101A"/>
          <w:lang w:val="en-GB"/>
        </w:rPr>
        <w:t>core self-evaluations</w:t>
      </w:r>
      <w:r w:rsidRPr="00ED722C">
        <w:rPr>
          <w:color w:val="0E101A"/>
          <w:lang w:val="en-GB"/>
        </w:rPr>
        <w:t xml:space="preserve"> as a whole with either moral disengagement or cyber-aggression, and it is pertinent to study the interaction among these variables, particularly among Nigerian undergraduates who represent a key portion of the country’s internet users as the insights obtained from this research could help in developing and implementing specific intervention plans that tackle the underlying psychological processes behind cyber-aggression, thereby reducing the act.</w:t>
      </w:r>
    </w:p>
    <w:p w14:paraId="48BAA650"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Statement of the Problem</w:t>
      </w:r>
    </w:p>
    <w:p w14:paraId="3B8B3097" w14:textId="43056A9A"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Cyber-aggression is becoming more rampant among Nigerian undergraduates, spurred on by the extensive use of social media in modern times and the anonymity this form of aggression offers as opposed to more traditional forms. This rise in cyber-aggressive </w:t>
      </w:r>
      <w:r w:rsidRPr="00ED722C">
        <w:rPr>
          <w:color w:val="0E101A"/>
          <w:lang w:val="en-GB"/>
        </w:rPr>
        <w:lastRenderedPageBreak/>
        <w:t xml:space="preserve">behaviours among Nigerian undergraduates has seen rising levels of cyber-bullying, which in turn leads to a host of negative effects on the victim, including poor academic performance, lowered self-esteem, depression, anxiety, suicide ideation, anti-social behaviour, substance use and delinquency (Akeusola, 2023; Akuneme &amp; Nwosu, 2023). Despite this harmful trend and the negative consequences it poses to the academic and mental well-being of the victims, most research being conducted still focus on studying traditional aggression and bullying, leaving the mechanisms of cyber-aggression under-explored, </w:t>
      </w:r>
      <w:r w:rsidR="00FF3D1D">
        <w:rPr>
          <w:color w:val="0E101A"/>
          <w:lang w:val="en-GB"/>
        </w:rPr>
        <w:t>even though individuals who are bullied in school often face online victimization as well</w:t>
      </w:r>
      <w:r w:rsidRPr="00ED722C">
        <w:rPr>
          <w:color w:val="0E101A"/>
          <w:lang w:val="en-GB"/>
        </w:rPr>
        <w:t xml:space="preserve">, </w:t>
      </w:r>
      <w:r w:rsidR="00FF3D1D">
        <w:rPr>
          <w:color w:val="0E101A"/>
          <w:lang w:val="en-GB"/>
        </w:rPr>
        <w:t>school bullies</w:t>
      </w:r>
      <w:r w:rsidRPr="00ED722C">
        <w:rPr>
          <w:color w:val="0E101A"/>
          <w:lang w:val="en-GB"/>
        </w:rPr>
        <w:t xml:space="preserve"> are more inclined to engage in cyberbullying (Hinduja &amp; Patchin, 2021, as cited in Akeusola, 2023).</w:t>
      </w:r>
      <w:r>
        <w:rPr>
          <w:color w:val="0E101A"/>
          <w:lang w:val="en-GB"/>
        </w:rPr>
        <w:t xml:space="preserve"> </w:t>
      </w:r>
      <w:r w:rsidRPr="00ED722C">
        <w:rPr>
          <w:color w:val="0E101A"/>
          <w:lang w:val="en-GB"/>
        </w:rPr>
        <w:t>Few studies do look into</w:t>
      </w:r>
      <w:r w:rsidR="00FF3D1D">
        <w:rPr>
          <w:color w:val="0E101A"/>
          <w:lang w:val="en-GB"/>
        </w:rPr>
        <w:t xml:space="preserve"> digital aggression</w:t>
      </w:r>
      <w:r w:rsidRPr="00ED722C">
        <w:rPr>
          <w:color w:val="0E101A"/>
          <w:lang w:val="en-GB"/>
        </w:rPr>
        <w:t xml:space="preserve"> (e.g. Talwar, 2022; DeMarsico et al., 2021; Nocera &amp; Dahlen, 2020; Álvarez-García et al., 2018), focusing on other factors such as socio-demographic differences, personality traits and technology use as potential links to cyber-aggression, while fewer studies focus on crucial cognitive factors, such as moral disengagement, which may influence cyber-aggressive behaviours as it does traditional aggression, through the justification of unethical behaviour, especially in the Nigerian context.</w:t>
      </w:r>
      <w:r w:rsidR="0092041A">
        <w:rPr>
          <w:color w:val="0E101A"/>
          <w:lang w:val="en-GB"/>
        </w:rPr>
        <w:t xml:space="preserve"> </w:t>
      </w:r>
      <w:r w:rsidRPr="00ED722C">
        <w:rPr>
          <w:color w:val="0E101A"/>
          <w:lang w:val="en-GB"/>
        </w:rPr>
        <w:t xml:space="preserve">Furthermore, other studies on cyber-aggression in Nigeria (e.g. Anyaegbunam et al., 2024; Olubode et al., 2023; Nwokedi et al., 2020) do not consider variations in individual personality traits, such as the traits that make up one’s </w:t>
      </w:r>
      <w:r>
        <w:rPr>
          <w:color w:val="0E101A"/>
          <w:lang w:val="en-GB"/>
        </w:rPr>
        <w:t>core self-evaluations</w:t>
      </w:r>
      <w:r w:rsidRPr="00ED722C">
        <w:rPr>
          <w:color w:val="0E101A"/>
          <w:lang w:val="en-GB"/>
        </w:rPr>
        <w:t xml:space="preserve">, which may influence the </w:t>
      </w:r>
      <w:r w:rsidR="00CB0306">
        <w:rPr>
          <w:color w:val="0E101A"/>
          <w:lang w:val="en-GB"/>
        </w:rPr>
        <w:t>interplay between moral disengagement and acts of cyber-aggression among</w:t>
      </w:r>
      <w:r w:rsidRPr="00ED722C">
        <w:rPr>
          <w:color w:val="0E101A"/>
          <w:lang w:val="en-GB"/>
        </w:rPr>
        <w:t xml:space="preserve"> undergraduates. This creates a critical gap in the research trying to understand cyber-aggression among Nigerian students and failing to address this gap could hinder the development of effective interventions and policies to curb cyber-aggression in Nigerian universities. Therefore, this study seeks to exam</w:t>
      </w:r>
      <w:r w:rsidR="00CB0306">
        <w:rPr>
          <w:color w:val="0E101A"/>
          <w:lang w:val="en-GB"/>
        </w:rPr>
        <w:t>ine how core self-evaluations will moderate the relationship</w:t>
      </w:r>
      <w:r w:rsidRPr="00ED722C">
        <w:rPr>
          <w:color w:val="0E101A"/>
          <w:lang w:val="en-GB"/>
        </w:rPr>
        <w:t xml:space="preserve"> between moral disengagement and cyber-aggression and aims to provide answers to the following questions:</w:t>
      </w:r>
    </w:p>
    <w:p w14:paraId="65D3EF6A" w14:textId="77777777" w:rsidR="00DB10EF" w:rsidRPr="00ED722C" w:rsidRDefault="00DB10EF" w:rsidP="00DB10EF">
      <w:pPr>
        <w:numPr>
          <w:ilvl w:val="0"/>
          <w:numId w:val="3"/>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lastRenderedPageBreak/>
        <w:t>Will moral disengagement have a significant relationship with cyber-aggression among Godfrey Okoye University undergraduates?</w:t>
      </w:r>
    </w:p>
    <w:p w14:paraId="0E949831" w14:textId="77777777" w:rsidR="00DB10EF" w:rsidRPr="00ED722C" w:rsidRDefault="00DB10EF" w:rsidP="00DB10EF">
      <w:pPr>
        <w:numPr>
          <w:ilvl w:val="0"/>
          <w:numId w:val="3"/>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Will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have a significant relationship with cyber-aggression among Godfrey Okoye University undergraduates?</w:t>
      </w:r>
    </w:p>
    <w:p w14:paraId="759F4BBE" w14:textId="77777777" w:rsidR="00DB10EF" w:rsidRPr="00ED722C" w:rsidRDefault="00DB10EF" w:rsidP="00DB10EF">
      <w:pPr>
        <w:numPr>
          <w:ilvl w:val="0"/>
          <w:numId w:val="3"/>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Will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moderate the relationship between moral disengagement and cyber-aggression?</w:t>
      </w:r>
    </w:p>
    <w:p w14:paraId="7B299DD9"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Purpose of the study</w:t>
      </w:r>
    </w:p>
    <w:p w14:paraId="06998858"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main aim of this study is to investigate the moderating role of </w:t>
      </w:r>
      <w:r>
        <w:rPr>
          <w:color w:val="0E101A"/>
          <w:lang w:val="en-GB"/>
        </w:rPr>
        <w:t>core self-evaluations</w:t>
      </w:r>
      <w:r w:rsidRPr="00ED722C">
        <w:rPr>
          <w:color w:val="0E101A"/>
          <w:lang w:val="en-GB"/>
        </w:rPr>
        <w:t xml:space="preserve"> on moral disengagement and cyber-aggression. Specifically, the study seeks to:</w:t>
      </w:r>
    </w:p>
    <w:p w14:paraId="4B104AD8" w14:textId="77777777" w:rsidR="00DB10EF" w:rsidRPr="00ED722C" w:rsidRDefault="00DB10EF" w:rsidP="00DB10EF">
      <w:pPr>
        <w:numPr>
          <w:ilvl w:val="0"/>
          <w:numId w:val="4"/>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Examine the existing relationship between moral disengagement and cyber-aggression among Godfrey Okoye University undergraduates.</w:t>
      </w:r>
    </w:p>
    <w:p w14:paraId="4B14271F" w14:textId="77777777" w:rsidR="00DB10EF" w:rsidRPr="00ED722C" w:rsidRDefault="00DB10EF" w:rsidP="00DB10EF">
      <w:pPr>
        <w:numPr>
          <w:ilvl w:val="0"/>
          <w:numId w:val="4"/>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Ascertain the relationship between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and cyber-aggression among Godfrey Okoye University undergraduates.</w:t>
      </w:r>
    </w:p>
    <w:p w14:paraId="5F2DA441" w14:textId="77777777" w:rsidR="00DB10EF" w:rsidRPr="00185D52" w:rsidRDefault="00DB10EF" w:rsidP="00DB10EF">
      <w:pPr>
        <w:numPr>
          <w:ilvl w:val="0"/>
          <w:numId w:val="4"/>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Determine whether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will moderate the relationship between moral disengagement and cyber-aggression among Godfrey Okoye University undergraduates.</w:t>
      </w:r>
    </w:p>
    <w:p w14:paraId="75034334"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Operational Definition of Terms</w:t>
      </w:r>
    </w:p>
    <w:p w14:paraId="193609D2"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Moral disengagement:</w:t>
      </w:r>
      <w:r w:rsidRPr="00ED722C">
        <w:rPr>
          <w:color w:val="0E101A"/>
          <w:lang w:val="en-GB"/>
        </w:rPr>
        <w:t xml:space="preserve"> This is the mental process through which individuals attempt to justify their unethical behaviours, as measured by the 10-item abridged version of the mechanisms of moral disengagement scale (MMDS-10) </w:t>
      </w:r>
      <w:r>
        <w:rPr>
          <w:color w:val="0E101A"/>
          <w:lang w:val="en-GB"/>
        </w:rPr>
        <w:t xml:space="preserve">adapted </w:t>
      </w:r>
      <w:r w:rsidRPr="00ED722C">
        <w:rPr>
          <w:color w:val="0E101A"/>
          <w:lang w:val="en-GB"/>
        </w:rPr>
        <w:t>by Concha-Salgado et al. (2022).</w:t>
      </w:r>
    </w:p>
    <w:p w14:paraId="49236E5E" w14:textId="77777777" w:rsidR="00DB10EF" w:rsidRPr="00ED722C" w:rsidRDefault="00DB10EF" w:rsidP="00DB10EF">
      <w:pPr>
        <w:pStyle w:val="NormalWeb"/>
        <w:spacing w:beforeAutospacing="0" w:afterAutospacing="0" w:line="480" w:lineRule="auto"/>
        <w:jc w:val="both"/>
        <w:rPr>
          <w:color w:val="0E101A"/>
          <w:lang w:val="en-GB"/>
        </w:rPr>
      </w:pPr>
      <w:r>
        <w:rPr>
          <w:rStyle w:val="Strong"/>
          <w:color w:val="0E101A"/>
          <w:lang w:val="en-GB"/>
        </w:rPr>
        <w:t>Core self-evaluations</w:t>
      </w:r>
      <w:r w:rsidRPr="00ED722C">
        <w:rPr>
          <w:rStyle w:val="Strong"/>
          <w:color w:val="0E101A"/>
          <w:lang w:val="en-GB"/>
        </w:rPr>
        <w:t>:</w:t>
      </w:r>
      <w:r w:rsidRPr="00ED722C">
        <w:rPr>
          <w:color w:val="0E101A"/>
          <w:lang w:val="en-GB"/>
        </w:rPr>
        <w:t xml:space="preserve"> This is a construct composed of several traits that reflect a person’s assessment of their self-worth, competence and capability to control their life, as measured by the 12-item </w:t>
      </w:r>
      <w:r>
        <w:rPr>
          <w:color w:val="0E101A"/>
          <w:lang w:val="en-GB"/>
        </w:rPr>
        <w:t>core self-evaluations</w:t>
      </w:r>
      <w:r w:rsidRPr="00ED722C">
        <w:rPr>
          <w:color w:val="0E101A"/>
          <w:lang w:val="en-GB"/>
        </w:rPr>
        <w:t xml:space="preserve"> scale by Judge et al. (</w:t>
      </w:r>
      <w:r>
        <w:rPr>
          <w:color w:val="0E101A"/>
          <w:lang w:val="en-GB"/>
        </w:rPr>
        <w:t>2003</w:t>
      </w:r>
      <w:r w:rsidRPr="00ED722C">
        <w:rPr>
          <w:color w:val="0E101A"/>
          <w:lang w:val="en-GB"/>
        </w:rPr>
        <w:t>).</w:t>
      </w:r>
    </w:p>
    <w:p w14:paraId="6F4DE503" w14:textId="2A159B9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lastRenderedPageBreak/>
        <w:t>Cyber-aggression:</w:t>
      </w:r>
      <w:r w:rsidRPr="00ED722C">
        <w:rPr>
          <w:color w:val="0E101A"/>
          <w:lang w:val="en-GB"/>
        </w:rPr>
        <w:t xml:space="preserve"> This is the intentional, harmful behaviour conducted through online </w:t>
      </w:r>
      <w:r w:rsidR="00CB0306">
        <w:rPr>
          <w:color w:val="0E101A"/>
          <w:lang w:val="en-GB"/>
        </w:rPr>
        <w:t>spaces, including social media and various online communication</w:t>
      </w:r>
      <w:r w:rsidRPr="00ED722C">
        <w:rPr>
          <w:color w:val="0E101A"/>
          <w:lang w:val="en-GB"/>
        </w:rPr>
        <w:t xml:space="preserve"> tools, as measured by the 18-item cyber-aggression scale (CYB-AGS) developed by Buelga et al. (2020).</w:t>
      </w:r>
    </w:p>
    <w:p w14:paraId="1A578E44" w14:textId="77777777" w:rsidR="00DB10EF" w:rsidRPr="00ED722C" w:rsidRDefault="00DB10EF" w:rsidP="00DB10EF">
      <w:pPr>
        <w:spacing w:line="480" w:lineRule="auto"/>
        <w:rPr>
          <w:rFonts w:ascii="Times New Roman" w:hAnsi="Times New Roman" w:cs="Times New Roman"/>
          <w:sz w:val="24"/>
          <w:szCs w:val="24"/>
          <w:lang w:val="en-GB"/>
        </w:rPr>
      </w:pPr>
    </w:p>
    <w:p w14:paraId="2BF98904" w14:textId="77777777" w:rsidR="00DB10EF" w:rsidRPr="00ED722C" w:rsidRDefault="00DB10EF" w:rsidP="00DB10EF">
      <w:pPr>
        <w:spacing w:line="480" w:lineRule="auto"/>
        <w:rPr>
          <w:rFonts w:ascii="Times New Roman" w:hAnsi="Times New Roman" w:cs="Times New Roman"/>
          <w:sz w:val="24"/>
          <w:szCs w:val="24"/>
          <w:lang w:val="en-GB"/>
        </w:rPr>
      </w:pPr>
    </w:p>
    <w:p w14:paraId="1F0A2EC7" w14:textId="77777777" w:rsidR="00DB10EF" w:rsidRPr="00ED722C" w:rsidRDefault="00DB10EF" w:rsidP="00DB10EF">
      <w:pPr>
        <w:spacing w:line="480" w:lineRule="auto"/>
        <w:rPr>
          <w:rFonts w:ascii="Times New Roman" w:hAnsi="Times New Roman" w:cs="Times New Roman"/>
          <w:sz w:val="24"/>
          <w:szCs w:val="24"/>
          <w:lang w:val="en-GB"/>
        </w:rPr>
      </w:pPr>
    </w:p>
    <w:p w14:paraId="64B15757" w14:textId="77777777" w:rsidR="00DB10EF" w:rsidRPr="00ED722C" w:rsidRDefault="00DB10EF" w:rsidP="00DB10EF">
      <w:pPr>
        <w:spacing w:line="480" w:lineRule="auto"/>
        <w:rPr>
          <w:rFonts w:ascii="Times New Roman" w:hAnsi="Times New Roman" w:cs="Times New Roman"/>
          <w:sz w:val="24"/>
          <w:szCs w:val="24"/>
          <w:lang w:val="en-GB"/>
        </w:rPr>
      </w:pPr>
    </w:p>
    <w:p w14:paraId="027096A7" w14:textId="77777777" w:rsidR="00DB10EF" w:rsidRPr="00ED722C" w:rsidRDefault="00DB10EF" w:rsidP="00DB10EF">
      <w:pPr>
        <w:spacing w:line="480" w:lineRule="auto"/>
        <w:rPr>
          <w:rFonts w:ascii="Times New Roman" w:hAnsi="Times New Roman" w:cs="Times New Roman"/>
          <w:sz w:val="24"/>
          <w:szCs w:val="24"/>
          <w:lang w:val="en-GB"/>
        </w:rPr>
      </w:pPr>
    </w:p>
    <w:p w14:paraId="34502351" w14:textId="77777777" w:rsidR="00DB10EF" w:rsidRPr="00ED722C" w:rsidRDefault="00DB10EF" w:rsidP="00DB10EF">
      <w:pPr>
        <w:spacing w:line="480" w:lineRule="auto"/>
        <w:rPr>
          <w:rFonts w:ascii="Times New Roman" w:hAnsi="Times New Roman" w:cs="Times New Roman"/>
          <w:sz w:val="24"/>
          <w:szCs w:val="24"/>
          <w:lang w:val="en-GB"/>
        </w:rPr>
      </w:pPr>
    </w:p>
    <w:p w14:paraId="01679913" w14:textId="77777777" w:rsidR="00DB10EF" w:rsidRPr="00ED722C" w:rsidRDefault="00DB10EF" w:rsidP="00DB10EF">
      <w:pPr>
        <w:spacing w:line="480" w:lineRule="auto"/>
        <w:rPr>
          <w:rFonts w:ascii="Times New Roman" w:hAnsi="Times New Roman" w:cs="Times New Roman"/>
          <w:sz w:val="24"/>
          <w:szCs w:val="24"/>
          <w:lang w:val="en-GB"/>
        </w:rPr>
      </w:pPr>
    </w:p>
    <w:p w14:paraId="7E680C52" w14:textId="77777777" w:rsidR="00DB10EF" w:rsidRPr="00ED722C" w:rsidRDefault="00DB10EF" w:rsidP="00DB10EF">
      <w:pPr>
        <w:spacing w:line="480" w:lineRule="auto"/>
        <w:rPr>
          <w:rFonts w:ascii="Times New Roman" w:hAnsi="Times New Roman" w:cs="Times New Roman"/>
          <w:sz w:val="24"/>
          <w:szCs w:val="24"/>
          <w:lang w:val="en-GB"/>
        </w:rPr>
      </w:pPr>
    </w:p>
    <w:p w14:paraId="78AD9C40" w14:textId="77777777" w:rsidR="00DB10EF" w:rsidRPr="00ED722C" w:rsidRDefault="00DB10EF" w:rsidP="00DB10EF">
      <w:pPr>
        <w:spacing w:line="480" w:lineRule="auto"/>
        <w:rPr>
          <w:rFonts w:ascii="Times New Roman" w:hAnsi="Times New Roman" w:cs="Times New Roman"/>
          <w:sz w:val="24"/>
          <w:szCs w:val="24"/>
          <w:lang w:val="en-GB"/>
        </w:rPr>
      </w:pPr>
    </w:p>
    <w:p w14:paraId="37502F5F" w14:textId="77777777" w:rsidR="00DB10EF" w:rsidRPr="00ED722C" w:rsidRDefault="00DB10EF" w:rsidP="00DB10EF">
      <w:pPr>
        <w:spacing w:line="480" w:lineRule="auto"/>
        <w:rPr>
          <w:rFonts w:ascii="Times New Roman" w:hAnsi="Times New Roman" w:cs="Times New Roman"/>
          <w:sz w:val="24"/>
          <w:szCs w:val="24"/>
          <w:lang w:val="en-GB"/>
        </w:rPr>
      </w:pPr>
    </w:p>
    <w:p w14:paraId="1A362D8D" w14:textId="77777777" w:rsidR="00DB10EF" w:rsidRPr="00ED722C" w:rsidRDefault="00DB10EF" w:rsidP="00DB10EF">
      <w:pPr>
        <w:spacing w:line="480" w:lineRule="auto"/>
        <w:rPr>
          <w:rFonts w:ascii="Times New Roman" w:hAnsi="Times New Roman" w:cs="Times New Roman"/>
          <w:sz w:val="24"/>
          <w:szCs w:val="24"/>
          <w:lang w:val="en-GB"/>
        </w:rPr>
      </w:pPr>
    </w:p>
    <w:p w14:paraId="2B7E2C20" w14:textId="77777777" w:rsidR="00DB10EF" w:rsidRDefault="00DB10EF" w:rsidP="00DB10EF">
      <w:pPr>
        <w:spacing w:line="480" w:lineRule="auto"/>
        <w:rPr>
          <w:rFonts w:ascii="Times New Roman" w:hAnsi="Times New Roman" w:cs="Times New Roman"/>
          <w:sz w:val="24"/>
          <w:szCs w:val="24"/>
          <w:lang w:val="en-GB"/>
        </w:rPr>
      </w:pPr>
    </w:p>
    <w:p w14:paraId="226FA06B" w14:textId="77777777" w:rsidR="00DB10EF" w:rsidRDefault="00DB10EF" w:rsidP="00DB10EF">
      <w:pPr>
        <w:spacing w:line="480" w:lineRule="auto"/>
        <w:rPr>
          <w:rFonts w:ascii="Times New Roman" w:hAnsi="Times New Roman" w:cs="Times New Roman"/>
          <w:sz w:val="24"/>
          <w:szCs w:val="24"/>
          <w:lang w:val="en-GB"/>
        </w:rPr>
      </w:pPr>
    </w:p>
    <w:p w14:paraId="2F69E5B7" w14:textId="77777777" w:rsidR="00DB10EF" w:rsidRDefault="00DB10EF" w:rsidP="00DB10EF">
      <w:pPr>
        <w:spacing w:line="480" w:lineRule="auto"/>
        <w:rPr>
          <w:rFonts w:ascii="Times New Roman" w:hAnsi="Times New Roman" w:cs="Times New Roman"/>
          <w:sz w:val="24"/>
          <w:szCs w:val="24"/>
          <w:lang w:val="en-GB"/>
        </w:rPr>
      </w:pPr>
    </w:p>
    <w:p w14:paraId="0C9E63D7" w14:textId="77777777" w:rsidR="00DB10EF" w:rsidRDefault="00DB10EF" w:rsidP="00DB10EF">
      <w:pPr>
        <w:spacing w:line="480" w:lineRule="auto"/>
        <w:rPr>
          <w:rFonts w:ascii="Times New Roman" w:hAnsi="Times New Roman" w:cs="Times New Roman"/>
          <w:sz w:val="24"/>
          <w:szCs w:val="24"/>
          <w:lang w:val="en-GB"/>
        </w:rPr>
      </w:pPr>
    </w:p>
    <w:p w14:paraId="3368F816" w14:textId="77777777" w:rsidR="00DB10EF" w:rsidRDefault="00DB10EF" w:rsidP="00DB10EF">
      <w:pPr>
        <w:spacing w:line="480" w:lineRule="auto"/>
        <w:rPr>
          <w:rFonts w:ascii="Times New Roman" w:hAnsi="Times New Roman" w:cs="Times New Roman"/>
          <w:sz w:val="24"/>
          <w:szCs w:val="24"/>
          <w:lang w:val="en-GB"/>
        </w:rPr>
      </w:pPr>
    </w:p>
    <w:p w14:paraId="5D023AAF" w14:textId="77777777" w:rsidR="00DB10EF" w:rsidRPr="00ED722C" w:rsidRDefault="00DB10EF" w:rsidP="00DB10EF">
      <w:pPr>
        <w:spacing w:line="480" w:lineRule="auto"/>
        <w:rPr>
          <w:rFonts w:ascii="Times New Roman" w:hAnsi="Times New Roman" w:cs="Times New Roman"/>
          <w:sz w:val="24"/>
          <w:szCs w:val="24"/>
          <w:lang w:val="en-GB"/>
        </w:rPr>
      </w:pPr>
    </w:p>
    <w:p w14:paraId="39922B7C" w14:textId="77777777" w:rsidR="00DB10EF" w:rsidRDefault="00DB10EF" w:rsidP="00DB10EF">
      <w:pPr>
        <w:spacing w:line="480" w:lineRule="auto"/>
        <w:rPr>
          <w:rFonts w:ascii="Times New Roman" w:hAnsi="Times New Roman" w:cs="Times New Roman"/>
          <w:sz w:val="24"/>
          <w:szCs w:val="24"/>
          <w:lang w:val="en-GB"/>
        </w:rPr>
      </w:pPr>
    </w:p>
    <w:p w14:paraId="7F9512F3" w14:textId="77777777" w:rsidR="0092041A" w:rsidRDefault="0092041A" w:rsidP="00DB10EF">
      <w:pPr>
        <w:spacing w:line="480" w:lineRule="auto"/>
        <w:rPr>
          <w:rFonts w:ascii="Times New Roman" w:hAnsi="Times New Roman" w:cs="Times New Roman"/>
          <w:sz w:val="24"/>
          <w:szCs w:val="24"/>
          <w:lang w:val="en-GB"/>
        </w:rPr>
      </w:pPr>
    </w:p>
    <w:p w14:paraId="78357AAC" w14:textId="77777777" w:rsidR="0092041A" w:rsidRDefault="0092041A" w:rsidP="00DB10EF">
      <w:pPr>
        <w:spacing w:line="480" w:lineRule="auto"/>
        <w:rPr>
          <w:rFonts w:ascii="Times New Roman" w:hAnsi="Times New Roman" w:cs="Times New Roman"/>
          <w:sz w:val="24"/>
          <w:szCs w:val="24"/>
          <w:lang w:val="en-GB"/>
        </w:rPr>
      </w:pPr>
    </w:p>
    <w:p w14:paraId="1AA7A12B" w14:textId="77777777" w:rsidR="0092041A" w:rsidRPr="00ED722C" w:rsidRDefault="0092041A" w:rsidP="00DB10EF">
      <w:pPr>
        <w:spacing w:line="480" w:lineRule="auto"/>
        <w:rPr>
          <w:rFonts w:ascii="Times New Roman" w:hAnsi="Times New Roman" w:cs="Times New Roman"/>
          <w:sz w:val="24"/>
          <w:szCs w:val="24"/>
          <w:lang w:val="en-GB"/>
        </w:rPr>
      </w:pPr>
    </w:p>
    <w:p w14:paraId="379AFAB5" w14:textId="77777777" w:rsidR="00DB10EF" w:rsidRDefault="00DB10EF" w:rsidP="00DB10EF">
      <w:pPr>
        <w:pStyle w:val="NormalWeb"/>
        <w:spacing w:beforeAutospacing="0" w:afterAutospacing="0" w:line="480" w:lineRule="auto"/>
        <w:jc w:val="center"/>
        <w:rPr>
          <w:b/>
          <w:bCs/>
          <w:color w:val="0E101A"/>
          <w:lang w:val="en-GB"/>
        </w:rPr>
      </w:pPr>
    </w:p>
    <w:p w14:paraId="4F90B03E" w14:textId="77777777" w:rsidR="00DB10EF" w:rsidRPr="00ED722C" w:rsidRDefault="00DB10EF" w:rsidP="00DB10EF">
      <w:pPr>
        <w:pStyle w:val="NormalWeb"/>
        <w:spacing w:beforeAutospacing="0" w:afterAutospacing="0" w:line="480" w:lineRule="auto"/>
        <w:jc w:val="center"/>
        <w:rPr>
          <w:b/>
          <w:bCs/>
          <w:color w:val="0E101A"/>
          <w:lang w:val="en-GB"/>
        </w:rPr>
      </w:pPr>
      <w:r w:rsidRPr="00ED722C">
        <w:rPr>
          <w:b/>
          <w:bCs/>
          <w:color w:val="0E101A"/>
          <w:lang w:val="en-GB"/>
        </w:rPr>
        <w:lastRenderedPageBreak/>
        <w:t>CHAPTER TWO</w:t>
      </w:r>
    </w:p>
    <w:p w14:paraId="7CC62717" w14:textId="77777777" w:rsidR="00DB10EF" w:rsidRPr="00ED722C" w:rsidRDefault="00DB10EF" w:rsidP="00DB10EF">
      <w:pPr>
        <w:pStyle w:val="NormalWeb"/>
        <w:spacing w:beforeAutospacing="0" w:afterAutospacing="0" w:line="480" w:lineRule="auto"/>
        <w:jc w:val="center"/>
        <w:rPr>
          <w:b/>
          <w:bCs/>
          <w:color w:val="0E101A"/>
          <w:lang w:val="en-GB"/>
        </w:rPr>
      </w:pPr>
      <w:r w:rsidRPr="00ED722C">
        <w:rPr>
          <w:b/>
          <w:bCs/>
          <w:color w:val="0E101A"/>
          <w:lang w:val="en-GB"/>
        </w:rPr>
        <w:t>Review of Relevant Literature</w:t>
      </w:r>
    </w:p>
    <w:p w14:paraId="58D6A52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review of literature is examined from two perspectives, theoretical and empirical reviews.</w:t>
      </w:r>
    </w:p>
    <w:p w14:paraId="3D899B8F"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Theoretical Review</w:t>
      </w:r>
    </w:p>
    <w:p w14:paraId="63219C1B" w14:textId="77777777" w:rsidR="00DB10EF" w:rsidRPr="00ED722C" w:rsidRDefault="00DB10EF" w:rsidP="00DB10EF">
      <w:pPr>
        <w:spacing w:line="480" w:lineRule="auto"/>
        <w:jc w:val="both"/>
        <w:rPr>
          <w:rFonts w:ascii="Times New Roman" w:hAnsi="Times New Roman" w:cs="Times New Roman"/>
          <w:b/>
          <w:bCs/>
          <w:color w:val="0E101A"/>
          <w:sz w:val="24"/>
          <w:szCs w:val="24"/>
          <w:lang w:val="en-GB"/>
        </w:rPr>
      </w:pPr>
      <w:r w:rsidRPr="00ED722C">
        <w:rPr>
          <w:rFonts w:ascii="Times New Roman" w:hAnsi="Times New Roman" w:cs="Times New Roman"/>
          <w:b/>
          <w:bCs/>
          <w:color w:val="0E101A"/>
          <w:sz w:val="24"/>
          <w:szCs w:val="24"/>
          <w:lang w:val="en-GB"/>
        </w:rPr>
        <w:t xml:space="preserve">Theories of </w:t>
      </w:r>
      <w:r>
        <w:rPr>
          <w:rFonts w:ascii="Times New Roman" w:hAnsi="Times New Roman" w:cs="Times New Roman"/>
          <w:b/>
          <w:bCs/>
          <w:color w:val="0E101A"/>
          <w:sz w:val="24"/>
          <w:szCs w:val="24"/>
          <w:lang w:val="en-GB"/>
        </w:rPr>
        <w:t>Core self-evaluations</w:t>
      </w:r>
      <w:r w:rsidRPr="00ED722C">
        <w:rPr>
          <w:rFonts w:ascii="Times New Roman" w:hAnsi="Times New Roman" w:cs="Times New Roman"/>
          <w:b/>
          <w:bCs/>
          <w:color w:val="0E101A"/>
          <w:sz w:val="24"/>
          <w:szCs w:val="24"/>
          <w:lang w:val="en-GB"/>
        </w:rPr>
        <w:t>:</w:t>
      </w:r>
    </w:p>
    <w:p w14:paraId="1B6EABE0"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Trait Theory (Allport, 1936)</w:t>
      </w:r>
    </w:p>
    <w:p w14:paraId="7FC471B5"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Self-Concept Theory (Rogers, 1959)</w:t>
      </w:r>
    </w:p>
    <w:p w14:paraId="2E4B3BF1" w14:textId="77777777" w:rsidR="00DB10EF" w:rsidRPr="00ED722C" w:rsidRDefault="00DB10EF" w:rsidP="00DB10EF">
      <w:pPr>
        <w:spacing w:line="480" w:lineRule="auto"/>
        <w:jc w:val="both"/>
        <w:rPr>
          <w:rFonts w:ascii="Times New Roman" w:hAnsi="Times New Roman" w:cs="Times New Roman"/>
          <w:b/>
          <w:bCs/>
          <w:color w:val="0E101A"/>
          <w:sz w:val="24"/>
          <w:szCs w:val="24"/>
          <w:lang w:val="en-GB"/>
        </w:rPr>
      </w:pPr>
      <w:r w:rsidRPr="00ED722C">
        <w:rPr>
          <w:rFonts w:ascii="Times New Roman" w:hAnsi="Times New Roman" w:cs="Times New Roman"/>
          <w:b/>
          <w:bCs/>
          <w:color w:val="0E101A"/>
          <w:sz w:val="24"/>
          <w:szCs w:val="24"/>
          <w:lang w:val="en-GB"/>
        </w:rPr>
        <w:t>Theories of Moral Disengagement:</w:t>
      </w:r>
    </w:p>
    <w:p w14:paraId="17476AE3"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Social Cognitive Theory (Bandura, 1986)</w:t>
      </w:r>
    </w:p>
    <w:p w14:paraId="29DC543E"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Cognitive Dissonance Theory (Festinger, 1957)</w:t>
      </w:r>
    </w:p>
    <w:p w14:paraId="049896D5"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Neutralization Theory (Sykes &amp; Matza, 1957)</w:t>
      </w:r>
    </w:p>
    <w:p w14:paraId="6CDF27B8" w14:textId="77777777" w:rsidR="00DB10EF" w:rsidRPr="00ED722C" w:rsidRDefault="00DB10EF" w:rsidP="00DB10EF">
      <w:pPr>
        <w:spacing w:line="480" w:lineRule="auto"/>
        <w:jc w:val="both"/>
        <w:rPr>
          <w:rFonts w:ascii="Times New Roman" w:hAnsi="Times New Roman" w:cs="Times New Roman"/>
          <w:b/>
          <w:bCs/>
          <w:color w:val="0E101A"/>
          <w:sz w:val="24"/>
          <w:szCs w:val="24"/>
          <w:lang w:val="en-GB"/>
        </w:rPr>
      </w:pPr>
      <w:r w:rsidRPr="00ED722C">
        <w:rPr>
          <w:rFonts w:ascii="Times New Roman" w:hAnsi="Times New Roman" w:cs="Times New Roman"/>
          <w:b/>
          <w:bCs/>
          <w:color w:val="0E101A"/>
          <w:sz w:val="24"/>
          <w:szCs w:val="24"/>
          <w:lang w:val="en-GB"/>
        </w:rPr>
        <w:t>Theories of Cyber-Aggression:</w:t>
      </w:r>
    </w:p>
    <w:p w14:paraId="48039C7A"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General Aggression Model (Anderson &amp; Bushman, 2002)</w:t>
      </w:r>
    </w:p>
    <w:p w14:paraId="4D96DE0B"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Online Disinhibition Theory (Suler, 2004)</w:t>
      </w:r>
    </w:p>
    <w:p w14:paraId="2FD13127"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Social Exchange Theory (Homans, 1958)</w:t>
      </w:r>
    </w:p>
    <w:p w14:paraId="075760E4" w14:textId="77777777" w:rsidR="00DB10EF" w:rsidRPr="00ED722C" w:rsidRDefault="00DB10EF" w:rsidP="00DB10EF">
      <w:pPr>
        <w:numPr>
          <w:ilvl w:val="0"/>
          <w:numId w:val="5"/>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Self-Control Theory (Hirschi &amp; Gottfredson, 1990)</w:t>
      </w:r>
    </w:p>
    <w:p w14:paraId="3E2CB563"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Trait Theory</w:t>
      </w:r>
    </w:p>
    <w:p w14:paraId="54377766" w14:textId="4513E2BE"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Trait theory is a key approach in personality psychology, defining traits as consistent patterns of behaviour, thought, and emotion that appear across various situations, remain relatively stable over time, and influence individuals’ behaviour to varying degrees (Novikova, 2013). The concept of traits as attributes of personality has been floating around in psychology since the 20th century, first discussed by Allport (1936) and then further developed by the likes of Cattell (1946) and Eysenck (1967) who both contributed to the wealth of knowledge on the niche. The central assumption of the trait theory is that </w:t>
      </w:r>
      <w:r w:rsidR="00CB0306">
        <w:rPr>
          <w:color w:val="0E101A"/>
          <w:lang w:val="en-GB"/>
        </w:rPr>
        <w:t xml:space="preserve">relatively stable personality traits </w:t>
      </w:r>
      <w:r w:rsidR="00CB0306">
        <w:rPr>
          <w:color w:val="0E101A"/>
          <w:lang w:val="en-GB"/>
        </w:rPr>
        <w:lastRenderedPageBreak/>
        <w:t xml:space="preserve">determine behaviour by predisposing one to act in a certain manner across different situations and over time, although these traits differ from one individual to another </w:t>
      </w:r>
      <w:r w:rsidRPr="00ED722C">
        <w:rPr>
          <w:color w:val="0E101A"/>
          <w:lang w:val="en-GB"/>
        </w:rPr>
        <w:t xml:space="preserve">(Mcleod, 2024). </w:t>
      </w:r>
    </w:p>
    <w:p w14:paraId="6EEC552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In other words, traits are adjectives we may use to describe ourselves and others comparatively (i.e. person A may be more generous than person B, leading the former to perform more acts of service than the latter. Here, generosity is the personality trait leading persons A and B to act differently in a given situation). The four dimensions that make up one’s </w:t>
      </w:r>
      <w:r>
        <w:rPr>
          <w:color w:val="0E101A"/>
          <w:lang w:val="en-GB"/>
        </w:rPr>
        <w:t>core self-evaluations</w:t>
      </w:r>
      <w:r w:rsidRPr="00ED722C">
        <w:rPr>
          <w:color w:val="0E101A"/>
          <w:lang w:val="en-GB"/>
        </w:rPr>
        <w:t xml:space="preserve"> (self-esteem, self-efficacy, locus of control and emotional stability) and one’s </w:t>
      </w:r>
      <w:r>
        <w:rPr>
          <w:color w:val="0E101A"/>
          <w:lang w:val="en-GB"/>
        </w:rPr>
        <w:t>core self-evaluations</w:t>
      </w:r>
      <w:r w:rsidRPr="00ED722C">
        <w:rPr>
          <w:color w:val="0E101A"/>
          <w:lang w:val="en-GB"/>
        </w:rPr>
        <w:t xml:space="preserve"> in itself are all personality traits described as dispositional variables that may range from high to low and can influence an individual’s behaviour in multiple settings (see Bono &amp; Judge, 2003; also Judge &amp; Bono, 2001). Empirical studies have linked certain personality traits and aggression, including those implicated in one’s </w:t>
      </w:r>
      <w:r>
        <w:rPr>
          <w:color w:val="0E101A"/>
          <w:lang w:val="en-GB"/>
        </w:rPr>
        <w:t>core self-evaluations</w:t>
      </w:r>
      <w:r w:rsidRPr="00ED722C">
        <w:rPr>
          <w:color w:val="0E101A"/>
          <w:lang w:val="en-GB"/>
        </w:rPr>
        <w:t xml:space="preserve"> (Quan et al, 2024; Jabbarov et al., 2023; Thomas &amp; Egan, 2022; Levy &amp; Gumpel, 2020) and the strength of the trait theory is that it explains why people of the same background may behave differently in the same situational context as well as how stable personality traits interact with cognitive processes to influence cyber-aggressive behaviours among undergraduates. However, it is important to note that traits have been seen to be poor predictors of behaviour (Cherry, 2024b), and in this case, there might be other factors such as online anonymity and other contextual and cognitive factors that will influence cyber-aggression in any given situation which must be studied.</w:t>
      </w:r>
    </w:p>
    <w:p w14:paraId="7B8A9AFE" w14:textId="77777777" w:rsidR="00DB10EF" w:rsidRPr="00ED722C" w:rsidRDefault="00DB10EF" w:rsidP="00DB10EF">
      <w:pPr>
        <w:pStyle w:val="NormalWeb"/>
        <w:spacing w:beforeAutospacing="0" w:afterAutospacing="0" w:line="480" w:lineRule="auto"/>
        <w:jc w:val="both"/>
        <w:rPr>
          <w:b/>
          <w:bCs/>
          <w:color w:val="0E101A"/>
          <w:lang w:val="en-GB"/>
        </w:rPr>
      </w:pPr>
      <w:r w:rsidRPr="00ED722C">
        <w:rPr>
          <w:b/>
          <w:bCs/>
          <w:color w:val="0E101A"/>
          <w:lang w:val="en-GB"/>
        </w:rPr>
        <w:t>Self-Concept Theory</w:t>
      </w:r>
    </w:p>
    <w:p w14:paraId="0F68F18C" w14:textId="77777777" w:rsidR="00DB10EF" w:rsidRPr="00ED722C" w:rsidRDefault="00DB10EF" w:rsidP="00DB10EF">
      <w:p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ab/>
        <w:t xml:space="preserve">The self-concept theory was propounded by Rogers (1959) who believed that the view we have of ourselves influences our personality and actions, both of which are motivated by the need for self-actualization (Ackerman, 2019). According to Vinney (2024), self-concept refers to our understanding of ourselves, including our thoughts and emotions about our physical appearance, personality, and social identity. It is an individual’s awareness of </w:t>
      </w:r>
      <w:r w:rsidRPr="00ED722C">
        <w:rPr>
          <w:rFonts w:ascii="Times New Roman" w:hAnsi="Times New Roman" w:cs="Times New Roman"/>
          <w:color w:val="0E101A"/>
          <w:sz w:val="24"/>
          <w:szCs w:val="24"/>
          <w:lang w:val="en-GB"/>
        </w:rPr>
        <w:lastRenderedPageBreak/>
        <w:t>themselves, including their traits, identity, and self-worth. There are three components of self-concept according to Rogers (1959) which are self-image, self-esteem and the ideal self. Self-image is how we see ourselves, including our physical traits, social roles and personality characteristics, which may be distorted from reality, whether positively or negatively, while self-esteem refers to how much we value ourselves as influenced by our self-assessments, comparisons with others, and the reactions we receive from them in various aspects of our lives. Finally, the ideal self re</w:t>
      </w:r>
      <w:r>
        <w:rPr>
          <w:rFonts w:ascii="Times New Roman" w:hAnsi="Times New Roman" w:cs="Times New Roman"/>
          <w:color w:val="0E101A"/>
          <w:sz w:val="24"/>
          <w:szCs w:val="24"/>
          <w:lang w:val="en-GB"/>
        </w:rPr>
        <w:t>flects the version of ourselves we strive to become</w:t>
      </w:r>
      <w:r w:rsidRPr="00ED722C">
        <w:rPr>
          <w:rFonts w:ascii="Times New Roman" w:hAnsi="Times New Roman" w:cs="Times New Roman"/>
          <w:color w:val="0E101A"/>
          <w:sz w:val="24"/>
          <w:szCs w:val="24"/>
          <w:lang w:val="en-GB"/>
        </w:rPr>
        <w:t>, which often differs from our self-image, and this gap can negatively affect self-esteem. When there is significant alignment between how we see ourselves and who we want to be, we take a step towards self-actualization, but when there is a mismatch, it leads to cognitive dissonance, which hinders personal growth (Vinney, 2024).</w:t>
      </w:r>
    </w:p>
    <w:p w14:paraId="4807314B" w14:textId="5790CEB9" w:rsidR="00DB10EF" w:rsidRPr="00ED722C" w:rsidRDefault="00DB10EF" w:rsidP="00DB10EF">
      <w:pPr>
        <w:spacing w:line="480" w:lineRule="auto"/>
        <w:ind w:firstLine="720"/>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 xml:space="preserve">The </w:t>
      </w:r>
      <w:r w:rsidR="00511B1D">
        <w:rPr>
          <w:rFonts w:ascii="Times New Roman" w:hAnsi="Times New Roman" w:cs="Times New Roman"/>
          <w:color w:val="0E101A"/>
          <w:sz w:val="24"/>
          <w:szCs w:val="24"/>
          <w:lang w:val="en-GB"/>
        </w:rPr>
        <w:t>formation of self-concept is an ongoing process that starts in early childhood and progresses over the lifespan</w:t>
      </w:r>
      <w:r w:rsidRPr="00ED722C">
        <w:rPr>
          <w:rFonts w:ascii="Times New Roman" w:hAnsi="Times New Roman" w:cs="Times New Roman"/>
          <w:color w:val="0E101A"/>
          <w:sz w:val="24"/>
          <w:szCs w:val="24"/>
          <w:lang w:val="en-GB"/>
        </w:rPr>
        <w:t>, which involves shaping and structuring beliefs, perceptions, and self-evaluations based on personal experiences, social interactions and cultural influences (Oliva-Garcia, 2024). While everyone’s self-concept is different, they all share some characteristics in common: it is unique to each person, ranges from highly positive to deeply negative, shapes a person’s life, changes with time and context and includes emotional, intellectual, and functional aspects (Delmar Learning, n.d., quoted by Ackerman, 2019). Developing a healthy self-concept is important as it shapes an individual’s choices and actions, ultimately influencing their ability to realize their full potential and achieve their goals (Sicinski, 2018). Moreover, re</w:t>
      </w:r>
      <w:r w:rsidR="00511B1D">
        <w:rPr>
          <w:rFonts w:ascii="Times New Roman" w:hAnsi="Times New Roman" w:cs="Times New Roman"/>
          <w:color w:val="0E101A"/>
          <w:sz w:val="24"/>
          <w:szCs w:val="24"/>
          <w:lang w:val="en-GB"/>
        </w:rPr>
        <w:t>cent studies</w:t>
      </w:r>
      <w:r w:rsidRPr="00ED722C">
        <w:rPr>
          <w:rFonts w:ascii="Times New Roman" w:hAnsi="Times New Roman" w:cs="Times New Roman"/>
          <w:color w:val="0E101A"/>
          <w:sz w:val="24"/>
          <w:szCs w:val="24"/>
          <w:lang w:val="en-GB"/>
        </w:rPr>
        <w:t xml:space="preserve"> ha</w:t>
      </w:r>
      <w:r w:rsidR="00511B1D">
        <w:rPr>
          <w:rFonts w:ascii="Times New Roman" w:hAnsi="Times New Roman" w:cs="Times New Roman"/>
          <w:color w:val="0E101A"/>
          <w:sz w:val="24"/>
          <w:szCs w:val="24"/>
          <w:lang w:val="en-GB"/>
        </w:rPr>
        <w:t>ve</w:t>
      </w:r>
      <w:r w:rsidRPr="00ED722C">
        <w:rPr>
          <w:rFonts w:ascii="Times New Roman" w:hAnsi="Times New Roman" w:cs="Times New Roman"/>
          <w:color w:val="0E101A"/>
          <w:sz w:val="24"/>
          <w:szCs w:val="24"/>
          <w:lang w:val="en-GB"/>
        </w:rPr>
        <w:t xml:space="preserve"> also established a correlation between self-concept and aggressive behaviour (Ajiboye, 2023; Castro-Sánchez et al., 2019).</w:t>
      </w:r>
    </w:p>
    <w:p w14:paraId="56FAF53E" w14:textId="77777777" w:rsidR="00DB10EF" w:rsidRPr="00ED722C" w:rsidRDefault="00DB10EF" w:rsidP="00DB10EF">
      <w:pPr>
        <w:spacing w:line="480" w:lineRule="auto"/>
        <w:ind w:firstLine="720"/>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The strength of this theory in the present study lies on the fact that r</w:t>
      </w:r>
      <w:r w:rsidRPr="00ED722C">
        <w:rPr>
          <w:rFonts w:ascii="Times New Roman" w:hAnsi="Times New Roman" w:cs="Times New Roman"/>
          <w:color w:val="0E101A"/>
          <w:sz w:val="24"/>
          <w:szCs w:val="24"/>
          <w:lang w:val="en-GB"/>
        </w:rPr>
        <w:t xml:space="preserve">esearchers have often defined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in relation to one’s self-concept. For example, Di Fabio and Palazzeschi (2020) define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as positive self-concept that encompasses self-</w:t>
      </w:r>
      <w:r w:rsidRPr="00ED722C">
        <w:rPr>
          <w:rFonts w:ascii="Times New Roman" w:hAnsi="Times New Roman" w:cs="Times New Roman"/>
          <w:color w:val="0E101A"/>
          <w:sz w:val="24"/>
          <w:szCs w:val="24"/>
          <w:lang w:val="en-GB"/>
        </w:rPr>
        <w:lastRenderedPageBreak/>
        <w:t xml:space="preserve">esteem, general self-efficacy, an optimistic outlook, and a strong sense of control over one’s life. Thus, in developing one’s self-concept, an individual also develops their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and as one’s self-concept influences their personality and actions, similarly, their </w:t>
      </w: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would do just as much. However, understanding one’s self-concept alone is inadequate in explaining why individuals with a high sense of self may still engage in cyber-aggressive behaviours.</w:t>
      </w:r>
    </w:p>
    <w:p w14:paraId="749F340C" w14:textId="77777777" w:rsidR="00DB10EF" w:rsidRPr="00ED722C" w:rsidRDefault="00DB10EF" w:rsidP="00DB10EF">
      <w:pPr>
        <w:pStyle w:val="NormalWeb"/>
        <w:spacing w:beforeAutospacing="0" w:afterAutospacing="0" w:line="480" w:lineRule="auto"/>
        <w:jc w:val="both"/>
        <w:rPr>
          <w:b/>
          <w:bCs/>
          <w:color w:val="0E101A"/>
          <w:lang w:val="en-GB"/>
        </w:rPr>
      </w:pPr>
      <w:r w:rsidRPr="00ED722C">
        <w:rPr>
          <w:rStyle w:val="Strong"/>
          <w:color w:val="0E101A"/>
          <w:lang w:val="en-GB"/>
        </w:rPr>
        <w:t>Social Cognitive Theory</w:t>
      </w:r>
    </w:p>
    <w:p w14:paraId="1A9C991D" w14:textId="4C0AC5EA"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This learning theory was propounded by Bandura (1986) who posited that </w:t>
      </w:r>
      <w:r w:rsidR="00511B1D">
        <w:rPr>
          <w:color w:val="0E101A"/>
          <w:lang w:val="en-GB"/>
        </w:rPr>
        <w:t>observation enables individuals to pick up behaviours and cognitive skills without necessarily experiencing direct reinforcement</w:t>
      </w:r>
      <w:r w:rsidRPr="00ED722C">
        <w:rPr>
          <w:color w:val="0E101A"/>
          <w:lang w:val="en-GB"/>
        </w:rPr>
        <w:t xml:space="preserve"> (Green &amp; Peil, 2009, as summarized by Nabavi &amp; Bijandi, 2012). The theory expands on the social learning theory, also by Bandura (1977), an</w:t>
      </w:r>
      <w:r w:rsidR="00511B1D">
        <w:rPr>
          <w:color w:val="0E101A"/>
          <w:lang w:val="en-GB"/>
        </w:rPr>
        <w:t>d studies how mental processes, such as perception, judgment, and motivation shape a person’s behaviour and the environment in which they operate</w:t>
      </w:r>
      <w:r w:rsidRPr="00ED722C">
        <w:rPr>
          <w:color w:val="0E101A"/>
          <w:lang w:val="en-GB"/>
        </w:rPr>
        <w:t xml:space="preserve"> (Nickerson, 2024).</w:t>
      </w:r>
    </w:p>
    <w:p w14:paraId="04AA9E9E"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social cognitive theory was developed after a series of well-recognized studies on observational learning, known as the Bobo Doll experiments, in which preschool children were shown videos of adults acting aggressively towards an inflatable doll, after which they were rewarded, punished, or neither. Then, the doll was brought to the children and it was found that children exposed to the videos where the adults either received rewards or no consequences for aggressive behaviour were more likely to act aggressively towards the doll (Nickerson, 2024).</w:t>
      </w:r>
    </w:p>
    <w:p w14:paraId="2093C5E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This experiment paved the way for more research on observational learning, leading to the discovery of certain cognitive features that can influence behaviour according to the theory (Nabavi &amp; Bijandi, 2012). These features include (a) anticipation of future outcomes and reactions based on present circumstances, (b) observing others’ experiences and their consequences, (c) future outcome expectations influence how we process new information, (d) </w:t>
      </w:r>
      <w:r w:rsidRPr="00ED722C">
        <w:rPr>
          <w:color w:val="0E101A"/>
          <w:lang w:val="en-GB"/>
        </w:rPr>
        <w:lastRenderedPageBreak/>
        <w:t>expectations shape decision-making and behavioural choices, and (e) when expected outcomes do not occur, it impacts cognition and behaviour.</w:t>
      </w:r>
    </w:p>
    <w:p w14:paraId="601BF2BA"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social cognitive theory also emphasizes that both characteristics of the model and the observer influence whether a behaviour is successfully learned, known as the stages of the social cognitive theory. These stages are attention, retention, motor reproduction, and motivation (Bandura &amp; Walters, 1963, cited by Nickerson, 2024). This suggests that for learning and behaviour to take place, one must first pay attention to the behaviour being exhibited by another person in the environment, who is known as the model. Attention towards a particular behaviour may be increased when the action is more unique or striking, or when the model shares similar traits with the individual. Secondly, this individual must be able to remember the observed behaviour, which can be improved on through rehearsal, and then be capable of replicating the behaviour as observed. Finally, there must be motivation in the form of reinforcements and punishment to push the individual to demonstrate what they have learned (Sutton, 2021).</w:t>
      </w:r>
    </w:p>
    <w:p w14:paraId="2B3BB22C"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Stemming from the social cognitive theory is the social cognitive theory of moral agency, also developed by Bandura (1986), which posits that moral standards connect to everyday behaviour through self-regulation processes that oversee, adjust, and assess individual actions (Thornberg et al., 2020). The idea behind this theory is that there must be some form of self-regulation process that prevents individuals from pursuing self-serving actions that are detrimental to others, even in the presence of weak external sanctions that would typically act as deterrents (Bandura, 1991).</w:t>
      </w:r>
    </w:p>
    <w:p w14:paraId="2C2F0B5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True to its parent theory, the social cognitive theory of moral agency describes moral agency as influenced by self-sanctions and social sanctions, in other words, individual and environmental influences, not unlike any other behaviour. Furthermore, this sub-theory emphasizes modelling and observation, as moral agency is built on moral standards which are </w:t>
      </w:r>
      <w:r w:rsidRPr="00ED722C">
        <w:rPr>
          <w:color w:val="0E101A"/>
          <w:lang w:val="en-GB"/>
        </w:rPr>
        <w:lastRenderedPageBreak/>
        <w:t>shaped by diverse social influences, including norms, evaluative social feedback, and role models of moral commitment (Bandura, 1991).</w:t>
      </w:r>
    </w:p>
    <w:p w14:paraId="23D2DBC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However, the theory insists that the development of self-regulatory abilities does not establish a fixed control mechanism within an individual, meaning that an individual does not always behave in line with how they know they are meant to. Bandura (1991) suggests that selective activation of self-regulation may occur in an individual, such that they do not impose sanctions on themselves in certain instances of negative behaviour. This is done to bridge the gap between opposing moral standards and actions. It is from this theory that Bandura introduces a collection of self-serving cognitive distortions that disable self-regulation and disengage moral self-sanctions, allowing individuals to act inhumanely or aggressively without guilt or remorse (Thornberg et al., 2020). This is otherwise known as moral disengagement. </w:t>
      </w:r>
    </w:p>
    <w:p w14:paraId="6B462C98"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social cognitive theory is valuable for this study as it exposes how individuals learn and replicate behaviours like cyber-aggression through observation, reinforcement and cognitive processes, such as moral disengagement, and its emphasis on self-regulation and the influence of environmental factors, like online anonymity, aligns well with the digital context of this research. However, the theory does not fully account for stable personality traits like </w:t>
      </w:r>
      <w:r>
        <w:rPr>
          <w:color w:val="0E101A"/>
          <w:lang w:val="en-GB"/>
        </w:rPr>
        <w:t>core self-evaluations</w:t>
      </w:r>
      <w:r w:rsidRPr="00ED722C">
        <w:rPr>
          <w:color w:val="0E101A"/>
          <w:lang w:val="en-GB"/>
        </w:rPr>
        <w:t>, which may influence how individuals process and respond to online experiences, making it necessary to complement it with trait-based models for a more comprehensive understanding.</w:t>
      </w:r>
    </w:p>
    <w:p w14:paraId="7E29B21C"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Cognitive Dissonance Theory</w:t>
      </w:r>
    </w:p>
    <w:p w14:paraId="20A2D5C8" w14:textId="18FFBFDB"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cognitive dissonance theory is a psychological </w:t>
      </w:r>
      <w:r w:rsidR="001022C4">
        <w:rPr>
          <w:color w:val="0E101A"/>
          <w:lang w:val="en-GB"/>
        </w:rPr>
        <w:t>framework</w:t>
      </w:r>
      <w:r w:rsidRPr="00ED722C">
        <w:rPr>
          <w:color w:val="0E101A"/>
          <w:lang w:val="en-GB"/>
        </w:rPr>
        <w:t xml:space="preserve"> by Festinger (1957) that </w:t>
      </w:r>
      <w:r w:rsidR="001022C4">
        <w:rPr>
          <w:color w:val="0E101A"/>
          <w:lang w:val="en-GB"/>
        </w:rPr>
        <w:t>accounts for the discomfort people feel when their cognitions and actions contradict, motivating them to restore consistency in their attitudes and beliefs</w:t>
      </w:r>
      <w:r w:rsidRPr="00ED722C">
        <w:rPr>
          <w:color w:val="0E101A"/>
          <w:lang w:val="en-GB"/>
        </w:rPr>
        <w:t xml:space="preserve">. Signs of cognitive dissonance may include discomfort before making a decision, attempts to justify past actions, </w:t>
      </w:r>
      <w:r w:rsidRPr="00ED722C">
        <w:rPr>
          <w:color w:val="0E101A"/>
          <w:lang w:val="en-GB"/>
        </w:rPr>
        <w:lastRenderedPageBreak/>
        <w:t>feelings of shame leading to concealment, guilt or regret over previous behaviour, and acting under social pressure despite personal misgivings (Cherry, 2022).</w:t>
      </w:r>
    </w:p>
    <w:p w14:paraId="21F02C01" w14:textId="5E36EE2F"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concept of cognitive dissonance arose following a participant observation study by Festinger (1957) of a cult that </w:t>
      </w:r>
      <w:r w:rsidR="001022C4">
        <w:rPr>
          <w:color w:val="0E101A"/>
          <w:lang w:val="en-GB"/>
        </w:rPr>
        <w:t xml:space="preserve">predicted a flood would destroy the earth and how its most committed followers, who had left their jobs and homes to serve the cult, reacted when the prophecy failed </w:t>
      </w:r>
      <w:r w:rsidRPr="00ED722C">
        <w:rPr>
          <w:color w:val="0E101A"/>
          <w:lang w:val="en-GB"/>
        </w:rPr>
        <w:t>(Mcleod, 2023). It was found that while less involved members were more likely to acknowledge their mistakes and view the experience as a lesson, committed members tended to reinterpret the situation, convincing themselves that their actions were justified by believing that the world’s destruction was prevented by their faithfulness. Festinger thus suggested that pairs of cognitions can be relevant or irrelevant to one another and these cognitions, if relevant to each other, can either be consonant or dissonant, yet we are naturally driven to maintain consistency between our attitudes and behaviours while avoiding contradictions, a concept known as the principle of cognitive consistency (Mcleod, 2023; Harmon-Jones &amp; Mills, 2019). The theory also posits that experiencing dissonance, which is psychologically distressing, compels individuals to minimize it, often by avoiding information that could heighten the conflict and that the stronger the dissonance, the greater the urge to resolve it (Harmon-Jones &amp; Mills, 2019).</w:t>
      </w:r>
    </w:p>
    <w:p w14:paraId="15D4EDBE"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Four common paradigms are often used in dissonance research: (a) the free-choice paradigm, (b) the belief-disconfirmation paradigm, (c) the effort-justification paradigm, and (d) the induced-compliance paradigm (Harmon-Jones &amp; Mills, 2019).</w:t>
      </w:r>
    </w:p>
    <w:p w14:paraId="24B16186"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free-choice paradigm, as investigated by Brehm (1956), suggests that after making a difficult decision between two similarly appealing options, individuals tend to increase their preference for the chosen option while decreasing their preference for the rejected one, known as the ‘spreading of alternatives’ (Coppin et al., 2014). This is done to reduce the dissonance </w:t>
      </w:r>
      <w:r w:rsidRPr="00ED722C">
        <w:rPr>
          <w:color w:val="0E101A"/>
          <w:lang w:val="en-GB"/>
        </w:rPr>
        <w:lastRenderedPageBreak/>
        <w:t>felt after making a choice, particularly a difficult choice, by justifying the decision to go for one item rather than the other.</w:t>
      </w:r>
    </w:p>
    <w:p w14:paraId="43F720CE"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In the belief-disconfirmation paradigm by Festinger et al. (1956), dissonance arises when individuals encounter information that contradicts their beliefs, often leading to misinterpretation, outright rejection, seeking validation from like-minded individuals, or trying to convince others to adopt their viewpoint (Harmon-Jones &amp; Mills, 2019).</w:t>
      </w:r>
    </w:p>
    <w:p w14:paraId="7AB2517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effort-justification paradigm, as studied by Aronson &amp; Mills (1959), explains how people tend to assign greater value to outcomes that require more effort to obtain as a way to justify the unpleasant or challenging experiences involved (Klein et al., 2005). Here, dissonance is reduced by overemphasizing the desirability of the outcome that took great effort to actualize, even if the outcome does not measure up to the work done to get there.</w:t>
      </w:r>
    </w:p>
    <w:p w14:paraId="25ECC2F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Finally, the induced-compliance paradigm, originally referred to as forced compliance in the experiment by Festinger and Carlsmith (1959), occurs when an individual performs an action that does not match up with his or her beliefs. Thus, the person’s beliefs do not line up with their behaviour and to cope with the dissonance, they may decide to change their belief or attitude to correspond more closely to what was done (Harmon-Jones &amp; Mills, 2019).</w:t>
      </w:r>
    </w:p>
    <w:p w14:paraId="06FF305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There is a link between cognitive dissonance and moral disengagement, which both involve psychological mechanisms that allow individuals to reconcile conflicting beliefs or behaviours. According to Hindriks (2015), moral disengagement happens when a person perceives a conflict between a planned action and their moral intuitions, triggering cognitive dissonance, which is then resolved through rationalization, allowing them to justify and proceed with the desired behaviour. Furthermore, models such as the moral dissonance model draw a clear connection between the two concepts, explaining how dissonance can occur when an individual’s actual behaviour in response to a morally challenging situation stands in contradiction to the behaviour that aligns with their moral values or ethical standards, which </w:t>
      </w:r>
      <w:r w:rsidRPr="00ED722C">
        <w:rPr>
          <w:color w:val="0E101A"/>
          <w:lang w:val="en-GB"/>
        </w:rPr>
        <w:lastRenderedPageBreak/>
        <w:t xml:space="preserve">creates psychological discomfort that can be reduced by the justification of immoral acts (Te Brake &amp; Nauta, 2022). </w:t>
      </w:r>
    </w:p>
    <w:p w14:paraId="06EECB42"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While important in understanding behaviour and motivation, especially as a backdrop for the justification of antisocial actions, the cognitive dissonance theory has been criticized for its assumption of a universal drive for internal consistency, which oversimplifies human motivation and incorrectly generalizes cultural differences. For instance, while this assumption holds in individualistic Western cultures where most research on this theory has taken place, individuals from more collectivistic cultures may place more importance on social harmony and collective good over internal congruence (Pass, 2024). Thus, it will be interesting to understand the role of cognitive dissonance in a collectivistic country like Nigeria through the lens of moral disengagement and the implications it may have on the perpetration harmful practices like cyber-aggression. </w:t>
      </w:r>
    </w:p>
    <w:p w14:paraId="11F85F4C" w14:textId="77777777" w:rsidR="00DB10EF" w:rsidRPr="00ED722C" w:rsidRDefault="00DB10EF" w:rsidP="00DB10EF">
      <w:pPr>
        <w:pStyle w:val="NormalWeb"/>
        <w:spacing w:beforeAutospacing="0" w:afterAutospacing="0" w:line="480" w:lineRule="auto"/>
        <w:jc w:val="both"/>
        <w:rPr>
          <w:b/>
          <w:bCs/>
          <w:color w:val="0E101A"/>
          <w:lang w:val="en-GB"/>
        </w:rPr>
      </w:pPr>
      <w:r w:rsidRPr="00ED722C">
        <w:rPr>
          <w:b/>
          <w:bCs/>
          <w:color w:val="0E101A"/>
          <w:lang w:val="en-GB"/>
        </w:rPr>
        <w:t>Neutralization Theory</w:t>
      </w:r>
    </w:p>
    <w:p w14:paraId="006CA28E" w14:textId="77777777" w:rsidR="00DB10EF" w:rsidRPr="00ED722C" w:rsidRDefault="00DB10EF" w:rsidP="00DB10EF">
      <w:pPr>
        <w:pStyle w:val="NormalWeb"/>
        <w:spacing w:beforeAutospacing="0" w:afterAutospacing="0" w:line="480" w:lineRule="auto"/>
        <w:jc w:val="both"/>
        <w:rPr>
          <w:color w:val="0E101A"/>
          <w:lang w:val="en-GB"/>
        </w:rPr>
      </w:pPr>
      <w:r w:rsidRPr="00ED722C">
        <w:rPr>
          <w:b/>
          <w:bCs/>
          <w:color w:val="0E101A"/>
          <w:lang w:val="en-GB"/>
        </w:rPr>
        <w:tab/>
      </w:r>
      <w:r w:rsidRPr="00ED722C">
        <w:rPr>
          <w:color w:val="0E101A"/>
          <w:lang w:val="en-GB"/>
        </w:rPr>
        <w:t xml:space="preserve">The neutralization theory by Sykes and Matza (1957) attempts to explain how individuals can break societal rules they still believe in, often without feeling guilty, by using justifications that protect their self-esteem and allow them to temporarily excuse their behaviour as acceptable under the circumstances (Kaptein &amp; Van Helvoort, 2018). Sykes and Matza (1957) argue that those who engage in deviant behaviours do feel guilt and shame, often admire those who conform to the law, make moral distinctions between who can and cannot be victimized and also participate in normal social functions, which prove that they engage in anti-social behaviours, not because they outrightly reject social norms, but because they temporarily neutralize them through socially acceptable justifications (Copes &amp; Maruna, 2010). The theory also differentiates between neutralization and rationalization as methods of justification, with the former occurring before the unethical act and enabling the behaviour, </w:t>
      </w:r>
      <w:r w:rsidRPr="00ED722C">
        <w:rPr>
          <w:color w:val="0E101A"/>
          <w:lang w:val="en-GB"/>
        </w:rPr>
        <w:lastRenderedPageBreak/>
        <w:t>and the latter, after the act to help individuals make sense of behaviour that might otherwise conflict with their personal or societal values (Liddick, 2013).</w:t>
      </w:r>
    </w:p>
    <w:p w14:paraId="62A4E10C"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Sykes and Matza (1957) postulate that individuals use at least five neutralization techniques when trying to justify their actions, namely; (a) denial of injury, which involves claiming that little or no harm was done, (b) denial of responsibility, or arguing that the act was accidental, or beyond their control, (c) denial of the victim, which entails suggesting the victim was absent, unaware, or deserved it, (d) condemnation of the condemners, by discrediting those who judge the behaviour by highlighting their own moral failings or hypocrisy, and (e) appeal to higher loyalties, which is justifying the act as obedience to group expectations (Siebert &amp; Stewart, 2019).</w:t>
      </w:r>
    </w:p>
    <w:p w14:paraId="6A5A83CB"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However, using both deductive and inductive approaches to create a model of neutralization techniques, Keptein and Van Helvoort (2018) defined two broad categories of neutralizations as denying deviant behaviour and denying responsibility, both of which may be further divided into two categories, making four distinct and comprehensive categories that explain how offenders will typically justify their actions, either by challenging the deviant nature of the act (through facts or norms) or by deflecting responsibility (through external circumstances or internal limitations). These four categories are arranged from least to most defensive, from admitting fault up to complete denial, and are divided into three subcategories, each of which has five further subcategories, making a total of 60 subcategories of neutralization.</w:t>
      </w:r>
    </w:p>
    <w:p w14:paraId="2D7EE068"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The first of these is distorting the facts, which entails misinterpreting facts to themselves and others to free themselves of moral obligation. This can be done through nuancing the facts, denying the facts or inventing new facts. When an individual nuances a fact, they postulate that (a) there is no truth, (b) there is no single truth, (c) the truth is unknowable, (d) the truth requires proof or (e) the truth must be personally observed. So, for </w:t>
      </w:r>
      <w:r w:rsidRPr="00ED722C">
        <w:rPr>
          <w:color w:val="0E101A"/>
          <w:lang w:val="en-GB"/>
        </w:rPr>
        <w:lastRenderedPageBreak/>
        <w:t>instance, they may say that ‘facts’ are just opinions, and everyone is entitled to their own opinion. They may also ask for proof that events are real or choose to not believe what they did not personally observe. On the other hand, denying the facts involves an offender’s denial of behaviour, consequences, context, cause and identity by insisting that they didn’t exhibit that behaviour, that the consequences are insignificant, that their behaviour was taken out of context or insisting that the behaviour is not the real them; and when an individual invents facts, they may do this either by fabricating justification (“I only posted those insults because they started it first”), creating mitigating context (“It was just a joke. Everyone in the group chats roast each other, it’s not that deep”), suggesting alternative causes (“If their parents had taught them better, they wouldn’t be acting like that online and people wouldn’t bully them”), claiming factual error by others (“They’re exaggerating. I never said anything that bad”) or introducing misinformation (“Actually, I heard they were spreading lies about me first, so I exposed them before they could do more damage”).</w:t>
      </w:r>
    </w:p>
    <w:p w14:paraId="7773D191"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The second category is negating the norm in which the facts remain unchanged, but the standard used to judge the behaviour is being challenged. This can be done by reducing norms to facts, appealing to another norm or relativizing the norm violation. In reducing norms to facts, the offender insists that norms are historically contingent, socially constructed, subjective preferences and are not universal or enforceable. By appealing to another norm, they may appeal to higher moral obligations (“I had to call them out publicly because people need to know the truth, I’m standing up for what’s right”), appeal to authority’s expectation (“Everyone in our department group chat is expected to keep order- if someone is out of line, we’re supposed to shut them down”), appeal to laws or rules (“They violated the forum rules first, so I just reminded them with a harsh message”), appeal to good intentions (“I wasn’t trying to hurt them; I just wanted to teach them a lesson so they don’t embarrass themselves next time”) or appeal to fairness or reciprocity (“They insulted me last week, why is it wrong for me to </w:t>
      </w:r>
      <w:r w:rsidRPr="00ED722C">
        <w:rPr>
          <w:color w:val="0E101A"/>
          <w:lang w:val="en-GB"/>
        </w:rPr>
        <w:lastRenderedPageBreak/>
        <w:t>respond in kind?”). Lastly, when an offender relativizes the norm violation, they make statements such as “It wasn’t even that mean. I’ve seen way worse online”, “This kind of banter is just what people do on this app”, “At least I didn’t hack them or post anything illegal”, “Why is it even considered bullying to call someone out publicly? People should learn to take criticism” or “Yeah, I said some things, but I’ve changed since then”.</w:t>
      </w:r>
    </w:p>
    <w:p w14:paraId="313B9513"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Blaming the circumstances is the third distinct category and it involves externalizing unethical behaviour and protecting oneself from blame. Blaming limited options, blaming limited role and blaming limited choice are the three ways an individual may display this technique of neutralization. By blaming limited options, the offender believes that their situation was once in a life time, they only had one option, or that the options available to them were conflicting, difficult or unrealistic. Meanwhile, when a person insists that they were only following orders, lacked authority, simply went along with the act, had minimal involvement or that it was not their responsibility to report wrongdoings, they blame limited role and finally, blaming limited choice involves attributing unethical behaviour to pressure from authority, peer pressure, performance pressure, overwhelming temptation and big opportunity.</w:t>
      </w:r>
    </w:p>
    <w:p w14:paraId="55D2B4DF"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The fourth and final category is hiding behind oneself in which an individual claims a lack of full self-control, reducing their sense of blame or guilt in a situation. When an individual hides behind themselves, they insist that they possess imperfect knowledge, capabilities, or intentions. The first sub-category, or hiding behind incompetence, occurs when an individual maintains that they were not aware what they were doing was wrong, they did not understand the situation, they lacked knowledge to decide, they didn’t think it through, or were not smart enough. For example, they may make statements such as “I didn’t know that was considered bullying”, “I’m not good at handling online conversations; I didn’t mean for it to come out that way”, “I was just joking, I didn’t think they’d take it seriously” etc. Possessing imperfect capabilities, or hiding behind character flaws, is characterized by blaming one’s own natural </w:t>
      </w:r>
      <w:r w:rsidRPr="00ED722C">
        <w:rPr>
          <w:color w:val="0E101A"/>
          <w:lang w:val="en-GB"/>
        </w:rPr>
        <w:lastRenderedPageBreak/>
        <w:t>shortcomings, and holding opinions such as “I’ve always been blunt online. That’s just how I talk” (Just like that), “I was angry, and I just snapped. I didn’t mean it” (Bad temper), “I didn’t think before posting” (Impulsive), “I’ve never claimed to be a saint, so don’t expect me to act like one” (Not a moral person) or “I’m going through a lot right now, so I lash out sometimes” (Personal struggle). Finally, when an individual blames imperfect intentions, they hide behind emotions such as anger, fear, sadness or depression, and love or claim to have been under the influence.</w:t>
      </w:r>
    </w:p>
    <w:p w14:paraId="0F71A6FB"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Neutralization theory and moral disengagement discuss similar concepts of rationalizing unethical action in order to prevent self-guilt (Lee, 2023) and although developed independently of each other, many ideas discussed in one can be found in the other. For instance, the neutralization techniques of denial of the victim, denial of responsibility, denial of injury and denial of humanity are akin to the advantageous comparison, diffusion of responsibility, distortion of consequences and dehumanization mechanisms of moral disengagement respectively. However, while closely related, neutralization and moral disengagement remain distinct concepts that influence rationalization of unethical actions differently but harmoniously. According to McCormack and Chowdhury (2024), in rationalizing unethical actions, a person first undergoes the process of moral disengagement which then gives rise to a concrete behavioural excuse in the form of a neutralization technique. The research also suggests that the different loci of moral disengagement affect neutralization differently, with those who activate the behaviour and victim loci before neutralization techniques more likely to engage in unethical behaviour.</w:t>
      </w:r>
    </w:p>
    <w:p w14:paraId="161FA81A"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This proves the importance of discussing neutralization alongside moral disengagement in research in order to paint a clearer picture of the cognitive process involved in excusing aggressive and unethical behaviour, even in the presence of existing social norms and by those who would normally conform to these norms. However, the neutralization theory is limited in </w:t>
      </w:r>
      <w:r w:rsidRPr="00ED722C">
        <w:rPr>
          <w:color w:val="0E101A"/>
          <w:lang w:val="en-GB"/>
        </w:rPr>
        <w:lastRenderedPageBreak/>
        <w:t>its explanation of how individual differences, such as personality traits, may influence one’s propensity to morally justify and neutralize their unethical actions, instead of owning up to them.</w:t>
      </w:r>
    </w:p>
    <w:p w14:paraId="5780BAC5"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General Aggression Model (GAM)</w:t>
      </w:r>
    </w:p>
    <w:p w14:paraId="008A02C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general aggression model by Anderson &amp; Bushman (2002) is a comprehensive framework that explains aggression by integrating social, cognitive, personality, developmental, and biological influences (Allen et al., 2018). The GAM has been extensively used in psychology to study aggression in various contexts, including domestic violence, intergroup conflicts and media violence. </w:t>
      </w:r>
    </w:p>
    <w:p w14:paraId="4999D673"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According to the model, aggressive behaviour is based on three knowledge structures that are developed from an individual’s experience and can shape the perception of individuals in various contexts. These structures are: (a) perceptual schemata, which refer to mental frameworks used to recognize and interpret phenomena, whether simple or complex; (b) personal schemata, which are individual beliefs about people or groups; and (c) behavioural scripts, which contain stored knowledge of how people typically behave in different situations (Cardoso, 2010, as cited by Adachi &amp; Willoughby, 2011; Anderson &amp; Bushman, 2002).</w:t>
      </w:r>
    </w:p>
    <w:p w14:paraId="2DC4D62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general aggression model is also divided into two main processes: proximal processes and distal processes. Proximal processes refer to the immediate factors that influence aggressive behaviour through situational factors and intrapersonal inputs (Anderson &amp; Groves, 2013). It is made up of three stages: inputs, routes and outcomes.</w:t>
      </w:r>
    </w:p>
    <w:p w14:paraId="7358ED22"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inputs stage outlines how personal and situational factors impact internal state variables, increasing or decreasing the likelihood of aggression (Allen et al., 2018). Person factors refer to individual differences that may affect how a person reacts to different stimuli. Characteristics such as fragile high self-esteem, narcissistic tendencies, a propensity for aggression, confidence in aggressive actions, a tendency to interpret others’ intentions as </w:t>
      </w:r>
      <w:r w:rsidRPr="00ED722C">
        <w:rPr>
          <w:color w:val="0E101A"/>
          <w:lang w:val="en-GB"/>
        </w:rPr>
        <w:lastRenderedPageBreak/>
        <w:t>hostile, rationalizing violence, perceiving others as less human, and heightened neuroticism have been identified as risk factors for aggressive behaviour (Allen et al., 2018). Situational factors, on the other hand, are parts of the situation that may increase or decrease the likelihood of aggression occurring. Examples include social rejection, provocation, frustration, violent media, ego depletion and anonymity, amongst others.</w:t>
      </w:r>
    </w:p>
    <w:p w14:paraId="358E366D"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second stage of the proximal processes, the routes stage, emphasizes the routes or internal state variables, through which person and situational factors influence appraisal and decision processes, leading to aggressive or non-aggressive outcomes. For instance, an input variable may affect one’s affect, which is their control over moods and emotions, leading them to feel more hostile and, thus behave with more hostility. Input variables may also affect one’s cognition, leading them to think more aggressive thoughts, and one’s physiological and psychological arousal which can all aggravate aggressive tendencies (Allen et al., 2018).</w:t>
      </w:r>
    </w:p>
    <w:p w14:paraId="2BCABDDA"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third stage of the proximate processes is the outcomes stage, where an individual evaluates the situation and determines an appropriate response, thus influencing the encounter, which then influences input variables, beginning the cycle anew (Allen et al., 2018). An appraisal of any situation is often immediate and is influenced by one’s present internal state, leading to aggressive behaviour if they feel that the outcome of the appraisal dictates that, even without conscious effort. It is important to note that multiple alternate appraisals of the same situation may occur and this aggressive behaviour occurs when no appraisal seems satisfying (Allen et al., 2018).</w:t>
      </w:r>
    </w:p>
    <w:p w14:paraId="1BE22E43"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second aspect of the general aggression model, the distal processes, operates in the background during the proximate processes and highlights how biological and persistent environmental factors work together to influence personality, which in turn can alter the input variables.  Examples of biological influences that heighten the risk of aggressive behaviour include ADHD, hormonal imbalances, low serotonin levels, and low physiological arousal, </w:t>
      </w:r>
      <w:r w:rsidRPr="00ED722C">
        <w:rPr>
          <w:color w:val="0E101A"/>
          <w:lang w:val="en-GB"/>
        </w:rPr>
        <w:lastRenderedPageBreak/>
        <w:t>while the environmental influences contributing to aggression include cultural norms that condone violence, adverse life experiences, victimization, diffusion of responsibility, and prolonged exposure to violent media (Allen et al., 2018).</w:t>
      </w:r>
    </w:p>
    <w:p w14:paraId="4F15808E"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Quoting Li (2007, 2010), Anyaegbunam et al. (2024) insists that intentions of cyber and social aggression are the same, and cyber-aggression should be considered an extension of other traditional forms of aggression due to similar impacts and behaviours. Thus, as a broad framework for understanding aggression, the general aggression model is applicable to various research areas related to aggressive behaviour, such as cyber-aggression (Anyaegbunam et al., 2024). However, </w:t>
      </w:r>
      <w:r>
        <w:rPr>
          <w:color w:val="0E101A"/>
          <w:lang w:val="en-GB"/>
        </w:rPr>
        <w:t>it fails to fully account for the role personality factors play in determining an individual’s aggressive behaviours, particularly in the online space, due to its over-reliance on aggression as a learned behaviour (</w:t>
      </w:r>
      <w:r w:rsidRPr="00ED722C">
        <w:rPr>
          <w:color w:val="0E101A"/>
          <w:lang w:val="en-GB"/>
        </w:rPr>
        <w:t>Ferguson and Dyck</w:t>
      </w:r>
      <w:r>
        <w:rPr>
          <w:color w:val="0E101A"/>
          <w:lang w:val="en-GB"/>
        </w:rPr>
        <w:t xml:space="preserve">, </w:t>
      </w:r>
      <w:r w:rsidRPr="00ED722C">
        <w:rPr>
          <w:color w:val="0E101A"/>
          <w:lang w:val="en-GB"/>
        </w:rPr>
        <w:t>2012)</w:t>
      </w:r>
      <w:r>
        <w:rPr>
          <w:color w:val="0E101A"/>
          <w:lang w:val="en-GB"/>
        </w:rPr>
        <w:t>.</w:t>
      </w:r>
      <w:r w:rsidRPr="00ED722C">
        <w:rPr>
          <w:color w:val="0E101A"/>
          <w:lang w:val="en-GB"/>
        </w:rPr>
        <w:t xml:space="preserve"> </w:t>
      </w:r>
    </w:p>
    <w:p w14:paraId="06F1949E" w14:textId="77777777" w:rsidR="00DB10EF" w:rsidRPr="00ED722C" w:rsidRDefault="00DB10EF" w:rsidP="00DB10EF">
      <w:pPr>
        <w:pStyle w:val="NormalWeb"/>
        <w:spacing w:beforeAutospacing="0" w:afterAutospacing="0" w:line="480" w:lineRule="auto"/>
        <w:jc w:val="both"/>
        <w:rPr>
          <w:i/>
          <w:iCs/>
          <w:color w:val="0E101A"/>
          <w:lang w:val="en-GB"/>
        </w:rPr>
      </w:pPr>
      <w:r w:rsidRPr="00ED722C">
        <w:rPr>
          <w:rStyle w:val="Strong"/>
          <w:color w:val="0E101A"/>
          <w:lang w:val="en-GB"/>
        </w:rPr>
        <w:t>Online Disinhibition Effect</w:t>
      </w:r>
    </w:p>
    <w:p w14:paraId="7CDF1A61"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term ‘online disinhibition effect’ was coined by Suler (2004) and refers to the tendency for people to act or speak more freely online than they would in person, due to feeling less inhibited or restrained in virtual environments (Mueller-Coyne et al., 2022). This means that, for instance, a person may be outrageously flirtatious online while being painfully shy offline, or might gossip and forward others’ emails online, or seek information online that they wouldn’t dare do offline (Joinson, 2007). Suler (2004) differentiates between two types of disinhibition: benign disinhibition and toxic disinhibition. Benign disinhibition occurs when individuals openly share personal experiences or engage in acts of kindness to gain self-awareness or explore new emotional aspects of their identity, while on the other end of the spectrum, toxic disinhibition involves the use of offensive language, harsh criticism, threats, or engagement with harmful online content, driven by a need for emotional release, compulsive behaviour, or destructive impulses without personal growth (Suler, 2004).</w:t>
      </w:r>
    </w:p>
    <w:p w14:paraId="16040928"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lastRenderedPageBreak/>
        <w:t>Suler (2004) also spells out six causative factors of the online disinhibition effect, which may interact with each other to produce a greater effect: (a) dissociative anonymity, (b) invisibility, (c) asynchronicity, (d) solipsistic introjection, (e) dissociative imagination, and (f) minimization of status and authority. Dissociative anonymity refers to the degree to which an individual feels that they can conceal their true identity in an online environment, such that they feel no need to take responsibility for their behaviour, as they disconnect it from a cohesive sense of self that spans both their online and offline identities. Invisibility discusses the degree to which an individual perceives that they are not being physically seen by others in the online environment, giving them the courage to do things they wouldn’t usually do. Invisibility often goes hand-in-hand with anonymity yet differs as people may know each other’s identity online but are unable to see facial and bodily expressions which may make all the difference. Asynchronicity refers to the extent to which individuals perceive online communication as allowing delayed responses, which can disinhibit behaviour by removing the need to deal with others’ immediate reactions. Research (Suler, 2004) indicates that in platforms like email and message boards, where feedback is typically delayed, individuals’ thoughts may evolve rapidly, leading to deeper expressions of both benign and toxic disinhibition that bypass conventional social norms. Solipsistic introjection describes how individuals mentally construct voices or images of others during online interactions. Dissociative imagination refers to perceiving the online world as a separate, unreal space disconnected from reality; and finally, minimization of authority highlights the reduced influence of real-world authority figures in online environments (Cheung et al., 2020; Suler, 2004).</w:t>
      </w:r>
    </w:p>
    <w:p w14:paraId="33DFF835" w14:textId="77777777" w:rsidR="00DB10EF"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Previous studies have attempted to describe the relationship between online disinhibition and cyber-aggression. For instance, DeMarsico et al. (2021) found that factors such as anonymity, invisibility, asynchronicity and dissociative imagination can trigger impulsive cyber-aggression. Also, Kurek et al. (2019) concluded that online disinhibition is a </w:t>
      </w:r>
      <w:r w:rsidRPr="00ED722C">
        <w:rPr>
          <w:color w:val="0E101A"/>
          <w:lang w:val="en-GB"/>
        </w:rPr>
        <w:lastRenderedPageBreak/>
        <w:t xml:space="preserve">significant predictor of cyber-aggression. The study also posited, from a systematic review of Bandura (2002), that people are more likely to engage in harmful behaviour when the consequences are not immediately visible to them, whether due to physical distance or delayed effects over time, which the online disinhibition effect provides. Furthermore, D’Agata &amp; Kwantes (2020) suggest that personality factors, such as high emotionality can predict online disinhibition, which, as established, can predict cyber-aggression. </w:t>
      </w:r>
    </w:p>
    <w:p w14:paraId="3241D755"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While the online disinhibition effect is useful in explaining why there is widespread aggression in the online space, the theory has been criticized for oversimplifying online behaviour, not considering nuances present in different online contexts and overemphasizing the role of anonymity in disinhibited behaviour (Aljasir, 2023; Lapidot-Lefler &amp; Barak, 2012; Joinson, 2007). These pitfalls create a gap in trying to understand how internal processes and personality traits interact in the online space to cause online aggressive behaviours, especially those sustained over a long period of time, as in cyber-bullying.</w:t>
      </w:r>
    </w:p>
    <w:p w14:paraId="22EE95B2"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Social Exchange Theory</w:t>
      </w:r>
    </w:p>
    <w:p w14:paraId="35F1A1E2" w14:textId="334ED563"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The concept of social exchange was first discussed by Homan (1958) and is often used to study human relationships, but further research has </w:t>
      </w:r>
      <w:r w:rsidR="001022C4">
        <w:rPr>
          <w:color w:val="0E101A"/>
          <w:lang w:val="en-GB"/>
        </w:rPr>
        <w:t>broadened</w:t>
      </w:r>
      <w:r w:rsidRPr="00ED722C">
        <w:rPr>
          <w:color w:val="0E101A"/>
          <w:lang w:val="en-GB"/>
        </w:rPr>
        <w:t xml:space="preserve"> social exchange theory to </w:t>
      </w:r>
      <w:r w:rsidR="001022C4">
        <w:rPr>
          <w:color w:val="0E101A"/>
          <w:lang w:val="en-GB"/>
        </w:rPr>
        <w:t>account for power relations, social cohesion, and issues of risk and uncertainty</w:t>
      </w:r>
      <w:r w:rsidRPr="00ED722C">
        <w:rPr>
          <w:color w:val="0E101A"/>
          <w:lang w:val="en-GB"/>
        </w:rPr>
        <w:t xml:space="preserve"> (Nickerson, 2022). According to the social exchange theory, people apply economic principles to relationships, consciously or unconsciously, by weighing costs and benefits while also considering alternative options (Nickerson, 2022). This means that people will pursue relationships and endeavours where they feel they will gain the most benefits while keeping personal costs minimal, as measured in the short term.</w:t>
      </w:r>
    </w:p>
    <w:p w14:paraId="11DC3B3D"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Cropanzano and Mitchell (2005) outline the principles of social exchange to be reciprocity, negotiated rules and alternative exchange rules, otherwise known as Meeker’s framework. Reciprocity highlights mutual interpersonal transactions and is divided into: (a) </w:t>
      </w:r>
      <w:r w:rsidRPr="00ED722C">
        <w:rPr>
          <w:color w:val="0E101A"/>
          <w:lang w:val="en-GB"/>
        </w:rPr>
        <w:lastRenderedPageBreak/>
        <w:t>transactional reciprocity (wherein an action by one party prompts a similar response from another, (b) folk belief reciprocity (wherein people believe that they will eventually receive what they deserve, whether positive or negative), (c) moral norm reciprocity (wherein people are expected to return favours because it is the socially right thing to do). Meanwhile, negotiated rules imply that parties clearly negotiate the terms and conditions before any exchange and are thus obligated to fulfil agreed-upon obligations. Finally, Meeker’s framework provides six decision rules for social exchange: reciprocity (returning favours received for a balanced relationship), rationality (the use of logic to make decisions that maximize personal gains), altruism (helping others selflessly, even at one’s loss), group gain (contributing to a common pool of shared resources), status consistency (sharing rewards based on social rank) and competition (striving to outperform others, even at one’s detriment).</w:t>
      </w:r>
    </w:p>
    <w:p w14:paraId="48D9485C"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According to the social exchange theory, people may engage in cyber-aggression if they believe that the social benefits of doing such outweigh the social costs. Results from multiple studies (e.g.  Wright et al., 2015; Wright, 2015; Rodkin &amp; Berger, 2008; Juvonen et al., 2004; Rose et al., 2004; Buss &amp; Shackelford, 1997, as summarized by Lapierre &amp; Dane, 2020) show that some benefits attached to online aggression include procuring resources, maintaining social ranking and competing for sexual partners, while costs incurred may include being hated by peers, more peer conflict and insecure attachment, among others (Lapierre &amp; Dane, 2020). </w:t>
      </w:r>
      <w:r>
        <w:rPr>
          <w:color w:val="0E101A"/>
          <w:lang w:val="en-GB"/>
        </w:rPr>
        <w:t xml:space="preserve">This theory helps explain a possible root cause of cyberaggression being that perpetrators do so to gain personal rewards. </w:t>
      </w:r>
      <w:r w:rsidRPr="00ED722C">
        <w:rPr>
          <w:color w:val="0E101A"/>
          <w:lang w:val="en-GB"/>
        </w:rPr>
        <w:t>That being said, this theory</w:t>
      </w:r>
      <w:r>
        <w:rPr>
          <w:color w:val="0E101A"/>
          <w:lang w:val="en-GB"/>
        </w:rPr>
        <w:t xml:space="preserve"> fails to account for why some people continue to be aggressive online, even when they are aware that the potential cost of their action outweigh the reward. </w:t>
      </w:r>
    </w:p>
    <w:p w14:paraId="52B9C9E9"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Self-Control Theory</w:t>
      </w:r>
    </w:p>
    <w:p w14:paraId="3C83DD5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Developed by Gottfredson and Hirschi (1990), the self-control theory suggests that individuals with low self-control are more likely to engage in aggressive behaviour due to their </w:t>
      </w:r>
      <w:r w:rsidRPr="00ED722C">
        <w:rPr>
          <w:color w:val="0E101A"/>
          <w:lang w:val="en-GB"/>
        </w:rPr>
        <w:lastRenderedPageBreak/>
        <w:t xml:space="preserve">inability to resist impulses and desire for immediate gratification, even when facing negative consequences (Ruhl, 2023). According to Burt (2019), Gottfredson and Hirschi (1990) describe people who lack self-control as impulsive, insensitive, myopic, physical, non-verbal and risk-taking and assert that it is only rational to consider self-control, or the lack thereof, as useful in explaining aggression as these traits tend to be relatively stable throughout life. Nagin and Paternoster (2000), drawing from Wilson and Herrnstein (1985), posit that when people with low self-control are making gain-loss decisions, they are more likely to be enticed by the short-term gains of aggression than deterred by its long-term implications. </w:t>
      </w:r>
    </w:p>
    <w:p w14:paraId="29CF2973"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Ruhl (2023) also spells out three core components of this theory: (a) the parental management/socialization thesis, (b) the stability thesis, and (c) the spuriousness thesis. The parental management/socialization thesis emphasizes the critical role of parenting in the development of self-control, maintaining that inadequate parenting, especially in the early developmental stages of a child, may lead the child to develop poor self-regulation skills, thus increasing their propensity for aggressive behaviour. The stability thesis asserts that self-control is established early in childhood and remains relatively constant throughout a person’s life, and so is their continuity in offending, which is the cause of recidivism. Finally, the spuriousness thesis rejects traditional notions that mostly social or environmental factors are the cause of aggression, insisting that the main cause is low self-control, while other factors may be coincidental or indirectly correlated.</w:t>
      </w:r>
    </w:p>
    <w:p w14:paraId="0B75E843"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Lit et al. (2023) suggest that self-control may serve as a mediator between moral disengagement and cyberbullying perpetration, as well as other online aggressive behaviours. Moreover, there have been multiple other studies (Whitten et al., 2024; Kim et al., 2021; Vazsonyi et al., 2012) that have found direct and indirect links between one’s self-control and participation in cyberbullying and other forms of online aggression. Studies such as Neves and Champion (2015) have also explored the relationship between one’s </w:t>
      </w:r>
      <w:r>
        <w:rPr>
          <w:color w:val="0E101A"/>
          <w:lang w:val="en-GB"/>
        </w:rPr>
        <w:t>core self-evaluations</w:t>
      </w:r>
      <w:r w:rsidRPr="00ED722C">
        <w:rPr>
          <w:color w:val="0E101A"/>
          <w:lang w:val="en-GB"/>
        </w:rPr>
        <w:t xml:space="preserve"> and </w:t>
      </w:r>
      <w:r w:rsidRPr="00ED722C">
        <w:rPr>
          <w:color w:val="0E101A"/>
          <w:lang w:val="en-GB"/>
        </w:rPr>
        <w:lastRenderedPageBreak/>
        <w:t>self-control, positing that individuals with higher CSE are more likely to possess a greater ability to self-control.</w:t>
      </w:r>
    </w:p>
    <w:p w14:paraId="455C10C1" w14:textId="77777777" w:rsidR="00DB10EF" w:rsidRPr="00ED722C" w:rsidRDefault="00DB10EF" w:rsidP="00DB10EF">
      <w:pPr>
        <w:pStyle w:val="NormalWeb"/>
        <w:spacing w:beforeAutospacing="0" w:afterAutospacing="0" w:line="480" w:lineRule="auto"/>
        <w:ind w:firstLine="720"/>
        <w:jc w:val="both"/>
        <w:rPr>
          <w:color w:val="0E101A"/>
          <w:lang w:val="en-GB"/>
        </w:rPr>
      </w:pPr>
      <w:r>
        <w:rPr>
          <w:color w:val="0E101A"/>
          <w:lang w:val="en-GB"/>
        </w:rPr>
        <w:t xml:space="preserve">The self-control theory offers a clear and robust framework for understanding cyber-aggression by emphasizing that individuals with low self-control are more likely to act impulsively and irresponsibly online, where anonymity and delayed consequences provide a conducive environment for instant gratification. However, its heavy focus on self-control as a stable, internal trait developed in childhood weakens the role other situational, contextual and cognitive factors may play in fully capturing the motivations behind cyber-aggression. </w:t>
      </w:r>
    </w:p>
    <w:p w14:paraId="77FBA1B7" w14:textId="77777777" w:rsidR="00DB10EF" w:rsidRPr="00ED722C" w:rsidRDefault="00DB10EF" w:rsidP="00DB10EF">
      <w:pPr>
        <w:pStyle w:val="NormalWeb"/>
        <w:spacing w:beforeAutospacing="0" w:afterAutospacing="0" w:line="480" w:lineRule="auto"/>
        <w:jc w:val="both"/>
        <w:rPr>
          <w:b/>
          <w:bCs/>
          <w:color w:val="0E101A"/>
          <w:lang w:val="en-GB"/>
        </w:rPr>
      </w:pPr>
      <w:r w:rsidRPr="00ED722C">
        <w:rPr>
          <w:b/>
          <w:bCs/>
          <w:color w:val="0E101A"/>
          <w:lang w:val="en-GB"/>
        </w:rPr>
        <w:t>Theoretical Framework</w:t>
      </w:r>
    </w:p>
    <w:p w14:paraId="0B77CF03" w14:textId="77777777" w:rsidR="00DB10EF" w:rsidRPr="00ED722C" w:rsidRDefault="00DB10EF" w:rsidP="00DB10EF">
      <w:pPr>
        <w:pStyle w:val="NormalWeb"/>
        <w:spacing w:beforeAutospacing="0" w:afterAutospacing="0" w:line="480" w:lineRule="auto"/>
        <w:jc w:val="both"/>
        <w:rPr>
          <w:color w:val="0E101A"/>
          <w:lang w:val="en-GB"/>
        </w:rPr>
      </w:pPr>
      <w:r w:rsidRPr="00ED722C">
        <w:rPr>
          <w:b/>
          <w:bCs/>
          <w:color w:val="0E101A"/>
          <w:lang w:val="en-GB"/>
        </w:rPr>
        <w:tab/>
      </w:r>
      <w:r w:rsidRPr="00ED722C">
        <w:rPr>
          <w:color w:val="0E101A"/>
          <w:lang w:val="en-GB"/>
        </w:rPr>
        <w:t>This study is anchored on the General Aggression Model (GAM), developed by Anderson and Bushman (2002). The model provides a comprehensive framework for understanding how personal and situational factors interact to produce aggressive behaviour by positing that aggression arises from a complex interaction between one’s internal state (including cognition, affect and arousal), input variables (personality and environmental variables) and outcome processes, including appraisal and decision-making (Anderson &amp; Bushman, 2002).</w:t>
      </w:r>
    </w:p>
    <w:p w14:paraId="0E4D5E5D"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In the present study, moral disengagement functions as a cognitive person factor that influences how an individual rationalizes harmful behaviour in the online space by creating pathways through which unethical behaviour may be justified or acceptable, thus increasing the likelihood of engaging in such behaviours without feeling guilt or shame. Similarly, the moderating variable, </w:t>
      </w:r>
      <w:r>
        <w:rPr>
          <w:color w:val="0E101A"/>
          <w:lang w:val="en-GB"/>
        </w:rPr>
        <w:t>core self-evaluations</w:t>
      </w:r>
      <w:r w:rsidRPr="00ED722C">
        <w:rPr>
          <w:color w:val="0E101A"/>
          <w:lang w:val="en-GB"/>
        </w:rPr>
        <w:t xml:space="preserve">, comprising of an individual’s self-esteem, generalized self-efficacy, locus of control, and emotional stability, is being scrutinized as a higher-order personality trait that can influence how individuals process aggressive cues and regulate their behaviour. In other words, how one perceives themselves and their capabilities </w:t>
      </w:r>
      <w:r w:rsidRPr="00ED722C">
        <w:rPr>
          <w:color w:val="0E101A"/>
          <w:lang w:val="en-GB"/>
        </w:rPr>
        <w:lastRenderedPageBreak/>
        <w:t>may affect how they interpret their unethical actions and that of others online, which may lead to moral disengagement and consequent negative behaviours.</w:t>
      </w:r>
    </w:p>
    <w:p w14:paraId="4929D912"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Finally, the dependent variable, cyber-aggression, is framed within this model as a potential behavioural outcome of a morally disengaged cognitive state, especially when situational factors such as online anonymity reduce inhibitions, and personality factors, including </w:t>
      </w:r>
      <w:r>
        <w:rPr>
          <w:color w:val="0E101A"/>
          <w:lang w:val="en-GB"/>
        </w:rPr>
        <w:t>core self-evaluations</w:t>
      </w:r>
      <w:r w:rsidRPr="00ED722C">
        <w:rPr>
          <w:color w:val="0E101A"/>
          <w:lang w:val="en-GB"/>
        </w:rPr>
        <w:t>, influence the degree to which individuals morally disengage or are impacted by its effects.</w:t>
      </w:r>
    </w:p>
    <w:p w14:paraId="657965B9"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t xml:space="preserve">Therefore, the GAM provides a suitable and extensive theoretical foundation for examining the relationship between moral disengagement and cyber-aggression, as well as how this relationship may be moderated by individual differences in </w:t>
      </w:r>
      <w:r>
        <w:rPr>
          <w:color w:val="0E101A"/>
          <w:lang w:val="en-GB"/>
        </w:rPr>
        <w:t>core self-evaluations</w:t>
      </w:r>
      <w:r w:rsidRPr="00ED722C">
        <w:rPr>
          <w:color w:val="0E101A"/>
          <w:lang w:val="en-GB"/>
        </w:rPr>
        <w:t>, as it accounts for the emergence of cyber-aggression by considering both individual traits and contextual influences (Luo et al., 2023).</w:t>
      </w:r>
    </w:p>
    <w:p w14:paraId="7D405068"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Empirical Review</w:t>
      </w:r>
    </w:p>
    <w:p w14:paraId="27599CB2"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The review of relevant empirical studies is organized under two sub-headings:</w:t>
      </w:r>
    </w:p>
    <w:p w14:paraId="33DD1655" w14:textId="77777777" w:rsidR="00DB10EF" w:rsidRPr="00ED722C" w:rsidRDefault="00DB10EF" w:rsidP="00DB10EF">
      <w:pPr>
        <w:numPr>
          <w:ilvl w:val="0"/>
          <w:numId w:val="6"/>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Moral disengagement and cyber-aggression.</w:t>
      </w:r>
    </w:p>
    <w:p w14:paraId="43AE8129" w14:textId="77777777" w:rsidR="00DB10EF" w:rsidRPr="00ED722C" w:rsidRDefault="00DB10EF" w:rsidP="00DB10EF">
      <w:pPr>
        <w:numPr>
          <w:ilvl w:val="0"/>
          <w:numId w:val="6"/>
        </w:numPr>
        <w:spacing w:line="480" w:lineRule="auto"/>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and cyber-aggression.</w:t>
      </w:r>
    </w:p>
    <w:p w14:paraId="189DEA46"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Moral Disengagement and Cyber-Aggression</w:t>
      </w:r>
    </w:p>
    <w:p w14:paraId="7D3133E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In investigating the role of moral disengagement and media literacy in the relationships between risky online content exposure and cyber-aggression among Korean adolescents, Lee and Jun (2024) obtained 3,002 responses from the 2021 </w:t>
      </w:r>
      <w:r>
        <w:rPr>
          <w:color w:val="0E101A"/>
          <w:lang w:val="en-GB"/>
        </w:rPr>
        <w:t>c</w:t>
      </w:r>
      <w:r w:rsidRPr="00ED722C">
        <w:rPr>
          <w:color w:val="0E101A"/>
          <w:lang w:val="en-GB"/>
        </w:rPr>
        <w:t xml:space="preserve">yber </w:t>
      </w:r>
      <w:r>
        <w:rPr>
          <w:color w:val="0E101A"/>
          <w:lang w:val="en-GB"/>
        </w:rPr>
        <w:t>v</w:t>
      </w:r>
      <w:r w:rsidRPr="00ED722C">
        <w:rPr>
          <w:color w:val="0E101A"/>
          <w:lang w:val="en-GB"/>
        </w:rPr>
        <w:t xml:space="preserve">iolence </w:t>
      </w:r>
      <w:r>
        <w:rPr>
          <w:color w:val="0E101A"/>
          <w:lang w:val="en-GB"/>
        </w:rPr>
        <w:t>s</w:t>
      </w:r>
      <w:r w:rsidRPr="00ED722C">
        <w:rPr>
          <w:color w:val="0E101A"/>
          <w:lang w:val="en-GB"/>
        </w:rPr>
        <w:t xml:space="preserve">urvey conducted by a national agency in the Republic of Korea using a systematic stratified sampling method. The survey measured eight forms of aggressive online behaviour as indicators of cyber-aggression: verbal harassment, defamation, cyberstalking, dissemination of provocative content, leakage of personal information, online bullying, extortion, and coercive threats, and results proved that </w:t>
      </w:r>
      <w:r w:rsidRPr="00ED722C">
        <w:rPr>
          <w:color w:val="0E101A"/>
          <w:lang w:val="en-GB"/>
        </w:rPr>
        <w:lastRenderedPageBreak/>
        <w:t>moral disengagement related to cyber-aggression increased the likelihood of aggressive behaviour online.</w:t>
      </w:r>
    </w:p>
    <w:p w14:paraId="63A01E45"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Hasibuan et al. (2023) studied the relationship between moral disengagement and cyberbullying among adolescent social media users in Indonesia, as well as gender differences. Using a quantitative correlational approach to ascertain the relationship, a total of 265 adolescents who actively used social media were selected to participate in this study, via purposive sampling technique, and were administrated the Hymel’s moral disengagement scale and the Willard’s cyberbullying behaviour to measure moral disengagement and cyberbullying behaviour respectively. Analysis of the data obtained through linear regression revealed a significant relationship between the two variables, indicating that adolescents perceive cyberbullying on social media as morally acceptable and often justify it as reasonable behaviour.</w:t>
      </w:r>
    </w:p>
    <w:p w14:paraId="10B62DB0"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Liu et al. (2023) obtained data from 4969 participants when trying to investigate the relationship between moral disengagement and cyberbullying perpetration, with a focus on the mitigating effect of empathy. The results showed that while most participants upheld strong ethical standards and viewed cyberbullying as unacceptable, perpetrators frequently relied on moral disengagement to justify their actions, resulting in a positive correlation between moral disengagement and cyberbullying perpetration. Also, empathy emerged as a protective factor, weakening the strength of this correlation when included in the analysis. This proves that the emotional traits an individual possesses can affect their likelihood of perpetrating cyberbullying, even in the presence of moral disengagement.</w:t>
      </w:r>
    </w:p>
    <w:p w14:paraId="38036CA4"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Lee and Jang (2022) investigated the association between type D personality, moral disengagement and cyber-aggression among university students. Multiple regression analysis of the data obtained from 400 university students using an online questionnaire showed that in anonymous settings, cyber-aggression was more common among male students and those with </w:t>
      </w:r>
      <w:r>
        <w:rPr>
          <w:color w:val="0E101A"/>
          <w:lang w:val="en-GB"/>
        </w:rPr>
        <w:lastRenderedPageBreak/>
        <w:t>t</w:t>
      </w:r>
      <w:r w:rsidRPr="00ED722C">
        <w:rPr>
          <w:color w:val="0E101A"/>
          <w:lang w:val="en-GB"/>
        </w:rPr>
        <w:t xml:space="preserve">ype D personality traits, higher advantageous comparison, lower moral justification, greater distortion of consequences, and higher attribution of blame, while in non-anonymous settings, cyber-aggression was more prevalent among students with lower social inhibition (a component of </w:t>
      </w:r>
      <w:r>
        <w:rPr>
          <w:color w:val="0E101A"/>
          <w:lang w:val="en-GB"/>
        </w:rPr>
        <w:t>t</w:t>
      </w:r>
      <w:r w:rsidRPr="00ED722C">
        <w:rPr>
          <w:color w:val="0E101A"/>
          <w:lang w:val="en-GB"/>
        </w:rPr>
        <w:t xml:space="preserve">ype D personality) and those with higher distortion of consequences, attribution of blame, and advantageous comparison. In summary, the study revealed that </w:t>
      </w:r>
      <w:r>
        <w:rPr>
          <w:color w:val="0E101A"/>
          <w:lang w:val="en-GB"/>
        </w:rPr>
        <w:t>t</w:t>
      </w:r>
      <w:r w:rsidRPr="00ED722C">
        <w:rPr>
          <w:color w:val="0E101A"/>
          <w:lang w:val="en-GB"/>
        </w:rPr>
        <w:t xml:space="preserve">ype D personality and moral disengagement were associated with the extent of cyber-aggression. </w:t>
      </w:r>
    </w:p>
    <w:p w14:paraId="766B8FCA"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Nocera et al. (2022) explored whether the mechanisms of moral disengagement predict cyber-aggression among emerging adults. 404 participants were recruited through </w:t>
      </w:r>
      <w:proofErr w:type="spellStart"/>
      <w:r w:rsidRPr="00ED722C">
        <w:rPr>
          <w:color w:val="0E101A"/>
          <w:lang w:val="en-GB"/>
        </w:rPr>
        <w:t>Amazon.com’s</w:t>
      </w:r>
      <w:proofErr w:type="spellEnd"/>
      <w:r w:rsidRPr="00ED722C">
        <w:rPr>
          <w:color w:val="0E101A"/>
          <w:lang w:val="en-GB"/>
        </w:rPr>
        <w:t xml:space="preserve"> </w:t>
      </w:r>
      <w:proofErr w:type="spellStart"/>
      <w:r w:rsidRPr="00ED722C">
        <w:rPr>
          <w:color w:val="0E101A"/>
          <w:lang w:val="en-GB"/>
        </w:rPr>
        <w:t>MTurk</w:t>
      </w:r>
      <w:proofErr w:type="spellEnd"/>
      <w:r w:rsidRPr="00ED722C">
        <w:rPr>
          <w:color w:val="0E101A"/>
          <w:lang w:val="en-GB"/>
        </w:rPr>
        <w:t xml:space="preserve"> website, between the ages of 18 and 29</w:t>
      </w:r>
      <w:r>
        <w:rPr>
          <w:color w:val="0E101A"/>
          <w:lang w:val="en-GB"/>
        </w:rPr>
        <w:t xml:space="preserve"> </w:t>
      </w:r>
      <w:r w:rsidRPr="00ED722C">
        <w:rPr>
          <w:color w:val="0E101A"/>
          <w:lang w:val="en-GB"/>
        </w:rPr>
        <w:t xml:space="preserve">and made to complete measures online, </w:t>
      </w:r>
      <w:r>
        <w:rPr>
          <w:color w:val="0E101A"/>
          <w:lang w:val="en-GB"/>
        </w:rPr>
        <w:t>m</w:t>
      </w:r>
      <w:r w:rsidRPr="00ED722C">
        <w:rPr>
          <w:color w:val="0E101A"/>
          <w:lang w:val="en-GB"/>
        </w:rPr>
        <w:t xml:space="preserve">oral </w:t>
      </w:r>
      <w:r>
        <w:rPr>
          <w:color w:val="0E101A"/>
          <w:lang w:val="en-GB"/>
        </w:rPr>
        <w:t>d</w:t>
      </w:r>
      <w:r w:rsidRPr="00ED722C">
        <w:rPr>
          <w:color w:val="0E101A"/>
          <w:lang w:val="en-GB"/>
        </w:rPr>
        <w:t xml:space="preserve">isengagement </w:t>
      </w:r>
      <w:r>
        <w:rPr>
          <w:color w:val="0E101A"/>
          <w:lang w:val="en-GB"/>
        </w:rPr>
        <w:t>m</w:t>
      </w:r>
      <w:r w:rsidRPr="00ED722C">
        <w:rPr>
          <w:color w:val="0E101A"/>
          <w:lang w:val="en-GB"/>
        </w:rPr>
        <w:t xml:space="preserve">easure by Detert et al. (2008) for the mechanisms of moral disengagement, and the </w:t>
      </w:r>
      <w:r>
        <w:rPr>
          <w:color w:val="0E101A"/>
          <w:lang w:val="en-GB"/>
        </w:rPr>
        <w:t>c</w:t>
      </w:r>
      <w:r w:rsidRPr="00ED722C">
        <w:rPr>
          <w:color w:val="0E101A"/>
          <w:lang w:val="en-GB"/>
        </w:rPr>
        <w:t xml:space="preserve">yberbullying </w:t>
      </w:r>
      <w:r>
        <w:rPr>
          <w:color w:val="0E101A"/>
          <w:lang w:val="en-GB"/>
        </w:rPr>
        <w:t>e</w:t>
      </w:r>
      <w:r w:rsidRPr="00ED722C">
        <w:rPr>
          <w:color w:val="0E101A"/>
          <w:lang w:val="en-GB"/>
        </w:rPr>
        <w:t xml:space="preserve">xperiences </w:t>
      </w:r>
      <w:r>
        <w:rPr>
          <w:color w:val="0E101A"/>
          <w:lang w:val="en-GB"/>
        </w:rPr>
        <w:t>s</w:t>
      </w:r>
      <w:r w:rsidRPr="00ED722C">
        <w:rPr>
          <w:color w:val="0E101A"/>
          <w:lang w:val="en-GB"/>
        </w:rPr>
        <w:t>urvey by Doane et al. (2013) to measure the participants’ relationships to four types of cyber-aggression perpetration (namely; malice, public humiliation, deception, and unwanted contact). Path analysis was used to analyse the data and the results showed that different forms of cyber-aggression were linked to distinct moral disengagement mechanisms, with advantageous comparison and dehumanization being the strongest predictors, with dehumanization being the only mechanism that predicted all types of cyber-aggression. This means that the perpetration of cyber-aggression is contingent on how an individual chooses to justify their actions. These findings highlight the importance of these mechanisms in cyber-aggression and suggest that analysing moral disengagement mechanisms separately may enhance our understanding of cyber-aggression in emerging adults.</w:t>
      </w:r>
    </w:p>
    <w:p w14:paraId="17782BC6"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 longitudinal study by Falla et al. (2021) investigated the role of the mechanisms of moral disengagement in mediating the transition from cyber gossip to cyber-aggression. The final sample involved in the study consisted of 1392 students surveyed in a three-wave study at six-month intervals and the instruments used were the </w:t>
      </w:r>
      <w:proofErr w:type="spellStart"/>
      <w:r>
        <w:rPr>
          <w:color w:val="0E101A"/>
          <w:lang w:val="en-GB"/>
        </w:rPr>
        <w:t>c</w:t>
      </w:r>
      <w:r w:rsidRPr="00ED722C">
        <w:rPr>
          <w:color w:val="0E101A"/>
          <w:lang w:val="en-GB"/>
        </w:rPr>
        <w:t>ybergossip</w:t>
      </w:r>
      <w:proofErr w:type="spellEnd"/>
      <w:r w:rsidRPr="00ED722C">
        <w:rPr>
          <w:color w:val="0E101A"/>
          <w:lang w:val="en-GB"/>
        </w:rPr>
        <w:t xml:space="preserve"> </w:t>
      </w:r>
      <w:r>
        <w:rPr>
          <w:color w:val="0E101A"/>
          <w:lang w:val="en-GB"/>
        </w:rPr>
        <w:t>q</w:t>
      </w:r>
      <w:r w:rsidRPr="00ED722C">
        <w:rPr>
          <w:color w:val="0E101A"/>
          <w:lang w:val="en-GB"/>
        </w:rPr>
        <w:t>uestionnaire-</w:t>
      </w:r>
      <w:r>
        <w:rPr>
          <w:color w:val="0E101A"/>
          <w:lang w:val="en-GB"/>
        </w:rPr>
        <w:t>a</w:t>
      </w:r>
      <w:r w:rsidRPr="00ED722C">
        <w:rPr>
          <w:color w:val="0E101A"/>
          <w:lang w:val="en-GB"/>
        </w:rPr>
        <w:t xml:space="preserve">dolescents for cyber gossip, the European </w:t>
      </w:r>
      <w:r>
        <w:rPr>
          <w:color w:val="0E101A"/>
          <w:lang w:val="en-GB"/>
        </w:rPr>
        <w:t>c</w:t>
      </w:r>
      <w:r w:rsidRPr="00ED722C">
        <w:rPr>
          <w:color w:val="0E101A"/>
          <w:lang w:val="en-GB"/>
        </w:rPr>
        <w:t xml:space="preserve">yberbullying </w:t>
      </w:r>
      <w:r>
        <w:rPr>
          <w:color w:val="0E101A"/>
          <w:lang w:val="en-GB"/>
        </w:rPr>
        <w:t>i</w:t>
      </w:r>
      <w:r w:rsidRPr="00ED722C">
        <w:rPr>
          <w:color w:val="0E101A"/>
          <w:lang w:val="en-GB"/>
        </w:rPr>
        <w:t xml:space="preserve">ntervention </w:t>
      </w:r>
      <w:r>
        <w:rPr>
          <w:color w:val="0E101A"/>
          <w:lang w:val="en-GB"/>
        </w:rPr>
        <w:t>p</w:t>
      </w:r>
      <w:r w:rsidRPr="00ED722C">
        <w:rPr>
          <w:color w:val="0E101A"/>
          <w:lang w:val="en-GB"/>
        </w:rPr>
        <w:t xml:space="preserve">roject </w:t>
      </w:r>
      <w:r>
        <w:rPr>
          <w:color w:val="0E101A"/>
          <w:lang w:val="en-GB"/>
        </w:rPr>
        <w:t>q</w:t>
      </w:r>
      <w:r w:rsidRPr="00ED722C">
        <w:rPr>
          <w:color w:val="0E101A"/>
          <w:lang w:val="en-GB"/>
        </w:rPr>
        <w:t>uestionnaire for cyber-</w:t>
      </w:r>
      <w:r w:rsidRPr="00ED722C">
        <w:rPr>
          <w:color w:val="0E101A"/>
          <w:lang w:val="en-GB"/>
        </w:rPr>
        <w:lastRenderedPageBreak/>
        <w:t xml:space="preserve">aggression, and the </w:t>
      </w:r>
      <w:r>
        <w:rPr>
          <w:color w:val="0E101A"/>
          <w:lang w:val="en-GB"/>
        </w:rPr>
        <w:t>m</w:t>
      </w:r>
      <w:r w:rsidRPr="00ED722C">
        <w:rPr>
          <w:color w:val="0E101A"/>
          <w:lang w:val="en-GB"/>
        </w:rPr>
        <w:t xml:space="preserve">oral </w:t>
      </w:r>
      <w:r>
        <w:rPr>
          <w:color w:val="0E101A"/>
          <w:lang w:val="en-GB"/>
        </w:rPr>
        <w:t>d</w:t>
      </w:r>
      <w:r w:rsidRPr="00ED722C">
        <w:rPr>
          <w:color w:val="0E101A"/>
          <w:lang w:val="en-GB"/>
        </w:rPr>
        <w:t xml:space="preserve">isengagement </w:t>
      </w:r>
      <w:r>
        <w:rPr>
          <w:color w:val="0E101A"/>
          <w:lang w:val="en-GB"/>
        </w:rPr>
        <w:t>s</w:t>
      </w:r>
      <w:r w:rsidRPr="00ED722C">
        <w:rPr>
          <w:color w:val="0E101A"/>
          <w:lang w:val="en-GB"/>
        </w:rPr>
        <w:t>cale to measure the different mechanisms of moral disengagement. The results obtained from the analysis of the data showed that there was a direct and positive relationship between cyber gossip, subsequent cyber-aggression and a mediating effect due to moral disengagement. This goes to show that moral disengagement plays an important role in blurring ethical lines, leading to increased cyber-aggressive behaviours.</w:t>
      </w:r>
    </w:p>
    <w:p w14:paraId="78341A4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Zhao and Yu (2021) conducted a meta-analysis review of the relationship between moral disengagement and cyberbullying, along with various psychosocial and cultural variables. The analysis involved 38 studies gotten from multiple databases, including Web of Science, ScienceDirect, PubMed, Wiley Online Library, EBSCO and SpringerLink published between 2005 and February, 2021, and comprised of a total of 38,425 participants. Utilizing the PRISMA methodology, the study applied a random-effects meta-analysis to derive accurate effect size estimates and investigate potential moderating variables, such as age, gender, measurement methods, and cultural background, and the results obtained revealed a moderate positive correlation between moral disengagement and cyberbullying while the other variables served as significant moderators in the relationship.</w:t>
      </w:r>
    </w:p>
    <w:p w14:paraId="01E0FD59"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Lo Cricchio et al. (2020), after analysing 41 studies, confirmed that significant positive associations exist among the mechanisms of moral disengagement and both the perpetration of cyberbullying and passive bystander behaviours, even when other variables, moderating and otherwise, are kept constant. This proves that moral disengagement not only directly worsens the rate of cyberbullying and other forms of online aggression, but also keeps the numbers high by affecting passive bystanders, such that online aggression when observed goes unreported.</w:t>
      </w:r>
    </w:p>
    <w:p w14:paraId="2F63F402"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Research directly linking moral disengagement and cyber-aggression in Nigeria is non-existent, but there are some studies on moral disengagement and other unethical behaviours. For example, Umukoro and Okurame (2019) studied the impact of moral disengagement and </w:t>
      </w:r>
      <w:r w:rsidRPr="00ED722C">
        <w:rPr>
          <w:color w:val="0E101A"/>
          <w:lang w:val="en-GB"/>
        </w:rPr>
        <w:lastRenderedPageBreak/>
        <w:t>moral awareness on unethical workplace behaviour. 230 participants from the Lagos labour force were recruited for the study using random sampling techniques and analysis of the data obtained revealed a significant difference in unethical behaviour between employees with high and low levels of moral disengagement. Findings from the results also show that moral disengagement will lead to justification of unethical acts, irrespective of moral awareness. The implication of this is that knowing right from wrong is irrelevant when discussing the relationship moral disengagement and unethical behaviour, including cyber-aggression.</w:t>
      </w:r>
    </w:p>
    <w:p w14:paraId="2894BECE" w14:textId="77777777" w:rsidR="00DB10EF" w:rsidRPr="00ED722C" w:rsidRDefault="00DB10EF" w:rsidP="00DB10EF">
      <w:pPr>
        <w:pStyle w:val="NormalWeb"/>
        <w:spacing w:beforeAutospacing="0" w:afterAutospacing="0" w:line="480" w:lineRule="auto"/>
        <w:jc w:val="both"/>
        <w:rPr>
          <w:color w:val="0E101A"/>
          <w:lang w:val="en-GB"/>
        </w:rPr>
      </w:pPr>
      <w:r>
        <w:rPr>
          <w:rStyle w:val="Strong"/>
          <w:color w:val="0E101A"/>
          <w:lang w:val="en-GB"/>
        </w:rPr>
        <w:t>Core self-evaluations</w:t>
      </w:r>
      <w:r w:rsidRPr="00ED722C">
        <w:rPr>
          <w:rStyle w:val="Strong"/>
          <w:color w:val="0E101A"/>
          <w:lang w:val="en-GB"/>
        </w:rPr>
        <w:t xml:space="preserve"> and Cyber-Aggression</w:t>
      </w:r>
    </w:p>
    <w:p w14:paraId="6D68B9A7"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Shang (2024) looked into the influence of adolescents’ </w:t>
      </w:r>
      <w:r>
        <w:rPr>
          <w:color w:val="0E101A"/>
          <w:lang w:val="en-GB"/>
        </w:rPr>
        <w:t>core self-evaluations</w:t>
      </w:r>
      <w:r w:rsidRPr="00ED722C">
        <w:rPr>
          <w:color w:val="0E101A"/>
          <w:lang w:val="en-GB"/>
        </w:rPr>
        <w:t xml:space="preserve"> on cyberbullying, with loneliness as a mediator. The results from 3218 participants obtained through cluster sampling revealed that there was a significant negative correlation between </w:t>
      </w:r>
      <w:r>
        <w:rPr>
          <w:color w:val="0E101A"/>
          <w:lang w:val="en-GB"/>
        </w:rPr>
        <w:t>core self-evaluations</w:t>
      </w:r>
      <w:r w:rsidRPr="00ED722C">
        <w:rPr>
          <w:color w:val="0E101A"/>
          <w:lang w:val="en-GB"/>
        </w:rPr>
        <w:t xml:space="preserve"> and cyberbullying behaviour, as well as a significant negative correlation between </w:t>
      </w:r>
      <w:r>
        <w:rPr>
          <w:color w:val="0E101A"/>
          <w:lang w:val="en-GB"/>
        </w:rPr>
        <w:t>core self-evaluations</w:t>
      </w:r>
      <w:r w:rsidRPr="00ED722C">
        <w:rPr>
          <w:color w:val="0E101A"/>
          <w:lang w:val="en-GB"/>
        </w:rPr>
        <w:t xml:space="preserve"> and loneliness and a significant positive correlation between loneliness and cyberbullying behaviour. This means that when loneliness was included as a mediating variable, the direct predictive effect of </w:t>
      </w:r>
      <w:r>
        <w:rPr>
          <w:color w:val="0E101A"/>
          <w:lang w:val="en-GB"/>
        </w:rPr>
        <w:t>core self-evaluations</w:t>
      </w:r>
      <w:r w:rsidRPr="00ED722C">
        <w:rPr>
          <w:color w:val="0E101A"/>
          <w:lang w:val="en-GB"/>
        </w:rPr>
        <w:t xml:space="preserve"> on cyberbullying behaviour became non-significant, suggesting that its influence on cyberbullying is primarily exerted through its impact on loneliness.</w:t>
      </w:r>
    </w:p>
    <w:p w14:paraId="65A72D2F"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Ajiboye (2023) reviewed self-concept as a correlate of aggressive behaviour in the Nigerian context, using stratified random sampling to select 720 participants from the University of Ilorin (53.61% male, 46.39% female) who were then administered the </w:t>
      </w:r>
      <w:r>
        <w:rPr>
          <w:color w:val="0E101A"/>
          <w:lang w:val="en-GB"/>
        </w:rPr>
        <w:t>S</w:t>
      </w:r>
      <w:r w:rsidRPr="00ED722C">
        <w:rPr>
          <w:color w:val="0E101A"/>
          <w:lang w:val="en-GB"/>
        </w:rPr>
        <w:t xml:space="preserve">elf-concept and </w:t>
      </w:r>
      <w:r>
        <w:rPr>
          <w:color w:val="0E101A"/>
          <w:lang w:val="en-GB"/>
        </w:rPr>
        <w:t>A</w:t>
      </w:r>
      <w:r w:rsidRPr="00ED722C">
        <w:rPr>
          <w:color w:val="0E101A"/>
          <w:lang w:val="en-GB"/>
        </w:rPr>
        <w:t xml:space="preserve">ggressive </w:t>
      </w:r>
      <w:r>
        <w:rPr>
          <w:color w:val="0E101A"/>
          <w:lang w:val="en-GB"/>
        </w:rPr>
        <w:t>B</w:t>
      </w:r>
      <w:r w:rsidRPr="00ED722C">
        <w:rPr>
          <w:color w:val="0E101A"/>
          <w:lang w:val="en-GB"/>
        </w:rPr>
        <w:t xml:space="preserve">ehaviour </w:t>
      </w:r>
      <w:r>
        <w:rPr>
          <w:color w:val="0E101A"/>
          <w:lang w:val="en-GB"/>
        </w:rPr>
        <w:t>Q</w:t>
      </w:r>
      <w:r w:rsidRPr="00ED722C">
        <w:rPr>
          <w:color w:val="0E101A"/>
          <w:lang w:val="en-GB"/>
        </w:rPr>
        <w:t xml:space="preserve">uestionnaire (SABQ) to measure the variables involved in the study. Results from testing the hypotheses with Pearson’s </w:t>
      </w:r>
      <w:r>
        <w:rPr>
          <w:color w:val="0E101A"/>
          <w:lang w:val="en-GB"/>
        </w:rPr>
        <w:t>p</w:t>
      </w:r>
      <w:r w:rsidRPr="00ED722C">
        <w:rPr>
          <w:color w:val="0E101A"/>
          <w:lang w:val="en-GB"/>
        </w:rPr>
        <w:t xml:space="preserve">roduct </w:t>
      </w:r>
      <w:r>
        <w:rPr>
          <w:color w:val="0E101A"/>
          <w:lang w:val="en-GB"/>
        </w:rPr>
        <w:t>m</w:t>
      </w:r>
      <w:r w:rsidRPr="00ED722C">
        <w:rPr>
          <w:color w:val="0E101A"/>
          <w:lang w:val="en-GB"/>
        </w:rPr>
        <w:t xml:space="preserve">oment </w:t>
      </w:r>
      <w:r>
        <w:rPr>
          <w:color w:val="0E101A"/>
          <w:lang w:val="en-GB"/>
        </w:rPr>
        <w:t>c</w:t>
      </w:r>
      <w:r w:rsidRPr="00ED722C">
        <w:rPr>
          <w:color w:val="0E101A"/>
          <w:lang w:val="en-GB"/>
        </w:rPr>
        <w:t xml:space="preserve">orrelation and the t-test statistics indicated a low level of self-concept among respondents, as well as a high level of aggressive behaviour among the university undergraduates. This shows that </w:t>
      </w:r>
      <w:r>
        <w:rPr>
          <w:color w:val="0E101A"/>
          <w:lang w:val="en-GB"/>
        </w:rPr>
        <w:t xml:space="preserve">core </w:t>
      </w:r>
      <w:r>
        <w:rPr>
          <w:color w:val="0E101A"/>
          <w:lang w:val="en-GB"/>
        </w:rPr>
        <w:lastRenderedPageBreak/>
        <w:t>self-evaluations</w:t>
      </w:r>
      <w:r w:rsidRPr="00ED722C">
        <w:rPr>
          <w:color w:val="0E101A"/>
          <w:lang w:val="en-GB"/>
        </w:rPr>
        <w:t xml:space="preserve">, often defined in terms of one’s self-concept, negatively correlates with aggressive behaviours, which may be carried into the online space. </w:t>
      </w:r>
    </w:p>
    <w:p w14:paraId="597D451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While examining the relationship between parental conflict and adolescent cyberbullying, including the roles of parent-child attachment and </w:t>
      </w:r>
      <w:r>
        <w:rPr>
          <w:color w:val="0E101A"/>
          <w:lang w:val="en-GB"/>
        </w:rPr>
        <w:t>core self-evaluations</w:t>
      </w:r>
      <w:r w:rsidRPr="00ED722C">
        <w:rPr>
          <w:color w:val="0E101A"/>
          <w:lang w:val="en-GB"/>
        </w:rPr>
        <w:t xml:space="preserve">, He et al. (2023) collected data from 1,245 participants using a questionnaire survey on parental conflict, parent-child attachment, </w:t>
      </w:r>
      <w:r>
        <w:rPr>
          <w:color w:val="0E101A"/>
          <w:lang w:val="en-GB"/>
        </w:rPr>
        <w:t>core self-evaluations</w:t>
      </w:r>
      <w:r w:rsidRPr="00ED722C">
        <w:rPr>
          <w:color w:val="0E101A"/>
          <w:lang w:val="en-GB"/>
        </w:rPr>
        <w:t xml:space="preserve"> and cyberbullying. Findings of this study revealed a positive correlation between parental conflict and adolescent cyberbullying, with </w:t>
      </w:r>
      <w:r>
        <w:rPr>
          <w:color w:val="0E101A"/>
          <w:lang w:val="en-GB"/>
        </w:rPr>
        <w:t>core self-evaluations</w:t>
      </w:r>
      <w:r w:rsidRPr="00ED722C">
        <w:rPr>
          <w:color w:val="0E101A"/>
          <w:lang w:val="en-GB"/>
        </w:rPr>
        <w:t xml:space="preserve"> playing a mediating role in the relationship. This proves that </w:t>
      </w:r>
      <w:r>
        <w:rPr>
          <w:color w:val="0E101A"/>
          <w:lang w:val="en-GB"/>
        </w:rPr>
        <w:t>core self-evaluations</w:t>
      </w:r>
      <w:r w:rsidRPr="00ED722C">
        <w:rPr>
          <w:color w:val="0E101A"/>
          <w:lang w:val="en-GB"/>
        </w:rPr>
        <w:t xml:space="preserve"> serves as a link between certain independent variables and online aggression, of which moral disengagement may be a part.</w:t>
      </w:r>
    </w:p>
    <w:p w14:paraId="35D0FF44"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 xml:space="preserve">A study by Bayat et al. (2021) explored the role of personality traits in predicting cyberbullying using a sample size of 322 participants and the NEO Five-Factor Inventory (NEO-FFI) and the </w:t>
      </w:r>
      <w:r>
        <w:rPr>
          <w:color w:val="0E101A"/>
          <w:lang w:val="en-GB"/>
        </w:rPr>
        <w:t>c</w:t>
      </w:r>
      <w:r w:rsidRPr="00ED722C">
        <w:rPr>
          <w:color w:val="0E101A"/>
          <w:lang w:val="en-GB"/>
        </w:rPr>
        <w:t>yberbullying/</w:t>
      </w:r>
      <w:r>
        <w:rPr>
          <w:color w:val="0E101A"/>
          <w:lang w:val="en-GB"/>
        </w:rPr>
        <w:t>v</w:t>
      </w:r>
      <w:r w:rsidRPr="00ED722C">
        <w:rPr>
          <w:color w:val="0E101A"/>
          <w:lang w:val="en-GB"/>
        </w:rPr>
        <w:t xml:space="preserve">ictimization </w:t>
      </w:r>
      <w:r>
        <w:rPr>
          <w:color w:val="0E101A"/>
          <w:lang w:val="en-GB"/>
        </w:rPr>
        <w:t>e</w:t>
      </w:r>
      <w:r w:rsidRPr="00ED722C">
        <w:rPr>
          <w:color w:val="0E101A"/>
          <w:lang w:val="en-GB"/>
        </w:rPr>
        <w:t xml:space="preserve">xperiences </w:t>
      </w:r>
      <w:r>
        <w:rPr>
          <w:color w:val="0E101A"/>
          <w:lang w:val="en-GB"/>
        </w:rPr>
        <w:t>q</w:t>
      </w:r>
      <w:r w:rsidRPr="00ED722C">
        <w:rPr>
          <w:color w:val="0E101A"/>
          <w:lang w:val="en-GB"/>
        </w:rPr>
        <w:t>uestionnaire to measure personality traits and cyberbullying respectively. It was found that then that neuroticism has a significant positive relationship with cyberbullying, meaning that emotional stability, the opposite of neuroticism, has a significantly negative relationship with cyberbullying, such that the more emotionally stable an individual is, the less likely they are to engage in cyber-aggressive activities.</w:t>
      </w:r>
    </w:p>
    <w:p w14:paraId="2DDDA11B"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Özdemir and Bektaş (2021), while investigating the effects of self-efficacy and locus of control on cyberbully/victim status in adolescents, collected data from 786 participants and used multiple linear regression analysis to determine that self-efficacy and locus of control scales significantly predicted becoming both a cyberbully and victim, the two variables explaining 16.8% and 12.8% of the variance in becoming a cyberbully respectively. This proves that there is a possibility that locus of control has a singular or joint effect on cyber-aggressive behaviour, alongside self-efficacy.</w:t>
      </w:r>
    </w:p>
    <w:p w14:paraId="2A7A54A3"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lastRenderedPageBreak/>
        <w:t>Peker et al. (2021) posits that one of the strongest factors that contributes to one engaging in cyberbullying behaviour is for them to experience cyberbullying themselves. Thus, they aimed to study the relationship between cyber victimization and cyberbullying, with self-efficacy as a moderating variable. The research involved 340 high school students</w:t>
      </w:r>
      <w:r>
        <w:rPr>
          <w:color w:val="0E101A"/>
          <w:lang w:val="en-GB"/>
        </w:rPr>
        <w:t xml:space="preserve"> </w:t>
      </w:r>
      <w:r w:rsidRPr="00ED722C">
        <w:rPr>
          <w:color w:val="0E101A"/>
          <w:lang w:val="en-GB"/>
        </w:rPr>
        <w:t xml:space="preserve">completing the self-efficacy scale for children by Muris (2001) to measure self-efficacy and the cyberbullying and internet aggression survey scale by Hinduja and Patchin (2008) for cyber victimization and cyberbullying via an electronic link. Correlation analysis was used to test the relationship between the main variables while hierarchical regression analysis based on the Hayes method was performed to determine the moderating effects in the study and it was revealed that there exists a low-level, negative and significant relationship between self-efficacy with cyber victimization and cyberbullying, in which self-efficacy played a moderating role. According to the results of the study, having high self-efficacy will decrease cyberbullying, as individuals with high self-efficacy are better able to resolve conflicts without aggression and have better support systems to protect them from the impact of cyber victimization that can ordinarily lead to retaliation of the harmful behaviour. The implication of this is that the role of self-efficacy as a protective factor that can intervene to reduce one’s propensity to engage in cyber-aggression should be further studied, even when considering one’s </w:t>
      </w:r>
      <w:r>
        <w:rPr>
          <w:color w:val="0E101A"/>
          <w:lang w:val="en-GB"/>
        </w:rPr>
        <w:t>core self-evaluations</w:t>
      </w:r>
      <w:r w:rsidRPr="00ED722C">
        <w:rPr>
          <w:color w:val="0E101A"/>
          <w:lang w:val="en-GB"/>
        </w:rPr>
        <w:t xml:space="preserve"> as a whole.</w:t>
      </w:r>
    </w:p>
    <w:p w14:paraId="320DC429" w14:textId="77777777" w:rsidR="00DB10EF" w:rsidRPr="00ED722C" w:rsidRDefault="00DB10EF" w:rsidP="00DB10EF">
      <w:pPr>
        <w:pStyle w:val="NormalWeb"/>
        <w:spacing w:beforeAutospacing="0" w:afterAutospacing="0" w:line="480" w:lineRule="auto"/>
        <w:jc w:val="both"/>
        <w:rPr>
          <w:color w:val="0E101A"/>
          <w:lang w:val="en-GB"/>
        </w:rPr>
      </w:pPr>
      <w:r w:rsidRPr="00ED722C">
        <w:rPr>
          <w:color w:val="0E101A"/>
          <w:lang w:val="en-GB"/>
        </w:rPr>
        <w:tab/>
      </w:r>
      <w:r>
        <w:rPr>
          <w:color w:val="0E101A"/>
          <w:lang w:val="en-GB"/>
        </w:rPr>
        <w:t>Core self-evaluations</w:t>
      </w:r>
      <w:r w:rsidRPr="00ED722C">
        <w:rPr>
          <w:color w:val="0E101A"/>
          <w:lang w:val="en-GB"/>
        </w:rPr>
        <w:t xml:space="preserve"> also exerts its influence on cyber-aggression in moderating roles. Yudes et al. (2021) investigated the role of </w:t>
      </w:r>
      <w:r>
        <w:rPr>
          <w:color w:val="0E101A"/>
          <w:lang w:val="en-GB"/>
        </w:rPr>
        <w:t>core self-evaluations</w:t>
      </w:r>
      <w:r w:rsidRPr="00ED722C">
        <w:rPr>
          <w:color w:val="0E101A"/>
          <w:lang w:val="en-GB"/>
        </w:rPr>
        <w:t xml:space="preserve"> in moderating the relationship between problematic internet use and cyberbullying. The study involved 456 identified cyberbullies aged 12 to 18, drawn from an initial sample of 2,085 adolescents, who were administered three self-report instruments that measured cyberbullying perpetration (ECIP-Q), problematic internet use (IAT) and </w:t>
      </w:r>
      <w:r>
        <w:rPr>
          <w:color w:val="0E101A"/>
          <w:lang w:val="en-GB"/>
        </w:rPr>
        <w:t>core self-evaluations</w:t>
      </w:r>
      <w:r w:rsidRPr="00ED722C">
        <w:rPr>
          <w:color w:val="0E101A"/>
          <w:lang w:val="en-GB"/>
        </w:rPr>
        <w:t xml:space="preserve"> (CSE scale). Findings revealed a positive relationship between cyberbullying perpetration and problematic internet use, and a </w:t>
      </w:r>
      <w:r w:rsidRPr="00ED722C">
        <w:rPr>
          <w:color w:val="0E101A"/>
          <w:lang w:val="en-GB"/>
        </w:rPr>
        <w:lastRenderedPageBreak/>
        <w:t xml:space="preserve">negative relationship with </w:t>
      </w:r>
      <w:r>
        <w:rPr>
          <w:color w:val="0E101A"/>
          <w:lang w:val="en-GB"/>
        </w:rPr>
        <w:t>core self-evaluations</w:t>
      </w:r>
      <w:r w:rsidRPr="00ED722C">
        <w:rPr>
          <w:color w:val="0E101A"/>
          <w:lang w:val="en-GB"/>
        </w:rPr>
        <w:t xml:space="preserve">, which provides empirical support that </w:t>
      </w:r>
      <w:r>
        <w:rPr>
          <w:color w:val="0E101A"/>
          <w:lang w:val="en-GB"/>
        </w:rPr>
        <w:t>core self-evaluations</w:t>
      </w:r>
      <w:r w:rsidRPr="00ED722C">
        <w:rPr>
          <w:color w:val="0E101A"/>
          <w:lang w:val="en-GB"/>
        </w:rPr>
        <w:t xml:space="preserve"> can buffer the relationship between risk factors of cyber-aggression, such as moral disengagement, and the act itself.</w:t>
      </w:r>
    </w:p>
    <w:p w14:paraId="613C512E" w14:textId="46381272" w:rsidR="00DB10EF" w:rsidRPr="00ED722C" w:rsidRDefault="00DB10EF" w:rsidP="00EC3361">
      <w:pPr>
        <w:pStyle w:val="NormalWeb"/>
        <w:spacing w:beforeAutospacing="0" w:afterAutospacing="0" w:line="480" w:lineRule="auto"/>
        <w:ind w:firstLine="720"/>
        <w:jc w:val="both"/>
        <w:rPr>
          <w:color w:val="0E101A"/>
          <w:lang w:val="en-GB"/>
        </w:rPr>
      </w:pPr>
      <w:r w:rsidRPr="00ED722C">
        <w:rPr>
          <w:color w:val="0E101A"/>
          <w:lang w:val="en-GB"/>
        </w:rPr>
        <w:t xml:space="preserve">Lei et al. (2019) used meta-analysis to determine the relationship between self-esteem and cyberbullying. Using a comprehensive meta-analysis software to analyse 61 articles with 49,406 student participants, the study revealed that cyberbullying, and other forms of cyber-aggression, has a significant negative relationship with the self-esteem of the students involved, regardless of the instruments used in measuring the variables in the different studies, and the presence of other moderating variables such as age, sample size and geographic regions which only work to increase or decrease the degree of the negative relationship between the two main variables that were being studied. Thus, a student with low self-esteem may be more likely to engage in cyber-aggressive behaviour, even in the presence of other variables. As one’s self-esteem plays a part in determining their </w:t>
      </w:r>
      <w:r>
        <w:rPr>
          <w:color w:val="0E101A"/>
          <w:lang w:val="en-GB"/>
        </w:rPr>
        <w:t>core self-evaluations</w:t>
      </w:r>
      <w:r w:rsidRPr="00ED722C">
        <w:rPr>
          <w:color w:val="0E101A"/>
          <w:lang w:val="en-GB"/>
        </w:rPr>
        <w:t xml:space="preserve">, it is not far-fetched to infer that low </w:t>
      </w:r>
      <w:r>
        <w:rPr>
          <w:color w:val="0E101A"/>
          <w:lang w:val="en-GB"/>
        </w:rPr>
        <w:t>core self-evaluations</w:t>
      </w:r>
      <w:r w:rsidRPr="00ED722C">
        <w:rPr>
          <w:color w:val="0E101A"/>
          <w:lang w:val="en-GB"/>
        </w:rPr>
        <w:t>, due to low self-esteem, may also lead one to engage in cyberbullying and aggression</w:t>
      </w:r>
      <w:r w:rsidR="00EC3361">
        <w:rPr>
          <w:color w:val="0E101A"/>
          <w:lang w:val="en-GB"/>
        </w:rPr>
        <w:t>.</w:t>
      </w:r>
    </w:p>
    <w:p w14:paraId="62032DA5" w14:textId="77777777" w:rsidR="00DB10EF" w:rsidRDefault="00DB10EF" w:rsidP="00DB10EF">
      <w:pPr>
        <w:pStyle w:val="NormalWeb"/>
        <w:spacing w:beforeAutospacing="0" w:afterAutospacing="0" w:line="480" w:lineRule="auto"/>
        <w:jc w:val="both"/>
        <w:rPr>
          <w:rStyle w:val="Strong"/>
          <w:color w:val="0E101A"/>
          <w:lang w:val="en-GB"/>
        </w:rPr>
      </w:pPr>
      <w:r w:rsidRPr="00ED722C">
        <w:rPr>
          <w:rStyle w:val="Strong"/>
          <w:color w:val="0E101A"/>
          <w:lang w:val="en-GB"/>
        </w:rPr>
        <w:t>Summary of Literature Review</w:t>
      </w:r>
    </w:p>
    <w:p w14:paraId="2EFB0E46" w14:textId="77777777" w:rsidR="00DB10EF" w:rsidRPr="00EC3361" w:rsidRDefault="00DB10EF" w:rsidP="00DB10EF">
      <w:pPr>
        <w:pStyle w:val="NormalWeb"/>
        <w:spacing w:beforeAutospacing="0" w:afterAutospacing="0" w:line="480" w:lineRule="auto"/>
        <w:ind w:firstLine="420"/>
        <w:jc w:val="both"/>
        <w:rPr>
          <w:rStyle w:val="Strong"/>
          <w:b w:val="0"/>
          <w:bCs w:val="0"/>
          <w:color w:val="0E101A"/>
          <w:lang w:val="en-GB"/>
        </w:rPr>
      </w:pPr>
      <w:r w:rsidRPr="00EC3361">
        <w:rPr>
          <w:rStyle w:val="Strong"/>
          <w:b w:val="0"/>
          <w:bCs w:val="0"/>
          <w:color w:val="0E101A"/>
          <w:lang w:val="en-GB"/>
        </w:rPr>
        <w:t>The following theories were reviewed in this study:</w:t>
      </w:r>
    </w:p>
    <w:p w14:paraId="705F6C84" w14:textId="77777777" w:rsidR="00DB10EF" w:rsidRPr="00EC3361" w:rsidRDefault="00DB10EF" w:rsidP="00DB10EF">
      <w:pPr>
        <w:pStyle w:val="NormalWeb"/>
        <w:spacing w:beforeAutospacing="0" w:afterAutospacing="0" w:line="480" w:lineRule="auto"/>
        <w:ind w:firstLine="420"/>
        <w:jc w:val="both"/>
        <w:rPr>
          <w:rStyle w:val="Strong"/>
          <w:b w:val="0"/>
          <w:bCs w:val="0"/>
          <w:color w:val="0E101A"/>
          <w:lang w:val="en-GB"/>
        </w:rPr>
      </w:pPr>
      <w:r w:rsidRPr="00EC3361">
        <w:rPr>
          <w:rStyle w:val="Strong"/>
          <w:b w:val="0"/>
          <w:bCs w:val="0"/>
          <w:color w:val="0E101A"/>
          <w:lang w:val="en-GB"/>
        </w:rPr>
        <w:t xml:space="preserve">Trait theory (Allport, 1936) which posits that stable personality traits, such as core self-evaluations, influence consistent behavioural tendencies, such as susceptibility to cyber-aggression. Self-concept theory by Rogers (1959) which believes individuals behave in ways that align with their self-perception, so a positive self-view, or high core self-evaluations, reduces justification for morally disengaged cyber-aggression. Social cognitive theory (Bandura, 1986) that explains that people learn and replicate behaviour by observing others and regulating their actions through internal moral standards, which can be selectively disengaged in online aggression. The cognitive dissonance theory (Festinger, 1957) suggests </w:t>
      </w:r>
      <w:r w:rsidRPr="00EC3361">
        <w:rPr>
          <w:rStyle w:val="Strong"/>
          <w:b w:val="0"/>
          <w:bCs w:val="0"/>
          <w:color w:val="0E101A"/>
          <w:lang w:val="en-GB"/>
        </w:rPr>
        <w:lastRenderedPageBreak/>
        <w:t>that individuals who perpetrate cyber-aggression experience psychological discomfort unless they use moral disengagement to rationalize the inconsistency between their actions and self-image. Neutralization Theory by Sykes &amp; Matza (1957) which argues that people justify deviant behaviours, such as cyber-aggression, by temporarily suspending moral obligations through rationalizations similar to mechanisms of moral disengagement. The general aggression model (Anderson &amp; Bushman, 2002), doubling as the theoretical framework for this research, posits that both personal factors, such as moral disengagement and core self-evaluations, and situational factors, such as online anonymity, interact to influence internal states that lead to aggressive behaviour in the online space. Online disinhibition theory (Suler, 2004) suggests that the anonymity and lack of immediate consequences online reduce self-control, making individuals more likely to morally disengage and act aggressively in cyberspace. Social exchange theory (Homans, 1958) posits that individuals weigh costs and benefits in social interactions, and those who engage in cyber-aggression may do so because they perceive it as a low-risk, high-reward behaviour. Finally, the self-control theory (Hirschi &amp; Gottfredson, 1990) asserts that low self-control is a key predictor of deviant behaviour, meaning that individuals with poor self-regulation are more likely to engage in cyber-aggression.</w:t>
      </w:r>
    </w:p>
    <w:p w14:paraId="17D30309" w14:textId="77777777" w:rsidR="00DB10EF" w:rsidRPr="00EC3361" w:rsidRDefault="00DB10EF" w:rsidP="00DB10EF">
      <w:pPr>
        <w:pStyle w:val="NormalWeb"/>
        <w:spacing w:beforeAutospacing="0" w:afterAutospacing="0" w:line="480" w:lineRule="auto"/>
        <w:jc w:val="both"/>
        <w:rPr>
          <w:rStyle w:val="Strong"/>
          <w:b w:val="0"/>
          <w:bCs w:val="0"/>
          <w:color w:val="0E101A"/>
          <w:lang w:val="en-GB"/>
        </w:rPr>
      </w:pPr>
      <w:r w:rsidRPr="00EC3361">
        <w:rPr>
          <w:rStyle w:val="Strong"/>
          <w:b w:val="0"/>
          <w:bCs w:val="0"/>
          <w:color w:val="0E101A"/>
          <w:lang w:val="en-GB"/>
        </w:rPr>
        <w:tab/>
        <w:t>For the empirical review, studies looking into the relationship between moral disengagement and cyber-aggression and core self-evaluations and cyber-aggression were summarized as follows:</w:t>
      </w:r>
    </w:p>
    <w:p w14:paraId="15282625" w14:textId="77777777" w:rsidR="00DB10EF" w:rsidRPr="00EC3361" w:rsidRDefault="00DB10EF" w:rsidP="00DB10EF">
      <w:pPr>
        <w:pStyle w:val="NormalWeb"/>
        <w:spacing w:beforeAutospacing="0" w:afterAutospacing="0" w:line="480" w:lineRule="auto"/>
        <w:ind w:firstLine="720"/>
        <w:jc w:val="both"/>
        <w:rPr>
          <w:rStyle w:val="Strong"/>
          <w:b w:val="0"/>
          <w:bCs w:val="0"/>
          <w:color w:val="0E101A"/>
          <w:lang w:val="en-GB"/>
        </w:rPr>
      </w:pPr>
      <w:r w:rsidRPr="00EC3361">
        <w:rPr>
          <w:rStyle w:val="Strong"/>
          <w:b w:val="0"/>
          <w:bCs w:val="0"/>
          <w:color w:val="0E101A"/>
          <w:lang w:val="en-GB"/>
        </w:rPr>
        <w:t xml:space="preserve">Moral disengagement was seen to have a significant positive relationship with cyber-aggression across board (Lee &amp; Jun, 2024; Hasibuan et al., 2023; Lo Cricchio et al., 2020 etc.). However, the meta-analysis of 38 studies by Zhao and Yu (2021) found only a moderate positive relationship between the two variables. </w:t>
      </w:r>
    </w:p>
    <w:p w14:paraId="404C23EC" w14:textId="77777777" w:rsidR="00DB10EF" w:rsidRPr="00EC3361" w:rsidRDefault="00DB10EF" w:rsidP="00DB10EF">
      <w:pPr>
        <w:pStyle w:val="NormalWeb"/>
        <w:spacing w:beforeAutospacing="0" w:afterAutospacing="0" w:line="480" w:lineRule="auto"/>
        <w:jc w:val="both"/>
        <w:rPr>
          <w:rStyle w:val="Strong"/>
          <w:b w:val="0"/>
          <w:bCs w:val="0"/>
          <w:color w:val="0E101A"/>
          <w:lang w:val="en-GB"/>
        </w:rPr>
      </w:pPr>
      <w:r w:rsidRPr="00EC3361">
        <w:rPr>
          <w:rStyle w:val="Strong"/>
          <w:b w:val="0"/>
          <w:bCs w:val="0"/>
          <w:color w:val="0E101A"/>
          <w:lang w:val="en-GB"/>
        </w:rPr>
        <w:lastRenderedPageBreak/>
        <w:tab/>
        <w:t xml:space="preserve">As for the relationship between core self-evaluations and cyber-aggression, Bayat et al. (2021), Yudes et al. (2021) and Lei et al. (2019) all found a significant negative relationship between the comprising traits of core self-evaluations and cyber-aggression, while Shang (2024) found that there was no significant direct relationship between core self-evaluations and cyberbullying when loneliness was not present as a mediating variable. Other studies (He et al., 2023; Peker et al., 2021; Yudes et al., 2021) found that core self-evaluations also plays a role in both moderating and mediating the relationship between other factors and cyber-aggression negatively. </w:t>
      </w:r>
    </w:p>
    <w:p w14:paraId="455FADE9" w14:textId="5B19CBC9" w:rsidR="00DB10EF" w:rsidRPr="00ED722C" w:rsidRDefault="00DB10EF" w:rsidP="00DB10EF">
      <w:pPr>
        <w:pStyle w:val="NormalWeb"/>
        <w:spacing w:beforeAutospacing="0" w:afterAutospacing="0" w:line="480" w:lineRule="auto"/>
        <w:jc w:val="both"/>
        <w:rPr>
          <w:rStyle w:val="Strong"/>
          <w:b w:val="0"/>
          <w:bCs w:val="0"/>
          <w:color w:val="0E101A"/>
          <w:lang w:val="en-GB"/>
        </w:rPr>
      </w:pPr>
      <w:r w:rsidRPr="00EC3361">
        <w:rPr>
          <w:rStyle w:val="Strong"/>
          <w:b w:val="0"/>
          <w:bCs w:val="0"/>
          <w:color w:val="0E101A"/>
          <w:lang w:val="en-GB"/>
        </w:rPr>
        <w:tab/>
        <w:t>While investigations into the relationship between both moral disengagement and core self-evaluations and cyber-aggression are mostly consistent, most of these studies have not been replicated outside Western contexts. Thus, this study aims to explore how these variables interact within the Nigerian setting, where cultural and digital dynamics may shape patterns of behaviour differently.</w:t>
      </w:r>
    </w:p>
    <w:p w14:paraId="029F9AB7" w14:textId="77777777" w:rsidR="00DB10EF" w:rsidRPr="00ED722C" w:rsidRDefault="00DB10EF" w:rsidP="00DB10EF">
      <w:pPr>
        <w:pStyle w:val="NormalWeb"/>
        <w:spacing w:beforeAutospacing="0" w:afterAutospacing="0" w:line="480" w:lineRule="auto"/>
        <w:jc w:val="both"/>
        <w:rPr>
          <w:color w:val="0E101A"/>
          <w:lang w:val="en-GB"/>
        </w:rPr>
      </w:pPr>
      <w:r w:rsidRPr="00ED722C">
        <w:rPr>
          <w:rStyle w:val="Strong"/>
          <w:color w:val="0E101A"/>
          <w:lang w:val="en-GB"/>
        </w:rPr>
        <w:t>Hypotheses</w:t>
      </w:r>
    </w:p>
    <w:p w14:paraId="3FFF1481" w14:textId="77777777" w:rsidR="00DB10EF" w:rsidRPr="00ED722C" w:rsidRDefault="00DB10EF" w:rsidP="00DB10EF">
      <w:pPr>
        <w:pStyle w:val="NormalWeb"/>
        <w:spacing w:beforeAutospacing="0" w:afterAutospacing="0" w:line="480" w:lineRule="auto"/>
        <w:ind w:firstLine="720"/>
        <w:jc w:val="both"/>
        <w:rPr>
          <w:color w:val="0E101A"/>
          <w:lang w:val="en-GB"/>
        </w:rPr>
      </w:pPr>
      <w:r w:rsidRPr="00ED722C">
        <w:rPr>
          <w:color w:val="0E101A"/>
          <w:lang w:val="en-GB"/>
        </w:rPr>
        <w:t>Three hypotheses were tested in this study:</w:t>
      </w:r>
    </w:p>
    <w:p w14:paraId="37C27148" w14:textId="77777777" w:rsidR="00DB10EF" w:rsidRPr="00ED722C" w:rsidRDefault="00DB10EF" w:rsidP="00DB10EF">
      <w:pPr>
        <w:numPr>
          <w:ilvl w:val="0"/>
          <w:numId w:val="10"/>
        </w:numPr>
        <w:spacing w:line="480" w:lineRule="auto"/>
        <w:jc w:val="both"/>
        <w:rPr>
          <w:rFonts w:ascii="Times New Roman" w:hAnsi="Times New Roman" w:cs="Times New Roman"/>
          <w:color w:val="0E101A"/>
          <w:sz w:val="24"/>
          <w:szCs w:val="24"/>
          <w:lang w:val="en-GB"/>
        </w:rPr>
      </w:pPr>
      <w:r w:rsidRPr="00ED722C">
        <w:rPr>
          <w:rFonts w:ascii="Times New Roman" w:hAnsi="Times New Roman" w:cs="Times New Roman"/>
          <w:color w:val="0E101A"/>
          <w:sz w:val="24"/>
          <w:szCs w:val="24"/>
          <w:lang w:val="en-GB"/>
        </w:rPr>
        <w:t>Moral disengagement will have a significant relationship with cyber-aggression among Godfrey Okoye University undergraduates.</w:t>
      </w:r>
    </w:p>
    <w:p w14:paraId="3980AE86" w14:textId="77777777" w:rsidR="00DB10EF" w:rsidRPr="00ED722C" w:rsidRDefault="00DB10EF" w:rsidP="00DB10EF">
      <w:pPr>
        <w:numPr>
          <w:ilvl w:val="0"/>
          <w:numId w:val="10"/>
        </w:numPr>
        <w:spacing w:line="480" w:lineRule="auto"/>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will have a significant relationship with cyber-aggression among Godfrey Okoye University undergraduates.</w:t>
      </w:r>
    </w:p>
    <w:p w14:paraId="18B41C94" w14:textId="77777777" w:rsidR="00DB10EF" w:rsidRPr="00ED722C" w:rsidRDefault="00DB10EF" w:rsidP="00DB10EF">
      <w:pPr>
        <w:numPr>
          <w:ilvl w:val="0"/>
          <w:numId w:val="10"/>
        </w:numPr>
        <w:spacing w:line="480" w:lineRule="auto"/>
        <w:jc w:val="both"/>
        <w:rPr>
          <w:rFonts w:ascii="Times New Roman" w:hAnsi="Times New Roman" w:cs="Times New Roman"/>
          <w:color w:val="0E101A"/>
          <w:sz w:val="24"/>
          <w:szCs w:val="24"/>
          <w:lang w:val="en-GB"/>
        </w:rPr>
      </w:pPr>
      <w:r>
        <w:rPr>
          <w:rFonts w:ascii="Times New Roman" w:hAnsi="Times New Roman" w:cs="Times New Roman"/>
          <w:color w:val="0E101A"/>
          <w:sz w:val="24"/>
          <w:szCs w:val="24"/>
          <w:lang w:val="en-GB"/>
        </w:rPr>
        <w:t>Core self-evaluations</w:t>
      </w:r>
      <w:r w:rsidRPr="00ED722C">
        <w:rPr>
          <w:rFonts w:ascii="Times New Roman" w:hAnsi="Times New Roman" w:cs="Times New Roman"/>
          <w:color w:val="0E101A"/>
          <w:sz w:val="24"/>
          <w:szCs w:val="24"/>
          <w:lang w:val="en-GB"/>
        </w:rPr>
        <w:t xml:space="preserve"> will significantly moderate the relationship between moral disengagement and cyber-aggression among Godfrey Okoye University undergraduates.</w:t>
      </w:r>
    </w:p>
    <w:p w14:paraId="50B921B2" w14:textId="77777777" w:rsidR="00DB10EF" w:rsidRPr="00ED722C" w:rsidRDefault="00DB10EF" w:rsidP="00DB10EF">
      <w:pPr>
        <w:spacing w:line="480" w:lineRule="auto"/>
        <w:rPr>
          <w:rFonts w:ascii="Times New Roman" w:hAnsi="Times New Roman" w:cs="Times New Roman"/>
          <w:sz w:val="24"/>
          <w:szCs w:val="24"/>
          <w:lang w:val="en-GB"/>
        </w:rPr>
      </w:pPr>
    </w:p>
    <w:p w14:paraId="694E91E3" w14:textId="77777777" w:rsidR="00DB10EF" w:rsidRPr="00ED722C" w:rsidRDefault="00DB10EF" w:rsidP="00DB10EF">
      <w:pPr>
        <w:spacing w:line="480" w:lineRule="auto"/>
        <w:rPr>
          <w:rFonts w:ascii="Times New Roman" w:hAnsi="Times New Roman" w:cs="Times New Roman"/>
          <w:sz w:val="24"/>
          <w:szCs w:val="24"/>
          <w:lang w:val="en-GB"/>
        </w:rPr>
      </w:pPr>
    </w:p>
    <w:p w14:paraId="02397042" w14:textId="77777777" w:rsidR="00DB10EF" w:rsidRDefault="00DB10EF" w:rsidP="00DB10EF">
      <w:pPr>
        <w:spacing w:line="480" w:lineRule="auto"/>
        <w:rPr>
          <w:rFonts w:ascii="Times New Roman" w:hAnsi="Times New Roman" w:cs="Times New Roman"/>
          <w:sz w:val="24"/>
          <w:szCs w:val="24"/>
          <w:lang w:val="en-GB"/>
        </w:rPr>
      </w:pPr>
    </w:p>
    <w:p w14:paraId="7094547D" w14:textId="77777777" w:rsidR="00DB10EF" w:rsidRDefault="00DB10EF" w:rsidP="00DB10EF">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lastRenderedPageBreak/>
        <w:t>CHAPTER THREE</w:t>
      </w:r>
    </w:p>
    <w:p w14:paraId="057A2851" w14:textId="77777777" w:rsidR="00DB10EF" w:rsidRDefault="00DB10EF" w:rsidP="00DB10EF">
      <w:pPr>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Method</w:t>
      </w:r>
    </w:p>
    <w:p w14:paraId="3A695B02" w14:textId="77777777" w:rsidR="00DB10EF" w:rsidRDefault="00DB10EF" w:rsidP="00DB10EF">
      <w:pPr>
        <w:spacing w:line="480" w:lineRule="auto"/>
        <w:rPr>
          <w:rFonts w:ascii="Times New Roman" w:hAnsi="Times New Roman" w:cs="Times New Roman"/>
          <w:b/>
          <w:bCs/>
          <w:sz w:val="24"/>
          <w:szCs w:val="24"/>
          <w:lang w:val="en-GB"/>
        </w:rPr>
      </w:pPr>
      <w:r>
        <w:rPr>
          <w:rFonts w:ascii="Times New Roman" w:hAnsi="Times New Roman" w:cs="Times New Roman"/>
          <w:b/>
          <w:bCs/>
          <w:sz w:val="24"/>
          <w:szCs w:val="24"/>
          <w:lang w:val="en-GB"/>
        </w:rPr>
        <w:t>Participants</w:t>
      </w:r>
    </w:p>
    <w:p w14:paraId="76D51C50"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A total number of one hundred and forty-seven Godfrey Okoye University undergraduates participated in the study. The participants comprised 57 males and 90 females, out of which 75 were between the ages of 16 and 20, 55 between the ages of 21 and 24, 15 between the ages of 25 and 30, and 2 were over the age of 30. 143 of them identified to be Christians while 2 identified as Muslims and another 2 as African Traditional believers. A multi-stage sampling technique was adopted in the selection of institutions, faculties and participants to ensure adequate representation across different universities, faculties and levels and allow the researcher intentionally target a diverse cross-section of the student population relevant to the study’s objectives.</w:t>
      </w:r>
    </w:p>
    <w:p w14:paraId="68AC18EE"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Instruments</w:t>
      </w:r>
    </w:p>
    <w:p w14:paraId="2D4543A5"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A structured questionnaire composing of demographic information and three scales categorized into four sections (A, B, C, D) was used for collecting data in the present study via Google Forms. These scales include core self-evaluations scale, mechanisms of moral disengagement scale-10, and the cyber-aggression scale.</w:t>
      </w:r>
    </w:p>
    <w:p w14:paraId="5540DAF8"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Core self-evaluations Scale (CSES)</w:t>
      </w:r>
    </w:p>
    <w:p w14:paraId="341D479E"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 xml:space="preserve">The core self-evaluations scale was developed by Judge et al. (2003). It is a 12-item instrument designed to measure an individual’s fundamental evaluations about themselves. It is made up of four core traits: self-esteem, generalized self-efficacy, locus of control, and emotional stability. Each item is rated on a 5-point Likert scale, ranging from “strongly disagree” to “strongly agree”, with higher scores indicate more positive self-evaluations, reflecting a person’s overall self-worth and competence. The core self-evaluations scale has demonstrated high internal consistency across multiple studies, with a meta-analytic average </w:t>
      </w:r>
      <w:r>
        <w:rPr>
          <w:rFonts w:ascii="Times New Roman" w:hAnsi="Times New Roman" w:cs="Times New Roman"/>
          <w:sz w:val="24"/>
          <w:szCs w:val="24"/>
          <w:lang w:val="en-GB"/>
        </w:rPr>
        <w:lastRenderedPageBreak/>
        <w:t>Cronbach’s alpha of 0.84 (Ock et al., 2021). A pilot study conducted by the researcher with a sample of Nigerian undergraduates revealed a good reliability score of 0.6.</w:t>
      </w:r>
    </w:p>
    <w:p w14:paraId="625144F9"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Mechanisms of Moral Disengagement Scale-10 (MMDS-10)</w:t>
      </w:r>
    </w:p>
    <w:p w14:paraId="62CFF6B9"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The mechanisms of moral disengagement scale-10 (MMDS-10) is an abridged version of the Moral Disengagement Scale by Bandura et al. (1996) which consists of 32 items. The MMDS-10, adapted by Concha-Salgado et al. (2022), measures moral disengagement strategies by evaluating four key mechanisms: justifying harmful behaviour as acceptable (cognitive restructuring), shifting blame or denying personal accountability (minimization of responsibility), downplaying the impact of one’s actions (distortion of consequences), and viewing victims as less human to rationalize mistreatment (dehumanization). Each item is rated on a 5-point Likert scale, from “strongly disagree” to “strongly agree” with higher scores indicating greater use of moral disengagement strategies. In developing the test, Concha-Salgado et al. (2022) found that the 10-item version produced a Cronbach alpha of 0.865 while the pilot study by the researcher with a sample of Nigerian undergraduates had a reliability of 0.795.</w:t>
      </w:r>
    </w:p>
    <w:p w14:paraId="5F38F11F"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Cyber-Aggression Scale (CYB-AGS)</w:t>
      </w:r>
    </w:p>
    <w:p w14:paraId="26870AE7" w14:textId="77777777" w:rsidR="00DB10EF"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cyber-aggression scale (CYB-AGS), developed by Buelga et al. (2020) is an 18-item instrument designed to assess cyber-aggressive behaviours. It distinguishes between two types of cyber-aggression: direct cyber-aggression, which includes overt behaviours such as sending threatening messages, and indirect cyber-aggression, which involves covert actions like spreading rumours online or impersonating someone. Respondents rate each item on a 5-point Likert scale, ranging from never, once or twice, a few times (between 3 and 5 times), several times (6 to 10 times) and many times (10+ times) over the past year. The scale reports a Cronbach’s alpha of 0.88 for the global scale (Zhou &amp; Hasbullah, 2023) and excellent </w:t>
      </w:r>
      <w:r>
        <w:rPr>
          <w:rFonts w:ascii="Times New Roman" w:hAnsi="Times New Roman" w:cs="Times New Roman"/>
          <w:sz w:val="24"/>
          <w:szCs w:val="24"/>
          <w:lang w:val="en-GB"/>
        </w:rPr>
        <w:lastRenderedPageBreak/>
        <w:t>reliability of 0.901 on a sample of Nigerian undergraduates during a pilot study by the researcher.</w:t>
      </w:r>
    </w:p>
    <w:p w14:paraId="25BA1530"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Procedure</w:t>
      </w:r>
    </w:p>
    <w:p w14:paraId="6ECBA109" w14:textId="77777777" w:rsidR="00DB10EF" w:rsidRPr="004D7712"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sidRPr="004D7712">
        <w:rPr>
          <w:rFonts w:ascii="Times New Roman" w:hAnsi="Times New Roman" w:cs="Times New Roman"/>
          <w:sz w:val="24"/>
          <w:szCs w:val="24"/>
          <w:lang w:val="en-GB"/>
        </w:rPr>
        <w:t xml:space="preserve">To determine the research population, the researcher </w:t>
      </w:r>
      <w:r>
        <w:rPr>
          <w:rFonts w:ascii="Times New Roman" w:hAnsi="Times New Roman" w:cs="Times New Roman"/>
          <w:sz w:val="24"/>
          <w:szCs w:val="24"/>
          <w:lang w:val="en-GB"/>
        </w:rPr>
        <w:t xml:space="preserve">assigned a number to the different </w:t>
      </w:r>
      <w:r w:rsidRPr="004D7712">
        <w:rPr>
          <w:rFonts w:ascii="Times New Roman" w:hAnsi="Times New Roman" w:cs="Times New Roman"/>
          <w:sz w:val="24"/>
          <w:szCs w:val="24"/>
          <w:lang w:val="en-GB"/>
        </w:rPr>
        <w:t xml:space="preserve">universities across Enugu State and randomly selected one using an online number generator to minimize selection bias and ensure a fair chance of inclusion. The number generated corresponded to Godfrey Okoye University, which was then chosen as </w:t>
      </w:r>
      <w:r>
        <w:rPr>
          <w:rFonts w:ascii="Times New Roman" w:hAnsi="Times New Roman" w:cs="Times New Roman"/>
          <w:sz w:val="24"/>
          <w:szCs w:val="24"/>
          <w:lang w:val="en-GB"/>
        </w:rPr>
        <w:t>sample for the study.</w:t>
      </w:r>
    </w:p>
    <w:p w14:paraId="14EDC4DE"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The researcher developed a questionnaire comprising demographic data and the scales to measure the studied variables using Google Forms and distributed the link to Godfrey Okoye University undergraduates via social media platforms using purposive and snowball sampling techniques. Purposive sampling is a method of selecting participants who meet specific criteria or possess particular characteristics, experiences, or traits relevant to the research population or objectives (Stratton, 2024) while snowball sampling involves obtaining referrals from initial participants, who then direct the researcher to others who are also believed to share the relevant characteristic of interest (Johnson, 2014). This approach was used to ensure that participants were drawn from all faculties and levels (100 to 500 level) within the university, had internet access, and actively used social media, through which they may have engaged in cyber-aggression, while also helping to broaden the study’s reach and capture a diverse range of student characteristics.</w:t>
      </w:r>
    </w:p>
    <w:p w14:paraId="00A63006" w14:textId="77777777" w:rsidR="00DB10EF"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On the first page of the form, participants were given the opportunity to indicate their consent to participate in the study. Those who agreed to participate were assured their responses will be treated with utmost confidentiality and reminded that participation in the study is voluntary. They were also encouraged to respond to each item freely and honestly. The researcher introduced herself at the start of the questionnaire and before each section, gave a brief description of the scales, along with instructions on how to complete them. </w:t>
      </w:r>
    </w:p>
    <w:p w14:paraId="028D1293" w14:textId="77777777" w:rsidR="00DB10EF" w:rsidRPr="003530B3"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The questionnaire link was distributed to a total of 200 students, out of which 147 responded to the questionnaire correctly and completely. These 147 responses were used for data analysis, while the remaining 53 did not respond. The researcher remained available throughout the data collection process to answer questions and provide any needed clarification. At the end of the questionnaire, the participants were warmly thanked for their time and contribution.</w:t>
      </w:r>
    </w:p>
    <w:p w14:paraId="790E5450"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Design and Statistics</w:t>
      </w:r>
    </w:p>
    <w:p w14:paraId="35C56E45"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The study was a cross-sectional study. Analysis of data was done using Hayes PROCESS macro for regression based. Statistical Package for Social Sciences (SPSS) version 26 (Hayes PROCESS macro) was employed for data analysis.</w:t>
      </w:r>
    </w:p>
    <w:p w14:paraId="72241944" w14:textId="77777777" w:rsidR="00DB10EF" w:rsidRDefault="00DB10EF" w:rsidP="00DB10EF">
      <w:pPr>
        <w:spacing w:line="480" w:lineRule="auto"/>
        <w:rPr>
          <w:rFonts w:ascii="Times New Roman" w:hAnsi="Times New Roman" w:cs="Times New Roman"/>
          <w:sz w:val="24"/>
          <w:szCs w:val="24"/>
          <w:lang w:val="en-GB"/>
        </w:rPr>
      </w:pPr>
    </w:p>
    <w:p w14:paraId="6DEA3B7D" w14:textId="77777777" w:rsidR="00DB10EF" w:rsidRDefault="00DB10EF" w:rsidP="00DB10EF">
      <w:pPr>
        <w:spacing w:line="480" w:lineRule="auto"/>
        <w:rPr>
          <w:rFonts w:ascii="Times New Roman" w:hAnsi="Times New Roman" w:cs="Times New Roman"/>
          <w:sz w:val="24"/>
          <w:szCs w:val="24"/>
          <w:lang w:val="en-GB"/>
        </w:rPr>
      </w:pPr>
    </w:p>
    <w:p w14:paraId="4DF918EE" w14:textId="77777777" w:rsidR="00DB10EF" w:rsidRDefault="00DB10EF" w:rsidP="00DB10EF">
      <w:pPr>
        <w:spacing w:line="480" w:lineRule="auto"/>
        <w:rPr>
          <w:rFonts w:ascii="Times New Roman" w:hAnsi="Times New Roman" w:cs="Times New Roman"/>
          <w:sz w:val="24"/>
          <w:szCs w:val="24"/>
          <w:lang w:val="en-GB"/>
        </w:rPr>
      </w:pPr>
    </w:p>
    <w:p w14:paraId="683E394D" w14:textId="77777777" w:rsidR="00DB10EF" w:rsidRDefault="00DB10EF" w:rsidP="00DB10EF">
      <w:pPr>
        <w:spacing w:line="480" w:lineRule="auto"/>
        <w:rPr>
          <w:rFonts w:ascii="Times New Roman" w:hAnsi="Times New Roman" w:cs="Times New Roman"/>
          <w:sz w:val="24"/>
          <w:szCs w:val="24"/>
          <w:lang w:val="en-GB"/>
        </w:rPr>
      </w:pPr>
    </w:p>
    <w:p w14:paraId="36292CD2" w14:textId="77777777" w:rsidR="00DB10EF" w:rsidRDefault="00DB10EF" w:rsidP="00DB10EF">
      <w:pPr>
        <w:spacing w:line="480" w:lineRule="auto"/>
        <w:rPr>
          <w:rFonts w:ascii="Times New Roman" w:hAnsi="Times New Roman" w:cs="Times New Roman"/>
          <w:sz w:val="24"/>
          <w:szCs w:val="24"/>
          <w:lang w:val="en-GB"/>
        </w:rPr>
      </w:pPr>
    </w:p>
    <w:p w14:paraId="64A932B4" w14:textId="77777777" w:rsidR="00DB10EF" w:rsidRDefault="00DB10EF" w:rsidP="00DB10EF">
      <w:pPr>
        <w:spacing w:line="480" w:lineRule="auto"/>
        <w:rPr>
          <w:rFonts w:ascii="Times New Roman" w:hAnsi="Times New Roman" w:cs="Times New Roman"/>
          <w:sz w:val="24"/>
          <w:szCs w:val="24"/>
          <w:lang w:val="en-GB"/>
        </w:rPr>
      </w:pPr>
    </w:p>
    <w:p w14:paraId="4A0B08FE" w14:textId="77777777" w:rsidR="00DB10EF" w:rsidRDefault="00DB10EF" w:rsidP="00DB10EF">
      <w:pPr>
        <w:spacing w:line="480" w:lineRule="auto"/>
        <w:rPr>
          <w:rFonts w:ascii="Times New Roman" w:hAnsi="Times New Roman" w:cs="Times New Roman"/>
          <w:sz w:val="24"/>
          <w:szCs w:val="24"/>
          <w:lang w:val="en-GB"/>
        </w:rPr>
      </w:pPr>
    </w:p>
    <w:p w14:paraId="2464DDCE" w14:textId="77777777" w:rsidR="00DB10EF" w:rsidRDefault="00DB10EF" w:rsidP="00DB10EF">
      <w:pPr>
        <w:spacing w:line="480" w:lineRule="auto"/>
        <w:rPr>
          <w:rFonts w:ascii="Times New Roman" w:hAnsi="Times New Roman" w:cs="Times New Roman"/>
          <w:sz w:val="24"/>
          <w:szCs w:val="24"/>
          <w:lang w:val="en-GB"/>
        </w:rPr>
      </w:pPr>
    </w:p>
    <w:p w14:paraId="4C9DE008" w14:textId="77777777" w:rsidR="00DB10EF" w:rsidRDefault="00DB10EF" w:rsidP="00DB10EF">
      <w:pPr>
        <w:spacing w:line="480" w:lineRule="auto"/>
        <w:rPr>
          <w:rFonts w:ascii="Times New Roman" w:hAnsi="Times New Roman" w:cs="Times New Roman"/>
          <w:sz w:val="24"/>
          <w:szCs w:val="24"/>
          <w:lang w:val="en-GB"/>
        </w:rPr>
      </w:pPr>
    </w:p>
    <w:p w14:paraId="5FA87596" w14:textId="77777777" w:rsidR="00DB10EF" w:rsidRDefault="00DB10EF" w:rsidP="00DB10EF">
      <w:pPr>
        <w:spacing w:line="480" w:lineRule="auto"/>
        <w:rPr>
          <w:rFonts w:ascii="Times New Roman" w:hAnsi="Times New Roman" w:cs="Times New Roman"/>
          <w:sz w:val="24"/>
          <w:szCs w:val="24"/>
          <w:lang w:val="en-GB"/>
        </w:rPr>
      </w:pPr>
    </w:p>
    <w:p w14:paraId="5CB3DDCC" w14:textId="77777777" w:rsidR="00DB10EF" w:rsidRDefault="00DB10EF" w:rsidP="00DB10EF">
      <w:pPr>
        <w:spacing w:line="480" w:lineRule="auto"/>
        <w:rPr>
          <w:rFonts w:ascii="Times New Roman" w:hAnsi="Times New Roman" w:cs="Times New Roman"/>
          <w:sz w:val="24"/>
          <w:szCs w:val="24"/>
          <w:lang w:val="en-GB"/>
        </w:rPr>
      </w:pPr>
    </w:p>
    <w:p w14:paraId="7B50C0EF" w14:textId="77777777" w:rsidR="00DB10EF" w:rsidRDefault="00DB10EF" w:rsidP="00DB10EF">
      <w:pPr>
        <w:spacing w:line="480" w:lineRule="auto"/>
        <w:rPr>
          <w:rFonts w:ascii="Times New Roman" w:hAnsi="Times New Roman" w:cs="Times New Roman"/>
          <w:sz w:val="24"/>
          <w:szCs w:val="24"/>
          <w:lang w:val="en-GB"/>
        </w:rPr>
      </w:pPr>
    </w:p>
    <w:p w14:paraId="64068B41" w14:textId="77777777" w:rsidR="00DB10EF" w:rsidRDefault="00DB10EF" w:rsidP="00DB10EF">
      <w:pPr>
        <w:spacing w:line="480" w:lineRule="auto"/>
        <w:rPr>
          <w:rFonts w:ascii="Times New Roman" w:hAnsi="Times New Roman" w:cs="Times New Roman"/>
          <w:sz w:val="24"/>
          <w:szCs w:val="24"/>
          <w:lang w:val="en-GB"/>
        </w:rPr>
      </w:pPr>
    </w:p>
    <w:p w14:paraId="62FB361B" w14:textId="77777777" w:rsidR="00EC3361" w:rsidRDefault="00EC3361" w:rsidP="00DB10EF">
      <w:pPr>
        <w:spacing w:line="480" w:lineRule="auto"/>
        <w:rPr>
          <w:rFonts w:ascii="Times New Roman" w:hAnsi="Times New Roman" w:cs="Times New Roman"/>
          <w:sz w:val="24"/>
          <w:szCs w:val="24"/>
          <w:lang w:val="en-GB"/>
        </w:rPr>
      </w:pPr>
    </w:p>
    <w:p w14:paraId="6FE2C99B" w14:textId="77777777" w:rsidR="00EC3361" w:rsidRDefault="00EC3361" w:rsidP="00DB10EF">
      <w:pPr>
        <w:spacing w:line="480" w:lineRule="auto"/>
        <w:rPr>
          <w:rFonts w:ascii="Times New Roman" w:hAnsi="Times New Roman" w:cs="Times New Roman"/>
          <w:sz w:val="24"/>
          <w:szCs w:val="24"/>
          <w:lang w:val="en-GB"/>
        </w:rPr>
      </w:pPr>
    </w:p>
    <w:p w14:paraId="6A193552" w14:textId="77777777" w:rsidR="00DB10EF" w:rsidRPr="00B62791" w:rsidRDefault="00DB10EF" w:rsidP="00DB10EF">
      <w:pPr>
        <w:jc w:val="center"/>
        <w:rPr>
          <w:rFonts w:ascii="Times New Roman" w:hAnsi="Times New Roman"/>
          <w:color w:val="000000"/>
          <w:sz w:val="24"/>
          <w:szCs w:val="24"/>
        </w:rPr>
      </w:pPr>
      <w:r w:rsidRPr="00DB12DB">
        <w:rPr>
          <w:rFonts w:ascii="Times New Roman" w:hAnsi="Times New Roman"/>
          <w:b/>
          <w:sz w:val="24"/>
          <w:szCs w:val="24"/>
        </w:rPr>
        <w:t>CHAPTER FOUR</w:t>
      </w:r>
    </w:p>
    <w:p w14:paraId="641F7C87" w14:textId="77777777" w:rsidR="00DB10EF" w:rsidRDefault="00DB10EF" w:rsidP="00DB10EF">
      <w:pPr>
        <w:jc w:val="center"/>
        <w:rPr>
          <w:rFonts w:ascii="Times New Roman" w:hAnsi="Times New Roman"/>
          <w:b/>
          <w:sz w:val="24"/>
          <w:szCs w:val="24"/>
        </w:rPr>
      </w:pPr>
      <w:r w:rsidRPr="00DB12DB">
        <w:rPr>
          <w:rFonts w:ascii="Times New Roman" w:hAnsi="Times New Roman"/>
          <w:b/>
          <w:sz w:val="24"/>
          <w:szCs w:val="24"/>
        </w:rPr>
        <w:t>Results</w:t>
      </w:r>
    </w:p>
    <w:p w14:paraId="26F93CE8" w14:textId="77777777" w:rsidR="00DB10EF" w:rsidRDefault="00DB10EF" w:rsidP="00DB10EF">
      <w:pPr>
        <w:autoSpaceDE w:val="0"/>
        <w:autoSpaceDN w:val="0"/>
        <w:adjustRightInd w:val="0"/>
        <w:rPr>
          <w:rFonts w:ascii="Times New Roman" w:hAnsi="Times New Roman"/>
          <w:b/>
          <w:i/>
          <w:sz w:val="24"/>
          <w:szCs w:val="24"/>
        </w:rPr>
      </w:pPr>
      <w:r w:rsidRPr="00F15A2F">
        <w:rPr>
          <w:rFonts w:ascii="Times New Roman" w:hAnsi="Times New Roman"/>
          <w:b/>
          <w:sz w:val="24"/>
          <w:szCs w:val="24"/>
        </w:rPr>
        <w:t xml:space="preserve">Table 1: </w:t>
      </w:r>
      <w:bookmarkStart w:id="1" w:name="_Hlk164602165"/>
      <w:r w:rsidRPr="00F15A2F">
        <w:rPr>
          <w:rFonts w:ascii="Times New Roman" w:hAnsi="Times New Roman"/>
          <w:b/>
          <w:i/>
          <w:sz w:val="24"/>
          <w:szCs w:val="24"/>
        </w:rPr>
        <w:t>Means, standard deviations, and correlations among the study variables</w:t>
      </w:r>
      <w:bookmarkEnd w:id="1"/>
    </w:p>
    <w:tbl>
      <w:tblPr>
        <w:tblpPr w:leftFromText="180" w:rightFromText="180" w:vertAnchor="text" w:horzAnchor="page" w:tblpX="891" w:tblpY="202"/>
        <w:tblW w:w="9355" w:type="dxa"/>
        <w:tblBorders>
          <w:top w:val="single" w:sz="4" w:space="0" w:color="auto"/>
          <w:bottom w:val="single" w:sz="4" w:space="0" w:color="auto"/>
        </w:tblBorders>
        <w:tblLayout w:type="fixed"/>
        <w:tblLook w:val="04A0" w:firstRow="1" w:lastRow="0" w:firstColumn="1" w:lastColumn="0" w:noHBand="0" w:noVBand="1"/>
      </w:tblPr>
      <w:tblGrid>
        <w:gridCol w:w="541"/>
        <w:gridCol w:w="1974"/>
        <w:gridCol w:w="1260"/>
        <w:gridCol w:w="1080"/>
        <w:gridCol w:w="990"/>
        <w:gridCol w:w="900"/>
        <w:gridCol w:w="990"/>
        <w:gridCol w:w="810"/>
        <w:gridCol w:w="810"/>
      </w:tblGrid>
      <w:tr w:rsidR="00DB10EF" w:rsidRPr="002E7227" w14:paraId="2C3C55D5" w14:textId="77777777" w:rsidTr="008F0D19">
        <w:trPr>
          <w:trHeight w:val="336"/>
        </w:trPr>
        <w:tc>
          <w:tcPr>
            <w:tcW w:w="541" w:type="dxa"/>
            <w:tcBorders>
              <w:top w:val="single" w:sz="4" w:space="0" w:color="auto"/>
              <w:bottom w:val="single" w:sz="4" w:space="0" w:color="auto"/>
            </w:tcBorders>
          </w:tcPr>
          <w:p w14:paraId="42A25F68" w14:textId="77777777" w:rsidR="00DB10EF" w:rsidRPr="002E7227" w:rsidRDefault="00DB10EF" w:rsidP="008F0D19">
            <w:pPr>
              <w:rPr>
                <w:rFonts w:ascii="Times New Roman" w:hAnsi="Times New Roman"/>
                <w:b/>
                <w:bCs/>
                <w:color w:val="000000"/>
                <w:sz w:val="18"/>
                <w:szCs w:val="18"/>
              </w:rPr>
            </w:pPr>
            <w:r w:rsidRPr="002E7227">
              <w:rPr>
                <w:rFonts w:ascii="Times New Roman" w:hAnsi="Times New Roman"/>
                <w:b/>
                <w:bCs/>
                <w:color w:val="000000"/>
                <w:sz w:val="18"/>
                <w:szCs w:val="18"/>
              </w:rPr>
              <w:t>S/N</w:t>
            </w:r>
          </w:p>
        </w:tc>
        <w:tc>
          <w:tcPr>
            <w:tcW w:w="1974" w:type="dxa"/>
            <w:tcBorders>
              <w:top w:val="single" w:sz="4" w:space="0" w:color="auto"/>
              <w:bottom w:val="single" w:sz="4" w:space="0" w:color="auto"/>
            </w:tcBorders>
          </w:tcPr>
          <w:p w14:paraId="6A32EB6D" w14:textId="77777777" w:rsidR="00DB10EF" w:rsidRPr="002E7227" w:rsidRDefault="00DB10EF" w:rsidP="008F0D19">
            <w:pPr>
              <w:rPr>
                <w:rFonts w:ascii="Times New Roman" w:hAnsi="Times New Roman"/>
                <w:b/>
                <w:bCs/>
                <w:color w:val="000000"/>
                <w:sz w:val="18"/>
                <w:szCs w:val="18"/>
              </w:rPr>
            </w:pPr>
            <w:r w:rsidRPr="002E7227">
              <w:rPr>
                <w:rFonts w:ascii="Times New Roman" w:hAnsi="Times New Roman"/>
                <w:b/>
                <w:bCs/>
                <w:color w:val="000000"/>
                <w:sz w:val="18"/>
                <w:szCs w:val="18"/>
              </w:rPr>
              <w:t>Variables</w:t>
            </w:r>
          </w:p>
        </w:tc>
        <w:tc>
          <w:tcPr>
            <w:tcW w:w="1260" w:type="dxa"/>
            <w:tcBorders>
              <w:top w:val="single" w:sz="4" w:space="0" w:color="auto"/>
              <w:bottom w:val="single" w:sz="4" w:space="0" w:color="auto"/>
            </w:tcBorders>
          </w:tcPr>
          <w:p w14:paraId="3E7E9BD9" w14:textId="77777777" w:rsidR="00DB10EF" w:rsidRPr="002E7227" w:rsidRDefault="00DB10EF" w:rsidP="008F0D19">
            <w:pPr>
              <w:rPr>
                <w:rFonts w:ascii="Times New Roman" w:hAnsi="Times New Roman"/>
                <w:b/>
                <w:bCs/>
                <w:color w:val="000000"/>
                <w:sz w:val="18"/>
                <w:szCs w:val="18"/>
              </w:rPr>
            </w:pPr>
            <w:r>
              <w:rPr>
                <w:rFonts w:ascii="Times New Roman" w:hAnsi="Times New Roman"/>
                <w:b/>
                <w:bCs/>
                <w:color w:val="000000"/>
                <w:sz w:val="18"/>
                <w:szCs w:val="18"/>
              </w:rPr>
              <w:t xml:space="preserve">                  </w:t>
            </w:r>
            <w:r w:rsidRPr="002E7227">
              <w:rPr>
                <w:rFonts w:ascii="Times New Roman" w:hAnsi="Times New Roman"/>
                <w:b/>
                <w:bCs/>
                <w:color w:val="000000"/>
                <w:sz w:val="18"/>
                <w:szCs w:val="18"/>
              </w:rPr>
              <w:t>1</w:t>
            </w:r>
          </w:p>
        </w:tc>
        <w:tc>
          <w:tcPr>
            <w:tcW w:w="1080" w:type="dxa"/>
            <w:tcBorders>
              <w:top w:val="single" w:sz="4" w:space="0" w:color="auto"/>
              <w:bottom w:val="single" w:sz="4" w:space="0" w:color="auto"/>
            </w:tcBorders>
          </w:tcPr>
          <w:p w14:paraId="1A2DB936" w14:textId="77777777" w:rsidR="00DB10EF" w:rsidRPr="002E7227" w:rsidRDefault="00DB10EF" w:rsidP="008F0D19">
            <w:pPr>
              <w:rPr>
                <w:rFonts w:ascii="Times New Roman" w:hAnsi="Times New Roman"/>
                <w:b/>
                <w:bCs/>
                <w:color w:val="000000"/>
                <w:sz w:val="18"/>
                <w:szCs w:val="18"/>
              </w:rPr>
            </w:pPr>
            <w:r>
              <w:rPr>
                <w:rFonts w:ascii="Times New Roman" w:hAnsi="Times New Roman"/>
                <w:b/>
                <w:bCs/>
                <w:color w:val="000000"/>
                <w:sz w:val="18"/>
                <w:szCs w:val="18"/>
              </w:rPr>
              <w:t xml:space="preserve">             </w:t>
            </w:r>
            <w:r w:rsidRPr="002E7227">
              <w:rPr>
                <w:rFonts w:ascii="Times New Roman" w:hAnsi="Times New Roman"/>
                <w:b/>
                <w:bCs/>
                <w:color w:val="000000"/>
                <w:sz w:val="18"/>
                <w:szCs w:val="18"/>
              </w:rPr>
              <w:t>2</w:t>
            </w:r>
          </w:p>
        </w:tc>
        <w:tc>
          <w:tcPr>
            <w:tcW w:w="990" w:type="dxa"/>
            <w:tcBorders>
              <w:top w:val="single" w:sz="4" w:space="0" w:color="auto"/>
              <w:bottom w:val="single" w:sz="4" w:space="0" w:color="auto"/>
            </w:tcBorders>
          </w:tcPr>
          <w:p w14:paraId="67271D3D" w14:textId="77777777" w:rsidR="00DB10EF" w:rsidRPr="002E7227" w:rsidRDefault="00DB10EF" w:rsidP="008F0D19">
            <w:pPr>
              <w:rPr>
                <w:rFonts w:ascii="Times New Roman" w:hAnsi="Times New Roman"/>
                <w:b/>
                <w:bCs/>
                <w:color w:val="000000"/>
                <w:sz w:val="18"/>
                <w:szCs w:val="18"/>
              </w:rPr>
            </w:pPr>
            <w:r>
              <w:rPr>
                <w:rFonts w:ascii="Times New Roman" w:hAnsi="Times New Roman"/>
                <w:b/>
                <w:bCs/>
                <w:color w:val="000000"/>
                <w:sz w:val="18"/>
                <w:szCs w:val="18"/>
              </w:rPr>
              <w:t xml:space="preserve">           3</w:t>
            </w:r>
          </w:p>
        </w:tc>
        <w:tc>
          <w:tcPr>
            <w:tcW w:w="900" w:type="dxa"/>
            <w:tcBorders>
              <w:top w:val="single" w:sz="4" w:space="0" w:color="auto"/>
              <w:bottom w:val="single" w:sz="4" w:space="0" w:color="auto"/>
            </w:tcBorders>
          </w:tcPr>
          <w:p w14:paraId="62999815" w14:textId="77777777" w:rsidR="00DB10EF" w:rsidRPr="002E7227" w:rsidRDefault="00DB10EF" w:rsidP="008F0D19">
            <w:pPr>
              <w:rPr>
                <w:rFonts w:ascii="Times New Roman" w:hAnsi="Times New Roman"/>
                <w:b/>
                <w:bCs/>
                <w:color w:val="000000"/>
                <w:sz w:val="18"/>
                <w:szCs w:val="18"/>
              </w:rPr>
            </w:pPr>
            <w:r>
              <w:rPr>
                <w:rFonts w:ascii="Times New Roman" w:hAnsi="Times New Roman"/>
                <w:b/>
                <w:bCs/>
                <w:color w:val="000000"/>
                <w:sz w:val="18"/>
                <w:szCs w:val="18"/>
              </w:rPr>
              <w:t xml:space="preserve">       4</w:t>
            </w:r>
          </w:p>
        </w:tc>
        <w:tc>
          <w:tcPr>
            <w:tcW w:w="990" w:type="dxa"/>
            <w:tcBorders>
              <w:top w:val="single" w:sz="4" w:space="0" w:color="auto"/>
              <w:bottom w:val="single" w:sz="4" w:space="0" w:color="auto"/>
            </w:tcBorders>
          </w:tcPr>
          <w:p w14:paraId="396C3F30" w14:textId="77777777" w:rsidR="00DB10EF" w:rsidRPr="002E7227" w:rsidRDefault="00DB10EF" w:rsidP="008F0D19">
            <w:pPr>
              <w:rPr>
                <w:rFonts w:ascii="Times New Roman" w:hAnsi="Times New Roman"/>
                <w:b/>
                <w:bCs/>
                <w:color w:val="000000"/>
                <w:sz w:val="18"/>
                <w:szCs w:val="18"/>
              </w:rPr>
            </w:pPr>
            <w:r>
              <w:rPr>
                <w:rFonts w:ascii="Times New Roman" w:hAnsi="Times New Roman"/>
                <w:b/>
                <w:bCs/>
                <w:color w:val="000000"/>
                <w:sz w:val="18"/>
                <w:szCs w:val="18"/>
              </w:rPr>
              <w:t xml:space="preserve">    5</w:t>
            </w:r>
          </w:p>
        </w:tc>
        <w:tc>
          <w:tcPr>
            <w:tcW w:w="810" w:type="dxa"/>
            <w:tcBorders>
              <w:top w:val="single" w:sz="4" w:space="0" w:color="auto"/>
              <w:bottom w:val="single" w:sz="4" w:space="0" w:color="auto"/>
            </w:tcBorders>
          </w:tcPr>
          <w:p w14:paraId="08C0DAF3" w14:textId="77777777" w:rsidR="00DB10EF" w:rsidRPr="002E7227" w:rsidRDefault="00DB10EF" w:rsidP="008F0D19">
            <w:pPr>
              <w:rPr>
                <w:rFonts w:ascii="Times New Roman" w:hAnsi="Times New Roman"/>
                <w:b/>
                <w:bCs/>
                <w:color w:val="000000"/>
                <w:sz w:val="18"/>
                <w:szCs w:val="18"/>
              </w:rPr>
            </w:pPr>
            <w:r w:rsidRPr="002E7227">
              <w:rPr>
                <w:rFonts w:ascii="Times New Roman" w:hAnsi="Times New Roman"/>
                <w:b/>
                <w:bCs/>
                <w:color w:val="000000"/>
                <w:sz w:val="18"/>
                <w:szCs w:val="18"/>
              </w:rPr>
              <w:t>M</w:t>
            </w:r>
          </w:p>
        </w:tc>
        <w:tc>
          <w:tcPr>
            <w:tcW w:w="810" w:type="dxa"/>
            <w:tcBorders>
              <w:top w:val="single" w:sz="4" w:space="0" w:color="auto"/>
              <w:bottom w:val="single" w:sz="4" w:space="0" w:color="auto"/>
            </w:tcBorders>
          </w:tcPr>
          <w:p w14:paraId="699C4CD4" w14:textId="77777777" w:rsidR="00DB10EF" w:rsidRPr="002E7227" w:rsidRDefault="00DB10EF" w:rsidP="008F0D19">
            <w:pPr>
              <w:rPr>
                <w:rFonts w:ascii="Times New Roman" w:hAnsi="Times New Roman"/>
                <w:b/>
                <w:bCs/>
                <w:color w:val="000000"/>
                <w:sz w:val="18"/>
                <w:szCs w:val="18"/>
              </w:rPr>
            </w:pPr>
            <w:r w:rsidRPr="002E7227">
              <w:rPr>
                <w:rFonts w:ascii="Times New Roman" w:hAnsi="Times New Roman"/>
                <w:b/>
                <w:bCs/>
                <w:color w:val="000000"/>
                <w:sz w:val="18"/>
                <w:szCs w:val="18"/>
              </w:rPr>
              <w:t>SD</w:t>
            </w:r>
          </w:p>
        </w:tc>
      </w:tr>
      <w:tr w:rsidR="00DB10EF" w:rsidRPr="002E7227" w14:paraId="4FBECA13" w14:textId="77777777" w:rsidTr="008F0D19">
        <w:trPr>
          <w:trHeight w:val="336"/>
        </w:trPr>
        <w:tc>
          <w:tcPr>
            <w:tcW w:w="541" w:type="dxa"/>
            <w:tcBorders>
              <w:top w:val="single" w:sz="4" w:space="0" w:color="auto"/>
            </w:tcBorders>
          </w:tcPr>
          <w:p w14:paraId="21B586AD" w14:textId="77777777" w:rsidR="00DB10EF" w:rsidRPr="002E7227" w:rsidRDefault="00DB10EF" w:rsidP="008F0D19">
            <w:pPr>
              <w:rPr>
                <w:b/>
                <w:bCs/>
                <w:color w:val="000000"/>
                <w:sz w:val="18"/>
                <w:szCs w:val="18"/>
              </w:rPr>
            </w:pPr>
            <w:r>
              <w:rPr>
                <w:b/>
                <w:bCs/>
                <w:color w:val="000000"/>
                <w:sz w:val="18"/>
                <w:szCs w:val="18"/>
              </w:rPr>
              <w:t>1</w:t>
            </w:r>
          </w:p>
        </w:tc>
        <w:tc>
          <w:tcPr>
            <w:tcW w:w="1974" w:type="dxa"/>
            <w:tcBorders>
              <w:top w:val="single" w:sz="4" w:space="0" w:color="auto"/>
            </w:tcBorders>
          </w:tcPr>
          <w:p w14:paraId="4BFC5A76" w14:textId="77777777" w:rsidR="00DB10EF" w:rsidRPr="00DC61C3" w:rsidRDefault="00DB10EF" w:rsidP="008F0D19">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1260" w:type="dxa"/>
            <w:tcBorders>
              <w:top w:val="single" w:sz="4" w:space="0" w:color="auto"/>
            </w:tcBorders>
          </w:tcPr>
          <w:p w14:paraId="2B2742E0"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1080" w:type="dxa"/>
            <w:tcBorders>
              <w:top w:val="single" w:sz="4" w:space="0" w:color="auto"/>
            </w:tcBorders>
          </w:tcPr>
          <w:p w14:paraId="1C3D5555"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Borders>
              <w:top w:val="single" w:sz="4" w:space="0" w:color="auto"/>
            </w:tcBorders>
          </w:tcPr>
          <w:p w14:paraId="77FF5C11"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00" w:type="dxa"/>
            <w:tcBorders>
              <w:top w:val="single" w:sz="4" w:space="0" w:color="auto"/>
            </w:tcBorders>
          </w:tcPr>
          <w:p w14:paraId="1A7BEF3D"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Borders>
              <w:top w:val="single" w:sz="4" w:space="0" w:color="auto"/>
            </w:tcBorders>
          </w:tcPr>
          <w:p w14:paraId="1F95C2C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810" w:type="dxa"/>
            <w:tcBorders>
              <w:top w:val="single" w:sz="4" w:space="0" w:color="auto"/>
            </w:tcBorders>
          </w:tcPr>
          <w:p w14:paraId="4F5D973E"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c>
          <w:tcPr>
            <w:tcW w:w="810" w:type="dxa"/>
            <w:tcBorders>
              <w:top w:val="single" w:sz="4" w:space="0" w:color="auto"/>
            </w:tcBorders>
          </w:tcPr>
          <w:p w14:paraId="54800EA6"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r>
      <w:tr w:rsidR="00DB10EF" w:rsidRPr="002E7227" w14:paraId="5B890E68" w14:textId="77777777" w:rsidTr="008F0D19">
        <w:trPr>
          <w:trHeight w:val="336"/>
        </w:trPr>
        <w:tc>
          <w:tcPr>
            <w:tcW w:w="541" w:type="dxa"/>
          </w:tcPr>
          <w:p w14:paraId="655B1796" w14:textId="77777777" w:rsidR="00DB10EF" w:rsidRPr="002E7227" w:rsidRDefault="00DB10EF" w:rsidP="008F0D19">
            <w:pPr>
              <w:rPr>
                <w:b/>
                <w:bCs/>
                <w:color w:val="000000"/>
                <w:sz w:val="18"/>
                <w:szCs w:val="18"/>
              </w:rPr>
            </w:pPr>
            <w:r>
              <w:rPr>
                <w:b/>
                <w:bCs/>
                <w:color w:val="000000"/>
                <w:sz w:val="18"/>
                <w:szCs w:val="18"/>
              </w:rPr>
              <w:t>2</w:t>
            </w:r>
          </w:p>
        </w:tc>
        <w:tc>
          <w:tcPr>
            <w:tcW w:w="1974" w:type="dxa"/>
          </w:tcPr>
          <w:p w14:paraId="72A4C9C7" w14:textId="77777777" w:rsidR="00DB10EF" w:rsidRPr="00DC61C3" w:rsidRDefault="00DB10EF" w:rsidP="008F0D19">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1260" w:type="dxa"/>
          </w:tcPr>
          <w:p w14:paraId="36DDD3E6"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r>
              <w:rPr>
                <w:rFonts w:ascii="Arial" w:hAnsi="Arial" w:cs="Arial"/>
                <w:color w:val="010205"/>
                <w:sz w:val="18"/>
                <w:szCs w:val="18"/>
              </w:rPr>
              <w:t>8**</w:t>
            </w:r>
          </w:p>
        </w:tc>
        <w:tc>
          <w:tcPr>
            <w:tcW w:w="1080" w:type="dxa"/>
          </w:tcPr>
          <w:p w14:paraId="7716FB17"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Pr>
          <w:p w14:paraId="47AB87B5"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00" w:type="dxa"/>
          </w:tcPr>
          <w:p w14:paraId="1A82096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Pr>
          <w:p w14:paraId="09AF049E"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810" w:type="dxa"/>
          </w:tcPr>
          <w:p w14:paraId="1A50D939"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c>
          <w:tcPr>
            <w:tcW w:w="810" w:type="dxa"/>
          </w:tcPr>
          <w:p w14:paraId="2AAA1F8C"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r>
      <w:tr w:rsidR="00DB10EF" w:rsidRPr="002E7227" w14:paraId="13C5CF7F" w14:textId="77777777" w:rsidTr="008F0D19">
        <w:trPr>
          <w:trHeight w:val="336"/>
        </w:trPr>
        <w:tc>
          <w:tcPr>
            <w:tcW w:w="541" w:type="dxa"/>
          </w:tcPr>
          <w:p w14:paraId="33FA8FBD" w14:textId="77777777" w:rsidR="00DB10EF" w:rsidRPr="002E7227" w:rsidRDefault="00DB10EF" w:rsidP="008F0D19">
            <w:pPr>
              <w:rPr>
                <w:b/>
                <w:bCs/>
                <w:color w:val="000000"/>
                <w:sz w:val="18"/>
                <w:szCs w:val="18"/>
              </w:rPr>
            </w:pPr>
            <w:r>
              <w:rPr>
                <w:b/>
                <w:bCs/>
                <w:color w:val="000000"/>
                <w:sz w:val="18"/>
                <w:szCs w:val="18"/>
              </w:rPr>
              <w:t>3</w:t>
            </w:r>
          </w:p>
        </w:tc>
        <w:tc>
          <w:tcPr>
            <w:tcW w:w="1974" w:type="dxa"/>
          </w:tcPr>
          <w:p w14:paraId="2E6904FA" w14:textId="77777777" w:rsidR="00DB10EF" w:rsidRPr="00DC61C3" w:rsidRDefault="00DB10EF" w:rsidP="008F0D19">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Relig</w:t>
            </w:r>
            <w:r>
              <w:rPr>
                <w:rFonts w:ascii="Arial" w:hAnsi="Arial" w:cs="Arial"/>
                <w:color w:val="264A60"/>
                <w:sz w:val="18"/>
                <w:szCs w:val="18"/>
              </w:rPr>
              <w:t>ion</w:t>
            </w:r>
          </w:p>
        </w:tc>
        <w:tc>
          <w:tcPr>
            <w:tcW w:w="1260" w:type="dxa"/>
          </w:tcPr>
          <w:p w14:paraId="0DF0B0F5"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w:t>
            </w:r>
            <w:r>
              <w:rPr>
                <w:rFonts w:ascii="Arial" w:hAnsi="Arial" w:cs="Arial"/>
                <w:color w:val="010205"/>
                <w:sz w:val="18"/>
                <w:szCs w:val="18"/>
              </w:rPr>
              <w:t>8</w:t>
            </w:r>
          </w:p>
        </w:tc>
        <w:tc>
          <w:tcPr>
            <w:tcW w:w="1080" w:type="dxa"/>
          </w:tcPr>
          <w:p w14:paraId="65C15B1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r>
              <w:rPr>
                <w:rFonts w:ascii="Arial" w:hAnsi="Arial" w:cs="Arial"/>
                <w:color w:val="010205"/>
                <w:sz w:val="18"/>
                <w:szCs w:val="18"/>
              </w:rPr>
              <w:t>5*</w:t>
            </w:r>
          </w:p>
        </w:tc>
        <w:tc>
          <w:tcPr>
            <w:tcW w:w="990" w:type="dxa"/>
          </w:tcPr>
          <w:p w14:paraId="45CFF152"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00" w:type="dxa"/>
          </w:tcPr>
          <w:p w14:paraId="5569B593"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Pr>
          <w:p w14:paraId="536799A0"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810" w:type="dxa"/>
          </w:tcPr>
          <w:p w14:paraId="487D6511"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c>
          <w:tcPr>
            <w:tcW w:w="810" w:type="dxa"/>
          </w:tcPr>
          <w:p w14:paraId="0D9B2421"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Pr>
                <w:rFonts w:ascii="Arial" w:hAnsi="Arial" w:cs="Arial"/>
                <w:color w:val="010205"/>
                <w:sz w:val="18"/>
                <w:szCs w:val="18"/>
              </w:rPr>
              <w:t>-</w:t>
            </w:r>
          </w:p>
        </w:tc>
      </w:tr>
      <w:tr w:rsidR="00DB10EF" w:rsidRPr="002E7227" w14:paraId="1D6ABB62" w14:textId="77777777" w:rsidTr="008F0D19">
        <w:trPr>
          <w:trHeight w:val="336"/>
        </w:trPr>
        <w:tc>
          <w:tcPr>
            <w:tcW w:w="541" w:type="dxa"/>
          </w:tcPr>
          <w:p w14:paraId="26B5F5E2" w14:textId="77777777" w:rsidR="00DB10EF" w:rsidRPr="002E7227" w:rsidRDefault="00DB10EF" w:rsidP="008F0D19">
            <w:pPr>
              <w:rPr>
                <w:b/>
                <w:bCs/>
                <w:color w:val="000000"/>
                <w:sz w:val="18"/>
                <w:szCs w:val="18"/>
              </w:rPr>
            </w:pPr>
            <w:r>
              <w:rPr>
                <w:b/>
                <w:bCs/>
                <w:color w:val="000000"/>
                <w:sz w:val="18"/>
                <w:szCs w:val="18"/>
              </w:rPr>
              <w:t>4</w:t>
            </w:r>
          </w:p>
        </w:tc>
        <w:tc>
          <w:tcPr>
            <w:tcW w:w="1974" w:type="dxa"/>
          </w:tcPr>
          <w:p w14:paraId="2DA6A22A" w14:textId="77777777" w:rsidR="00DB10EF" w:rsidRPr="00DC61C3" w:rsidRDefault="00DB10EF" w:rsidP="008F0D19">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w:t>
            </w:r>
            <w:r>
              <w:rPr>
                <w:rFonts w:ascii="Arial" w:hAnsi="Arial" w:cs="Arial"/>
                <w:color w:val="264A60"/>
                <w:sz w:val="18"/>
                <w:szCs w:val="18"/>
              </w:rPr>
              <w:t xml:space="preserve">oral </w:t>
            </w:r>
            <w:r w:rsidRPr="00DC61C3">
              <w:rPr>
                <w:rFonts w:ascii="Arial" w:hAnsi="Arial" w:cs="Arial"/>
                <w:color w:val="264A60"/>
                <w:sz w:val="18"/>
                <w:szCs w:val="18"/>
              </w:rPr>
              <w:t>D</w:t>
            </w:r>
            <w:r>
              <w:rPr>
                <w:rFonts w:ascii="Arial" w:hAnsi="Arial" w:cs="Arial"/>
                <w:color w:val="264A60"/>
                <w:sz w:val="18"/>
                <w:szCs w:val="18"/>
              </w:rPr>
              <w:t>isengage</w:t>
            </w:r>
          </w:p>
        </w:tc>
        <w:tc>
          <w:tcPr>
            <w:tcW w:w="1260" w:type="dxa"/>
          </w:tcPr>
          <w:p w14:paraId="6CA7EE89"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w:t>
            </w:r>
            <w:r>
              <w:rPr>
                <w:rFonts w:ascii="Arial" w:hAnsi="Arial" w:cs="Arial"/>
                <w:color w:val="010205"/>
                <w:sz w:val="18"/>
                <w:szCs w:val="18"/>
              </w:rPr>
              <w:t>2</w:t>
            </w:r>
          </w:p>
        </w:tc>
        <w:tc>
          <w:tcPr>
            <w:tcW w:w="1080" w:type="dxa"/>
          </w:tcPr>
          <w:p w14:paraId="0176F057"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-.28</w:t>
            </w:r>
            <w:r>
              <w:rPr>
                <w:rFonts w:ascii="Arial" w:hAnsi="Arial" w:cs="Arial"/>
                <w:color w:val="010205"/>
                <w:sz w:val="18"/>
                <w:szCs w:val="18"/>
              </w:rPr>
              <w:t>***</w:t>
            </w:r>
          </w:p>
        </w:tc>
        <w:tc>
          <w:tcPr>
            <w:tcW w:w="990" w:type="dxa"/>
          </w:tcPr>
          <w:p w14:paraId="4AEEE2BE"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w:t>
            </w:r>
          </w:p>
        </w:tc>
        <w:tc>
          <w:tcPr>
            <w:tcW w:w="900" w:type="dxa"/>
          </w:tcPr>
          <w:p w14:paraId="497D6226"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990" w:type="dxa"/>
          </w:tcPr>
          <w:p w14:paraId="6A2B29EA"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810" w:type="dxa"/>
          </w:tcPr>
          <w:p w14:paraId="14F3D53F"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18.7</w:t>
            </w:r>
            <w:r>
              <w:rPr>
                <w:rFonts w:ascii="Arial" w:hAnsi="Arial" w:cs="Arial"/>
                <w:color w:val="010205"/>
                <w:sz w:val="18"/>
                <w:szCs w:val="18"/>
              </w:rPr>
              <w:t>3</w:t>
            </w:r>
          </w:p>
        </w:tc>
        <w:tc>
          <w:tcPr>
            <w:tcW w:w="810" w:type="dxa"/>
          </w:tcPr>
          <w:p w14:paraId="69488031"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8.17</w:t>
            </w:r>
          </w:p>
        </w:tc>
      </w:tr>
      <w:tr w:rsidR="00DB10EF" w:rsidRPr="002E7227" w14:paraId="47A46628" w14:textId="77777777" w:rsidTr="008F0D19">
        <w:trPr>
          <w:trHeight w:val="253"/>
        </w:trPr>
        <w:tc>
          <w:tcPr>
            <w:tcW w:w="541" w:type="dxa"/>
          </w:tcPr>
          <w:p w14:paraId="22A36171" w14:textId="77777777" w:rsidR="00DB10EF" w:rsidRPr="002E7227" w:rsidRDefault="00DB10EF" w:rsidP="008F0D19">
            <w:pPr>
              <w:rPr>
                <w:b/>
                <w:bCs/>
                <w:color w:val="000000"/>
                <w:sz w:val="18"/>
                <w:szCs w:val="18"/>
              </w:rPr>
            </w:pPr>
            <w:r>
              <w:rPr>
                <w:b/>
                <w:bCs/>
                <w:color w:val="000000"/>
                <w:sz w:val="18"/>
                <w:szCs w:val="18"/>
              </w:rPr>
              <w:t>5</w:t>
            </w:r>
          </w:p>
        </w:tc>
        <w:tc>
          <w:tcPr>
            <w:tcW w:w="1974" w:type="dxa"/>
          </w:tcPr>
          <w:p w14:paraId="70DDE06C" w14:textId="77777777" w:rsidR="00DB10EF" w:rsidRPr="00DC61C3" w:rsidRDefault="00DB10EF" w:rsidP="008F0D19">
            <w:pPr>
              <w:autoSpaceDE w:val="0"/>
              <w:autoSpaceDN w:val="0"/>
              <w:adjustRightInd w:val="0"/>
              <w:spacing w:line="320" w:lineRule="atLeast"/>
              <w:ind w:left="60" w:right="60"/>
              <w:rPr>
                <w:rFonts w:ascii="Arial" w:hAnsi="Arial" w:cs="Arial"/>
                <w:color w:val="264A60"/>
                <w:sz w:val="18"/>
                <w:szCs w:val="18"/>
              </w:rPr>
            </w:pPr>
            <w:r>
              <w:rPr>
                <w:rFonts w:ascii="Arial" w:hAnsi="Arial" w:cs="Arial"/>
                <w:color w:val="264A60"/>
                <w:sz w:val="18"/>
                <w:szCs w:val="18"/>
              </w:rPr>
              <w:t>Core self-evaluations</w:t>
            </w:r>
          </w:p>
        </w:tc>
        <w:tc>
          <w:tcPr>
            <w:tcW w:w="1260" w:type="dxa"/>
          </w:tcPr>
          <w:p w14:paraId="0AF78E2B"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w:t>
            </w:r>
          </w:p>
        </w:tc>
        <w:tc>
          <w:tcPr>
            <w:tcW w:w="1080" w:type="dxa"/>
          </w:tcPr>
          <w:p w14:paraId="5615AFB5"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w:t>
            </w:r>
            <w:r>
              <w:rPr>
                <w:rFonts w:ascii="Arial" w:hAnsi="Arial" w:cs="Arial"/>
                <w:color w:val="010205"/>
                <w:sz w:val="18"/>
                <w:szCs w:val="18"/>
              </w:rPr>
              <w:t>6***</w:t>
            </w:r>
          </w:p>
        </w:tc>
        <w:tc>
          <w:tcPr>
            <w:tcW w:w="990" w:type="dxa"/>
          </w:tcPr>
          <w:p w14:paraId="1902936A"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w:t>
            </w:r>
            <w:r>
              <w:rPr>
                <w:rFonts w:ascii="Arial" w:hAnsi="Arial" w:cs="Arial"/>
                <w:color w:val="010205"/>
                <w:sz w:val="18"/>
                <w:szCs w:val="18"/>
              </w:rPr>
              <w:t>*</w:t>
            </w:r>
          </w:p>
        </w:tc>
        <w:tc>
          <w:tcPr>
            <w:tcW w:w="900" w:type="dxa"/>
          </w:tcPr>
          <w:p w14:paraId="12DE0920"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w:t>
            </w:r>
            <w:r>
              <w:rPr>
                <w:rFonts w:ascii="Arial" w:hAnsi="Arial" w:cs="Arial"/>
                <w:color w:val="010205"/>
                <w:sz w:val="18"/>
                <w:szCs w:val="18"/>
              </w:rPr>
              <w:t>4</w:t>
            </w:r>
          </w:p>
        </w:tc>
        <w:tc>
          <w:tcPr>
            <w:tcW w:w="990" w:type="dxa"/>
          </w:tcPr>
          <w:p w14:paraId="6B10CC4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p>
        </w:tc>
        <w:tc>
          <w:tcPr>
            <w:tcW w:w="810" w:type="dxa"/>
          </w:tcPr>
          <w:p w14:paraId="7E793D0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41.7</w:t>
            </w:r>
            <w:r>
              <w:rPr>
                <w:rFonts w:ascii="Arial" w:hAnsi="Arial" w:cs="Arial"/>
                <w:color w:val="010205"/>
                <w:sz w:val="18"/>
                <w:szCs w:val="18"/>
              </w:rPr>
              <w:t>7</w:t>
            </w:r>
          </w:p>
        </w:tc>
        <w:tc>
          <w:tcPr>
            <w:tcW w:w="810" w:type="dxa"/>
          </w:tcPr>
          <w:p w14:paraId="0C26CD73"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w:t>
            </w:r>
            <w:r>
              <w:rPr>
                <w:rFonts w:ascii="Arial" w:hAnsi="Arial" w:cs="Arial"/>
                <w:color w:val="010205"/>
                <w:sz w:val="18"/>
                <w:szCs w:val="18"/>
              </w:rPr>
              <w:t>60</w:t>
            </w:r>
          </w:p>
        </w:tc>
      </w:tr>
      <w:tr w:rsidR="00DB10EF" w:rsidRPr="002E7227" w14:paraId="62020453" w14:textId="77777777" w:rsidTr="008F0D19">
        <w:trPr>
          <w:trHeight w:val="263"/>
        </w:trPr>
        <w:tc>
          <w:tcPr>
            <w:tcW w:w="541" w:type="dxa"/>
          </w:tcPr>
          <w:p w14:paraId="08EFDAE9" w14:textId="77777777" w:rsidR="00DB10EF" w:rsidRPr="002E7227" w:rsidRDefault="00DB10EF" w:rsidP="008F0D19">
            <w:pPr>
              <w:rPr>
                <w:b/>
                <w:bCs/>
                <w:color w:val="000000"/>
                <w:sz w:val="18"/>
                <w:szCs w:val="18"/>
              </w:rPr>
            </w:pPr>
            <w:r>
              <w:rPr>
                <w:b/>
                <w:bCs/>
                <w:color w:val="000000"/>
                <w:sz w:val="18"/>
                <w:szCs w:val="18"/>
              </w:rPr>
              <w:t>6</w:t>
            </w:r>
          </w:p>
        </w:tc>
        <w:tc>
          <w:tcPr>
            <w:tcW w:w="1974" w:type="dxa"/>
          </w:tcPr>
          <w:p w14:paraId="74ADCFF8" w14:textId="77777777" w:rsidR="00DB10EF" w:rsidRPr="00027CBC" w:rsidRDefault="00DB10EF" w:rsidP="008F0D19">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w:t>
            </w:r>
            <w:r>
              <w:rPr>
                <w:rFonts w:ascii="Arial" w:hAnsi="Arial" w:cs="Arial"/>
                <w:color w:val="264A60"/>
                <w:sz w:val="18"/>
                <w:szCs w:val="18"/>
              </w:rPr>
              <w:t>yber-</w:t>
            </w:r>
            <w:r w:rsidRPr="00DC61C3">
              <w:rPr>
                <w:rFonts w:ascii="Arial" w:hAnsi="Arial" w:cs="Arial"/>
                <w:color w:val="264A60"/>
                <w:sz w:val="18"/>
                <w:szCs w:val="18"/>
              </w:rPr>
              <w:t>A</w:t>
            </w:r>
            <w:r>
              <w:rPr>
                <w:rFonts w:ascii="Arial" w:hAnsi="Arial" w:cs="Arial"/>
                <w:color w:val="264A60"/>
                <w:sz w:val="18"/>
                <w:szCs w:val="18"/>
              </w:rPr>
              <w:t>ggression</w:t>
            </w:r>
          </w:p>
        </w:tc>
        <w:tc>
          <w:tcPr>
            <w:tcW w:w="1260" w:type="dxa"/>
          </w:tcPr>
          <w:p w14:paraId="4B104731"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w:t>
            </w:r>
          </w:p>
        </w:tc>
        <w:tc>
          <w:tcPr>
            <w:tcW w:w="1080" w:type="dxa"/>
          </w:tcPr>
          <w:p w14:paraId="4A88046F"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r>
              <w:rPr>
                <w:rFonts w:ascii="Arial" w:hAnsi="Arial" w:cs="Arial"/>
                <w:color w:val="010205"/>
                <w:sz w:val="18"/>
                <w:szCs w:val="18"/>
              </w:rPr>
              <w:t>2</w:t>
            </w:r>
          </w:p>
        </w:tc>
        <w:tc>
          <w:tcPr>
            <w:tcW w:w="990" w:type="dxa"/>
          </w:tcPr>
          <w:p w14:paraId="5F1EE3CC"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w:t>
            </w:r>
            <w:r>
              <w:rPr>
                <w:rFonts w:ascii="Arial" w:hAnsi="Arial" w:cs="Arial"/>
                <w:color w:val="010205"/>
                <w:sz w:val="18"/>
                <w:szCs w:val="18"/>
              </w:rPr>
              <w:t>**</w:t>
            </w:r>
          </w:p>
        </w:tc>
        <w:tc>
          <w:tcPr>
            <w:tcW w:w="900" w:type="dxa"/>
          </w:tcPr>
          <w:p w14:paraId="3F160245"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w:t>
            </w:r>
            <w:r>
              <w:rPr>
                <w:rFonts w:ascii="Arial" w:hAnsi="Arial" w:cs="Arial"/>
                <w:color w:val="010205"/>
                <w:sz w:val="18"/>
                <w:szCs w:val="18"/>
              </w:rPr>
              <w:t>4***</w:t>
            </w:r>
          </w:p>
        </w:tc>
        <w:tc>
          <w:tcPr>
            <w:tcW w:w="990" w:type="dxa"/>
          </w:tcPr>
          <w:p w14:paraId="4A61DFE4"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r>
              <w:rPr>
                <w:rFonts w:ascii="Arial" w:hAnsi="Arial" w:cs="Arial"/>
                <w:color w:val="010205"/>
                <w:sz w:val="18"/>
                <w:szCs w:val="18"/>
              </w:rPr>
              <w:t>1</w:t>
            </w:r>
          </w:p>
        </w:tc>
        <w:tc>
          <w:tcPr>
            <w:tcW w:w="810" w:type="dxa"/>
          </w:tcPr>
          <w:p w14:paraId="27D70AF7"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24.8</w:t>
            </w:r>
            <w:r>
              <w:rPr>
                <w:rFonts w:ascii="Arial" w:hAnsi="Arial" w:cs="Arial"/>
                <w:color w:val="010205"/>
                <w:sz w:val="18"/>
                <w:szCs w:val="18"/>
              </w:rPr>
              <w:t>1</w:t>
            </w:r>
          </w:p>
        </w:tc>
        <w:tc>
          <w:tcPr>
            <w:tcW w:w="810" w:type="dxa"/>
          </w:tcPr>
          <w:p w14:paraId="7FCC7719" w14:textId="77777777" w:rsidR="00DB10EF" w:rsidRPr="00DC61C3" w:rsidRDefault="00DB10EF" w:rsidP="008F0D19">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8.78</w:t>
            </w:r>
          </w:p>
        </w:tc>
      </w:tr>
    </w:tbl>
    <w:p w14:paraId="026CC2F1" w14:textId="77777777" w:rsidR="00DB10EF" w:rsidRDefault="00DB10EF" w:rsidP="00DB10EF">
      <w:pPr>
        <w:rPr>
          <w:i/>
          <w:sz w:val="16"/>
          <w:szCs w:val="16"/>
        </w:rPr>
      </w:pPr>
    </w:p>
    <w:p w14:paraId="217F4269" w14:textId="77777777" w:rsidR="00DB10EF" w:rsidRDefault="00DB10EF" w:rsidP="00DB10EF">
      <w:pPr>
        <w:rPr>
          <w:i/>
          <w:sz w:val="16"/>
          <w:szCs w:val="16"/>
        </w:rPr>
      </w:pPr>
    </w:p>
    <w:p w14:paraId="2A238C17" w14:textId="77777777" w:rsidR="00DB10EF" w:rsidRDefault="00DB10EF" w:rsidP="00DB10EF">
      <w:pPr>
        <w:rPr>
          <w:sz w:val="16"/>
          <w:szCs w:val="16"/>
        </w:rPr>
      </w:pPr>
      <w:r w:rsidRPr="00BF3FB3">
        <w:rPr>
          <w:i/>
          <w:sz w:val="16"/>
          <w:szCs w:val="16"/>
        </w:rPr>
        <w:t xml:space="preserve">Note.  N = </w:t>
      </w:r>
      <w:r>
        <w:rPr>
          <w:sz w:val="16"/>
          <w:szCs w:val="16"/>
        </w:rPr>
        <w:t>147</w:t>
      </w:r>
      <w:r w:rsidRPr="00BF3FB3">
        <w:rPr>
          <w:sz w:val="16"/>
          <w:szCs w:val="16"/>
        </w:rPr>
        <w:t xml:space="preserve">, * = </w:t>
      </w:r>
      <w:r w:rsidRPr="00BF3FB3">
        <w:rPr>
          <w:i/>
          <w:sz w:val="16"/>
          <w:szCs w:val="16"/>
        </w:rPr>
        <w:t>p</w:t>
      </w:r>
      <w:r w:rsidRPr="00BF3FB3">
        <w:rPr>
          <w:sz w:val="16"/>
          <w:szCs w:val="16"/>
        </w:rPr>
        <w:t xml:space="preserve">&lt; .05, ** = </w:t>
      </w:r>
      <w:r w:rsidRPr="00BF3FB3">
        <w:rPr>
          <w:i/>
          <w:sz w:val="16"/>
          <w:szCs w:val="16"/>
        </w:rPr>
        <w:t xml:space="preserve">p </w:t>
      </w:r>
      <w:r w:rsidRPr="00BF3FB3">
        <w:rPr>
          <w:sz w:val="16"/>
          <w:szCs w:val="16"/>
        </w:rPr>
        <w:t xml:space="preserve">&lt; .01, *** = </w:t>
      </w:r>
      <w:r w:rsidRPr="00BF3FB3">
        <w:rPr>
          <w:i/>
          <w:sz w:val="16"/>
          <w:szCs w:val="16"/>
        </w:rPr>
        <w:t xml:space="preserve">p </w:t>
      </w:r>
      <w:r w:rsidRPr="00BF3FB3">
        <w:rPr>
          <w:sz w:val="16"/>
          <w:szCs w:val="16"/>
        </w:rPr>
        <w:t>&lt; .001.</w:t>
      </w:r>
      <w:r>
        <w:rPr>
          <w:sz w:val="16"/>
          <w:szCs w:val="16"/>
        </w:rPr>
        <w:t xml:space="preserve"> Gender: male=1, female=2; Age was coded 15-20=1,</w:t>
      </w:r>
      <w:r w:rsidRPr="00BF3FB3">
        <w:rPr>
          <w:i/>
          <w:sz w:val="16"/>
          <w:szCs w:val="16"/>
        </w:rPr>
        <w:t xml:space="preserve"> </w:t>
      </w:r>
      <w:r>
        <w:rPr>
          <w:sz w:val="16"/>
          <w:szCs w:val="16"/>
        </w:rPr>
        <w:t>21-24=2,</w:t>
      </w:r>
      <w:r w:rsidRPr="00BF3FB3">
        <w:rPr>
          <w:i/>
          <w:sz w:val="16"/>
          <w:szCs w:val="16"/>
        </w:rPr>
        <w:t xml:space="preserve"> </w:t>
      </w:r>
      <w:r>
        <w:rPr>
          <w:sz w:val="16"/>
          <w:szCs w:val="16"/>
        </w:rPr>
        <w:t xml:space="preserve">25-30=5, 30 above=4; Religion: Christian=1, Islam=2, Traditional=3, </w:t>
      </w:r>
    </w:p>
    <w:p w14:paraId="30C225F3" w14:textId="77777777" w:rsidR="00DB10EF" w:rsidRPr="00247C29" w:rsidRDefault="00DB10EF" w:rsidP="00DB10EF">
      <w:pPr>
        <w:rPr>
          <w:sz w:val="16"/>
          <w:szCs w:val="16"/>
        </w:rPr>
      </w:pPr>
    </w:p>
    <w:p w14:paraId="23369BB8" w14:textId="77777777" w:rsidR="00DB10EF" w:rsidRDefault="00DB10EF" w:rsidP="00DB10EF">
      <w:pPr>
        <w:spacing w:line="480" w:lineRule="auto"/>
        <w:ind w:firstLine="720"/>
        <w:jc w:val="both"/>
        <w:rPr>
          <w:rFonts w:ascii="Times New Roman" w:hAnsi="Times New Roman"/>
          <w:sz w:val="24"/>
          <w:szCs w:val="24"/>
          <w:lang w:val="en-GB"/>
        </w:rPr>
      </w:pPr>
      <w:r w:rsidRPr="00DB12DB">
        <w:rPr>
          <w:rFonts w:ascii="Times New Roman" w:hAnsi="Times New Roman"/>
          <w:sz w:val="24"/>
          <w:szCs w:val="24"/>
          <w:lang w:val="en-GB"/>
        </w:rPr>
        <w:t xml:space="preserve">Results in Table 1 showed that </w:t>
      </w:r>
      <w:r>
        <w:rPr>
          <w:rFonts w:ascii="Times New Roman" w:hAnsi="Times New Roman"/>
          <w:sz w:val="24"/>
          <w:szCs w:val="24"/>
          <w:lang w:val="en-GB"/>
        </w:rPr>
        <w:t>cyber-aggression is</w:t>
      </w:r>
      <w:r w:rsidRPr="00DB12DB">
        <w:rPr>
          <w:rFonts w:ascii="Times New Roman" w:hAnsi="Times New Roman"/>
          <w:sz w:val="24"/>
          <w:szCs w:val="24"/>
          <w:lang w:val="en-GB"/>
        </w:rPr>
        <w:t xml:space="preserve"> </w:t>
      </w:r>
      <w:r>
        <w:rPr>
          <w:rFonts w:ascii="Times New Roman" w:hAnsi="Times New Roman"/>
          <w:sz w:val="24"/>
          <w:szCs w:val="24"/>
          <w:lang w:val="en-GB"/>
        </w:rPr>
        <w:t>a</w:t>
      </w:r>
      <w:r w:rsidRPr="00430C87">
        <w:rPr>
          <w:rFonts w:ascii="Times New Roman" w:hAnsi="Times New Roman"/>
          <w:sz w:val="24"/>
          <w:szCs w:val="24"/>
          <w:lang w:val="en-GB"/>
        </w:rPr>
        <w:t xml:space="preserve"> </w:t>
      </w:r>
      <w:r>
        <w:rPr>
          <w:rFonts w:ascii="Times New Roman" w:hAnsi="Times New Roman"/>
          <w:sz w:val="24"/>
          <w:szCs w:val="24"/>
          <w:lang w:val="en-GB"/>
        </w:rPr>
        <w:t xml:space="preserve">positively significantly related to religion (r = .17, p&lt; .01), </w:t>
      </w:r>
      <w:r w:rsidRPr="00DB12DB">
        <w:rPr>
          <w:rFonts w:ascii="Times New Roman" w:hAnsi="Times New Roman"/>
          <w:sz w:val="24"/>
          <w:szCs w:val="24"/>
          <w:lang w:val="en-GB"/>
        </w:rPr>
        <w:t>a</w:t>
      </w:r>
      <w:r>
        <w:rPr>
          <w:rFonts w:ascii="Times New Roman" w:hAnsi="Times New Roman"/>
          <w:sz w:val="24"/>
          <w:szCs w:val="24"/>
          <w:lang w:val="en-GB"/>
        </w:rPr>
        <w:t xml:space="preserve">nd moral disengagement </w:t>
      </w:r>
      <w:r w:rsidRPr="00DB12DB">
        <w:rPr>
          <w:rFonts w:ascii="Times New Roman" w:hAnsi="Times New Roman"/>
          <w:sz w:val="24"/>
          <w:szCs w:val="24"/>
          <w:lang w:val="en-GB"/>
        </w:rPr>
        <w:t>(r = .</w:t>
      </w:r>
      <w:r>
        <w:rPr>
          <w:rFonts w:ascii="Times New Roman" w:hAnsi="Times New Roman"/>
          <w:sz w:val="24"/>
          <w:szCs w:val="24"/>
          <w:lang w:val="en-GB"/>
        </w:rPr>
        <w:t>44</w:t>
      </w:r>
      <w:r w:rsidRPr="00DB12DB">
        <w:rPr>
          <w:rFonts w:ascii="Times New Roman" w:hAnsi="Times New Roman"/>
          <w:sz w:val="24"/>
          <w:szCs w:val="24"/>
          <w:lang w:val="en-GB"/>
        </w:rPr>
        <w:t>, p&lt; .0</w:t>
      </w:r>
      <w:r>
        <w:rPr>
          <w:rFonts w:ascii="Times New Roman" w:hAnsi="Times New Roman"/>
          <w:sz w:val="24"/>
          <w:szCs w:val="24"/>
          <w:lang w:val="en-GB"/>
        </w:rPr>
        <w:t>01</w:t>
      </w:r>
      <w:r w:rsidRPr="00DB12DB">
        <w:rPr>
          <w:rFonts w:ascii="Times New Roman" w:hAnsi="Times New Roman"/>
          <w:sz w:val="24"/>
          <w:szCs w:val="24"/>
          <w:lang w:val="en-GB"/>
        </w:rPr>
        <w:t>)</w:t>
      </w:r>
      <w:r>
        <w:rPr>
          <w:rFonts w:ascii="Times New Roman" w:hAnsi="Times New Roman"/>
          <w:sz w:val="24"/>
          <w:szCs w:val="24"/>
          <w:lang w:val="en-GB"/>
        </w:rPr>
        <w:t>, but non-s</w:t>
      </w:r>
      <w:r w:rsidRPr="00DB12DB">
        <w:rPr>
          <w:rFonts w:ascii="Times New Roman" w:hAnsi="Times New Roman"/>
          <w:sz w:val="24"/>
          <w:szCs w:val="24"/>
          <w:lang w:val="en-GB"/>
        </w:rPr>
        <w:t xml:space="preserve">ignificantly related to </w:t>
      </w:r>
      <w:r>
        <w:rPr>
          <w:rFonts w:ascii="Times New Roman" w:hAnsi="Times New Roman"/>
          <w:sz w:val="24"/>
          <w:szCs w:val="24"/>
          <w:lang w:val="en-GB"/>
        </w:rPr>
        <w:t xml:space="preserve">age </w:t>
      </w:r>
      <w:r w:rsidRPr="00DB12DB">
        <w:rPr>
          <w:rFonts w:ascii="Times New Roman" w:hAnsi="Times New Roman"/>
          <w:sz w:val="24"/>
          <w:szCs w:val="24"/>
          <w:lang w:val="en-GB"/>
        </w:rPr>
        <w:t>(r = .</w:t>
      </w:r>
      <w:r>
        <w:rPr>
          <w:rFonts w:ascii="Times New Roman" w:hAnsi="Times New Roman"/>
          <w:sz w:val="24"/>
          <w:szCs w:val="24"/>
          <w:lang w:val="en-GB"/>
        </w:rPr>
        <w:t>03</w:t>
      </w:r>
      <w:r w:rsidRPr="00DB12DB">
        <w:rPr>
          <w:rFonts w:ascii="Times New Roman" w:hAnsi="Times New Roman"/>
          <w:sz w:val="24"/>
          <w:szCs w:val="24"/>
          <w:lang w:val="en-GB"/>
        </w:rPr>
        <w:t>, p</w:t>
      </w:r>
      <w:r>
        <w:rPr>
          <w:rFonts w:ascii="Times New Roman" w:hAnsi="Times New Roman"/>
          <w:sz w:val="24"/>
          <w:szCs w:val="24"/>
          <w:lang w:val="en-GB"/>
        </w:rPr>
        <w:t>&gt;</w:t>
      </w:r>
      <w:r w:rsidRPr="00DB12DB">
        <w:rPr>
          <w:rFonts w:ascii="Times New Roman" w:hAnsi="Times New Roman"/>
          <w:sz w:val="24"/>
          <w:szCs w:val="24"/>
          <w:lang w:val="en-GB"/>
        </w:rPr>
        <w:t xml:space="preserve"> .0</w:t>
      </w:r>
      <w:r>
        <w:rPr>
          <w:rFonts w:ascii="Times New Roman" w:hAnsi="Times New Roman"/>
          <w:sz w:val="24"/>
          <w:szCs w:val="24"/>
          <w:lang w:val="en-GB"/>
        </w:rPr>
        <w:t>5</w:t>
      </w:r>
      <w:r w:rsidRPr="00DB12DB">
        <w:rPr>
          <w:rFonts w:ascii="Times New Roman" w:hAnsi="Times New Roman"/>
          <w:sz w:val="24"/>
          <w:szCs w:val="24"/>
          <w:lang w:val="en-GB"/>
        </w:rPr>
        <w:t>)</w:t>
      </w:r>
      <w:r>
        <w:rPr>
          <w:rFonts w:ascii="Times New Roman" w:hAnsi="Times New Roman"/>
          <w:sz w:val="24"/>
          <w:szCs w:val="24"/>
          <w:lang w:val="en-GB"/>
        </w:rPr>
        <w:t xml:space="preserve">, gender </w:t>
      </w:r>
      <w:r w:rsidRPr="00DB12DB">
        <w:rPr>
          <w:rFonts w:ascii="Times New Roman" w:hAnsi="Times New Roman"/>
          <w:sz w:val="24"/>
          <w:szCs w:val="24"/>
          <w:lang w:val="en-GB"/>
        </w:rPr>
        <w:t xml:space="preserve">(r = </w:t>
      </w:r>
      <w:r>
        <w:rPr>
          <w:rFonts w:ascii="Times New Roman" w:hAnsi="Times New Roman"/>
          <w:sz w:val="24"/>
          <w:szCs w:val="24"/>
          <w:lang w:val="en-GB"/>
        </w:rPr>
        <w:t>-</w:t>
      </w:r>
      <w:r w:rsidRPr="00DB12DB">
        <w:rPr>
          <w:rFonts w:ascii="Times New Roman" w:hAnsi="Times New Roman"/>
          <w:sz w:val="24"/>
          <w:szCs w:val="24"/>
          <w:lang w:val="en-GB"/>
        </w:rPr>
        <w:t>.</w:t>
      </w:r>
      <w:r>
        <w:rPr>
          <w:rFonts w:ascii="Times New Roman" w:hAnsi="Times New Roman"/>
          <w:sz w:val="24"/>
          <w:szCs w:val="24"/>
          <w:lang w:val="en-GB"/>
        </w:rPr>
        <w:t>12</w:t>
      </w:r>
      <w:r w:rsidRPr="00DB12DB">
        <w:rPr>
          <w:rFonts w:ascii="Times New Roman" w:hAnsi="Times New Roman"/>
          <w:sz w:val="24"/>
          <w:szCs w:val="24"/>
          <w:lang w:val="en-GB"/>
        </w:rPr>
        <w:t>, p</w:t>
      </w:r>
      <w:r>
        <w:rPr>
          <w:rFonts w:ascii="Times New Roman" w:hAnsi="Times New Roman"/>
          <w:sz w:val="24"/>
          <w:szCs w:val="24"/>
          <w:lang w:val="en-GB"/>
        </w:rPr>
        <w:t>&gt;</w:t>
      </w:r>
      <w:r w:rsidRPr="00DB12DB">
        <w:rPr>
          <w:rFonts w:ascii="Times New Roman" w:hAnsi="Times New Roman"/>
          <w:sz w:val="24"/>
          <w:szCs w:val="24"/>
          <w:lang w:val="en-GB"/>
        </w:rPr>
        <w:t xml:space="preserve"> .0</w:t>
      </w:r>
      <w:r>
        <w:rPr>
          <w:rFonts w:ascii="Times New Roman" w:hAnsi="Times New Roman"/>
          <w:sz w:val="24"/>
          <w:szCs w:val="24"/>
          <w:lang w:val="en-GB"/>
        </w:rPr>
        <w:t>5</w:t>
      </w:r>
      <w:r w:rsidRPr="00DB12DB">
        <w:rPr>
          <w:rFonts w:ascii="Times New Roman" w:hAnsi="Times New Roman"/>
          <w:sz w:val="24"/>
          <w:szCs w:val="24"/>
          <w:lang w:val="en-GB"/>
        </w:rPr>
        <w:t>)</w:t>
      </w:r>
      <w:r>
        <w:rPr>
          <w:rFonts w:ascii="Times New Roman" w:hAnsi="Times New Roman"/>
          <w:sz w:val="24"/>
          <w:szCs w:val="24"/>
          <w:lang w:val="en-GB"/>
        </w:rPr>
        <w:t>, and</w:t>
      </w:r>
      <w:r w:rsidRPr="00DB12DB">
        <w:rPr>
          <w:rFonts w:ascii="Times New Roman" w:hAnsi="Times New Roman"/>
          <w:sz w:val="24"/>
          <w:szCs w:val="24"/>
          <w:lang w:val="en-GB"/>
        </w:rPr>
        <w:t xml:space="preserve"> </w:t>
      </w:r>
      <w:r>
        <w:rPr>
          <w:rFonts w:ascii="Times New Roman" w:hAnsi="Times New Roman"/>
          <w:sz w:val="24"/>
          <w:szCs w:val="24"/>
          <w:lang w:val="en-GB"/>
        </w:rPr>
        <w:t xml:space="preserve">core self-evaluations </w:t>
      </w:r>
      <w:r w:rsidRPr="00DB12DB">
        <w:rPr>
          <w:rFonts w:ascii="Times New Roman" w:hAnsi="Times New Roman"/>
          <w:sz w:val="24"/>
          <w:szCs w:val="24"/>
          <w:lang w:val="en-GB"/>
        </w:rPr>
        <w:t>(r = .</w:t>
      </w:r>
      <w:r>
        <w:rPr>
          <w:rFonts w:ascii="Times New Roman" w:hAnsi="Times New Roman"/>
          <w:sz w:val="24"/>
          <w:szCs w:val="24"/>
          <w:lang w:val="en-GB"/>
        </w:rPr>
        <w:t>11</w:t>
      </w:r>
      <w:r w:rsidRPr="00DB12DB">
        <w:rPr>
          <w:rFonts w:ascii="Times New Roman" w:hAnsi="Times New Roman"/>
          <w:sz w:val="24"/>
          <w:szCs w:val="24"/>
          <w:lang w:val="en-GB"/>
        </w:rPr>
        <w:t>, p</w:t>
      </w:r>
      <w:r>
        <w:rPr>
          <w:rFonts w:ascii="Times New Roman" w:hAnsi="Times New Roman"/>
          <w:sz w:val="24"/>
          <w:szCs w:val="24"/>
          <w:lang w:val="en-GB"/>
        </w:rPr>
        <w:t>&gt;</w:t>
      </w:r>
      <w:r w:rsidRPr="00DB12DB">
        <w:rPr>
          <w:rFonts w:ascii="Times New Roman" w:hAnsi="Times New Roman"/>
          <w:sz w:val="24"/>
          <w:szCs w:val="24"/>
          <w:lang w:val="en-GB"/>
        </w:rPr>
        <w:t xml:space="preserve"> .0</w:t>
      </w:r>
      <w:r>
        <w:rPr>
          <w:rFonts w:ascii="Times New Roman" w:hAnsi="Times New Roman"/>
          <w:sz w:val="24"/>
          <w:szCs w:val="24"/>
          <w:lang w:val="en-GB"/>
        </w:rPr>
        <w:t>5</w:t>
      </w:r>
      <w:r w:rsidRPr="00DB12DB">
        <w:rPr>
          <w:rFonts w:ascii="Times New Roman" w:hAnsi="Times New Roman"/>
          <w:sz w:val="24"/>
          <w:szCs w:val="24"/>
          <w:lang w:val="en-GB"/>
        </w:rPr>
        <w:t>)</w:t>
      </w:r>
      <w:r>
        <w:rPr>
          <w:rFonts w:ascii="Times New Roman" w:hAnsi="Times New Roman"/>
          <w:sz w:val="24"/>
          <w:szCs w:val="24"/>
          <w:lang w:val="en-GB"/>
        </w:rPr>
        <w:t xml:space="preserve">. </w:t>
      </w:r>
      <w:r w:rsidRPr="00DB12DB">
        <w:rPr>
          <w:rFonts w:ascii="Times New Roman" w:hAnsi="Times New Roman"/>
          <w:sz w:val="24"/>
          <w:szCs w:val="24"/>
          <w:lang w:val="en-GB"/>
        </w:rPr>
        <w:t>Th</w:t>
      </w:r>
      <w:r>
        <w:rPr>
          <w:rFonts w:ascii="Times New Roman" w:hAnsi="Times New Roman"/>
          <w:sz w:val="24"/>
          <w:szCs w:val="24"/>
          <w:lang w:val="en-GB"/>
        </w:rPr>
        <w:t>i</w:t>
      </w:r>
      <w:r w:rsidRPr="00DB12DB">
        <w:rPr>
          <w:rFonts w:ascii="Times New Roman" w:hAnsi="Times New Roman"/>
          <w:sz w:val="24"/>
          <w:szCs w:val="24"/>
          <w:lang w:val="en-GB"/>
        </w:rPr>
        <w:t>s</w:t>
      </w:r>
      <w:r>
        <w:rPr>
          <w:rFonts w:ascii="Times New Roman" w:hAnsi="Times New Roman"/>
          <w:sz w:val="24"/>
          <w:szCs w:val="24"/>
          <w:lang w:val="en-GB"/>
        </w:rPr>
        <w:t xml:space="preserve"> means that an increase in cyber-aggression among undergraduates is associated with an</w:t>
      </w:r>
      <w:r w:rsidRPr="00430C87">
        <w:rPr>
          <w:rFonts w:ascii="Times New Roman" w:hAnsi="Times New Roman"/>
          <w:sz w:val="24"/>
          <w:szCs w:val="24"/>
          <w:lang w:val="en-GB"/>
        </w:rPr>
        <w:t xml:space="preserve"> </w:t>
      </w:r>
      <w:r>
        <w:rPr>
          <w:rFonts w:ascii="Times New Roman" w:hAnsi="Times New Roman"/>
          <w:sz w:val="24"/>
          <w:szCs w:val="24"/>
          <w:lang w:val="en-GB"/>
        </w:rPr>
        <w:t>increase in moral disengagement. Age is</w:t>
      </w:r>
      <w:r w:rsidRPr="00DB12DB">
        <w:rPr>
          <w:rFonts w:ascii="Times New Roman" w:hAnsi="Times New Roman"/>
          <w:sz w:val="24"/>
          <w:szCs w:val="24"/>
          <w:lang w:val="en-GB"/>
        </w:rPr>
        <w:t xml:space="preserve"> </w:t>
      </w:r>
      <w:r>
        <w:rPr>
          <w:rFonts w:ascii="Times New Roman" w:hAnsi="Times New Roman"/>
          <w:sz w:val="24"/>
          <w:szCs w:val="24"/>
          <w:lang w:val="en-GB"/>
        </w:rPr>
        <w:t>only</w:t>
      </w:r>
      <w:r w:rsidRPr="00430C87">
        <w:rPr>
          <w:rFonts w:ascii="Times New Roman" w:hAnsi="Times New Roman"/>
          <w:sz w:val="24"/>
          <w:szCs w:val="24"/>
          <w:lang w:val="en-GB"/>
        </w:rPr>
        <w:t xml:space="preserve"> </w:t>
      </w:r>
      <w:r>
        <w:rPr>
          <w:rFonts w:ascii="Times New Roman" w:hAnsi="Times New Roman"/>
          <w:sz w:val="24"/>
          <w:szCs w:val="24"/>
          <w:lang w:val="en-GB"/>
        </w:rPr>
        <w:t xml:space="preserve">significantly related to, gender </w:t>
      </w:r>
      <w:r w:rsidRPr="00DB12DB">
        <w:rPr>
          <w:rFonts w:ascii="Times New Roman" w:hAnsi="Times New Roman"/>
          <w:sz w:val="24"/>
          <w:szCs w:val="24"/>
          <w:lang w:val="en-GB"/>
        </w:rPr>
        <w:t xml:space="preserve">(r = </w:t>
      </w:r>
      <w:r>
        <w:rPr>
          <w:rFonts w:ascii="Times New Roman" w:hAnsi="Times New Roman"/>
          <w:sz w:val="24"/>
          <w:szCs w:val="24"/>
          <w:lang w:val="en-GB"/>
        </w:rPr>
        <w:t>-</w:t>
      </w:r>
      <w:r w:rsidRPr="00DB12DB">
        <w:rPr>
          <w:rFonts w:ascii="Times New Roman" w:hAnsi="Times New Roman"/>
          <w:sz w:val="24"/>
          <w:szCs w:val="24"/>
          <w:lang w:val="en-GB"/>
        </w:rPr>
        <w:t>.</w:t>
      </w:r>
      <w:r>
        <w:rPr>
          <w:rFonts w:ascii="Times New Roman" w:hAnsi="Times New Roman"/>
          <w:sz w:val="24"/>
          <w:szCs w:val="24"/>
          <w:lang w:val="en-GB"/>
        </w:rPr>
        <w:t>18</w:t>
      </w:r>
      <w:r w:rsidRPr="00DB12DB">
        <w:rPr>
          <w:rFonts w:ascii="Times New Roman" w:hAnsi="Times New Roman"/>
          <w:sz w:val="24"/>
          <w:szCs w:val="24"/>
          <w:lang w:val="en-GB"/>
        </w:rPr>
        <w:t>, p&lt; .</w:t>
      </w:r>
      <w:r>
        <w:rPr>
          <w:rFonts w:ascii="Times New Roman" w:hAnsi="Times New Roman"/>
          <w:sz w:val="24"/>
          <w:szCs w:val="24"/>
          <w:lang w:val="en-GB"/>
        </w:rPr>
        <w:t>0</w:t>
      </w:r>
      <w:r w:rsidRPr="00DB12DB">
        <w:rPr>
          <w:rFonts w:ascii="Times New Roman" w:hAnsi="Times New Roman"/>
          <w:sz w:val="24"/>
          <w:szCs w:val="24"/>
          <w:lang w:val="en-GB"/>
        </w:rPr>
        <w:t>1)</w:t>
      </w:r>
      <w:r>
        <w:rPr>
          <w:rFonts w:ascii="Times New Roman" w:hAnsi="Times New Roman"/>
          <w:sz w:val="24"/>
          <w:szCs w:val="24"/>
          <w:lang w:val="en-GB"/>
        </w:rPr>
        <w:t>.</w:t>
      </w:r>
      <w:r w:rsidRPr="00DB12DB">
        <w:rPr>
          <w:rFonts w:ascii="Times New Roman" w:hAnsi="Times New Roman"/>
          <w:sz w:val="24"/>
          <w:szCs w:val="24"/>
          <w:lang w:val="en-GB"/>
        </w:rPr>
        <w:t xml:space="preserve"> </w:t>
      </w:r>
      <w:r>
        <w:rPr>
          <w:rFonts w:ascii="Times New Roman" w:hAnsi="Times New Roman"/>
          <w:sz w:val="24"/>
          <w:szCs w:val="24"/>
          <w:lang w:val="en-GB"/>
        </w:rPr>
        <w:t>Gender is</w:t>
      </w:r>
      <w:r w:rsidRPr="00DB12DB">
        <w:rPr>
          <w:rFonts w:ascii="Times New Roman" w:hAnsi="Times New Roman"/>
          <w:sz w:val="24"/>
          <w:szCs w:val="24"/>
          <w:lang w:val="en-GB"/>
        </w:rPr>
        <w:t xml:space="preserve"> </w:t>
      </w:r>
      <w:r>
        <w:rPr>
          <w:rFonts w:ascii="Times New Roman" w:hAnsi="Times New Roman"/>
          <w:sz w:val="24"/>
          <w:szCs w:val="24"/>
          <w:lang w:val="en-GB"/>
        </w:rPr>
        <w:t xml:space="preserve">significantly related to religion (r = -.15, p&lt; .05), moral disengagement </w:t>
      </w:r>
      <w:r w:rsidRPr="00DB12DB">
        <w:rPr>
          <w:rFonts w:ascii="Times New Roman" w:hAnsi="Times New Roman"/>
          <w:sz w:val="24"/>
          <w:szCs w:val="24"/>
          <w:lang w:val="en-GB"/>
        </w:rPr>
        <w:t xml:space="preserve">(r = </w:t>
      </w:r>
      <w:r>
        <w:rPr>
          <w:rFonts w:ascii="Times New Roman" w:hAnsi="Times New Roman"/>
          <w:sz w:val="24"/>
          <w:szCs w:val="24"/>
          <w:lang w:val="en-GB"/>
        </w:rPr>
        <w:t>-</w:t>
      </w:r>
      <w:r w:rsidRPr="00DB12DB">
        <w:rPr>
          <w:rFonts w:ascii="Times New Roman" w:hAnsi="Times New Roman"/>
          <w:sz w:val="24"/>
          <w:szCs w:val="24"/>
          <w:lang w:val="en-GB"/>
        </w:rPr>
        <w:t>.</w:t>
      </w:r>
      <w:r>
        <w:rPr>
          <w:rFonts w:ascii="Times New Roman" w:hAnsi="Times New Roman"/>
          <w:sz w:val="24"/>
          <w:szCs w:val="24"/>
          <w:lang w:val="en-GB"/>
        </w:rPr>
        <w:t>28</w:t>
      </w:r>
      <w:r w:rsidRPr="00DB12DB">
        <w:rPr>
          <w:rFonts w:ascii="Times New Roman" w:hAnsi="Times New Roman"/>
          <w:sz w:val="24"/>
          <w:szCs w:val="24"/>
          <w:lang w:val="en-GB"/>
        </w:rPr>
        <w:t>, p&lt; .</w:t>
      </w:r>
      <w:r>
        <w:rPr>
          <w:rFonts w:ascii="Times New Roman" w:hAnsi="Times New Roman"/>
          <w:sz w:val="24"/>
          <w:szCs w:val="24"/>
          <w:lang w:val="en-GB"/>
        </w:rPr>
        <w:t>001</w:t>
      </w:r>
      <w:r w:rsidRPr="00DB12DB">
        <w:rPr>
          <w:rFonts w:ascii="Times New Roman" w:hAnsi="Times New Roman"/>
          <w:sz w:val="24"/>
          <w:szCs w:val="24"/>
          <w:lang w:val="en-GB"/>
        </w:rPr>
        <w:t>)</w:t>
      </w:r>
      <w:r>
        <w:rPr>
          <w:rFonts w:ascii="Times New Roman" w:hAnsi="Times New Roman"/>
          <w:sz w:val="24"/>
          <w:szCs w:val="24"/>
          <w:lang w:val="en-GB"/>
        </w:rPr>
        <w:t xml:space="preserve">, and core self-evaluations </w:t>
      </w:r>
      <w:r w:rsidRPr="00DB12DB">
        <w:rPr>
          <w:rFonts w:ascii="Times New Roman" w:hAnsi="Times New Roman"/>
          <w:sz w:val="24"/>
          <w:szCs w:val="24"/>
          <w:lang w:val="en-GB"/>
        </w:rPr>
        <w:t>(r = .</w:t>
      </w:r>
      <w:r>
        <w:rPr>
          <w:rFonts w:ascii="Times New Roman" w:hAnsi="Times New Roman"/>
          <w:sz w:val="24"/>
          <w:szCs w:val="24"/>
          <w:lang w:val="en-GB"/>
        </w:rPr>
        <w:t>26</w:t>
      </w:r>
      <w:r w:rsidRPr="00DB12DB">
        <w:rPr>
          <w:rFonts w:ascii="Times New Roman" w:hAnsi="Times New Roman"/>
          <w:sz w:val="24"/>
          <w:szCs w:val="24"/>
          <w:lang w:val="en-GB"/>
        </w:rPr>
        <w:t>, p&lt; .</w:t>
      </w:r>
      <w:r>
        <w:rPr>
          <w:rFonts w:ascii="Times New Roman" w:hAnsi="Times New Roman"/>
          <w:sz w:val="24"/>
          <w:szCs w:val="24"/>
          <w:lang w:val="en-GB"/>
        </w:rPr>
        <w:t>001</w:t>
      </w:r>
      <w:r w:rsidRPr="00DB12DB">
        <w:rPr>
          <w:rFonts w:ascii="Times New Roman" w:hAnsi="Times New Roman"/>
          <w:sz w:val="24"/>
          <w:szCs w:val="24"/>
          <w:lang w:val="en-GB"/>
        </w:rPr>
        <w:t>)</w:t>
      </w:r>
      <w:r>
        <w:rPr>
          <w:rFonts w:ascii="Times New Roman" w:hAnsi="Times New Roman"/>
          <w:sz w:val="24"/>
          <w:szCs w:val="24"/>
          <w:lang w:val="en-GB"/>
        </w:rPr>
        <w:t>. Religion is</w:t>
      </w:r>
      <w:r w:rsidRPr="00DB12DB">
        <w:rPr>
          <w:rFonts w:ascii="Times New Roman" w:hAnsi="Times New Roman"/>
          <w:sz w:val="24"/>
          <w:szCs w:val="24"/>
          <w:lang w:val="en-GB"/>
        </w:rPr>
        <w:t xml:space="preserve"> </w:t>
      </w:r>
      <w:r>
        <w:rPr>
          <w:rFonts w:ascii="Times New Roman" w:hAnsi="Times New Roman"/>
          <w:sz w:val="24"/>
          <w:szCs w:val="24"/>
          <w:lang w:val="en-GB"/>
        </w:rPr>
        <w:t>significantly related to core self-evaluations (r = .14, p&lt; .05). Moral disengagement is</w:t>
      </w:r>
      <w:r w:rsidRPr="00DB12DB">
        <w:rPr>
          <w:rFonts w:ascii="Times New Roman" w:hAnsi="Times New Roman"/>
          <w:sz w:val="24"/>
          <w:szCs w:val="24"/>
          <w:lang w:val="en-GB"/>
        </w:rPr>
        <w:t xml:space="preserve"> </w:t>
      </w:r>
      <w:r>
        <w:rPr>
          <w:rFonts w:ascii="Times New Roman" w:hAnsi="Times New Roman"/>
          <w:sz w:val="24"/>
          <w:szCs w:val="24"/>
          <w:lang w:val="en-GB"/>
        </w:rPr>
        <w:t xml:space="preserve">not significantly related to core self-evaluations </w:t>
      </w:r>
      <w:r w:rsidRPr="00DB12DB">
        <w:rPr>
          <w:rFonts w:ascii="Times New Roman" w:hAnsi="Times New Roman"/>
          <w:sz w:val="24"/>
          <w:szCs w:val="24"/>
          <w:lang w:val="en-GB"/>
        </w:rPr>
        <w:t>(r = .</w:t>
      </w:r>
      <w:r>
        <w:rPr>
          <w:rFonts w:ascii="Times New Roman" w:hAnsi="Times New Roman"/>
          <w:sz w:val="24"/>
          <w:szCs w:val="24"/>
          <w:lang w:val="en-GB"/>
        </w:rPr>
        <w:t>04</w:t>
      </w:r>
      <w:r w:rsidRPr="00DB12DB">
        <w:rPr>
          <w:rFonts w:ascii="Times New Roman" w:hAnsi="Times New Roman"/>
          <w:sz w:val="24"/>
          <w:szCs w:val="24"/>
          <w:lang w:val="en-GB"/>
        </w:rPr>
        <w:t>, p</w:t>
      </w:r>
      <w:r>
        <w:rPr>
          <w:rFonts w:ascii="Times New Roman" w:hAnsi="Times New Roman"/>
          <w:sz w:val="24"/>
          <w:szCs w:val="24"/>
          <w:lang w:val="en-GB"/>
        </w:rPr>
        <w:t>&gt;</w:t>
      </w:r>
      <w:r w:rsidRPr="00DB12DB">
        <w:rPr>
          <w:rFonts w:ascii="Times New Roman" w:hAnsi="Times New Roman"/>
          <w:sz w:val="24"/>
          <w:szCs w:val="24"/>
          <w:lang w:val="en-GB"/>
        </w:rPr>
        <w:t xml:space="preserve"> .</w:t>
      </w:r>
      <w:r>
        <w:rPr>
          <w:rFonts w:ascii="Times New Roman" w:hAnsi="Times New Roman"/>
          <w:sz w:val="24"/>
          <w:szCs w:val="24"/>
          <w:lang w:val="en-GB"/>
        </w:rPr>
        <w:t>05</w:t>
      </w:r>
      <w:r w:rsidRPr="00DB12DB">
        <w:rPr>
          <w:rFonts w:ascii="Times New Roman" w:hAnsi="Times New Roman"/>
          <w:sz w:val="24"/>
          <w:szCs w:val="24"/>
          <w:lang w:val="en-GB"/>
        </w:rPr>
        <w:t>)</w:t>
      </w:r>
      <w:r>
        <w:rPr>
          <w:rFonts w:ascii="Times New Roman" w:hAnsi="Times New Roman"/>
          <w:sz w:val="24"/>
          <w:szCs w:val="24"/>
          <w:lang w:val="en-GB"/>
        </w:rPr>
        <w:t>.</w:t>
      </w:r>
    </w:p>
    <w:p w14:paraId="01009D6A" w14:textId="77777777" w:rsidR="00DB10EF" w:rsidRDefault="00DB10EF" w:rsidP="00DB10EF">
      <w:pPr>
        <w:jc w:val="both"/>
        <w:rPr>
          <w:rFonts w:ascii="Times New Roman" w:hAnsi="Times New Roman"/>
          <w:b/>
          <w:sz w:val="24"/>
          <w:szCs w:val="24"/>
        </w:rPr>
      </w:pPr>
      <w:r w:rsidRPr="00E713F4">
        <w:rPr>
          <w:rFonts w:ascii="Times New Roman" w:hAnsi="Times New Roman"/>
          <w:b/>
          <w:sz w:val="24"/>
          <w:szCs w:val="24"/>
        </w:rPr>
        <w:t xml:space="preserve">Table 2: Results from the Hayes PROCESS macro examining how </w:t>
      </w:r>
      <w:r>
        <w:rPr>
          <w:rFonts w:ascii="Times New Roman" w:hAnsi="Times New Roman"/>
          <w:b/>
          <w:sz w:val="24"/>
          <w:szCs w:val="24"/>
        </w:rPr>
        <w:t xml:space="preserve">moral disengagement </w:t>
      </w:r>
      <w:r w:rsidRPr="00E713F4">
        <w:rPr>
          <w:rFonts w:ascii="Times New Roman" w:hAnsi="Times New Roman"/>
          <w:b/>
          <w:sz w:val="24"/>
          <w:szCs w:val="24"/>
        </w:rPr>
        <w:t xml:space="preserve">predicts </w:t>
      </w:r>
      <w:r>
        <w:rPr>
          <w:rFonts w:ascii="Times New Roman" w:hAnsi="Times New Roman"/>
          <w:b/>
          <w:sz w:val="24"/>
          <w:szCs w:val="24"/>
        </w:rPr>
        <w:t xml:space="preserve">cyber-aggression with core self-evaluations </w:t>
      </w:r>
      <w:r w:rsidRPr="00E713F4">
        <w:rPr>
          <w:rFonts w:ascii="Times New Roman" w:hAnsi="Times New Roman"/>
          <w:b/>
          <w:sz w:val="24"/>
          <w:szCs w:val="24"/>
        </w:rPr>
        <w:t>as a moderator.</w:t>
      </w:r>
    </w:p>
    <w:tbl>
      <w:tblPr>
        <w:tblW w:w="9310" w:type="dxa"/>
        <w:tblInd w:w="-5" w:type="dxa"/>
        <w:tblBorders>
          <w:top w:val="single" w:sz="4" w:space="0" w:color="auto"/>
          <w:bottom w:val="single" w:sz="4" w:space="0" w:color="auto"/>
        </w:tblBorders>
        <w:tblLayout w:type="fixed"/>
        <w:tblLook w:val="04A0" w:firstRow="1" w:lastRow="0" w:firstColumn="1" w:lastColumn="0" w:noHBand="0" w:noVBand="1"/>
      </w:tblPr>
      <w:tblGrid>
        <w:gridCol w:w="3647"/>
        <w:gridCol w:w="1215"/>
        <w:gridCol w:w="1386"/>
        <w:gridCol w:w="1351"/>
        <w:gridCol w:w="1711"/>
      </w:tblGrid>
      <w:tr w:rsidR="00DB10EF" w:rsidRPr="008C7F9D" w14:paraId="1EA0179B" w14:textId="77777777" w:rsidTr="008F0D19">
        <w:tc>
          <w:tcPr>
            <w:tcW w:w="3647" w:type="dxa"/>
            <w:tcBorders>
              <w:bottom w:val="nil"/>
            </w:tcBorders>
          </w:tcPr>
          <w:p w14:paraId="0FA3AE7F" w14:textId="77777777" w:rsidR="00DB10EF" w:rsidRPr="008C7F9D" w:rsidRDefault="00DB10EF" w:rsidP="008F0D19">
            <w:pPr>
              <w:rPr>
                <w:rFonts w:ascii="Times New Roman" w:hAnsi="Times New Roman"/>
                <w:b/>
                <w:sz w:val="24"/>
                <w:szCs w:val="24"/>
              </w:rPr>
            </w:pPr>
            <w:r w:rsidRPr="008C7F9D">
              <w:rPr>
                <w:rFonts w:ascii="Times New Roman" w:hAnsi="Times New Roman"/>
                <w:b/>
                <w:sz w:val="24"/>
                <w:szCs w:val="24"/>
              </w:rPr>
              <w:t>Variable</w:t>
            </w:r>
          </w:p>
        </w:tc>
        <w:tc>
          <w:tcPr>
            <w:tcW w:w="5663" w:type="dxa"/>
            <w:gridSpan w:val="4"/>
            <w:tcBorders>
              <w:bottom w:val="nil"/>
            </w:tcBorders>
          </w:tcPr>
          <w:p w14:paraId="156A0074" w14:textId="77777777" w:rsidR="00DB10EF" w:rsidRPr="008C7F9D" w:rsidRDefault="00DB10EF" w:rsidP="008F0D19">
            <w:pPr>
              <w:rPr>
                <w:rFonts w:ascii="Times New Roman" w:hAnsi="Times New Roman"/>
                <w:b/>
                <w:sz w:val="24"/>
                <w:szCs w:val="24"/>
              </w:rPr>
            </w:pPr>
            <w:r>
              <w:rPr>
                <w:rFonts w:ascii="Times New Roman" w:hAnsi="Times New Roman"/>
                <w:b/>
                <w:sz w:val="24"/>
                <w:szCs w:val="24"/>
              </w:rPr>
              <w:t>Internet Addiction</w:t>
            </w:r>
          </w:p>
        </w:tc>
      </w:tr>
      <w:tr w:rsidR="00DB10EF" w:rsidRPr="008C7F9D" w14:paraId="5D6790DE" w14:textId="77777777" w:rsidTr="008F0D19">
        <w:trPr>
          <w:trHeight w:val="231"/>
        </w:trPr>
        <w:tc>
          <w:tcPr>
            <w:tcW w:w="3647" w:type="dxa"/>
            <w:tcBorders>
              <w:top w:val="nil"/>
              <w:bottom w:val="single" w:sz="4" w:space="0" w:color="auto"/>
            </w:tcBorders>
          </w:tcPr>
          <w:p w14:paraId="7EB64CA4" w14:textId="77777777" w:rsidR="00DB10EF" w:rsidRPr="008C7F9D" w:rsidRDefault="00DB10EF" w:rsidP="008F0D19">
            <w:pPr>
              <w:rPr>
                <w:rFonts w:ascii="Times New Roman" w:hAnsi="Times New Roman"/>
                <w:b/>
                <w:sz w:val="24"/>
                <w:szCs w:val="24"/>
              </w:rPr>
            </w:pPr>
          </w:p>
        </w:tc>
        <w:tc>
          <w:tcPr>
            <w:tcW w:w="1215" w:type="dxa"/>
            <w:tcBorders>
              <w:top w:val="nil"/>
              <w:bottom w:val="single" w:sz="4" w:space="0" w:color="auto"/>
            </w:tcBorders>
          </w:tcPr>
          <w:p w14:paraId="32A72208" w14:textId="77777777" w:rsidR="00DB10EF" w:rsidRPr="008C7F9D" w:rsidRDefault="00DB10EF" w:rsidP="008F0D19">
            <w:pPr>
              <w:rPr>
                <w:rFonts w:ascii="Times New Roman" w:hAnsi="Times New Roman"/>
                <w:b/>
                <w:i/>
                <w:sz w:val="24"/>
                <w:szCs w:val="24"/>
              </w:rPr>
            </w:pPr>
            <w:r>
              <w:rPr>
                <w:rFonts w:ascii="Times New Roman" w:hAnsi="Times New Roman"/>
                <w:b/>
                <w:i/>
                <w:sz w:val="24"/>
                <w:szCs w:val="24"/>
              </w:rPr>
              <w:t xml:space="preserve">  </w:t>
            </w:r>
            <w:r w:rsidRPr="008C7F9D">
              <w:rPr>
                <w:rFonts w:ascii="Times New Roman" w:hAnsi="Times New Roman"/>
                <w:b/>
                <w:i/>
                <w:sz w:val="24"/>
                <w:szCs w:val="24"/>
              </w:rPr>
              <w:t>B</w:t>
            </w:r>
          </w:p>
        </w:tc>
        <w:tc>
          <w:tcPr>
            <w:tcW w:w="1386" w:type="dxa"/>
            <w:tcBorders>
              <w:top w:val="nil"/>
              <w:bottom w:val="single" w:sz="4" w:space="0" w:color="auto"/>
            </w:tcBorders>
          </w:tcPr>
          <w:p w14:paraId="50D16519" w14:textId="77777777" w:rsidR="00DB10EF" w:rsidRPr="008C7F9D" w:rsidRDefault="00DB10EF" w:rsidP="008F0D19">
            <w:pPr>
              <w:rPr>
                <w:rFonts w:ascii="Times New Roman" w:hAnsi="Times New Roman"/>
                <w:b/>
                <w:i/>
                <w:sz w:val="24"/>
                <w:szCs w:val="24"/>
              </w:rPr>
            </w:pPr>
            <w:r>
              <w:rPr>
                <w:rFonts w:ascii="Times New Roman" w:hAnsi="Times New Roman"/>
                <w:b/>
                <w:i/>
                <w:sz w:val="24"/>
                <w:szCs w:val="24"/>
              </w:rPr>
              <w:t xml:space="preserve">  </w:t>
            </w:r>
            <w:r w:rsidRPr="008C7F9D">
              <w:rPr>
                <w:rFonts w:ascii="Times New Roman" w:hAnsi="Times New Roman"/>
                <w:b/>
                <w:i/>
                <w:sz w:val="24"/>
                <w:szCs w:val="24"/>
              </w:rPr>
              <w:t>T</w:t>
            </w:r>
          </w:p>
        </w:tc>
        <w:tc>
          <w:tcPr>
            <w:tcW w:w="1351" w:type="dxa"/>
            <w:tcBorders>
              <w:top w:val="nil"/>
              <w:bottom w:val="single" w:sz="4" w:space="0" w:color="auto"/>
            </w:tcBorders>
          </w:tcPr>
          <w:p w14:paraId="0C2041E8" w14:textId="77777777" w:rsidR="00DB10EF" w:rsidRPr="008C7F9D" w:rsidRDefault="00DB10EF" w:rsidP="008F0D19">
            <w:pPr>
              <w:rPr>
                <w:rFonts w:ascii="Times New Roman" w:hAnsi="Times New Roman"/>
                <w:b/>
                <w:sz w:val="24"/>
                <w:szCs w:val="24"/>
              </w:rPr>
            </w:pPr>
            <w:r w:rsidRPr="008C7F9D">
              <w:rPr>
                <w:rFonts w:ascii="Times New Roman" w:hAnsi="Times New Roman"/>
                <w:b/>
                <w:i/>
                <w:sz w:val="24"/>
                <w:szCs w:val="24"/>
              </w:rPr>
              <w:t>p</w:t>
            </w:r>
            <w:r w:rsidRPr="008C7F9D">
              <w:rPr>
                <w:rFonts w:ascii="Times New Roman" w:hAnsi="Times New Roman"/>
                <w:b/>
                <w:sz w:val="24"/>
                <w:szCs w:val="24"/>
              </w:rPr>
              <w:t>-level</w:t>
            </w:r>
          </w:p>
        </w:tc>
        <w:tc>
          <w:tcPr>
            <w:tcW w:w="1711" w:type="dxa"/>
            <w:tcBorders>
              <w:top w:val="nil"/>
              <w:bottom w:val="single" w:sz="4" w:space="0" w:color="auto"/>
            </w:tcBorders>
          </w:tcPr>
          <w:p w14:paraId="4C8D223E" w14:textId="77777777" w:rsidR="00DB10EF" w:rsidRPr="008C7F9D" w:rsidRDefault="00DB10EF" w:rsidP="008F0D19">
            <w:pPr>
              <w:rPr>
                <w:rFonts w:ascii="Times New Roman" w:hAnsi="Times New Roman"/>
                <w:b/>
                <w:sz w:val="24"/>
                <w:szCs w:val="24"/>
              </w:rPr>
            </w:pPr>
            <w:r w:rsidRPr="008C7F9D">
              <w:rPr>
                <w:rFonts w:ascii="Times New Roman" w:hAnsi="Times New Roman"/>
                <w:b/>
                <w:sz w:val="24"/>
                <w:szCs w:val="24"/>
              </w:rPr>
              <w:t>95%</w:t>
            </w:r>
            <w:r w:rsidRPr="008C7F9D">
              <w:rPr>
                <w:rFonts w:ascii="Times New Roman" w:hAnsi="Times New Roman"/>
                <w:b/>
                <w:i/>
                <w:sz w:val="24"/>
                <w:szCs w:val="24"/>
              </w:rPr>
              <w:t>CI</w:t>
            </w:r>
          </w:p>
        </w:tc>
      </w:tr>
      <w:tr w:rsidR="00DB10EF" w:rsidRPr="008C7F9D" w14:paraId="730C160A" w14:textId="77777777" w:rsidTr="008F0D19">
        <w:tc>
          <w:tcPr>
            <w:tcW w:w="3647" w:type="dxa"/>
            <w:tcBorders>
              <w:top w:val="single" w:sz="4" w:space="0" w:color="auto"/>
            </w:tcBorders>
          </w:tcPr>
          <w:p w14:paraId="692D8783" w14:textId="77777777" w:rsidR="00DB10EF" w:rsidRPr="008C7F9D" w:rsidRDefault="00DB10EF" w:rsidP="008F0D19">
            <w:pPr>
              <w:rPr>
                <w:rFonts w:ascii="Times New Roman" w:hAnsi="Times New Roman"/>
                <w:sz w:val="24"/>
                <w:szCs w:val="24"/>
              </w:rPr>
            </w:pPr>
            <w:r>
              <w:rPr>
                <w:rFonts w:ascii="Times New Roman" w:hAnsi="Times New Roman"/>
                <w:sz w:val="24"/>
                <w:szCs w:val="24"/>
              </w:rPr>
              <w:t>Moral Disengagement</w:t>
            </w:r>
          </w:p>
        </w:tc>
        <w:tc>
          <w:tcPr>
            <w:tcW w:w="1215" w:type="dxa"/>
            <w:tcBorders>
              <w:top w:val="single" w:sz="4" w:space="0" w:color="auto"/>
            </w:tcBorders>
          </w:tcPr>
          <w:p w14:paraId="12B497E4" w14:textId="77777777" w:rsidR="00DB10EF" w:rsidRPr="008C7F9D" w:rsidRDefault="00DB10EF" w:rsidP="008F0D19">
            <w:pPr>
              <w:rPr>
                <w:rFonts w:ascii="Times New Roman" w:hAnsi="Times New Roman"/>
                <w:sz w:val="24"/>
                <w:szCs w:val="24"/>
              </w:rPr>
            </w:pPr>
            <w:r>
              <w:rPr>
                <w:rFonts w:ascii="Times New Roman" w:hAnsi="Times New Roman"/>
                <w:color w:val="000000"/>
                <w:sz w:val="24"/>
                <w:szCs w:val="24"/>
              </w:rPr>
              <w:t>-</w:t>
            </w:r>
            <w:r w:rsidRPr="008C7F9D">
              <w:rPr>
                <w:rFonts w:ascii="Times New Roman" w:hAnsi="Times New Roman"/>
                <w:color w:val="000000"/>
                <w:sz w:val="24"/>
                <w:szCs w:val="24"/>
              </w:rPr>
              <w:t>.</w:t>
            </w:r>
            <w:r>
              <w:rPr>
                <w:rFonts w:ascii="Times New Roman" w:hAnsi="Times New Roman"/>
                <w:color w:val="000000"/>
                <w:sz w:val="24"/>
                <w:szCs w:val="24"/>
              </w:rPr>
              <w:t>15</w:t>
            </w:r>
          </w:p>
        </w:tc>
        <w:tc>
          <w:tcPr>
            <w:tcW w:w="1386" w:type="dxa"/>
            <w:tcBorders>
              <w:top w:val="single" w:sz="4" w:space="0" w:color="auto"/>
            </w:tcBorders>
          </w:tcPr>
          <w:p w14:paraId="3533BD80" w14:textId="77777777" w:rsidR="00DB10EF" w:rsidRPr="008C7F9D" w:rsidRDefault="00DB10EF" w:rsidP="008F0D19">
            <w:pPr>
              <w:rPr>
                <w:rFonts w:ascii="Times New Roman" w:hAnsi="Times New Roman"/>
                <w:sz w:val="24"/>
                <w:szCs w:val="24"/>
              </w:rPr>
            </w:pPr>
            <w:r>
              <w:rPr>
                <w:rFonts w:ascii="Times New Roman" w:hAnsi="Times New Roman"/>
                <w:color w:val="000000"/>
                <w:sz w:val="24"/>
                <w:szCs w:val="24"/>
              </w:rPr>
              <w:t>-</w:t>
            </w:r>
            <w:r w:rsidRPr="008C7F9D">
              <w:rPr>
                <w:rFonts w:ascii="Times New Roman" w:hAnsi="Times New Roman"/>
                <w:color w:val="000000"/>
                <w:sz w:val="24"/>
                <w:szCs w:val="24"/>
              </w:rPr>
              <w:t>.</w:t>
            </w:r>
            <w:r>
              <w:rPr>
                <w:rFonts w:ascii="Times New Roman" w:hAnsi="Times New Roman"/>
                <w:color w:val="000000"/>
                <w:sz w:val="24"/>
                <w:szCs w:val="24"/>
              </w:rPr>
              <w:t>39</w:t>
            </w:r>
          </w:p>
        </w:tc>
        <w:tc>
          <w:tcPr>
            <w:tcW w:w="1351" w:type="dxa"/>
            <w:tcBorders>
              <w:top w:val="single" w:sz="4" w:space="0" w:color="auto"/>
            </w:tcBorders>
          </w:tcPr>
          <w:p w14:paraId="1CF9AFC5" w14:textId="77777777" w:rsidR="00DB10EF" w:rsidRPr="008C7F9D" w:rsidRDefault="00DB10EF" w:rsidP="008F0D19">
            <w:pPr>
              <w:rPr>
                <w:rFonts w:ascii="Times New Roman" w:hAnsi="Times New Roman"/>
                <w:sz w:val="24"/>
                <w:szCs w:val="24"/>
              </w:rPr>
            </w:pPr>
            <w:r w:rsidRPr="008C7F9D">
              <w:rPr>
                <w:rFonts w:ascii="Times New Roman" w:hAnsi="Times New Roman"/>
                <w:color w:val="000000"/>
                <w:sz w:val="24"/>
                <w:szCs w:val="24"/>
              </w:rPr>
              <w:t>.</w:t>
            </w:r>
            <w:r>
              <w:rPr>
                <w:rFonts w:ascii="Times New Roman" w:hAnsi="Times New Roman"/>
                <w:color w:val="000000"/>
                <w:sz w:val="24"/>
                <w:szCs w:val="24"/>
              </w:rPr>
              <w:t>69</w:t>
            </w:r>
          </w:p>
        </w:tc>
        <w:tc>
          <w:tcPr>
            <w:tcW w:w="1711" w:type="dxa"/>
            <w:vMerge w:val="restart"/>
            <w:tcBorders>
              <w:top w:val="single" w:sz="4" w:space="0" w:color="auto"/>
            </w:tcBorders>
          </w:tcPr>
          <w:p w14:paraId="31D8CAFF" w14:textId="77777777" w:rsidR="00DB10EF" w:rsidRPr="008C7F9D" w:rsidRDefault="00DB10EF" w:rsidP="008F0D19">
            <w:pPr>
              <w:rPr>
                <w:rFonts w:ascii="Times New Roman" w:hAnsi="Times New Roman"/>
                <w:sz w:val="24"/>
                <w:szCs w:val="24"/>
              </w:rPr>
            </w:pPr>
            <w:r w:rsidRPr="008C7F9D">
              <w:rPr>
                <w:rFonts w:ascii="Times New Roman" w:hAnsi="Times New Roman"/>
                <w:sz w:val="24"/>
                <w:szCs w:val="24"/>
              </w:rPr>
              <w:t>[</w:t>
            </w:r>
            <w:r>
              <w:rPr>
                <w:rFonts w:ascii="Times New Roman" w:hAnsi="Times New Roman"/>
                <w:sz w:val="24"/>
                <w:szCs w:val="24"/>
              </w:rPr>
              <w:t>-</w:t>
            </w:r>
            <w:r w:rsidRPr="008C7F9D">
              <w:rPr>
                <w:rFonts w:ascii="Times New Roman" w:hAnsi="Times New Roman"/>
                <w:color w:val="000000"/>
                <w:sz w:val="24"/>
                <w:szCs w:val="24"/>
              </w:rPr>
              <w:t>.</w:t>
            </w:r>
            <w:r>
              <w:rPr>
                <w:rFonts w:ascii="Times New Roman" w:hAnsi="Times New Roman"/>
                <w:color w:val="000000"/>
                <w:sz w:val="24"/>
                <w:szCs w:val="24"/>
              </w:rPr>
              <w:t>88</w:t>
            </w:r>
            <w:r w:rsidRPr="008C7F9D">
              <w:rPr>
                <w:rFonts w:ascii="Times New Roman" w:hAnsi="Times New Roman"/>
                <w:color w:val="000000"/>
                <w:sz w:val="24"/>
                <w:szCs w:val="24"/>
              </w:rPr>
              <w:t>, .</w:t>
            </w:r>
            <w:r>
              <w:rPr>
                <w:rFonts w:ascii="Times New Roman" w:hAnsi="Times New Roman"/>
                <w:color w:val="000000"/>
                <w:sz w:val="24"/>
                <w:szCs w:val="24"/>
              </w:rPr>
              <w:t>58</w:t>
            </w:r>
            <w:r w:rsidRPr="008C7F9D">
              <w:rPr>
                <w:rFonts w:ascii="Times New Roman" w:hAnsi="Times New Roman"/>
                <w:sz w:val="24"/>
                <w:szCs w:val="24"/>
              </w:rPr>
              <w:t>]</w:t>
            </w:r>
          </w:p>
          <w:p w14:paraId="64F0557A" w14:textId="77777777" w:rsidR="00DB10EF" w:rsidRPr="008C7F9D" w:rsidRDefault="00DB10EF" w:rsidP="008F0D19">
            <w:pPr>
              <w:rPr>
                <w:rFonts w:ascii="Times New Roman" w:hAnsi="Times New Roman"/>
                <w:sz w:val="24"/>
                <w:szCs w:val="24"/>
              </w:rPr>
            </w:pPr>
            <w:r w:rsidRPr="008C7F9D">
              <w:rPr>
                <w:rFonts w:ascii="Times New Roman" w:hAnsi="Times New Roman"/>
                <w:sz w:val="24"/>
                <w:szCs w:val="24"/>
              </w:rPr>
              <w:t>[</w:t>
            </w:r>
            <w:r>
              <w:rPr>
                <w:rFonts w:ascii="Times New Roman" w:hAnsi="Times New Roman"/>
                <w:sz w:val="24"/>
                <w:szCs w:val="24"/>
              </w:rPr>
              <w:t>-</w:t>
            </w:r>
            <w:r w:rsidRPr="008C7F9D">
              <w:rPr>
                <w:rFonts w:ascii="Times New Roman" w:hAnsi="Times New Roman"/>
                <w:color w:val="000000"/>
                <w:sz w:val="24"/>
                <w:szCs w:val="24"/>
              </w:rPr>
              <w:t>.</w:t>
            </w:r>
            <w:r>
              <w:rPr>
                <w:rFonts w:ascii="Times New Roman" w:hAnsi="Times New Roman"/>
                <w:color w:val="000000"/>
                <w:sz w:val="24"/>
                <w:szCs w:val="24"/>
              </w:rPr>
              <w:t>67</w:t>
            </w:r>
            <w:r w:rsidRPr="008C7F9D">
              <w:rPr>
                <w:rFonts w:ascii="Times New Roman" w:hAnsi="Times New Roman"/>
                <w:color w:val="000000"/>
                <w:sz w:val="24"/>
                <w:szCs w:val="24"/>
              </w:rPr>
              <w:t>, .</w:t>
            </w:r>
            <w:r>
              <w:rPr>
                <w:rFonts w:ascii="Times New Roman" w:hAnsi="Times New Roman"/>
                <w:color w:val="000000"/>
                <w:sz w:val="24"/>
                <w:szCs w:val="24"/>
              </w:rPr>
              <w:t>26</w:t>
            </w:r>
            <w:r w:rsidRPr="008C7F9D">
              <w:rPr>
                <w:rFonts w:ascii="Times New Roman" w:hAnsi="Times New Roman"/>
                <w:sz w:val="24"/>
                <w:szCs w:val="24"/>
              </w:rPr>
              <w:t>]</w:t>
            </w:r>
          </w:p>
        </w:tc>
      </w:tr>
      <w:tr w:rsidR="00DB10EF" w:rsidRPr="008C7F9D" w14:paraId="308C7CE9" w14:textId="77777777" w:rsidTr="008F0D19">
        <w:tc>
          <w:tcPr>
            <w:tcW w:w="3647" w:type="dxa"/>
          </w:tcPr>
          <w:p w14:paraId="31B66CFA" w14:textId="77777777" w:rsidR="00DB10EF" w:rsidRPr="008C7F9D" w:rsidRDefault="00DB10EF" w:rsidP="008F0D19">
            <w:pPr>
              <w:rPr>
                <w:rFonts w:ascii="Times New Roman" w:hAnsi="Times New Roman"/>
                <w:sz w:val="24"/>
                <w:szCs w:val="24"/>
              </w:rPr>
            </w:pPr>
            <w:r>
              <w:rPr>
                <w:rFonts w:ascii="Times New Roman" w:hAnsi="Times New Roman"/>
                <w:sz w:val="24"/>
                <w:szCs w:val="24"/>
              </w:rPr>
              <w:t>Core self-evaluations</w:t>
            </w:r>
          </w:p>
        </w:tc>
        <w:tc>
          <w:tcPr>
            <w:tcW w:w="1215" w:type="dxa"/>
          </w:tcPr>
          <w:p w14:paraId="3E7F89AA" w14:textId="77777777" w:rsidR="00DB10EF" w:rsidRPr="008C7F9D" w:rsidRDefault="00DB10EF" w:rsidP="008F0D19">
            <w:pPr>
              <w:ind w:left="-64"/>
              <w:rPr>
                <w:rFonts w:ascii="Times New Roman" w:hAnsi="Times New Roman"/>
                <w:sz w:val="24"/>
                <w:szCs w:val="24"/>
              </w:rPr>
            </w:pPr>
            <w:r>
              <w:rPr>
                <w:rFonts w:ascii="Times New Roman" w:hAnsi="Times New Roman"/>
                <w:color w:val="000000"/>
                <w:sz w:val="24"/>
                <w:szCs w:val="24"/>
              </w:rPr>
              <w:t xml:space="preserve"> -</w:t>
            </w:r>
            <w:r w:rsidRPr="008C7F9D">
              <w:rPr>
                <w:rFonts w:ascii="Times New Roman" w:hAnsi="Times New Roman"/>
                <w:color w:val="000000"/>
                <w:sz w:val="24"/>
                <w:szCs w:val="24"/>
              </w:rPr>
              <w:t>.</w:t>
            </w:r>
            <w:r>
              <w:rPr>
                <w:rFonts w:ascii="Times New Roman" w:hAnsi="Times New Roman"/>
                <w:color w:val="000000"/>
                <w:sz w:val="24"/>
                <w:szCs w:val="24"/>
              </w:rPr>
              <w:t>20</w:t>
            </w:r>
          </w:p>
        </w:tc>
        <w:tc>
          <w:tcPr>
            <w:tcW w:w="1386" w:type="dxa"/>
          </w:tcPr>
          <w:p w14:paraId="3DD1063D" w14:textId="77777777" w:rsidR="00DB10EF" w:rsidRPr="008C7F9D" w:rsidRDefault="00DB10EF" w:rsidP="008F0D19">
            <w:pPr>
              <w:ind w:left="-64"/>
              <w:rPr>
                <w:rFonts w:ascii="Times New Roman" w:hAnsi="Times New Roman"/>
                <w:sz w:val="24"/>
                <w:szCs w:val="24"/>
              </w:rPr>
            </w:pPr>
            <w:r>
              <w:rPr>
                <w:rFonts w:ascii="Times New Roman" w:hAnsi="Times New Roman"/>
                <w:color w:val="000000"/>
                <w:sz w:val="24"/>
                <w:szCs w:val="24"/>
              </w:rPr>
              <w:t>-</w:t>
            </w:r>
            <w:r w:rsidRPr="008C7F9D">
              <w:rPr>
                <w:rFonts w:ascii="Times New Roman" w:hAnsi="Times New Roman"/>
                <w:color w:val="000000"/>
                <w:sz w:val="24"/>
                <w:szCs w:val="24"/>
              </w:rPr>
              <w:t>.</w:t>
            </w:r>
            <w:r>
              <w:rPr>
                <w:rFonts w:ascii="Times New Roman" w:hAnsi="Times New Roman"/>
                <w:color w:val="000000"/>
                <w:sz w:val="24"/>
                <w:szCs w:val="24"/>
              </w:rPr>
              <w:t>87</w:t>
            </w:r>
          </w:p>
        </w:tc>
        <w:tc>
          <w:tcPr>
            <w:tcW w:w="1351" w:type="dxa"/>
          </w:tcPr>
          <w:p w14:paraId="16E936F1" w14:textId="77777777" w:rsidR="00DB10EF" w:rsidRPr="008C7F9D" w:rsidRDefault="00DB10EF" w:rsidP="008F0D19">
            <w:pPr>
              <w:rPr>
                <w:rFonts w:ascii="Times New Roman" w:hAnsi="Times New Roman"/>
                <w:sz w:val="24"/>
                <w:szCs w:val="24"/>
              </w:rPr>
            </w:pPr>
            <w:r w:rsidRPr="008C7F9D">
              <w:rPr>
                <w:rFonts w:ascii="Times New Roman" w:hAnsi="Times New Roman"/>
                <w:color w:val="000000"/>
                <w:sz w:val="24"/>
                <w:szCs w:val="24"/>
              </w:rPr>
              <w:t>.</w:t>
            </w:r>
            <w:r>
              <w:rPr>
                <w:rFonts w:ascii="Times New Roman" w:hAnsi="Times New Roman"/>
                <w:color w:val="000000"/>
                <w:sz w:val="24"/>
                <w:szCs w:val="24"/>
              </w:rPr>
              <w:t>39</w:t>
            </w:r>
          </w:p>
        </w:tc>
        <w:tc>
          <w:tcPr>
            <w:tcW w:w="1711" w:type="dxa"/>
            <w:vMerge/>
          </w:tcPr>
          <w:p w14:paraId="0BED7ACB" w14:textId="77777777" w:rsidR="00DB10EF" w:rsidRPr="008C7F9D" w:rsidRDefault="00DB10EF" w:rsidP="008F0D19">
            <w:pPr>
              <w:rPr>
                <w:rFonts w:ascii="Times New Roman" w:hAnsi="Times New Roman"/>
                <w:sz w:val="24"/>
                <w:szCs w:val="24"/>
              </w:rPr>
            </w:pPr>
          </w:p>
        </w:tc>
      </w:tr>
      <w:tr w:rsidR="00DB10EF" w:rsidRPr="00FE61FC" w14:paraId="44CA95E9" w14:textId="77777777" w:rsidTr="008F0D19">
        <w:tc>
          <w:tcPr>
            <w:tcW w:w="3647" w:type="dxa"/>
          </w:tcPr>
          <w:p w14:paraId="18A0D535" w14:textId="77777777" w:rsidR="00DB10EF" w:rsidRPr="008C7F9D" w:rsidRDefault="00DB10EF" w:rsidP="008F0D19">
            <w:pPr>
              <w:rPr>
                <w:rFonts w:ascii="Times New Roman" w:hAnsi="Times New Roman"/>
                <w:sz w:val="24"/>
                <w:szCs w:val="24"/>
              </w:rPr>
            </w:pPr>
            <w:r>
              <w:rPr>
                <w:rFonts w:ascii="Times New Roman" w:hAnsi="Times New Roman"/>
                <w:sz w:val="24"/>
                <w:szCs w:val="24"/>
              </w:rPr>
              <w:t xml:space="preserve">Moral </w:t>
            </w:r>
            <w:r w:rsidRPr="008C7F9D">
              <w:rPr>
                <w:rFonts w:ascii="Times New Roman" w:hAnsi="Times New Roman"/>
                <w:sz w:val="24"/>
                <w:szCs w:val="24"/>
              </w:rPr>
              <w:t xml:space="preserve">X </w:t>
            </w:r>
            <w:r>
              <w:rPr>
                <w:rFonts w:ascii="Times New Roman" w:hAnsi="Times New Roman"/>
                <w:sz w:val="24"/>
                <w:szCs w:val="24"/>
              </w:rPr>
              <w:t>Core self-evaluations</w:t>
            </w:r>
          </w:p>
        </w:tc>
        <w:tc>
          <w:tcPr>
            <w:tcW w:w="1215" w:type="dxa"/>
          </w:tcPr>
          <w:p w14:paraId="6D200E92" w14:textId="77777777" w:rsidR="00DB10EF" w:rsidRPr="00FE61FC" w:rsidRDefault="00DB10EF" w:rsidP="008F0D19">
            <w:pPr>
              <w:rPr>
                <w:rFonts w:ascii="Times New Roman" w:hAnsi="Times New Roman"/>
                <w:sz w:val="24"/>
                <w:szCs w:val="24"/>
              </w:rPr>
            </w:pPr>
            <w:r w:rsidRPr="00FE61FC">
              <w:rPr>
                <w:rFonts w:ascii="Times New Roman" w:hAnsi="Times New Roman"/>
                <w:color w:val="000000"/>
                <w:sz w:val="24"/>
                <w:szCs w:val="24"/>
              </w:rPr>
              <w:t>.</w:t>
            </w:r>
            <w:r>
              <w:rPr>
                <w:rFonts w:ascii="Times New Roman" w:hAnsi="Times New Roman"/>
                <w:color w:val="000000"/>
                <w:sz w:val="24"/>
                <w:szCs w:val="24"/>
              </w:rPr>
              <w:t>02</w:t>
            </w:r>
          </w:p>
        </w:tc>
        <w:tc>
          <w:tcPr>
            <w:tcW w:w="1386" w:type="dxa"/>
          </w:tcPr>
          <w:p w14:paraId="01DBD959" w14:textId="77777777" w:rsidR="00DB10EF" w:rsidRPr="00FE61FC" w:rsidRDefault="00DB10EF" w:rsidP="008F0D19">
            <w:pPr>
              <w:rPr>
                <w:rFonts w:ascii="Times New Roman" w:hAnsi="Times New Roman"/>
                <w:sz w:val="24"/>
                <w:szCs w:val="24"/>
              </w:rPr>
            </w:pPr>
            <w:r w:rsidRPr="00FE61FC">
              <w:rPr>
                <w:rFonts w:ascii="Times New Roman" w:hAnsi="Times New Roman"/>
                <w:color w:val="000000"/>
                <w:sz w:val="24"/>
                <w:szCs w:val="24"/>
              </w:rPr>
              <w:t xml:space="preserve"> </w:t>
            </w:r>
            <w:r>
              <w:rPr>
                <w:rFonts w:ascii="Times New Roman" w:hAnsi="Times New Roman"/>
                <w:color w:val="000000"/>
                <w:sz w:val="24"/>
                <w:szCs w:val="24"/>
              </w:rPr>
              <w:t>1</w:t>
            </w:r>
            <w:r w:rsidRPr="00FE61FC">
              <w:rPr>
                <w:rFonts w:ascii="Times New Roman" w:hAnsi="Times New Roman"/>
                <w:color w:val="000000"/>
                <w:sz w:val="24"/>
                <w:szCs w:val="24"/>
              </w:rPr>
              <w:t>.</w:t>
            </w:r>
            <w:r>
              <w:rPr>
                <w:rFonts w:ascii="Times New Roman" w:hAnsi="Times New Roman"/>
                <w:color w:val="000000"/>
                <w:sz w:val="24"/>
                <w:szCs w:val="24"/>
              </w:rPr>
              <w:t>70</w:t>
            </w:r>
          </w:p>
        </w:tc>
        <w:tc>
          <w:tcPr>
            <w:tcW w:w="1351" w:type="dxa"/>
          </w:tcPr>
          <w:p w14:paraId="6A2DEACB" w14:textId="77777777" w:rsidR="00DB10EF" w:rsidRPr="00FE61FC" w:rsidRDefault="00DB10EF" w:rsidP="008F0D19">
            <w:pPr>
              <w:rPr>
                <w:rFonts w:ascii="Times New Roman" w:hAnsi="Times New Roman"/>
                <w:sz w:val="24"/>
                <w:szCs w:val="24"/>
              </w:rPr>
            </w:pPr>
            <w:r w:rsidRPr="00FE61FC">
              <w:rPr>
                <w:rFonts w:ascii="Times New Roman" w:hAnsi="Times New Roman"/>
                <w:color w:val="000000"/>
                <w:sz w:val="24"/>
                <w:szCs w:val="24"/>
              </w:rPr>
              <w:t>.</w:t>
            </w:r>
            <w:r>
              <w:rPr>
                <w:rFonts w:ascii="Times New Roman" w:hAnsi="Times New Roman"/>
                <w:color w:val="000000"/>
                <w:sz w:val="24"/>
                <w:szCs w:val="24"/>
              </w:rPr>
              <w:t>09</w:t>
            </w:r>
          </w:p>
        </w:tc>
        <w:tc>
          <w:tcPr>
            <w:tcW w:w="1711" w:type="dxa"/>
          </w:tcPr>
          <w:p w14:paraId="7E95682E" w14:textId="77777777" w:rsidR="00DB10EF" w:rsidRPr="00FE61FC" w:rsidRDefault="00DB10EF" w:rsidP="008F0D19">
            <w:pPr>
              <w:rPr>
                <w:rFonts w:ascii="Times New Roman" w:hAnsi="Times New Roman"/>
                <w:sz w:val="24"/>
                <w:szCs w:val="24"/>
              </w:rPr>
            </w:pPr>
            <w:r w:rsidRPr="00FE61FC">
              <w:rPr>
                <w:rFonts w:ascii="Times New Roman" w:hAnsi="Times New Roman"/>
                <w:sz w:val="24"/>
                <w:szCs w:val="24"/>
              </w:rPr>
              <w:t>[</w:t>
            </w:r>
            <w:r w:rsidRPr="00FE61FC">
              <w:rPr>
                <w:rFonts w:ascii="Times New Roman" w:hAnsi="Times New Roman"/>
                <w:color w:val="000000"/>
                <w:sz w:val="24"/>
                <w:szCs w:val="24"/>
              </w:rPr>
              <w:t>-.</w:t>
            </w:r>
            <w:r>
              <w:rPr>
                <w:rFonts w:ascii="Times New Roman" w:hAnsi="Times New Roman"/>
                <w:color w:val="000000"/>
                <w:sz w:val="24"/>
                <w:szCs w:val="24"/>
              </w:rPr>
              <w:t>00</w:t>
            </w:r>
            <w:r w:rsidRPr="00FE61FC">
              <w:rPr>
                <w:rFonts w:ascii="Times New Roman" w:hAnsi="Times New Roman"/>
                <w:color w:val="000000"/>
                <w:sz w:val="24"/>
                <w:szCs w:val="24"/>
              </w:rPr>
              <w:t>,</w:t>
            </w:r>
            <w:r>
              <w:rPr>
                <w:rFonts w:ascii="Times New Roman" w:hAnsi="Times New Roman"/>
                <w:color w:val="000000"/>
                <w:sz w:val="24"/>
                <w:szCs w:val="24"/>
              </w:rPr>
              <w:t xml:space="preserve"> </w:t>
            </w:r>
            <w:r w:rsidRPr="00FE61FC">
              <w:rPr>
                <w:rFonts w:ascii="Times New Roman" w:hAnsi="Times New Roman"/>
                <w:color w:val="000000"/>
                <w:sz w:val="24"/>
                <w:szCs w:val="24"/>
              </w:rPr>
              <w:t>.</w:t>
            </w:r>
            <w:r>
              <w:rPr>
                <w:rFonts w:ascii="Times New Roman" w:hAnsi="Times New Roman"/>
                <w:color w:val="000000"/>
                <w:sz w:val="24"/>
                <w:szCs w:val="24"/>
              </w:rPr>
              <w:t>03</w:t>
            </w:r>
            <w:r w:rsidRPr="00FE61FC">
              <w:rPr>
                <w:rFonts w:ascii="Times New Roman" w:hAnsi="Times New Roman"/>
                <w:sz w:val="24"/>
                <w:szCs w:val="24"/>
              </w:rPr>
              <w:t>]</w:t>
            </w:r>
          </w:p>
        </w:tc>
      </w:tr>
    </w:tbl>
    <w:p w14:paraId="2AE5E662" w14:textId="77777777" w:rsidR="00DB10EF" w:rsidRDefault="00DB10EF" w:rsidP="00DB10EF">
      <w:pPr>
        <w:rPr>
          <w:rFonts w:ascii="Times New Roman" w:hAnsi="Times New Roman"/>
          <w:b/>
          <w:sz w:val="24"/>
          <w:szCs w:val="24"/>
        </w:rPr>
      </w:pPr>
      <w:r>
        <w:t xml:space="preserve">       Note: *p&lt;.05; **p&lt;.01; ***p&lt;.001.</w:t>
      </w:r>
    </w:p>
    <w:p w14:paraId="50C4162B" w14:textId="77777777" w:rsidR="00DB10EF" w:rsidRDefault="00DB10EF" w:rsidP="00DB10EF">
      <w:pPr>
        <w:spacing w:line="480" w:lineRule="auto"/>
        <w:ind w:firstLine="720"/>
        <w:jc w:val="both"/>
        <w:rPr>
          <w:rFonts w:ascii="Times New Roman" w:hAnsi="Times New Roman"/>
          <w:sz w:val="24"/>
          <w:szCs w:val="24"/>
        </w:rPr>
      </w:pPr>
      <w:r w:rsidRPr="00DB12DB">
        <w:rPr>
          <w:rFonts w:ascii="Times New Roman" w:hAnsi="Times New Roman"/>
          <w:sz w:val="24"/>
          <w:szCs w:val="24"/>
        </w:rPr>
        <w:t xml:space="preserve">In Table 2, it was found that </w:t>
      </w:r>
      <w:r>
        <w:rPr>
          <w:rFonts w:ascii="Times New Roman" w:hAnsi="Times New Roman"/>
          <w:sz w:val="24"/>
          <w:szCs w:val="24"/>
        </w:rPr>
        <w:t xml:space="preserve">moral disengagement </w:t>
      </w:r>
      <w:r w:rsidRPr="00DB12DB">
        <w:rPr>
          <w:rFonts w:ascii="Times New Roman" w:hAnsi="Times New Roman"/>
          <w:sz w:val="24"/>
          <w:szCs w:val="24"/>
        </w:rPr>
        <w:t xml:space="preserve">was </w:t>
      </w:r>
      <w:r>
        <w:rPr>
          <w:rFonts w:ascii="Times New Roman" w:hAnsi="Times New Roman"/>
          <w:sz w:val="24"/>
          <w:szCs w:val="24"/>
        </w:rPr>
        <w:t xml:space="preserve">not </w:t>
      </w:r>
      <w:r w:rsidRPr="00DB12DB">
        <w:rPr>
          <w:rFonts w:ascii="Times New Roman" w:hAnsi="Times New Roman"/>
          <w:sz w:val="24"/>
          <w:szCs w:val="24"/>
        </w:rPr>
        <w:t xml:space="preserve">significantly associated with </w:t>
      </w:r>
      <w:r>
        <w:rPr>
          <w:rFonts w:ascii="Times New Roman" w:hAnsi="Times New Roman"/>
          <w:sz w:val="24"/>
          <w:szCs w:val="24"/>
        </w:rPr>
        <w:t xml:space="preserve">cyber-aggression </w:t>
      </w:r>
      <w:r w:rsidRPr="00DB12DB">
        <w:rPr>
          <w:rFonts w:ascii="Times New Roman" w:hAnsi="Times New Roman"/>
          <w:sz w:val="24"/>
          <w:szCs w:val="24"/>
        </w:rPr>
        <w:t xml:space="preserve">among </w:t>
      </w:r>
      <w:r>
        <w:rPr>
          <w:rFonts w:ascii="Times New Roman" w:hAnsi="Times New Roman"/>
          <w:sz w:val="24"/>
          <w:szCs w:val="24"/>
        </w:rPr>
        <w:t xml:space="preserve">undergraduates </w:t>
      </w:r>
      <w:r w:rsidRPr="00DB12DB">
        <w:rPr>
          <w:rFonts w:ascii="Times New Roman" w:hAnsi="Times New Roman"/>
          <w:sz w:val="24"/>
          <w:szCs w:val="24"/>
        </w:rPr>
        <w:t>(</w:t>
      </w:r>
      <w:r w:rsidRPr="00DB12DB">
        <w:rPr>
          <w:rFonts w:ascii="Times New Roman" w:hAnsi="Times New Roman"/>
          <w:i/>
          <w:sz w:val="24"/>
          <w:szCs w:val="24"/>
        </w:rPr>
        <w:t>B</w:t>
      </w:r>
      <w:r w:rsidRPr="00DB12DB">
        <w:rPr>
          <w:rFonts w:ascii="Times New Roman" w:hAnsi="Times New Roman"/>
          <w:sz w:val="24"/>
          <w:szCs w:val="24"/>
        </w:rPr>
        <w:t xml:space="preserve"> = </w:t>
      </w:r>
      <w:r>
        <w:rPr>
          <w:rFonts w:ascii="Times New Roman" w:hAnsi="Times New Roman"/>
          <w:sz w:val="24"/>
          <w:szCs w:val="24"/>
        </w:rPr>
        <w:t>-</w:t>
      </w:r>
      <w:r w:rsidRPr="00DB12DB">
        <w:rPr>
          <w:rFonts w:ascii="Times New Roman" w:hAnsi="Times New Roman"/>
          <w:sz w:val="24"/>
          <w:szCs w:val="24"/>
        </w:rPr>
        <w:t>.</w:t>
      </w:r>
      <w:r>
        <w:rPr>
          <w:rFonts w:ascii="Times New Roman" w:hAnsi="Times New Roman"/>
          <w:sz w:val="24"/>
          <w:szCs w:val="24"/>
        </w:rPr>
        <w:t>15</w:t>
      </w:r>
      <w:r w:rsidRPr="00DB12DB">
        <w:rPr>
          <w:rFonts w:ascii="Times New Roman" w:hAnsi="Times New Roman"/>
          <w:sz w:val="24"/>
          <w:szCs w:val="24"/>
        </w:rPr>
        <w:t xml:space="preserve">, </w:t>
      </w:r>
      <w:r w:rsidRPr="00DB12DB">
        <w:rPr>
          <w:rFonts w:ascii="Times New Roman" w:hAnsi="Times New Roman"/>
          <w:i/>
          <w:sz w:val="24"/>
          <w:szCs w:val="24"/>
        </w:rPr>
        <w:t>p</w:t>
      </w:r>
      <w:r w:rsidRPr="00DB12DB">
        <w:rPr>
          <w:rFonts w:ascii="Times New Roman" w:hAnsi="Times New Roman"/>
          <w:sz w:val="24"/>
          <w:szCs w:val="24"/>
        </w:rPr>
        <w:t xml:space="preserve"> = .</w:t>
      </w:r>
      <w:r>
        <w:rPr>
          <w:rFonts w:ascii="Times New Roman" w:hAnsi="Times New Roman"/>
          <w:sz w:val="24"/>
          <w:szCs w:val="24"/>
        </w:rPr>
        <w:t>69</w:t>
      </w:r>
      <w:r w:rsidRPr="00DB12DB">
        <w:rPr>
          <w:rFonts w:ascii="Times New Roman" w:hAnsi="Times New Roman"/>
          <w:sz w:val="24"/>
          <w:szCs w:val="24"/>
        </w:rPr>
        <w:t xml:space="preserve">). </w:t>
      </w:r>
      <w:r>
        <w:rPr>
          <w:rFonts w:ascii="Times New Roman" w:hAnsi="Times New Roman"/>
          <w:sz w:val="24"/>
          <w:szCs w:val="24"/>
        </w:rPr>
        <w:t>This finding did not confirm the hypothesis tested in the study, that moral disengagement will significantly be associated</w:t>
      </w:r>
      <w:r w:rsidRPr="00D901DE">
        <w:rPr>
          <w:rFonts w:ascii="Times New Roman" w:hAnsi="Times New Roman"/>
          <w:sz w:val="24"/>
          <w:szCs w:val="24"/>
        </w:rPr>
        <w:t xml:space="preserve"> </w:t>
      </w:r>
      <w:r>
        <w:rPr>
          <w:rFonts w:ascii="Times New Roman" w:hAnsi="Times New Roman"/>
          <w:sz w:val="24"/>
          <w:szCs w:val="24"/>
        </w:rPr>
        <w:t>with cyber-aggression. Core self-evaluations is not</w:t>
      </w:r>
      <w:r w:rsidRPr="00E2193C">
        <w:rPr>
          <w:rFonts w:ascii="Times New Roman" w:hAnsi="Times New Roman"/>
          <w:sz w:val="24"/>
          <w:szCs w:val="24"/>
        </w:rPr>
        <w:t xml:space="preserve"> </w:t>
      </w:r>
      <w:r>
        <w:rPr>
          <w:rFonts w:ascii="Times New Roman" w:hAnsi="Times New Roman"/>
          <w:sz w:val="24"/>
          <w:szCs w:val="24"/>
        </w:rPr>
        <w:t xml:space="preserve">significantly associated with cyber-aggression </w:t>
      </w:r>
      <w:r w:rsidRPr="00DB12DB">
        <w:rPr>
          <w:rFonts w:ascii="Times New Roman" w:hAnsi="Times New Roman"/>
          <w:sz w:val="24"/>
          <w:szCs w:val="24"/>
        </w:rPr>
        <w:t xml:space="preserve">among </w:t>
      </w:r>
      <w:r>
        <w:rPr>
          <w:rFonts w:ascii="Times New Roman" w:hAnsi="Times New Roman"/>
          <w:sz w:val="24"/>
          <w:szCs w:val="24"/>
        </w:rPr>
        <w:t xml:space="preserve">undergraduates </w:t>
      </w:r>
      <w:r w:rsidRPr="002D6A7C">
        <w:rPr>
          <w:rFonts w:ascii="Times New Roman" w:hAnsi="Times New Roman"/>
          <w:sz w:val="24"/>
          <w:szCs w:val="24"/>
        </w:rPr>
        <w:t>(</w:t>
      </w:r>
      <w:r w:rsidRPr="002D6A7C">
        <w:rPr>
          <w:rFonts w:ascii="Times New Roman" w:hAnsi="Times New Roman"/>
          <w:i/>
          <w:sz w:val="24"/>
          <w:szCs w:val="24"/>
        </w:rPr>
        <w:t>B</w:t>
      </w:r>
      <w:r w:rsidRPr="002D6A7C">
        <w:rPr>
          <w:rFonts w:ascii="Times New Roman" w:hAnsi="Times New Roman"/>
          <w:sz w:val="24"/>
          <w:szCs w:val="24"/>
        </w:rPr>
        <w:t xml:space="preserve"> = </w:t>
      </w:r>
      <w:r>
        <w:rPr>
          <w:rFonts w:ascii="Times New Roman" w:hAnsi="Times New Roman"/>
          <w:sz w:val="24"/>
          <w:szCs w:val="24"/>
        </w:rPr>
        <w:t>-</w:t>
      </w:r>
      <w:r w:rsidRPr="002D6A7C">
        <w:rPr>
          <w:rFonts w:ascii="Times New Roman" w:hAnsi="Times New Roman"/>
          <w:sz w:val="24"/>
          <w:szCs w:val="24"/>
        </w:rPr>
        <w:t>.</w:t>
      </w:r>
      <w:r>
        <w:rPr>
          <w:rFonts w:ascii="Times New Roman" w:hAnsi="Times New Roman"/>
          <w:sz w:val="24"/>
          <w:szCs w:val="24"/>
        </w:rPr>
        <w:t>20</w:t>
      </w:r>
      <w:r w:rsidRPr="002D6A7C">
        <w:rPr>
          <w:rFonts w:ascii="Times New Roman" w:hAnsi="Times New Roman"/>
          <w:sz w:val="24"/>
          <w:szCs w:val="24"/>
        </w:rPr>
        <w:t xml:space="preserve">, </w:t>
      </w:r>
      <w:r w:rsidRPr="00DB12DB">
        <w:rPr>
          <w:rFonts w:ascii="Times New Roman" w:hAnsi="Times New Roman"/>
          <w:i/>
          <w:sz w:val="24"/>
          <w:szCs w:val="24"/>
        </w:rPr>
        <w:t>p</w:t>
      </w:r>
      <w:r w:rsidRPr="00DB12DB">
        <w:rPr>
          <w:rFonts w:ascii="Times New Roman" w:hAnsi="Times New Roman"/>
          <w:sz w:val="24"/>
          <w:szCs w:val="24"/>
        </w:rPr>
        <w:t xml:space="preserve"> = .</w:t>
      </w:r>
      <w:r>
        <w:rPr>
          <w:rFonts w:ascii="Times New Roman" w:hAnsi="Times New Roman"/>
          <w:sz w:val="24"/>
          <w:szCs w:val="24"/>
        </w:rPr>
        <w:t>39</w:t>
      </w:r>
      <w:r w:rsidRPr="00DB12DB">
        <w:rPr>
          <w:rFonts w:ascii="Times New Roman" w:hAnsi="Times New Roman"/>
          <w:sz w:val="24"/>
          <w:szCs w:val="24"/>
        </w:rPr>
        <w:t>)</w:t>
      </w:r>
      <w:r>
        <w:rPr>
          <w:rFonts w:ascii="Times New Roman" w:hAnsi="Times New Roman"/>
          <w:sz w:val="24"/>
          <w:szCs w:val="24"/>
        </w:rPr>
        <w:t xml:space="preserve">. This finding did not confirm the hypothesis tested in the study, that core self-evaluations will have a significant relationship with cyber-aggression. </w:t>
      </w:r>
      <w:r w:rsidRPr="00DB12DB">
        <w:rPr>
          <w:rFonts w:ascii="Times New Roman" w:hAnsi="Times New Roman"/>
          <w:sz w:val="24"/>
          <w:szCs w:val="24"/>
        </w:rPr>
        <w:t>The</w:t>
      </w:r>
      <w:r>
        <w:rPr>
          <w:rFonts w:ascii="Times New Roman" w:hAnsi="Times New Roman"/>
          <w:sz w:val="24"/>
          <w:szCs w:val="24"/>
        </w:rPr>
        <w:t xml:space="preserve"> </w:t>
      </w:r>
      <w:r w:rsidRPr="00DB12DB">
        <w:rPr>
          <w:rFonts w:ascii="Times New Roman" w:hAnsi="Times New Roman"/>
          <w:sz w:val="24"/>
          <w:szCs w:val="24"/>
        </w:rPr>
        <w:t xml:space="preserve">interaction of </w:t>
      </w:r>
      <w:r>
        <w:rPr>
          <w:rFonts w:ascii="Times New Roman" w:hAnsi="Times New Roman"/>
          <w:sz w:val="24"/>
          <w:szCs w:val="24"/>
        </w:rPr>
        <w:t xml:space="preserve">core self-evaluations and moral disengagement </w:t>
      </w:r>
      <w:r w:rsidRPr="00DB12DB">
        <w:rPr>
          <w:rFonts w:ascii="Times New Roman" w:hAnsi="Times New Roman"/>
          <w:sz w:val="24"/>
          <w:szCs w:val="24"/>
        </w:rPr>
        <w:t xml:space="preserve">was </w:t>
      </w:r>
      <w:r>
        <w:rPr>
          <w:rFonts w:ascii="Times New Roman" w:hAnsi="Times New Roman"/>
          <w:sz w:val="24"/>
          <w:szCs w:val="24"/>
        </w:rPr>
        <w:t xml:space="preserve">not </w:t>
      </w:r>
      <w:r w:rsidRPr="00DB12DB">
        <w:rPr>
          <w:rFonts w:ascii="Times New Roman" w:hAnsi="Times New Roman"/>
          <w:sz w:val="24"/>
          <w:szCs w:val="24"/>
        </w:rPr>
        <w:t>significant (</w:t>
      </w:r>
      <w:r w:rsidRPr="00DB12DB">
        <w:rPr>
          <w:rFonts w:ascii="Times New Roman" w:hAnsi="Times New Roman"/>
          <w:i/>
          <w:sz w:val="24"/>
          <w:szCs w:val="24"/>
        </w:rPr>
        <w:t>B</w:t>
      </w:r>
      <w:r w:rsidRPr="00DB12DB">
        <w:rPr>
          <w:rFonts w:ascii="Times New Roman" w:hAnsi="Times New Roman"/>
          <w:sz w:val="24"/>
          <w:szCs w:val="24"/>
        </w:rPr>
        <w:t xml:space="preserve"> = .</w:t>
      </w:r>
      <w:r>
        <w:rPr>
          <w:rFonts w:ascii="Times New Roman" w:hAnsi="Times New Roman"/>
          <w:sz w:val="24"/>
          <w:szCs w:val="24"/>
        </w:rPr>
        <w:t xml:space="preserve">02, </w:t>
      </w:r>
      <w:r w:rsidRPr="00DB12DB">
        <w:rPr>
          <w:rFonts w:ascii="Times New Roman" w:hAnsi="Times New Roman"/>
          <w:i/>
          <w:sz w:val="24"/>
          <w:szCs w:val="24"/>
        </w:rPr>
        <w:t>p</w:t>
      </w:r>
      <w:r w:rsidRPr="00DB12DB">
        <w:rPr>
          <w:rFonts w:ascii="Times New Roman" w:hAnsi="Times New Roman"/>
          <w:sz w:val="24"/>
          <w:szCs w:val="24"/>
        </w:rPr>
        <w:t xml:space="preserve"> </w:t>
      </w:r>
      <w:r>
        <w:t>&gt;</w:t>
      </w:r>
      <w:r w:rsidRPr="00DB12DB">
        <w:rPr>
          <w:rFonts w:ascii="Times New Roman" w:hAnsi="Times New Roman"/>
          <w:sz w:val="24"/>
          <w:szCs w:val="24"/>
        </w:rPr>
        <w:t xml:space="preserve"> .</w:t>
      </w:r>
      <w:r>
        <w:rPr>
          <w:rFonts w:ascii="Times New Roman" w:hAnsi="Times New Roman"/>
          <w:sz w:val="24"/>
          <w:szCs w:val="24"/>
        </w:rPr>
        <w:t>05</w:t>
      </w:r>
      <w:r w:rsidRPr="00DB12DB">
        <w:rPr>
          <w:rFonts w:ascii="Times New Roman" w:hAnsi="Times New Roman"/>
          <w:sz w:val="24"/>
          <w:szCs w:val="24"/>
        </w:rPr>
        <w:t xml:space="preserve">), indicating that </w:t>
      </w:r>
      <w:r>
        <w:rPr>
          <w:rFonts w:ascii="Times New Roman" w:hAnsi="Times New Roman"/>
          <w:sz w:val="24"/>
          <w:szCs w:val="24"/>
        </w:rPr>
        <w:t xml:space="preserve">core self-evaluations did not </w:t>
      </w:r>
      <w:r w:rsidRPr="00DB12DB">
        <w:rPr>
          <w:rFonts w:ascii="Times New Roman" w:hAnsi="Times New Roman"/>
          <w:sz w:val="24"/>
          <w:szCs w:val="24"/>
        </w:rPr>
        <w:t xml:space="preserve">moderate the relationship between </w:t>
      </w:r>
      <w:r>
        <w:rPr>
          <w:rFonts w:ascii="Times New Roman" w:hAnsi="Times New Roman"/>
          <w:sz w:val="24"/>
          <w:szCs w:val="24"/>
        </w:rPr>
        <w:t xml:space="preserve">moral disengagement </w:t>
      </w:r>
      <w:r w:rsidRPr="00DB12DB">
        <w:rPr>
          <w:rFonts w:ascii="Times New Roman" w:hAnsi="Times New Roman"/>
          <w:sz w:val="24"/>
          <w:szCs w:val="24"/>
        </w:rPr>
        <w:t xml:space="preserve">and </w:t>
      </w:r>
      <w:r>
        <w:rPr>
          <w:rFonts w:ascii="Times New Roman" w:hAnsi="Times New Roman"/>
          <w:sz w:val="24"/>
          <w:szCs w:val="24"/>
        </w:rPr>
        <w:t>cyber-aggression</w:t>
      </w:r>
      <w:r w:rsidRPr="00DB12DB">
        <w:rPr>
          <w:rFonts w:ascii="Times New Roman" w:hAnsi="Times New Roman"/>
          <w:sz w:val="24"/>
          <w:szCs w:val="24"/>
        </w:rPr>
        <w:t>.</w:t>
      </w:r>
    </w:p>
    <w:p w14:paraId="0D933DED" w14:textId="77777777" w:rsidR="00DB10EF" w:rsidRDefault="00DB10EF" w:rsidP="00DB10EF">
      <w:pPr>
        <w:spacing w:line="480" w:lineRule="auto"/>
        <w:jc w:val="both"/>
        <w:rPr>
          <w:rFonts w:ascii="Times New Roman" w:hAnsi="Times New Roman"/>
          <w:b/>
          <w:bCs/>
          <w:sz w:val="24"/>
          <w:szCs w:val="24"/>
        </w:rPr>
      </w:pPr>
      <w:r>
        <w:rPr>
          <w:rFonts w:ascii="Times New Roman" w:hAnsi="Times New Roman"/>
          <w:b/>
          <w:bCs/>
          <w:sz w:val="24"/>
          <w:szCs w:val="24"/>
        </w:rPr>
        <w:t xml:space="preserve">Table 3: </w:t>
      </w:r>
      <w:bookmarkStart w:id="2" w:name="_Hlk200736759"/>
      <w:r>
        <w:rPr>
          <w:rFonts w:ascii="Times New Roman" w:hAnsi="Times New Roman"/>
          <w:b/>
          <w:bCs/>
          <w:sz w:val="24"/>
          <w:szCs w:val="24"/>
        </w:rPr>
        <w:t>Results from hierarchical regression analysis predicting cyber-aggression with religion, age, gender, moral disengagement, and core self-evaluations as predictors</w:t>
      </w:r>
      <w:bookmarkEnd w:id="2"/>
    </w:p>
    <w:p w14:paraId="64BB5974" w14:textId="77777777" w:rsidR="00DB10EF" w:rsidRPr="00AB1FBF" w:rsidRDefault="00DB10EF" w:rsidP="00DB10EF">
      <w:pPr>
        <w:spacing w:line="480" w:lineRule="auto"/>
        <w:jc w:val="both"/>
        <w:rPr>
          <w:rFonts w:ascii="Times New Roman" w:hAnsi="Times New Roman"/>
          <w:b/>
          <w:bCs/>
          <w:sz w:val="24"/>
          <w:szCs w:val="24"/>
        </w:rPr>
      </w:pPr>
      <w:r>
        <w:rPr>
          <w:rFonts w:ascii="Times New Roman" w:hAnsi="Times New Roman"/>
          <w:noProof/>
          <w:sz w:val="24"/>
          <w:szCs w:val="24"/>
          <w:lang w:eastAsia="en-US"/>
        </w:rPr>
        <w:drawing>
          <wp:inline distT="0" distB="0" distL="0" distR="0" wp14:anchorId="1758DC8B" wp14:editId="47118E92">
            <wp:extent cx="6141085" cy="2820670"/>
            <wp:effectExtent l="0" t="0" r="0" b="0"/>
            <wp:docPr id="21254045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404514" name="Picture 2125404514"/>
                    <pic:cNvPicPr/>
                  </pic:nvPicPr>
                  <pic:blipFill>
                    <a:blip r:embed="rId10">
                      <a:extLst>
                        <a:ext uri="{28A0092B-C50C-407E-A947-70E740481C1C}">
                          <a14:useLocalDpi xmlns:a14="http://schemas.microsoft.com/office/drawing/2010/main" val="0"/>
                        </a:ext>
                      </a:extLst>
                    </a:blip>
                    <a:stretch>
                      <a:fillRect/>
                    </a:stretch>
                  </pic:blipFill>
                  <pic:spPr>
                    <a:xfrm>
                      <a:off x="0" y="0"/>
                      <a:ext cx="6141085" cy="2820670"/>
                    </a:xfrm>
                    <a:prstGeom prst="rect">
                      <a:avLst/>
                    </a:prstGeom>
                  </pic:spPr>
                </pic:pic>
              </a:graphicData>
            </a:graphic>
          </wp:inline>
        </w:drawing>
      </w:r>
    </w:p>
    <w:p w14:paraId="0263A55D" w14:textId="77777777" w:rsidR="00DB10EF" w:rsidRPr="00982458" w:rsidRDefault="00DB10EF" w:rsidP="00DB10EF">
      <w:pPr>
        <w:spacing w:line="480" w:lineRule="auto"/>
        <w:jc w:val="both"/>
        <w:rPr>
          <w:rFonts w:ascii="Times New Roman" w:hAnsi="Times New Roman"/>
          <w:bCs/>
          <w:sz w:val="24"/>
          <w:szCs w:val="24"/>
        </w:rPr>
      </w:pPr>
      <w:r>
        <w:rPr>
          <w:rFonts w:ascii="Times New Roman" w:hAnsi="Times New Roman"/>
          <w:b/>
          <w:sz w:val="24"/>
          <w:szCs w:val="24"/>
        </w:rPr>
        <w:tab/>
      </w:r>
      <w:r w:rsidRPr="00982458">
        <w:rPr>
          <w:rFonts w:ascii="Times New Roman" w:hAnsi="Times New Roman"/>
          <w:bCs/>
          <w:sz w:val="24"/>
          <w:szCs w:val="24"/>
        </w:rPr>
        <w:t xml:space="preserve">In table 3, </w:t>
      </w:r>
      <w:r>
        <w:rPr>
          <w:rFonts w:ascii="Times New Roman" w:hAnsi="Times New Roman"/>
          <w:bCs/>
          <w:sz w:val="24"/>
          <w:szCs w:val="24"/>
        </w:rPr>
        <w:t>r</w:t>
      </w:r>
      <w:r w:rsidRPr="00982458">
        <w:rPr>
          <w:rFonts w:ascii="Times New Roman" w:hAnsi="Times New Roman"/>
          <w:bCs/>
          <w:sz w:val="24"/>
          <w:szCs w:val="24"/>
        </w:rPr>
        <w:t>egression was conducted. The result showed that moral disengagement positively predicted cyber-aggression contributing 18% variance in cyber-aggression.</w:t>
      </w:r>
      <w:r>
        <w:rPr>
          <w:rFonts w:ascii="Times New Roman" w:hAnsi="Times New Roman"/>
          <w:bCs/>
          <w:sz w:val="24"/>
          <w:szCs w:val="24"/>
        </w:rPr>
        <w:t xml:space="preserve"> </w:t>
      </w:r>
      <w:r w:rsidRPr="00982458">
        <w:rPr>
          <w:rFonts w:ascii="Times New Roman" w:hAnsi="Times New Roman"/>
          <w:bCs/>
          <w:sz w:val="24"/>
          <w:szCs w:val="24"/>
        </w:rPr>
        <w:t>This means that increase in moral disengagement increases cyber-aggression.</w:t>
      </w:r>
      <w:r>
        <w:rPr>
          <w:rFonts w:ascii="Times New Roman" w:hAnsi="Times New Roman"/>
          <w:bCs/>
          <w:sz w:val="24"/>
          <w:szCs w:val="24"/>
        </w:rPr>
        <w:t xml:space="preserve"> </w:t>
      </w:r>
      <w:r w:rsidRPr="00982458">
        <w:rPr>
          <w:rFonts w:ascii="Times New Roman" w:hAnsi="Times New Roman"/>
          <w:bCs/>
          <w:sz w:val="24"/>
          <w:szCs w:val="24"/>
        </w:rPr>
        <w:t xml:space="preserve">Hence, the more </w:t>
      </w:r>
      <w:r>
        <w:rPr>
          <w:rFonts w:ascii="Times New Roman" w:hAnsi="Times New Roman"/>
          <w:bCs/>
          <w:sz w:val="24"/>
          <w:szCs w:val="24"/>
        </w:rPr>
        <w:t>y</w:t>
      </w:r>
      <w:r w:rsidRPr="00982458">
        <w:rPr>
          <w:rFonts w:ascii="Times New Roman" w:hAnsi="Times New Roman"/>
          <w:bCs/>
          <w:sz w:val="24"/>
          <w:szCs w:val="24"/>
        </w:rPr>
        <w:t>oung people have orientation that make them morally disengaged, the more they engage in cyber-aggression</w:t>
      </w:r>
    </w:p>
    <w:p w14:paraId="43CB9BAE" w14:textId="77777777" w:rsidR="00DB10EF" w:rsidRDefault="00DB10EF" w:rsidP="00DB10EF">
      <w:pPr>
        <w:spacing w:line="480" w:lineRule="auto"/>
        <w:jc w:val="both"/>
        <w:rPr>
          <w:rFonts w:ascii="Times New Roman" w:hAnsi="Times New Roman"/>
          <w:b/>
          <w:sz w:val="24"/>
          <w:szCs w:val="24"/>
        </w:rPr>
      </w:pPr>
      <w:r w:rsidRPr="001946B4">
        <w:rPr>
          <w:rFonts w:ascii="Times New Roman" w:hAnsi="Times New Roman"/>
          <w:b/>
          <w:sz w:val="24"/>
          <w:szCs w:val="24"/>
        </w:rPr>
        <w:t>Summary of the Findings</w:t>
      </w:r>
    </w:p>
    <w:p w14:paraId="75203335" w14:textId="77777777" w:rsidR="00DB10EF" w:rsidRPr="00982458" w:rsidRDefault="00DB10EF" w:rsidP="00DB10EF">
      <w:pPr>
        <w:pStyle w:val="ListParagraph"/>
        <w:numPr>
          <w:ilvl w:val="0"/>
          <w:numId w:val="11"/>
        </w:numPr>
        <w:spacing w:after="160" w:line="480" w:lineRule="auto"/>
        <w:jc w:val="both"/>
        <w:rPr>
          <w:rFonts w:ascii="Times New Roman" w:hAnsi="Times New Roman"/>
          <w:bCs/>
          <w:sz w:val="24"/>
          <w:szCs w:val="24"/>
        </w:rPr>
      </w:pPr>
      <w:r>
        <w:rPr>
          <w:rFonts w:ascii="Times New Roman" w:hAnsi="Times New Roman"/>
          <w:bCs/>
          <w:sz w:val="24"/>
          <w:szCs w:val="24"/>
        </w:rPr>
        <w:t>On correlation, cyber-aggression was significantly related to religion and moral disengagement.</w:t>
      </w:r>
    </w:p>
    <w:p w14:paraId="6F5976A8" w14:textId="77777777" w:rsidR="00DB10EF" w:rsidRDefault="00DB10EF" w:rsidP="00DB10EF">
      <w:pPr>
        <w:pStyle w:val="ListParagraph"/>
        <w:numPr>
          <w:ilvl w:val="0"/>
          <w:numId w:val="11"/>
        </w:numPr>
        <w:spacing w:after="160" w:line="480" w:lineRule="auto"/>
        <w:jc w:val="both"/>
        <w:rPr>
          <w:rFonts w:ascii="Times New Roman" w:hAnsi="Times New Roman"/>
          <w:sz w:val="24"/>
          <w:szCs w:val="24"/>
        </w:rPr>
      </w:pPr>
      <w:r>
        <w:rPr>
          <w:rFonts w:ascii="Times New Roman" w:hAnsi="Times New Roman"/>
          <w:sz w:val="24"/>
          <w:szCs w:val="24"/>
        </w:rPr>
        <w:t>Moral disengagement</w:t>
      </w:r>
      <w:r>
        <w:rPr>
          <w:rFonts w:ascii="Times New Roman" w:hAnsi="Times New Roman"/>
          <w:sz w:val="24"/>
          <w:szCs w:val="24"/>
          <w:lang w:val="en-GB"/>
        </w:rPr>
        <w:t xml:space="preserve"> significantly predicted cyber-aggression among undergraduates in regression analysis.</w:t>
      </w:r>
    </w:p>
    <w:p w14:paraId="5629F55A" w14:textId="77777777" w:rsidR="00DB10EF" w:rsidRPr="003910DA" w:rsidRDefault="00DB10EF" w:rsidP="00DB10EF">
      <w:pPr>
        <w:pStyle w:val="ListParagraph"/>
        <w:numPr>
          <w:ilvl w:val="0"/>
          <w:numId w:val="11"/>
        </w:numPr>
        <w:spacing w:after="160" w:line="480" w:lineRule="auto"/>
        <w:jc w:val="both"/>
        <w:rPr>
          <w:rFonts w:ascii="Times New Roman" w:hAnsi="Times New Roman"/>
          <w:color w:val="000000"/>
          <w:sz w:val="24"/>
          <w:szCs w:val="24"/>
        </w:rPr>
      </w:pPr>
      <w:r>
        <w:rPr>
          <w:rFonts w:ascii="Times New Roman" w:hAnsi="Times New Roman"/>
          <w:color w:val="000000"/>
          <w:sz w:val="24"/>
          <w:szCs w:val="24"/>
        </w:rPr>
        <w:t>Core self-evaluations</w:t>
      </w:r>
      <w:r>
        <w:rPr>
          <w:rFonts w:ascii="Times New Roman" w:hAnsi="Times New Roman"/>
          <w:sz w:val="24"/>
          <w:szCs w:val="24"/>
        </w:rPr>
        <w:t xml:space="preserve"> was not</w:t>
      </w:r>
      <w:r w:rsidRPr="00DB12DB">
        <w:rPr>
          <w:rFonts w:ascii="Times New Roman" w:hAnsi="Times New Roman"/>
          <w:sz w:val="24"/>
          <w:szCs w:val="24"/>
        </w:rPr>
        <w:t xml:space="preserve"> significantly </w:t>
      </w:r>
      <w:r>
        <w:rPr>
          <w:rFonts w:ascii="Times New Roman" w:hAnsi="Times New Roman"/>
          <w:sz w:val="24"/>
          <w:szCs w:val="24"/>
        </w:rPr>
        <w:t xml:space="preserve">related to cyber-aggression </w:t>
      </w:r>
      <w:r w:rsidRPr="00DB12DB">
        <w:rPr>
          <w:rFonts w:ascii="Times New Roman" w:hAnsi="Times New Roman"/>
          <w:sz w:val="24"/>
          <w:szCs w:val="24"/>
        </w:rPr>
        <w:t xml:space="preserve">among </w:t>
      </w:r>
      <w:r>
        <w:rPr>
          <w:rFonts w:ascii="Times New Roman" w:hAnsi="Times New Roman"/>
          <w:sz w:val="24"/>
          <w:szCs w:val="24"/>
        </w:rPr>
        <w:t>undergraduates</w:t>
      </w:r>
      <w:r w:rsidRPr="00DB12DB">
        <w:rPr>
          <w:rFonts w:ascii="Times New Roman" w:hAnsi="Times New Roman"/>
          <w:sz w:val="24"/>
          <w:szCs w:val="24"/>
        </w:rPr>
        <w:t xml:space="preserve">. </w:t>
      </w:r>
    </w:p>
    <w:p w14:paraId="22B6744F" w14:textId="77777777" w:rsidR="00DB10EF" w:rsidRPr="00EB0548" w:rsidRDefault="00DB10EF" w:rsidP="00DB10EF">
      <w:pPr>
        <w:pStyle w:val="ListParagraph"/>
        <w:numPr>
          <w:ilvl w:val="0"/>
          <w:numId w:val="11"/>
        </w:numPr>
        <w:spacing w:after="160" w:line="480" w:lineRule="auto"/>
        <w:jc w:val="both"/>
        <w:rPr>
          <w:rFonts w:ascii="Times New Roman" w:hAnsi="Times New Roman"/>
          <w:color w:val="000000"/>
          <w:sz w:val="24"/>
          <w:szCs w:val="24"/>
        </w:rPr>
      </w:pPr>
      <w:r>
        <w:rPr>
          <w:rFonts w:ascii="Times New Roman" w:hAnsi="Times New Roman"/>
          <w:sz w:val="24"/>
          <w:szCs w:val="24"/>
        </w:rPr>
        <w:t>Core self-evaluations did not moderate the relationship between moral disengagement and</w:t>
      </w:r>
      <w:r w:rsidRPr="00A72205">
        <w:rPr>
          <w:rFonts w:ascii="Times New Roman" w:hAnsi="Times New Roman"/>
          <w:sz w:val="24"/>
          <w:szCs w:val="24"/>
          <w:lang w:val="en-GB"/>
        </w:rPr>
        <w:t xml:space="preserve"> </w:t>
      </w:r>
      <w:r>
        <w:rPr>
          <w:rFonts w:ascii="Times New Roman" w:hAnsi="Times New Roman"/>
          <w:sz w:val="24"/>
          <w:szCs w:val="24"/>
          <w:lang w:val="en-GB"/>
        </w:rPr>
        <w:t>cyber-aggression</w:t>
      </w:r>
      <w:r>
        <w:rPr>
          <w:rFonts w:ascii="Times New Roman" w:hAnsi="Times New Roman"/>
          <w:sz w:val="24"/>
          <w:szCs w:val="24"/>
        </w:rPr>
        <w:t xml:space="preserve"> </w:t>
      </w:r>
      <w:r w:rsidRPr="00DB12DB">
        <w:rPr>
          <w:rFonts w:ascii="Times New Roman" w:hAnsi="Times New Roman"/>
          <w:sz w:val="24"/>
          <w:szCs w:val="24"/>
        </w:rPr>
        <w:t xml:space="preserve">among </w:t>
      </w:r>
      <w:r>
        <w:rPr>
          <w:rFonts w:ascii="Times New Roman" w:hAnsi="Times New Roman"/>
          <w:sz w:val="24"/>
          <w:szCs w:val="24"/>
        </w:rPr>
        <w:t>undergraduates.</w:t>
      </w:r>
    </w:p>
    <w:p w14:paraId="4C98C2C8" w14:textId="77777777" w:rsidR="00DB10EF" w:rsidRPr="00217279" w:rsidRDefault="00DB10EF" w:rsidP="00DB10EF">
      <w:pPr>
        <w:spacing w:line="480" w:lineRule="auto"/>
        <w:rPr>
          <w:rFonts w:ascii="Times New Roman" w:hAnsi="Times New Roman" w:cs="Times New Roman"/>
          <w:sz w:val="24"/>
          <w:szCs w:val="24"/>
          <w:lang w:val="en-GB"/>
        </w:rPr>
      </w:pPr>
    </w:p>
    <w:p w14:paraId="1B754275" w14:textId="77777777" w:rsidR="00DB10EF" w:rsidRDefault="00DB10EF" w:rsidP="00DB10EF">
      <w:pPr>
        <w:tabs>
          <w:tab w:val="left" w:pos="1943"/>
        </w:tabs>
        <w:rPr>
          <w:rFonts w:ascii="Times New Roman" w:hAnsi="Times New Roman" w:cs="Times New Roman"/>
          <w:sz w:val="24"/>
          <w:szCs w:val="24"/>
          <w:lang w:val="en-GB"/>
        </w:rPr>
      </w:pPr>
    </w:p>
    <w:p w14:paraId="7C834723" w14:textId="77777777" w:rsidR="00DB10EF" w:rsidRDefault="00DB10EF" w:rsidP="00DB10EF">
      <w:pPr>
        <w:tabs>
          <w:tab w:val="left" w:pos="1943"/>
        </w:tabs>
        <w:rPr>
          <w:rFonts w:ascii="Times New Roman" w:hAnsi="Times New Roman" w:cs="Times New Roman"/>
          <w:sz w:val="24"/>
          <w:szCs w:val="24"/>
          <w:lang w:val="en-GB"/>
        </w:rPr>
      </w:pPr>
    </w:p>
    <w:p w14:paraId="534CF23D" w14:textId="77777777" w:rsidR="00DB10EF" w:rsidRDefault="00DB10EF" w:rsidP="00DB10EF">
      <w:pPr>
        <w:tabs>
          <w:tab w:val="left" w:pos="1943"/>
        </w:tabs>
        <w:rPr>
          <w:rFonts w:ascii="Times New Roman" w:hAnsi="Times New Roman" w:cs="Times New Roman"/>
          <w:sz w:val="24"/>
          <w:szCs w:val="24"/>
          <w:lang w:val="en-GB"/>
        </w:rPr>
      </w:pPr>
    </w:p>
    <w:p w14:paraId="49F5F6FC" w14:textId="77777777" w:rsidR="00DB10EF" w:rsidRDefault="00DB10EF" w:rsidP="00DB10EF">
      <w:pPr>
        <w:tabs>
          <w:tab w:val="left" w:pos="1943"/>
        </w:tabs>
        <w:rPr>
          <w:rFonts w:ascii="Times New Roman" w:hAnsi="Times New Roman" w:cs="Times New Roman"/>
          <w:sz w:val="24"/>
          <w:szCs w:val="24"/>
          <w:lang w:val="en-GB"/>
        </w:rPr>
      </w:pPr>
    </w:p>
    <w:p w14:paraId="7C10FFCE" w14:textId="77777777" w:rsidR="00DB10EF" w:rsidRDefault="00DB10EF" w:rsidP="00DB10EF">
      <w:pPr>
        <w:tabs>
          <w:tab w:val="left" w:pos="1943"/>
        </w:tabs>
        <w:rPr>
          <w:rFonts w:ascii="Times New Roman" w:hAnsi="Times New Roman" w:cs="Times New Roman"/>
          <w:sz w:val="24"/>
          <w:szCs w:val="24"/>
          <w:lang w:val="en-GB"/>
        </w:rPr>
      </w:pPr>
    </w:p>
    <w:p w14:paraId="33326F02" w14:textId="77777777" w:rsidR="00DB10EF" w:rsidRDefault="00DB10EF" w:rsidP="00DB10EF">
      <w:pPr>
        <w:tabs>
          <w:tab w:val="left" w:pos="1943"/>
        </w:tabs>
        <w:rPr>
          <w:rFonts w:ascii="Times New Roman" w:hAnsi="Times New Roman" w:cs="Times New Roman"/>
          <w:sz w:val="24"/>
          <w:szCs w:val="24"/>
          <w:lang w:val="en-GB"/>
        </w:rPr>
      </w:pPr>
    </w:p>
    <w:p w14:paraId="30D96C3B" w14:textId="77777777" w:rsidR="00DB10EF" w:rsidRDefault="00DB10EF" w:rsidP="00DB10EF">
      <w:pPr>
        <w:tabs>
          <w:tab w:val="left" w:pos="1943"/>
        </w:tabs>
        <w:rPr>
          <w:rFonts w:ascii="Times New Roman" w:hAnsi="Times New Roman" w:cs="Times New Roman"/>
          <w:sz w:val="24"/>
          <w:szCs w:val="24"/>
          <w:lang w:val="en-GB"/>
        </w:rPr>
      </w:pPr>
    </w:p>
    <w:p w14:paraId="2019D85F" w14:textId="77777777" w:rsidR="00DB10EF" w:rsidRDefault="00DB10EF" w:rsidP="00DB10EF">
      <w:pPr>
        <w:tabs>
          <w:tab w:val="left" w:pos="1943"/>
        </w:tabs>
        <w:rPr>
          <w:rFonts w:ascii="Times New Roman" w:hAnsi="Times New Roman" w:cs="Times New Roman"/>
          <w:sz w:val="24"/>
          <w:szCs w:val="24"/>
          <w:lang w:val="en-GB"/>
        </w:rPr>
      </w:pPr>
    </w:p>
    <w:p w14:paraId="1A8E6C30" w14:textId="77777777" w:rsidR="00DB10EF" w:rsidRDefault="00DB10EF" w:rsidP="00DB10EF">
      <w:pPr>
        <w:tabs>
          <w:tab w:val="left" w:pos="1943"/>
        </w:tabs>
        <w:rPr>
          <w:rFonts w:ascii="Times New Roman" w:hAnsi="Times New Roman" w:cs="Times New Roman"/>
          <w:sz w:val="24"/>
          <w:szCs w:val="24"/>
          <w:lang w:val="en-GB"/>
        </w:rPr>
      </w:pPr>
    </w:p>
    <w:p w14:paraId="64D91F56" w14:textId="77777777" w:rsidR="00DB10EF" w:rsidRDefault="00DB10EF" w:rsidP="00DB10EF">
      <w:pPr>
        <w:tabs>
          <w:tab w:val="left" w:pos="1943"/>
        </w:tabs>
        <w:rPr>
          <w:rFonts w:ascii="Times New Roman" w:hAnsi="Times New Roman" w:cs="Times New Roman"/>
          <w:sz w:val="24"/>
          <w:szCs w:val="24"/>
          <w:lang w:val="en-GB"/>
        </w:rPr>
      </w:pPr>
    </w:p>
    <w:p w14:paraId="78942564" w14:textId="77777777" w:rsidR="00DB10EF" w:rsidRDefault="00DB10EF" w:rsidP="00DB10EF">
      <w:pPr>
        <w:tabs>
          <w:tab w:val="left" w:pos="1943"/>
        </w:tabs>
        <w:rPr>
          <w:rFonts w:ascii="Times New Roman" w:hAnsi="Times New Roman" w:cs="Times New Roman"/>
          <w:sz w:val="24"/>
          <w:szCs w:val="24"/>
          <w:lang w:val="en-GB"/>
        </w:rPr>
      </w:pPr>
    </w:p>
    <w:p w14:paraId="666B76E5" w14:textId="77777777" w:rsidR="00DB10EF" w:rsidRDefault="00DB10EF" w:rsidP="00DB10EF">
      <w:pPr>
        <w:tabs>
          <w:tab w:val="left" w:pos="1943"/>
        </w:tabs>
        <w:rPr>
          <w:rFonts w:ascii="Times New Roman" w:hAnsi="Times New Roman" w:cs="Times New Roman"/>
          <w:sz w:val="24"/>
          <w:szCs w:val="24"/>
          <w:lang w:val="en-GB"/>
        </w:rPr>
      </w:pPr>
    </w:p>
    <w:p w14:paraId="43BD1BEA" w14:textId="77777777" w:rsidR="00DB10EF" w:rsidRDefault="00DB10EF" w:rsidP="00DB10EF">
      <w:pPr>
        <w:tabs>
          <w:tab w:val="left" w:pos="1943"/>
        </w:tabs>
        <w:rPr>
          <w:rFonts w:ascii="Times New Roman" w:hAnsi="Times New Roman" w:cs="Times New Roman"/>
          <w:sz w:val="24"/>
          <w:szCs w:val="24"/>
          <w:lang w:val="en-GB"/>
        </w:rPr>
      </w:pPr>
    </w:p>
    <w:p w14:paraId="48E4A8FD" w14:textId="77777777" w:rsidR="00DB10EF" w:rsidRDefault="00DB10EF" w:rsidP="00DB10EF">
      <w:pPr>
        <w:tabs>
          <w:tab w:val="left" w:pos="1943"/>
        </w:tabs>
        <w:rPr>
          <w:rFonts w:ascii="Times New Roman" w:hAnsi="Times New Roman" w:cs="Times New Roman"/>
          <w:sz w:val="24"/>
          <w:szCs w:val="24"/>
          <w:lang w:val="en-GB"/>
        </w:rPr>
      </w:pPr>
    </w:p>
    <w:p w14:paraId="0733C89B" w14:textId="77777777" w:rsidR="00DB10EF" w:rsidRDefault="00DB10EF" w:rsidP="00DB10EF">
      <w:pPr>
        <w:tabs>
          <w:tab w:val="left" w:pos="1943"/>
        </w:tabs>
        <w:rPr>
          <w:rFonts w:ascii="Times New Roman" w:hAnsi="Times New Roman" w:cs="Times New Roman"/>
          <w:sz w:val="24"/>
          <w:szCs w:val="24"/>
          <w:lang w:val="en-GB"/>
        </w:rPr>
      </w:pPr>
    </w:p>
    <w:p w14:paraId="68A39BDA" w14:textId="77777777" w:rsidR="00DB10EF" w:rsidRDefault="00DB10EF" w:rsidP="00DB10EF">
      <w:pPr>
        <w:tabs>
          <w:tab w:val="left" w:pos="1943"/>
        </w:tabs>
        <w:rPr>
          <w:rFonts w:ascii="Times New Roman" w:hAnsi="Times New Roman" w:cs="Times New Roman"/>
          <w:sz w:val="24"/>
          <w:szCs w:val="24"/>
          <w:lang w:val="en-GB"/>
        </w:rPr>
      </w:pPr>
    </w:p>
    <w:p w14:paraId="679EE737" w14:textId="77777777" w:rsidR="00DB10EF" w:rsidRDefault="00DB10EF" w:rsidP="00DB10EF">
      <w:pPr>
        <w:tabs>
          <w:tab w:val="left" w:pos="1943"/>
        </w:tabs>
        <w:rPr>
          <w:rFonts w:ascii="Times New Roman" w:hAnsi="Times New Roman" w:cs="Times New Roman"/>
          <w:sz w:val="24"/>
          <w:szCs w:val="24"/>
          <w:lang w:val="en-GB"/>
        </w:rPr>
      </w:pPr>
    </w:p>
    <w:p w14:paraId="56190DD5" w14:textId="77777777" w:rsidR="00DB10EF" w:rsidRDefault="00DB10EF" w:rsidP="00DB10EF">
      <w:pPr>
        <w:tabs>
          <w:tab w:val="left" w:pos="1943"/>
        </w:tabs>
        <w:rPr>
          <w:rFonts w:ascii="Times New Roman" w:hAnsi="Times New Roman" w:cs="Times New Roman"/>
          <w:sz w:val="24"/>
          <w:szCs w:val="24"/>
          <w:lang w:val="en-GB"/>
        </w:rPr>
      </w:pPr>
    </w:p>
    <w:p w14:paraId="1A3490F4" w14:textId="77777777" w:rsidR="00DB10EF" w:rsidRDefault="00DB10EF" w:rsidP="00DB10EF">
      <w:pPr>
        <w:tabs>
          <w:tab w:val="left" w:pos="1943"/>
        </w:tabs>
        <w:rPr>
          <w:rFonts w:ascii="Times New Roman" w:hAnsi="Times New Roman" w:cs="Times New Roman"/>
          <w:sz w:val="24"/>
          <w:szCs w:val="24"/>
          <w:lang w:val="en-GB"/>
        </w:rPr>
      </w:pPr>
    </w:p>
    <w:p w14:paraId="6DA99BAF" w14:textId="77777777" w:rsidR="00DB10EF" w:rsidRDefault="00DB10EF" w:rsidP="00DB10EF">
      <w:pPr>
        <w:tabs>
          <w:tab w:val="left" w:pos="1943"/>
        </w:tabs>
        <w:rPr>
          <w:rFonts w:ascii="Times New Roman" w:hAnsi="Times New Roman" w:cs="Times New Roman"/>
          <w:sz w:val="24"/>
          <w:szCs w:val="24"/>
          <w:lang w:val="en-GB"/>
        </w:rPr>
      </w:pPr>
    </w:p>
    <w:p w14:paraId="1EC66783" w14:textId="77777777" w:rsidR="00DB10EF" w:rsidRDefault="00DB10EF" w:rsidP="00DB10EF">
      <w:pPr>
        <w:tabs>
          <w:tab w:val="left" w:pos="1943"/>
        </w:tabs>
        <w:rPr>
          <w:rFonts w:ascii="Times New Roman" w:hAnsi="Times New Roman" w:cs="Times New Roman"/>
          <w:sz w:val="24"/>
          <w:szCs w:val="24"/>
          <w:lang w:val="en-GB"/>
        </w:rPr>
      </w:pPr>
    </w:p>
    <w:p w14:paraId="3C7DC576" w14:textId="77777777" w:rsidR="00DB10EF" w:rsidRDefault="00DB10EF" w:rsidP="00DB10EF">
      <w:pPr>
        <w:tabs>
          <w:tab w:val="left" w:pos="1943"/>
        </w:tabs>
        <w:rPr>
          <w:rFonts w:ascii="Times New Roman" w:hAnsi="Times New Roman" w:cs="Times New Roman"/>
          <w:sz w:val="24"/>
          <w:szCs w:val="24"/>
          <w:lang w:val="en-GB"/>
        </w:rPr>
      </w:pPr>
    </w:p>
    <w:p w14:paraId="400D1489" w14:textId="77777777" w:rsidR="00DB10EF" w:rsidRDefault="00DB10EF" w:rsidP="00DB10EF">
      <w:pPr>
        <w:tabs>
          <w:tab w:val="left" w:pos="1943"/>
        </w:tabs>
        <w:rPr>
          <w:rFonts w:ascii="Times New Roman" w:hAnsi="Times New Roman" w:cs="Times New Roman"/>
          <w:sz w:val="24"/>
          <w:szCs w:val="24"/>
          <w:lang w:val="en-GB"/>
        </w:rPr>
      </w:pPr>
    </w:p>
    <w:p w14:paraId="50D9AF59" w14:textId="77777777" w:rsidR="00DB10EF" w:rsidRDefault="00DB10EF" w:rsidP="00DB10EF">
      <w:pPr>
        <w:tabs>
          <w:tab w:val="left" w:pos="1943"/>
        </w:tabs>
        <w:rPr>
          <w:rFonts w:ascii="Times New Roman" w:hAnsi="Times New Roman" w:cs="Times New Roman"/>
          <w:sz w:val="24"/>
          <w:szCs w:val="24"/>
          <w:lang w:val="en-GB"/>
        </w:rPr>
      </w:pPr>
    </w:p>
    <w:p w14:paraId="4A28D288" w14:textId="77777777" w:rsidR="00DB10EF" w:rsidRDefault="00DB10EF" w:rsidP="00DB10EF">
      <w:pPr>
        <w:tabs>
          <w:tab w:val="left" w:pos="1943"/>
        </w:tabs>
        <w:rPr>
          <w:rFonts w:ascii="Times New Roman" w:hAnsi="Times New Roman" w:cs="Times New Roman"/>
          <w:sz w:val="24"/>
          <w:szCs w:val="24"/>
          <w:lang w:val="en-GB"/>
        </w:rPr>
      </w:pPr>
    </w:p>
    <w:p w14:paraId="1B218626" w14:textId="77777777" w:rsidR="00DB10EF" w:rsidRDefault="00DB10EF" w:rsidP="00DB10EF">
      <w:pPr>
        <w:tabs>
          <w:tab w:val="left" w:pos="1943"/>
        </w:tabs>
        <w:rPr>
          <w:rFonts w:ascii="Times New Roman" w:hAnsi="Times New Roman" w:cs="Times New Roman"/>
          <w:sz w:val="24"/>
          <w:szCs w:val="24"/>
          <w:lang w:val="en-GB"/>
        </w:rPr>
      </w:pPr>
    </w:p>
    <w:p w14:paraId="70241201" w14:textId="77777777" w:rsidR="00DB10EF" w:rsidRDefault="00DB10EF" w:rsidP="00DB10EF">
      <w:pPr>
        <w:tabs>
          <w:tab w:val="left" w:pos="1943"/>
        </w:tabs>
        <w:rPr>
          <w:rFonts w:ascii="Times New Roman" w:hAnsi="Times New Roman" w:cs="Times New Roman"/>
          <w:sz w:val="24"/>
          <w:szCs w:val="24"/>
          <w:lang w:val="en-GB"/>
        </w:rPr>
      </w:pPr>
    </w:p>
    <w:p w14:paraId="32D3A507" w14:textId="77777777" w:rsidR="00DB10EF" w:rsidRDefault="00DB10EF" w:rsidP="00DB10EF">
      <w:pPr>
        <w:tabs>
          <w:tab w:val="left" w:pos="1943"/>
        </w:tabs>
        <w:rPr>
          <w:rFonts w:ascii="Times New Roman" w:hAnsi="Times New Roman" w:cs="Times New Roman"/>
          <w:sz w:val="24"/>
          <w:szCs w:val="24"/>
          <w:lang w:val="en-GB"/>
        </w:rPr>
      </w:pPr>
    </w:p>
    <w:p w14:paraId="7C6ED056" w14:textId="77777777" w:rsidR="00DB10EF" w:rsidRDefault="00DB10EF" w:rsidP="00DB10EF">
      <w:pPr>
        <w:tabs>
          <w:tab w:val="left" w:pos="1943"/>
        </w:tabs>
        <w:rPr>
          <w:rFonts w:ascii="Times New Roman" w:hAnsi="Times New Roman" w:cs="Times New Roman"/>
          <w:sz w:val="24"/>
          <w:szCs w:val="24"/>
          <w:lang w:val="en-GB"/>
        </w:rPr>
      </w:pPr>
    </w:p>
    <w:p w14:paraId="423B686E" w14:textId="77777777" w:rsidR="00DB10EF" w:rsidRDefault="00DB10EF" w:rsidP="00DB10EF">
      <w:pPr>
        <w:tabs>
          <w:tab w:val="left" w:pos="1943"/>
        </w:tabs>
        <w:rPr>
          <w:rFonts w:ascii="Times New Roman" w:hAnsi="Times New Roman" w:cs="Times New Roman"/>
          <w:sz w:val="24"/>
          <w:szCs w:val="24"/>
          <w:lang w:val="en-GB"/>
        </w:rPr>
      </w:pPr>
    </w:p>
    <w:p w14:paraId="7C222118" w14:textId="77777777" w:rsidR="00DB10EF" w:rsidRDefault="00DB10EF" w:rsidP="00DB10EF">
      <w:pPr>
        <w:tabs>
          <w:tab w:val="left" w:pos="1943"/>
        </w:tabs>
        <w:rPr>
          <w:rFonts w:ascii="Times New Roman" w:hAnsi="Times New Roman" w:cs="Times New Roman"/>
          <w:sz w:val="24"/>
          <w:szCs w:val="24"/>
          <w:lang w:val="en-GB"/>
        </w:rPr>
      </w:pPr>
    </w:p>
    <w:p w14:paraId="445C8D74" w14:textId="77777777" w:rsidR="00DB10EF" w:rsidRDefault="00DB10EF" w:rsidP="00DB10EF">
      <w:pPr>
        <w:tabs>
          <w:tab w:val="left" w:pos="1943"/>
        </w:tabs>
        <w:rPr>
          <w:rFonts w:ascii="Times New Roman" w:hAnsi="Times New Roman" w:cs="Times New Roman"/>
          <w:sz w:val="24"/>
          <w:szCs w:val="24"/>
          <w:lang w:val="en-GB"/>
        </w:rPr>
      </w:pPr>
    </w:p>
    <w:p w14:paraId="2DAB7F2C" w14:textId="77777777" w:rsidR="00DB10EF" w:rsidRDefault="00DB10EF" w:rsidP="00DB10EF">
      <w:pPr>
        <w:tabs>
          <w:tab w:val="left" w:pos="1943"/>
        </w:tabs>
        <w:rPr>
          <w:rFonts w:ascii="Times New Roman" w:hAnsi="Times New Roman" w:cs="Times New Roman"/>
          <w:sz w:val="24"/>
          <w:szCs w:val="24"/>
          <w:lang w:val="en-GB"/>
        </w:rPr>
      </w:pPr>
    </w:p>
    <w:p w14:paraId="273A8145" w14:textId="77777777" w:rsidR="00DB10EF" w:rsidRDefault="00DB10EF" w:rsidP="00DB10EF">
      <w:pPr>
        <w:tabs>
          <w:tab w:val="left" w:pos="1943"/>
        </w:tabs>
        <w:rPr>
          <w:rFonts w:ascii="Times New Roman" w:hAnsi="Times New Roman" w:cs="Times New Roman"/>
          <w:sz w:val="24"/>
          <w:szCs w:val="24"/>
          <w:lang w:val="en-GB"/>
        </w:rPr>
      </w:pPr>
    </w:p>
    <w:p w14:paraId="0A7DF615" w14:textId="77777777" w:rsidR="00DB10EF" w:rsidRDefault="00DB10EF" w:rsidP="00DB10EF">
      <w:pPr>
        <w:tabs>
          <w:tab w:val="left" w:pos="1943"/>
        </w:tabs>
        <w:rPr>
          <w:rFonts w:ascii="Times New Roman" w:hAnsi="Times New Roman" w:cs="Times New Roman"/>
          <w:sz w:val="24"/>
          <w:szCs w:val="24"/>
          <w:lang w:val="en-GB"/>
        </w:rPr>
      </w:pPr>
    </w:p>
    <w:p w14:paraId="1D563815"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0FB236CD"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42ED20A7"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CHAPTER FIVE</w:t>
      </w:r>
    </w:p>
    <w:p w14:paraId="1E0A79C4"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DISCUSSION</w:t>
      </w:r>
    </w:p>
    <w:p w14:paraId="12EE188A" w14:textId="77777777" w:rsidR="00DB10EF"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The study examined moderating role of core self-evaluations in the relationship between moral disengagement and cyber-aggression among Godfrey Okoye University undergraduates. The first hypothesis tested in the study which stated that moral disengagement will have significant relationship with cyber-aggression among undergraduates in Godfrey Okoye University was confirmed. The findings are in line with previous empirical studies such as </w:t>
      </w:r>
      <w:r w:rsidRPr="00BA786F">
        <w:rPr>
          <w:rFonts w:ascii="Times New Roman" w:hAnsi="Times New Roman" w:cs="Times New Roman"/>
          <w:sz w:val="24"/>
          <w:szCs w:val="24"/>
          <w:lang w:val="en-GB"/>
        </w:rPr>
        <w:t xml:space="preserve">Lee </w:t>
      </w:r>
      <w:r>
        <w:rPr>
          <w:rFonts w:ascii="Times New Roman" w:hAnsi="Times New Roman" w:cs="Times New Roman"/>
          <w:sz w:val="24"/>
          <w:szCs w:val="24"/>
          <w:lang w:val="en-GB"/>
        </w:rPr>
        <w:t>and</w:t>
      </w:r>
      <w:r w:rsidRPr="00BA786F">
        <w:rPr>
          <w:rFonts w:ascii="Times New Roman" w:hAnsi="Times New Roman" w:cs="Times New Roman"/>
          <w:sz w:val="24"/>
          <w:szCs w:val="24"/>
          <w:lang w:val="en-GB"/>
        </w:rPr>
        <w:t xml:space="preserve"> Jun</w:t>
      </w:r>
      <w:r>
        <w:rPr>
          <w:rFonts w:ascii="Times New Roman" w:hAnsi="Times New Roman" w:cs="Times New Roman"/>
          <w:sz w:val="24"/>
          <w:szCs w:val="24"/>
          <w:lang w:val="en-GB"/>
        </w:rPr>
        <w:t xml:space="preserve"> (</w:t>
      </w:r>
      <w:r w:rsidRPr="00BA786F">
        <w:rPr>
          <w:rFonts w:ascii="Times New Roman" w:hAnsi="Times New Roman" w:cs="Times New Roman"/>
          <w:sz w:val="24"/>
          <w:szCs w:val="24"/>
          <w:lang w:val="en-GB"/>
        </w:rPr>
        <w:t>2024</w:t>
      </w:r>
      <w:r>
        <w:rPr>
          <w:rFonts w:ascii="Times New Roman" w:hAnsi="Times New Roman" w:cs="Times New Roman"/>
          <w:sz w:val="24"/>
          <w:szCs w:val="24"/>
          <w:lang w:val="en-GB"/>
        </w:rPr>
        <w:t>),</w:t>
      </w:r>
      <w:r w:rsidRPr="00BA786F">
        <w:rPr>
          <w:rFonts w:ascii="Times New Roman" w:hAnsi="Times New Roman" w:cs="Times New Roman"/>
          <w:sz w:val="24"/>
          <w:szCs w:val="24"/>
          <w:lang w:val="en-GB"/>
        </w:rPr>
        <w:t xml:space="preserve"> Hasibuan et al. </w:t>
      </w:r>
      <w:r>
        <w:rPr>
          <w:rFonts w:ascii="Times New Roman" w:hAnsi="Times New Roman" w:cs="Times New Roman"/>
          <w:sz w:val="24"/>
          <w:szCs w:val="24"/>
          <w:lang w:val="en-GB"/>
        </w:rPr>
        <w:t>(</w:t>
      </w:r>
      <w:r w:rsidRPr="00BA786F">
        <w:rPr>
          <w:rFonts w:ascii="Times New Roman" w:hAnsi="Times New Roman" w:cs="Times New Roman"/>
          <w:sz w:val="24"/>
          <w:szCs w:val="24"/>
          <w:lang w:val="en-GB"/>
        </w:rPr>
        <w:t>2023</w:t>
      </w:r>
      <w:r>
        <w:rPr>
          <w:rFonts w:ascii="Times New Roman" w:hAnsi="Times New Roman" w:cs="Times New Roman"/>
          <w:sz w:val="24"/>
          <w:szCs w:val="24"/>
          <w:lang w:val="en-GB"/>
        </w:rPr>
        <w:t>)</w:t>
      </w:r>
      <w:r w:rsidRPr="00BA786F">
        <w:rPr>
          <w:rFonts w:ascii="Times New Roman" w:hAnsi="Times New Roman" w:cs="Times New Roman"/>
          <w:sz w:val="24"/>
          <w:szCs w:val="24"/>
          <w:lang w:val="en-GB"/>
        </w:rPr>
        <w:t>; Lo Cricchio et al.</w:t>
      </w:r>
      <w:r>
        <w:rPr>
          <w:rFonts w:ascii="Times New Roman" w:hAnsi="Times New Roman" w:cs="Times New Roman"/>
          <w:sz w:val="24"/>
          <w:szCs w:val="24"/>
          <w:lang w:val="en-GB"/>
        </w:rPr>
        <w:t xml:space="preserve"> (</w:t>
      </w:r>
      <w:r w:rsidRPr="00BA786F">
        <w:rPr>
          <w:rFonts w:ascii="Times New Roman" w:hAnsi="Times New Roman" w:cs="Times New Roman"/>
          <w:sz w:val="24"/>
          <w:szCs w:val="24"/>
          <w:lang w:val="en-GB"/>
        </w:rPr>
        <w:t>2020</w:t>
      </w:r>
      <w:r>
        <w:rPr>
          <w:rFonts w:ascii="Times New Roman" w:hAnsi="Times New Roman" w:cs="Times New Roman"/>
          <w:sz w:val="24"/>
          <w:szCs w:val="24"/>
          <w:lang w:val="en-GB"/>
        </w:rPr>
        <w:t>) etc. who all found a significantly positive relationship between the two variables. This means that undergraduates who try to rationalize their negative behaviour through the mechanisms of moral disengagement are more likely to engage in cyber-aggression than their counterparts who do not morally disengage.</w:t>
      </w:r>
    </w:p>
    <w:p w14:paraId="533032C9" w14:textId="77777777" w:rsidR="00DB10EF"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The second hypothesis stated that core self-evaluations will have a significant relationship with cyber-aggression among Godfrey Okoye University undergraduates. Results from the data analysis failed to confirm this hypothesis. This finding is consistent with previous empirical research such as Shang (2024) that found a significantly negative relationship between core self-evaluations and cyber-aggression only when loneliness acted as a mediating variable, but without which the relationship between core self-evaluations and cyber-aggression was non-significant. This proves that core self-evaluations alone may not be a strong factor in determining whether or not a person engages in cyber-aggression.</w:t>
      </w:r>
    </w:p>
    <w:p w14:paraId="7B191BE3" w14:textId="77777777" w:rsidR="00DB10EF" w:rsidRDefault="00DB10EF" w:rsidP="00DB10EF">
      <w:pPr>
        <w:spacing w:line="480" w:lineRule="auto"/>
        <w:ind w:firstLine="720"/>
        <w:jc w:val="both"/>
        <w:rPr>
          <w:rFonts w:ascii="Times New Roman" w:hAnsi="Times New Roman" w:cs="Times New Roman"/>
          <w:sz w:val="24"/>
          <w:szCs w:val="24"/>
          <w:lang w:val="en-GB"/>
        </w:rPr>
      </w:pPr>
      <w:r>
        <w:rPr>
          <w:rFonts w:ascii="Times New Roman" w:hAnsi="Times New Roman" w:cs="Times New Roman"/>
          <w:sz w:val="24"/>
          <w:szCs w:val="24"/>
          <w:lang w:val="en-GB"/>
        </w:rPr>
        <w:t>The third hypothesis in the study which stated that core self-evaluations will moderate the relationship between moral disengagement and cyber-aggression was also not confirmed by the finding of the study, hence, core self-evaluations did not moderate. This is inconsistent with the study by Yudes et al. (2021) where it was seen that core self-evaluations had a significant negative relationship with cyberbullying and moderated the relationship between problematic internet use and cyberbullying. However, in the present study, core self-evaluation plays no role in buffering the relationship between moral disengagement and cyber-aggression.</w:t>
      </w:r>
    </w:p>
    <w:p w14:paraId="0D4FCFA0"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Implications of the Study</w:t>
      </w:r>
    </w:p>
    <w:p w14:paraId="49DCDFDA"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The present study has theoretical, empirical and practical implications in the society. Firstly, the positive relationship between moral disengagement and cyber-aggression provides support for the moral disengagement theory by Bandura (1991) and confirms it applicability in the online space, by proving that individuals who cognitively distance themselves from the moral effects of their actions are more likely to engage in cyber-aggressive behaviours. The study also revealed that core self-evaluations has no direct relationship with cyber-aggression, neither does it significantly moderate the relationship between moral disengagement and cyber-aggression, which challenges the notion that positive self-appraisal has impact on morally disengaged behaviour and suggests that one’s core self-evaluations may not be a universal protective factor in all maladaptive behaviours, particularly in cases involving cognitive restructuring or online anonymity.</w:t>
      </w:r>
    </w:p>
    <w:p w14:paraId="398486E9"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Empirically, this study contributes culturally sensitive knowledge to existing literature by examining the interaction between moral disengagement, core self-evaluations and cyber-aggression, concepts that are often explored in Western contexts, within a Nigerian undergraduate population. The found positive relationship between moral disengagement and cyber-aggression emphasizes the global nature of moral disengagement in digital aggression while the lack of relationship between core self-evaluations and cyber-aggression calls for further research in other culturally relevant variables, such as empathy, conformity, or cyberbullying attitudes that may play a role in moderating the perpetration of cyber-aggression in Nigeria.</w:t>
      </w:r>
    </w:p>
    <w:p w14:paraId="2C3874E2"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Findings from this study also offer important real-life applications in intervention and policy design to curb cyber-aggression in universities. To start with, educational campaigns and digital responsibility workshops on cyber-aggression should focus on helping students recognize and correct patterns of moral disengagement that may arise in the online space, instead of simply talking about the morality of the act, as mechanisms such as blaming the victim or minimizing harm can still lead one to engage in the act, even though they know it is wrong. Furthermore, school counsellors working with students that have engaged in cyber-aggression should consider assessing levels of moral disengagement rather than assuming that someone with poor self-concept is more likely to be aggressive, as results from this study show that even students with a solid moral upbringing and good self-evaluation may engage in harmful behaviour if they morally disengage.</w:t>
      </w:r>
    </w:p>
    <w:p w14:paraId="0CE8CC95"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Limitations of the Study</w:t>
      </w:r>
    </w:p>
    <w:p w14:paraId="59FD38BC"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One limitation of this study is that the generalization of the findings may be limited to Godfrey Okoye University undergraduates and may not be applicable to other undergraduates from other universities in Nigeria.</w:t>
      </w:r>
    </w:p>
    <w:p w14:paraId="62765E82"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Another limitation presents itself in the design of the study being cross-sectional, such that data was captured at a single point in time, limiting the ability to infer causal relationships between moral disengagement, core self-evaluations, and cyber-aggression.</w:t>
      </w:r>
    </w:p>
    <w:p w14:paraId="721495BD"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Furthermore, the study did not control for other psychological or sociocultural variables, such as empathy or peer influence, that could influence cyber-aggression or moral disengagement.</w:t>
      </w:r>
    </w:p>
    <w:p w14:paraId="1AC15ECF"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Suggestions for Further Research</w:t>
      </w:r>
    </w:p>
    <w:p w14:paraId="075EFB74"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Based on the above-mentioned limitations of this study, the researcher recommends that future researchers who are interested in this study should consider increasing the sample size, as well as involve undergraduates from universities all over the country, to see if the findings from this study remains consistent, and for more generalization and conclusion.</w:t>
      </w:r>
    </w:p>
    <w:p w14:paraId="61E132DB" w14:textId="77777777" w:rsidR="00DB10EF"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sz w:val="24"/>
          <w:szCs w:val="24"/>
          <w:lang w:val="en-GB"/>
        </w:rPr>
        <w:tab/>
        <w:t>Future researchers should also consider adopting a longitudinal study design to better assess how moral disengagement, core self-evaluations, and cyber-aggression interact over time. Furthermore, future research could benefit from including additional variables such as internet addiction, peer influence, empathy etc. to further explain or moderate the dynamics of cyber-aggression.</w:t>
      </w:r>
    </w:p>
    <w:p w14:paraId="1768F1B9" w14:textId="77777777" w:rsidR="00DB10EF" w:rsidRDefault="00DB10EF" w:rsidP="00DB10EF">
      <w:pPr>
        <w:spacing w:line="480" w:lineRule="auto"/>
        <w:jc w:val="both"/>
        <w:rPr>
          <w:rFonts w:ascii="Times New Roman" w:hAnsi="Times New Roman" w:cs="Times New Roman"/>
          <w:b/>
          <w:bCs/>
          <w:sz w:val="24"/>
          <w:szCs w:val="24"/>
          <w:lang w:val="en-GB"/>
        </w:rPr>
      </w:pPr>
      <w:r>
        <w:rPr>
          <w:rFonts w:ascii="Times New Roman" w:hAnsi="Times New Roman" w:cs="Times New Roman"/>
          <w:b/>
          <w:bCs/>
          <w:sz w:val="24"/>
          <w:szCs w:val="24"/>
          <w:lang w:val="en-GB"/>
        </w:rPr>
        <w:t>Conclusion</w:t>
      </w:r>
    </w:p>
    <w:p w14:paraId="300E0AD8" w14:textId="77777777" w:rsidR="00DB10EF" w:rsidRPr="00CC7ADA" w:rsidRDefault="00DB10EF" w:rsidP="00DB10EF">
      <w:pPr>
        <w:spacing w:line="480"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ab/>
      </w:r>
      <w:r>
        <w:rPr>
          <w:rFonts w:ascii="Times New Roman" w:hAnsi="Times New Roman" w:cs="Times New Roman"/>
          <w:sz w:val="24"/>
          <w:szCs w:val="24"/>
          <w:lang w:val="en-GB"/>
        </w:rPr>
        <w:t>The study investigated the moderating role of core self-evaluations on the relationship between moral disengagement and cyber-aggression among Godfrey Okoye University undergraduates and one hundred and forty-seven participants were sampled in the study. The results from the data analysis indicated the following: moral disengagement positively predicted cyber-aggression among undergraduates; core self-evaluations had no significant relationship with cyber-aggression among undergraduates; core self-evaluations did not moderate the relationship between moral disengagement and cyber-aggression. This indicated in the present study that while higher rates of moral disengagement may lead to higher rates of cyber-aggression, one’s core self-evaluations plays no part in determining whether or not a person engages in cyber-aggression among undergraduates.</w:t>
      </w:r>
    </w:p>
    <w:p w14:paraId="25C2C2A2" w14:textId="77777777" w:rsidR="00DB10EF" w:rsidRPr="00AE4ABE" w:rsidRDefault="00DB10EF" w:rsidP="00DB10EF">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b/>
      </w:r>
    </w:p>
    <w:p w14:paraId="3BB1833D"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24049274"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5E733711"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05147998"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7D897DB4" w14:textId="77777777" w:rsidR="00DB10EF" w:rsidRDefault="00DB10EF" w:rsidP="00DB10EF">
      <w:pPr>
        <w:tabs>
          <w:tab w:val="left" w:pos="1943"/>
        </w:tabs>
        <w:spacing w:line="480" w:lineRule="auto"/>
        <w:jc w:val="center"/>
        <w:rPr>
          <w:rFonts w:ascii="Times New Roman" w:hAnsi="Times New Roman" w:cs="Times New Roman"/>
          <w:b/>
          <w:bCs/>
          <w:sz w:val="24"/>
          <w:szCs w:val="24"/>
          <w:lang w:val="en-GB"/>
        </w:rPr>
      </w:pPr>
    </w:p>
    <w:p w14:paraId="1EA85928" w14:textId="77777777" w:rsidR="00DB10EF" w:rsidRDefault="00DB10EF" w:rsidP="00DB10EF">
      <w:pPr>
        <w:tabs>
          <w:tab w:val="left" w:pos="1943"/>
        </w:tabs>
        <w:spacing w:line="480" w:lineRule="auto"/>
        <w:rPr>
          <w:rFonts w:ascii="Times New Roman" w:hAnsi="Times New Roman" w:cs="Times New Roman"/>
          <w:b/>
          <w:bCs/>
          <w:sz w:val="24"/>
          <w:szCs w:val="24"/>
          <w:lang w:val="en-GB"/>
        </w:rPr>
      </w:pPr>
    </w:p>
    <w:p w14:paraId="1B8F561F" w14:textId="77777777" w:rsidR="0092041A" w:rsidRDefault="0092041A" w:rsidP="00DB10EF">
      <w:pPr>
        <w:tabs>
          <w:tab w:val="left" w:pos="1943"/>
        </w:tabs>
        <w:spacing w:line="480" w:lineRule="auto"/>
        <w:rPr>
          <w:rFonts w:ascii="Times New Roman" w:hAnsi="Times New Roman" w:cs="Times New Roman"/>
          <w:b/>
          <w:bCs/>
          <w:sz w:val="24"/>
          <w:szCs w:val="24"/>
          <w:lang w:val="en-GB"/>
        </w:rPr>
      </w:pPr>
    </w:p>
    <w:p w14:paraId="2518709E" w14:textId="77777777" w:rsidR="0092041A" w:rsidRDefault="0092041A" w:rsidP="00DB10EF">
      <w:pPr>
        <w:tabs>
          <w:tab w:val="left" w:pos="1943"/>
        </w:tabs>
        <w:spacing w:line="480" w:lineRule="auto"/>
        <w:rPr>
          <w:rFonts w:ascii="Times New Roman" w:hAnsi="Times New Roman" w:cs="Times New Roman"/>
          <w:b/>
          <w:bCs/>
          <w:sz w:val="24"/>
          <w:szCs w:val="24"/>
          <w:lang w:val="en-GB"/>
        </w:rPr>
      </w:pPr>
    </w:p>
    <w:p w14:paraId="3B710343" w14:textId="77777777" w:rsidR="00DB10EF" w:rsidRDefault="00DB10EF" w:rsidP="00DB10EF">
      <w:pPr>
        <w:widowControl w:val="0"/>
        <w:autoSpaceDE w:val="0"/>
        <w:autoSpaceDN w:val="0"/>
        <w:adjustRightInd w:val="0"/>
        <w:spacing w:line="480" w:lineRule="auto"/>
        <w:ind w:left="720" w:hanging="720"/>
        <w:jc w:val="center"/>
        <w:rPr>
          <w:rFonts w:ascii="Times New Roman" w:hAnsi="Times New Roman" w:cs="Times New Roman"/>
          <w:b/>
          <w:bCs/>
          <w:sz w:val="24"/>
          <w:szCs w:val="24"/>
        </w:rPr>
      </w:pPr>
      <w:r>
        <w:rPr>
          <w:rFonts w:ascii="Times New Roman" w:hAnsi="Times New Roman" w:cs="Times New Roman"/>
          <w:b/>
          <w:bCs/>
          <w:sz w:val="24"/>
          <w:szCs w:val="24"/>
        </w:rPr>
        <w:t>REFERENCES</w:t>
      </w:r>
    </w:p>
    <w:p w14:paraId="7996EFDD"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Abdel-Khalek, A. M. (2016). </w:t>
      </w:r>
      <w:r w:rsidRPr="00926DCB">
        <w:rPr>
          <w:rFonts w:ascii="Times New Roman" w:hAnsi="Times New Roman" w:cs="Times New Roman"/>
          <w:i/>
          <w:iCs/>
          <w:sz w:val="24"/>
          <w:szCs w:val="24"/>
        </w:rPr>
        <w:t>Introduction to the psychology of self-esteem</w:t>
      </w:r>
      <w:r w:rsidRPr="00926DCB">
        <w:rPr>
          <w:rFonts w:ascii="Times New Roman" w:hAnsi="Times New Roman" w:cs="Times New Roman"/>
          <w:sz w:val="24"/>
          <w:szCs w:val="24"/>
        </w:rPr>
        <w:t xml:space="preserve">. ResearchGate. </w:t>
      </w:r>
      <w:hyperlink r:id="rId11" w:history="1">
        <w:r w:rsidRPr="00926DCB">
          <w:rPr>
            <w:rFonts w:ascii="Times New Roman" w:hAnsi="Times New Roman" w:cs="Times New Roman"/>
            <w:sz w:val="24"/>
            <w:szCs w:val="24"/>
          </w:rPr>
          <w:t>https://www.researchgate.net/publication/311440256_Introduction_to_the_Psychology_of_self-esteem</w:t>
        </w:r>
      </w:hyperlink>
    </w:p>
    <w:p w14:paraId="2E7CD8EA" w14:textId="77777777" w:rsidR="00DB10EF" w:rsidRPr="00F822D0" w:rsidRDefault="00DB10EF" w:rsidP="00DB10EF">
      <w:pPr>
        <w:widowControl w:val="0"/>
        <w:autoSpaceDE w:val="0"/>
        <w:autoSpaceDN w:val="0"/>
        <w:adjustRightInd w:val="0"/>
        <w:spacing w:line="276" w:lineRule="auto"/>
        <w:ind w:left="720" w:hanging="720"/>
        <w:jc w:val="both"/>
      </w:pPr>
    </w:p>
    <w:p w14:paraId="069A449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Ackerman, C. (2019, June 19). </w:t>
      </w:r>
      <w:r w:rsidRPr="00926DCB">
        <w:rPr>
          <w:rFonts w:ascii="Times New Roman" w:hAnsi="Times New Roman" w:cs="Times New Roman"/>
          <w:i/>
          <w:iCs/>
          <w:sz w:val="24"/>
          <w:szCs w:val="24"/>
        </w:rPr>
        <w:t>What is Self-Concept Theory? A Psychologist Explains</w:t>
      </w:r>
      <w:r w:rsidRPr="00926DCB">
        <w:rPr>
          <w:rFonts w:ascii="Times New Roman" w:hAnsi="Times New Roman" w:cs="Times New Roman"/>
          <w:sz w:val="24"/>
          <w:szCs w:val="24"/>
        </w:rPr>
        <w:t xml:space="preserve">. PositivePsychology.com. </w:t>
      </w:r>
      <w:hyperlink r:id="rId12" w:history="1">
        <w:r w:rsidRPr="00926DCB">
          <w:rPr>
            <w:rFonts w:ascii="Times New Roman" w:hAnsi="Times New Roman" w:cs="Times New Roman"/>
            <w:sz w:val="24"/>
            <w:szCs w:val="24"/>
          </w:rPr>
          <w:t>https://positivepsychology.com/self-concept/</w:t>
        </w:r>
      </w:hyperlink>
    </w:p>
    <w:p w14:paraId="6745A4C0" w14:textId="77777777" w:rsidR="00DB10EF" w:rsidRPr="00F822D0" w:rsidRDefault="00DB10EF" w:rsidP="00DB10EF">
      <w:pPr>
        <w:widowControl w:val="0"/>
        <w:autoSpaceDE w:val="0"/>
        <w:autoSpaceDN w:val="0"/>
        <w:adjustRightInd w:val="0"/>
        <w:spacing w:line="276" w:lineRule="auto"/>
        <w:ind w:left="720" w:hanging="720"/>
        <w:jc w:val="both"/>
      </w:pPr>
    </w:p>
    <w:p w14:paraId="75CE426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Adachi, P. J. C., &amp; Willoughby, T. (2011). The effect of violent video games on aggression: Is it more than just the violence? </w:t>
      </w:r>
      <w:r w:rsidRPr="00926DCB">
        <w:rPr>
          <w:rFonts w:ascii="Times New Roman" w:hAnsi="Times New Roman" w:cs="Times New Roman"/>
          <w:i/>
          <w:iCs/>
          <w:sz w:val="24"/>
          <w:szCs w:val="24"/>
        </w:rPr>
        <w:t>Aggression and Violent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16</w:t>
      </w:r>
      <w:r w:rsidRPr="00926DCB">
        <w:rPr>
          <w:rFonts w:ascii="Times New Roman" w:hAnsi="Times New Roman" w:cs="Times New Roman"/>
          <w:sz w:val="24"/>
          <w:szCs w:val="24"/>
        </w:rPr>
        <w:t xml:space="preserve">(1), 55–62. </w:t>
      </w:r>
      <w:hyperlink r:id="rId13" w:history="1">
        <w:r w:rsidRPr="00926DCB">
          <w:rPr>
            <w:rFonts w:ascii="Times New Roman" w:hAnsi="Times New Roman" w:cs="Times New Roman"/>
            <w:sz w:val="24"/>
            <w:szCs w:val="24"/>
          </w:rPr>
          <w:t>https://doi.org/10.1016/j.avb.2010.12.002</w:t>
        </w:r>
      </w:hyperlink>
    </w:p>
    <w:p w14:paraId="04D71FED" w14:textId="77777777" w:rsidR="00DB10EF" w:rsidRPr="00F822D0" w:rsidRDefault="00DB10EF" w:rsidP="00DB10EF">
      <w:pPr>
        <w:widowControl w:val="0"/>
        <w:autoSpaceDE w:val="0"/>
        <w:autoSpaceDN w:val="0"/>
        <w:adjustRightInd w:val="0"/>
        <w:spacing w:line="276" w:lineRule="auto"/>
        <w:ind w:left="720" w:hanging="720"/>
        <w:jc w:val="both"/>
      </w:pPr>
    </w:p>
    <w:p w14:paraId="4BF06FC9"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Ajiboye, S. K. (2023). Self-Concept as a Correlate of Aggressive </w:t>
      </w:r>
      <w:proofErr w:type="spellStart"/>
      <w:r w:rsidRPr="00926DCB">
        <w:rPr>
          <w:rFonts w:ascii="Times New Roman" w:hAnsi="Times New Roman" w:cs="Times New Roman"/>
          <w:sz w:val="24"/>
          <w:szCs w:val="24"/>
        </w:rPr>
        <w:t>Behaviour</w:t>
      </w:r>
      <w:proofErr w:type="spellEnd"/>
      <w:r w:rsidRPr="00926DCB">
        <w:rPr>
          <w:rFonts w:ascii="Times New Roman" w:hAnsi="Times New Roman" w:cs="Times New Roman"/>
          <w:sz w:val="24"/>
          <w:szCs w:val="24"/>
        </w:rPr>
        <w:t xml:space="preserve"> among Undergraduate Students of the University of Ilorin, Kwara State, Nigeria. </w:t>
      </w:r>
      <w:r w:rsidRPr="00926DCB">
        <w:rPr>
          <w:rFonts w:ascii="Times New Roman" w:hAnsi="Times New Roman" w:cs="Times New Roman"/>
          <w:i/>
          <w:iCs/>
          <w:sz w:val="24"/>
          <w:szCs w:val="24"/>
        </w:rPr>
        <w:t>The New Educational Review</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72</w:t>
      </w:r>
      <w:r w:rsidRPr="00926DCB">
        <w:rPr>
          <w:rFonts w:ascii="Times New Roman" w:hAnsi="Times New Roman" w:cs="Times New Roman"/>
          <w:sz w:val="24"/>
          <w:szCs w:val="24"/>
        </w:rPr>
        <w:t xml:space="preserve">(2), 96–107. </w:t>
      </w:r>
      <w:hyperlink r:id="rId14" w:history="1">
        <w:r w:rsidRPr="00926DCB">
          <w:rPr>
            <w:rFonts w:ascii="Times New Roman" w:hAnsi="Times New Roman" w:cs="Times New Roman"/>
            <w:sz w:val="24"/>
            <w:szCs w:val="24"/>
          </w:rPr>
          <w:t>https://doi.org/10.15804/tner.23.72.2.07</w:t>
        </w:r>
      </w:hyperlink>
    </w:p>
    <w:p w14:paraId="61FD3DB2"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B34C109"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Akeusola, B. (2023). S</w:t>
      </w:r>
      <w:r>
        <w:rPr>
          <w:rFonts w:ascii="Times New Roman" w:hAnsi="Times New Roman" w:cs="Times New Roman"/>
          <w:sz w:val="24"/>
          <w:szCs w:val="24"/>
        </w:rPr>
        <w:t>ocial</w:t>
      </w:r>
      <w:r w:rsidRPr="00926DCB">
        <w:rPr>
          <w:rFonts w:ascii="Times New Roman" w:hAnsi="Times New Roman" w:cs="Times New Roman"/>
          <w:sz w:val="24"/>
          <w:szCs w:val="24"/>
        </w:rPr>
        <w:t xml:space="preserve"> M</w:t>
      </w:r>
      <w:r>
        <w:rPr>
          <w:rFonts w:ascii="Times New Roman" w:hAnsi="Times New Roman" w:cs="Times New Roman"/>
          <w:sz w:val="24"/>
          <w:szCs w:val="24"/>
        </w:rPr>
        <w:t>edia</w:t>
      </w:r>
      <w:r w:rsidRPr="00926DCB">
        <w:rPr>
          <w:rFonts w:ascii="Times New Roman" w:hAnsi="Times New Roman" w:cs="Times New Roman"/>
          <w:sz w:val="24"/>
          <w:szCs w:val="24"/>
        </w:rPr>
        <w:t xml:space="preserve"> </w:t>
      </w:r>
      <w:r>
        <w:rPr>
          <w:rFonts w:ascii="Times New Roman" w:hAnsi="Times New Roman" w:cs="Times New Roman"/>
          <w:sz w:val="24"/>
          <w:szCs w:val="24"/>
        </w:rPr>
        <w:t>and</w:t>
      </w:r>
      <w:r w:rsidRPr="00926DCB">
        <w:rPr>
          <w:rFonts w:ascii="Times New Roman" w:hAnsi="Times New Roman" w:cs="Times New Roman"/>
          <w:sz w:val="24"/>
          <w:szCs w:val="24"/>
        </w:rPr>
        <w:t xml:space="preserve"> </w:t>
      </w:r>
      <w:r>
        <w:rPr>
          <w:rFonts w:ascii="Times New Roman" w:hAnsi="Times New Roman" w:cs="Times New Roman"/>
          <w:sz w:val="24"/>
          <w:szCs w:val="24"/>
        </w:rPr>
        <w:t>the</w:t>
      </w:r>
      <w:r w:rsidRPr="00926DCB">
        <w:rPr>
          <w:rFonts w:ascii="Times New Roman" w:hAnsi="Times New Roman" w:cs="Times New Roman"/>
          <w:sz w:val="24"/>
          <w:szCs w:val="24"/>
        </w:rPr>
        <w:t xml:space="preserve"> I</w:t>
      </w:r>
      <w:r>
        <w:rPr>
          <w:rFonts w:ascii="Times New Roman" w:hAnsi="Times New Roman" w:cs="Times New Roman"/>
          <w:sz w:val="24"/>
          <w:szCs w:val="24"/>
        </w:rPr>
        <w:t>ncidence</w:t>
      </w:r>
      <w:r w:rsidRPr="00926DCB">
        <w:rPr>
          <w:rFonts w:ascii="Times New Roman" w:hAnsi="Times New Roman" w:cs="Times New Roman"/>
          <w:sz w:val="24"/>
          <w:szCs w:val="24"/>
        </w:rPr>
        <w:t xml:space="preserve"> </w:t>
      </w:r>
      <w:r>
        <w:rPr>
          <w:rFonts w:ascii="Times New Roman" w:hAnsi="Times New Roman" w:cs="Times New Roman"/>
          <w:sz w:val="24"/>
          <w:szCs w:val="24"/>
        </w:rPr>
        <w:t>of</w:t>
      </w:r>
      <w:r w:rsidRPr="00926DCB">
        <w:rPr>
          <w:rFonts w:ascii="Times New Roman" w:hAnsi="Times New Roman" w:cs="Times New Roman"/>
          <w:sz w:val="24"/>
          <w:szCs w:val="24"/>
        </w:rPr>
        <w:t xml:space="preserve"> C</w:t>
      </w:r>
      <w:r>
        <w:rPr>
          <w:rFonts w:ascii="Times New Roman" w:hAnsi="Times New Roman" w:cs="Times New Roman"/>
          <w:sz w:val="24"/>
          <w:szCs w:val="24"/>
        </w:rPr>
        <w:t>yberbullying</w:t>
      </w:r>
      <w:r w:rsidRPr="00926DCB">
        <w:rPr>
          <w:rFonts w:ascii="Times New Roman" w:hAnsi="Times New Roman" w:cs="Times New Roman"/>
          <w:sz w:val="24"/>
          <w:szCs w:val="24"/>
        </w:rPr>
        <w:t xml:space="preserve"> </w:t>
      </w:r>
      <w:r>
        <w:rPr>
          <w:rFonts w:ascii="Times New Roman" w:hAnsi="Times New Roman" w:cs="Times New Roman"/>
          <w:sz w:val="24"/>
          <w:szCs w:val="24"/>
        </w:rPr>
        <w:t>in</w:t>
      </w:r>
      <w:r w:rsidRPr="00926DCB">
        <w:rPr>
          <w:rFonts w:ascii="Times New Roman" w:hAnsi="Times New Roman" w:cs="Times New Roman"/>
          <w:sz w:val="24"/>
          <w:szCs w:val="24"/>
        </w:rPr>
        <w:t xml:space="preserve"> N</w:t>
      </w:r>
      <w:r>
        <w:rPr>
          <w:rFonts w:ascii="Times New Roman" w:hAnsi="Times New Roman" w:cs="Times New Roman"/>
          <w:sz w:val="24"/>
          <w:szCs w:val="24"/>
        </w:rPr>
        <w:t>igeria</w:t>
      </w:r>
      <w:r w:rsidRPr="00926DCB">
        <w:rPr>
          <w:rFonts w:ascii="Times New Roman" w:hAnsi="Times New Roman" w:cs="Times New Roman"/>
          <w:sz w:val="24"/>
          <w:szCs w:val="24"/>
        </w:rPr>
        <w:t>: I</w:t>
      </w:r>
      <w:r>
        <w:rPr>
          <w:rFonts w:ascii="Times New Roman" w:hAnsi="Times New Roman" w:cs="Times New Roman"/>
          <w:sz w:val="24"/>
          <w:szCs w:val="24"/>
        </w:rPr>
        <w:t>mplications</w:t>
      </w:r>
      <w:r w:rsidRPr="00926DCB">
        <w:rPr>
          <w:rFonts w:ascii="Times New Roman" w:hAnsi="Times New Roman" w:cs="Times New Roman"/>
          <w:sz w:val="24"/>
          <w:szCs w:val="24"/>
        </w:rPr>
        <w:t xml:space="preserve"> </w:t>
      </w:r>
      <w:r>
        <w:rPr>
          <w:rFonts w:ascii="Times New Roman" w:hAnsi="Times New Roman" w:cs="Times New Roman"/>
          <w:sz w:val="24"/>
          <w:szCs w:val="24"/>
        </w:rPr>
        <w:t>for</w:t>
      </w:r>
      <w:r w:rsidRPr="00926DCB">
        <w:rPr>
          <w:rFonts w:ascii="Times New Roman" w:hAnsi="Times New Roman" w:cs="Times New Roman"/>
          <w:sz w:val="24"/>
          <w:szCs w:val="24"/>
        </w:rPr>
        <w:t xml:space="preserve"> C</w:t>
      </w:r>
      <w:r>
        <w:rPr>
          <w:rFonts w:ascii="Times New Roman" w:hAnsi="Times New Roman" w:cs="Times New Roman"/>
          <w:sz w:val="24"/>
          <w:szCs w:val="24"/>
        </w:rPr>
        <w:t>reating</w:t>
      </w:r>
      <w:r w:rsidRPr="00926DCB">
        <w:rPr>
          <w:rFonts w:ascii="Times New Roman" w:hAnsi="Times New Roman" w:cs="Times New Roman"/>
          <w:sz w:val="24"/>
          <w:szCs w:val="24"/>
        </w:rPr>
        <w:t xml:space="preserve"> </w:t>
      </w:r>
      <w:r>
        <w:rPr>
          <w:rFonts w:ascii="Times New Roman" w:hAnsi="Times New Roman" w:cs="Times New Roman"/>
          <w:sz w:val="24"/>
          <w:szCs w:val="24"/>
        </w:rPr>
        <w:t>a</w:t>
      </w:r>
      <w:r w:rsidRPr="00926DCB">
        <w:rPr>
          <w:rFonts w:ascii="Times New Roman" w:hAnsi="Times New Roman" w:cs="Times New Roman"/>
          <w:sz w:val="24"/>
          <w:szCs w:val="24"/>
        </w:rPr>
        <w:t xml:space="preserve"> S</w:t>
      </w:r>
      <w:r>
        <w:rPr>
          <w:rFonts w:ascii="Times New Roman" w:hAnsi="Times New Roman" w:cs="Times New Roman"/>
          <w:sz w:val="24"/>
          <w:szCs w:val="24"/>
        </w:rPr>
        <w:t>afer</w:t>
      </w:r>
      <w:r w:rsidRPr="00926DCB">
        <w:rPr>
          <w:rFonts w:ascii="Times New Roman" w:hAnsi="Times New Roman" w:cs="Times New Roman"/>
          <w:sz w:val="24"/>
          <w:szCs w:val="24"/>
        </w:rPr>
        <w:t xml:space="preserve"> O</w:t>
      </w:r>
      <w:r>
        <w:rPr>
          <w:rFonts w:ascii="Times New Roman" w:hAnsi="Times New Roman" w:cs="Times New Roman"/>
          <w:sz w:val="24"/>
          <w:szCs w:val="24"/>
        </w:rPr>
        <w:t>nline</w:t>
      </w:r>
      <w:r w:rsidRPr="00926DCB">
        <w:rPr>
          <w:rFonts w:ascii="Times New Roman" w:hAnsi="Times New Roman" w:cs="Times New Roman"/>
          <w:sz w:val="24"/>
          <w:szCs w:val="24"/>
        </w:rPr>
        <w:t xml:space="preserve"> E</w:t>
      </w:r>
      <w:r>
        <w:rPr>
          <w:rFonts w:ascii="Times New Roman" w:hAnsi="Times New Roman" w:cs="Times New Roman"/>
          <w:sz w:val="24"/>
          <w:szCs w:val="24"/>
        </w:rPr>
        <w:t>nvironment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Al-Ijtima’i: International Journal of Government and Social Science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9</w:t>
      </w:r>
      <w:r w:rsidRPr="00926DCB">
        <w:rPr>
          <w:rFonts w:ascii="Times New Roman" w:hAnsi="Times New Roman" w:cs="Times New Roman"/>
          <w:sz w:val="24"/>
          <w:szCs w:val="24"/>
        </w:rPr>
        <w:t xml:space="preserve">(1), 97–118. </w:t>
      </w:r>
      <w:hyperlink r:id="rId15" w:history="1">
        <w:r w:rsidRPr="00926DCB">
          <w:rPr>
            <w:rFonts w:ascii="Times New Roman" w:hAnsi="Times New Roman" w:cs="Times New Roman"/>
            <w:sz w:val="24"/>
            <w:szCs w:val="24"/>
          </w:rPr>
          <w:t>https://doi.org/10.22373/jai.v9i1.3278</w:t>
        </w:r>
      </w:hyperlink>
    </w:p>
    <w:p w14:paraId="41DE5B4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A60609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Akuneme, C. C., &amp; Nwosu, K. C. (2023). Cyberbullying in Nigeria: A Systematic Research Synthesis on its Concepts, Prevalence, Outcomes, Interventions. </w:t>
      </w:r>
      <w:r w:rsidRPr="00926DCB">
        <w:rPr>
          <w:rFonts w:ascii="Times New Roman" w:hAnsi="Times New Roman" w:cs="Times New Roman"/>
          <w:i/>
          <w:iCs/>
          <w:sz w:val="24"/>
          <w:szCs w:val="24"/>
        </w:rPr>
        <w:t>Social Sciences and Education Research Review</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10</w:t>
      </w:r>
      <w:r w:rsidRPr="00926DCB">
        <w:rPr>
          <w:rFonts w:ascii="Times New Roman" w:hAnsi="Times New Roman" w:cs="Times New Roman"/>
          <w:sz w:val="24"/>
          <w:szCs w:val="24"/>
        </w:rPr>
        <w:t xml:space="preserve">(2), 92–100. </w:t>
      </w:r>
      <w:hyperlink r:id="rId16" w:history="1">
        <w:r w:rsidRPr="00926DCB">
          <w:rPr>
            <w:rFonts w:ascii="Times New Roman" w:hAnsi="Times New Roman" w:cs="Times New Roman"/>
            <w:sz w:val="24"/>
            <w:szCs w:val="24"/>
          </w:rPr>
          <w:t>https://doi.org/10.5281/zenodo.#</w:t>
        </w:r>
      </w:hyperlink>
    </w:p>
    <w:p w14:paraId="2E65C092"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0995A5D"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Aljasir, S. (2023). Effect of online civic intervention and online disinhibition on online hate speech among digital media users. </w:t>
      </w:r>
      <w:r w:rsidRPr="00926DCB">
        <w:rPr>
          <w:rFonts w:ascii="Times New Roman" w:hAnsi="Times New Roman" w:cs="Times New Roman"/>
          <w:i/>
          <w:iCs/>
          <w:sz w:val="24"/>
          <w:szCs w:val="24"/>
        </w:rPr>
        <w:t>Online Journal of Communication and Media Technologies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(4), e202344–e202344. </w:t>
      </w:r>
      <w:hyperlink r:id="rId17" w:history="1">
        <w:r w:rsidRPr="00926DCB">
          <w:rPr>
            <w:rFonts w:ascii="Times New Roman" w:hAnsi="Times New Roman" w:cs="Times New Roman"/>
            <w:sz w:val="24"/>
            <w:szCs w:val="24"/>
          </w:rPr>
          <w:t>https://doi.org/10.30935/ojcmt/13478</w:t>
        </w:r>
      </w:hyperlink>
    </w:p>
    <w:p w14:paraId="662C538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D8D9FFC" w14:textId="77777777" w:rsidR="00DB10EF"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r w:rsidRPr="00926DCB">
        <w:rPr>
          <w:rFonts w:ascii="Times New Roman" w:hAnsi="Times New Roman" w:cs="Times New Roman"/>
          <w:sz w:val="24"/>
          <w:szCs w:val="24"/>
        </w:rPr>
        <w:t xml:space="preserve">Allen, J. J., Anderson, C. A., &amp; Bushman, B. J. (2018). The general aggression model. </w:t>
      </w:r>
      <w:r w:rsidRPr="00926DCB">
        <w:rPr>
          <w:rFonts w:ascii="Times New Roman" w:hAnsi="Times New Roman" w:cs="Times New Roman"/>
          <w:i/>
          <w:iCs/>
          <w:sz w:val="24"/>
          <w:szCs w:val="24"/>
        </w:rPr>
        <w:t>Current</w:t>
      </w:r>
      <w:r>
        <w:rPr>
          <w:rFonts w:ascii="Times New Roman" w:hAnsi="Times New Roman" w:cs="Times New Roman"/>
          <w:i/>
          <w:iCs/>
          <w:sz w:val="24"/>
          <w:szCs w:val="24"/>
        </w:rPr>
        <w:t xml:space="preserve"> </w:t>
      </w:r>
      <w:r w:rsidRPr="00926DCB">
        <w:rPr>
          <w:rFonts w:ascii="Times New Roman" w:hAnsi="Times New Roman" w:cs="Times New Roman"/>
          <w:i/>
          <w:iCs/>
          <w:sz w:val="24"/>
          <w:szCs w:val="24"/>
        </w:rPr>
        <w:t>Opinion</w:t>
      </w:r>
      <w:r>
        <w:rPr>
          <w:rFonts w:ascii="Times New Roman" w:hAnsi="Times New Roman" w:cs="Times New Roman"/>
          <w:i/>
          <w:iCs/>
          <w:sz w:val="24"/>
          <w:szCs w:val="24"/>
        </w:rPr>
        <w:t xml:space="preserve"> </w:t>
      </w:r>
      <w:r w:rsidRPr="00926DCB">
        <w:rPr>
          <w:rFonts w:ascii="Times New Roman" w:hAnsi="Times New Roman" w:cs="Times New Roman"/>
          <w:i/>
          <w:iCs/>
          <w:sz w:val="24"/>
          <w:szCs w:val="24"/>
        </w:rPr>
        <w:t>in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19</w:t>
      </w:r>
      <w:r w:rsidRPr="00926DCB">
        <w:rPr>
          <w:rFonts w:ascii="Times New Roman" w:hAnsi="Times New Roman" w:cs="Times New Roman"/>
          <w:sz w:val="24"/>
          <w:szCs w:val="24"/>
        </w:rPr>
        <w:t>(19), 75–80.</w:t>
      </w:r>
      <w:r>
        <w:rPr>
          <w:rFonts w:ascii="Times New Roman" w:hAnsi="Times New Roman" w:cs="Times New Roman"/>
          <w:sz w:val="24"/>
          <w:szCs w:val="24"/>
        </w:rPr>
        <w:t xml:space="preserve"> </w:t>
      </w:r>
      <w:hyperlink r:id="rId18" w:history="1">
        <w:r w:rsidRPr="002B781E">
          <w:rPr>
            <w:rStyle w:val="Hyperlink"/>
            <w:rFonts w:ascii="Times New Roman" w:hAnsi="Times New Roman" w:cs="Times New Roman"/>
            <w:sz w:val="24"/>
            <w:szCs w:val="24"/>
          </w:rPr>
          <w:t>https://doi.org/10.1016/j.copsyc.2017.03.034</w:t>
        </w:r>
      </w:hyperlink>
    </w:p>
    <w:p w14:paraId="4D3F71F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605093F"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Álvarez-García, D., Núñez, J. C., García, T., &amp; Barreiro-Collazo, A. (2018). Individual, Family, and Community Predictors of Cyber-aggression among Adolescents. </w:t>
      </w:r>
      <w:r w:rsidRPr="00926DCB">
        <w:rPr>
          <w:rFonts w:ascii="Times New Roman" w:hAnsi="Times New Roman" w:cs="Times New Roman"/>
          <w:i/>
          <w:iCs/>
          <w:sz w:val="24"/>
          <w:szCs w:val="24"/>
        </w:rPr>
        <w:t>The European Journal of Psychology Applied to Legal Context</w:t>
      </w:r>
      <w:r w:rsidRPr="00926DCB">
        <w:rPr>
          <w:rFonts w:ascii="Times New Roman" w:hAnsi="Times New Roman" w:cs="Times New Roman"/>
          <w:sz w:val="24"/>
          <w:szCs w:val="24"/>
        </w:rPr>
        <w:t xml:space="preserve">, </w:t>
      </w:r>
      <w:r>
        <w:rPr>
          <w:rFonts w:ascii="Times New Roman" w:hAnsi="Times New Roman" w:cs="Times New Roman"/>
          <w:i/>
          <w:iCs/>
          <w:sz w:val="24"/>
          <w:szCs w:val="24"/>
        </w:rPr>
        <w:t>10</w:t>
      </w:r>
      <w:r w:rsidRPr="00926DCB">
        <w:rPr>
          <w:rFonts w:ascii="Times New Roman" w:hAnsi="Times New Roman" w:cs="Times New Roman"/>
          <w:sz w:val="24"/>
          <w:szCs w:val="24"/>
        </w:rPr>
        <w:t xml:space="preserve">(2), </w:t>
      </w:r>
      <w:r>
        <w:rPr>
          <w:rFonts w:ascii="Times New Roman" w:hAnsi="Times New Roman" w:cs="Times New Roman"/>
          <w:sz w:val="24"/>
          <w:szCs w:val="24"/>
        </w:rPr>
        <w:t>79-88</w:t>
      </w:r>
      <w:r w:rsidRPr="00926DCB">
        <w:rPr>
          <w:rFonts w:ascii="Times New Roman" w:hAnsi="Times New Roman" w:cs="Times New Roman"/>
          <w:sz w:val="24"/>
          <w:szCs w:val="24"/>
        </w:rPr>
        <w:t xml:space="preserve">. </w:t>
      </w:r>
      <w:hyperlink r:id="rId19" w:history="1">
        <w:r w:rsidRPr="00926DCB">
          <w:rPr>
            <w:rFonts w:ascii="Times New Roman" w:hAnsi="Times New Roman" w:cs="Times New Roman"/>
            <w:sz w:val="24"/>
            <w:szCs w:val="24"/>
          </w:rPr>
          <w:t>https://doi.org/10.5093/ejpalc2018a8</w:t>
        </w:r>
      </w:hyperlink>
    </w:p>
    <w:p w14:paraId="5A4085E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85E152E"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Anderson, C. A., &amp; Groves, C. (2013). General aggression model. </w:t>
      </w:r>
      <w:r w:rsidRPr="00926DCB">
        <w:rPr>
          <w:rFonts w:ascii="Times New Roman" w:hAnsi="Times New Roman" w:cs="Times New Roman"/>
          <w:i/>
          <w:iCs/>
          <w:sz w:val="24"/>
          <w:szCs w:val="24"/>
        </w:rPr>
        <w:t xml:space="preserve">Encyclopedia of Media </w:t>
      </w:r>
      <w:proofErr w:type="gramStart"/>
      <w:r w:rsidRPr="00926DCB">
        <w:rPr>
          <w:rFonts w:ascii="Times New Roman" w:hAnsi="Times New Roman" w:cs="Times New Roman"/>
          <w:i/>
          <w:iCs/>
          <w:sz w:val="24"/>
          <w:szCs w:val="24"/>
        </w:rPr>
        <w:t xml:space="preserve">Violence </w:t>
      </w:r>
      <w:r w:rsidRPr="00926DCB">
        <w:rPr>
          <w:rFonts w:ascii="Times New Roman" w:hAnsi="Times New Roman" w:cs="Times New Roman"/>
          <w:sz w:val="24"/>
          <w:szCs w:val="24"/>
        </w:rPr>
        <w:t>,</w:t>
      </w:r>
      <w:proofErr w:type="gramEnd"/>
      <w:r w:rsidRPr="00926DCB">
        <w:rPr>
          <w:rFonts w:ascii="Times New Roman" w:hAnsi="Times New Roman" w:cs="Times New Roman"/>
          <w:sz w:val="24"/>
          <w:szCs w:val="24"/>
        </w:rPr>
        <w:t xml:space="preserve"> 182–187.</w:t>
      </w:r>
    </w:p>
    <w:p w14:paraId="4C5F883C"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7FA4FD3"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Anyaegbunam, M. C., </w:t>
      </w:r>
      <w:proofErr w:type="spellStart"/>
      <w:r w:rsidRPr="00926DCB">
        <w:rPr>
          <w:rFonts w:ascii="Times New Roman" w:hAnsi="Times New Roman" w:cs="Times New Roman"/>
          <w:sz w:val="24"/>
          <w:szCs w:val="24"/>
        </w:rPr>
        <w:t>Anazonwu</w:t>
      </w:r>
      <w:proofErr w:type="spellEnd"/>
      <w:r w:rsidRPr="00926DCB">
        <w:rPr>
          <w:rFonts w:ascii="Times New Roman" w:hAnsi="Times New Roman" w:cs="Times New Roman"/>
          <w:sz w:val="24"/>
          <w:szCs w:val="24"/>
        </w:rPr>
        <w:t xml:space="preserve">, C. O., Obi-Nwosu, H., Nwafor, E. C., &amp; </w:t>
      </w:r>
      <w:proofErr w:type="spellStart"/>
      <w:r w:rsidRPr="00926DCB">
        <w:rPr>
          <w:rFonts w:ascii="Times New Roman" w:hAnsi="Times New Roman" w:cs="Times New Roman"/>
          <w:sz w:val="24"/>
          <w:szCs w:val="24"/>
        </w:rPr>
        <w:t>Obidigbo</w:t>
      </w:r>
      <w:proofErr w:type="spellEnd"/>
      <w:r w:rsidRPr="00926DCB">
        <w:rPr>
          <w:rFonts w:ascii="Times New Roman" w:hAnsi="Times New Roman" w:cs="Times New Roman"/>
          <w:sz w:val="24"/>
          <w:szCs w:val="24"/>
        </w:rPr>
        <w:t xml:space="preserve">, G. C. (2024). Religiosity and Ethnocentrism as Predictors of Cyber-aggression among Undergraduates in Southeast Nigeria. </w:t>
      </w:r>
      <w:r w:rsidRPr="00926DCB">
        <w:rPr>
          <w:rFonts w:ascii="Times New Roman" w:hAnsi="Times New Roman" w:cs="Times New Roman"/>
          <w:i/>
          <w:iCs/>
          <w:sz w:val="24"/>
          <w:szCs w:val="24"/>
        </w:rPr>
        <w:t>Nigerian Journal of Social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7</w:t>
      </w:r>
      <w:r w:rsidRPr="00926DCB">
        <w:rPr>
          <w:rFonts w:ascii="Times New Roman" w:hAnsi="Times New Roman" w:cs="Times New Roman"/>
          <w:sz w:val="24"/>
          <w:szCs w:val="24"/>
        </w:rPr>
        <w:t>(2)</w:t>
      </w:r>
      <w:r>
        <w:rPr>
          <w:rFonts w:ascii="Times New Roman" w:hAnsi="Times New Roman" w:cs="Times New Roman"/>
          <w:sz w:val="24"/>
          <w:szCs w:val="24"/>
        </w:rPr>
        <w:t>, 336-351</w:t>
      </w:r>
      <w:r w:rsidRPr="00926DCB">
        <w:rPr>
          <w:rFonts w:ascii="Times New Roman" w:hAnsi="Times New Roman" w:cs="Times New Roman"/>
          <w:sz w:val="24"/>
          <w:szCs w:val="24"/>
        </w:rPr>
        <w:t>.</w:t>
      </w:r>
    </w:p>
    <w:p w14:paraId="28D505F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F52333E"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Artino, A. R. (2012). Academic self-efficacy: from educational theory to instructional practice. </w:t>
      </w:r>
      <w:r w:rsidRPr="00926DCB">
        <w:rPr>
          <w:rFonts w:ascii="Times New Roman" w:hAnsi="Times New Roman" w:cs="Times New Roman"/>
          <w:i/>
          <w:iCs/>
          <w:sz w:val="24"/>
          <w:szCs w:val="24"/>
        </w:rPr>
        <w:t>Perspectives on Medical Education</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 xml:space="preserve">(2), 76–85. </w:t>
      </w:r>
      <w:hyperlink r:id="rId20" w:history="1">
        <w:r w:rsidRPr="00926DCB">
          <w:rPr>
            <w:rFonts w:ascii="Times New Roman" w:hAnsi="Times New Roman" w:cs="Times New Roman"/>
            <w:sz w:val="24"/>
            <w:szCs w:val="24"/>
          </w:rPr>
          <w:t>https://doi.org/10.1007/s40037-012-0012-5</w:t>
        </w:r>
      </w:hyperlink>
    </w:p>
    <w:p w14:paraId="5F847D9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8D28F79"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Bandura, A. (1991). Social cognitive theory of moral thought and action. </w:t>
      </w:r>
      <w:r w:rsidRPr="00926DCB">
        <w:rPr>
          <w:rFonts w:ascii="Times New Roman" w:hAnsi="Times New Roman" w:cs="Times New Roman"/>
          <w:i/>
          <w:iCs/>
          <w:sz w:val="24"/>
          <w:szCs w:val="24"/>
        </w:rPr>
        <w:t>Handbook of Moral Behavior and Development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 xml:space="preserve">, 45–103. </w:t>
      </w:r>
      <w:hyperlink r:id="rId21" w:history="1">
        <w:r w:rsidRPr="00926DCB">
          <w:rPr>
            <w:rFonts w:ascii="Times New Roman" w:hAnsi="Times New Roman" w:cs="Times New Roman"/>
            <w:sz w:val="24"/>
            <w:szCs w:val="24"/>
          </w:rPr>
          <w:t>https://citeseerx.ist.psu.edu/document?repid=rep1&amp;type=pdf&amp;doi=88f4a94e385718f20c72d498f9198fd8c17d3fff</w:t>
        </w:r>
      </w:hyperlink>
    </w:p>
    <w:p w14:paraId="40D706B3"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428D0AE"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Baumann, S., Bernhard, A., Martinelli, A., Ackermann, K., Herpertz-Dahlmann, B., Freitag, C., Konrad, K., &amp; Kohls, G. (2022). Perpetrators and victims of cyberbullying among youth with conduct disorder. </w:t>
      </w:r>
      <w:r w:rsidRPr="00926DCB">
        <w:rPr>
          <w:rFonts w:ascii="Times New Roman" w:hAnsi="Times New Roman" w:cs="Times New Roman"/>
          <w:i/>
          <w:iCs/>
          <w:sz w:val="24"/>
          <w:szCs w:val="24"/>
        </w:rPr>
        <w:t>European Child &amp; Adolescent Psychiatry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32</w:t>
      </w:r>
      <w:r w:rsidRPr="00926DCB">
        <w:rPr>
          <w:rFonts w:ascii="Times New Roman" w:hAnsi="Times New Roman" w:cs="Times New Roman"/>
          <w:sz w:val="24"/>
          <w:szCs w:val="24"/>
        </w:rPr>
        <w:t xml:space="preserve">(9). </w:t>
      </w:r>
      <w:hyperlink r:id="rId22" w:history="1">
        <w:r w:rsidRPr="00926DCB">
          <w:rPr>
            <w:rFonts w:ascii="Times New Roman" w:hAnsi="Times New Roman" w:cs="Times New Roman"/>
            <w:sz w:val="24"/>
            <w:szCs w:val="24"/>
          </w:rPr>
          <w:t>https://doi.org/10.1007/s00787-022-01973-0</w:t>
        </w:r>
      </w:hyperlink>
    </w:p>
    <w:p w14:paraId="7CDA59E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FB80A0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Bayat, F., Kiani, Q., &amp; Asadi, M. (2021). The Role of Personality Traits in Predicting Cyber-Bullying in Second-Year High School Students. </w:t>
      </w:r>
      <w:r w:rsidRPr="00926DCB">
        <w:rPr>
          <w:rFonts w:ascii="Times New Roman" w:hAnsi="Times New Roman" w:cs="Times New Roman"/>
          <w:i/>
          <w:iCs/>
          <w:sz w:val="24"/>
          <w:szCs w:val="24"/>
        </w:rPr>
        <w:t>Preventive Counseling</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w:t>
      </w:r>
      <w:r w:rsidRPr="00926DCB">
        <w:rPr>
          <w:rFonts w:ascii="Times New Roman" w:hAnsi="Times New Roman" w:cs="Times New Roman"/>
          <w:sz w:val="24"/>
          <w:szCs w:val="24"/>
        </w:rPr>
        <w:t xml:space="preserve">(2), 1–13. </w:t>
      </w:r>
      <w:hyperlink r:id="rId23" w:history="1">
        <w:r w:rsidRPr="00926DCB">
          <w:rPr>
            <w:rFonts w:ascii="Times New Roman" w:hAnsi="Times New Roman" w:cs="Times New Roman"/>
            <w:sz w:val="24"/>
            <w:szCs w:val="24"/>
          </w:rPr>
          <w:t>https://jpc.uma.ac.ir/article_1379.html</w:t>
        </w:r>
      </w:hyperlink>
    </w:p>
    <w:p w14:paraId="3266567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B0EC5A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Bono, J. E., &amp; Judge, T. A. (2003).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a review of the trait and its role in job satisfaction and job performance. </w:t>
      </w:r>
      <w:r w:rsidRPr="00926DCB">
        <w:rPr>
          <w:rFonts w:ascii="Times New Roman" w:hAnsi="Times New Roman" w:cs="Times New Roman"/>
          <w:i/>
          <w:iCs/>
          <w:sz w:val="24"/>
          <w:szCs w:val="24"/>
        </w:rPr>
        <w:t>European Journal of Personality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17</w:t>
      </w:r>
      <w:r w:rsidRPr="00926DCB">
        <w:rPr>
          <w:rFonts w:ascii="Times New Roman" w:hAnsi="Times New Roman" w:cs="Times New Roman"/>
          <w:sz w:val="24"/>
          <w:szCs w:val="24"/>
        </w:rPr>
        <w:t xml:space="preserve">(S1), S5–S18. </w:t>
      </w:r>
      <w:hyperlink r:id="rId24" w:history="1">
        <w:r w:rsidRPr="00926DCB">
          <w:rPr>
            <w:rFonts w:ascii="Times New Roman" w:hAnsi="Times New Roman" w:cs="Times New Roman"/>
            <w:sz w:val="24"/>
            <w:szCs w:val="24"/>
          </w:rPr>
          <w:t>https://doi.org/10.1002/per.481</w:t>
        </w:r>
      </w:hyperlink>
    </w:p>
    <w:p w14:paraId="20C07B25"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3410320"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Botha, F., &amp; Dahmann, S. C. (2024). Locus of control, self-control, and health outcomes. </w:t>
      </w:r>
      <w:r w:rsidRPr="00926DCB">
        <w:rPr>
          <w:rFonts w:ascii="Times New Roman" w:hAnsi="Times New Roman" w:cs="Times New Roman"/>
          <w:i/>
          <w:iCs/>
          <w:sz w:val="24"/>
          <w:szCs w:val="24"/>
        </w:rPr>
        <w:t>SSM-Population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25</w:t>
      </w:r>
      <w:r w:rsidRPr="00926DCB">
        <w:rPr>
          <w:rFonts w:ascii="Times New Roman" w:hAnsi="Times New Roman" w:cs="Times New Roman"/>
          <w:sz w:val="24"/>
          <w:szCs w:val="24"/>
        </w:rPr>
        <w:t xml:space="preserve">, 101566–101566. </w:t>
      </w:r>
      <w:hyperlink r:id="rId25" w:history="1">
        <w:r w:rsidRPr="00926DCB">
          <w:rPr>
            <w:rFonts w:ascii="Times New Roman" w:hAnsi="Times New Roman" w:cs="Times New Roman"/>
            <w:sz w:val="24"/>
            <w:szCs w:val="24"/>
          </w:rPr>
          <w:t>https://doi.org/10.1016/j.ssmph.2023.101566</w:t>
        </w:r>
      </w:hyperlink>
    </w:p>
    <w:p w14:paraId="40219D72"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4A1E87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Buelga, S., Postigo, J., Martínez-Ferrer, B., Cava, M.-J., &amp; Ortega-</w:t>
      </w:r>
      <w:proofErr w:type="spellStart"/>
      <w:r w:rsidRPr="00926DCB">
        <w:rPr>
          <w:rFonts w:ascii="Times New Roman" w:hAnsi="Times New Roman" w:cs="Times New Roman"/>
          <w:sz w:val="24"/>
          <w:szCs w:val="24"/>
        </w:rPr>
        <w:t>Barón</w:t>
      </w:r>
      <w:proofErr w:type="spellEnd"/>
      <w:r w:rsidRPr="00926DCB">
        <w:rPr>
          <w:rFonts w:ascii="Times New Roman" w:hAnsi="Times New Roman" w:cs="Times New Roman"/>
          <w:sz w:val="24"/>
          <w:szCs w:val="24"/>
        </w:rPr>
        <w:t xml:space="preserve">, J. (2020). Cyberbullying among Adolescents: Psychometric Properties of the CYB-AGS Cyber-Aggressor Scale. </w:t>
      </w:r>
      <w:r w:rsidRPr="00926DCB">
        <w:rPr>
          <w:rFonts w:ascii="Times New Roman" w:hAnsi="Times New Roman" w:cs="Times New Roman"/>
          <w:i/>
          <w:iCs/>
          <w:sz w:val="24"/>
          <w:szCs w:val="24"/>
        </w:rPr>
        <w:t>International Journal of Environmental Research and Public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17</w:t>
      </w:r>
      <w:r w:rsidRPr="00926DCB">
        <w:rPr>
          <w:rFonts w:ascii="Times New Roman" w:hAnsi="Times New Roman" w:cs="Times New Roman"/>
          <w:sz w:val="24"/>
          <w:szCs w:val="24"/>
        </w:rPr>
        <w:t xml:space="preserve">(9), 3090. </w:t>
      </w:r>
      <w:hyperlink r:id="rId26" w:history="1">
        <w:r w:rsidRPr="00926DCB">
          <w:rPr>
            <w:rFonts w:ascii="Times New Roman" w:hAnsi="Times New Roman" w:cs="Times New Roman"/>
            <w:sz w:val="24"/>
            <w:szCs w:val="24"/>
          </w:rPr>
          <w:t>https://doi.org/10.3390/ijerph17093090</w:t>
        </w:r>
      </w:hyperlink>
    </w:p>
    <w:p w14:paraId="325F2293"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6BE2DF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Burt, C. H. (2019). Self-Control and Crime: Beyond Gottfredson &amp; Hirschi’s Theory. </w:t>
      </w:r>
      <w:r w:rsidRPr="00926DCB">
        <w:rPr>
          <w:rFonts w:ascii="Times New Roman" w:hAnsi="Times New Roman" w:cs="Times New Roman"/>
          <w:i/>
          <w:iCs/>
          <w:sz w:val="24"/>
          <w:szCs w:val="24"/>
        </w:rPr>
        <w:t>Annual Review of Criminology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w:t>
      </w:r>
      <w:r w:rsidRPr="00926DCB">
        <w:rPr>
          <w:rFonts w:ascii="Times New Roman" w:hAnsi="Times New Roman" w:cs="Times New Roman"/>
          <w:sz w:val="24"/>
          <w:szCs w:val="24"/>
        </w:rPr>
        <w:t xml:space="preserve">(1), 43–73. </w:t>
      </w:r>
      <w:hyperlink r:id="rId27" w:history="1">
        <w:r w:rsidRPr="00926DCB">
          <w:rPr>
            <w:rFonts w:ascii="Times New Roman" w:hAnsi="Times New Roman" w:cs="Times New Roman"/>
            <w:sz w:val="24"/>
            <w:szCs w:val="24"/>
          </w:rPr>
          <w:t>https://doi.org/10.1146/annurev-criminol-011419-041344</w:t>
        </w:r>
      </w:hyperlink>
    </w:p>
    <w:p w14:paraId="48F6C21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D809FE8"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Caroli, M. E. D., &amp; Sagone, E. (2014). Mechanisms of Moral Disengagement: An Analysis from Early Adolescence to Youth. </w:t>
      </w:r>
      <w:r w:rsidRPr="00926DCB">
        <w:rPr>
          <w:rFonts w:ascii="Times New Roman" w:hAnsi="Times New Roman" w:cs="Times New Roman"/>
          <w:i/>
          <w:iCs/>
          <w:sz w:val="24"/>
          <w:szCs w:val="24"/>
        </w:rPr>
        <w:t>Procedia - Social and Behavioral Sciences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140</w:t>
      </w:r>
      <w:r w:rsidRPr="00926DCB">
        <w:rPr>
          <w:rFonts w:ascii="Times New Roman" w:hAnsi="Times New Roman" w:cs="Times New Roman"/>
          <w:sz w:val="24"/>
          <w:szCs w:val="24"/>
        </w:rPr>
        <w:t xml:space="preserve">, 312–317. </w:t>
      </w:r>
      <w:hyperlink r:id="rId28" w:history="1">
        <w:r w:rsidRPr="00926DCB">
          <w:rPr>
            <w:rFonts w:ascii="Times New Roman" w:hAnsi="Times New Roman" w:cs="Times New Roman"/>
            <w:sz w:val="24"/>
            <w:szCs w:val="24"/>
          </w:rPr>
          <w:t>https://doi.org/10.1016/j.sbspro.2014.04.426</w:t>
        </w:r>
      </w:hyperlink>
    </w:p>
    <w:p w14:paraId="0A835FED"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D03B600"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Castro-Sánchez, M., Zurita-Ortega, F., Ruiz, G. R.-R., &amp; </w:t>
      </w:r>
      <w:proofErr w:type="spellStart"/>
      <w:r w:rsidRPr="00926DCB">
        <w:rPr>
          <w:rFonts w:ascii="Times New Roman" w:hAnsi="Times New Roman" w:cs="Times New Roman"/>
          <w:sz w:val="24"/>
          <w:szCs w:val="24"/>
        </w:rPr>
        <w:t>Chacón-Cuberos</w:t>
      </w:r>
      <w:proofErr w:type="spellEnd"/>
      <w:r w:rsidRPr="00926DCB">
        <w:rPr>
          <w:rFonts w:ascii="Times New Roman" w:hAnsi="Times New Roman" w:cs="Times New Roman"/>
          <w:sz w:val="24"/>
          <w:szCs w:val="24"/>
        </w:rPr>
        <w:t xml:space="preserve">, R. (2019). Explanatory model of violent </w:t>
      </w:r>
      <w:proofErr w:type="spellStart"/>
      <w:r w:rsidRPr="00926DCB">
        <w:rPr>
          <w:rFonts w:ascii="Times New Roman" w:hAnsi="Times New Roman" w:cs="Times New Roman"/>
          <w:sz w:val="24"/>
          <w:szCs w:val="24"/>
        </w:rPr>
        <w:t>behaviours</w:t>
      </w:r>
      <w:proofErr w:type="spellEnd"/>
      <w:r w:rsidRPr="00926DCB">
        <w:rPr>
          <w:rFonts w:ascii="Times New Roman" w:hAnsi="Times New Roman" w:cs="Times New Roman"/>
          <w:sz w:val="24"/>
          <w:szCs w:val="24"/>
        </w:rPr>
        <w:t xml:space="preserve">, self-concept and empathy in schoolchildren. Structural equations analysis. </w:t>
      </w:r>
      <w:r w:rsidRPr="00926DCB">
        <w:rPr>
          <w:rFonts w:ascii="Times New Roman" w:hAnsi="Times New Roman" w:cs="Times New Roman"/>
          <w:i/>
          <w:iCs/>
          <w:sz w:val="24"/>
          <w:szCs w:val="24"/>
        </w:rPr>
        <w:t>PLOS ONE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14</w:t>
      </w:r>
      <w:r w:rsidRPr="00926DCB">
        <w:rPr>
          <w:rFonts w:ascii="Times New Roman" w:hAnsi="Times New Roman" w:cs="Times New Roman"/>
          <w:sz w:val="24"/>
          <w:szCs w:val="24"/>
        </w:rPr>
        <w:t xml:space="preserve">(8), e0217899. </w:t>
      </w:r>
      <w:hyperlink r:id="rId29" w:history="1">
        <w:r w:rsidRPr="00926DCB">
          <w:rPr>
            <w:rFonts w:ascii="Times New Roman" w:hAnsi="Times New Roman" w:cs="Times New Roman"/>
            <w:sz w:val="24"/>
            <w:szCs w:val="24"/>
          </w:rPr>
          <w:t>https://doi.org/10.1371/journal.pone.0217899</w:t>
        </w:r>
      </w:hyperlink>
    </w:p>
    <w:p w14:paraId="426A12F7"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A665608"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Cherry, K. (2022, November 7). </w:t>
      </w:r>
      <w:r w:rsidRPr="00926DCB">
        <w:rPr>
          <w:rFonts w:ascii="Times New Roman" w:hAnsi="Times New Roman" w:cs="Times New Roman"/>
          <w:i/>
          <w:iCs/>
          <w:sz w:val="24"/>
          <w:szCs w:val="24"/>
        </w:rPr>
        <w:t>What is cognitive dissonance?</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Verywell</w:t>
      </w:r>
      <w:proofErr w:type="spellEnd"/>
      <w:r w:rsidRPr="00926DCB">
        <w:rPr>
          <w:rFonts w:ascii="Times New Roman" w:hAnsi="Times New Roman" w:cs="Times New Roman"/>
          <w:sz w:val="24"/>
          <w:szCs w:val="24"/>
        </w:rPr>
        <w:t xml:space="preserve"> Mind. </w:t>
      </w:r>
      <w:hyperlink r:id="rId30" w:history="1">
        <w:r w:rsidRPr="00926DCB">
          <w:rPr>
            <w:rFonts w:ascii="Times New Roman" w:hAnsi="Times New Roman" w:cs="Times New Roman"/>
            <w:sz w:val="24"/>
            <w:szCs w:val="24"/>
          </w:rPr>
          <w:t>https://www.verywellmind.com/what-is-cognitive-dissonance-2795012</w:t>
        </w:r>
      </w:hyperlink>
    </w:p>
    <w:p w14:paraId="42FF7BF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E43DE17"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Cherry, K. (2023, December 5). </w:t>
      </w:r>
      <w:r w:rsidRPr="00926DCB">
        <w:rPr>
          <w:rFonts w:ascii="Times New Roman" w:hAnsi="Times New Roman" w:cs="Times New Roman"/>
          <w:i/>
          <w:iCs/>
          <w:sz w:val="24"/>
          <w:szCs w:val="24"/>
        </w:rPr>
        <w:t>What Is Self-Esteem?</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Verywell</w:t>
      </w:r>
      <w:proofErr w:type="spellEnd"/>
      <w:r w:rsidRPr="00926DCB">
        <w:rPr>
          <w:rFonts w:ascii="Times New Roman" w:hAnsi="Times New Roman" w:cs="Times New Roman"/>
          <w:sz w:val="24"/>
          <w:szCs w:val="24"/>
        </w:rPr>
        <w:t xml:space="preserve"> Mind. </w:t>
      </w:r>
      <w:hyperlink r:id="rId31" w:history="1">
        <w:r w:rsidRPr="00926DCB">
          <w:rPr>
            <w:rFonts w:ascii="Times New Roman" w:hAnsi="Times New Roman" w:cs="Times New Roman"/>
            <w:sz w:val="24"/>
            <w:szCs w:val="24"/>
          </w:rPr>
          <w:t>https://www.verywellmind.com/what-is-self-esteem-2795868</w:t>
        </w:r>
      </w:hyperlink>
    </w:p>
    <w:p w14:paraId="6CAC0201"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DD5BE8D"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Cherry, K. (2024a). </w:t>
      </w:r>
      <w:proofErr w:type="spellStart"/>
      <w:r w:rsidRPr="00926DCB">
        <w:rPr>
          <w:rFonts w:ascii="Times New Roman" w:hAnsi="Times New Roman" w:cs="Times New Roman"/>
          <w:i/>
          <w:iCs/>
          <w:sz w:val="24"/>
          <w:szCs w:val="24"/>
        </w:rPr>
        <w:t>Self Efficacy</w:t>
      </w:r>
      <w:proofErr w:type="spellEnd"/>
      <w:r w:rsidRPr="00926DCB">
        <w:rPr>
          <w:rFonts w:ascii="Times New Roman" w:hAnsi="Times New Roman" w:cs="Times New Roman"/>
          <w:i/>
          <w:iCs/>
          <w:sz w:val="24"/>
          <w:szCs w:val="24"/>
        </w:rPr>
        <w:t>: Why Believing in Yourself Matters</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Verywell</w:t>
      </w:r>
      <w:proofErr w:type="spellEnd"/>
      <w:r w:rsidRPr="00926DCB">
        <w:rPr>
          <w:rFonts w:ascii="Times New Roman" w:hAnsi="Times New Roman" w:cs="Times New Roman"/>
          <w:sz w:val="24"/>
          <w:szCs w:val="24"/>
        </w:rPr>
        <w:t xml:space="preserve"> Mind. </w:t>
      </w:r>
      <w:hyperlink r:id="rId32" w:history="1">
        <w:r w:rsidRPr="00926DCB">
          <w:rPr>
            <w:rFonts w:ascii="Times New Roman" w:hAnsi="Times New Roman" w:cs="Times New Roman"/>
            <w:sz w:val="24"/>
            <w:szCs w:val="24"/>
          </w:rPr>
          <w:t>https://www.verywellmind.com/what-is-self-efficacy-2795954</w:t>
        </w:r>
      </w:hyperlink>
    </w:p>
    <w:p w14:paraId="2BFBE723"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9DF013A"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Cherry, K. (2024b, June 26). </w:t>
      </w:r>
      <w:r w:rsidRPr="00926DCB">
        <w:rPr>
          <w:rFonts w:ascii="Times New Roman" w:hAnsi="Times New Roman" w:cs="Times New Roman"/>
          <w:i/>
          <w:iCs/>
          <w:sz w:val="24"/>
          <w:szCs w:val="24"/>
        </w:rPr>
        <w:t>Trait Theory of Personality and Leading Theorists</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Verywell</w:t>
      </w:r>
      <w:proofErr w:type="spellEnd"/>
      <w:r w:rsidRPr="00926DCB">
        <w:rPr>
          <w:rFonts w:ascii="Times New Roman" w:hAnsi="Times New Roman" w:cs="Times New Roman"/>
          <w:sz w:val="24"/>
          <w:szCs w:val="24"/>
        </w:rPr>
        <w:t xml:space="preserve"> Mind. </w:t>
      </w:r>
      <w:hyperlink r:id="rId33" w:history="1">
        <w:r w:rsidRPr="00926DCB">
          <w:rPr>
            <w:rFonts w:ascii="Times New Roman" w:hAnsi="Times New Roman" w:cs="Times New Roman"/>
            <w:sz w:val="24"/>
            <w:szCs w:val="24"/>
          </w:rPr>
          <w:t>https://www.verywellmind.com/trait-theory-of-personality-2795955</w:t>
        </w:r>
      </w:hyperlink>
    </w:p>
    <w:p w14:paraId="7B3F1443"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DF95AD5"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Cheung, C. M. K., Wong, R. Y. M., &amp; Chan, T. K. H. (2020). Online disinhibition: conceptualization, measurement, and implications for online deviant behavior. </w:t>
      </w:r>
      <w:r w:rsidRPr="00926DCB">
        <w:rPr>
          <w:rFonts w:ascii="Times New Roman" w:hAnsi="Times New Roman" w:cs="Times New Roman"/>
          <w:i/>
          <w:iCs/>
          <w:sz w:val="24"/>
          <w:szCs w:val="24"/>
        </w:rPr>
        <w:t>Industrial Management &amp; Data Systems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121</w:t>
      </w:r>
      <w:r w:rsidRPr="00926DCB">
        <w:rPr>
          <w:rFonts w:ascii="Times New Roman" w:hAnsi="Times New Roman" w:cs="Times New Roman"/>
          <w:sz w:val="24"/>
          <w:szCs w:val="24"/>
        </w:rPr>
        <w:t xml:space="preserve">(1), 48–64. </w:t>
      </w:r>
      <w:hyperlink r:id="rId34" w:history="1">
        <w:r w:rsidRPr="00926DCB">
          <w:rPr>
            <w:rFonts w:ascii="Times New Roman" w:hAnsi="Times New Roman" w:cs="Times New Roman"/>
            <w:sz w:val="24"/>
            <w:szCs w:val="24"/>
          </w:rPr>
          <w:t>https://doi.org/10.1108/imds-08-2020-0509</w:t>
        </w:r>
      </w:hyperlink>
    </w:p>
    <w:p w14:paraId="221E670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3638CF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Concha-Salgado, A., Ramírez, A., Pérez, B., Pérez-Luco, R., &amp; García-Cueto, E. (2022). Moral Disengagement as a Self-Regulatory Cognitive Process of Transgressions: Psychometric Evidence of the Bandura Scale in Chilean Adolescents. </w:t>
      </w:r>
      <w:r w:rsidRPr="00926DCB">
        <w:rPr>
          <w:rFonts w:ascii="Times New Roman" w:hAnsi="Times New Roman" w:cs="Times New Roman"/>
          <w:i/>
          <w:iCs/>
          <w:sz w:val="24"/>
          <w:szCs w:val="24"/>
        </w:rPr>
        <w:t>International Journal of Environmental Research and Public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19</w:t>
      </w:r>
      <w:r w:rsidRPr="00926DCB">
        <w:rPr>
          <w:rFonts w:ascii="Times New Roman" w:hAnsi="Times New Roman" w:cs="Times New Roman"/>
          <w:sz w:val="24"/>
          <w:szCs w:val="24"/>
        </w:rPr>
        <w:t xml:space="preserve">(19), 12249. </w:t>
      </w:r>
      <w:hyperlink r:id="rId35" w:history="1">
        <w:r w:rsidRPr="00926DCB">
          <w:rPr>
            <w:rFonts w:ascii="Times New Roman" w:hAnsi="Times New Roman" w:cs="Times New Roman"/>
            <w:sz w:val="24"/>
            <w:szCs w:val="24"/>
          </w:rPr>
          <w:t>https://doi.org/10.3390/ijerph191912249</w:t>
        </w:r>
      </w:hyperlink>
    </w:p>
    <w:p w14:paraId="1D23277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8ADA3E5"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Copes, H., &amp; Maruna, S. (2010). Sykes, Gresham M., and David Matza: Techniques of Neutralization. </w:t>
      </w:r>
      <w:r w:rsidRPr="00926DCB">
        <w:rPr>
          <w:rFonts w:ascii="Times New Roman" w:hAnsi="Times New Roman" w:cs="Times New Roman"/>
          <w:i/>
          <w:iCs/>
          <w:sz w:val="24"/>
          <w:szCs w:val="24"/>
        </w:rPr>
        <w:t>Encyclopedia of Criminological Theory</w:t>
      </w:r>
      <w:r w:rsidRPr="00926DCB">
        <w:rPr>
          <w:rFonts w:ascii="Times New Roman" w:hAnsi="Times New Roman" w:cs="Times New Roman"/>
          <w:sz w:val="24"/>
          <w:szCs w:val="24"/>
        </w:rPr>
        <w:t xml:space="preserve">, 920–927. </w:t>
      </w:r>
      <w:hyperlink r:id="rId36" w:history="1">
        <w:r w:rsidRPr="00926DCB">
          <w:rPr>
            <w:rFonts w:ascii="Times New Roman" w:hAnsi="Times New Roman" w:cs="Times New Roman"/>
            <w:sz w:val="24"/>
            <w:szCs w:val="24"/>
          </w:rPr>
          <w:t>https://doi.org/10.4135/9781412959193.n254</w:t>
        </w:r>
      </w:hyperlink>
    </w:p>
    <w:p w14:paraId="687573B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CE5000E"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Coppin, G., </w:t>
      </w:r>
      <w:proofErr w:type="spellStart"/>
      <w:r w:rsidRPr="00926DCB">
        <w:rPr>
          <w:rFonts w:ascii="Times New Roman" w:hAnsi="Times New Roman" w:cs="Times New Roman"/>
          <w:sz w:val="24"/>
          <w:szCs w:val="24"/>
        </w:rPr>
        <w:t>Delplanque</w:t>
      </w:r>
      <w:proofErr w:type="spellEnd"/>
      <w:r w:rsidRPr="00926DCB">
        <w:rPr>
          <w:rFonts w:ascii="Times New Roman" w:hAnsi="Times New Roman" w:cs="Times New Roman"/>
          <w:sz w:val="24"/>
          <w:szCs w:val="24"/>
        </w:rPr>
        <w:t xml:space="preserve">, S., Bernard, C., Cekic, S., </w:t>
      </w:r>
      <w:proofErr w:type="spellStart"/>
      <w:r w:rsidRPr="00926DCB">
        <w:rPr>
          <w:rFonts w:ascii="Times New Roman" w:hAnsi="Times New Roman" w:cs="Times New Roman"/>
          <w:sz w:val="24"/>
          <w:szCs w:val="24"/>
        </w:rPr>
        <w:t>Porcherot</w:t>
      </w:r>
      <w:proofErr w:type="spellEnd"/>
      <w:r w:rsidRPr="00926DCB">
        <w:rPr>
          <w:rFonts w:ascii="Times New Roman" w:hAnsi="Times New Roman" w:cs="Times New Roman"/>
          <w:sz w:val="24"/>
          <w:szCs w:val="24"/>
        </w:rPr>
        <w:t xml:space="preserve">, C., Cayeux, I., &amp; Sander, D. (2014). Choice Both Affects and Reflects Preferences. </w:t>
      </w:r>
      <w:r w:rsidRPr="00926DCB">
        <w:rPr>
          <w:rFonts w:ascii="Times New Roman" w:hAnsi="Times New Roman" w:cs="Times New Roman"/>
          <w:i/>
          <w:iCs/>
          <w:sz w:val="24"/>
          <w:szCs w:val="24"/>
        </w:rPr>
        <w:t>Quarterly Journal of Experimental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67</w:t>
      </w:r>
      <w:r w:rsidRPr="00926DCB">
        <w:rPr>
          <w:rFonts w:ascii="Times New Roman" w:hAnsi="Times New Roman" w:cs="Times New Roman"/>
          <w:sz w:val="24"/>
          <w:szCs w:val="24"/>
        </w:rPr>
        <w:t xml:space="preserve">(7), 1415–1427. </w:t>
      </w:r>
      <w:hyperlink r:id="rId37" w:history="1">
        <w:r w:rsidRPr="00926DCB">
          <w:rPr>
            <w:rFonts w:ascii="Times New Roman" w:hAnsi="Times New Roman" w:cs="Times New Roman"/>
            <w:sz w:val="24"/>
            <w:szCs w:val="24"/>
          </w:rPr>
          <w:t>https://doi.org/10.1080/17470218.2013.863953</w:t>
        </w:r>
      </w:hyperlink>
    </w:p>
    <w:p w14:paraId="78400B59" w14:textId="77777777" w:rsidR="00DB10EF" w:rsidRPr="00926DCB"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4C0055AF"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Cropanzano, R., &amp; Mitchell, M. S. (2005). Social exchange theory: An interdisciplinary review. </w:t>
      </w:r>
      <w:r w:rsidRPr="00926DCB">
        <w:rPr>
          <w:rFonts w:ascii="Times New Roman" w:hAnsi="Times New Roman" w:cs="Times New Roman"/>
          <w:i/>
          <w:iCs/>
          <w:sz w:val="24"/>
          <w:szCs w:val="24"/>
        </w:rPr>
        <w:t>Journal of Management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31</w:t>
      </w:r>
      <w:r w:rsidRPr="00926DCB">
        <w:rPr>
          <w:rFonts w:ascii="Times New Roman" w:hAnsi="Times New Roman" w:cs="Times New Roman"/>
          <w:sz w:val="24"/>
          <w:szCs w:val="24"/>
        </w:rPr>
        <w:t xml:space="preserve">(6), 874–900. </w:t>
      </w:r>
      <w:hyperlink r:id="rId38" w:history="1">
        <w:r w:rsidRPr="00926DCB">
          <w:rPr>
            <w:rFonts w:ascii="Times New Roman" w:hAnsi="Times New Roman" w:cs="Times New Roman"/>
            <w:sz w:val="24"/>
            <w:szCs w:val="24"/>
          </w:rPr>
          <w:t>https://doi.org/10.1177/0149206305279602</w:t>
        </w:r>
      </w:hyperlink>
    </w:p>
    <w:p w14:paraId="43E3FA42"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C048E18"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Cuncic, A. (2022). </w:t>
      </w:r>
      <w:r w:rsidRPr="00926DCB">
        <w:rPr>
          <w:rFonts w:ascii="Times New Roman" w:hAnsi="Times New Roman" w:cs="Times New Roman"/>
          <w:i/>
          <w:iCs/>
          <w:sz w:val="24"/>
          <w:szCs w:val="24"/>
        </w:rPr>
        <w:t xml:space="preserve">Understanding the Impact of Neuroticism </w:t>
      </w:r>
      <w:proofErr w:type="gramStart"/>
      <w:r w:rsidRPr="00926DCB">
        <w:rPr>
          <w:rFonts w:ascii="Times New Roman" w:hAnsi="Times New Roman" w:cs="Times New Roman"/>
          <w:i/>
          <w:iCs/>
          <w:sz w:val="24"/>
          <w:szCs w:val="24"/>
        </w:rPr>
        <w:t>From</w:t>
      </w:r>
      <w:proofErr w:type="gramEnd"/>
      <w:r w:rsidRPr="00926DCB">
        <w:rPr>
          <w:rFonts w:ascii="Times New Roman" w:hAnsi="Times New Roman" w:cs="Times New Roman"/>
          <w:i/>
          <w:iCs/>
          <w:sz w:val="24"/>
          <w:szCs w:val="24"/>
        </w:rPr>
        <w:t xml:space="preserve"> the Big Five Traits</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Verywell</w:t>
      </w:r>
      <w:proofErr w:type="spellEnd"/>
      <w:r w:rsidRPr="00926DCB">
        <w:rPr>
          <w:rFonts w:ascii="Times New Roman" w:hAnsi="Times New Roman" w:cs="Times New Roman"/>
          <w:sz w:val="24"/>
          <w:szCs w:val="24"/>
        </w:rPr>
        <w:t xml:space="preserve"> Mind. </w:t>
      </w:r>
      <w:hyperlink r:id="rId39" w:history="1">
        <w:r w:rsidRPr="00926DCB">
          <w:rPr>
            <w:rFonts w:ascii="Times New Roman" w:hAnsi="Times New Roman" w:cs="Times New Roman"/>
            <w:sz w:val="24"/>
            <w:szCs w:val="24"/>
          </w:rPr>
          <w:t>https://www.verywellmind.com/how-neuroticism-affects-your-behavior-4782188</w:t>
        </w:r>
      </w:hyperlink>
    </w:p>
    <w:p w14:paraId="2D32417D" w14:textId="77777777" w:rsidR="00DB10EF" w:rsidRPr="00926DCB" w:rsidRDefault="00DB10EF" w:rsidP="00EE734F">
      <w:pPr>
        <w:widowControl w:val="0"/>
        <w:autoSpaceDE w:val="0"/>
        <w:autoSpaceDN w:val="0"/>
        <w:adjustRightInd w:val="0"/>
        <w:spacing w:line="276" w:lineRule="auto"/>
        <w:jc w:val="both"/>
        <w:rPr>
          <w:rFonts w:ascii="Times New Roman" w:hAnsi="Times New Roman" w:cs="Times New Roman"/>
          <w:sz w:val="24"/>
          <w:szCs w:val="24"/>
        </w:rPr>
      </w:pPr>
    </w:p>
    <w:p w14:paraId="7C071E2A"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D’Agata, M. T., &amp; Kwantes, P. J. (2020). Personality Factors Predicting Disinhibited and Risky Online Behaviors. </w:t>
      </w:r>
      <w:r w:rsidRPr="00926DCB">
        <w:rPr>
          <w:rFonts w:ascii="Times New Roman" w:hAnsi="Times New Roman" w:cs="Times New Roman"/>
          <w:i/>
          <w:iCs/>
          <w:sz w:val="24"/>
          <w:szCs w:val="24"/>
        </w:rPr>
        <w:t>Journal of Individual Differences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41</w:t>
      </w:r>
      <w:r w:rsidRPr="00926DCB">
        <w:rPr>
          <w:rFonts w:ascii="Times New Roman" w:hAnsi="Times New Roman" w:cs="Times New Roman"/>
          <w:sz w:val="24"/>
          <w:szCs w:val="24"/>
        </w:rPr>
        <w:t xml:space="preserve">(4), 1–8. </w:t>
      </w:r>
      <w:hyperlink r:id="rId40" w:history="1">
        <w:r w:rsidRPr="00926DCB">
          <w:rPr>
            <w:rFonts w:ascii="Times New Roman" w:hAnsi="Times New Roman" w:cs="Times New Roman"/>
            <w:sz w:val="24"/>
            <w:szCs w:val="24"/>
          </w:rPr>
          <w:t>https://doi.org/10.1027/1614-0001/a000321</w:t>
        </w:r>
      </w:hyperlink>
    </w:p>
    <w:p w14:paraId="381D3595"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39D6693"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DeMarsico, D., Bounoua, N., Miglin, R., &amp; Sadeh, N. (2021). Aggression in the Digital Era: Assessing the Validity of the Cyber Motivations for Aggression and Deviance Scale. </w:t>
      </w:r>
      <w:r w:rsidRPr="00926DCB">
        <w:rPr>
          <w:rFonts w:ascii="Times New Roman" w:hAnsi="Times New Roman" w:cs="Times New Roman"/>
          <w:i/>
          <w:iCs/>
          <w:sz w:val="24"/>
          <w:szCs w:val="24"/>
        </w:rPr>
        <w:t>Assessment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29</w:t>
      </w:r>
      <w:r w:rsidRPr="00926DCB">
        <w:rPr>
          <w:rFonts w:ascii="Times New Roman" w:hAnsi="Times New Roman" w:cs="Times New Roman"/>
          <w:sz w:val="24"/>
          <w:szCs w:val="24"/>
        </w:rPr>
        <w:t xml:space="preserve">(4), 107319112199008. </w:t>
      </w:r>
      <w:hyperlink r:id="rId41" w:history="1">
        <w:r w:rsidRPr="00926DCB">
          <w:rPr>
            <w:rFonts w:ascii="Times New Roman" w:hAnsi="Times New Roman" w:cs="Times New Roman"/>
            <w:sz w:val="24"/>
            <w:szCs w:val="24"/>
          </w:rPr>
          <w:t>https://doi.org/10.1177/1073191121990088</w:t>
        </w:r>
      </w:hyperlink>
    </w:p>
    <w:p w14:paraId="5875004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B9771D7"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Di Fabio, A., &amp; Palazzeschi, L. (2020). Core Self‐Evaluation. </w:t>
      </w:r>
      <w:r w:rsidRPr="00926DCB">
        <w:rPr>
          <w:rFonts w:ascii="Times New Roman" w:hAnsi="Times New Roman" w:cs="Times New Roman"/>
          <w:i/>
          <w:iCs/>
          <w:sz w:val="24"/>
          <w:szCs w:val="24"/>
        </w:rPr>
        <w:t>The Wiley Encyclopedia of Personality and Individual Differences</w:t>
      </w:r>
      <w:r w:rsidRPr="00926DCB">
        <w:rPr>
          <w:rFonts w:ascii="Times New Roman" w:hAnsi="Times New Roman" w:cs="Times New Roman"/>
          <w:sz w:val="24"/>
          <w:szCs w:val="24"/>
        </w:rPr>
        <w:t xml:space="preserve">, 83–87. </w:t>
      </w:r>
      <w:hyperlink r:id="rId42" w:history="1">
        <w:r w:rsidRPr="00926DCB">
          <w:rPr>
            <w:rFonts w:ascii="Times New Roman" w:hAnsi="Times New Roman" w:cs="Times New Roman"/>
            <w:sz w:val="24"/>
            <w:szCs w:val="24"/>
          </w:rPr>
          <w:t>https://doi.org/10.1002/9781119547174.ch191</w:t>
        </w:r>
      </w:hyperlink>
    </w:p>
    <w:p w14:paraId="1BF70FBD"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02375D6"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Falla, D., Ortega-Ruiz, R., &amp; Romera, E. M. (2021). Mechanisms of Moral Disengagement in the Transition from Cybergossip to Cyberaggression: A Longitudinal Study. </w:t>
      </w:r>
      <w:r w:rsidRPr="00926DCB">
        <w:rPr>
          <w:rFonts w:ascii="Times New Roman" w:hAnsi="Times New Roman" w:cs="Times New Roman"/>
          <w:i/>
          <w:iCs/>
          <w:sz w:val="24"/>
          <w:szCs w:val="24"/>
        </w:rPr>
        <w:t>International Journal of Environmental Research and Public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18</w:t>
      </w:r>
      <w:r w:rsidRPr="00926DCB">
        <w:rPr>
          <w:rFonts w:ascii="Times New Roman" w:hAnsi="Times New Roman" w:cs="Times New Roman"/>
          <w:sz w:val="24"/>
          <w:szCs w:val="24"/>
        </w:rPr>
        <w:t xml:space="preserve">(3), 1000. </w:t>
      </w:r>
      <w:hyperlink r:id="rId43" w:history="1">
        <w:r w:rsidRPr="00926DCB">
          <w:rPr>
            <w:rFonts w:ascii="Times New Roman" w:hAnsi="Times New Roman" w:cs="Times New Roman"/>
            <w:sz w:val="24"/>
            <w:szCs w:val="24"/>
          </w:rPr>
          <w:t>https://doi.org/10.3390/ijerph18031000</w:t>
        </w:r>
      </w:hyperlink>
    </w:p>
    <w:p w14:paraId="1B6C8B1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E204D51"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Farčić, N., Barać, I., </w:t>
      </w:r>
      <w:proofErr w:type="spellStart"/>
      <w:r w:rsidRPr="00926DCB">
        <w:rPr>
          <w:rFonts w:ascii="Times New Roman" w:hAnsi="Times New Roman" w:cs="Times New Roman"/>
          <w:sz w:val="24"/>
          <w:szCs w:val="24"/>
        </w:rPr>
        <w:t>Plužarić</w:t>
      </w:r>
      <w:proofErr w:type="spellEnd"/>
      <w:r w:rsidRPr="00926DCB">
        <w:rPr>
          <w:rFonts w:ascii="Times New Roman" w:hAnsi="Times New Roman" w:cs="Times New Roman"/>
          <w:sz w:val="24"/>
          <w:szCs w:val="24"/>
        </w:rPr>
        <w:t xml:space="preserve">, J., </w:t>
      </w:r>
      <w:proofErr w:type="spellStart"/>
      <w:r w:rsidRPr="00926DCB">
        <w:rPr>
          <w:rFonts w:ascii="Times New Roman" w:hAnsi="Times New Roman" w:cs="Times New Roman"/>
          <w:sz w:val="24"/>
          <w:szCs w:val="24"/>
        </w:rPr>
        <w:t>Ilakovac</w:t>
      </w:r>
      <w:proofErr w:type="spellEnd"/>
      <w:r w:rsidRPr="00926DCB">
        <w:rPr>
          <w:rFonts w:ascii="Times New Roman" w:hAnsi="Times New Roman" w:cs="Times New Roman"/>
          <w:sz w:val="24"/>
          <w:szCs w:val="24"/>
        </w:rPr>
        <w:t xml:space="preserve">, V., Pačarić, S., Gvozdanović, Z., &amp; Lovrić, R. (2020). Personality traits of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as predictors on clinical decision-making in nursing profession. </w:t>
      </w:r>
      <w:r w:rsidRPr="00926DCB">
        <w:rPr>
          <w:rFonts w:ascii="Times New Roman" w:hAnsi="Times New Roman" w:cs="Times New Roman"/>
          <w:i/>
          <w:iCs/>
          <w:sz w:val="24"/>
          <w:szCs w:val="24"/>
        </w:rPr>
        <w:t>PLOS ONE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15</w:t>
      </w:r>
      <w:r w:rsidRPr="00926DCB">
        <w:rPr>
          <w:rFonts w:ascii="Times New Roman" w:hAnsi="Times New Roman" w:cs="Times New Roman"/>
          <w:sz w:val="24"/>
          <w:szCs w:val="24"/>
        </w:rPr>
        <w:t xml:space="preserve">(5), e0233435. </w:t>
      </w:r>
      <w:hyperlink r:id="rId44" w:history="1">
        <w:r w:rsidRPr="00926DCB">
          <w:rPr>
            <w:rFonts w:ascii="Times New Roman" w:hAnsi="Times New Roman" w:cs="Times New Roman"/>
            <w:sz w:val="24"/>
            <w:szCs w:val="24"/>
          </w:rPr>
          <w:t>https://doi.org/10.1371/journal.pone.0233435</w:t>
        </w:r>
      </w:hyperlink>
    </w:p>
    <w:p w14:paraId="2842E81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9CF18D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Ferguson, C. J., &amp; Dyck, D. (2012). Paradigm change in aggression research: The time has come to retire the General Aggression Model. </w:t>
      </w:r>
      <w:r w:rsidRPr="00926DCB">
        <w:rPr>
          <w:rFonts w:ascii="Times New Roman" w:hAnsi="Times New Roman" w:cs="Times New Roman"/>
          <w:i/>
          <w:iCs/>
          <w:sz w:val="24"/>
          <w:szCs w:val="24"/>
        </w:rPr>
        <w:t>Aggression and Violent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17</w:t>
      </w:r>
      <w:r w:rsidRPr="00926DCB">
        <w:rPr>
          <w:rFonts w:ascii="Times New Roman" w:hAnsi="Times New Roman" w:cs="Times New Roman"/>
          <w:sz w:val="24"/>
          <w:szCs w:val="24"/>
        </w:rPr>
        <w:t xml:space="preserve">(3), 220–228. </w:t>
      </w:r>
      <w:hyperlink r:id="rId45" w:history="1">
        <w:r w:rsidRPr="00926DCB">
          <w:rPr>
            <w:rFonts w:ascii="Times New Roman" w:hAnsi="Times New Roman" w:cs="Times New Roman"/>
            <w:sz w:val="24"/>
            <w:szCs w:val="24"/>
          </w:rPr>
          <w:t>https://doi.org/10.1016/j.avb.2012.02.007</w:t>
        </w:r>
      </w:hyperlink>
    </w:p>
    <w:p w14:paraId="08F7EEEF"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A95F49B"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Foo, C. (2023, November 29). </w:t>
      </w:r>
      <w:r w:rsidRPr="00926DCB">
        <w:rPr>
          <w:rFonts w:ascii="Times New Roman" w:hAnsi="Times New Roman" w:cs="Times New Roman"/>
          <w:i/>
          <w:iCs/>
          <w:sz w:val="24"/>
          <w:szCs w:val="24"/>
        </w:rPr>
        <w:t>How Does Technology Influence Our Lives?</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Sogolytics</w:t>
      </w:r>
      <w:proofErr w:type="spellEnd"/>
      <w:r w:rsidRPr="00926DCB">
        <w:rPr>
          <w:rFonts w:ascii="Times New Roman" w:hAnsi="Times New Roman" w:cs="Times New Roman"/>
          <w:sz w:val="24"/>
          <w:szCs w:val="24"/>
        </w:rPr>
        <w:t xml:space="preserve"> Blog. </w:t>
      </w:r>
      <w:hyperlink r:id="rId46" w:history="1">
        <w:r w:rsidRPr="00926DCB">
          <w:rPr>
            <w:rFonts w:ascii="Times New Roman" w:hAnsi="Times New Roman" w:cs="Times New Roman"/>
            <w:sz w:val="24"/>
            <w:szCs w:val="24"/>
          </w:rPr>
          <w:t>https://www.sogolytics.com/blog/how-technology-influences-us/</w:t>
        </w:r>
      </w:hyperlink>
    </w:p>
    <w:p w14:paraId="55D5B77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2EC7CA5"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Fulantelli, G., Taibi, D., Scifo, L., Schwarze, V., &amp; </w:t>
      </w:r>
      <w:proofErr w:type="spellStart"/>
      <w:r w:rsidRPr="00926DCB">
        <w:rPr>
          <w:rFonts w:ascii="Times New Roman" w:hAnsi="Times New Roman" w:cs="Times New Roman"/>
          <w:sz w:val="24"/>
          <w:szCs w:val="24"/>
        </w:rPr>
        <w:t>Eimler</w:t>
      </w:r>
      <w:proofErr w:type="spellEnd"/>
      <w:r w:rsidRPr="00926DCB">
        <w:rPr>
          <w:rFonts w:ascii="Times New Roman" w:hAnsi="Times New Roman" w:cs="Times New Roman"/>
          <w:sz w:val="24"/>
          <w:szCs w:val="24"/>
        </w:rPr>
        <w:t xml:space="preserve">, S. C. (2022). Cyberbullying and Cyberhate as Two Interlinked Instances of Cyber-Aggression in Adolescence: A Systematic Review. </w:t>
      </w:r>
      <w:r w:rsidRPr="00926DCB">
        <w:rPr>
          <w:rFonts w:ascii="Times New Roman" w:hAnsi="Times New Roman" w:cs="Times New Roman"/>
          <w:i/>
          <w:iCs/>
          <w:sz w:val="24"/>
          <w:szCs w:val="24"/>
        </w:rPr>
        <w:t>Frontiers in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(13). </w:t>
      </w:r>
      <w:hyperlink r:id="rId47" w:history="1">
        <w:r w:rsidRPr="00926DCB">
          <w:rPr>
            <w:rFonts w:ascii="Times New Roman" w:hAnsi="Times New Roman" w:cs="Times New Roman"/>
            <w:sz w:val="24"/>
            <w:szCs w:val="24"/>
          </w:rPr>
          <w:t>https://doi.org/10.3389/fpsyg.2022.909299</w:t>
        </w:r>
      </w:hyperlink>
    </w:p>
    <w:p w14:paraId="457677B2"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CDAB28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Gattulli, V., </w:t>
      </w:r>
      <w:proofErr w:type="spellStart"/>
      <w:r w:rsidRPr="00926DCB">
        <w:rPr>
          <w:rFonts w:ascii="Times New Roman" w:hAnsi="Times New Roman" w:cs="Times New Roman"/>
          <w:sz w:val="24"/>
          <w:szCs w:val="24"/>
        </w:rPr>
        <w:t>Impedovo</w:t>
      </w:r>
      <w:proofErr w:type="spellEnd"/>
      <w:r w:rsidRPr="00926DCB">
        <w:rPr>
          <w:rFonts w:ascii="Times New Roman" w:hAnsi="Times New Roman" w:cs="Times New Roman"/>
          <w:sz w:val="24"/>
          <w:szCs w:val="24"/>
        </w:rPr>
        <w:t xml:space="preserve">, D., Monaco, A., &amp; Sarcinella, L. (2024). Analyzing Cyberaggression: Comparative Model Performance on Social Media Comments with Italian Dataset. </w:t>
      </w:r>
      <w:r w:rsidRPr="00926DCB">
        <w:rPr>
          <w:rFonts w:ascii="Times New Roman" w:hAnsi="Times New Roman" w:cs="Times New Roman"/>
          <w:i/>
          <w:iCs/>
          <w:sz w:val="24"/>
          <w:szCs w:val="24"/>
        </w:rPr>
        <w:t xml:space="preserve">Proceedings of the 2024 Conference on Human </w:t>
      </w:r>
      <w:proofErr w:type="spellStart"/>
      <w:r w:rsidRPr="00926DCB">
        <w:rPr>
          <w:rFonts w:ascii="Times New Roman" w:hAnsi="Times New Roman" w:cs="Times New Roman"/>
          <w:i/>
          <w:iCs/>
          <w:sz w:val="24"/>
          <w:szCs w:val="24"/>
        </w:rPr>
        <w:t>Centred</w:t>
      </w:r>
      <w:proofErr w:type="spellEnd"/>
      <w:r w:rsidRPr="00926DCB">
        <w:rPr>
          <w:rFonts w:ascii="Times New Roman" w:hAnsi="Times New Roman" w:cs="Times New Roman"/>
          <w:i/>
          <w:iCs/>
          <w:sz w:val="24"/>
          <w:szCs w:val="24"/>
        </w:rPr>
        <w:t xml:space="preserve"> Artificial Intelligence - Education and Practice</w:t>
      </w:r>
      <w:r w:rsidRPr="00926DCB">
        <w:rPr>
          <w:rFonts w:ascii="Times New Roman" w:hAnsi="Times New Roman" w:cs="Times New Roman"/>
          <w:sz w:val="24"/>
          <w:szCs w:val="24"/>
        </w:rPr>
        <w:t xml:space="preserve">, 15–21. </w:t>
      </w:r>
      <w:hyperlink r:id="rId48" w:history="1">
        <w:r w:rsidRPr="00926DCB">
          <w:rPr>
            <w:rFonts w:ascii="Times New Roman" w:hAnsi="Times New Roman" w:cs="Times New Roman"/>
            <w:sz w:val="24"/>
            <w:szCs w:val="24"/>
          </w:rPr>
          <w:t>https://doi.org/10.1145/3701268.3701270</w:t>
        </w:r>
      </w:hyperlink>
    </w:p>
    <w:p w14:paraId="1CFF746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F217667"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Gibson, C. L., Ward, J. T., Wright, J. P., Beaver, K. M., &amp; </w:t>
      </w:r>
      <w:proofErr w:type="spellStart"/>
      <w:r w:rsidRPr="00926DCB">
        <w:rPr>
          <w:rFonts w:ascii="Times New Roman" w:hAnsi="Times New Roman" w:cs="Times New Roman"/>
          <w:sz w:val="24"/>
          <w:szCs w:val="24"/>
        </w:rPr>
        <w:t>Delisi</w:t>
      </w:r>
      <w:proofErr w:type="spellEnd"/>
      <w:r w:rsidRPr="00926DCB">
        <w:rPr>
          <w:rFonts w:ascii="Times New Roman" w:hAnsi="Times New Roman" w:cs="Times New Roman"/>
          <w:sz w:val="24"/>
          <w:szCs w:val="24"/>
        </w:rPr>
        <w:t xml:space="preserve">, M. (2010). Where Does Gender Fit in the Measurement of Self-Control? </w:t>
      </w:r>
      <w:r w:rsidRPr="00926DCB">
        <w:rPr>
          <w:rFonts w:ascii="Times New Roman" w:hAnsi="Times New Roman" w:cs="Times New Roman"/>
          <w:i/>
          <w:iCs/>
          <w:sz w:val="24"/>
          <w:szCs w:val="24"/>
        </w:rPr>
        <w:t>Criminal Justice and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37</w:t>
      </w:r>
      <w:r w:rsidRPr="00926DCB">
        <w:rPr>
          <w:rFonts w:ascii="Times New Roman" w:hAnsi="Times New Roman" w:cs="Times New Roman"/>
          <w:sz w:val="24"/>
          <w:szCs w:val="24"/>
        </w:rPr>
        <w:t xml:space="preserve">(8), 883–903. </w:t>
      </w:r>
      <w:hyperlink r:id="rId49" w:history="1">
        <w:r w:rsidRPr="00926DCB">
          <w:rPr>
            <w:rFonts w:ascii="Times New Roman" w:hAnsi="Times New Roman" w:cs="Times New Roman"/>
            <w:sz w:val="24"/>
            <w:szCs w:val="24"/>
          </w:rPr>
          <w:t>https://doi.org/10.1177/0093854810369082</w:t>
        </w:r>
      </w:hyperlink>
    </w:p>
    <w:p w14:paraId="4089865B" w14:textId="77777777" w:rsidR="00DB10EF" w:rsidRPr="00926DCB" w:rsidRDefault="00DB10EF" w:rsidP="00EE734F">
      <w:pPr>
        <w:widowControl w:val="0"/>
        <w:autoSpaceDE w:val="0"/>
        <w:autoSpaceDN w:val="0"/>
        <w:adjustRightInd w:val="0"/>
        <w:spacing w:line="276" w:lineRule="auto"/>
        <w:jc w:val="both"/>
        <w:rPr>
          <w:rFonts w:ascii="Times New Roman" w:hAnsi="Times New Roman" w:cs="Times New Roman"/>
          <w:sz w:val="24"/>
          <w:szCs w:val="24"/>
        </w:rPr>
      </w:pPr>
    </w:p>
    <w:p w14:paraId="0F7AB29A" w14:textId="5B83F12F" w:rsidR="00DB10EF" w:rsidRPr="00EE734F" w:rsidRDefault="00DB10EF" w:rsidP="00EE734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Gnambs, T., &amp; Schroeders, U. (2024). Reliability and Factorial Validity of the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Scale. </w:t>
      </w:r>
      <w:r w:rsidRPr="00926DCB">
        <w:rPr>
          <w:rFonts w:ascii="Times New Roman" w:hAnsi="Times New Roman" w:cs="Times New Roman"/>
          <w:i/>
          <w:iCs/>
          <w:sz w:val="24"/>
          <w:szCs w:val="24"/>
        </w:rPr>
        <w:t>European Journal of Psychological Assessment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40</w:t>
      </w:r>
      <w:r w:rsidRPr="00926DCB">
        <w:rPr>
          <w:rFonts w:ascii="Times New Roman" w:hAnsi="Times New Roman" w:cs="Times New Roman"/>
          <w:sz w:val="24"/>
          <w:szCs w:val="24"/>
        </w:rPr>
        <w:t xml:space="preserve">(5). </w:t>
      </w:r>
      <w:hyperlink r:id="rId50" w:history="1">
        <w:r w:rsidRPr="00926DCB">
          <w:rPr>
            <w:rFonts w:ascii="Times New Roman" w:hAnsi="Times New Roman" w:cs="Times New Roman"/>
            <w:sz w:val="24"/>
            <w:szCs w:val="24"/>
          </w:rPr>
          <w:t>https://doi.org/10.1027/1015-5759/a000783</w:t>
        </w:r>
      </w:hyperlink>
    </w:p>
    <w:p w14:paraId="712275C4"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Godinho, C., Soeiro, C., Quintas, A., &amp; Couceiro, J. (2023). Cyberaggression, Personality and Genetics. </w:t>
      </w:r>
      <w:r w:rsidRPr="00926DCB">
        <w:rPr>
          <w:rFonts w:ascii="Times New Roman" w:hAnsi="Times New Roman" w:cs="Times New Roman"/>
          <w:i/>
          <w:iCs/>
          <w:sz w:val="24"/>
          <w:szCs w:val="24"/>
        </w:rPr>
        <w:t>Medical Sciences Forum</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22</w:t>
      </w:r>
      <w:r w:rsidRPr="00926DCB">
        <w:rPr>
          <w:rFonts w:ascii="Times New Roman" w:hAnsi="Times New Roman" w:cs="Times New Roman"/>
          <w:sz w:val="24"/>
          <w:szCs w:val="24"/>
        </w:rPr>
        <w:t xml:space="preserve">(1), 41–41. </w:t>
      </w:r>
      <w:hyperlink r:id="rId51" w:history="1">
        <w:r w:rsidRPr="00926DCB">
          <w:rPr>
            <w:rFonts w:ascii="Times New Roman" w:hAnsi="Times New Roman" w:cs="Times New Roman"/>
            <w:sz w:val="24"/>
            <w:szCs w:val="24"/>
          </w:rPr>
          <w:t>https://doi.org/10.3390/msf2023022041</w:t>
        </w:r>
      </w:hyperlink>
    </w:p>
    <w:p w14:paraId="520CC66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F245454"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González-Fuentes, J. A., Moreno-Manso, J. M., Guerrero-Molina, M., Guerrero-Barona, E., &amp; García-Baamonde, M. E. (2022). Moral Disengagement Mechanisms and Personality Dimensions Implicit to Homophobia. </w:t>
      </w:r>
      <w:r w:rsidRPr="00926DCB">
        <w:rPr>
          <w:rFonts w:ascii="Times New Roman" w:hAnsi="Times New Roman" w:cs="Times New Roman"/>
          <w:i/>
          <w:iCs/>
          <w:sz w:val="24"/>
          <w:szCs w:val="24"/>
        </w:rPr>
        <w:t>International Journal of Environmental Research and Public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19</w:t>
      </w:r>
      <w:r w:rsidRPr="00926DCB">
        <w:rPr>
          <w:rFonts w:ascii="Times New Roman" w:hAnsi="Times New Roman" w:cs="Times New Roman"/>
          <w:sz w:val="24"/>
          <w:szCs w:val="24"/>
        </w:rPr>
        <w:t xml:space="preserve">(14), 8583. </w:t>
      </w:r>
      <w:hyperlink r:id="rId52" w:history="1">
        <w:r w:rsidRPr="00926DCB">
          <w:rPr>
            <w:rFonts w:ascii="Times New Roman" w:hAnsi="Times New Roman" w:cs="Times New Roman"/>
            <w:sz w:val="24"/>
            <w:szCs w:val="24"/>
          </w:rPr>
          <w:t>https://doi.org/10.3390/ijerph19148583</w:t>
        </w:r>
      </w:hyperlink>
    </w:p>
    <w:p w14:paraId="3FC3FE7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D062745"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Guo, Q., Guo, Y., Qiao, X., Leng, J., &amp; </w:t>
      </w:r>
      <w:proofErr w:type="spellStart"/>
      <w:r w:rsidRPr="00926DCB">
        <w:rPr>
          <w:rFonts w:ascii="Times New Roman" w:hAnsi="Times New Roman" w:cs="Times New Roman"/>
          <w:sz w:val="24"/>
          <w:szCs w:val="24"/>
        </w:rPr>
        <w:t>Lv</w:t>
      </w:r>
      <w:proofErr w:type="spellEnd"/>
      <w:r w:rsidRPr="00926DCB">
        <w:rPr>
          <w:rFonts w:ascii="Times New Roman" w:hAnsi="Times New Roman" w:cs="Times New Roman"/>
          <w:sz w:val="24"/>
          <w:szCs w:val="24"/>
        </w:rPr>
        <w:t xml:space="preserve">, Y. (2021). Chance locus of control predicts moral disengagement which decreases well-being. </w:t>
      </w:r>
      <w:r w:rsidRPr="00926DCB">
        <w:rPr>
          <w:rFonts w:ascii="Times New Roman" w:hAnsi="Times New Roman" w:cs="Times New Roman"/>
          <w:i/>
          <w:iCs/>
          <w:sz w:val="24"/>
          <w:szCs w:val="24"/>
        </w:rPr>
        <w:t>Personality and Individual Differences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171</w:t>
      </w:r>
      <w:r w:rsidRPr="00926DCB">
        <w:rPr>
          <w:rFonts w:ascii="Times New Roman" w:hAnsi="Times New Roman" w:cs="Times New Roman"/>
          <w:sz w:val="24"/>
          <w:szCs w:val="24"/>
        </w:rPr>
        <w:t xml:space="preserve">, 110489. </w:t>
      </w:r>
      <w:hyperlink r:id="rId53" w:history="1">
        <w:r w:rsidRPr="00926DCB">
          <w:rPr>
            <w:rFonts w:ascii="Times New Roman" w:hAnsi="Times New Roman" w:cs="Times New Roman"/>
            <w:sz w:val="24"/>
            <w:szCs w:val="24"/>
          </w:rPr>
          <w:t>https://doi.org/10.1016/j.paid.2020.110489</w:t>
        </w:r>
      </w:hyperlink>
    </w:p>
    <w:p w14:paraId="501D6E9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42764C1"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Harmon-Jones, E., &amp; Mills, J. (2019). An Introduction to Cognitive Dissonance Theory and an Overview of Current Perspectives on the theory. </w:t>
      </w:r>
      <w:r w:rsidRPr="00926DCB">
        <w:rPr>
          <w:rFonts w:ascii="Times New Roman" w:hAnsi="Times New Roman" w:cs="Times New Roman"/>
          <w:i/>
          <w:iCs/>
          <w:sz w:val="24"/>
          <w:szCs w:val="24"/>
        </w:rPr>
        <w:t>Cognitive Dissonance: Reexamining a Pivotal Theory in Psychology (2nd Ed.).</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 xml:space="preserve">(1), 3–24. </w:t>
      </w:r>
      <w:hyperlink r:id="rId54" w:history="1">
        <w:r w:rsidRPr="00926DCB">
          <w:rPr>
            <w:rFonts w:ascii="Times New Roman" w:hAnsi="Times New Roman" w:cs="Times New Roman"/>
            <w:sz w:val="24"/>
            <w:szCs w:val="24"/>
          </w:rPr>
          <w:t>https://doi.org/10.1037/0000135-001</w:t>
        </w:r>
      </w:hyperlink>
    </w:p>
    <w:p w14:paraId="4650FCC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BFF499F"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Hasbullah, M., &amp; Zhou, M. Y. (2023). Personality Traits, Parenting Styles and Cyber Aggression among University Students in Johor, Malaysia. </w:t>
      </w:r>
      <w:r w:rsidRPr="00926DCB">
        <w:rPr>
          <w:rFonts w:ascii="Times New Roman" w:hAnsi="Times New Roman" w:cs="Times New Roman"/>
          <w:i/>
          <w:iCs/>
          <w:sz w:val="24"/>
          <w:szCs w:val="24"/>
        </w:rPr>
        <w:t>International Journal of Academic Research in Business &amp; Social Sciences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(11). </w:t>
      </w:r>
      <w:hyperlink r:id="rId55" w:history="1">
        <w:r w:rsidRPr="00926DCB">
          <w:rPr>
            <w:rFonts w:ascii="Times New Roman" w:hAnsi="Times New Roman" w:cs="Times New Roman"/>
            <w:sz w:val="24"/>
            <w:szCs w:val="24"/>
          </w:rPr>
          <w:t>https://doi.org/10.6007/ijarbss/v13-i11/19335</w:t>
        </w:r>
      </w:hyperlink>
    </w:p>
    <w:p w14:paraId="7BB829FB" w14:textId="77777777" w:rsidR="00DB10EF" w:rsidRPr="00926DCB"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632F7E7D"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Hasibuan, N. S., </w:t>
      </w:r>
      <w:proofErr w:type="spellStart"/>
      <w:r w:rsidRPr="00926DCB">
        <w:rPr>
          <w:rFonts w:ascii="Times New Roman" w:hAnsi="Times New Roman" w:cs="Times New Roman"/>
          <w:sz w:val="24"/>
          <w:szCs w:val="24"/>
        </w:rPr>
        <w:t>Salmiyati</w:t>
      </w:r>
      <w:proofErr w:type="spellEnd"/>
      <w:r w:rsidRPr="00926DCB">
        <w:rPr>
          <w:rFonts w:ascii="Times New Roman" w:hAnsi="Times New Roman" w:cs="Times New Roman"/>
          <w:sz w:val="24"/>
          <w:szCs w:val="24"/>
        </w:rPr>
        <w:t xml:space="preserve">, S., Lestari, Y. I., &amp; Mukhlis, M. (2023). Moral Disengagement and Cyberbullying among Adolescent Social Media Users: Do Gender Differences Exist? </w:t>
      </w:r>
      <w:r w:rsidRPr="00926DCB">
        <w:rPr>
          <w:rFonts w:ascii="Times New Roman" w:hAnsi="Times New Roman" w:cs="Times New Roman"/>
          <w:i/>
          <w:iCs/>
          <w:sz w:val="24"/>
          <w:szCs w:val="24"/>
        </w:rPr>
        <w:t>Indonesian Psychological Research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5</w:t>
      </w:r>
      <w:r w:rsidRPr="00926DCB">
        <w:rPr>
          <w:rFonts w:ascii="Times New Roman" w:hAnsi="Times New Roman" w:cs="Times New Roman"/>
          <w:sz w:val="24"/>
          <w:szCs w:val="24"/>
        </w:rPr>
        <w:t xml:space="preserve">(2), 70–77. </w:t>
      </w:r>
      <w:hyperlink r:id="rId56" w:history="1">
        <w:r w:rsidRPr="00926DCB">
          <w:rPr>
            <w:rFonts w:ascii="Times New Roman" w:hAnsi="Times New Roman" w:cs="Times New Roman"/>
            <w:sz w:val="24"/>
            <w:szCs w:val="24"/>
          </w:rPr>
          <w:t>https://doi.org/10.29080/ipr.v5i2.953</w:t>
        </w:r>
      </w:hyperlink>
    </w:p>
    <w:p w14:paraId="3014687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9F7612A"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He, D., Niu, G., Hu, Y., Song, K., Zhou, Z., &amp; Fan, C. (2023). The relationship between parental conflict and adolescent cyberbullying: The roles of parent-child attachment and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Current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43</w:t>
      </w:r>
      <w:r w:rsidRPr="00926DCB">
        <w:rPr>
          <w:rFonts w:ascii="Times New Roman" w:hAnsi="Times New Roman" w:cs="Times New Roman"/>
          <w:sz w:val="24"/>
          <w:szCs w:val="24"/>
        </w:rPr>
        <w:t xml:space="preserve">. </w:t>
      </w:r>
      <w:hyperlink r:id="rId57" w:history="1">
        <w:r w:rsidRPr="00926DCB">
          <w:rPr>
            <w:rFonts w:ascii="Times New Roman" w:hAnsi="Times New Roman" w:cs="Times New Roman"/>
            <w:sz w:val="24"/>
            <w:szCs w:val="24"/>
          </w:rPr>
          <w:t>https://doi.org/10.1007/s12144-023-04998-z</w:t>
        </w:r>
      </w:hyperlink>
    </w:p>
    <w:p w14:paraId="42573EE1"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814278A"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Hindriks, F. (2015). How Does Reasoning (Fail to) Contribute to Moral Judgment? Dumbfounding and Disengagement. </w:t>
      </w:r>
      <w:r w:rsidRPr="00926DCB">
        <w:rPr>
          <w:rFonts w:ascii="Times New Roman" w:hAnsi="Times New Roman" w:cs="Times New Roman"/>
          <w:i/>
          <w:iCs/>
          <w:sz w:val="24"/>
          <w:szCs w:val="24"/>
        </w:rPr>
        <w:t>Ethical Theory and Moral Practice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18</w:t>
      </w:r>
      <w:r w:rsidRPr="00926DCB">
        <w:rPr>
          <w:rFonts w:ascii="Times New Roman" w:hAnsi="Times New Roman" w:cs="Times New Roman"/>
          <w:sz w:val="24"/>
          <w:szCs w:val="24"/>
        </w:rPr>
        <w:t xml:space="preserve">(2), 237–250. </w:t>
      </w:r>
      <w:hyperlink r:id="rId58" w:history="1">
        <w:r w:rsidRPr="00926DCB">
          <w:rPr>
            <w:rFonts w:ascii="Times New Roman" w:hAnsi="Times New Roman" w:cs="Times New Roman"/>
            <w:sz w:val="24"/>
            <w:szCs w:val="24"/>
          </w:rPr>
          <w:t>https://doi.org/10.1007/s10677-015-9575-7</w:t>
        </w:r>
      </w:hyperlink>
    </w:p>
    <w:p w14:paraId="283D9EE5"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F056EC9" w14:textId="79C3B8C9" w:rsidR="00DB10EF" w:rsidRDefault="00DB10EF" w:rsidP="00EE734F">
      <w:pPr>
        <w:widowControl w:val="0"/>
        <w:autoSpaceDE w:val="0"/>
        <w:autoSpaceDN w:val="0"/>
        <w:adjustRightInd w:val="0"/>
        <w:spacing w:line="276" w:lineRule="auto"/>
        <w:ind w:left="720" w:hanging="720"/>
      </w:pPr>
      <w:r w:rsidRPr="00926DCB">
        <w:rPr>
          <w:rFonts w:ascii="Times New Roman" w:hAnsi="Times New Roman" w:cs="Times New Roman"/>
          <w:sz w:val="24"/>
          <w:szCs w:val="24"/>
        </w:rPr>
        <w:t>Jabbarov, R., Mustafayev, M., Aliyev, J., Nasibova, U., &amp; Bayramov, M. (2023). Psychological issues of the relationship between self-esteem and aggression in students studying in different</w:t>
      </w:r>
      <w:r w:rsidR="00EE734F">
        <w:rPr>
          <w:rFonts w:ascii="Times New Roman" w:hAnsi="Times New Roman" w:cs="Times New Roman"/>
          <w:sz w:val="24"/>
          <w:szCs w:val="24"/>
        </w:rPr>
        <w:t xml:space="preserve"> </w:t>
      </w:r>
      <w:r w:rsidRPr="00926DCB">
        <w:rPr>
          <w:rFonts w:ascii="Times New Roman" w:hAnsi="Times New Roman" w:cs="Times New Roman"/>
          <w:sz w:val="24"/>
          <w:szCs w:val="24"/>
        </w:rPr>
        <w:t xml:space="preserve">faculties. </w:t>
      </w:r>
      <w:r w:rsidRPr="00926DCB">
        <w:rPr>
          <w:rFonts w:ascii="Times New Roman" w:hAnsi="Times New Roman" w:cs="Times New Roman"/>
          <w:i/>
          <w:iCs/>
          <w:sz w:val="24"/>
          <w:szCs w:val="24"/>
        </w:rPr>
        <w:t>GeSec</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14</w:t>
      </w:r>
      <w:r w:rsidRPr="00926DCB">
        <w:rPr>
          <w:rFonts w:ascii="Times New Roman" w:hAnsi="Times New Roman" w:cs="Times New Roman"/>
          <w:sz w:val="24"/>
          <w:szCs w:val="24"/>
        </w:rPr>
        <w:t xml:space="preserve">(10), 17236–17253. </w:t>
      </w:r>
      <w:hyperlink r:id="rId59" w:history="1">
        <w:r w:rsidRPr="00926DCB">
          <w:rPr>
            <w:rFonts w:ascii="Times New Roman" w:hAnsi="Times New Roman" w:cs="Times New Roman"/>
            <w:sz w:val="24"/>
            <w:szCs w:val="24"/>
          </w:rPr>
          <w:t>https://doi.org/10.7769/gesec.v14i10.2773</w:t>
        </w:r>
      </w:hyperlink>
    </w:p>
    <w:p w14:paraId="6E780CAD" w14:textId="77777777" w:rsidR="00DB10EF" w:rsidRDefault="00DB10EF" w:rsidP="00DB10EF">
      <w:pPr>
        <w:widowControl w:val="0"/>
        <w:autoSpaceDE w:val="0"/>
        <w:autoSpaceDN w:val="0"/>
        <w:adjustRightInd w:val="0"/>
        <w:spacing w:line="276" w:lineRule="auto"/>
        <w:ind w:left="720" w:hanging="720"/>
        <w:jc w:val="both"/>
      </w:pPr>
    </w:p>
    <w:p w14:paraId="0E8B4C20"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B64086">
        <w:rPr>
          <w:rFonts w:ascii="Times New Roman" w:hAnsi="Times New Roman" w:cs="Times New Roman"/>
          <w:sz w:val="24"/>
          <w:szCs w:val="24"/>
        </w:rPr>
        <w:t xml:space="preserve">Johnson, T. P. (2014). Snowball Sampling: Introduction. </w:t>
      </w:r>
      <w:r w:rsidRPr="00B64086">
        <w:rPr>
          <w:rFonts w:ascii="Times New Roman" w:hAnsi="Times New Roman" w:cs="Times New Roman"/>
          <w:i/>
          <w:iCs/>
          <w:sz w:val="24"/>
          <w:szCs w:val="24"/>
        </w:rPr>
        <w:t>Wiley StatsRef: Statistics Reference Online</w:t>
      </w:r>
      <w:r w:rsidRPr="00B64086">
        <w:rPr>
          <w:rFonts w:ascii="Times New Roman" w:hAnsi="Times New Roman" w:cs="Times New Roman"/>
          <w:sz w:val="24"/>
          <w:szCs w:val="24"/>
        </w:rPr>
        <w:t xml:space="preserve">. Wiley. </w:t>
      </w:r>
      <w:hyperlink r:id="rId60" w:history="1">
        <w:r w:rsidRPr="00B64086">
          <w:rPr>
            <w:rStyle w:val="Hyperlink"/>
            <w:rFonts w:ascii="Times New Roman" w:hAnsi="Times New Roman" w:cs="Times New Roman"/>
            <w:sz w:val="24"/>
            <w:szCs w:val="24"/>
          </w:rPr>
          <w:t>https://doi.org/10.1002/9781118445112.stat05720</w:t>
        </w:r>
      </w:hyperlink>
    </w:p>
    <w:p w14:paraId="10F4241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119769A"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Joinson, A. (2007). Causes and implications of disinhibited behavior on the Internet. </w:t>
      </w:r>
      <w:r w:rsidRPr="00926DCB">
        <w:rPr>
          <w:rFonts w:ascii="Times New Roman" w:hAnsi="Times New Roman" w:cs="Times New Roman"/>
          <w:i/>
          <w:iCs/>
          <w:sz w:val="24"/>
          <w:szCs w:val="24"/>
        </w:rPr>
        <w:t>Psychology and the Internet: Intrapersonal, Interpersonal, and Transpersonal Implications</w:t>
      </w:r>
      <w:r w:rsidRPr="00926DCB">
        <w:rPr>
          <w:rFonts w:ascii="Times New Roman" w:hAnsi="Times New Roman" w:cs="Times New Roman"/>
          <w:sz w:val="24"/>
          <w:szCs w:val="24"/>
        </w:rPr>
        <w:t>.</w:t>
      </w:r>
    </w:p>
    <w:p w14:paraId="48E7A92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A51AB70"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Judge, T. A., &amp; Bono, J. E. (2001). Relationship of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traits—self-esteem, generalized self-efficacy, locus of control, and emotional stability—with job satisfaction and job performance: A meta-analysis. </w:t>
      </w:r>
      <w:r w:rsidRPr="00926DCB">
        <w:rPr>
          <w:rFonts w:ascii="Times New Roman" w:hAnsi="Times New Roman" w:cs="Times New Roman"/>
          <w:i/>
          <w:iCs/>
          <w:sz w:val="24"/>
          <w:szCs w:val="24"/>
        </w:rPr>
        <w:t>Journal of Applied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86</w:t>
      </w:r>
      <w:r w:rsidRPr="00926DCB">
        <w:rPr>
          <w:rFonts w:ascii="Times New Roman" w:hAnsi="Times New Roman" w:cs="Times New Roman"/>
          <w:sz w:val="24"/>
          <w:szCs w:val="24"/>
        </w:rPr>
        <w:t>(1), 80–92.</w:t>
      </w:r>
    </w:p>
    <w:p w14:paraId="2A2AE4A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A934D1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Kaptein, M., &amp; Van Helvoort, M. (2018). A Model of Neutralization Techniques. </w:t>
      </w:r>
      <w:r w:rsidRPr="00926DCB">
        <w:rPr>
          <w:rFonts w:ascii="Times New Roman" w:hAnsi="Times New Roman" w:cs="Times New Roman"/>
          <w:i/>
          <w:iCs/>
          <w:sz w:val="24"/>
          <w:szCs w:val="24"/>
        </w:rPr>
        <w:t>Deviant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40</w:t>
      </w:r>
      <w:r w:rsidRPr="00926DCB">
        <w:rPr>
          <w:rFonts w:ascii="Times New Roman" w:hAnsi="Times New Roman" w:cs="Times New Roman"/>
          <w:sz w:val="24"/>
          <w:szCs w:val="24"/>
        </w:rPr>
        <w:t xml:space="preserve">(10), 1260–1285. </w:t>
      </w:r>
      <w:hyperlink r:id="rId61" w:history="1">
        <w:r w:rsidRPr="00926DCB">
          <w:rPr>
            <w:rFonts w:ascii="Times New Roman" w:hAnsi="Times New Roman" w:cs="Times New Roman"/>
            <w:sz w:val="24"/>
            <w:szCs w:val="24"/>
          </w:rPr>
          <w:t>https://doi.org/10.1080/01639625.2018.1491696</w:t>
        </w:r>
      </w:hyperlink>
    </w:p>
    <w:p w14:paraId="1000299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1486A55"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Kim, P. Y., Jin, J., &amp; Bau, K. E. (2021). A mediator or moderator? Self-compassion’s role in the association between emotional self-control and help-seeking attitudes among Asian American college students. </w:t>
      </w:r>
      <w:r w:rsidRPr="00926DCB">
        <w:rPr>
          <w:rFonts w:ascii="Times New Roman" w:hAnsi="Times New Roman" w:cs="Times New Roman"/>
          <w:i/>
          <w:iCs/>
          <w:sz w:val="24"/>
          <w:szCs w:val="24"/>
        </w:rPr>
        <w:t>Asian American Journal of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(2). </w:t>
      </w:r>
      <w:hyperlink r:id="rId62" w:history="1">
        <w:r w:rsidRPr="00926DCB">
          <w:rPr>
            <w:rFonts w:ascii="Times New Roman" w:hAnsi="Times New Roman" w:cs="Times New Roman"/>
            <w:sz w:val="24"/>
            <w:szCs w:val="24"/>
          </w:rPr>
          <w:t>https://doi.org/10.1037/aap0000248</w:t>
        </w:r>
      </w:hyperlink>
    </w:p>
    <w:p w14:paraId="02242EFA"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12AD61B"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Klein, E. D., Bhatt, R. S., &amp; </w:t>
      </w:r>
      <w:proofErr w:type="spellStart"/>
      <w:r w:rsidRPr="00926DCB">
        <w:rPr>
          <w:rFonts w:ascii="Times New Roman" w:hAnsi="Times New Roman" w:cs="Times New Roman"/>
          <w:sz w:val="24"/>
          <w:szCs w:val="24"/>
        </w:rPr>
        <w:t>Zentall</w:t>
      </w:r>
      <w:proofErr w:type="spellEnd"/>
      <w:r w:rsidRPr="00926DCB">
        <w:rPr>
          <w:rFonts w:ascii="Times New Roman" w:hAnsi="Times New Roman" w:cs="Times New Roman"/>
          <w:sz w:val="24"/>
          <w:szCs w:val="24"/>
        </w:rPr>
        <w:t xml:space="preserve">, T. R. (2005). Contrast and the justification of effort. </w:t>
      </w:r>
      <w:r w:rsidRPr="00926DCB">
        <w:rPr>
          <w:rFonts w:ascii="Times New Roman" w:hAnsi="Times New Roman" w:cs="Times New Roman"/>
          <w:i/>
          <w:iCs/>
          <w:sz w:val="24"/>
          <w:szCs w:val="24"/>
        </w:rPr>
        <w:t>Psychonomic Bulletin &amp; Review</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12</w:t>
      </w:r>
      <w:r w:rsidRPr="00926DCB">
        <w:rPr>
          <w:rFonts w:ascii="Times New Roman" w:hAnsi="Times New Roman" w:cs="Times New Roman"/>
          <w:sz w:val="24"/>
          <w:szCs w:val="24"/>
        </w:rPr>
        <w:t xml:space="preserve">(2), 335–339. </w:t>
      </w:r>
      <w:hyperlink r:id="rId63" w:history="1">
        <w:r w:rsidRPr="00926DCB">
          <w:rPr>
            <w:rFonts w:ascii="Times New Roman" w:hAnsi="Times New Roman" w:cs="Times New Roman"/>
            <w:sz w:val="24"/>
            <w:szCs w:val="24"/>
          </w:rPr>
          <w:t>https://doi.org/10.3758/bf03196381</w:t>
        </w:r>
      </w:hyperlink>
    </w:p>
    <w:p w14:paraId="2364A6E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7629A6B"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Kurek, A., Jose, P. E., &amp; Stuart, J. (2019). “I did it for the LULZ”: How the dark personality predicts online disinhibition and aggressive online behavior in adolescence. </w:t>
      </w:r>
      <w:r w:rsidRPr="00926DCB">
        <w:rPr>
          <w:rFonts w:ascii="Times New Roman" w:hAnsi="Times New Roman" w:cs="Times New Roman"/>
          <w:i/>
          <w:iCs/>
          <w:sz w:val="24"/>
          <w:szCs w:val="24"/>
        </w:rPr>
        <w:t>Computers in Human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98</w:t>
      </w:r>
      <w:r w:rsidRPr="00926DCB">
        <w:rPr>
          <w:rFonts w:ascii="Times New Roman" w:hAnsi="Times New Roman" w:cs="Times New Roman"/>
          <w:sz w:val="24"/>
          <w:szCs w:val="24"/>
        </w:rPr>
        <w:t xml:space="preserve">, 31–40. </w:t>
      </w:r>
      <w:hyperlink r:id="rId64" w:history="1">
        <w:r w:rsidRPr="00926DCB">
          <w:rPr>
            <w:rFonts w:ascii="Times New Roman" w:hAnsi="Times New Roman" w:cs="Times New Roman"/>
            <w:sz w:val="24"/>
            <w:szCs w:val="24"/>
          </w:rPr>
          <w:t>https://doi.org/10.1016/j.chb.2019.03.027</w:t>
        </w:r>
      </w:hyperlink>
    </w:p>
    <w:p w14:paraId="4CCAD9C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D1292FF"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Lahey, B. B. (2009). Public health significance of neuroticism. </w:t>
      </w:r>
      <w:r w:rsidRPr="00926DCB">
        <w:rPr>
          <w:rFonts w:ascii="Times New Roman" w:hAnsi="Times New Roman" w:cs="Times New Roman"/>
          <w:i/>
          <w:iCs/>
          <w:sz w:val="24"/>
          <w:szCs w:val="24"/>
        </w:rPr>
        <w:t>American Psychologist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64</w:t>
      </w:r>
      <w:r w:rsidRPr="00926DCB">
        <w:rPr>
          <w:rFonts w:ascii="Times New Roman" w:hAnsi="Times New Roman" w:cs="Times New Roman"/>
          <w:sz w:val="24"/>
          <w:szCs w:val="24"/>
        </w:rPr>
        <w:t xml:space="preserve">(4), 241–256. </w:t>
      </w:r>
      <w:hyperlink r:id="rId65" w:history="1">
        <w:r w:rsidRPr="00926DCB">
          <w:rPr>
            <w:rFonts w:ascii="Times New Roman" w:hAnsi="Times New Roman" w:cs="Times New Roman"/>
            <w:sz w:val="24"/>
            <w:szCs w:val="24"/>
          </w:rPr>
          <w:t>https://doi.org/10.1037/a0015309</w:t>
        </w:r>
      </w:hyperlink>
    </w:p>
    <w:p w14:paraId="6C9E0E5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698E0F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Lapidot-Lefler, N., &amp; Barak, A. (2012). Effects of anonymity, invisibility, and lack of eye-contact on toxic online disinhibition. </w:t>
      </w:r>
      <w:r w:rsidRPr="00926DCB">
        <w:rPr>
          <w:rFonts w:ascii="Times New Roman" w:hAnsi="Times New Roman" w:cs="Times New Roman"/>
          <w:i/>
          <w:iCs/>
          <w:sz w:val="24"/>
          <w:szCs w:val="24"/>
        </w:rPr>
        <w:t>Computers in Human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28</w:t>
      </w:r>
      <w:r w:rsidRPr="00926DCB">
        <w:rPr>
          <w:rFonts w:ascii="Times New Roman" w:hAnsi="Times New Roman" w:cs="Times New Roman"/>
          <w:sz w:val="24"/>
          <w:szCs w:val="24"/>
        </w:rPr>
        <w:t xml:space="preserve">(2), 434–443. </w:t>
      </w:r>
      <w:hyperlink r:id="rId66" w:history="1">
        <w:r w:rsidRPr="00926DCB">
          <w:rPr>
            <w:rFonts w:ascii="Times New Roman" w:hAnsi="Times New Roman" w:cs="Times New Roman"/>
            <w:sz w:val="24"/>
            <w:szCs w:val="24"/>
          </w:rPr>
          <w:t>https://doi.org/10.1016/j.chb.2011.10.014</w:t>
        </w:r>
      </w:hyperlink>
    </w:p>
    <w:p w14:paraId="31FA6660"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E364F2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Lapierre, K. R., &amp; Dane, A. V. (2020). Social advantages and disadvantages associated with cyber aggression-victimization: A latent class analysis. </w:t>
      </w:r>
      <w:r w:rsidRPr="00926DCB">
        <w:rPr>
          <w:rFonts w:ascii="Times New Roman" w:hAnsi="Times New Roman" w:cs="Times New Roman"/>
          <w:i/>
          <w:iCs/>
          <w:sz w:val="24"/>
          <w:szCs w:val="24"/>
        </w:rPr>
        <w:t>Computers in Human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113</w:t>
      </w:r>
      <w:r w:rsidRPr="00926DCB">
        <w:rPr>
          <w:rFonts w:ascii="Times New Roman" w:hAnsi="Times New Roman" w:cs="Times New Roman"/>
          <w:sz w:val="24"/>
          <w:szCs w:val="24"/>
        </w:rPr>
        <w:t xml:space="preserve">, 106497. </w:t>
      </w:r>
      <w:hyperlink r:id="rId67" w:history="1">
        <w:r w:rsidRPr="00926DCB">
          <w:rPr>
            <w:rFonts w:ascii="Times New Roman" w:hAnsi="Times New Roman" w:cs="Times New Roman"/>
            <w:sz w:val="24"/>
            <w:szCs w:val="24"/>
          </w:rPr>
          <w:t>https://doi.org/10.1016/j.chb.2020.106497</w:t>
        </w:r>
      </w:hyperlink>
    </w:p>
    <w:p w14:paraId="3486B88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F61B92F"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Lee, H., &amp; Jang, S. J. (2022). Associations between type D personality, moral disengagement, and cyber aggression among university students. </w:t>
      </w:r>
      <w:r w:rsidRPr="00926DCB">
        <w:rPr>
          <w:rFonts w:ascii="Times New Roman" w:hAnsi="Times New Roman" w:cs="Times New Roman"/>
          <w:i/>
          <w:iCs/>
          <w:sz w:val="24"/>
          <w:szCs w:val="24"/>
        </w:rPr>
        <w:t>Current Psychology</w:t>
      </w:r>
      <w:r w:rsidRPr="00926DCB">
        <w:rPr>
          <w:rFonts w:ascii="Times New Roman" w:hAnsi="Times New Roman" w:cs="Times New Roman"/>
          <w:sz w:val="24"/>
          <w:szCs w:val="24"/>
        </w:rPr>
        <w:t xml:space="preserve">. </w:t>
      </w:r>
      <w:hyperlink r:id="rId68" w:history="1">
        <w:r w:rsidRPr="00926DCB">
          <w:rPr>
            <w:rFonts w:ascii="Times New Roman" w:hAnsi="Times New Roman" w:cs="Times New Roman"/>
            <w:sz w:val="24"/>
            <w:szCs w:val="24"/>
          </w:rPr>
          <w:t>https://doi.org/10.1007/s12144-021-02578-7</w:t>
        </w:r>
      </w:hyperlink>
    </w:p>
    <w:p w14:paraId="426EFBC3" w14:textId="6494F652" w:rsidR="00DB10EF" w:rsidRPr="00EE734F" w:rsidRDefault="00DB10EF" w:rsidP="00EE734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Lee, H.-S., &amp; Jun, J. K. (2024). Role of moral disengagement and media literacy in the relationships between risky online content exposure and cyberaggression among Korean adolescents. </w:t>
      </w:r>
      <w:r w:rsidRPr="00926DCB">
        <w:rPr>
          <w:rFonts w:ascii="Times New Roman" w:hAnsi="Times New Roman" w:cs="Times New Roman"/>
          <w:i/>
          <w:iCs/>
          <w:sz w:val="24"/>
          <w:szCs w:val="24"/>
        </w:rPr>
        <w:t>Scientific Reports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14</w:t>
      </w:r>
      <w:r w:rsidRPr="00926DCB">
        <w:rPr>
          <w:rFonts w:ascii="Times New Roman" w:hAnsi="Times New Roman" w:cs="Times New Roman"/>
          <w:sz w:val="24"/>
          <w:szCs w:val="24"/>
        </w:rPr>
        <w:t xml:space="preserve">(1). </w:t>
      </w:r>
      <w:hyperlink r:id="rId69" w:history="1">
        <w:r w:rsidRPr="00926DCB">
          <w:rPr>
            <w:rFonts w:ascii="Times New Roman" w:hAnsi="Times New Roman" w:cs="Times New Roman"/>
            <w:sz w:val="24"/>
            <w:szCs w:val="24"/>
          </w:rPr>
          <w:t>https://doi.org/10.1038/s41598-024-81858-1</w:t>
        </w:r>
      </w:hyperlink>
    </w:p>
    <w:p w14:paraId="36BD401B"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Lee, S. D. (2023). Moral Neutralization and Counterproductive Behavior. </w:t>
      </w:r>
      <w:r w:rsidRPr="00926DCB">
        <w:rPr>
          <w:rFonts w:ascii="Times New Roman" w:hAnsi="Times New Roman" w:cs="Times New Roman"/>
          <w:i/>
          <w:iCs/>
          <w:sz w:val="24"/>
          <w:szCs w:val="24"/>
        </w:rPr>
        <w:t>University of Minnesota ProQuest Dissertations &amp; Theses</w:t>
      </w:r>
      <w:r w:rsidRPr="00926DCB">
        <w:rPr>
          <w:rFonts w:ascii="Times New Roman" w:hAnsi="Times New Roman" w:cs="Times New Roman"/>
          <w:sz w:val="24"/>
          <w:szCs w:val="24"/>
        </w:rPr>
        <w:t xml:space="preserve">. </w:t>
      </w:r>
      <w:hyperlink r:id="rId70" w:history="1">
        <w:r w:rsidRPr="00926DCB">
          <w:rPr>
            <w:rFonts w:ascii="Times New Roman" w:hAnsi="Times New Roman" w:cs="Times New Roman"/>
            <w:sz w:val="24"/>
            <w:szCs w:val="24"/>
          </w:rPr>
          <w:t>https://www.proquest.com/openview/b40636df82e8f05a42728d197211ea83/1?cbl=18750&amp;diss=y&amp;pq-origsite=gscholar</w:t>
        </w:r>
      </w:hyperlink>
    </w:p>
    <w:p w14:paraId="1551249A"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4F5E4C9"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Lei, H., Mao, W., Cheong, C. M., Wen, Y., Cui, Y., &amp; Cai, Z. (2019). The relationship between self-esteem and cyberbullying: A meta-analysis of children and youth students. </w:t>
      </w:r>
      <w:r w:rsidRPr="00926DCB">
        <w:rPr>
          <w:rFonts w:ascii="Times New Roman" w:hAnsi="Times New Roman" w:cs="Times New Roman"/>
          <w:i/>
          <w:iCs/>
          <w:sz w:val="24"/>
          <w:szCs w:val="24"/>
        </w:rPr>
        <w:t>Current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39</w:t>
      </w:r>
      <w:r w:rsidRPr="00926DCB">
        <w:rPr>
          <w:rFonts w:ascii="Times New Roman" w:hAnsi="Times New Roman" w:cs="Times New Roman"/>
          <w:sz w:val="24"/>
          <w:szCs w:val="24"/>
        </w:rPr>
        <w:t xml:space="preserve">, 830–842. </w:t>
      </w:r>
      <w:hyperlink r:id="rId71" w:history="1">
        <w:r w:rsidRPr="00926DCB">
          <w:rPr>
            <w:rFonts w:ascii="Times New Roman" w:hAnsi="Times New Roman" w:cs="Times New Roman"/>
            <w:sz w:val="24"/>
            <w:szCs w:val="24"/>
          </w:rPr>
          <w:t>https://doi.org/10.1007/s12144-019-00407-6</w:t>
        </w:r>
      </w:hyperlink>
    </w:p>
    <w:p w14:paraId="4856DFB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7D2450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Levy, M., &amp; Gumpel, T. P. (2020). Self-Efficacy and External Locus of Control as Predictors of Participant Roles in Relational Aggression. </w:t>
      </w:r>
      <w:r w:rsidRPr="00926DCB">
        <w:rPr>
          <w:rFonts w:ascii="Times New Roman" w:hAnsi="Times New Roman" w:cs="Times New Roman"/>
          <w:i/>
          <w:iCs/>
          <w:sz w:val="24"/>
          <w:szCs w:val="24"/>
        </w:rPr>
        <w:t>Journal of Interpersonal Violence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37</w:t>
      </w:r>
      <w:r w:rsidRPr="00926DCB">
        <w:rPr>
          <w:rFonts w:ascii="Times New Roman" w:hAnsi="Times New Roman" w:cs="Times New Roman"/>
          <w:sz w:val="24"/>
          <w:szCs w:val="24"/>
        </w:rPr>
        <w:t xml:space="preserve">(5-6), 088626052094373. </w:t>
      </w:r>
      <w:hyperlink r:id="rId72" w:history="1">
        <w:r w:rsidRPr="00926DCB">
          <w:rPr>
            <w:rFonts w:ascii="Times New Roman" w:hAnsi="Times New Roman" w:cs="Times New Roman"/>
            <w:sz w:val="24"/>
            <w:szCs w:val="24"/>
          </w:rPr>
          <w:t>https://doi.org/10.1177/0886260520943733</w:t>
        </w:r>
      </w:hyperlink>
    </w:p>
    <w:p w14:paraId="68AE0E0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85E0EFE"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Li, H., Guo, Q., &amp; Hu, P. (2023). Moral disengagement, self-control and callous-unemotional traits as predictors of cyberbullying: a moderated mediation model. </w:t>
      </w:r>
      <w:r w:rsidRPr="00926DCB">
        <w:rPr>
          <w:rFonts w:ascii="Times New Roman" w:hAnsi="Times New Roman" w:cs="Times New Roman"/>
          <w:i/>
          <w:iCs/>
          <w:sz w:val="24"/>
          <w:szCs w:val="24"/>
        </w:rPr>
        <w:t>BMC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w:t>
      </w:r>
      <w:r w:rsidRPr="00926DCB">
        <w:rPr>
          <w:rFonts w:ascii="Times New Roman" w:hAnsi="Times New Roman" w:cs="Times New Roman"/>
          <w:sz w:val="24"/>
          <w:szCs w:val="24"/>
        </w:rPr>
        <w:t xml:space="preserve">(1). </w:t>
      </w:r>
      <w:hyperlink r:id="rId73" w:history="1">
        <w:r w:rsidRPr="00926DCB">
          <w:rPr>
            <w:rFonts w:ascii="Times New Roman" w:hAnsi="Times New Roman" w:cs="Times New Roman"/>
            <w:sz w:val="24"/>
            <w:szCs w:val="24"/>
          </w:rPr>
          <w:t>https://doi.org/10.1186/s40359-023-01287-z</w:t>
        </w:r>
      </w:hyperlink>
    </w:p>
    <w:p w14:paraId="4B72134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25B092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Liddick, D. (2013). Techniques of Neutralization and Animal Rights Activists. </w:t>
      </w:r>
      <w:r w:rsidRPr="00926DCB">
        <w:rPr>
          <w:rFonts w:ascii="Times New Roman" w:hAnsi="Times New Roman" w:cs="Times New Roman"/>
          <w:i/>
          <w:iCs/>
          <w:sz w:val="24"/>
          <w:szCs w:val="24"/>
        </w:rPr>
        <w:t>Deviant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34</w:t>
      </w:r>
      <w:r w:rsidRPr="00926DCB">
        <w:rPr>
          <w:rFonts w:ascii="Times New Roman" w:hAnsi="Times New Roman" w:cs="Times New Roman"/>
          <w:sz w:val="24"/>
          <w:szCs w:val="24"/>
        </w:rPr>
        <w:t xml:space="preserve">(8), 618–634. </w:t>
      </w:r>
      <w:hyperlink r:id="rId74" w:history="1">
        <w:r w:rsidRPr="00926DCB">
          <w:rPr>
            <w:rFonts w:ascii="Times New Roman" w:hAnsi="Times New Roman" w:cs="Times New Roman"/>
            <w:sz w:val="24"/>
            <w:szCs w:val="24"/>
          </w:rPr>
          <w:t>https://doi.org/10.1080/01639625.2012.759048</w:t>
        </w:r>
      </w:hyperlink>
    </w:p>
    <w:p w14:paraId="297BD087"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DFB821E"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Liu, J., Han, Z., Ma, X., &amp; Xin, R. (2023). Moral Disengagement and Cyberbullying Perpetration among Adolescents: The Moderating Role of Empathy. </w:t>
      </w:r>
      <w:r w:rsidRPr="00926DCB">
        <w:rPr>
          <w:rFonts w:ascii="Times New Roman" w:hAnsi="Times New Roman" w:cs="Times New Roman"/>
          <w:i/>
          <w:iCs/>
          <w:sz w:val="24"/>
          <w:szCs w:val="24"/>
        </w:rPr>
        <w:t>Children and Youth Services Review</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155</w:t>
      </w:r>
      <w:r w:rsidRPr="00926DCB">
        <w:rPr>
          <w:rFonts w:ascii="Times New Roman" w:hAnsi="Times New Roman" w:cs="Times New Roman"/>
          <w:sz w:val="24"/>
          <w:szCs w:val="24"/>
        </w:rPr>
        <w:t xml:space="preserve">, 107178–107178. </w:t>
      </w:r>
      <w:hyperlink r:id="rId75" w:history="1">
        <w:r w:rsidRPr="00926DCB">
          <w:rPr>
            <w:rFonts w:ascii="Times New Roman" w:hAnsi="Times New Roman" w:cs="Times New Roman"/>
            <w:sz w:val="24"/>
            <w:szCs w:val="24"/>
          </w:rPr>
          <w:t>https://doi.org/10.1016/j.childyouth.2023.107178</w:t>
        </w:r>
      </w:hyperlink>
    </w:p>
    <w:p w14:paraId="04BB7FC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821EF0E"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Lo Cricchio, M. G., García-Poole, C., </w:t>
      </w:r>
      <w:proofErr w:type="spellStart"/>
      <w:r w:rsidRPr="00926DCB">
        <w:rPr>
          <w:rFonts w:ascii="Times New Roman" w:hAnsi="Times New Roman" w:cs="Times New Roman"/>
          <w:sz w:val="24"/>
          <w:szCs w:val="24"/>
        </w:rPr>
        <w:t>te</w:t>
      </w:r>
      <w:proofErr w:type="spellEnd"/>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Brinke</w:t>
      </w:r>
      <w:proofErr w:type="spellEnd"/>
      <w:r w:rsidRPr="00926DCB">
        <w:rPr>
          <w:rFonts w:ascii="Times New Roman" w:hAnsi="Times New Roman" w:cs="Times New Roman"/>
          <w:sz w:val="24"/>
          <w:szCs w:val="24"/>
        </w:rPr>
        <w:t xml:space="preserve">, L. W., Bianchi, D., &amp; Menesini, E. (2020). Moral disengagement and cyberbullying involvement: A systematic review. </w:t>
      </w:r>
      <w:r w:rsidRPr="00926DCB">
        <w:rPr>
          <w:rFonts w:ascii="Times New Roman" w:hAnsi="Times New Roman" w:cs="Times New Roman"/>
          <w:i/>
          <w:iCs/>
          <w:sz w:val="24"/>
          <w:szCs w:val="24"/>
        </w:rPr>
        <w:t>European Journal of Developmental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18</w:t>
      </w:r>
      <w:r w:rsidRPr="00926DCB">
        <w:rPr>
          <w:rFonts w:ascii="Times New Roman" w:hAnsi="Times New Roman" w:cs="Times New Roman"/>
          <w:sz w:val="24"/>
          <w:szCs w:val="24"/>
        </w:rPr>
        <w:t xml:space="preserve">(2), 271–311. </w:t>
      </w:r>
      <w:hyperlink r:id="rId76" w:history="1">
        <w:r w:rsidRPr="00926DCB">
          <w:rPr>
            <w:rFonts w:ascii="Times New Roman" w:hAnsi="Times New Roman" w:cs="Times New Roman"/>
            <w:sz w:val="24"/>
            <w:szCs w:val="24"/>
          </w:rPr>
          <w:t>https://doi.org/10.1080/17405629.2020.1782186</w:t>
        </w:r>
      </w:hyperlink>
    </w:p>
    <w:p w14:paraId="38DCA5E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3D67DFF"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Lo Moro, G., </w:t>
      </w:r>
      <w:proofErr w:type="spellStart"/>
      <w:r w:rsidRPr="00926DCB">
        <w:rPr>
          <w:rFonts w:ascii="Times New Roman" w:hAnsi="Times New Roman" w:cs="Times New Roman"/>
          <w:sz w:val="24"/>
          <w:szCs w:val="24"/>
        </w:rPr>
        <w:t>Scaioli</w:t>
      </w:r>
      <w:proofErr w:type="spellEnd"/>
      <w:r w:rsidRPr="00926DCB">
        <w:rPr>
          <w:rFonts w:ascii="Times New Roman" w:hAnsi="Times New Roman" w:cs="Times New Roman"/>
          <w:sz w:val="24"/>
          <w:szCs w:val="24"/>
        </w:rPr>
        <w:t xml:space="preserve">, G., Martella, M., Pagani, A., Colli, G., Bert, F., &amp; </w:t>
      </w:r>
      <w:proofErr w:type="spellStart"/>
      <w:r w:rsidRPr="00926DCB">
        <w:rPr>
          <w:rFonts w:ascii="Times New Roman" w:hAnsi="Times New Roman" w:cs="Times New Roman"/>
          <w:sz w:val="24"/>
          <w:szCs w:val="24"/>
        </w:rPr>
        <w:t>Siliquini</w:t>
      </w:r>
      <w:proofErr w:type="spellEnd"/>
      <w:r w:rsidRPr="00926DCB">
        <w:rPr>
          <w:rFonts w:ascii="Times New Roman" w:hAnsi="Times New Roman" w:cs="Times New Roman"/>
          <w:sz w:val="24"/>
          <w:szCs w:val="24"/>
        </w:rPr>
        <w:t xml:space="preserve">, R. (2023). Exploring Cyberaggression and Mental Health Consequences among Adults: An Italian Nationwide Cross-Sectional Study. </w:t>
      </w:r>
      <w:r w:rsidRPr="00926DCB">
        <w:rPr>
          <w:rFonts w:ascii="Times New Roman" w:hAnsi="Times New Roman" w:cs="Times New Roman"/>
          <w:i/>
          <w:iCs/>
          <w:sz w:val="24"/>
          <w:szCs w:val="24"/>
        </w:rPr>
        <w:t>International Journal of Environmental Research and Public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20</w:t>
      </w:r>
      <w:r w:rsidRPr="00926DCB">
        <w:rPr>
          <w:rFonts w:ascii="Times New Roman" w:hAnsi="Times New Roman" w:cs="Times New Roman"/>
          <w:sz w:val="24"/>
          <w:szCs w:val="24"/>
        </w:rPr>
        <w:t xml:space="preserve">(4), 3224. </w:t>
      </w:r>
      <w:hyperlink r:id="rId77" w:history="1">
        <w:r w:rsidRPr="00926DCB">
          <w:rPr>
            <w:rFonts w:ascii="Times New Roman" w:hAnsi="Times New Roman" w:cs="Times New Roman"/>
            <w:sz w:val="24"/>
            <w:szCs w:val="24"/>
          </w:rPr>
          <w:t>https://doi.org/10.3390/ijerph20043224</w:t>
        </w:r>
      </w:hyperlink>
    </w:p>
    <w:p w14:paraId="56AC4DA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B2B7AA6"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Lopez-Garrido, G. (2023, July 10). </w:t>
      </w:r>
      <w:r w:rsidRPr="00926DCB">
        <w:rPr>
          <w:rFonts w:ascii="Times New Roman" w:hAnsi="Times New Roman" w:cs="Times New Roman"/>
          <w:i/>
          <w:iCs/>
          <w:sz w:val="24"/>
          <w:szCs w:val="24"/>
        </w:rPr>
        <w:t>Bandura’s self-efficacy theory of motivation in psychology</w:t>
      </w:r>
      <w:r w:rsidRPr="00926DCB">
        <w:rPr>
          <w:rFonts w:ascii="Times New Roman" w:hAnsi="Times New Roman" w:cs="Times New Roman"/>
          <w:sz w:val="24"/>
          <w:szCs w:val="24"/>
        </w:rPr>
        <w:t xml:space="preserve">. Simply Psychology. </w:t>
      </w:r>
      <w:hyperlink r:id="rId78" w:history="1">
        <w:r w:rsidRPr="00926DCB">
          <w:rPr>
            <w:rFonts w:ascii="Times New Roman" w:hAnsi="Times New Roman" w:cs="Times New Roman"/>
            <w:sz w:val="24"/>
            <w:szCs w:val="24"/>
          </w:rPr>
          <w:t>https://www.simplypsychology.org/self-efficacy.html</w:t>
        </w:r>
      </w:hyperlink>
    </w:p>
    <w:p w14:paraId="2E8CA6D0" w14:textId="77777777" w:rsidR="00EE734F" w:rsidRPr="00926DCB" w:rsidRDefault="00EE734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3E0D05A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Luo, Q., Wu, N., &amp; Huang, L. (2023). Cybervictimization and cyberbullying among college students: The chain mediating effects of stress and rumination. </w:t>
      </w:r>
      <w:r w:rsidRPr="00926DCB">
        <w:rPr>
          <w:rFonts w:ascii="Times New Roman" w:hAnsi="Times New Roman" w:cs="Times New Roman"/>
          <w:i/>
          <w:iCs/>
          <w:sz w:val="24"/>
          <w:szCs w:val="24"/>
        </w:rPr>
        <w:t>Frontiers in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14</w:t>
      </w:r>
      <w:r w:rsidRPr="00926DCB">
        <w:rPr>
          <w:rFonts w:ascii="Times New Roman" w:hAnsi="Times New Roman" w:cs="Times New Roman"/>
          <w:sz w:val="24"/>
          <w:szCs w:val="24"/>
        </w:rPr>
        <w:t xml:space="preserve">. </w:t>
      </w:r>
      <w:hyperlink r:id="rId79" w:history="1">
        <w:r w:rsidRPr="00926DCB">
          <w:rPr>
            <w:rFonts w:ascii="Times New Roman" w:hAnsi="Times New Roman" w:cs="Times New Roman"/>
            <w:sz w:val="24"/>
            <w:szCs w:val="24"/>
          </w:rPr>
          <w:t>https://doi.org/10.3389/fpsyg.2023.1067165</w:t>
        </w:r>
      </w:hyperlink>
    </w:p>
    <w:p w14:paraId="3CCC4B02" w14:textId="77777777" w:rsidR="00EE734F" w:rsidRDefault="00EE734F" w:rsidP="00DB10EF">
      <w:pPr>
        <w:widowControl w:val="0"/>
        <w:autoSpaceDE w:val="0"/>
        <w:autoSpaceDN w:val="0"/>
        <w:adjustRightInd w:val="0"/>
        <w:spacing w:line="276" w:lineRule="auto"/>
        <w:ind w:left="720" w:hanging="720"/>
        <w:jc w:val="both"/>
      </w:pPr>
    </w:p>
    <w:p w14:paraId="149DA45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EB76A6F"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Maguire, L. G. (2023, October 22). </w:t>
      </w:r>
      <w:r w:rsidRPr="00926DCB">
        <w:rPr>
          <w:rFonts w:ascii="Times New Roman" w:hAnsi="Times New Roman" w:cs="Times New Roman"/>
          <w:i/>
          <w:iCs/>
          <w:sz w:val="24"/>
          <w:szCs w:val="24"/>
        </w:rPr>
        <w:t>Bandura on Selective Moral Disengagement</w:t>
      </w:r>
      <w:r w:rsidRPr="00926DCB">
        <w:rPr>
          <w:rFonts w:ascii="Times New Roman" w:hAnsi="Times New Roman" w:cs="Times New Roman"/>
          <w:sz w:val="24"/>
          <w:szCs w:val="24"/>
        </w:rPr>
        <w:t xml:space="preserve">. Sundayletters.larrygmaguire.com. </w:t>
      </w:r>
      <w:hyperlink r:id="rId80" w:history="1">
        <w:r w:rsidRPr="00926DCB">
          <w:rPr>
            <w:rFonts w:ascii="Times New Roman" w:hAnsi="Times New Roman" w:cs="Times New Roman"/>
            <w:sz w:val="24"/>
            <w:szCs w:val="24"/>
          </w:rPr>
          <w:t>https://sundayletters.larrygmaguire.com/p/bandura-on-selective-moral-disengagement</w:t>
        </w:r>
      </w:hyperlink>
    </w:p>
    <w:p w14:paraId="5D7B1EAE"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754EAE0"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Maheshwari A. &amp; Gujral H. K. (2021). Emotional Stability: A Study of Contributory Factors. International Journal of Indian Psychology, 9(4), 846-857. DIP:18.01.083.20210904, DOI:10.25215/0904.083</w:t>
      </w:r>
    </w:p>
    <w:p w14:paraId="6FC3824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A69645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McCormack, R., &amp; Chowdhury, R. (2024). Moral disengagement and neutralization techniques as explanations of unethical behavior. </w:t>
      </w:r>
      <w:r w:rsidRPr="00926DCB">
        <w:rPr>
          <w:rFonts w:ascii="Times New Roman" w:hAnsi="Times New Roman" w:cs="Times New Roman"/>
          <w:i/>
          <w:iCs/>
          <w:sz w:val="24"/>
          <w:szCs w:val="24"/>
        </w:rPr>
        <w:t>Journal of Consumer Affairs</w:t>
      </w:r>
      <w:r w:rsidRPr="00926DCB">
        <w:rPr>
          <w:rFonts w:ascii="Times New Roman" w:hAnsi="Times New Roman" w:cs="Times New Roman"/>
          <w:sz w:val="24"/>
          <w:szCs w:val="24"/>
        </w:rPr>
        <w:t xml:space="preserve">, 1–33. </w:t>
      </w:r>
      <w:hyperlink r:id="rId81" w:history="1">
        <w:r w:rsidRPr="00926DCB">
          <w:rPr>
            <w:rFonts w:ascii="Times New Roman" w:hAnsi="Times New Roman" w:cs="Times New Roman"/>
            <w:sz w:val="24"/>
            <w:szCs w:val="24"/>
          </w:rPr>
          <w:t>https://doi.org/10.1111/joca.12575</w:t>
        </w:r>
      </w:hyperlink>
    </w:p>
    <w:p w14:paraId="783A236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96D3E85"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Mcleod, S. (2023, October 24). </w:t>
      </w:r>
      <w:r w:rsidRPr="00926DCB">
        <w:rPr>
          <w:rFonts w:ascii="Times New Roman" w:hAnsi="Times New Roman" w:cs="Times New Roman"/>
          <w:i/>
          <w:iCs/>
          <w:sz w:val="24"/>
          <w:szCs w:val="24"/>
        </w:rPr>
        <w:t>What Is Cognitive Dissonance Theory?</w:t>
      </w:r>
      <w:r w:rsidRPr="00926DCB">
        <w:rPr>
          <w:rFonts w:ascii="Times New Roman" w:hAnsi="Times New Roman" w:cs="Times New Roman"/>
          <w:sz w:val="24"/>
          <w:szCs w:val="24"/>
        </w:rPr>
        <w:t xml:space="preserve"> Simply Psychology. </w:t>
      </w:r>
      <w:hyperlink r:id="rId82" w:history="1">
        <w:r w:rsidRPr="00926DCB">
          <w:rPr>
            <w:rFonts w:ascii="Times New Roman" w:hAnsi="Times New Roman" w:cs="Times New Roman"/>
            <w:sz w:val="24"/>
            <w:szCs w:val="24"/>
          </w:rPr>
          <w:t>https://www.simplypsychology.org/cognitive-dissonance.html</w:t>
        </w:r>
      </w:hyperlink>
    </w:p>
    <w:p w14:paraId="1F046A55"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76FF595"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Mcleod, S. (2024, January 29). </w:t>
      </w:r>
      <w:r w:rsidRPr="00926DCB">
        <w:rPr>
          <w:rFonts w:ascii="Times New Roman" w:hAnsi="Times New Roman" w:cs="Times New Roman"/>
          <w:i/>
          <w:iCs/>
          <w:sz w:val="24"/>
          <w:szCs w:val="24"/>
        </w:rPr>
        <w:t>Theories of Personality: Hans Eysenck, Gordon Allport &amp; Raymond Cattell</w:t>
      </w:r>
      <w:r w:rsidRPr="00926DCB">
        <w:rPr>
          <w:rFonts w:ascii="Times New Roman" w:hAnsi="Times New Roman" w:cs="Times New Roman"/>
          <w:sz w:val="24"/>
          <w:szCs w:val="24"/>
        </w:rPr>
        <w:t xml:space="preserve">. Simply Psychology. </w:t>
      </w:r>
      <w:hyperlink r:id="rId83" w:history="1">
        <w:r w:rsidRPr="00926DCB">
          <w:rPr>
            <w:rFonts w:ascii="Times New Roman" w:hAnsi="Times New Roman" w:cs="Times New Roman"/>
            <w:sz w:val="24"/>
            <w:szCs w:val="24"/>
          </w:rPr>
          <w:t>https://www.simplypsychology.org/personality-theories.html</w:t>
        </w:r>
      </w:hyperlink>
    </w:p>
    <w:p w14:paraId="6D2CF92B" w14:textId="77777777" w:rsidR="00DB10EF" w:rsidRPr="00926DCB"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715FCE9E"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Miller, S. L., &amp; Burack, C. (1993). A Critique of Gottfredson and Hirschi’s General Theory of Crime. </w:t>
      </w:r>
      <w:r w:rsidRPr="00926DCB">
        <w:rPr>
          <w:rFonts w:ascii="Times New Roman" w:hAnsi="Times New Roman" w:cs="Times New Roman"/>
          <w:i/>
          <w:iCs/>
          <w:sz w:val="24"/>
          <w:szCs w:val="24"/>
        </w:rPr>
        <w:t>Women &amp; Criminal Justice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w:t>
      </w:r>
      <w:r w:rsidRPr="00926DCB">
        <w:rPr>
          <w:rFonts w:ascii="Times New Roman" w:hAnsi="Times New Roman" w:cs="Times New Roman"/>
          <w:sz w:val="24"/>
          <w:szCs w:val="24"/>
        </w:rPr>
        <w:t xml:space="preserve">(2), 115–134. </w:t>
      </w:r>
      <w:hyperlink r:id="rId84" w:history="1">
        <w:r w:rsidRPr="00926DCB">
          <w:rPr>
            <w:rFonts w:ascii="Times New Roman" w:hAnsi="Times New Roman" w:cs="Times New Roman"/>
            <w:sz w:val="24"/>
            <w:szCs w:val="24"/>
          </w:rPr>
          <w:t>https://doi.org/10.1300/j012v04n02_07</w:t>
        </w:r>
      </w:hyperlink>
    </w:p>
    <w:p w14:paraId="0386881A"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B1FF4EE"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Mueller-Coyne, J., Voss, C., &amp; Turner, K. (2022). The Impact of Loneliness on the Six Dimensions of Online Disinhibition. </w:t>
      </w:r>
      <w:r w:rsidRPr="00926DCB">
        <w:rPr>
          <w:rFonts w:ascii="Times New Roman" w:hAnsi="Times New Roman" w:cs="Times New Roman"/>
          <w:i/>
          <w:iCs/>
          <w:sz w:val="24"/>
          <w:szCs w:val="24"/>
        </w:rPr>
        <w:t>Computers in Human Behavior Reports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5</w:t>
      </w:r>
      <w:r w:rsidRPr="00926DCB">
        <w:rPr>
          <w:rFonts w:ascii="Times New Roman" w:hAnsi="Times New Roman" w:cs="Times New Roman"/>
          <w:sz w:val="24"/>
          <w:szCs w:val="24"/>
        </w:rPr>
        <w:t xml:space="preserve">, 100169. </w:t>
      </w:r>
      <w:hyperlink r:id="rId85" w:history="1">
        <w:r w:rsidRPr="00926DCB">
          <w:rPr>
            <w:rFonts w:ascii="Times New Roman" w:hAnsi="Times New Roman" w:cs="Times New Roman"/>
            <w:sz w:val="24"/>
            <w:szCs w:val="24"/>
          </w:rPr>
          <w:t>https://doi.org/10.1016/j.chbr.2022.100169</w:t>
        </w:r>
      </w:hyperlink>
    </w:p>
    <w:p w14:paraId="7404441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2B553AA"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Nabavi, R., &amp; Bijandi, M. (2012, January). </w:t>
      </w:r>
      <w:r w:rsidRPr="00926DCB">
        <w:rPr>
          <w:rFonts w:ascii="Times New Roman" w:hAnsi="Times New Roman" w:cs="Times New Roman"/>
          <w:i/>
          <w:iCs/>
          <w:sz w:val="24"/>
          <w:szCs w:val="24"/>
        </w:rPr>
        <w:t>Bandura’s Social Learning Theory &amp; Social Cognitive Learning Theory</w:t>
      </w:r>
      <w:r w:rsidRPr="00926DCB">
        <w:rPr>
          <w:rFonts w:ascii="Times New Roman" w:hAnsi="Times New Roman" w:cs="Times New Roman"/>
          <w:sz w:val="24"/>
          <w:szCs w:val="24"/>
        </w:rPr>
        <w:t xml:space="preserve">. ResearchGate. </w:t>
      </w:r>
      <w:hyperlink r:id="rId86" w:history="1">
        <w:r w:rsidRPr="00926DCB">
          <w:rPr>
            <w:rFonts w:ascii="Times New Roman" w:hAnsi="Times New Roman" w:cs="Times New Roman"/>
            <w:sz w:val="24"/>
            <w:szCs w:val="24"/>
          </w:rPr>
          <w:t>https://www.researchgate.net/publication/267750204_Bandura</w:t>
        </w:r>
      </w:hyperlink>
    </w:p>
    <w:p w14:paraId="61577FD7"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4D04833"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Nagin, D., &amp; Paternoster, R. (2000). Population Heterogeneity and State Dependence: State of the Evidence and Directions for Future Research. </w:t>
      </w:r>
      <w:r w:rsidRPr="00926DCB">
        <w:rPr>
          <w:rFonts w:ascii="Times New Roman" w:hAnsi="Times New Roman" w:cs="Times New Roman"/>
          <w:i/>
          <w:iCs/>
          <w:sz w:val="24"/>
          <w:szCs w:val="24"/>
        </w:rPr>
        <w:t>Journal of Quantitative Criminology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16</w:t>
      </w:r>
      <w:r w:rsidRPr="00926DCB">
        <w:rPr>
          <w:rFonts w:ascii="Times New Roman" w:hAnsi="Times New Roman" w:cs="Times New Roman"/>
          <w:sz w:val="24"/>
          <w:szCs w:val="24"/>
        </w:rPr>
        <w:t xml:space="preserve">(2), 117–144. </w:t>
      </w:r>
      <w:hyperlink r:id="rId87" w:history="1">
        <w:r w:rsidRPr="00926DCB">
          <w:rPr>
            <w:rFonts w:ascii="Times New Roman" w:hAnsi="Times New Roman" w:cs="Times New Roman"/>
            <w:sz w:val="24"/>
            <w:szCs w:val="24"/>
          </w:rPr>
          <w:t>https://doi.org/10.1023/a:1007502804941</w:t>
        </w:r>
      </w:hyperlink>
    </w:p>
    <w:p w14:paraId="756EB85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3A316D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Neves, P., &amp; Champion, S. (2015). </w:t>
      </w:r>
      <w:r>
        <w:rPr>
          <w:rFonts w:ascii="Times New Roman" w:hAnsi="Times New Roman" w:cs="Times New Roman"/>
          <w:sz w:val="24"/>
          <w:szCs w:val="24"/>
        </w:rPr>
        <w:t>Core self-evaluation</w:t>
      </w:r>
      <w:r w:rsidRPr="00926DCB">
        <w:rPr>
          <w:rFonts w:ascii="Times New Roman" w:hAnsi="Times New Roman" w:cs="Times New Roman"/>
          <w:sz w:val="24"/>
          <w:szCs w:val="24"/>
        </w:rPr>
        <w:t xml:space="preserve">s and workplace deviance: The role of resources and self-regulation. </w:t>
      </w:r>
      <w:r w:rsidRPr="00926DCB">
        <w:rPr>
          <w:rFonts w:ascii="Times New Roman" w:hAnsi="Times New Roman" w:cs="Times New Roman"/>
          <w:i/>
          <w:iCs/>
          <w:sz w:val="24"/>
          <w:szCs w:val="24"/>
        </w:rPr>
        <w:t>European Management Journal</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33</w:t>
      </w:r>
      <w:r w:rsidRPr="00926DCB">
        <w:rPr>
          <w:rFonts w:ascii="Times New Roman" w:hAnsi="Times New Roman" w:cs="Times New Roman"/>
          <w:sz w:val="24"/>
          <w:szCs w:val="24"/>
        </w:rPr>
        <w:t xml:space="preserve">(5), 381–391. </w:t>
      </w:r>
      <w:hyperlink r:id="rId88" w:history="1">
        <w:r w:rsidRPr="00926DCB">
          <w:rPr>
            <w:rFonts w:ascii="Times New Roman" w:hAnsi="Times New Roman" w:cs="Times New Roman"/>
            <w:sz w:val="24"/>
            <w:szCs w:val="24"/>
          </w:rPr>
          <w:t>https://doi.org/10.1016/j.emj.2015.06.001</w:t>
        </w:r>
      </w:hyperlink>
    </w:p>
    <w:p w14:paraId="6747BDDD" w14:textId="77777777" w:rsidR="00EE734F" w:rsidRPr="00926DCB" w:rsidRDefault="00EE734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7B69617"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Nickerson, C. (2022, November 3). </w:t>
      </w:r>
      <w:r w:rsidRPr="00926DCB">
        <w:rPr>
          <w:rFonts w:ascii="Times New Roman" w:hAnsi="Times New Roman" w:cs="Times New Roman"/>
          <w:i/>
          <w:iCs/>
          <w:sz w:val="24"/>
          <w:szCs w:val="24"/>
        </w:rPr>
        <w:t>Social Exchange Theory of Relationships: Examples &amp; More</w:t>
      </w:r>
      <w:r w:rsidRPr="00926DCB">
        <w:rPr>
          <w:rFonts w:ascii="Times New Roman" w:hAnsi="Times New Roman" w:cs="Times New Roman"/>
          <w:sz w:val="24"/>
          <w:szCs w:val="24"/>
        </w:rPr>
        <w:t xml:space="preserve">. Simply Psychology. </w:t>
      </w:r>
      <w:hyperlink r:id="rId89" w:anchor="Expectations-and-Comparison-Levels" w:history="1">
        <w:r w:rsidRPr="00926DCB">
          <w:rPr>
            <w:rFonts w:ascii="Times New Roman" w:hAnsi="Times New Roman" w:cs="Times New Roman"/>
            <w:sz w:val="24"/>
            <w:szCs w:val="24"/>
          </w:rPr>
          <w:t>https://www.simplypsychology.org/what-is-social-exchange-theory.html#Expectations-and-Comparison-Levels</w:t>
        </w:r>
      </w:hyperlink>
    </w:p>
    <w:p w14:paraId="32A8E326"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0D83E9F" w14:textId="77777777" w:rsidR="00EE734F" w:rsidRPr="00926DCB" w:rsidRDefault="00EE734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41EE6C6"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Nickerson, C. (2024). </w:t>
      </w:r>
      <w:r w:rsidRPr="00926DCB">
        <w:rPr>
          <w:rFonts w:ascii="Times New Roman" w:hAnsi="Times New Roman" w:cs="Times New Roman"/>
          <w:i/>
          <w:iCs/>
          <w:sz w:val="24"/>
          <w:szCs w:val="24"/>
        </w:rPr>
        <w:t>Albert Bandura’s Social Cognitive Theory</w:t>
      </w:r>
      <w:r w:rsidRPr="00926DCB">
        <w:rPr>
          <w:rFonts w:ascii="Times New Roman" w:hAnsi="Times New Roman" w:cs="Times New Roman"/>
          <w:sz w:val="24"/>
          <w:szCs w:val="24"/>
        </w:rPr>
        <w:t xml:space="preserve">. Simply Psychology. </w:t>
      </w:r>
      <w:hyperlink r:id="rId90" w:history="1">
        <w:r w:rsidRPr="00926DCB">
          <w:rPr>
            <w:rFonts w:ascii="Times New Roman" w:hAnsi="Times New Roman" w:cs="Times New Roman"/>
            <w:sz w:val="24"/>
            <w:szCs w:val="24"/>
          </w:rPr>
          <w:t>https://www.simplypsychology.org/social-cognitive-theory.html</w:t>
        </w:r>
      </w:hyperlink>
    </w:p>
    <w:p w14:paraId="0087F5BA"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AEA9218" w14:textId="77777777" w:rsidR="00DB10EF" w:rsidRDefault="00DB10EF" w:rsidP="00EE734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Nießen, D., Schmidt, I., </w:t>
      </w:r>
      <w:proofErr w:type="spellStart"/>
      <w:r w:rsidRPr="00926DCB">
        <w:rPr>
          <w:rFonts w:ascii="Times New Roman" w:hAnsi="Times New Roman" w:cs="Times New Roman"/>
          <w:sz w:val="24"/>
          <w:szCs w:val="24"/>
        </w:rPr>
        <w:t>Groskurth</w:t>
      </w:r>
      <w:proofErr w:type="spellEnd"/>
      <w:r w:rsidRPr="00926DCB">
        <w:rPr>
          <w:rFonts w:ascii="Times New Roman" w:hAnsi="Times New Roman" w:cs="Times New Roman"/>
          <w:sz w:val="24"/>
          <w:szCs w:val="24"/>
        </w:rPr>
        <w:t xml:space="preserve">, K., Rammstedt, B., &amp; Lechner, C. M. (2022). The Internal–External Locus of Control Short Scale–4 (IE-4): A comprehensive validation of the English-language adaptation. </w:t>
      </w:r>
      <w:r w:rsidRPr="00926DCB">
        <w:rPr>
          <w:rFonts w:ascii="Times New Roman" w:hAnsi="Times New Roman" w:cs="Times New Roman"/>
          <w:i/>
          <w:iCs/>
          <w:sz w:val="24"/>
          <w:szCs w:val="24"/>
        </w:rPr>
        <w:t>PLOS ONE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17</w:t>
      </w:r>
      <w:r w:rsidRPr="00926DCB">
        <w:rPr>
          <w:rFonts w:ascii="Times New Roman" w:hAnsi="Times New Roman" w:cs="Times New Roman"/>
          <w:sz w:val="24"/>
          <w:szCs w:val="24"/>
        </w:rPr>
        <w:t xml:space="preserve">(7), e0271289. </w:t>
      </w:r>
      <w:hyperlink r:id="rId91" w:history="1">
        <w:r w:rsidRPr="00926DCB">
          <w:rPr>
            <w:rFonts w:ascii="Times New Roman" w:hAnsi="Times New Roman" w:cs="Times New Roman"/>
            <w:sz w:val="24"/>
            <w:szCs w:val="24"/>
          </w:rPr>
          <w:t>https://doi.org/10.1371/journal.pone.0271289</w:t>
        </w:r>
      </w:hyperlink>
    </w:p>
    <w:p w14:paraId="13F3A56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51CF0AE"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Nocera, T. R., &amp; Dahlen, E. R. (2020). Dark Triad Personality Traits in Cyber Aggression Among College Students. </w:t>
      </w:r>
      <w:r w:rsidRPr="00926DCB">
        <w:rPr>
          <w:rFonts w:ascii="Times New Roman" w:hAnsi="Times New Roman" w:cs="Times New Roman"/>
          <w:i/>
          <w:iCs/>
          <w:sz w:val="24"/>
          <w:szCs w:val="24"/>
        </w:rPr>
        <w:t>Violence and Victims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35</w:t>
      </w:r>
      <w:r w:rsidRPr="00926DCB">
        <w:rPr>
          <w:rFonts w:ascii="Times New Roman" w:hAnsi="Times New Roman" w:cs="Times New Roman"/>
          <w:sz w:val="24"/>
          <w:szCs w:val="24"/>
        </w:rPr>
        <w:t xml:space="preserve">(4), 524–538. </w:t>
      </w:r>
      <w:hyperlink r:id="rId92" w:history="1">
        <w:r w:rsidRPr="00926DCB">
          <w:rPr>
            <w:rFonts w:ascii="Times New Roman" w:hAnsi="Times New Roman" w:cs="Times New Roman"/>
            <w:sz w:val="24"/>
            <w:szCs w:val="24"/>
          </w:rPr>
          <w:t>https://doi.org/10.1891/vv-d-18-00058</w:t>
        </w:r>
      </w:hyperlink>
    </w:p>
    <w:p w14:paraId="424A06A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CEDD41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Nocera, T. R., Dahlen, E. R., Poor, A., Strowd, J., Dortch, A., &amp; Van </w:t>
      </w:r>
      <w:proofErr w:type="spellStart"/>
      <w:r w:rsidRPr="00926DCB">
        <w:rPr>
          <w:rFonts w:ascii="Times New Roman" w:hAnsi="Times New Roman" w:cs="Times New Roman"/>
          <w:sz w:val="24"/>
          <w:szCs w:val="24"/>
        </w:rPr>
        <w:t>Overloop</w:t>
      </w:r>
      <w:proofErr w:type="spellEnd"/>
      <w:r w:rsidRPr="00926DCB">
        <w:rPr>
          <w:rFonts w:ascii="Times New Roman" w:hAnsi="Times New Roman" w:cs="Times New Roman"/>
          <w:sz w:val="24"/>
          <w:szCs w:val="24"/>
        </w:rPr>
        <w:t xml:space="preserve">, E. C. (2022). Moral disengagement mechanisms predict cyber aggression among emerging adults. </w:t>
      </w:r>
      <w:r w:rsidRPr="00926DCB">
        <w:rPr>
          <w:rFonts w:ascii="Times New Roman" w:hAnsi="Times New Roman" w:cs="Times New Roman"/>
          <w:i/>
          <w:iCs/>
          <w:sz w:val="24"/>
          <w:szCs w:val="24"/>
        </w:rPr>
        <w:t>Cyberpsychology: Journal of Psychosocial Research on Cyberspace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16</w:t>
      </w:r>
      <w:r w:rsidRPr="00926DCB">
        <w:rPr>
          <w:rFonts w:ascii="Times New Roman" w:hAnsi="Times New Roman" w:cs="Times New Roman"/>
          <w:sz w:val="24"/>
          <w:szCs w:val="24"/>
        </w:rPr>
        <w:t xml:space="preserve">(1). </w:t>
      </w:r>
      <w:hyperlink r:id="rId93" w:history="1">
        <w:r w:rsidRPr="00926DCB">
          <w:rPr>
            <w:rFonts w:ascii="Times New Roman" w:hAnsi="Times New Roman" w:cs="Times New Roman"/>
            <w:sz w:val="24"/>
            <w:szCs w:val="24"/>
          </w:rPr>
          <w:t>https://doi.org/10.5817/cp2022-1-6</w:t>
        </w:r>
      </w:hyperlink>
    </w:p>
    <w:p w14:paraId="3AED47C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BE7483A"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Nofziger, S. (2010). A Gendered Perspective on the Relationship Between Self-Control and Deviance. </w:t>
      </w:r>
      <w:r w:rsidRPr="00926DCB">
        <w:rPr>
          <w:rFonts w:ascii="Times New Roman" w:hAnsi="Times New Roman" w:cs="Times New Roman"/>
          <w:i/>
          <w:iCs/>
          <w:sz w:val="24"/>
          <w:szCs w:val="24"/>
        </w:rPr>
        <w:t>Feminist Criminology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5</w:t>
      </w:r>
      <w:r w:rsidRPr="00926DCB">
        <w:rPr>
          <w:rFonts w:ascii="Times New Roman" w:hAnsi="Times New Roman" w:cs="Times New Roman"/>
          <w:sz w:val="24"/>
          <w:szCs w:val="24"/>
        </w:rPr>
        <w:t xml:space="preserve">(1), 29–50. </w:t>
      </w:r>
      <w:hyperlink r:id="rId94" w:history="1">
        <w:r w:rsidRPr="00926DCB">
          <w:rPr>
            <w:rFonts w:ascii="Times New Roman" w:hAnsi="Times New Roman" w:cs="Times New Roman"/>
            <w:sz w:val="24"/>
            <w:szCs w:val="24"/>
          </w:rPr>
          <w:t>https://doi.org/10.1177/1557085109353892</w:t>
        </w:r>
      </w:hyperlink>
    </w:p>
    <w:p w14:paraId="32CAB5FC"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5B4410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Novikova, I. (2013). Trait, Trait Theory. </w:t>
      </w:r>
      <w:r w:rsidRPr="00926DCB">
        <w:rPr>
          <w:rFonts w:ascii="Times New Roman" w:hAnsi="Times New Roman" w:cs="Times New Roman"/>
          <w:i/>
          <w:iCs/>
          <w:sz w:val="24"/>
          <w:szCs w:val="24"/>
        </w:rPr>
        <w:t>The Encyclopedia of Cross-Cultural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 xml:space="preserve">, 1293–1295. Research Gate. </w:t>
      </w:r>
      <w:hyperlink r:id="rId95" w:history="1">
        <w:r w:rsidRPr="00926DCB">
          <w:rPr>
            <w:rFonts w:ascii="Times New Roman" w:hAnsi="Times New Roman" w:cs="Times New Roman"/>
            <w:sz w:val="24"/>
            <w:szCs w:val="24"/>
          </w:rPr>
          <w:t>https://doi.org/10.1002/9781118339893.wbeccp545</w:t>
        </w:r>
      </w:hyperlink>
    </w:p>
    <w:p w14:paraId="0F2F005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92C9A78"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Nwokedi, B. C., Okoli, P. C., </w:t>
      </w:r>
      <w:proofErr w:type="spellStart"/>
      <w:r w:rsidRPr="00926DCB">
        <w:rPr>
          <w:rFonts w:ascii="Times New Roman" w:hAnsi="Times New Roman" w:cs="Times New Roman"/>
          <w:sz w:val="24"/>
          <w:szCs w:val="24"/>
        </w:rPr>
        <w:t>Edoka</w:t>
      </w:r>
      <w:proofErr w:type="spellEnd"/>
      <w:r w:rsidRPr="00926DCB">
        <w:rPr>
          <w:rFonts w:ascii="Times New Roman" w:hAnsi="Times New Roman" w:cs="Times New Roman"/>
          <w:sz w:val="24"/>
          <w:szCs w:val="24"/>
        </w:rPr>
        <w:t xml:space="preserve">, A. C., &amp; </w:t>
      </w:r>
      <w:proofErr w:type="spellStart"/>
      <w:r w:rsidRPr="00926DCB">
        <w:rPr>
          <w:rFonts w:ascii="Times New Roman" w:hAnsi="Times New Roman" w:cs="Times New Roman"/>
          <w:sz w:val="24"/>
          <w:szCs w:val="24"/>
        </w:rPr>
        <w:t>Ofojebe</w:t>
      </w:r>
      <w:proofErr w:type="spellEnd"/>
      <w:r w:rsidRPr="00926DCB">
        <w:rPr>
          <w:rFonts w:ascii="Times New Roman" w:hAnsi="Times New Roman" w:cs="Times New Roman"/>
          <w:sz w:val="24"/>
          <w:szCs w:val="24"/>
        </w:rPr>
        <w:t xml:space="preserve">, C. P. (2020). Identity Orientation Dimensions as Correlates of Cyber-Aggressive </w:t>
      </w:r>
      <w:proofErr w:type="spellStart"/>
      <w:r w:rsidRPr="00926DCB">
        <w:rPr>
          <w:rFonts w:ascii="Times New Roman" w:hAnsi="Times New Roman" w:cs="Times New Roman"/>
          <w:sz w:val="24"/>
          <w:szCs w:val="24"/>
        </w:rPr>
        <w:t>Behaviour</w:t>
      </w:r>
      <w:proofErr w:type="spellEnd"/>
      <w:r w:rsidRPr="00926DCB">
        <w:rPr>
          <w:rFonts w:ascii="Times New Roman" w:hAnsi="Times New Roman" w:cs="Times New Roman"/>
          <w:sz w:val="24"/>
          <w:szCs w:val="24"/>
        </w:rPr>
        <w:t xml:space="preserve"> among Undergraduates. </w:t>
      </w:r>
      <w:r w:rsidRPr="00926DCB">
        <w:rPr>
          <w:rFonts w:ascii="Times New Roman" w:hAnsi="Times New Roman" w:cs="Times New Roman"/>
          <w:i/>
          <w:iCs/>
          <w:sz w:val="24"/>
          <w:szCs w:val="24"/>
        </w:rPr>
        <w:t>International Journal of Innovative Science and Research Technology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5</w:t>
      </w:r>
      <w:r w:rsidRPr="00926DCB">
        <w:rPr>
          <w:rFonts w:ascii="Times New Roman" w:hAnsi="Times New Roman" w:cs="Times New Roman"/>
          <w:sz w:val="24"/>
          <w:szCs w:val="24"/>
        </w:rPr>
        <w:t>(4), 266–271.</w:t>
      </w:r>
    </w:p>
    <w:p w14:paraId="5F2E9C0C"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A2569E1" w14:textId="77777777" w:rsidR="00DB10EF" w:rsidRDefault="00DB10EF" w:rsidP="00DB10EF">
      <w:pPr>
        <w:widowControl w:val="0"/>
        <w:autoSpaceDE w:val="0"/>
        <w:autoSpaceDN w:val="0"/>
        <w:adjustRightInd w:val="0"/>
        <w:spacing w:line="276" w:lineRule="auto"/>
        <w:ind w:left="720" w:hanging="720"/>
      </w:pPr>
      <w:proofErr w:type="spellStart"/>
      <w:r w:rsidRPr="00926DCB">
        <w:rPr>
          <w:rFonts w:ascii="Times New Roman" w:hAnsi="Times New Roman" w:cs="Times New Roman"/>
          <w:sz w:val="24"/>
          <w:szCs w:val="24"/>
        </w:rPr>
        <w:t>Obindah</w:t>
      </w:r>
      <w:proofErr w:type="spellEnd"/>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Ph.D</w:t>
      </w:r>
      <w:proofErr w:type="spellEnd"/>
      <w:r w:rsidRPr="00926DCB">
        <w:rPr>
          <w:rFonts w:ascii="Times New Roman" w:hAnsi="Times New Roman" w:cs="Times New Roman"/>
          <w:sz w:val="24"/>
          <w:szCs w:val="24"/>
        </w:rPr>
        <w:t>), F., &amp; Okem, D. O. (2023). T</w:t>
      </w:r>
      <w:r>
        <w:rPr>
          <w:rFonts w:ascii="Times New Roman" w:hAnsi="Times New Roman" w:cs="Times New Roman"/>
          <w:sz w:val="24"/>
          <w:szCs w:val="24"/>
        </w:rPr>
        <w:t>he</w:t>
      </w:r>
      <w:r w:rsidRPr="00926DCB">
        <w:rPr>
          <w:rFonts w:ascii="Times New Roman" w:hAnsi="Times New Roman" w:cs="Times New Roman"/>
          <w:sz w:val="24"/>
          <w:szCs w:val="24"/>
        </w:rPr>
        <w:t xml:space="preserve"> R</w:t>
      </w:r>
      <w:r>
        <w:rPr>
          <w:rFonts w:ascii="Times New Roman" w:hAnsi="Times New Roman" w:cs="Times New Roman"/>
          <w:sz w:val="24"/>
          <w:szCs w:val="24"/>
        </w:rPr>
        <w:t>elationship</w:t>
      </w:r>
      <w:r w:rsidRPr="00926DCB">
        <w:rPr>
          <w:rFonts w:ascii="Times New Roman" w:hAnsi="Times New Roman" w:cs="Times New Roman"/>
          <w:sz w:val="24"/>
          <w:szCs w:val="24"/>
        </w:rPr>
        <w:t xml:space="preserve"> </w:t>
      </w:r>
      <w:r>
        <w:rPr>
          <w:rFonts w:ascii="Times New Roman" w:hAnsi="Times New Roman" w:cs="Times New Roman"/>
          <w:sz w:val="24"/>
          <w:szCs w:val="24"/>
        </w:rPr>
        <w:t>between</w:t>
      </w:r>
      <w:r w:rsidRPr="00926DCB">
        <w:rPr>
          <w:rFonts w:ascii="Times New Roman" w:hAnsi="Times New Roman" w:cs="Times New Roman"/>
          <w:sz w:val="24"/>
          <w:szCs w:val="24"/>
        </w:rPr>
        <w:t xml:space="preserve"> L</w:t>
      </w:r>
      <w:r>
        <w:rPr>
          <w:rFonts w:ascii="Times New Roman" w:hAnsi="Times New Roman" w:cs="Times New Roman"/>
          <w:sz w:val="24"/>
          <w:szCs w:val="24"/>
        </w:rPr>
        <w:t>ocus</w:t>
      </w:r>
      <w:r w:rsidRPr="00926DCB">
        <w:rPr>
          <w:rFonts w:ascii="Times New Roman" w:hAnsi="Times New Roman" w:cs="Times New Roman"/>
          <w:sz w:val="24"/>
          <w:szCs w:val="24"/>
        </w:rPr>
        <w:t xml:space="preserve"> </w:t>
      </w:r>
      <w:r>
        <w:rPr>
          <w:rFonts w:ascii="Times New Roman" w:hAnsi="Times New Roman" w:cs="Times New Roman"/>
          <w:sz w:val="24"/>
          <w:szCs w:val="24"/>
        </w:rPr>
        <w:t>of</w:t>
      </w:r>
      <w:r w:rsidRPr="00926DCB">
        <w:rPr>
          <w:rFonts w:ascii="Times New Roman" w:hAnsi="Times New Roman" w:cs="Times New Roman"/>
          <w:sz w:val="24"/>
          <w:szCs w:val="24"/>
        </w:rPr>
        <w:t xml:space="preserve"> C</w:t>
      </w:r>
      <w:r>
        <w:rPr>
          <w:rFonts w:ascii="Times New Roman" w:hAnsi="Times New Roman" w:cs="Times New Roman"/>
          <w:sz w:val="24"/>
          <w:szCs w:val="24"/>
        </w:rPr>
        <w:t>ontrol</w:t>
      </w:r>
      <w:r w:rsidRPr="00926DCB">
        <w:rPr>
          <w:rFonts w:ascii="Times New Roman" w:hAnsi="Times New Roman" w:cs="Times New Roman"/>
          <w:sz w:val="24"/>
          <w:szCs w:val="24"/>
        </w:rPr>
        <w:t xml:space="preserve"> </w:t>
      </w:r>
      <w:r>
        <w:rPr>
          <w:rFonts w:ascii="Times New Roman" w:hAnsi="Times New Roman" w:cs="Times New Roman"/>
          <w:sz w:val="24"/>
          <w:szCs w:val="24"/>
        </w:rPr>
        <w:t>and</w:t>
      </w:r>
      <w:r w:rsidRPr="00926DCB">
        <w:rPr>
          <w:rFonts w:ascii="Times New Roman" w:hAnsi="Times New Roman" w:cs="Times New Roman"/>
          <w:sz w:val="24"/>
          <w:szCs w:val="24"/>
        </w:rPr>
        <w:t xml:space="preserve"> A</w:t>
      </w:r>
      <w:r>
        <w:rPr>
          <w:rFonts w:ascii="Times New Roman" w:hAnsi="Times New Roman" w:cs="Times New Roman"/>
          <w:sz w:val="24"/>
          <w:szCs w:val="24"/>
        </w:rPr>
        <w:t>ggressive</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B</w:t>
      </w:r>
      <w:r>
        <w:rPr>
          <w:rFonts w:ascii="Times New Roman" w:hAnsi="Times New Roman" w:cs="Times New Roman"/>
          <w:sz w:val="24"/>
          <w:szCs w:val="24"/>
        </w:rPr>
        <w:t>ehaviour</w:t>
      </w:r>
      <w:proofErr w:type="spellEnd"/>
      <w:r w:rsidRPr="00926DCB">
        <w:rPr>
          <w:rFonts w:ascii="Times New Roman" w:hAnsi="Times New Roman" w:cs="Times New Roman"/>
          <w:sz w:val="24"/>
          <w:szCs w:val="24"/>
        </w:rPr>
        <w:t xml:space="preserve"> </w:t>
      </w:r>
      <w:r>
        <w:rPr>
          <w:rFonts w:ascii="Times New Roman" w:hAnsi="Times New Roman" w:cs="Times New Roman"/>
          <w:sz w:val="24"/>
          <w:szCs w:val="24"/>
        </w:rPr>
        <w:t>among</w:t>
      </w:r>
      <w:r w:rsidRPr="00926DCB">
        <w:rPr>
          <w:rFonts w:ascii="Times New Roman" w:hAnsi="Times New Roman" w:cs="Times New Roman"/>
          <w:sz w:val="24"/>
          <w:szCs w:val="24"/>
        </w:rPr>
        <w:t xml:space="preserve"> A</w:t>
      </w:r>
      <w:r>
        <w:rPr>
          <w:rFonts w:ascii="Times New Roman" w:hAnsi="Times New Roman" w:cs="Times New Roman"/>
          <w:sz w:val="24"/>
          <w:szCs w:val="24"/>
        </w:rPr>
        <w:t>dolescents</w:t>
      </w:r>
      <w:r w:rsidRPr="00926DCB">
        <w:rPr>
          <w:rFonts w:ascii="Times New Roman" w:hAnsi="Times New Roman" w:cs="Times New Roman"/>
          <w:sz w:val="24"/>
          <w:szCs w:val="24"/>
        </w:rPr>
        <w:t xml:space="preserve"> </w:t>
      </w:r>
      <w:r>
        <w:rPr>
          <w:rFonts w:ascii="Times New Roman" w:hAnsi="Times New Roman" w:cs="Times New Roman"/>
          <w:sz w:val="24"/>
          <w:szCs w:val="24"/>
        </w:rPr>
        <w:t>in</w:t>
      </w:r>
      <w:r w:rsidRPr="00926DCB">
        <w:rPr>
          <w:rFonts w:ascii="Times New Roman" w:hAnsi="Times New Roman" w:cs="Times New Roman"/>
          <w:sz w:val="24"/>
          <w:szCs w:val="24"/>
        </w:rPr>
        <w:t xml:space="preserve"> S</w:t>
      </w:r>
      <w:r>
        <w:rPr>
          <w:rFonts w:ascii="Times New Roman" w:hAnsi="Times New Roman" w:cs="Times New Roman"/>
          <w:sz w:val="24"/>
          <w:szCs w:val="24"/>
        </w:rPr>
        <w:t>econdary</w:t>
      </w:r>
      <w:r w:rsidRPr="00926DCB">
        <w:rPr>
          <w:rFonts w:ascii="Times New Roman" w:hAnsi="Times New Roman" w:cs="Times New Roman"/>
          <w:sz w:val="24"/>
          <w:szCs w:val="24"/>
        </w:rPr>
        <w:t xml:space="preserve"> S</w:t>
      </w:r>
      <w:r>
        <w:rPr>
          <w:rFonts w:ascii="Times New Roman" w:hAnsi="Times New Roman" w:cs="Times New Roman"/>
          <w:sz w:val="24"/>
          <w:szCs w:val="24"/>
        </w:rPr>
        <w:t>chool</w:t>
      </w:r>
      <w:r w:rsidRPr="00926DCB">
        <w:rPr>
          <w:rFonts w:ascii="Times New Roman" w:hAnsi="Times New Roman" w:cs="Times New Roman"/>
          <w:sz w:val="24"/>
          <w:szCs w:val="24"/>
        </w:rPr>
        <w:t xml:space="preserve"> </w:t>
      </w:r>
      <w:r>
        <w:rPr>
          <w:rFonts w:ascii="Times New Roman" w:hAnsi="Times New Roman" w:cs="Times New Roman"/>
          <w:sz w:val="24"/>
          <w:szCs w:val="24"/>
        </w:rPr>
        <w:t>in</w:t>
      </w:r>
      <w:r w:rsidRPr="00926DCB">
        <w:rPr>
          <w:rFonts w:ascii="Times New Roman" w:hAnsi="Times New Roman" w:cs="Times New Roman"/>
          <w:sz w:val="24"/>
          <w:szCs w:val="24"/>
        </w:rPr>
        <w:t xml:space="preserve"> </w:t>
      </w:r>
      <w:r>
        <w:rPr>
          <w:rFonts w:ascii="Times New Roman" w:hAnsi="Times New Roman" w:cs="Times New Roman"/>
          <w:sz w:val="24"/>
          <w:szCs w:val="24"/>
        </w:rPr>
        <w:t>the</w:t>
      </w:r>
      <w:r w:rsidRPr="00926DCB">
        <w:rPr>
          <w:rFonts w:ascii="Times New Roman" w:hAnsi="Times New Roman" w:cs="Times New Roman"/>
          <w:sz w:val="24"/>
          <w:szCs w:val="24"/>
        </w:rPr>
        <w:t xml:space="preserve"> S</w:t>
      </w:r>
      <w:r>
        <w:rPr>
          <w:rFonts w:ascii="Times New Roman" w:hAnsi="Times New Roman" w:cs="Times New Roman"/>
          <w:sz w:val="24"/>
          <w:szCs w:val="24"/>
        </w:rPr>
        <w:t>outh-eastern</w:t>
      </w:r>
      <w:r w:rsidRPr="00926DCB">
        <w:rPr>
          <w:rFonts w:ascii="Times New Roman" w:hAnsi="Times New Roman" w:cs="Times New Roman"/>
          <w:sz w:val="24"/>
          <w:szCs w:val="24"/>
        </w:rPr>
        <w:t xml:space="preserve"> R</w:t>
      </w:r>
      <w:r>
        <w:rPr>
          <w:rFonts w:ascii="Times New Roman" w:hAnsi="Times New Roman" w:cs="Times New Roman"/>
          <w:sz w:val="24"/>
          <w:szCs w:val="24"/>
        </w:rPr>
        <w:t>egion</w:t>
      </w:r>
      <w:r w:rsidRPr="00926DCB">
        <w:rPr>
          <w:rFonts w:ascii="Times New Roman" w:hAnsi="Times New Roman" w:cs="Times New Roman"/>
          <w:sz w:val="24"/>
          <w:szCs w:val="24"/>
        </w:rPr>
        <w:t xml:space="preserve"> </w:t>
      </w:r>
      <w:r>
        <w:rPr>
          <w:rFonts w:ascii="Times New Roman" w:hAnsi="Times New Roman" w:cs="Times New Roman"/>
          <w:sz w:val="24"/>
          <w:szCs w:val="24"/>
        </w:rPr>
        <w:t>of</w:t>
      </w:r>
      <w:r w:rsidRPr="00926DCB">
        <w:rPr>
          <w:rFonts w:ascii="Times New Roman" w:hAnsi="Times New Roman" w:cs="Times New Roman"/>
          <w:sz w:val="24"/>
          <w:szCs w:val="24"/>
        </w:rPr>
        <w:t xml:space="preserve"> N</w:t>
      </w:r>
      <w:r>
        <w:rPr>
          <w:rFonts w:ascii="Times New Roman" w:hAnsi="Times New Roman" w:cs="Times New Roman"/>
          <w:sz w:val="24"/>
          <w:szCs w:val="24"/>
        </w:rPr>
        <w:t>igeria</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BW Academic Journal</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8</w:t>
      </w:r>
      <w:r w:rsidRPr="00926DCB">
        <w:rPr>
          <w:rFonts w:ascii="Times New Roman" w:hAnsi="Times New Roman" w:cs="Times New Roman"/>
          <w:sz w:val="24"/>
          <w:szCs w:val="24"/>
        </w:rPr>
        <w:t xml:space="preserve">, 8–8. </w:t>
      </w:r>
      <w:hyperlink r:id="rId96" w:history="1">
        <w:r w:rsidRPr="00926DCB">
          <w:rPr>
            <w:rFonts w:ascii="Times New Roman" w:hAnsi="Times New Roman" w:cs="Times New Roman"/>
            <w:sz w:val="24"/>
            <w:szCs w:val="24"/>
          </w:rPr>
          <w:t>https://bwjournal.org/index.php/bsjournal/article/view/1130</w:t>
        </w:r>
      </w:hyperlink>
    </w:p>
    <w:p w14:paraId="285B9755" w14:textId="77777777" w:rsidR="00DB10EF" w:rsidRPr="00926DCB"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5CC9735D"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Ock, J., McAbee, S. T., Ercan, S., Shaw, A., &amp; Oswald, F. L. (2021). Reliability Generalization Analysis of the </w:t>
      </w:r>
      <w:r>
        <w:rPr>
          <w:rFonts w:ascii="Times New Roman" w:hAnsi="Times New Roman" w:cs="Times New Roman"/>
          <w:sz w:val="24"/>
          <w:szCs w:val="24"/>
        </w:rPr>
        <w:t>Core self-evaluation</w:t>
      </w:r>
      <w:r w:rsidRPr="00926DCB">
        <w:rPr>
          <w:rFonts w:ascii="Times New Roman" w:hAnsi="Times New Roman" w:cs="Times New Roman"/>
          <w:sz w:val="24"/>
          <w:szCs w:val="24"/>
        </w:rPr>
        <w:t xml:space="preserve">s Scale. </w:t>
      </w:r>
      <w:r w:rsidRPr="00926DCB">
        <w:rPr>
          <w:rFonts w:ascii="Times New Roman" w:hAnsi="Times New Roman" w:cs="Times New Roman"/>
          <w:i/>
          <w:iCs/>
          <w:sz w:val="24"/>
          <w:szCs w:val="24"/>
        </w:rPr>
        <w:t>Practical Assessment, Research, and Evaluation</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26</w:t>
      </w:r>
      <w:r w:rsidRPr="00926DCB">
        <w:rPr>
          <w:rFonts w:ascii="Times New Roman" w:hAnsi="Times New Roman" w:cs="Times New Roman"/>
          <w:sz w:val="24"/>
          <w:szCs w:val="24"/>
        </w:rPr>
        <w:t xml:space="preserve">(1), 6. </w:t>
      </w:r>
      <w:hyperlink r:id="rId97" w:history="1">
        <w:r w:rsidRPr="00926DCB">
          <w:rPr>
            <w:rFonts w:ascii="Times New Roman" w:hAnsi="Times New Roman" w:cs="Times New Roman"/>
            <w:sz w:val="24"/>
            <w:szCs w:val="24"/>
          </w:rPr>
          <w:t>https://doi.org/10.7275/zsc7-jw58</w:t>
        </w:r>
      </w:hyperlink>
    </w:p>
    <w:p w14:paraId="375BAEAC"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348C7F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Oliva-Garcia, I. (2024, July 1). </w:t>
      </w:r>
      <w:r w:rsidRPr="00926DCB">
        <w:rPr>
          <w:rFonts w:ascii="Times New Roman" w:hAnsi="Times New Roman" w:cs="Times New Roman"/>
          <w:i/>
          <w:iCs/>
          <w:sz w:val="24"/>
          <w:szCs w:val="24"/>
        </w:rPr>
        <w:t>Self-Concept: Understanding Personal Identity</w:t>
      </w:r>
      <w:r w:rsidRPr="00926DCB">
        <w:rPr>
          <w:rFonts w:ascii="Times New Roman" w:hAnsi="Times New Roman" w:cs="Times New Roman"/>
          <w:sz w:val="24"/>
          <w:szCs w:val="24"/>
        </w:rPr>
        <w:t xml:space="preserve">. Grow Therapy. </w:t>
      </w:r>
      <w:hyperlink r:id="rId98" w:history="1">
        <w:r w:rsidRPr="00926DCB">
          <w:rPr>
            <w:rFonts w:ascii="Times New Roman" w:hAnsi="Times New Roman" w:cs="Times New Roman"/>
            <w:sz w:val="24"/>
            <w:szCs w:val="24"/>
          </w:rPr>
          <w:t>https://growtherapy.com/blog/what-is-self-concept-in-psychology/</w:t>
        </w:r>
      </w:hyperlink>
    </w:p>
    <w:p w14:paraId="2A2B18A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F371C4A" w14:textId="62E73399" w:rsidR="00DB10EF" w:rsidRPr="00EE734F" w:rsidRDefault="00DB10EF" w:rsidP="00EE734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Olubode, H., Akinyemi, E., Omolayo, B., Umoru, T., &amp; </w:t>
      </w:r>
      <w:proofErr w:type="spellStart"/>
      <w:r w:rsidRPr="00926DCB">
        <w:rPr>
          <w:rFonts w:ascii="Times New Roman" w:hAnsi="Times New Roman" w:cs="Times New Roman"/>
          <w:sz w:val="24"/>
          <w:szCs w:val="24"/>
        </w:rPr>
        <w:t>Babatola</w:t>
      </w:r>
      <w:proofErr w:type="spellEnd"/>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Olawa</w:t>
      </w:r>
      <w:proofErr w:type="spellEnd"/>
      <w:r w:rsidRPr="00926DCB">
        <w:rPr>
          <w:rFonts w:ascii="Times New Roman" w:hAnsi="Times New Roman" w:cs="Times New Roman"/>
          <w:sz w:val="24"/>
          <w:szCs w:val="24"/>
        </w:rPr>
        <w:t xml:space="preserve">. (2023). Impact of Socio-demographic Factors on Cyber Addiction and Cyberbullying Among Adolescents in Nigeria. </w:t>
      </w:r>
      <w:r w:rsidRPr="00926DCB">
        <w:rPr>
          <w:rFonts w:ascii="Times New Roman" w:hAnsi="Times New Roman" w:cs="Times New Roman"/>
          <w:i/>
          <w:iCs/>
          <w:sz w:val="24"/>
          <w:szCs w:val="24"/>
        </w:rPr>
        <w:t>Indonesian Journal of Curriculum and Educational Technology Studies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w:t>
      </w:r>
      <w:r w:rsidRPr="00926DCB">
        <w:rPr>
          <w:rFonts w:ascii="Times New Roman" w:hAnsi="Times New Roman" w:cs="Times New Roman"/>
          <w:sz w:val="24"/>
          <w:szCs w:val="24"/>
        </w:rPr>
        <w:t xml:space="preserve">(1). </w:t>
      </w:r>
      <w:hyperlink r:id="rId99" w:history="1">
        <w:r w:rsidRPr="00926DCB">
          <w:rPr>
            <w:rFonts w:ascii="Times New Roman" w:hAnsi="Times New Roman" w:cs="Times New Roman"/>
            <w:sz w:val="24"/>
            <w:szCs w:val="24"/>
          </w:rPr>
          <w:t>https://doi.org/10.15294/ijcets.v11i1.69363</w:t>
        </w:r>
      </w:hyperlink>
    </w:p>
    <w:p w14:paraId="3045269D"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Olumide, A. O., Adebayo, E., &amp; </w:t>
      </w:r>
      <w:proofErr w:type="spellStart"/>
      <w:r w:rsidRPr="00926DCB">
        <w:rPr>
          <w:rFonts w:ascii="Times New Roman" w:hAnsi="Times New Roman" w:cs="Times New Roman"/>
          <w:sz w:val="24"/>
          <w:szCs w:val="24"/>
        </w:rPr>
        <w:t>Oluwagbayela</w:t>
      </w:r>
      <w:proofErr w:type="spellEnd"/>
      <w:r w:rsidRPr="00926DCB">
        <w:rPr>
          <w:rFonts w:ascii="Times New Roman" w:hAnsi="Times New Roman" w:cs="Times New Roman"/>
          <w:sz w:val="24"/>
          <w:szCs w:val="24"/>
        </w:rPr>
        <w:t xml:space="preserve">, B. (2016). Gender disparities in the experience, effects and reporting of electronic aggression among secondary school students in Nigeria. </w:t>
      </w:r>
      <w:r w:rsidRPr="00926DCB">
        <w:rPr>
          <w:rFonts w:ascii="Times New Roman" w:hAnsi="Times New Roman" w:cs="Times New Roman"/>
          <w:i/>
          <w:iCs/>
          <w:sz w:val="24"/>
          <w:szCs w:val="24"/>
        </w:rPr>
        <w:t>BMJ Global Health</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 xml:space="preserve">(3), e000072. </w:t>
      </w:r>
      <w:hyperlink r:id="rId100" w:history="1">
        <w:r w:rsidRPr="00926DCB">
          <w:rPr>
            <w:rFonts w:ascii="Times New Roman" w:hAnsi="Times New Roman" w:cs="Times New Roman"/>
            <w:sz w:val="24"/>
            <w:szCs w:val="24"/>
          </w:rPr>
          <w:t>https://doi.org/10.1136/bmjgh-2016-000072</w:t>
        </w:r>
      </w:hyperlink>
    </w:p>
    <w:p w14:paraId="67E725E1"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9A5289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Online MSW Programs. (2020, July). </w:t>
      </w:r>
      <w:r w:rsidRPr="00926DCB">
        <w:rPr>
          <w:rFonts w:ascii="Times New Roman" w:hAnsi="Times New Roman" w:cs="Times New Roman"/>
          <w:i/>
          <w:iCs/>
          <w:sz w:val="24"/>
          <w:szCs w:val="24"/>
        </w:rPr>
        <w:t>What is social exchange theory? - social work theories &amp; approaches</w:t>
      </w:r>
      <w:r w:rsidRPr="00926DCB">
        <w:rPr>
          <w:rFonts w:ascii="Times New Roman" w:hAnsi="Times New Roman" w:cs="Times New Roman"/>
          <w:sz w:val="24"/>
          <w:szCs w:val="24"/>
        </w:rPr>
        <w:t xml:space="preserve">. Online MSW Programs. </w:t>
      </w:r>
      <w:hyperlink r:id="rId101" w:history="1">
        <w:r w:rsidRPr="00926DCB">
          <w:rPr>
            <w:rFonts w:ascii="Times New Roman" w:hAnsi="Times New Roman" w:cs="Times New Roman"/>
            <w:sz w:val="24"/>
            <w:szCs w:val="24"/>
          </w:rPr>
          <w:t>https://www.onlinemswprograms.com/social-work/theories/social-exchange-theory/</w:t>
        </w:r>
      </w:hyperlink>
    </w:p>
    <w:p w14:paraId="401217DF"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12A8DA5"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Özdemir, E. Z., &amp; Bektaş, M. (2021). The effects of self-efficacy and locus of control on cyberbully/victim status in adolescents. </w:t>
      </w:r>
      <w:r w:rsidRPr="00926DCB">
        <w:rPr>
          <w:rFonts w:ascii="Times New Roman" w:hAnsi="Times New Roman" w:cs="Times New Roman"/>
          <w:i/>
          <w:iCs/>
          <w:sz w:val="24"/>
          <w:szCs w:val="24"/>
        </w:rPr>
        <w:t>Journal of Pediatric Nursing</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61</w:t>
      </w:r>
      <w:r w:rsidRPr="00926DCB">
        <w:rPr>
          <w:rFonts w:ascii="Times New Roman" w:hAnsi="Times New Roman" w:cs="Times New Roman"/>
          <w:sz w:val="24"/>
          <w:szCs w:val="24"/>
        </w:rPr>
        <w:t xml:space="preserve">, e15–e21. </w:t>
      </w:r>
      <w:hyperlink r:id="rId102" w:history="1">
        <w:r w:rsidRPr="00926DCB">
          <w:rPr>
            <w:rFonts w:ascii="Times New Roman" w:hAnsi="Times New Roman" w:cs="Times New Roman"/>
            <w:sz w:val="24"/>
            <w:szCs w:val="24"/>
          </w:rPr>
          <w:t>https://doi.org/10.1016/j.pedn.2021.04.004</w:t>
        </w:r>
      </w:hyperlink>
    </w:p>
    <w:p w14:paraId="2888BF4C"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211F7D9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Pabian, S., &amp; Vandebosch, H. (2023). The dark tetrad, online moral disengagement, and online aggression perpetration among adults. </w:t>
      </w:r>
      <w:r w:rsidRPr="00926DCB">
        <w:rPr>
          <w:rFonts w:ascii="Times New Roman" w:hAnsi="Times New Roman" w:cs="Times New Roman"/>
          <w:i/>
          <w:iCs/>
          <w:sz w:val="24"/>
          <w:szCs w:val="24"/>
        </w:rPr>
        <w:t>Telematics and Informatics Reports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w:t>
      </w:r>
      <w:r w:rsidRPr="00926DCB">
        <w:rPr>
          <w:rFonts w:ascii="Times New Roman" w:hAnsi="Times New Roman" w:cs="Times New Roman"/>
          <w:sz w:val="24"/>
          <w:szCs w:val="24"/>
        </w:rPr>
        <w:t xml:space="preserve">(0), 100089–100089. </w:t>
      </w:r>
      <w:hyperlink r:id="rId103" w:history="1">
        <w:r w:rsidRPr="00926DCB">
          <w:rPr>
            <w:rFonts w:ascii="Times New Roman" w:hAnsi="Times New Roman" w:cs="Times New Roman"/>
            <w:sz w:val="24"/>
            <w:szCs w:val="24"/>
          </w:rPr>
          <w:t>https://doi.org/10.1016/j.teler.2023.100089</w:t>
        </w:r>
      </w:hyperlink>
    </w:p>
    <w:p w14:paraId="5022899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805170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Pass, J. (2024, November 20). </w:t>
      </w:r>
      <w:r w:rsidRPr="00926DCB">
        <w:rPr>
          <w:rFonts w:ascii="Times New Roman" w:hAnsi="Times New Roman" w:cs="Times New Roman"/>
          <w:i/>
          <w:iCs/>
          <w:sz w:val="24"/>
          <w:szCs w:val="24"/>
        </w:rPr>
        <w:t>The Criticism of Cognitive Dissonance</w:t>
      </w:r>
      <w:r w:rsidRPr="00926DCB">
        <w:rPr>
          <w:rFonts w:ascii="Times New Roman" w:hAnsi="Times New Roman" w:cs="Times New Roman"/>
          <w:sz w:val="24"/>
          <w:szCs w:val="24"/>
        </w:rPr>
        <w:t xml:space="preserve">. Simply Put Psych. </w:t>
      </w:r>
      <w:hyperlink r:id="rId104" w:history="1">
        <w:r w:rsidRPr="00926DCB">
          <w:rPr>
            <w:rFonts w:ascii="Times New Roman" w:hAnsi="Times New Roman" w:cs="Times New Roman"/>
            <w:sz w:val="24"/>
            <w:szCs w:val="24"/>
          </w:rPr>
          <w:t>https://simplyputpsych.co.uk/psych-101-1/criticism-of-cognitive-dissonance</w:t>
        </w:r>
      </w:hyperlink>
    </w:p>
    <w:p w14:paraId="5650878F"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A6D5F00"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Peker, A., Eroglu, Y., &amp; </w:t>
      </w:r>
      <w:proofErr w:type="spellStart"/>
      <w:r w:rsidRPr="00926DCB">
        <w:rPr>
          <w:rFonts w:ascii="Times New Roman" w:hAnsi="Times New Roman" w:cs="Times New Roman"/>
          <w:sz w:val="24"/>
          <w:szCs w:val="24"/>
        </w:rPr>
        <w:t>Nebioglu</w:t>
      </w:r>
      <w:proofErr w:type="spellEnd"/>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Yildiz</w:t>
      </w:r>
      <w:proofErr w:type="spellEnd"/>
      <w:r w:rsidRPr="00926DCB">
        <w:rPr>
          <w:rFonts w:ascii="Times New Roman" w:hAnsi="Times New Roman" w:cs="Times New Roman"/>
          <w:sz w:val="24"/>
          <w:szCs w:val="24"/>
        </w:rPr>
        <w:t xml:space="preserve">, M. (2021). Does High Self-Efficacy in Adolescents Minimize Cyber Bullying </w:t>
      </w:r>
      <w:proofErr w:type="spellStart"/>
      <w:r w:rsidRPr="00926DCB">
        <w:rPr>
          <w:rFonts w:ascii="Times New Roman" w:hAnsi="Times New Roman" w:cs="Times New Roman"/>
          <w:sz w:val="24"/>
          <w:szCs w:val="24"/>
        </w:rPr>
        <w:t>Behaviour</w:t>
      </w:r>
      <w:proofErr w:type="spellEnd"/>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Clinical and Experimental Health Sciences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w:t>
      </w:r>
      <w:r w:rsidRPr="00926DCB">
        <w:rPr>
          <w:rFonts w:ascii="Times New Roman" w:hAnsi="Times New Roman" w:cs="Times New Roman"/>
          <w:sz w:val="24"/>
          <w:szCs w:val="24"/>
        </w:rPr>
        <w:t xml:space="preserve">(1), 140–145. </w:t>
      </w:r>
      <w:hyperlink r:id="rId105" w:history="1">
        <w:r w:rsidRPr="00926DCB">
          <w:rPr>
            <w:rFonts w:ascii="Times New Roman" w:hAnsi="Times New Roman" w:cs="Times New Roman"/>
            <w:sz w:val="24"/>
            <w:szCs w:val="24"/>
          </w:rPr>
          <w:t>https://doi.org/10.33808/clinexphealthsci.864038</w:t>
        </w:r>
      </w:hyperlink>
    </w:p>
    <w:p w14:paraId="00E26BF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9551BA8"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Quan, F., Gou, Y., Gao, Y., Yu, X., &amp; Wei, B. (2024). The relationship between neuroticism and social aggression: a moderated mediation model. </w:t>
      </w:r>
      <w:r w:rsidRPr="00926DCB">
        <w:rPr>
          <w:rFonts w:ascii="Times New Roman" w:hAnsi="Times New Roman" w:cs="Times New Roman"/>
          <w:i/>
          <w:iCs/>
          <w:sz w:val="24"/>
          <w:szCs w:val="24"/>
        </w:rPr>
        <w:t>BMC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12</w:t>
      </w:r>
      <w:r w:rsidRPr="00926DCB">
        <w:rPr>
          <w:rFonts w:ascii="Times New Roman" w:hAnsi="Times New Roman" w:cs="Times New Roman"/>
          <w:sz w:val="24"/>
          <w:szCs w:val="24"/>
        </w:rPr>
        <w:t xml:space="preserve">(1). </w:t>
      </w:r>
      <w:hyperlink r:id="rId106" w:history="1">
        <w:r w:rsidRPr="00926DCB">
          <w:rPr>
            <w:rFonts w:ascii="Times New Roman" w:hAnsi="Times New Roman" w:cs="Times New Roman"/>
            <w:sz w:val="24"/>
            <w:szCs w:val="24"/>
          </w:rPr>
          <w:t>https://doi.org/10.1186/s40359-024-01938-9</w:t>
        </w:r>
      </w:hyperlink>
    </w:p>
    <w:p w14:paraId="2112BA9A"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68D584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Raju, G. (2022, October 11). </w:t>
      </w:r>
      <w:r w:rsidRPr="00926DCB">
        <w:rPr>
          <w:rFonts w:ascii="Times New Roman" w:hAnsi="Times New Roman" w:cs="Times New Roman"/>
          <w:i/>
          <w:iCs/>
          <w:sz w:val="24"/>
          <w:szCs w:val="24"/>
        </w:rPr>
        <w:t>What Is the Real Impact of Social Media?</w:t>
      </w:r>
      <w:r w:rsidRPr="00926DCB">
        <w:rPr>
          <w:rFonts w:ascii="Times New Roman" w:hAnsi="Times New Roman" w:cs="Times New Roman"/>
          <w:sz w:val="24"/>
          <w:szCs w:val="24"/>
        </w:rPr>
        <w:t xml:space="preserve"> Simplilearn.com; Simplilearn. </w:t>
      </w:r>
      <w:hyperlink r:id="rId107" w:history="1">
        <w:r w:rsidRPr="00926DCB">
          <w:rPr>
            <w:rFonts w:ascii="Times New Roman" w:hAnsi="Times New Roman" w:cs="Times New Roman"/>
            <w:sz w:val="24"/>
            <w:szCs w:val="24"/>
          </w:rPr>
          <w:t>https://www.simplilearn.com/real-impact-social-media-article</w:t>
        </w:r>
      </w:hyperlink>
    </w:p>
    <w:p w14:paraId="577FC7E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C251567"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Ruhl, C. (2023, March 7). </w:t>
      </w:r>
      <w:r w:rsidRPr="00926DCB">
        <w:rPr>
          <w:rFonts w:ascii="Times New Roman" w:hAnsi="Times New Roman" w:cs="Times New Roman"/>
          <w:i/>
          <w:iCs/>
          <w:sz w:val="24"/>
          <w:szCs w:val="24"/>
        </w:rPr>
        <w:t>Self-Control as a General Theory of Crime</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sz w:val="24"/>
          <w:szCs w:val="24"/>
        </w:rPr>
        <w:t>Simplypsychology</w:t>
      </w:r>
      <w:proofErr w:type="spellEnd"/>
      <w:r w:rsidRPr="00926DCB">
        <w:rPr>
          <w:rFonts w:ascii="Times New Roman" w:hAnsi="Times New Roman" w:cs="Times New Roman"/>
          <w:sz w:val="24"/>
          <w:szCs w:val="24"/>
        </w:rPr>
        <w:t xml:space="preserve">. </w:t>
      </w:r>
      <w:hyperlink r:id="rId108" w:history="1">
        <w:r w:rsidRPr="00926DCB">
          <w:rPr>
            <w:rFonts w:ascii="Times New Roman" w:hAnsi="Times New Roman" w:cs="Times New Roman"/>
            <w:sz w:val="24"/>
            <w:szCs w:val="24"/>
          </w:rPr>
          <w:t>https://www.simplypsychology.org/self-control-theory-of-crime.html</w:t>
        </w:r>
      </w:hyperlink>
    </w:p>
    <w:p w14:paraId="15B2EF81"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C9AEE99"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Runions, K. C., &amp; Bak, M. (2015). Online Moral Disengagement, Cyberbullying, and Cyber-Aggression. </w:t>
      </w:r>
      <w:r w:rsidRPr="00926DCB">
        <w:rPr>
          <w:rFonts w:ascii="Times New Roman" w:hAnsi="Times New Roman" w:cs="Times New Roman"/>
          <w:i/>
          <w:iCs/>
          <w:sz w:val="24"/>
          <w:szCs w:val="24"/>
        </w:rPr>
        <w:t>Cyberpsychology, Behavior, and Social Networking</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18</w:t>
      </w:r>
      <w:r w:rsidRPr="00926DCB">
        <w:rPr>
          <w:rFonts w:ascii="Times New Roman" w:hAnsi="Times New Roman" w:cs="Times New Roman"/>
          <w:sz w:val="24"/>
          <w:szCs w:val="24"/>
        </w:rPr>
        <w:t xml:space="preserve">(7), 400–405. </w:t>
      </w:r>
      <w:hyperlink r:id="rId109" w:history="1">
        <w:r w:rsidRPr="00926DCB">
          <w:rPr>
            <w:rFonts w:ascii="Times New Roman" w:hAnsi="Times New Roman" w:cs="Times New Roman"/>
            <w:sz w:val="24"/>
            <w:szCs w:val="24"/>
          </w:rPr>
          <w:t>https://doi.org/10.1089/cyber.2014.0670</w:t>
        </w:r>
      </w:hyperlink>
    </w:p>
    <w:p w14:paraId="1CF34D16" w14:textId="77777777" w:rsidR="00DB10EF" w:rsidRPr="00926DCB" w:rsidRDefault="00DB10EF" w:rsidP="00EE734F">
      <w:pPr>
        <w:widowControl w:val="0"/>
        <w:autoSpaceDE w:val="0"/>
        <w:autoSpaceDN w:val="0"/>
        <w:adjustRightInd w:val="0"/>
        <w:spacing w:line="276" w:lineRule="auto"/>
        <w:jc w:val="both"/>
        <w:rPr>
          <w:rFonts w:ascii="Times New Roman" w:hAnsi="Times New Roman" w:cs="Times New Roman"/>
          <w:sz w:val="24"/>
          <w:szCs w:val="24"/>
        </w:rPr>
      </w:pPr>
    </w:p>
    <w:p w14:paraId="3CE10069"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Shafir, H. (2020, November 6). </w:t>
      </w:r>
      <w:r w:rsidRPr="00926DCB">
        <w:rPr>
          <w:rFonts w:ascii="Times New Roman" w:hAnsi="Times New Roman" w:cs="Times New Roman"/>
          <w:i/>
          <w:iCs/>
          <w:sz w:val="24"/>
          <w:szCs w:val="24"/>
        </w:rPr>
        <w:t>Neuroticism: What It Is, Causes, &amp; Ways to Cope</w:t>
      </w:r>
      <w:r w:rsidRPr="00926DCB">
        <w:rPr>
          <w:rFonts w:ascii="Times New Roman" w:hAnsi="Times New Roman" w:cs="Times New Roman"/>
          <w:sz w:val="24"/>
          <w:szCs w:val="24"/>
        </w:rPr>
        <w:t xml:space="preserve">. Choosing Therapy. </w:t>
      </w:r>
      <w:hyperlink r:id="rId110" w:history="1">
        <w:r w:rsidRPr="00926DCB">
          <w:rPr>
            <w:rFonts w:ascii="Times New Roman" w:hAnsi="Times New Roman" w:cs="Times New Roman"/>
            <w:sz w:val="24"/>
            <w:szCs w:val="24"/>
          </w:rPr>
          <w:t>https://www.choosingtherapy.com/neuroticism/</w:t>
        </w:r>
      </w:hyperlink>
    </w:p>
    <w:p w14:paraId="1ED9978F" w14:textId="77777777" w:rsidR="00DB10EF" w:rsidRPr="001C50B6" w:rsidRDefault="00DB10EF" w:rsidP="00DB10EF">
      <w:pPr>
        <w:widowControl w:val="0"/>
        <w:autoSpaceDE w:val="0"/>
        <w:autoSpaceDN w:val="0"/>
        <w:adjustRightInd w:val="0"/>
        <w:spacing w:line="276" w:lineRule="auto"/>
        <w:ind w:left="720" w:hanging="720"/>
        <w:jc w:val="both"/>
      </w:pPr>
    </w:p>
    <w:p w14:paraId="11310B71" w14:textId="5AB36C9E" w:rsidR="00DB10EF" w:rsidRPr="00EE734F" w:rsidRDefault="00DB10EF" w:rsidP="00EE734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Shang, L. (2024). The influence of adolescents’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on cyberbullying: The mediating role of loneliness. </w:t>
      </w:r>
      <w:r w:rsidRPr="00926DCB">
        <w:rPr>
          <w:rFonts w:ascii="Times New Roman" w:hAnsi="Times New Roman" w:cs="Times New Roman"/>
          <w:i/>
          <w:iCs/>
          <w:sz w:val="24"/>
          <w:szCs w:val="24"/>
        </w:rPr>
        <w:t>Academic Journal of Medicine &amp; Health Sciences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5</w:t>
      </w:r>
      <w:r w:rsidRPr="00926DCB">
        <w:rPr>
          <w:rFonts w:ascii="Times New Roman" w:hAnsi="Times New Roman" w:cs="Times New Roman"/>
          <w:sz w:val="24"/>
          <w:szCs w:val="24"/>
        </w:rPr>
        <w:t xml:space="preserve">(8). </w:t>
      </w:r>
      <w:hyperlink r:id="rId111" w:history="1">
        <w:r w:rsidRPr="00926DCB">
          <w:rPr>
            <w:rFonts w:ascii="Times New Roman" w:hAnsi="Times New Roman" w:cs="Times New Roman"/>
            <w:sz w:val="24"/>
            <w:szCs w:val="24"/>
          </w:rPr>
          <w:t>https://doi.org/10.25236/ajmhs.2024.050805</w:t>
        </w:r>
      </w:hyperlink>
    </w:p>
    <w:p w14:paraId="21909DC8"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Sicinski, A. (2018, December 6). </w:t>
      </w:r>
      <w:r w:rsidRPr="00926DCB">
        <w:rPr>
          <w:rFonts w:ascii="Times New Roman" w:hAnsi="Times New Roman" w:cs="Times New Roman"/>
          <w:i/>
          <w:iCs/>
          <w:sz w:val="24"/>
          <w:szCs w:val="24"/>
        </w:rPr>
        <w:t>What Exactly is a Self-Concept and How Does it Impact Your Life?</w:t>
      </w:r>
      <w:r w:rsidRPr="00926DCB">
        <w:rPr>
          <w:rFonts w:ascii="Times New Roman" w:hAnsi="Times New Roman" w:cs="Times New Roman"/>
          <w:sz w:val="24"/>
          <w:szCs w:val="24"/>
        </w:rPr>
        <w:t xml:space="preserve"> IQ Matrix Blog. </w:t>
      </w:r>
      <w:hyperlink r:id="rId112" w:history="1">
        <w:r w:rsidRPr="00926DCB">
          <w:rPr>
            <w:rFonts w:ascii="Times New Roman" w:hAnsi="Times New Roman" w:cs="Times New Roman"/>
            <w:sz w:val="24"/>
            <w:szCs w:val="24"/>
          </w:rPr>
          <w:t>https://blog.iqmatrix.com/self-concept</w:t>
        </w:r>
      </w:hyperlink>
    </w:p>
    <w:p w14:paraId="4401D02E" w14:textId="77777777" w:rsidR="00DB10EF" w:rsidRDefault="00DB10EF" w:rsidP="00DB10EF">
      <w:pPr>
        <w:widowControl w:val="0"/>
        <w:autoSpaceDE w:val="0"/>
        <w:autoSpaceDN w:val="0"/>
        <w:adjustRightInd w:val="0"/>
        <w:spacing w:line="276" w:lineRule="auto"/>
        <w:ind w:left="720" w:hanging="720"/>
        <w:jc w:val="both"/>
      </w:pPr>
    </w:p>
    <w:p w14:paraId="149C5C57"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Siddiqui, S., Kazmi, A., B., &amp; Siddiqui U., N. (2021). Internet Addiction as a precursor for cyber and displaced aggression: A survey study on Pakistani youth. </w:t>
      </w:r>
      <w:proofErr w:type="spellStart"/>
      <w:r w:rsidRPr="00851F7A">
        <w:rPr>
          <w:rFonts w:ascii="Times New Roman" w:hAnsi="Times New Roman" w:cs="Times New Roman"/>
          <w:i/>
          <w:iCs/>
          <w:sz w:val="24"/>
          <w:szCs w:val="24"/>
        </w:rPr>
        <w:t>Addicta</w:t>
      </w:r>
      <w:proofErr w:type="spellEnd"/>
      <w:r w:rsidRPr="00851F7A">
        <w:rPr>
          <w:rFonts w:ascii="Times New Roman" w:hAnsi="Times New Roman" w:cs="Times New Roman"/>
          <w:i/>
          <w:iCs/>
          <w:sz w:val="24"/>
          <w:szCs w:val="24"/>
        </w:rPr>
        <w:t>: The Turkish Journal on Addictions, 8(1)</w:t>
      </w:r>
      <w:r w:rsidRPr="00926DCB">
        <w:rPr>
          <w:rFonts w:ascii="Times New Roman" w:hAnsi="Times New Roman" w:cs="Times New Roman"/>
          <w:sz w:val="24"/>
          <w:szCs w:val="24"/>
        </w:rPr>
        <w:t>, 73-80.</w:t>
      </w:r>
    </w:p>
    <w:p w14:paraId="4D8F311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95B6E77"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Siebert, E. C., &amp; Stewart, D. G. (2019). Neutralization technique use predicts delinquency and substance use outcomes. </w:t>
      </w:r>
      <w:r w:rsidRPr="00926DCB">
        <w:rPr>
          <w:rFonts w:ascii="Times New Roman" w:hAnsi="Times New Roman" w:cs="Times New Roman"/>
          <w:i/>
          <w:iCs/>
          <w:sz w:val="24"/>
          <w:szCs w:val="24"/>
        </w:rPr>
        <w:t>Journal of Substance Abuse Treatment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102</w:t>
      </w:r>
      <w:r w:rsidRPr="00926DCB">
        <w:rPr>
          <w:rFonts w:ascii="Times New Roman" w:hAnsi="Times New Roman" w:cs="Times New Roman"/>
          <w:sz w:val="24"/>
          <w:szCs w:val="24"/>
        </w:rPr>
        <w:t xml:space="preserve">, 8–15. </w:t>
      </w:r>
      <w:hyperlink r:id="rId113" w:history="1">
        <w:r w:rsidRPr="00926DCB">
          <w:rPr>
            <w:rFonts w:ascii="Times New Roman" w:hAnsi="Times New Roman" w:cs="Times New Roman"/>
            <w:sz w:val="24"/>
            <w:szCs w:val="24"/>
          </w:rPr>
          <w:t>https://doi.org/10.1016/j.jsat.2019.04.006</w:t>
        </w:r>
      </w:hyperlink>
    </w:p>
    <w:p w14:paraId="13A991A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B45F6B4"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Sourander, A., Brunstein Klomek, A., Ikonen, M., Lindroos, J., </w:t>
      </w:r>
      <w:proofErr w:type="spellStart"/>
      <w:r w:rsidRPr="00926DCB">
        <w:rPr>
          <w:rFonts w:ascii="Times New Roman" w:hAnsi="Times New Roman" w:cs="Times New Roman"/>
          <w:sz w:val="24"/>
          <w:szCs w:val="24"/>
        </w:rPr>
        <w:t>Luntamo</w:t>
      </w:r>
      <w:proofErr w:type="spellEnd"/>
      <w:r w:rsidRPr="00926DCB">
        <w:rPr>
          <w:rFonts w:ascii="Times New Roman" w:hAnsi="Times New Roman" w:cs="Times New Roman"/>
          <w:sz w:val="24"/>
          <w:szCs w:val="24"/>
        </w:rPr>
        <w:t xml:space="preserve">, T., Koskelainen, M., </w:t>
      </w:r>
      <w:proofErr w:type="spellStart"/>
      <w:r w:rsidRPr="00926DCB">
        <w:rPr>
          <w:rFonts w:ascii="Times New Roman" w:hAnsi="Times New Roman" w:cs="Times New Roman"/>
          <w:sz w:val="24"/>
          <w:szCs w:val="24"/>
        </w:rPr>
        <w:t>Ristkari</w:t>
      </w:r>
      <w:proofErr w:type="spellEnd"/>
      <w:r w:rsidRPr="00926DCB">
        <w:rPr>
          <w:rFonts w:ascii="Times New Roman" w:hAnsi="Times New Roman" w:cs="Times New Roman"/>
          <w:sz w:val="24"/>
          <w:szCs w:val="24"/>
        </w:rPr>
        <w:t xml:space="preserve">, T., &amp; Helenius, H. (2010). Psychosocial Risk Factors Associated With Cyberbullying Among Adolescents. </w:t>
      </w:r>
      <w:r w:rsidRPr="00926DCB">
        <w:rPr>
          <w:rFonts w:ascii="Times New Roman" w:hAnsi="Times New Roman" w:cs="Times New Roman"/>
          <w:i/>
          <w:iCs/>
          <w:sz w:val="24"/>
          <w:szCs w:val="24"/>
        </w:rPr>
        <w:t>Archives of General Psychiatry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67</w:t>
      </w:r>
      <w:r w:rsidRPr="00926DCB">
        <w:rPr>
          <w:rFonts w:ascii="Times New Roman" w:hAnsi="Times New Roman" w:cs="Times New Roman"/>
          <w:sz w:val="24"/>
          <w:szCs w:val="24"/>
        </w:rPr>
        <w:t xml:space="preserve">(7), 720. </w:t>
      </w:r>
      <w:hyperlink r:id="rId114" w:history="1">
        <w:r w:rsidRPr="00926DCB">
          <w:rPr>
            <w:rFonts w:ascii="Times New Roman" w:hAnsi="Times New Roman" w:cs="Times New Roman"/>
            <w:sz w:val="24"/>
            <w:szCs w:val="24"/>
          </w:rPr>
          <w:t>https://doi.org/10.1001/archgenpsychiatry.2010.79</w:t>
        </w:r>
      </w:hyperlink>
    </w:p>
    <w:p w14:paraId="76165052" w14:textId="77777777" w:rsidR="00DB10EF" w:rsidRDefault="00DB10EF" w:rsidP="00DB10EF">
      <w:pPr>
        <w:widowControl w:val="0"/>
        <w:autoSpaceDE w:val="0"/>
        <w:autoSpaceDN w:val="0"/>
        <w:adjustRightInd w:val="0"/>
        <w:spacing w:line="276" w:lineRule="auto"/>
        <w:ind w:left="720" w:hanging="720"/>
        <w:jc w:val="both"/>
      </w:pPr>
    </w:p>
    <w:p w14:paraId="51146096"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B64086">
        <w:rPr>
          <w:rFonts w:ascii="Times New Roman" w:hAnsi="Times New Roman" w:cs="Times New Roman"/>
          <w:sz w:val="24"/>
          <w:szCs w:val="24"/>
        </w:rPr>
        <w:t xml:space="preserve">Stratton, S. J. (2024). Purposeful sampling: Advantages and Pitfalls. </w:t>
      </w:r>
      <w:r w:rsidRPr="00B64086">
        <w:rPr>
          <w:rFonts w:ascii="Times New Roman" w:hAnsi="Times New Roman" w:cs="Times New Roman"/>
          <w:i/>
          <w:iCs/>
          <w:sz w:val="24"/>
          <w:szCs w:val="24"/>
        </w:rPr>
        <w:t>Prehospital and Disaster Medicine</w:t>
      </w:r>
      <w:r w:rsidRPr="00B64086">
        <w:rPr>
          <w:rFonts w:ascii="Times New Roman" w:hAnsi="Times New Roman" w:cs="Times New Roman"/>
          <w:sz w:val="24"/>
          <w:szCs w:val="24"/>
        </w:rPr>
        <w:t xml:space="preserve">, </w:t>
      </w:r>
      <w:r w:rsidRPr="00B64086">
        <w:rPr>
          <w:rFonts w:ascii="Times New Roman" w:hAnsi="Times New Roman" w:cs="Times New Roman"/>
          <w:i/>
          <w:iCs/>
          <w:sz w:val="24"/>
          <w:szCs w:val="24"/>
        </w:rPr>
        <w:t>39</w:t>
      </w:r>
      <w:r w:rsidRPr="00B64086">
        <w:rPr>
          <w:rFonts w:ascii="Times New Roman" w:hAnsi="Times New Roman" w:cs="Times New Roman"/>
          <w:sz w:val="24"/>
          <w:szCs w:val="24"/>
        </w:rPr>
        <w:t xml:space="preserve">(2), 121–122. </w:t>
      </w:r>
      <w:hyperlink r:id="rId115" w:history="1">
        <w:r w:rsidRPr="00B64086">
          <w:rPr>
            <w:rStyle w:val="Hyperlink"/>
            <w:rFonts w:ascii="Times New Roman" w:hAnsi="Times New Roman" w:cs="Times New Roman"/>
            <w:sz w:val="24"/>
            <w:szCs w:val="24"/>
          </w:rPr>
          <w:t>https://doi.org/10.1017/S1049023X24000281</w:t>
        </w:r>
      </w:hyperlink>
    </w:p>
    <w:p w14:paraId="15CA2BA4"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7F9018E"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Suler, J. (2004). The Online Disinhibition Effect. </w:t>
      </w:r>
      <w:proofErr w:type="spellStart"/>
      <w:r w:rsidRPr="00926DCB">
        <w:rPr>
          <w:rFonts w:ascii="Times New Roman" w:hAnsi="Times New Roman" w:cs="Times New Roman"/>
          <w:i/>
          <w:iCs/>
          <w:sz w:val="24"/>
          <w:szCs w:val="24"/>
        </w:rPr>
        <w:t>CyberPsychology</w:t>
      </w:r>
      <w:proofErr w:type="spellEnd"/>
      <w:r w:rsidRPr="00926DCB">
        <w:rPr>
          <w:rFonts w:ascii="Times New Roman" w:hAnsi="Times New Roman" w:cs="Times New Roman"/>
          <w:i/>
          <w:iCs/>
          <w:sz w:val="24"/>
          <w:szCs w:val="24"/>
        </w:rPr>
        <w:t xml:space="preserve"> &amp;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7</w:t>
      </w:r>
      <w:r w:rsidRPr="00926DCB">
        <w:rPr>
          <w:rFonts w:ascii="Times New Roman" w:hAnsi="Times New Roman" w:cs="Times New Roman"/>
          <w:sz w:val="24"/>
          <w:szCs w:val="24"/>
        </w:rPr>
        <w:t xml:space="preserve">(3), 321–326. </w:t>
      </w:r>
      <w:hyperlink r:id="rId116" w:history="1">
        <w:r w:rsidRPr="00926DCB">
          <w:rPr>
            <w:rFonts w:ascii="Times New Roman" w:hAnsi="Times New Roman" w:cs="Times New Roman"/>
            <w:sz w:val="24"/>
            <w:szCs w:val="24"/>
          </w:rPr>
          <w:t>https://doi.org/10.1089/1094931041291295</w:t>
        </w:r>
      </w:hyperlink>
    </w:p>
    <w:p w14:paraId="76BD694B"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B7D51BD"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Sutton, J. (2021, May 17). </w:t>
      </w:r>
      <w:r w:rsidRPr="00926DCB">
        <w:rPr>
          <w:rFonts w:ascii="Times New Roman" w:hAnsi="Times New Roman" w:cs="Times New Roman"/>
          <w:i/>
          <w:iCs/>
          <w:sz w:val="24"/>
          <w:szCs w:val="24"/>
        </w:rPr>
        <w:t>What Is Bandura’s Social Learning Theory? 3 Examples</w:t>
      </w:r>
      <w:r w:rsidRPr="00926DCB">
        <w:rPr>
          <w:rFonts w:ascii="Times New Roman" w:hAnsi="Times New Roman" w:cs="Times New Roman"/>
          <w:sz w:val="24"/>
          <w:szCs w:val="24"/>
        </w:rPr>
        <w:t>. PositivePsychology.com.</w:t>
      </w:r>
      <w:r>
        <w:rPr>
          <w:rFonts w:ascii="Times New Roman" w:hAnsi="Times New Roman" w:cs="Times New Roman"/>
          <w:sz w:val="24"/>
          <w:szCs w:val="24"/>
        </w:rPr>
        <w:t xml:space="preserve"> </w:t>
      </w:r>
      <w:hyperlink r:id="rId117" w:anchor="stages-of-the-theory-a-diagram" w:history="1">
        <w:r w:rsidRPr="00117689">
          <w:rPr>
            <w:rStyle w:val="Hyperlink"/>
            <w:rFonts w:ascii="Times New Roman" w:hAnsi="Times New Roman" w:cs="Times New Roman"/>
            <w:sz w:val="24"/>
            <w:szCs w:val="24"/>
          </w:rPr>
          <w:t>https://positivepsychology.com/social-learning-theory-bandura/#stages-of-the-theory-a-diagram</w:t>
        </w:r>
      </w:hyperlink>
    </w:p>
    <w:p w14:paraId="71B5A449"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606C828C"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Talwar, P. (2022). Potential Sociodemographic Predictors of Cyberbullying Behavior among University Students. </w:t>
      </w:r>
      <w:r w:rsidRPr="00926DCB">
        <w:rPr>
          <w:rFonts w:ascii="Times New Roman" w:hAnsi="Times New Roman" w:cs="Times New Roman"/>
          <w:i/>
          <w:iCs/>
          <w:sz w:val="24"/>
          <w:szCs w:val="24"/>
        </w:rPr>
        <w:t>Malaysian Journal of Psychiatry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31</w:t>
      </w:r>
      <w:r w:rsidRPr="00926DCB">
        <w:rPr>
          <w:rFonts w:ascii="Times New Roman" w:hAnsi="Times New Roman" w:cs="Times New Roman"/>
          <w:sz w:val="24"/>
          <w:szCs w:val="24"/>
        </w:rPr>
        <w:t xml:space="preserve">(1), 32–38. </w:t>
      </w:r>
      <w:hyperlink r:id="rId118" w:history="1">
        <w:r w:rsidRPr="00926DCB">
          <w:rPr>
            <w:rFonts w:ascii="Times New Roman" w:hAnsi="Times New Roman" w:cs="Times New Roman"/>
            <w:sz w:val="24"/>
            <w:szCs w:val="24"/>
          </w:rPr>
          <w:t>https://doi.org/10.4103/mjp.mjp_7_22</w:t>
        </w:r>
      </w:hyperlink>
    </w:p>
    <w:p w14:paraId="3DD922C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4E18180A"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Te Brake, H., &amp; Nauta, B. (2022). Caught between is and ought: The Moral Dissonance Model. </w:t>
      </w:r>
      <w:r w:rsidRPr="00926DCB">
        <w:rPr>
          <w:rFonts w:ascii="Times New Roman" w:hAnsi="Times New Roman" w:cs="Times New Roman"/>
          <w:i/>
          <w:iCs/>
          <w:sz w:val="24"/>
          <w:szCs w:val="24"/>
        </w:rPr>
        <w:t>Frontiers in Psychiatry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 </w:t>
      </w:r>
      <w:hyperlink r:id="rId119" w:history="1">
        <w:r w:rsidRPr="00926DCB">
          <w:rPr>
            <w:rFonts w:ascii="Times New Roman" w:hAnsi="Times New Roman" w:cs="Times New Roman"/>
            <w:sz w:val="24"/>
            <w:szCs w:val="24"/>
          </w:rPr>
          <w:t>https://doi.org/10.3389/fpsyt.2022.906231</w:t>
        </w:r>
      </w:hyperlink>
    </w:p>
    <w:p w14:paraId="0D5F191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453537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Thomas, L., &amp; Egan, V. (2022). A systematic review and meta-analysis examining the relationship between everyday sadism and aggression: Can subclinical sadistic traits predict aggressive </w:t>
      </w:r>
      <w:proofErr w:type="spellStart"/>
      <w:r w:rsidRPr="00926DCB">
        <w:rPr>
          <w:rFonts w:ascii="Times New Roman" w:hAnsi="Times New Roman" w:cs="Times New Roman"/>
          <w:sz w:val="24"/>
          <w:szCs w:val="24"/>
        </w:rPr>
        <w:t>behaviour</w:t>
      </w:r>
      <w:proofErr w:type="spellEnd"/>
      <w:r w:rsidRPr="00926DCB">
        <w:rPr>
          <w:rFonts w:ascii="Times New Roman" w:hAnsi="Times New Roman" w:cs="Times New Roman"/>
          <w:sz w:val="24"/>
          <w:szCs w:val="24"/>
        </w:rPr>
        <w:t xml:space="preserve"> within the general population? </w:t>
      </w:r>
      <w:r w:rsidRPr="00926DCB">
        <w:rPr>
          <w:rFonts w:ascii="Times New Roman" w:hAnsi="Times New Roman" w:cs="Times New Roman"/>
          <w:i/>
          <w:iCs/>
          <w:sz w:val="24"/>
          <w:szCs w:val="24"/>
        </w:rPr>
        <w:t>Aggression and Violent Behavior</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65</w:t>
      </w:r>
      <w:r w:rsidRPr="00926DCB">
        <w:rPr>
          <w:rFonts w:ascii="Times New Roman" w:hAnsi="Times New Roman" w:cs="Times New Roman"/>
          <w:sz w:val="24"/>
          <w:szCs w:val="24"/>
        </w:rPr>
        <w:t xml:space="preserve">(0), 101750. </w:t>
      </w:r>
      <w:hyperlink r:id="rId120" w:history="1">
        <w:r w:rsidRPr="00926DCB">
          <w:rPr>
            <w:rFonts w:ascii="Times New Roman" w:hAnsi="Times New Roman" w:cs="Times New Roman"/>
            <w:sz w:val="24"/>
            <w:szCs w:val="24"/>
          </w:rPr>
          <w:t>https://doi.org/10.1016/j.avb.2022.101750</w:t>
        </w:r>
      </w:hyperlink>
    </w:p>
    <w:p w14:paraId="24EF8D9C" w14:textId="77777777" w:rsidR="00EE734F" w:rsidRPr="00926DCB" w:rsidRDefault="00EE734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5BB4CAB9"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Thornberg, R., </w:t>
      </w:r>
      <w:proofErr w:type="spellStart"/>
      <w:r w:rsidRPr="00926DCB">
        <w:rPr>
          <w:rFonts w:ascii="Times New Roman" w:hAnsi="Times New Roman" w:cs="Times New Roman"/>
          <w:sz w:val="24"/>
          <w:szCs w:val="24"/>
        </w:rPr>
        <w:t>Daremark</w:t>
      </w:r>
      <w:proofErr w:type="spellEnd"/>
      <w:r w:rsidRPr="00926DCB">
        <w:rPr>
          <w:rFonts w:ascii="Times New Roman" w:hAnsi="Times New Roman" w:cs="Times New Roman"/>
          <w:sz w:val="24"/>
          <w:szCs w:val="24"/>
        </w:rPr>
        <w:t xml:space="preserve">, E., Gottfridsson, J., &amp; Gini, G. (2020). Situationally Selective Activation of Moral Disengagement Mechanisms in School Bullying: A Repeated Within-Subjects Experimental Study. </w:t>
      </w:r>
      <w:r w:rsidRPr="00926DCB">
        <w:rPr>
          <w:rFonts w:ascii="Times New Roman" w:hAnsi="Times New Roman" w:cs="Times New Roman"/>
          <w:i/>
          <w:iCs/>
          <w:sz w:val="24"/>
          <w:szCs w:val="24"/>
        </w:rPr>
        <w:t>Frontiers in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11</w:t>
      </w:r>
      <w:r w:rsidRPr="00926DCB">
        <w:rPr>
          <w:rFonts w:ascii="Times New Roman" w:hAnsi="Times New Roman" w:cs="Times New Roman"/>
          <w:sz w:val="24"/>
          <w:szCs w:val="24"/>
        </w:rPr>
        <w:t xml:space="preserve">. </w:t>
      </w:r>
      <w:hyperlink r:id="rId121" w:history="1">
        <w:r w:rsidRPr="00926DCB">
          <w:rPr>
            <w:rFonts w:ascii="Times New Roman" w:hAnsi="Times New Roman" w:cs="Times New Roman"/>
            <w:sz w:val="24"/>
            <w:szCs w:val="24"/>
          </w:rPr>
          <w:t>https://doi.org/10.3389/fpsyg.2020.01101</w:t>
        </w:r>
      </w:hyperlink>
    </w:p>
    <w:p w14:paraId="63F7D293" w14:textId="77777777" w:rsidR="00EE734F" w:rsidRDefault="00EE734F" w:rsidP="00DB10EF">
      <w:pPr>
        <w:widowControl w:val="0"/>
        <w:autoSpaceDE w:val="0"/>
        <w:autoSpaceDN w:val="0"/>
        <w:adjustRightInd w:val="0"/>
        <w:spacing w:line="276" w:lineRule="auto"/>
        <w:ind w:left="720" w:hanging="720"/>
      </w:pPr>
    </w:p>
    <w:p w14:paraId="41D20FA5"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2AF111F"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Tong, D., Isik, I., &amp; Talwar, V. (2024). Relations among lie-telling self-efficacy, moral disengagement, and willingness to tell antisocial lies among children and adolescents. </w:t>
      </w:r>
      <w:r w:rsidRPr="00926DCB">
        <w:rPr>
          <w:rFonts w:ascii="Times New Roman" w:hAnsi="Times New Roman" w:cs="Times New Roman"/>
          <w:i/>
          <w:iCs/>
          <w:sz w:val="24"/>
          <w:szCs w:val="24"/>
        </w:rPr>
        <w:t>Journal of Experimental Child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246</w:t>
      </w:r>
      <w:r w:rsidRPr="00926DCB">
        <w:rPr>
          <w:rFonts w:ascii="Times New Roman" w:hAnsi="Times New Roman" w:cs="Times New Roman"/>
          <w:sz w:val="24"/>
          <w:szCs w:val="24"/>
        </w:rPr>
        <w:t xml:space="preserve">, 105999. </w:t>
      </w:r>
      <w:hyperlink r:id="rId122" w:history="1">
        <w:r w:rsidRPr="00926DCB">
          <w:rPr>
            <w:rFonts w:ascii="Times New Roman" w:hAnsi="Times New Roman" w:cs="Times New Roman"/>
            <w:sz w:val="24"/>
            <w:szCs w:val="24"/>
          </w:rPr>
          <w:t>https://doi.org/10.1016/j.jecp.2024.105999</w:t>
        </w:r>
      </w:hyperlink>
    </w:p>
    <w:p w14:paraId="0130A67C" w14:textId="77777777" w:rsidR="00DB10EF" w:rsidRPr="00926DCB" w:rsidRDefault="00DB10EF" w:rsidP="00DB10EF">
      <w:pPr>
        <w:widowControl w:val="0"/>
        <w:autoSpaceDE w:val="0"/>
        <w:autoSpaceDN w:val="0"/>
        <w:adjustRightInd w:val="0"/>
        <w:spacing w:line="276" w:lineRule="auto"/>
        <w:ind w:left="720" w:hanging="720"/>
        <w:rPr>
          <w:rFonts w:ascii="Times New Roman" w:hAnsi="Times New Roman" w:cs="Times New Roman"/>
          <w:sz w:val="24"/>
          <w:szCs w:val="24"/>
        </w:rPr>
      </w:pPr>
    </w:p>
    <w:p w14:paraId="426F9CD1"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Tsai, J.-J., Wang, C.-H., &amp; Lo, H.-J. (2014). Locus of control, moral disengagement in sport, and rule transgression of athletes. </w:t>
      </w:r>
      <w:r w:rsidRPr="00926DCB">
        <w:rPr>
          <w:rFonts w:ascii="Times New Roman" w:hAnsi="Times New Roman" w:cs="Times New Roman"/>
          <w:i/>
          <w:iCs/>
          <w:sz w:val="24"/>
          <w:szCs w:val="24"/>
        </w:rPr>
        <w:t>Social Behavior and Personality: An International Journal</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42</w:t>
      </w:r>
      <w:r w:rsidRPr="00926DCB">
        <w:rPr>
          <w:rFonts w:ascii="Times New Roman" w:hAnsi="Times New Roman" w:cs="Times New Roman"/>
          <w:sz w:val="24"/>
          <w:szCs w:val="24"/>
        </w:rPr>
        <w:t xml:space="preserve">(1), 59–68. </w:t>
      </w:r>
      <w:hyperlink r:id="rId123" w:history="1">
        <w:r w:rsidRPr="00926DCB">
          <w:rPr>
            <w:rFonts w:ascii="Times New Roman" w:hAnsi="Times New Roman" w:cs="Times New Roman"/>
            <w:sz w:val="24"/>
            <w:szCs w:val="24"/>
          </w:rPr>
          <w:t>https://doi.org/10.2224/sbp.2014.42.1.59</w:t>
        </w:r>
      </w:hyperlink>
    </w:p>
    <w:p w14:paraId="4EDFD97D"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CA7745C"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Uddin, M. K., &amp; Rahman, J. (2022). Cyber victimization and cyber aggression among high school students: Emotion regulation as a moderator. </w:t>
      </w:r>
      <w:r w:rsidRPr="00926DCB">
        <w:rPr>
          <w:rFonts w:ascii="Times New Roman" w:hAnsi="Times New Roman" w:cs="Times New Roman"/>
          <w:i/>
          <w:iCs/>
          <w:sz w:val="24"/>
          <w:szCs w:val="24"/>
        </w:rPr>
        <w:t>Cyberpsychology: Journal of Psychosocial Research on Cyberspace</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16</w:t>
      </w:r>
      <w:r w:rsidRPr="00926DCB">
        <w:rPr>
          <w:rFonts w:ascii="Times New Roman" w:hAnsi="Times New Roman" w:cs="Times New Roman"/>
          <w:sz w:val="24"/>
          <w:szCs w:val="24"/>
        </w:rPr>
        <w:t xml:space="preserve">(2). </w:t>
      </w:r>
      <w:hyperlink r:id="rId124" w:history="1">
        <w:r w:rsidRPr="00926DCB">
          <w:rPr>
            <w:rFonts w:ascii="Times New Roman" w:hAnsi="Times New Roman" w:cs="Times New Roman"/>
            <w:sz w:val="24"/>
            <w:szCs w:val="24"/>
          </w:rPr>
          <w:t>https://doi.org/10.5817/cp2022-2-4</w:t>
        </w:r>
      </w:hyperlink>
    </w:p>
    <w:p w14:paraId="3F27F977"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B9A106F" w14:textId="77777777" w:rsidR="00DB10EF"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r w:rsidRPr="00926DCB">
        <w:rPr>
          <w:rFonts w:ascii="Times New Roman" w:hAnsi="Times New Roman" w:cs="Times New Roman"/>
          <w:sz w:val="24"/>
          <w:szCs w:val="24"/>
        </w:rPr>
        <w:t xml:space="preserve">Umukoro, O. S., &amp; Okurame, D. E. (2019). Impact of Moral Disengagement and Moral Awareness on Unethical Workplace </w:t>
      </w:r>
      <w:proofErr w:type="spellStart"/>
      <w:r w:rsidRPr="00926DCB">
        <w:rPr>
          <w:rFonts w:ascii="Times New Roman" w:hAnsi="Times New Roman" w:cs="Times New Roman"/>
          <w:sz w:val="24"/>
          <w:szCs w:val="24"/>
        </w:rPr>
        <w:t>Behaviour</w:t>
      </w:r>
      <w:proofErr w:type="spellEnd"/>
      <w:r w:rsidRPr="00926DCB">
        <w:rPr>
          <w:rFonts w:ascii="Times New Roman" w:hAnsi="Times New Roman" w:cs="Times New Roman"/>
          <w:sz w:val="24"/>
          <w:szCs w:val="24"/>
        </w:rPr>
        <w:t xml:space="preserve">: Implications for Workplace Management. </w:t>
      </w:r>
      <w:r w:rsidRPr="00926DCB">
        <w:rPr>
          <w:rFonts w:ascii="Times New Roman" w:hAnsi="Times New Roman" w:cs="Times New Roman"/>
          <w:i/>
          <w:iCs/>
          <w:sz w:val="24"/>
          <w:szCs w:val="24"/>
        </w:rPr>
        <w:t xml:space="preserve">Journal of Industrial and </w:t>
      </w:r>
      <w:proofErr w:type="spellStart"/>
      <w:r w:rsidRPr="00926DCB">
        <w:rPr>
          <w:rFonts w:ascii="Times New Roman" w:hAnsi="Times New Roman" w:cs="Times New Roman"/>
          <w:i/>
          <w:iCs/>
          <w:sz w:val="24"/>
          <w:szCs w:val="24"/>
        </w:rPr>
        <w:t>Organisational</w:t>
      </w:r>
      <w:proofErr w:type="spellEnd"/>
      <w:r w:rsidRPr="00926DCB">
        <w:rPr>
          <w:rFonts w:ascii="Times New Roman" w:hAnsi="Times New Roman" w:cs="Times New Roman"/>
          <w:i/>
          <w:iCs/>
          <w:sz w:val="24"/>
          <w:szCs w:val="24"/>
        </w:rPr>
        <w:t xml:space="preserve"> </w:t>
      </w:r>
      <w:proofErr w:type="spellStart"/>
      <w:r w:rsidRPr="00926DCB">
        <w:rPr>
          <w:rFonts w:ascii="Times New Roman" w:hAnsi="Times New Roman" w:cs="Times New Roman"/>
          <w:i/>
          <w:iCs/>
          <w:sz w:val="24"/>
          <w:szCs w:val="24"/>
        </w:rPr>
        <w:t>Behaviour</w:t>
      </w:r>
      <w:proofErr w:type="spellEnd"/>
      <w:r w:rsidRPr="00926DCB">
        <w:rPr>
          <w:rFonts w:ascii="Times New Roman" w:hAnsi="Times New Roman" w:cs="Times New Roman"/>
          <w:i/>
          <w:iCs/>
          <w:sz w:val="24"/>
          <w:szCs w:val="24"/>
        </w:rPr>
        <w:t xml:space="preserve"> in Africa (JIOBA)</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w:t>
      </w:r>
      <w:r w:rsidRPr="00926DCB">
        <w:rPr>
          <w:rFonts w:ascii="Times New Roman" w:hAnsi="Times New Roman" w:cs="Times New Roman"/>
          <w:sz w:val="24"/>
          <w:szCs w:val="24"/>
        </w:rPr>
        <w:t>(1), 106–120.</w:t>
      </w:r>
    </w:p>
    <w:p w14:paraId="60757A18"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5D9C9A8"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Vale, A., Pereira, F., Gonçalves, M., &amp; Matos, M. (2018). Cyber-aggression in adolescence and internet parenting styles: A study with victims, perpetrators and victim-perpetrators. </w:t>
      </w:r>
      <w:r w:rsidRPr="00926DCB">
        <w:rPr>
          <w:rFonts w:ascii="Times New Roman" w:hAnsi="Times New Roman" w:cs="Times New Roman"/>
          <w:i/>
          <w:iCs/>
          <w:sz w:val="24"/>
          <w:szCs w:val="24"/>
        </w:rPr>
        <w:t>Children and Youth Services Review</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93</w:t>
      </w:r>
      <w:r w:rsidRPr="00926DCB">
        <w:rPr>
          <w:rFonts w:ascii="Times New Roman" w:hAnsi="Times New Roman" w:cs="Times New Roman"/>
          <w:sz w:val="24"/>
          <w:szCs w:val="24"/>
        </w:rPr>
        <w:t xml:space="preserve">, 88–99. </w:t>
      </w:r>
      <w:hyperlink r:id="rId125" w:history="1">
        <w:r w:rsidRPr="00926DCB">
          <w:rPr>
            <w:rFonts w:ascii="Times New Roman" w:hAnsi="Times New Roman" w:cs="Times New Roman"/>
            <w:sz w:val="24"/>
            <w:szCs w:val="24"/>
          </w:rPr>
          <w:t>https://doi.org/10.1016/j.childyouth.2018.06.021</w:t>
        </w:r>
      </w:hyperlink>
    </w:p>
    <w:p w14:paraId="5F19EAD3"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05294B8"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Vazsonyi, A. T., </w:t>
      </w:r>
      <w:proofErr w:type="spellStart"/>
      <w:r w:rsidRPr="00926DCB">
        <w:rPr>
          <w:rFonts w:ascii="Times New Roman" w:hAnsi="Times New Roman" w:cs="Times New Roman"/>
          <w:sz w:val="24"/>
          <w:szCs w:val="24"/>
        </w:rPr>
        <w:t>Machackova</w:t>
      </w:r>
      <w:proofErr w:type="spellEnd"/>
      <w:r w:rsidRPr="00926DCB">
        <w:rPr>
          <w:rFonts w:ascii="Times New Roman" w:hAnsi="Times New Roman" w:cs="Times New Roman"/>
          <w:sz w:val="24"/>
          <w:szCs w:val="24"/>
        </w:rPr>
        <w:t xml:space="preserve">, H., </w:t>
      </w:r>
      <w:proofErr w:type="spellStart"/>
      <w:r w:rsidRPr="00926DCB">
        <w:rPr>
          <w:rFonts w:ascii="Times New Roman" w:hAnsi="Times New Roman" w:cs="Times New Roman"/>
          <w:sz w:val="24"/>
          <w:szCs w:val="24"/>
        </w:rPr>
        <w:t>Sevcikova</w:t>
      </w:r>
      <w:proofErr w:type="spellEnd"/>
      <w:r w:rsidRPr="00926DCB">
        <w:rPr>
          <w:rFonts w:ascii="Times New Roman" w:hAnsi="Times New Roman" w:cs="Times New Roman"/>
          <w:sz w:val="24"/>
          <w:szCs w:val="24"/>
        </w:rPr>
        <w:t xml:space="preserve">, A., </w:t>
      </w:r>
      <w:proofErr w:type="spellStart"/>
      <w:r w:rsidRPr="00926DCB">
        <w:rPr>
          <w:rFonts w:ascii="Times New Roman" w:hAnsi="Times New Roman" w:cs="Times New Roman"/>
          <w:sz w:val="24"/>
          <w:szCs w:val="24"/>
        </w:rPr>
        <w:t>Smahel</w:t>
      </w:r>
      <w:proofErr w:type="spellEnd"/>
      <w:r w:rsidRPr="00926DCB">
        <w:rPr>
          <w:rFonts w:ascii="Times New Roman" w:hAnsi="Times New Roman" w:cs="Times New Roman"/>
          <w:sz w:val="24"/>
          <w:szCs w:val="24"/>
        </w:rPr>
        <w:t xml:space="preserve">, D., &amp; Cerna, A. (2012). Cyberbullying in context: Direct and indirect effects by low self-control across 25 European countries. </w:t>
      </w:r>
      <w:r w:rsidRPr="00926DCB">
        <w:rPr>
          <w:rFonts w:ascii="Times New Roman" w:hAnsi="Times New Roman" w:cs="Times New Roman"/>
          <w:i/>
          <w:iCs/>
          <w:sz w:val="24"/>
          <w:szCs w:val="24"/>
        </w:rPr>
        <w:t>European Journal of Developmental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9</w:t>
      </w:r>
      <w:r w:rsidRPr="00926DCB">
        <w:rPr>
          <w:rFonts w:ascii="Times New Roman" w:hAnsi="Times New Roman" w:cs="Times New Roman"/>
          <w:sz w:val="24"/>
          <w:szCs w:val="24"/>
        </w:rPr>
        <w:t xml:space="preserve">(2), 210–227. </w:t>
      </w:r>
      <w:hyperlink r:id="rId126" w:history="1">
        <w:r w:rsidRPr="00926DCB">
          <w:rPr>
            <w:rFonts w:ascii="Times New Roman" w:hAnsi="Times New Roman" w:cs="Times New Roman"/>
            <w:sz w:val="24"/>
            <w:szCs w:val="24"/>
          </w:rPr>
          <w:t>https://doi.org/10.1080/17405629.2011.644919</w:t>
        </w:r>
      </w:hyperlink>
    </w:p>
    <w:p w14:paraId="7B20182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194C858A"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Vinney, C. (2024, June 7). </w:t>
      </w:r>
      <w:r w:rsidRPr="00926DCB">
        <w:rPr>
          <w:rFonts w:ascii="Times New Roman" w:hAnsi="Times New Roman" w:cs="Times New Roman"/>
          <w:i/>
          <w:iCs/>
          <w:sz w:val="24"/>
          <w:szCs w:val="24"/>
        </w:rPr>
        <w:t>What Is Self-Concept in Psychology?</w:t>
      </w:r>
      <w:r w:rsidRPr="00926DCB">
        <w:rPr>
          <w:rFonts w:ascii="Times New Roman" w:hAnsi="Times New Roman" w:cs="Times New Roman"/>
          <w:sz w:val="24"/>
          <w:szCs w:val="24"/>
        </w:rPr>
        <w:t xml:space="preserve"> ThoughtCo. </w:t>
      </w:r>
      <w:hyperlink r:id="rId127" w:history="1">
        <w:r w:rsidRPr="00926DCB">
          <w:rPr>
            <w:rFonts w:ascii="Times New Roman" w:hAnsi="Times New Roman" w:cs="Times New Roman"/>
            <w:sz w:val="24"/>
            <w:szCs w:val="24"/>
          </w:rPr>
          <w:t>https://www.thoughtco.com/self-concept-psychology-4176368</w:t>
        </w:r>
      </w:hyperlink>
    </w:p>
    <w:p w14:paraId="27ABC57E"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3C43BC2"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Whitten, T., Cale, J., Brewer, R., Logos, K., Holt, T. J., &amp; Goldsmith, A. (2024). Exploring the Role of Self-Control Across Distinct Patterns of Cyber-Deviance in Emerging Adolescence. </w:t>
      </w:r>
      <w:r w:rsidRPr="00926DCB">
        <w:rPr>
          <w:rFonts w:ascii="Times New Roman" w:hAnsi="Times New Roman" w:cs="Times New Roman"/>
          <w:i/>
          <w:iCs/>
          <w:sz w:val="24"/>
          <w:szCs w:val="24"/>
        </w:rPr>
        <w:t>International Journal of Offender Therapy and Comparative Criminology</w:t>
      </w:r>
      <w:r w:rsidRPr="00926DCB">
        <w:rPr>
          <w:rFonts w:ascii="Times New Roman" w:hAnsi="Times New Roman" w:cs="Times New Roman"/>
          <w:sz w:val="24"/>
          <w:szCs w:val="24"/>
        </w:rPr>
        <w:t xml:space="preserve">. </w:t>
      </w:r>
      <w:hyperlink r:id="rId128" w:history="1">
        <w:r w:rsidRPr="00926DCB">
          <w:rPr>
            <w:rFonts w:ascii="Times New Roman" w:hAnsi="Times New Roman" w:cs="Times New Roman"/>
            <w:sz w:val="24"/>
            <w:szCs w:val="24"/>
          </w:rPr>
          <w:t>https://doi.org/10.1177/0306624x231220011</w:t>
        </w:r>
      </w:hyperlink>
    </w:p>
    <w:p w14:paraId="1A3531CF"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05C48BBF" w14:textId="77777777" w:rsidR="00DB10EF" w:rsidRDefault="00DB10EF" w:rsidP="00DB10E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Yudes, C., Rey, L., &amp; </w:t>
      </w:r>
      <w:proofErr w:type="spellStart"/>
      <w:r w:rsidRPr="00926DCB">
        <w:rPr>
          <w:rFonts w:ascii="Times New Roman" w:hAnsi="Times New Roman" w:cs="Times New Roman"/>
          <w:sz w:val="24"/>
          <w:szCs w:val="24"/>
        </w:rPr>
        <w:t>Extremera</w:t>
      </w:r>
      <w:proofErr w:type="spellEnd"/>
      <w:r w:rsidRPr="00926DCB">
        <w:rPr>
          <w:rFonts w:ascii="Times New Roman" w:hAnsi="Times New Roman" w:cs="Times New Roman"/>
          <w:sz w:val="24"/>
          <w:szCs w:val="24"/>
        </w:rPr>
        <w:t xml:space="preserve">, N. (2021). Adolescent cyberbullies and problematic internet use: The protective role of </w:t>
      </w:r>
      <w:r>
        <w:rPr>
          <w:rFonts w:ascii="Times New Roman" w:hAnsi="Times New Roman" w:cs="Times New Roman"/>
          <w:sz w:val="24"/>
          <w:szCs w:val="24"/>
        </w:rPr>
        <w:t>core self-evaluations</w:t>
      </w:r>
      <w:r w:rsidRPr="00926DCB">
        <w:rPr>
          <w:rFonts w:ascii="Times New Roman" w:hAnsi="Times New Roman" w:cs="Times New Roman"/>
          <w:sz w:val="24"/>
          <w:szCs w:val="24"/>
        </w:rPr>
        <w:t xml:space="preserve">. </w:t>
      </w:r>
      <w:proofErr w:type="spellStart"/>
      <w:r w:rsidRPr="00926DCB">
        <w:rPr>
          <w:rFonts w:ascii="Times New Roman" w:hAnsi="Times New Roman" w:cs="Times New Roman"/>
          <w:i/>
          <w:iCs/>
          <w:sz w:val="24"/>
          <w:szCs w:val="24"/>
        </w:rPr>
        <w:t>Revista</w:t>
      </w:r>
      <w:proofErr w:type="spellEnd"/>
      <w:r w:rsidRPr="00926DCB">
        <w:rPr>
          <w:rFonts w:ascii="Times New Roman" w:hAnsi="Times New Roman" w:cs="Times New Roman"/>
          <w:i/>
          <w:iCs/>
          <w:sz w:val="24"/>
          <w:szCs w:val="24"/>
        </w:rPr>
        <w:t xml:space="preserve"> Española de </w:t>
      </w:r>
      <w:proofErr w:type="spellStart"/>
      <w:r w:rsidRPr="00926DCB">
        <w:rPr>
          <w:rFonts w:ascii="Times New Roman" w:hAnsi="Times New Roman" w:cs="Times New Roman"/>
          <w:i/>
          <w:iCs/>
          <w:sz w:val="24"/>
          <w:szCs w:val="24"/>
        </w:rPr>
        <w:t>Pedagogía</w:t>
      </w:r>
      <w:proofErr w:type="spellEnd"/>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79</w:t>
      </w:r>
      <w:r w:rsidRPr="00926DCB">
        <w:rPr>
          <w:rFonts w:ascii="Times New Roman" w:hAnsi="Times New Roman" w:cs="Times New Roman"/>
          <w:sz w:val="24"/>
          <w:szCs w:val="24"/>
        </w:rPr>
        <w:t xml:space="preserve">(279). </w:t>
      </w:r>
      <w:hyperlink r:id="rId129" w:history="1">
        <w:r w:rsidRPr="00926DCB">
          <w:rPr>
            <w:rFonts w:ascii="Times New Roman" w:hAnsi="Times New Roman" w:cs="Times New Roman"/>
            <w:sz w:val="24"/>
            <w:szCs w:val="24"/>
          </w:rPr>
          <w:t>https://doi.org/10.22550/rep79-2-2021-07</w:t>
        </w:r>
      </w:hyperlink>
    </w:p>
    <w:p w14:paraId="4E052E5E" w14:textId="77777777" w:rsidR="00177141" w:rsidRPr="00926DCB" w:rsidRDefault="00177141"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752CBBD9" w14:textId="35563249" w:rsidR="00DB10EF" w:rsidRPr="00EE734F" w:rsidRDefault="00DB10EF" w:rsidP="00EE734F">
      <w:pPr>
        <w:widowControl w:val="0"/>
        <w:autoSpaceDE w:val="0"/>
        <w:autoSpaceDN w:val="0"/>
        <w:adjustRightInd w:val="0"/>
        <w:spacing w:line="276" w:lineRule="auto"/>
        <w:ind w:left="720" w:hanging="720"/>
        <w:jc w:val="both"/>
      </w:pPr>
      <w:r w:rsidRPr="00926DCB">
        <w:rPr>
          <w:rFonts w:ascii="Times New Roman" w:hAnsi="Times New Roman" w:cs="Times New Roman"/>
          <w:sz w:val="24"/>
          <w:szCs w:val="24"/>
        </w:rPr>
        <w:t xml:space="preserve">Zhang, J., Gu, J., &amp; Wang, W. (2022). The Relationship Between Bullying Victimization and Cyber Aggression Among College Students: The Mediating Effects of Relative Deprivation and Depression. </w:t>
      </w:r>
      <w:r w:rsidRPr="00926DCB">
        <w:rPr>
          <w:rFonts w:ascii="Times New Roman" w:hAnsi="Times New Roman" w:cs="Times New Roman"/>
          <w:i/>
          <w:iCs/>
          <w:sz w:val="24"/>
          <w:szCs w:val="24"/>
        </w:rPr>
        <w:t>Psychology Research and Behavior Management</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15</w:t>
      </w:r>
      <w:r w:rsidRPr="00926DCB">
        <w:rPr>
          <w:rFonts w:ascii="Times New Roman" w:hAnsi="Times New Roman" w:cs="Times New Roman"/>
          <w:sz w:val="24"/>
          <w:szCs w:val="24"/>
        </w:rPr>
        <w:t xml:space="preserve">, 3003–3012. </w:t>
      </w:r>
      <w:hyperlink r:id="rId130" w:history="1">
        <w:r w:rsidRPr="00926DCB">
          <w:rPr>
            <w:rFonts w:ascii="Times New Roman" w:hAnsi="Times New Roman" w:cs="Times New Roman"/>
            <w:sz w:val="24"/>
            <w:szCs w:val="24"/>
          </w:rPr>
          <w:t>https://doi.org/10.2147/prbm.s381960</w:t>
        </w:r>
      </w:hyperlink>
    </w:p>
    <w:p w14:paraId="502F6067"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Zhao, L., &amp; Yu, J. (2021). A Meta-Analytic Review of Moral Disengagement and Cyberbullying. </w:t>
      </w:r>
      <w:r w:rsidRPr="00926DCB">
        <w:rPr>
          <w:rFonts w:ascii="Times New Roman" w:hAnsi="Times New Roman" w:cs="Times New Roman"/>
          <w:i/>
          <w:iCs/>
          <w:sz w:val="24"/>
          <w:szCs w:val="24"/>
        </w:rPr>
        <w:t>Frontiers in Psychology</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12</w:t>
      </w:r>
      <w:r w:rsidRPr="00926DCB">
        <w:rPr>
          <w:rFonts w:ascii="Times New Roman" w:hAnsi="Times New Roman" w:cs="Times New Roman"/>
          <w:sz w:val="24"/>
          <w:szCs w:val="24"/>
        </w:rPr>
        <w:t xml:space="preserve">. </w:t>
      </w:r>
      <w:hyperlink r:id="rId131" w:history="1">
        <w:r w:rsidRPr="00926DCB">
          <w:rPr>
            <w:rFonts w:ascii="Times New Roman" w:hAnsi="Times New Roman" w:cs="Times New Roman"/>
            <w:sz w:val="24"/>
            <w:szCs w:val="24"/>
          </w:rPr>
          <w:t>https://doi.org/10.3389/fpsyg.2021.681299</w:t>
        </w:r>
      </w:hyperlink>
    </w:p>
    <w:p w14:paraId="449230E6" w14:textId="77777777" w:rsidR="00DB10EF" w:rsidRPr="00926DCB" w:rsidRDefault="00DB10EF" w:rsidP="00DB10EF">
      <w:pPr>
        <w:widowControl w:val="0"/>
        <w:autoSpaceDE w:val="0"/>
        <w:autoSpaceDN w:val="0"/>
        <w:adjustRightInd w:val="0"/>
        <w:spacing w:line="276" w:lineRule="auto"/>
        <w:ind w:left="720" w:hanging="720"/>
        <w:jc w:val="both"/>
        <w:rPr>
          <w:rFonts w:ascii="Times New Roman" w:hAnsi="Times New Roman" w:cs="Times New Roman"/>
          <w:sz w:val="24"/>
          <w:szCs w:val="24"/>
        </w:rPr>
      </w:pPr>
    </w:p>
    <w:p w14:paraId="376ACD75" w14:textId="77777777" w:rsidR="00DB10EF" w:rsidRDefault="00DB10EF" w:rsidP="00DB10EF">
      <w:pPr>
        <w:widowControl w:val="0"/>
        <w:autoSpaceDE w:val="0"/>
        <w:autoSpaceDN w:val="0"/>
        <w:adjustRightInd w:val="0"/>
        <w:spacing w:line="276" w:lineRule="auto"/>
        <w:ind w:left="720" w:hanging="720"/>
      </w:pPr>
      <w:r w:rsidRPr="00926DCB">
        <w:rPr>
          <w:rFonts w:ascii="Times New Roman" w:hAnsi="Times New Roman" w:cs="Times New Roman"/>
          <w:sz w:val="24"/>
          <w:szCs w:val="24"/>
        </w:rPr>
        <w:t xml:space="preserve">Zhou, M. Y., &amp; Hasbullah, M. (2023). Personality Traits, Parenting Styles and Cyber Aggression among University Students in Johor, Malaysia. </w:t>
      </w:r>
      <w:r w:rsidRPr="00926DCB">
        <w:rPr>
          <w:rFonts w:ascii="Times New Roman" w:hAnsi="Times New Roman" w:cs="Times New Roman"/>
          <w:i/>
          <w:iCs/>
          <w:sz w:val="24"/>
          <w:szCs w:val="24"/>
        </w:rPr>
        <w:t>International Journal of Academic Research in Business and Social Sciences</w:t>
      </w:r>
      <w:r w:rsidRPr="00926DCB">
        <w:rPr>
          <w:rFonts w:ascii="Times New Roman" w:hAnsi="Times New Roman" w:cs="Times New Roman"/>
          <w:sz w:val="24"/>
          <w:szCs w:val="24"/>
        </w:rPr>
        <w:t xml:space="preserve">, </w:t>
      </w:r>
      <w:r w:rsidRPr="00926DCB">
        <w:rPr>
          <w:rFonts w:ascii="Times New Roman" w:hAnsi="Times New Roman" w:cs="Times New Roman"/>
          <w:i/>
          <w:iCs/>
          <w:sz w:val="24"/>
          <w:szCs w:val="24"/>
        </w:rPr>
        <w:t>13</w:t>
      </w:r>
      <w:r w:rsidRPr="00926DCB">
        <w:rPr>
          <w:rFonts w:ascii="Times New Roman" w:hAnsi="Times New Roman" w:cs="Times New Roman"/>
          <w:sz w:val="24"/>
          <w:szCs w:val="24"/>
        </w:rPr>
        <w:t xml:space="preserve">(11), 727–738. </w:t>
      </w:r>
      <w:hyperlink r:id="rId132" w:history="1">
        <w:r w:rsidRPr="00926DCB">
          <w:rPr>
            <w:rFonts w:ascii="Times New Roman" w:hAnsi="Times New Roman" w:cs="Times New Roman"/>
            <w:sz w:val="24"/>
            <w:szCs w:val="24"/>
          </w:rPr>
          <w:t>http://dx.doi.org/10.6007/IJARBSS/v13-i11/19335</w:t>
        </w:r>
      </w:hyperlink>
    </w:p>
    <w:p w14:paraId="55EF0C90" w14:textId="77777777" w:rsidR="00F14147" w:rsidRDefault="00F14147" w:rsidP="00DB10EF">
      <w:pPr>
        <w:widowControl w:val="0"/>
        <w:autoSpaceDE w:val="0"/>
        <w:autoSpaceDN w:val="0"/>
        <w:adjustRightInd w:val="0"/>
        <w:spacing w:line="276" w:lineRule="auto"/>
        <w:ind w:left="720" w:hanging="720"/>
      </w:pPr>
    </w:p>
    <w:p w14:paraId="7FA25BBA" w14:textId="77777777" w:rsidR="00F14147" w:rsidRDefault="00F14147" w:rsidP="00DB10EF">
      <w:pPr>
        <w:widowControl w:val="0"/>
        <w:autoSpaceDE w:val="0"/>
        <w:autoSpaceDN w:val="0"/>
        <w:adjustRightInd w:val="0"/>
        <w:spacing w:line="276" w:lineRule="auto"/>
        <w:ind w:left="720" w:hanging="720"/>
      </w:pPr>
    </w:p>
    <w:p w14:paraId="02EE31DF" w14:textId="77777777" w:rsidR="00F14147" w:rsidRDefault="00F14147" w:rsidP="00DB10EF">
      <w:pPr>
        <w:widowControl w:val="0"/>
        <w:autoSpaceDE w:val="0"/>
        <w:autoSpaceDN w:val="0"/>
        <w:adjustRightInd w:val="0"/>
        <w:spacing w:line="276" w:lineRule="auto"/>
        <w:ind w:left="720" w:hanging="720"/>
      </w:pPr>
    </w:p>
    <w:p w14:paraId="079A6234" w14:textId="77777777" w:rsidR="00F14147" w:rsidRDefault="00F14147" w:rsidP="00DB10EF">
      <w:pPr>
        <w:widowControl w:val="0"/>
        <w:autoSpaceDE w:val="0"/>
        <w:autoSpaceDN w:val="0"/>
        <w:adjustRightInd w:val="0"/>
        <w:spacing w:line="276" w:lineRule="auto"/>
        <w:ind w:left="720" w:hanging="720"/>
      </w:pPr>
    </w:p>
    <w:p w14:paraId="0C9206AF" w14:textId="77777777" w:rsidR="00F14147" w:rsidRDefault="00F14147" w:rsidP="00DB10EF">
      <w:pPr>
        <w:widowControl w:val="0"/>
        <w:autoSpaceDE w:val="0"/>
        <w:autoSpaceDN w:val="0"/>
        <w:adjustRightInd w:val="0"/>
        <w:spacing w:line="276" w:lineRule="auto"/>
        <w:ind w:left="720" w:hanging="720"/>
      </w:pPr>
    </w:p>
    <w:p w14:paraId="694712EE" w14:textId="77777777" w:rsidR="00F14147" w:rsidRDefault="00F14147" w:rsidP="00DB10EF">
      <w:pPr>
        <w:widowControl w:val="0"/>
        <w:autoSpaceDE w:val="0"/>
        <w:autoSpaceDN w:val="0"/>
        <w:adjustRightInd w:val="0"/>
        <w:spacing w:line="276" w:lineRule="auto"/>
        <w:ind w:left="720" w:hanging="720"/>
      </w:pPr>
    </w:p>
    <w:p w14:paraId="444C8DC0" w14:textId="77777777" w:rsidR="00F14147" w:rsidRDefault="00F14147" w:rsidP="00DB10EF">
      <w:pPr>
        <w:widowControl w:val="0"/>
        <w:autoSpaceDE w:val="0"/>
        <w:autoSpaceDN w:val="0"/>
        <w:adjustRightInd w:val="0"/>
        <w:spacing w:line="276" w:lineRule="auto"/>
        <w:ind w:left="720" w:hanging="720"/>
      </w:pPr>
    </w:p>
    <w:p w14:paraId="7BB7258E" w14:textId="77777777" w:rsidR="00F14147" w:rsidRDefault="00F14147" w:rsidP="00DB10EF">
      <w:pPr>
        <w:widowControl w:val="0"/>
        <w:autoSpaceDE w:val="0"/>
        <w:autoSpaceDN w:val="0"/>
        <w:adjustRightInd w:val="0"/>
        <w:spacing w:line="276" w:lineRule="auto"/>
        <w:ind w:left="720" w:hanging="720"/>
      </w:pPr>
    </w:p>
    <w:p w14:paraId="7E0CF42B" w14:textId="77777777" w:rsidR="00F14147" w:rsidRDefault="00F14147" w:rsidP="00DB10EF">
      <w:pPr>
        <w:widowControl w:val="0"/>
        <w:autoSpaceDE w:val="0"/>
        <w:autoSpaceDN w:val="0"/>
        <w:adjustRightInd w:val="0"/>
        <w:spacing w:line="276" w:lineRule="auto"/>
        <w:ind w:left="720" w:hanging="720"/>
      </w:pPr>
    </w:p>
    <w:p w14:paraId="6746BD80" w14:textId="77777777" w:rsidR="00F14147" w:rsidRDefault="00F14147" w:rsidP="00DB10EF">
      <w:pPr>
        <w:widowControl w:val="0"/>
        <w:autoSpaceDE w:val="0"/>
        <w:autoSpaceDN w:val="0"/>
        <w:adjustRightInd w:val="0"/>
        <w:spacing w:line="276" w:lineRule="auto"/>
        <w:ind w:left="720" w:hanging="720"/>
      </w:pPr>
    </w:p>
    <w:p w14:paraId="0BF731A6" w14:textId="77777777" w:rsidR="00F14147" w:rsidRDefault="00F14147" w:rsidP="00DB10EF">
      <w:pPr>
        <w:widowControl w:val="0"/>
        <w:autoSpaceDE w:val="0"/>
        <w:autoSpaceDN w:val="0"/>
        <w:adjustRightInd w:val="0"/>
        <w:spacing w:line="276" w:lineRule="auto"/>
        <w:ind w:left="720" w:hanging="720"/>
      </w:pPr>
    </w:p>
    <w:p w14:paraId="7FFC7DC8" w14:textId="77777777" w:rsidR="00F14147" w:rsidRDefault="00F14147" w:rsidP="00DB10EF">
      <w:pPr>
        <w:widowControl w:val="0"/>
        <w:autoSpaceDE w:val="0"/>
        <w:autoSpaceDN w:val="0"/>
        <w:adjustRightInd w:val="0"/>
        <w:spacing w:line="276" w:lineRule="auto"/>
        <w:ind w:left="720" w:hanging="720"/>
      </w:pPr>
    </w:p>
    <w:p w14:paraId="00A5C354" w14:textId="77777777" w:rsidR="00F14147" w:rsidRDefault="00F14147" w:rsidP="00DB10EF">
      <w:pPr>
        <w:widowControl w:val="0"/>
        <w:autoSpaceDE w:val="0"/>
        <w:autoSpaceDN w:val="0"/>
        <w:adjustRightInd w:val="0"/>
        <w:spacing w:line="276" w:lineRule="auto"/>
        <w:ind w:left="720" w:hanging="720"/>
      </w:pPr>
    </w:p>
    <w:p w14:paraId="14DC9BDF" w14:textId="77777777" w:rsidR="00F14147" w:rsidRDefault="00F14147" w:rsidP="00DB10EF">
      <w:pPr>
        <w:widowControl w:val="0"/>
        <w:autoSpaceDE w:val="0"/>
        <w:autoSpaceDN w:val="0"/>
        <w:adjustRightInd w:val="0"/>
        <w:spacing w:line="276" w:lineRule="auto"/>
        <w:ind w:left="720" w:hanging="720"/>
      </w:pPr>
    </w:p>
    <w:p w14:paraId="395D960C" w14:textId="77777777" w:rsidR="00F14147" w:rsidRDefault="00F14147" w:rsidP="00DB10EF">
      <w:pPr>
        <w:widowControl w:val="0"/>
        <w:autoSpaceDE w:val="0"/>
        <w:autoSpaceDN w:val="0"/>
        <w:adjustRightInd w:val="0"/>
        <w:spacing w:line="276" w:lineRule="auto"/>
        <w:ind w:left="720" w:hanging="720"/>
      </w:pPr>
    </w:p>
    <w:p w14:paraId="26609FEE" w14:textId="77777777" w:rsidR="00F14147" w:rsidRDefault="00F14147" w:rsidP="00DB10EF">
      <w:pPr>
        <w:widowControl w:val="0"/>
        <w:autoSpaceDE w:val="0"/>
        <w:autoSpaceDN w:val="0"/>
        <w:adjustRightInd w:val="0"/>
        <w:spacing w:line="276" w:lineRule="auto"/>
        <w:ind w:left="720" w:hanging="720"/>
      </w:pPr>
    </w:p>
    <w:p w14:paraId="42042688" w14:textId="77777777" w:rsidR="00F14147" w:rsidRDefault="00F14147" w:rsidP="00DB10EF">
      <w:pPr>
        <w:widowControl w:val="0"/>
        <w:autoSpaceDE w:val="0"/>
        <w:autoSpaceDN w:val="0"/>
        <w:adjustRightInd w:val="0"/>
        <w:spacing w:line="276" w:lineRule="auto"/>
        <w:ind w:left="720" w:hanging="720"/>
      </w:pPr>
    </w:p>
    <w:p w14:paraId="248B03F0" w14:textId="77777777" w:rsidR="00F14147" w:rsidRDefault="00F14147" w:rsidP="00DB10EF">
      <w:pPr>
        <w:widowControl w:val="0"/>
        <w:autoSpaceDE w:val="0"/>
        <w:autoSpaceDN w:val="0"/>
        <w:adjustRightInd w:val="0"/>
        <w:spacing w:line="276" w:lineRule="auto"/>
        <w:ind w:left="720" w:hanging="720"/>
      </w:pPr>
    </w:p>
    <w:p w14:paraId="4A0F6782" w14:textId="77777777" w:rsidR="00F14147" w:rsidRDefault="00F14147" w:rsidP="00DB10EF">
      <w:pPr>
        <w:widowControl w:val="0"/>
        <w:autoSpaceDE w:val="0"/>
        <w:autoSpaceDN w:val="0"/>
        <w:adjustRightInd w:val="0"/>
        <w:spacing w:line="276" w:lineRule="auto"/>
        <w:ind w:left="720" w:hanging="720"/>
      </w:pPr>
    </w:p>
    <w:p w14:paraId="20EB19B6" w14:textId="77777777" w:rsidR="00F14147" w:rsidRDefault="00F14147" w:rsidP="00DB10EF">
      <w:pPr>
        <w:widowControl w:val="0"/>
        <w:autoSpaceDE w:val="0"/>
        <w:autoSpaceDN w:val="0"/>
        <w:adjustRightInd w:val="0"/>
        <w:spacing w:line="276" w:lineRule="auto"/>
        <w:ind w:left="720" w:hanging="720"/>
      </w:pPr>
    </w:p>
    <w:p w14:paraId="7BD54A6B" w14:textId="77777777" w:rsidR="00F14147" w:rsidRDefault="00F14147" w:rsidP="00DB10EF">
      <w:pPr>
        <w:widowControl w:val="0"/>
        <w:autoSpaceDE w:val="0"/>
        <w:autoSpaceDN w:val="0"/>
        <w:adjustRightInd w:val="0"/>
        <w:spacing w:line="276" w:lineRule="auto"/>
        <w:ind w:left="720" w:hanging="720"/>
      </w:pPr>
    </w:p>
    <w:p w14:paraId="2A4A9DD3" w14:textId="77777777" w:rsidR="00F14147" w:rsidRDefault="00F14147" w:rsidP="00DB10EF">
      <w:pPr>
        <w:widowControl w:val="0"/>
        <w:autoSpaceDE w:val="0"/>
        <w:autoSpaceDN w:val="0"/>
        <w:adjustRightInd w:val="0"/>
        <w:spacing w:line="276" w:lineRule="auto"/>
        <w:ind w:left="720" w:hanging="720"/>
      </w:pPr>
    </w:p>
    <w:p w14:paraId="012B353C" w14:textId="77777777" w:rsidR="00F14147" w:rsidRDefault="00F14147" w:rsidP="00DB10EF">
      <w:pPr>
        <w:widowControl w:val="0"/>
        <w:autoSpaceDE w:val="0"/>
        <w:autoSpaceDN w:val="0"/>
        <w:adjustRightInd w:val="0"/>
        <w:spacing w:line="276" w:lineRule="auto"/>
        <w:ind w:left="720" w:hanging="720"/>
      </w:pPr>
    </w:p>
    <w:p w14:paraId="06159B90" w14:textId="77777777" w:rsidR="00F14147" w:rsidRDefault="00F14147" w:rsidP="00DB10EF">
      <w:pPr>
        <w:widowControl w:val="0"/>
        <w:autoSpaceDE w:val="0"/>
        <w:autoSpaceDN w:val="0"/>
        <w:adjustRightInd w:val="0"/>
        <w:spacing w:line="276" w:lineRule="auto"/>
        <w:ind w:left="720" w:hanging="720"/>
      </w:pPr>
    </w:p>
    <w:p w14:paraId="6E773F11" w14:textId="77777777" w:rsidR="00F14147" w:rsidRDefault="00F14147" w:rsidP="00DB10EF">
      <w:pPr>
        <w:widowControl w:val="0"/>
        <w:autoSpaceDE w:val="0"/>
        <w:autoSpaceDN w:val="0"/>
        <w:adjustRightInd w:val="0"/>
        <w:spacing w:line="276" w:lineRule="auto"/>
        <w:ind w:left="720" w:hanging="720"/>
      </w:pPr>
    </w:p>
    <w:p w14:paraId="031A4018" w14:textId="77777777" w:rsidR="00F14147" w:rsidRDefault="00F14147" w:rsidP="00DB10EF">
      <w:pPr>
        <w:widowControl w:val="0"/>
        <w:autoSpaceDE w:val="0"/>
        <w:autoSpaceDN w:val="0"/>
        <w:adjustRightInd w:val="0"/>
        <w:spacing w:line="276" w:lineRule="auto"/>
        <w:ind w:left="720" w:hanging="720"/>
      </w:pPr>
    </w:p>
    <w:p w14:paraId="6D5A9DDE" w14:textId="77777777" w:rsidR="00F14147" w:rsidRDefault="00F14147" w:rsidP="00DB10EF">
      <w:pPr>
        <w:widowControl w:val="0"/>
        <w:autoSpaceDE w:val="0"/>
        <w:autoSpaceDN w:val="0"/>
        <w:adjustRightInd w:val="0"/>
        <w:spacing w:line="276" w:lineRule="auto"/>
        <w:ind w:left="720" w:hanging="720"/>
      </w:pPr>
    </w:p>
    <w:p w14:paraId="3E0E56C6" w14:textId="77777777" w:rsidR="00F14147" w:rsidRDefault="00F14147" w:rsidP="00DB10EF">
      <w:pPr>
        <w:widowControl w:val="0"/>
        <w:autoSpaceDE w:val="0"/>
        <w:autoSpaceDN w:val="0"/>
        <w:adjustRightInd w:val="0"/>
        <w:spacing w:line="276" w:lineRule="auto"/>
        <w:ind w:left="720" w:hanging="720"/>
      </w:pPr>
    </w:p>
    <w:p w14:paraId="409BDF70" w14:textId="77777777" w:rsidR="00F14147" w:rsidRDefault="00F14147" w:rsidP="00DB10EF">
      <w:pPr>
        <w:widowControl w:val="0"/>
        <w:autoSpaceDE w:val="0"/>
        <w:autoSpaceDN w:val="0"/>
        <w:adjustRightInd w:val="0"/>
        <w:spacing w:line="276" w:lineRule="auto"/>
        <w:ind w:left="720" w:hanging="720"/>
      </w:pPr>
    </w:p>
    <w:p w14:paraId="0B8B4B7C" w14:textId="77777777" w:rsidR="00F14147" w:rsidRDefault="00F14147" w:rsidP="00DB10EF">
      <w:pPr>
        <w:widowControl w:val="0"/>
        <w:autoSpaceDE w:val="0"/>
        <w:autoSpaceDN w:val="0"/>
        <w:adjustRightInd w:val="0"/>
        <w:spacing w:line="276" w:lineRule="auto"/>
        <w:ind w:left="720" w:hanging="720"/>
      </w:pPr>
    </w:p>
    <w:p w14:paraId="75021BD3" w14:textId="77777777" w:rsidR="00F14147" w:rsidRDefault="00F14147" w:rsidP="00DB10EF">
      <w:pPr>
        <w:widowControl w:val="0"/>
        <w:autoSpaceDE w:val="0"/>
        <w:autoSpaceDN w:val="0"/>
        <w:adjustRightInd w:val="0"/>
        <w:spacing w:line="276" w:lineRule="auto"/>
        <w:ind w:left="720" w:hanging="720"/>
      </w:pPr>
    </w:p>
    <w:p w14:paraId="29A710BE" w14:textId="77777777" w:rsidR="00F14147" w:rsidRDefault="00F14147" w:rsidP="00DB10EF">
      <w:pPr>
        <w:widowControl w:val="0"/>
        <w:autoSpaceDE w:val="0"/>
        <w:autoSpaceDN w:val="0"/>
        <w:adjustRightInd w:val="0"/>
        <w:spacing w:line="276" w:lineRule="auto"/>
        <w:ind w:left="720" w:hanging="720"/>
      </w:pPr>
    </w:p>
    <w:p w14:paraId="116D429B" w14:textId="77777777" w:rsidR="00F14147" w:rsidRDefault="00F14147" w:rsidP="00DB10EF">
      <w:pPr>
        <w:widowControl w:val="0"/>
        <w:autoSpaceDE w:val="0"/>
        <w:autoSpaceDN w:val="0"/>
        <w:adjustRightInd w:val="0"/>
        <w:spacing w:line="276" w:lineRule="auto"/>
        <w:ind w:left="720" w:hanging="720"/>
      </w:pPr>
    </w:p>
    <w:p w14:paraId="6322591A" w14:textId="77777777" w:rsidR="00F14147" w:rsidRDefault="00F14147" w:rsidP="00DB10EF">
      <w:pPr>
        <w:widowControl w:val="0"/>
        <w:autoSpaceDE w:val="0"/>
        <w:autoSpaceDN w:val="0"/>
        <w:adjustRightInd w:val="0"/>
        <w:spacing w:line="276" w:lineRule="auto"/>
        <w:ind w:left="720" w:hanging="720"/>
      </w:pPr>
    </w:p>
    <w:p w14:paraId="0A080E96" w14:textId="77777777" w:rsidR="00F14147" w:rsidRDefault="00F14147" w:rsidP="00DB10EF">
      <w:pPr>
        <w:widowControl w:val="0"/>
        <w:autoSpaceDE w:val="0"/>
        <w:autoSpaceDN w:val="0"/>
        <w:adjustRightInd w:val="0"/>
        <w:spacing w:line="276" w:lineRule="auto"/>
        <w:ind w:left="720" w:hanging="720"/>
      </w:pPr>
    </w:p>
    <w:p w14:paraId="73256036" w14:textId="77777777" w:rsidR="00F14147" w:rsidRDefault="00F14147" w:rsidP="00DB10EF">
      <w:pPr>
        <w:widowControl w:val="0"/>
        <w:autoSpaceDE w:val="0"/>
        <w:autoSpaceDN w:val="0"/>
        <w:adjustRightInd w:val="0"/>
        <w:spacing w:line="276" w:lineRule="auto"/>
        <w:ind w:left="720" w:hanging="720"/>
      </w:pPr>
    </w:p>
    <w:p w14:paraId="34697A2C" w14:textId="77777777" w:rsidR="00F14147" w:rsidRDefault="00F14147" w:rsidP="00DB10EF">
      <w:pPr>
        <w:widowControl w:val="0"/>
        <w:autoSpaceDE w:val="0"/>
        <w:autoSpaceDN w:val="0"/>
        <w:adjustRightInd w:val="0"/>
        <w:spacing w:line="276" w:lineRule="auto"/>
        <w:ind w:left="720" w:hanging="720"/>
      </w:pPr>
    </w:p>
    <w:p w14:paraId="60BFBD7E" w14:textId="77777777" w:rsidR="00F14147" w:rsidRDefault="00F14147" w:rsidP="00DB10EF">
      <w:pPr>
        <w:widowControl w:val="0"/>
        <w:autoSpaceDE w:val="0"/>
        <w:autoSpaceDN w:val="0"/>
        <w:adjustRightInd w:val="0"/>
        <w:spacing w:line="276" w:lineRule="auto"/>
        <w:ind w:left="720" w:hanging="720"/>
      </w:pPr>
    </w:p>
    <w:p w14:paraId="709F9D93" w14:textId="77777777" w:rsidR="000F72FA" w:rsidRDefault="000F72FA" w:rsidP="000F72FA">
      <w:pPr>
        <w:widowControl w:val="0"/>
        <w:autoSpaceDE w:val="0"/>
        <w:autoSpaceDN w:val="0"/>
        <w:adjustRightInd w:val="0"/>
        <w:spacing w:line="276" w:lineRule="auto"/>
        <w:rPr>
          <w:rFonts w:ascii="Times New Roman" w:hAnsi="Times New Roman" w:cs="Times New Roman"/>
          <w:sz w:val="24"/>
          <w:szCs w:val="24"/>
        </w:rPr>
        <w:sectPr w:rsidR="000F72FA" w:rsidSect="00EE734F">
          <w:pgSz w:w="11906" w:h="16838"/>
          <w:pgMar w:top="1440" w:right="1440" w:bottom="1440" w:left="1440" w:header="708" w:footer="708" w:gutter="0"/>
          <w:pgNumType w:start="1"/>
          <w:cols w:space="708"/>
          <w:docGrid w:linePitch="360"/>
        </w:sectPr>
      </w:pPr>
    </w:p>
    <w:p w14:paraId="162E93E5" w14:textId="7C8760F5" w:rsidR="000F72FA" w:rsidRDefault="00F14147" w:rsidP="000F72FA">
      <w:pPr>
        <w:tabs>
          <w:tab w:val="left" w:pos="1943"/>
        </w:tabs>
        <w:spacing w:line="480" w:lineRule="auto"/>
        <w:jc w:val="center"/>
        <w:rPr>
          <w:rFonts w:ascii="Times New Roman" w:hAnsi="Times New Roman" w:cs="Times New Roman"/>
          <w:b/>
          <w:bCs/>
          <w:sz w:val="24"/>
          <w:szCs w:val="24"/>
          <w:lang w:val="en-GB"/>
        </w:rPr>
        <w:sectPr w:rsidR="000F72FA" w:rsidSect="00EE734F">
          <w:headerReference w:type="default" r:id="rId133"/>
          <w:pgSz w:w="11906" w:h="16838"/>
          <w:pgMar w:top="1440" w:right="1440" w:bottom="1440" w:left="1440" w:header="708" w:footer="708" w:gutter="0"/>
          <w:pgNumType w:start="1"/>
          <w:cols w:space="708"/>
          <w:docGrid w:linePitch="360"/>
        </w:sectPr>
      </w:pPr>
      <w:r>
        <w:rPr>
          <w:rFonts w:ascii="Times New Roman" w:hAnsi="Times New Roman" w:cs="Times New Roman"/>
          <w:b/>
          <w:bCs/>
          <w:sz w:val="24"/>
          <w:szCs w:val="24"/>
          <w:lang w:val="en-GB"/>
        </w:rPr>
        <w:t>APPENDIX</w:t>
      </w:r>
      <w:r w:rsidR="000F72FA">
        <w:rPr>
          <w:rFonts w:ascii="Times New Roman" w:hAnsi="Times New Roman" w:cs="Times New Roman"/>
          <w:b/>
          <w:bCs/>
          <w:sz w:val="24"/>
          <w:szCs w:val="24"/>
          <w:lang w:val="en-GB"/>
        </w:rPr>
        <w:t xml:space="preserve"> A</w:t>
      </w:r>
    </w:p>
    <w:p w14:paraId="1323407D" w14:textId="77777777" w:rsidR="00F14147" w:rsidRDefault="00F14147" w:rsidP="000F72FA">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Introduction and Consent Form</w:t>
      </w:r>
    </w:p>
    <w:p w14:paraId="4A6DB69A"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Good day, </w:t>
      </w:r>
    </w:p>
    <w:p w14:paraId="6E031ED0"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My name is Azubuike, Mary Nkenna, a 400 level student of Godfrey Okoye University. I am conducting a </w:t>
      </w:r>
      <w:r>
        <w:rPr>
          <w:rFonts w:ascii="Times New Roman" w:hAnsi="Times New Roman" w:cs="Times New Roman"/>
          <w:sz w:val="24"/>
          <w:szCs w:val="24"/>
        </w:rPr>
        <w:t>study</w:t>
      </w:r>
      <w:r w:rsidRPr="00BE1472">
        <w:rPr>
          <w:rFonts w:ascii="Times New Roman" w:hAnsi="Times New Roman" w:cs="Times New Roman"/>
          <w:sz w:val="24"/>
          <w:szCs w:val="24"/>
        </w:rPr>
        <w:t xml:space="preserve"> on the moderating role of </w:t>
      </w:r>
      <w:r>
        <w:rPr>
          <w:rFonts w:ascii="Times New Roman" w:hAnsi="Times New Roman" w:cs="Times New Roman"/>
          <w:sz w:val="24"/>
          <w:szCs w:val="24"/>
        </w:rPr>
        <w:t>core self-evaluations</w:t>
      </w:r>
      <w:r w:rsidRPr="00BE1472">
        <w:rPr>
          <w:rFonts w:ascii="Times New Roman" w:hAnsi="Times New Roman" w:cs="Times New Roman"/>
          <w:sz w:val="24"/>
          <w:szCs w:val="24"/>
        </w:rPr>
        <w:t xml:space="preserve"> on moral disengagement and cyber-aggression among Godfrey Okoye University undergraduates, which is part of the requirements for the award of Bachelor of Science (</w:t>
      </w:r>
      <w:proofErr w:type="spellStart"/>
      <w:r w:rsidRPr="00BE1472">
        <w:rPr>
          <w:rFonts w:ascii="Times New Roman" w:hAnsi="Times New Roman" w:cs="Times New Roman"/>
          <w:sz w:val="24"/>
          <w:szCs w:val="24"/>
        </w:rPr>
        <w:t>B.Sc</w:t>
      </w:r>
      <w:proofErr w:type="spellEnd"/>
      <w:r w:rsidRPr="00BE1472">
        <w:rPr>
          <w:rFonts w:ascii="Times New Roman" w:hAnsi="Times New Roman" w:cs="Times New Roman"/>
          <w:sz w:val="24"/>
          <w:szCs w:val="24"/>
        </w:rPr>
        <w:t xml:space="preserve">) </w:t>
      </w:r>
      <w:proofErr w:type="spellStart"/>
      <w:r>
        <w:rPr>
          <w:rFonts w:ascii="Times New Roman" w:hAnsi="Times New Roman" w:cs="Times New Roman"/>
          <w:sz w:val="24"/>
          <w:szCs w:val="24"/>
        </w:rPr>
        <w:t>Honours</w:t>
      </w:r>
      <w:proofErr w:type="spellEnd"/>
      <w:r>
        <w:rPr>
          <w:rFonts w:ascii="Times New Roman" w:hAnsi="Times New Roman" w:cs="Times New Roman"/>
          <w:sz w:val="24"/>
          <w:szCs w:val="24"/>
        </w:rPr>
        <w:t xml:space="preserve"> </w:t>
      </w:r>
      <w:r w:rsidRPr="00BE1472">
        <w:rPr>
          <w:rFonts w:ascii="Times New Roman" w:hAnsi="Times New Roman" w:cs="Times New Roman"/>
          <w:sz w:val="24"/>
          <w:szCs w:val="24"/>
        </w:rPr>
        <w:t xml:space="preserve">degree in Psychology. </w:t>
      </w:r>
    </w:p>
    <w:p w14:paraId="08C20ED9"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By agreeing to this study, you consent to taking about 5 minutes of your time to complete a questionnaire with information about moderating role of </w:t>
      </w:r>
      <w:r>
        <w:rPr>
          <w:rFonts w:ascii="Times New Roman" w:hAnsi="Times New Roman" w:cs="Times New Roman"/>
          <w:sz w:val="24"/>
          <w:szCs w:val="24"/>
        </w:rPr>
        <w:t>core self-evaluations</w:t>
      </w:r>
      <w:r w:rsidRPr="00BE1472">
        <w:rPr>
          <w:rFonts w:ascii="Times New Roman" w:hAnsi="Times New Roman" w:cs="Times New Roman"/>
          <w:sz w:val="24"/>
          <w:szCs w:val="24"/>
        </w:rPr>
        <w:t xml:space="preserve"> on moral disengagement and cyber-aggression as honestly as possible.</w:t>
      </w:r>
    </w:p>
    <w:p w14:paraId="17C042EC"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Please note that all response and information collected will be treated anonymously and with utmost confidentiality. </w:t>
      </w:r>
    </w:p>
    <w:p w14:paraId="45D41207"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Thank you for your participation, </w:t>
      </w:r>
    </w:p>
    <w:p w14:paraId="73C47C84"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472">
        <w:rPr>
          <w:rFonts w:ascii="Times New Roman" w:hAnsi="Times New Roman" w:cs="Times New Roman"/>
          <w:sz w:val="24"/>
          <w:szCs w:val="24"/>
        </w:rPr>
        <w:t xml:space="preserve"> Azubuike, Mary Nkenna </w:t>
      </w:r>
    </w:p>
    <w:p w14:paraId="53E9DC52"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E1472">
        <w:rPr>
          <w:rFonts w:ascii="Times New Roman" w:hAnsi="Times New Roman" w:cs="Times New Roman"/>
          <w:sz w:val="24"/>
          <w:szCs w:val="24"/>
        </w:rPr>
        <w:t>Student/researcher</w:t>
      </w:r>
    </w:p>
    <w:p w14:paraId="4DB6261B"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5FE0BE5C"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4BF3C67C"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62124E93"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735D3AD6"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5AA710FD"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56438D74"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78968948"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421D8FCF"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0322CD66" w14:textId="77777777" w:rsidR="00F14147" w:rsidRDefault="00F14147" w:rsidP="00F14147">
      <w:pPr>
        <w:tabs>
          <w:tab w:val="left" w:pos="1943"/>
        </w:tabs>
        <w:spacing w:line="480" w:lineRule="auto"/>
        <w:rPr>
          <w:rFonts w:ascii="Times New Roman" w:hAnsi="Times New Roman" w:cs="Times New Roman"/>
          <w:b/>
          <w:bCs/>
          <w:sz w:val="24"/>
          <w:szCs w:val="24"/>
          <w:lang w:val="en-GB"/>
        </w:rPr>
      </w:pPr>
    </w:p>
    <w:p w14:paraId="338719F2" w14:textId="77777777" w:rsidR="00F14147" w:rsidRDefault="00F14147" w:rsidP="00F14147">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APPENDIX B</w:t>
      </w:r>
    </w:p>
    <w:p w14:paraId="60FB1DC5" w14:textId="77777777" w:rsidR="00F14147" w:rsidRDefault="00F14147" w:rsidP="00F14147">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SECTION A: DEMOGRAPHICS</w:t>
      </w:r>
    </w:p>
    <w:p w14:paraId="1CB20C00" w14:textId="77777777" w:rsidR="00F14147" w:rsidRDefault="00F14147" w:rsidP="00F14147">
      <w:pPr>
        <w:tabs>
          <w:tab w:val="left" w:pos="1943"/>
        </w:tabs>
        <w:spacing w:line="480" w:lineRule="auto"/>
        <w:rPr>
          <w:rFonts w:ascii="Times New Roman" w:hAnsi="Times New Roman" w:cs="Times New Roman"/>
          <w:sz w:val="24"/>
          <w:szCs w:val="24"/>
        </w:rPr>
      </w:pPr>
      <w:r w:rsidRPr="00B86BCB">
        <w:rPr>
          <w:rFonts w:ascii="Times New Roman" w:hAnsi="Times New Roman" w:cs="Times New Roman"/>
          <w:b/>
          <w:bCs/>
          <w:sz w:val="24"/>
          <w:szCs w:val="24"/>
        </w:rPr>
        <w:t>INSTRUCTION:</w:t>
      </w:r>
      <w:r>
        <w:rPr>
          <w:rFonts w:ascii="Times New Roman" w:hAnsi="Times New Roman" w:cs="Times New Roman"/>
          <w:sz w:val="24"/>
          <w:szCs w:val="24"/>
        </w:rPr>
        <w:t xml:space="preserve"> </w:t>
      </w:r>
      <w:r w:rsidRPr="00B86BCB">
        <w:rPr>
          <w:rFonts w:ascii="Times New Roman" w:hAnsi="Times New Roman" w:cs="Times New Roman"/>
          <w:sz w:val="24"/>
          <w:szCs w:val="24"/>
        </w:rPr>
        <w:t>Please fill as appropriate.</w:t>
      </w:r>
    </w:p>
    <w:p w14:paraId="75831205"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1. Age Group:</w:t>
      </w:r>
    </w:p>
    <w:p w14:paraId="40574898" w14:textId="77777777" w:rsidR="00F14147" w:rsidRPr="00BE1472" w:rsidRDefault="00F14147" w:rsidP="00F14147">
      <w:pPr>
        <w:tabs>
          <w:tab w:val="left" w:pos="1943"/>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E1472">
        <w:rPr>
          <w:rFonts w:ascii="Times New Roman" w:hAnsi="Times New Roman" w:cs="Times New Roman"/>
          <w:sz w:val="24"/>
          <w:szCs w:val="24"/>
        </w:rPr>
        <w:t>15</w:t>
      </w:r>
      <w:proofErr w:type="gramEnd"/>
      <w:r w:rsidRPr="00BE1472">
        <w:rPr>
          <w:rFonts w:ascii="Times New Roman" w:hAnsi="Times New Roman" w:cs="Times New Roman"/>
          <w:sz w:val="24"/>
          <w:szCs w:val="24"/>
        </w:rPr>
        <w:t>-20</w:t>
      </w:r>
      <w:r>
        <w:rPr>
          <w:rFonts w:ascii="Times New Roman" w:hAnsi="Times New Roman" w:cs="Times New Roman"/>
          <w:sz w:val="24"/>
          <w:szCs w:val="24"/>
        </w:rPr>
        <w:t xml:space="preserve">          (   )</w:t>
      </w:r>
      <w:r w:rsidRPr="00BE1472">
        <w:rPr>
          <w:rFonts w:ascii="Times New Roman" w:hAnsi="Times New Roman" w:cs="Times New Roman"/>
          <w:sz w:val="24"/>
          <w:szCs w:val="24"/>
        </w:rPr>
        <w:t>21-24</w:t>
      </w:r>
      <w:r>
        <w:rPr>
          <w:rFonts w:ascii="Times New Roman" w:hAnsi="Times New Roman" w:cs="Times New Roman"/>
          <w:sz w:val="24"/>
          <w:szCs w:val="24"/>
        </w:rPr>
        <w:t xml:space="preserve">          (   )</w:t>
      </w:r>
      <w:r w:rsidRPr="00BE1472">
        <w:rPr>
          <w:rFonts w:ascii="Times New Roman" w:hAnsi="Times New Roman" w:cs="Times New Roman"/>
          <w:sz w:val="24"/>
          <w:szCs w:val="24"/>
        </w:rPr>
        <w:t>25-29</w:t>
      </w:r>
      <w:r>
        <w:rPr>
          <w:rFonts w:ascii="Times New Roman" w:hAnsi="Times New Roman" w:cs="Times New Roman"/>
          <w:sz w:val="24"/>
          <w:szCs w:val="24"/>
        </w:rPr>
        <w:t xml:space="preserve">          (   )</w:t>
      </w:r>
      <w:r w:rsidRPr="00BE1472">
        <w:rPr>
          <w:rFonts w:ascii="Times New Roman" w:hAnsi="Times New Roman" w:cs="Times New Roman"/>
          <w:sz w:val="24"/>
          <w:szCs w:val="24"/>
        </w:rPr>
        <w:t>30+</w:t>
      </w:r>
    </w:p>
    <w:p w14:paraId="6F88D5F1"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2. Gender:</w:t>
      </w:r>
    </w:p>
    <w:p w14:paraId="6F847FE0" w14:textId="77777777" w:rsidR="00F14147" w:rsidRPr="00BE1472" w:rsidRDefault="00F14147" w:rsidP="00F14147">
      <w:pPr>
        <w:tabs>
          <w:tab w:val="left" w:pos="1943"/>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E1472">
        <w:rPr>
          <w:rFonts w:ascii="Times New Roman" w:hAnsi="Times New Roman" w:cs="Times New Roman"/>
          <w:sz w:val="24"/>
          <w:szCs w:val="24"/>
        </w:rPr>
        <w:t>Male</w:t>
      </w:r>
      <w:proofErr w:type="gramEnd"/>
      <w:r>
        <w:rPr>
          <w:rFonts w:ascii="Times New Roman" w:hAnsi="Times New Roman" w:cs="Times New Roman"/>
          <w:sz w:val="24"/>
          <w:szCs w:val="24"/>
        </w:rPr>
        <w:t xml:space="preserve">          (   )</w:t>
      </w:r>
      <w:r w:rsidRPr="00BE1472">
        <w:rPr>
          <w:rFonts w:ascii="Times New Roman" w:hAnsi="Times New Roman" w:cs="Times New Roman"/>
          <w:sz w:val="24"/>
          <w:szCs w:val="24"/>
        </w:rPr>
        <w:t>Female</w:t>
      </w:r>
    </w:p>
    <w:p w14:paraId="492AA1FF" w14:textId="77777777" w:rsidR="00F14147" w:rsidRPr="00BE1472" w:rsidRDefault="00F14147" w:rsidP="00F14147">
      <w:pPr>
        <w:tabs>
          <w:tab w:val="left" w:pos="1943"/>
        </w:tabs>
        <w:spacing w:line="480" w:lineRule="auto"/>
        <w:rPr>
          <w:rFonts w:ascii="Times New Roman" w:hAnsi="Times New Roman" w:cs="Times New Roman"/>
          <w:sz w:val="24"/>
          <w:szCs w:val="24"/>
        </w:rPr>
      </w:pPr>
      <w:r w:rsidRPr="00BE1472">
        <w:rPr>
          <w:rFonts w:ascii="Times New Roman" w:hAnsi="Times New Roman" w:cs="Times New Roman"/>
          <w:sz w:val="24"/>
          <w:szCs w:val="24"/>
        </w:rPr>
        <w:t>3. Religion:</w:t>
      </w:r>
    </w:p>
    <w:p w14:paraId="03958397" w14:textId="77777777" w:rsidR="00F14147" w:rsidRDefault="00F14147" w:rsidP="00F14147">
      <w:pPr>
        <w:tabs>
          <w:tab w:val="left" w:pos="1943"/>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E1472">
        <w:rPr>
          <w:rFonts w:ascii="Times New Roman" w:hAnsi="Times New Roman" w:cs="Times New Roman"/>
          <w:sz w:val="24"/>
          <w:szCs w:val="24"/>
        </w:rPr>
        <w:t>Christianity</w:t>
      </w:r>
      <w:proofErr w:type="gramEnd"/>
      <w:r>
        <w:rPr>
          <w:rFonts w:ascii="Times New Roman" w:hAnsi="Times New Roman" w:cs="Times New Roman"/>
          <w:sz w:val="24"/>
          <w:szCs w:val="24"/>
        </w:rPr>
        <w:t xml:space="preserve">          (   )</w:t>
      </w:r>
      <w:r w:rsidRPr="00BE1472">
        <w:rPr>
          <w:rFonts w:ascii="Times New Roman" w:hAnsi="Times New Roman" w:cs="Times New Roman"/>
          <w:sz w:val="24"/>
          <w:szCs w:val="24"/>
        </w:rPr>
        <w:t>Islam</w:t>
      </w:r>
      <w:r>
        <w:rPr>
          <w:rFonts w:ascii="Times New Roman" w:hAnsi="Times New Roman" w:cs="Times New Roman"/>
          <w:sz w:val="24"/>
          <w:szCs w:val="24"/>
        </w:rPr>
        <w:t xml:space="preserve">          (   )</w:t>
      </w:r>
      <w:r w:rsidRPr="00BE1472">
        <w:rPr>
          <w:rFonts w:ascii="Times New Roman" w:hAnsi="Times New Roman" w:cs="Times New Roman"/>
          <w:sz w:val="24"/>
          <w:szCs w:val="24"/>
        </w:rPr>
        <w:t>African Traditional Religion</w:t>
      </w:r>
    </w:p>
    <w:p w14:paraId="19E5E411" w14:textId="77777777" w:rsidR="00F14147" w:rsidRDefault="00F14147" w:rsidP="00F14147">
      <w:pPr>
        <w:tabs>
          <w:tab w:val="left" w:pos="1943"/>
        </w:tabs>
        <w:spacing w:line="480" w:lineRule="auto"/>
        <w:rPr>
          <w:rFonts w:ascii="Times New Roman" w:hAnsi="Times New Roman" w:cs="Times New Roman"/>
          <w:sz w:val="24"/>
          <w:szCs w:val="24"/>
        </w:rPr>
      </w:pPr>
    </w:p>
    <w:p w14:paraId="236B1A19" w14:textId="77777777" w:rsidR="00F14147" w:rsidRDefault="00F14147" w:rsidP="00F14147">
      <w:pPr>
        <w:tabs>
          <w:tab w:val="left" w:pos="1943"/>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B: CORE SELF-EVALUATIONS SCALE</w:t>
      </w:r>
    </w:p>
    <w:p w14:paraId="5ED4F437" w14:textId="77777777" w:rsidR="00F14147" w:rsidRPr="00B86BCB" w:rsidRDefault="00F14147" w:rsidP="00F14147">
      <w:pPr>
        <w:tabs>
          <w:tab w:val="left" w:pos="1943"/>
        </w:tabs>
        <w:spacing w:line="480" w:lineRule="auto"/>
        <w:rPr>
          <w:rFonts w:ascii="Times New Roman" w:hAnsi="Times New Roman" w:cs="Times New Roman"/>
          <w:sz w:val="24"/>
          <w:szCs w:val="24"/>
        </w:rPr>
      </w:pPr>
      <w:r>
        <w:rPr>
          <w:rFonts w:ascii="Times New Roman" w:hAnsi="Times New Roman" w:cs="Times New Roman"/>
          <w:b/>
          <w:bCs/>
          <w:sz w:val="24"/>
          <w:szCs w:val="24"/>
        </w:rPr>
        <w:t xml:space="preserve">INSTRUCTIONS: </w:t>
      </w:r>
      <w:r w:rsidRPr="00B86BCB">
        <w:rPr>
          <w:rFonts w:ascii="Times New Roman" w:hAnsi="Times New Roman" w:cs="Times New Roman"/>
          <w:sz w:val="24"/>
          <w:szCs w:val="24"/>
        </w:rPr>
        <w:t>Below is a list of statements that has to do with how you see yourself overall, including your confidence, self-worth, and ability to handle life’s challenges. Read each statement carefully and respond accordingly with your agreement to each item (1= strongly disagree, 2= slightly disagree, 3= neither agree nor disagree, 4= slightly agree, 5= strongly agree)</w:t>
      </w:r>
    </w:p>
    <w:p w14:paraId="2AA9D898" w14:textId="77777777" w:rsidR="00F14147" w:rsidRPr="00B86BCB" w:rsidRDefault="00F14147" w:rsidP="00F14147">
      <w:pPr>
        <w:tabs>
          <w:tab w:val="left" w:pos="1943"/>
        </w:tabs>
        <w:spacing w:line="480" w:lineRule="auto"/>
        <w:rPr>
          <w:rFonts w:ascii="Times New Roman" w:hAnsi="Times New Roman" w:cs="Times New Roman"/>
          <w:sz w:val="24"/>
          <w:szCs w:val="24"/>
        </w:rPr>
      </w:pPr>
      <w:r w:rsidRPr="00B86BCB">
        <w:rPr>
          <w:rFonts w:ascii="Times New Roman" w:hAnsi="Times New Roman" w:cs="Times New Roman"/>
          <w:sz w:val="24"/>
          <w:szCs w:val="24"/>
        </w:rPr>
        <w:t xml:space="preserve">Please answer as honestly as possible. Remember that there is no right or wrong answer. </w:t>
      </w:r>
    </w:p>
    <w:tbl>
      <w:tblPr>
        <w:tblStyle w:val="TableGrid"/>
        <w:tblW w:w="0" w:type="auto"/>
        <w:tblLayout w:type="fixed"/>
        <w:tblLook w:val="04A0" w:firstRow="1" w:lastRow="0" w:firstColumn="1" w:lastColumn="0" w:noHBand="0" w:noVBand="1"/>
      </w:tblPr>
      <w:tblGrid>
        <w:gridCol w:w="770"/>
        <w:gridCol w:w="6596"/>
        <w:gridCol w:w="306"/>
        <w:gridCol w:w="336"/>
        <w:gridCol w:w="336"/>
        <w:gridCol w:w="336"/>
        <w:gridCol w:w="336"/>
      </w:tblGrid>
      <w:tr w:rsidR="000F72FA" w14:paraId="3E9DC5DC" w14:textId="77777777" w:rsidTr="00F14147">
        <w:tc>
          <w:tcPr>
            <w:tcW w:w="770" w:type="dxa"/>
          </w:tcPr>
          <w:p w14:paraId="50E7074D" w14:textId="77777777" w:rsidR="00F14147" w:rsidRDefault="00F14147" w:rsidP="00F14147">
            <w:pPr>
              <w:tabs>
                <w:tab w:val="left" w:pos="1943"/>
              </w:tabs>
              <w:spacing w:line="276" w:lineRule="auto"/>
              <w:rPr>
                <w:sz w:val="24"/>
                <w:szCs w:val="24"/>
              </w:rPr>
            </w:pPr>
            <w:r>
              <w:rPr>
                <w:sz w:val="24"/>
                <w:szCs w:val="24"/>
              </w:rPr>
              <w:t>S/No.</w:t>
            </w:r>
          </w:p>
        </w:tc>
        <w:tc>
          <w:tcPr>
            <w:tcW w:w="6596" w:type="dxa"/>
          </w:tcPr>
          <w:p w14:paraId="4A0FE4C5" w14:textId="77777777" w:rsidR="00F14147" w:rsidRDefault="00F14147" w:rsidP="00F14147">
            <w:pPr>
              <w:tabs>
                <w:tab w:val="left" w:pos="1943"/>
              </w:tabs>
              <w:spacing w:line="276" w:lineRule="auto"/>
              <w:rPr>
                <w:sz w:val="24"/>
                <w:szCs w:val="24"/>
              </w:rPr>
            </w:pPr>
            <w:r>
              <w:rPr>
                <w:sz w:val="24"/>
                <w:szCs w:val="24"/>
              </w:rPr>
              <w:t>ITEMS</w:t>
            </w:r>
          </w:p>
        </w:tc>
        <w:tc>
          <w:tcPr>
            <w:tcW w:w="306" w:type="dxa"/>
          </w:tcPr>
          <w:p w14:paraId="5EC84490" w14:textId="77777777" w:rsidR="00F14147" w:rsidRDefault="00F14147" w:rsidP="00F14147">
            <w:pPr>
              <w:tabs>
                <w:tab w:val="left" w:pos="1943"/>
              </w:tabs>
              <w:spacing w:line="276" w:lineRule="auto"/>
              <w:rPr>
                <w:sz w:val="24"/>
                <w:szCs w:val="24"/>
              </w:rPr>
            </w:pPr>
            <w:r>
              <w:rPr>
                <w:sz w:val="24"/>
                <w:szCs w:val="24"/>
              </w:rPr>
              <w:t>1</w:t>
            </w:r>
          </w:p>
        </w:tc>
        <w:tc>
          <w:tcPr>
            <w:tcW w:w="336" w:type="dxa"/>
          </w:tcPr>
          <w:p w14:paraId="43FB30D6" w14:textId="77777777" w:rsidR="00F14147" w:rsidRDefault="00F14147" w:rsidP="00F14147">
            <w:pPr>
              <w:tabs>
                <w:tab w:val="left" w:pos="1943"/>
              </w:tabs>
              <w:spacing w:line="276" w:lineRule="auto"/>
              <w:rPr>
                <w:sz w:val="24"/>
                <w:szCs w:val="24"/>
              </w:rPr>
            </w:pPr>
            <w:r>
              <w:rPr>
                <w:sz w:val="24"/>
                <w:szCs w:val="24"/>
              </w:rPr>
              <w:t>2</w:t>
            </w:r>
          </w:p>
        </w:tc>
        <w:tc>
          <w:tcPr>
            <w:tcW w:w="336" w:type="dxa"/>
          </w:tcPr>
          <w:p w14:paraId="168D6A7F" w14:textId="77777777" w:rsidR="00F14147" w:rsidRDefault="00F14147" w:rsidP="00F14147">
            <w:pPr>
              <w:tabs>
                <w:tab w:val="left" w:pos="1943"/>
              </w:tabs>
              <w:spacing w:line="276" w:lineRule="auto"/>
              <w:rPr>
                <w:sz w:val="24"/>
                <w:szCs w:val="24"/>
              </w:rPr>
            </w:pPr>
            <w:r>
              <w:rPr>
                <w:sz w:val="24"/>
                <w:szCs w:val="24"/>
              </w:rPr>
              <w:t>3</w:t>
            </w:r>
          </w:p>
        </w:tc>
        <w:tc>
          <w:tcPr>
            <w:tcW w:w="336" w:type="dxa"/>
          </w:tcPr>
          <w:p w14:paraId="4A3B3B11" w14:textId="77777777" w:rsidR="00F14147" w:rsidRDefault="00F14147" w:rsidP="00F14147">
            <w:pPr>
              <w:tabs>
                <w:tab w:val="left" w:pos="1943"/>
              </w:tabs>
              <w:spacing w:line="276" w:lineRule="auto"/>
              <w:rPr>
                <w:sz w:val="24"/>
                <w:szCs w:val="24"/>
              </w:rPr>
            </w:pPr>
            <w:r>
              <w:rPr>
                <w:sz w:val="24"/>
                <w:szCs w:val="24"/>
              </w:rPr>
              <w:t>4</w:t>
            </w:r>
          </w:p>
        </w:tc>
        <w:tc>
          <w:tcPr>
            <w:tcW w:w="336" w:type="dxa"/>
          </w:tcPr>
          <w:p w14:paraId="5D55C61A" w14:textId="77777777" w:rsidR="00F14147" w:rsidRDefault="00F14147" w:rsidP="00F14147">
            <w:pPr>
              <w:tabs>
                <w:tab w:val="left" w:pos="1943"/>
              </w:tabs>
              <w:spacing w:line="276" w:lineRule="auto"/>
              <w:rPr>
                <w:sz w:val="24"/>
                <w:szCs w:val="24"/>
              </w:rPr>
            </w:pPr>
            <w:r>
              <w:rPr>
                <w:sz w:val="24"/>
                <w:szCs w:val="24"/>
              </w:rPr>
              <w:t>5</w:t>
            </w:r>
          </w:p>
        </w:tc>
      </w:tr>
      <w:tr w:rsidR="000F72FA" w14:paraId="25D1C506" w14:textId="77777777" w:rsidTr="00F14147">
        <w:tc>
          <w:tcPr>
            <w:tcW w:w="770" w:type="dxa"/>
          </w:tcPr>
          <w:p w14:paraId="45BC70C6" w14:textId="77777777" w:rsidR="00F14147" w:rsidRDefault="00F14147" w:rsidP="00F14147">
            <w:pPr>
              <w:tabs>
                <w:tab w:val="left" w:pos="1943"/>
              </w:tabs>
              <w:spacing w:line="276" w:lineRule="auto"/>
              <w:rPr>
                <w:sz w:val="24"/>
                <w:szCs w:val="24"/>
              </w:rPr>
            </w:pPr>
            <w:r>
              <w:rPr>
                <w:sz w:val="24"/>
                <w:szCs w:val="24"/>
              </w:rPr>
              <w:t>1.</w:t>
            </w:r>
          </w:p>
        </w:tc>
        <w:tc>
          <w:tcPr>
            <w:tcW w:w="6596" w:type="dxa"/>
          </w:tcPr>
          <w:p w14:paraId="693F2C53" w14:textId="77777777" w:rsidR="00F14147" w:rsidRDefault="00F14147" w:rsidP="00F14147">
            <w:pPr>
              <w:tabs>
                <w:tab w:val="left" w:pos="1943"/>
              </w:tabs>
              <w:spacing w:line="276" w:lineRule="auto"/>
              <w:rPr>
                <w:sz w:val="24"/>
                <w:szCs w:val="24"/>
              </w:rPr>
            </w:pPr>
            <w:r w:rsidRPr="00B86BCB">
              <w:rPr>
                <w:sz w:val="24"/>
                <w:szCs w:val="24"/>
              </w:rPr>
              <w:t>I am confident I get the success I deserve in life</w:t>
            </w:r>
          </w:p>
        </w:tc>
        <w:tc>
          <w:tcPr>
            <w:tcW w:w="306" w:type="dxa"/>
          </w:tcPr>
          <w:p w14:paraId="37946889" w14:textId="77777777" w:rsidR="00F14147" w:rsidRDefault="00F14147" w:rsidP="00F14147">
            <w:pPr>
              <w:tabs>
                <w:tab w:val="left" w:pos="1943"/>
              </w:tabs>
              <w:spacing w:line="276" w:lineRule="auto"/>
              <w:rPr>
                <w:sz w:val="24"/>
                <w:szCs w:val="24"/>
              </w:rPr>
            </w:pPr>
          </w:p>
        </w:tc>
        <w:tc>
          <w:tcPr>
            <w:tcW w:w="336" w:type="dxa"/>
          </w:tcPr>
          <w:p w14:paraId="537B1753" w14:textId="77777777" w:rsidR="00F14147" w:rsidRDefault="00F14147" w:rsidP="00F14147">
            <w:pPr>
              <w:tabs>
                <w:tab w:val="left" w:pos="1943"/>
              </w:tabs>
              <w:spacing w:line="276" w:lineRule="auto"/>
              <w:rPr>
                <w:sz w:val="24"/>
                <w:szCs w:val="24"/>
              </w:rPr>
            </w:pPr>
          </w:p>
        </w:tc>
        <w:tc>
          <w:tcPr>
            <w:tcW w:w="336" w:type="dxa"/>
          </w:tcPr>
          <w:p w14:paraId="343AB6E6" w14:textId="77777777" w:rsidR="00F14147" w:rsidRDefault="00F14147" w:rsidP="00F14147">
            <w:pPr>
              <w:tabs>
                <w:tab w:val="left" w:pos="1943"/>
              </w:tabs>
              <w:spacing w:line="276" w:lineRule="auto"/>
              <w:rPr>
                <w:sz w:val="24"/>
                <w:szCs w:val="24"/>
              </w:rPr>
            </w:pPr>
          </w:p>
        </w:tc>
        <w:tc>
          <w:tcPr>
            <w:tcW w:w="336" w:type="dxa"/>
          </w:tcPr>
          <w:p w14:paraId="4B877709" w14:textId="77777777" w:rsidR="00F14147" w:rsidRDefault="00F14147" w:rsidP="00F14147">
            <w:pPr>
              <w:tabs>
                <w:tab w:val="left" w:pos="1943"/>
              </w:tabs>
              <w:spacing w:line="276" w:lineRule="auto"/>
              <w:rPr>
                <w:sz w:val="24"/>
                <w:szCs w:val="24"/>
              </w:rPr>
            </w:pPr>
          </w:p>
        </w:tc>
        <w:tc>
          <w:tcPr>
            <w:tcW w:w="336" w:type="dxa"/>
          </w:tcPr>
          <w:p w14:paraId="26EE7A2D" w14:textId="77777777" w:rsidR="00F14147" w:rsidRDefault="00F14147" w:rsidP="00F14147">
            <w:pPr>
              <w:tabs>
                <w:tab w:val="left" w:pos="1943"/>
              </w:tabs>
              <w:spacing w:line="276" w:lineRule="auto"/>
              <w:rPr>
                <w:sz w:val="24"/>
                <w:szCs w:val="24"/>
              </w:rPr>
            </w:pPr>
          </w:p>
        </w:tc>
      </w:tr>
      <w:tr w:rsidR="000F72FA" w14:paraId="09D77C24" w14:textId="77777777" w:rsidTr="00F14147">
        <w:tc>
          <w:tcPr>
            <w:tcW w:w="770" w:type="dxa"/>
          </w:tcPr>
          <w:p w14:paraId="7B804540" w14:textId="77777777" w:rsidR="00F14147" w:rsidRDefault="00F14147" w:rsidP="00F14147">
            <w:pPr>
              <w:tabs>
                <w:tab w:val="left" w:pos="1943"/>
              </w:tabs>
              <w:spacing w:line="276" w:lineRule="auto"/>
              <w:rPr>
                <w:sz w:val="24"/>
                <w:szCs w:val="24"/>
              </w:rPr>
            </w:pPr>
            <w:r>
              <w:rPr>
                <w:sz w:val="24"/>
                <w:szCs w:val="24"/>
              </w:rPr>
              <w:t>2.</w:t>
            </w:r>
          </w:p>
        </w:tc>
        <w:tc>
          <w:tcPr>
            <w:tcW w:w="6596" w:type="dxa"/>
          </w:tcPr>
          <w:p w14:paraId="02EDB2CC" w14:textId="77777777" w:rsidR="00F14147" w:rsidRDefault="00F14147" w:rsidP="00F14147">
            <w:pPr>
              <w:tabs>
                <w:tab w:val="left" w:pos="1943"/>
              </w:tabs>
              <w:spacing w:line="276" w:lineRule="auto"/>
              <w:rPr>
                <w:sz w:val="24"/>
                <w:szCs w:val="24"/>
              </w:rPr>
            </w:pPr>
            <w:r w:rsidRPr="00B86BCB">
              <w:rPr>
                <w:sz w:val="24"/>
                <w:szCs w:val="24"/>
              </w:rPr>
              <w:t>Sometimes I feel depressed.</w:t>
            </w:r>
          </w:p>
        </w:tc>
        <w:tc>
          <w:tcPr>
            <w:tcW w:w="306" w:type="dxa"/>
          </w:tcPr>
          <w:p w14:paraId="73F0EA0A" w14:textId="77777777" w:rsidR="00F14147" w:rsidRDefault="00F14147" w:rsidP="00F14147">
            <w:pPr>
              <w:tabs>
                <w:tab w:val="left" w:pos="1943"/>
              </w:tabs>
              <w:spacing w:line="276" w:lineRule="auto"/>
              <w:rPr>
                <w:sz w:val="24"/>
                <w:szCs w:val="24"/>
              </w:rPr>
            </w:pPr>
          </w:p>
        </w:tc>
        <w:tc>
          <w:tcPr>
            <w:tcW w:w="336" w:type="dxa"/>
          </w:tcPr>
          <w:p w14:paraId="7C4F68BC" w14:textId="77777777" w:rsidR="00F14147" w:rsidRDefault="00F14147" w:rsidP="00F14147">
            <w:pPr>
              <w:tabs>
                <w:tab w:val="left" w:pos="1943"/>
              </w:tabs>
              <w:spacing w:line="276" w:lineRule="auto"/>
              <w:rPr>
                <w:sz w:val="24"/>
                <w:szCs w:val="24"/>
              </w:rPr>
            </w:pPr>
          </w:p>
        </w:tc>
        <w:tc>
          <w:tcPr>
            <w:tcW w:w="336" w:type="dxa"/>
          </w:tcPr>
          <w:p w14:paraId="0D71E2D2" w14:textId="77777777" w:rsidR="00F14147" w:rsidRDefault="00F14147" w:rsidP="00F14147">
            <w:pPr>
              <w:tabs>
                <w:tab w:val="left" w:pos="1943"/>
              </w:tabs>
              <w:spacing w:line="276" w:lineRule="auto"/>
              <w:rPr>
                <w:sz w:val="24"/>
                <w:szCs w:val="24"/>
              </w:rPr>
            </w:pPr>
          </w:p>
        </w:tc>
        <w:tc>
          <w:tcPr>
            <w:tcW w:w="336" w:type="dxa"/>
          </w:tcPr>
          <w:p w14:paraId="651742C4" w14:textId="77777777" w:rsidR="00F14147" w:rsidRDefault="00F14147" w:rsidP="00F14147">
            <w:pPr>
              <w:tabs>
                <w:tab w:val="left" w:pos="1943"/>
              </w:tabs>
              <w:spacing w:line="276" w:lineRule="auto"/>
              <w:rPr>
                <w:sz w:val="24"/>
                <w:szCs w:val="24"/>
              </w:rPr>
            </w:pPr>
          </w:p>
        </w:tc>
        <w:tc>
          <w:tcPr>
            <w:tcW w:w="336" w:type="dxa"/>
          </w:tcPr>
          <w:p w14:paraId="4869470C" w14:textId="77777777" w:rsidR="00F14147" w:rsidRDefault="00F14147" w:rsidP="00F14147">
            <w:pPr>
              <w:tabs>
                <w:tab w:val="left" w:pos="1943"/>
              </w:tabs>
              <w:spacing w:line="276" w:lineRule="auto"/>
              <w:rPr>
                <w:sz w:val="24"/>
                <w:szCs w:val="24"/>
              </w:rPr>
            </w:pPr>
          </w:p>
        </w:tc>
      </w:tr>
      <w:tr w:rsidR="000F72FA" w14:paraId="6003BAB8" w14:textId="77777777" w:rsidTr="00F14147">
        <w:tc>
          <w:tcPr>
            <w:tcW w:w="770" w:type="dxa"/>
          </w:tcPr>
          <w:p w14:paraId="2AC23052" w14:textId="77777777" w:rsidR="00F14147" w:rsidRDefault="00F14147" w:rsidP="00F14147">
            <w:pPr>
              <w:tabs>
                <w:tab w:val="left" w:pos="1943"/>
              </w:tabs>
              <w:spacing w:line="276" w:lineRule="auto"/>
              <w:rPr>
                <w:sz w:val="24"/>
                <w:szCs w:val="24"/>
              </w:rPr>
            </w:pPr>
            <w:r>
              <w:rPr>
                <w:sz w:val="24"/>
                <w:szCs w:val="24"/>
              </w:rPr>
              <w:t>3.</w:t>
            </w:r>
          </w:p>
        </w:tc>
        <w:tc>
          <w:tcPr>
            <w:tcW w:w="6596" w:type="dxa"/>
          </w:tcPr>
          <w:p w14:paraId="76C478F3" w14:textId="77777777" w:rsidR="00F14147" w:rsidRDefault="00F14147" w:rsidP="00F14147">
            <w:pPr>
              <w:tabs>
                <w:tab w:val="left" w:pos="1943"/>
              </w:tabs>
              <w:spacing w:line="276" w:lineRule="auto"/>
              <w:rPr>
                <w:sz w:val="24"/>
                <w:szCs w:val="24"/>
              </w:rPr>
            </w:pPr>
            <w:r w:rsidRPr="00B86BCB">
              <w:rPr>
                <w:sz w:val="24"/>
                <w:szCs w:val="24"/>
              </w:rPr>
              <w:t>When I try‚ I generally succeed.</w:t>
            </w:r>
          </w:p>
        </w:tc>
        <w:tc>
          <w:tcPr>
            <w:tcW w:w="306" w:type="dxa"/>
          </w:tcPr>
          <w:p w14:paraId="6A610733" w14:textId="77777777" w:rsidR="00F14147" w:rsidRDefault="00F14147" w:rsidP="00F14147">
            <w:pPr>
              <w:tabs>
                <w:tab w:val="left" w:pos="1943"/>
              </w:tabs>
              <w:spacing w:line="276" w:lineRule="auto"/>
              <w:rPr>
                <w:sz w:val="24"/>
                <w:szCs w:val="24"/>
              </w:rPr>
            </w:pPr>
          </w:p>
        </w:tc>
        <w:tc>
          <w:tcPr>
            <w:tcW w:w="336" w:type="dxa"/>
          </w:tcPr>
          <w:p w14:paraId="275E125C" w14:textId="77777777" w:rsidR="00F14147" w:rsidRDefault="00F14147" w:rsidP="00F14147">
            <w:pPr>
              <w:tabs>
                <w:tab w:val="left" w:pos="1943"/>
              </w:tabs>
              <w:spacing w:line="276" w:lineRule="auto"/>
              <w:rPr>
                <w:sz w:val="24"/>
                <w:szCs w:val="24"/>
              </w:rPr>
            </w:pPr>
          </w:p>
        </w:tc>
        <w:tc>
          <w:tcPr>
            <w:tcW w:w="336" w:type="dxa"/>
          </w:tcPr>
          <w:p w14:paraId="5EF31D4D" w14:textId="77777777" w:rsidR="00F14147" w:rsidRDefault="00F14147" w:rsidP="00F14147">
            <w:pPr>
              <w:tabs>
                <w:tab w:val="left" w:pos="1943"/>
              </w:tabs>
              <w:spacing w:line="276" w:lineRule="auto"/>
              <w:rPr>
                <w:sz w:val="24"/>
                <w:szCs w:val="24"/>
              </w:rPr>
            </w:pPr>
          </w:p>
        </w:tc>
        <w:tc>
          <w:tcPr>
            <w:tcW w:w="336" w:type="dxa"/>
          </w:tcPr>
          <w:p w14:paraId="2FB7F08F" w14:textId="77777777" w:rsidR="00F14147" w:rsidRDefault="00F14147" w:rsidP="00F14147">
            <w:pPr>
              <w:tabs>
                <w:tab w:val="left" w:pos="1943"/>
              </w:tabs>
              <w:spacing w:line="276" w:lineRule="auto"/>
              <w:rPr>
                <w:sz w:val="24"/>
                <w:szCs w:val="24"/>
              </w:rPr>
            </w:pPr>
          </w:p>
        </w:tc>
        <w:tc>
          <w:tcPr>
            <w:tcW w:w="336" w:type="dxa"/>
          </w:tcPr>
          <w:p w14:paraId="3E9472C5" w14:textId="77777777" w:rsidR="00F14147" w:rsidRDefault="00F14147" w:rsidP="00F14147">
            <w:pPr>
              <w:tabs>
                <w:tab w:val="left" w:pos="1943"/>
              </w:tabs>
              <w:spacing w:line="276" w:lineRule="auto"/>
              <w:rPr>
                <w:sz w:val="24"/>
                <w:szCs w:val="24"/>
              </w:rPr>
            </w:pPr>
          </w:p>
        </w:tc>
      </w:tr>
      <w:tr w:rsidR="000F72FA" w14:paraId="78643E74" w14:textId="77777777" w:rsidTr="00F14147">
        <w:tc>
          <w:tcPr>
            <w:tcW w:w="770" w:type="dxa"/>
          </w:tcPr>
          <w:p w14:paraId="0A1F05CE" w14:textId="77777777" w:rsidR="00F14147" w:rsidRDefault="00F14147" w:rsidP="00F14147">
            <w:pPr>
              <w:tabs>
                <w:tab w:val="left" w:pos="1943"/>
              </w:tabs>
              <w:spacing w:line="276" w:lineRule="auto"/>
              <w:rPr>
                <w:sz w:val="24"/>
                <w:szCs w:val="24"/>
              </w:rPr>
            </w:pPr>
            <w:r>
              <w:rPr>
                <w:sz w:val="24"/>
                <w:szCs w:val="24"/>
              </w:rPr>
              <w:t>4.</w:t>
            </w:r>
          </w:p>
        </w:tc>
        <w:tc>
          <w:tcPr>
            <w:tcW w:w="6596" w:type="dxa"/>
          </w:tcPr>
          <w:p w14:paraId="632E64F5" w14:textId="77777777" w:rsidR="00F14147" w:rsidRDefault="00F14147" w:rsidP="00F14147">
            <w:pPr>
              <w:tabs>
                <w:tab w:val="left" w:pos="1943"/>
              </w:tabs>
              <w:spacing w:line="276" w:lineRule="auto"/>
              <w:rPr>
                <w:sz w:val="24"/>
                <w:szCs w:val="24"/>
              </w:rPr>
            </w:pPr>
            <w:r w:rsidRPr="00B86BCB">
              <w:rPr>
                <w:sz w:val="24"/>
                <w:szCs w:val="24"/>
              </w:rPr>
              <w:t>Sometimes when I fail I feel worthless.</w:t>
            </w:r>
          </w:p>
        </w:tc>
        <w:tc>
          <w:tcPr>
            <w:tcW w:w="306" w:type="dxa"/>
          </w:tcPr>
          <w:p w14:paraId="05E402E5" w14:textId="77777777" w:rsidR="00F14147" w:rsidRDefault="00F14147" w:rsidP="00F14147">
            <w:pPr>
              <w:tabs>
                <w:tab w:val="left" w:pos="1943"/>
              </w:tabs>
              <w:spacing w:line="276" w:lineRule="auto"/>
              <w:rPr>
                <w:sz w:val="24"/>
                <w:szCs w:val="24"/>
              </w:rPr>
            </w:pPr>
          </w:p>
        </w:tc>
        <w:tc>
          <w:tcPr>
            <w:tcW w:w="336" w:type="dxa"/>
          </w:tcPr>
          <w:p w14:paraId="174FB049" w14:textId="77777777" w:rsidR="00F14147" w:rsidRDefault="00F14147" w:rsidP="00F14147">
            <w:pPr>
              <w:tabs>
                <w:tab w:val="left" w:pos="1943"/>
              </w:tabs>
              <w:spacing w:line="276" w:lineRule="auto"/>
              <w:rPr>
                <w:sz w:val="24"/>
                <w:szCs w:val="24"/>
              </w:rPr>
            </w:pPr>
          </w:p>
        </w:tc>
        <w:tc>
          <w:tcPr>
            <w:tcW w:w="336" w:type="dxa"/>
          </w:tcPr>
          <w:p w14:paraId="672A909F" w14:textId="77777777" w:rsidR="00F14147" w:rsidRDefault="00F14147" w:rsidP="00F14147">
            <w:pPr>
              <w:tabs>
                <w:tab w:val="left" w:pos="1943"/>
              </w:tabs>
              <w:spacing w:line="276" w:lineRule="auto"/>
              <w:rPr>
                <w:sz w:val="24"/>
                <w:szCs w:val="24"/>
              </w:rPr>
            </w:pPr>
          </w:p>
        </w:tc>
        <w:tc>
          <w:tcPr>
            <w:tcW w:w="336" w:type="dxa"/>
          </w:tcPr>
          <w:p w14:paraId="66FB1520" w14:textId="77777777" w:rsidR="00F14147" w:rsidRDefault="00F14147" w:rsidP="00F14147">
            <w:pPr>
              <w:tabs>
                <w:tab w:val="left" w:pos="1943"/>
              </w:tabs>
              <w:spacing w:line="276" w:lineRule="auto"/>
              <w:rPr>
                <w:sz w:val="24"/>
                <w:szCs w:val="24"/>
              </w:rPr>
            </w:pPr>
          </w:p>
        </w:tc>
        <w:tc>
          <w:tcPr>
            <w:tcW w:w="336" w:type="dxa"/>
          </w:tcPr>
          <w:p w14:paraId="49666602" w14:textId="77777777" w:rsidR="00F14147" w:rsidRDefault="00F14147" w:rsidP="00F14147">
            <w:pPr>
              <w:tabs>
                <w:tab w:val="left" w:pos="1943"/>
              </w:tabs>
              <w:spacing w:line="276" w:lineRule="auto"/>
              <w:rPr>
                <w:sz w:val="24"/>
                <w:szCs w:val="24"/>
              </w:rPr>
            </w:pPr>
          </w:p>
        </w:tc>
      </w:tr>
      <w:tr w:rsidR="000F72FA" w14:paraId="0CE3293E" w14:textId="77777777" w:rsidTr="00F14147">
        <w:tc>
          <w:tcPr>
            <w:tcW w:w="770" w:type="dxa"/>
          </w:tcPr>
          <w:p w14:paraId="38BCDF47" w14:textId="77777777" w:rsidR="00F14147" w:rsidRDefault="00F14147" w:rsidP="00F14147">
            <w:pPr>
              <w:tabs>
                <w:tab w:val="left" w:pos="1943"/>
              </w:tabs>
              <w:spacing w:line="276" w:lineRule="auto"/>
              <w:rPr>
                <w:sz w:val="24"/>
                <w:szCs w:val="24"/>
              </w:rPr>
            </w:pPr>
            <w:r>
              <w:rPr>
                <w:sz w:val="24"/>
                <w:szCs w:val="24"/>
              </w:rPr>
              <w:t>5.</w:t>
            </w:r>
          </w:p>
        </w:tc>
        <w:tc>
          <w:tcPr>
            <w:tcW w:w="6596" w:type="dxa"/>
          </w:tcPr>
          <w:p w14:paraId="40CE7970" w14:textId="77777777" w:rsidR="00F14147" w:rsidRDefault="00F14147" w:rsidP="00F14147">
            <w:pPr>
              <w:tabs>
                <w:tab w:val="left" w:pos="1943"/>
              </w:tabs>
              <w:spacing w:line="276" w:lineRule="auto"/>
              <w:rPr>
                <w:sz w:val="24"/>
                <w:szCs w:val="24"/>
              </w:rPr>
            </w:pPr>
            <w:r w:rsidRPr="00B86BCB">
              <w:rPr>
                <w:sz w:val="24"/>
                <w:szCs w:val="24"/>
              </w:rPr>
              <w:t>I complete tasks successfully.</w:t>
            </w:r>
          </w:p>
        </w:tc>
        <w:tc>
          <w:tcPr>
            <w:tcW w:w="306" w:type="dxa"/>
          </w:tcPr>
          <w:p w14:paraId="4C15A4F0" w14:textId="77777777" w:rsidR="00F14147" w:rsidRDefault="00F14147" w:rsidP="00F14147">
            <w:pPr>
              <w:tabs>
                <w:tab w:val="left" w:pos="1943"/>
              </w:tabs>
              <w:spacing w:line="276" w:lineRule="auto"/>
              <w:rPr>
                <w:sz w:val="24"/>
                <w:szCs w:val="24"/>
              </w:rPr>
            </w:pPr>
          </w:p>
        </w:tc>
        <w:tc>
          <w:tcPr>
            <w:tcW w:w="336" w:type="dxa"/>
          </w:tcPr>
          <w:p w14:paraId="75657090" w14:textId="77777777" w:rsidR="00F14147" w:rsidRDefault="00F14147" w:rsidP="00F14147">
            <w:pPr>
              <w:tabs>
                <w:tab w:val="left" w:pos="1943"/>
              </w:tabs>
              <w:spacing w:line="276" w:lineRule="auto"/>
              <w:rPr>
                <w:sz w:val="24"/>
                <w:szCs w:val="24"/>
              </w:rPr>
            </w:pPr>
          </w:p>
        </w:tc>
        <w:tc>
          <w:tcPr>
            <w:tcW w:w="336" w:type="dxa"/>
          </w:tcPr>
          <w:p w14:paraId="4F9C3B4C" w14:textId="77777777" w:rsidR="00F14147" w:rsidRDefault="00F14147" w:rsidP="00F14147">
            <w:pPr>
              <w:tabs>
                <w:tab w:val="left" w:pos="1943"/>
              </w:tabs>
              <w:spacing w:line="276" w:lineRule="auto"/>
              <w:rPr>
                <w:sz w:val="24"/>
                <w:szCs w:val="24"/>
              </w:rPr>
            </w:pPr>
          </w:p>
        </w:tc>
        <w:tc>
          <w:tcPr>
            <w:tcW w:w="336" w:type="dxa"/>
          </w:tcPr>
          <w:p w14:paraId="379BBD88" w14:textId="77777777" w:rsidR="00F14147" w:rsidRDefault="00F14147" w:rsidP="00F14147">
            <w:pPr>
              <w:tabs>
                <w:tab w:val="left" w:pos="1943"/>
              </w:tabs>
              <w:spacing w:line="276" w:lineRule="auto"/>
              <w:rPr>
                <w:sz w:val="24"/>
                <w:szCs w:val="24"/>
              </w:rPr>
            </w:pPr>
          </w:p>
        </w:tc>
        <w:tc>
          <w:tcPr>
            <w:tcW w:w="336" w:type="dxa"/>
          </w:tcPr>
          <w:p w14:paraId="6CC2EBF6" w14:textId="77777777" w:rsidR="00F14147" w:rsidRDefault="00F14147" w:rsidP="00F14147">
            <w:pPr>
              <w:tabs>
                <w:tab w:val="left" w:pos="1943"/>
              </w:tabs>
              <w:spacing w:line="276" w:lineRule="auto"/>
              <w:rPr>
                <w:sz w:val="24"/>
                <w:szCs w:val="24"/>
              </w:rPr>
            </w:pPr>
          </w:p>
        </w:tc>
      </w:tr>
      <w:tr w:rsidR="000F72FA" w14:paraId="22B90193" w14:textId="77777777" w:rsidTr="00F14147">
        <w:tc>
          <w:tcPr>
            <w:tcW w:w="770" w:type="dxa"/>
          </w:tcPr>
          <w:p w14:paraId="01B1E028" w14:textId="77777777" w:rsidR="00F14147" w:rsidRDefault="00F14147" w:rsidP="00F14147">
            <w:pPr>
              <w:tabs>
                <w:tab w:val="left" w:pos="1943"/>
              </w:tabs>
              <w:spacing w:line="276" w:lineRule="auto"/>
              <w:rPr>
                <w:sz w:val="24"/>
                <w:szCs w:val="24"/>
              </w:rPr>
            </w:pPr>
            <w:r>
              <w:rPr>
                <w:sz w:val="24"/>
                <w:szCs w:val="24"/>
              </w:rPr>
              <w:t>6.</w:t>
            </w:r>
          </w:p>
        </w:tc>
        <w:tc>
          <w:tcPr>
            <w:tcW w:w="6596" w:type="dxa"/>
          </w:tcPr>
          <w:p w14:paraId="1FF10D97" w14:textId="77777777" w:rsidR="00F14147" w:rsidRDefault="00F14147" w:rsidP="00F14147">
            <w:pPr>
              <w:tabs>
                <w:tab w:val="left" w:pos="1943"/>
              </w:tabs>
              <w:spacing w:line="276" w:lineRule="auto"/>
              <w:rPr>
                <w:sz w:val="24"/>
                <w:szCs w:val="24"/>
              </w:rPr>
            </w:pPr>
            <w:r w:rsidRPr="00B86BCB">
              <w:rPr>
                <w:sz w:val="24"/>
                <w:szCs w:val="24"/>
              </w:rPr>
              <w:t>Sometimes‚ I do not feel in control of my work.</w:t>
            </w:r>
          </w:p>
        </w:tc>
        <w:tc>
          <w:tcPr>
            <w:tcW w:w="306" w:type="dxa"/>
          </w:tcPr>
          <w:p w14:paraId="7DA31007" w14:textId="77777777" w:rsidR="00F14147" w:rsidRDefault="00F14147" w:rsidP="00F14147">
            <w:pPr>
              <w:tabs>
                <w:tab w:val="left" w:pos="1943"/>
              </w:tabs>
              <w:spacing w:line="276" w:lineRule="auto"/>
              <w:rPr>
                <w:sz w:val="24"/>
                <w:szCs w:val="24"/>
              </w:rPr>
            </w:pPr>
          </w:p>
        </w:tc>
        <w:tc>
          <w:tcPr>
            <w:tcW w:w="336" w:type="dxa"/>
          </w:tcPr>
          <w:p w14:paraId="73AAD9E5" w14:textId="77777777" w:rsidR="00F14147" w:rsidRDefault="00F14147" w:rsidP="00F14147">
            <w:pPr>
              <w:tabs>
                <w:tab w:val="left" w:pos="1943"/>
              </w:tabs>
              <w:spacing w:line="276" w:lineRule="auto"/>
              <w:rPr>
                <w:sz w:val="24"/>
                <w:szCs w:val="24"/>
              </w:rPr>
            </w:pPr>
          </w:p>
        </w:tc>
        <w:tc>
          <w:tcPr>
            <w:tcW w:w="336" w:type="dxa"/>
          </w:tcPr>
          <w:p w14:paraId="7C76220B" w14:textId="77777777" w:rsidR="00F14147" w:rsidRDefault="00F14147" w:rsidP="00F14147">
            <w:pPr>
              <w:tabs>
                <w:tab w:val="left" w:pos="1943"/>
              </w:tabs>
              <w:spacing w:line="276" w:lineRule="auto"/>
              <w:rPr>
                <w:sz w:val="24"/>
                <w:szCs w:val="24"/>
              </w:rPr>
            </w:pPr>
          </w:p>
        </w:tc>
        <w:tc>
          <w:tcPr>
            <w:tcW w:w="336" w:type="dxa"/>
          </w:tcPr>
          <w:p w14:paraId="5B0509F0" w14:textId="77777777" w:rsidR="00F14147" w:rsidRDefault="00F14147" w:rsidP="00F14147">
            <w:pPr>
              <w:tabs>
                <w:tab w:val="left" w:pos="1943"/>
              </w:tabs>
              <w:spacing w:line="276" w:lineRule="auto"/>
              <w:rPr>
                <w:sz w:val="24"/>
                <w:szCs w:val="24"/>
              </w:rPr>
            </w:pPr>
          </w:p>
        </w:tc>
        <w:tc>
          <w:tcPr>
            <w:tcW w:w="336" w:type="dxa"/>
          </w:tcPr>
          <w:p w14:paraId="6B5B2576" w14:textId="77777777" w:rsidR="00F14147" w:rsidRDefault="00F14147" w:rsidP="00F14147">
            <w:pPr>
              <w:tabs>
                <w:tab w:val="left" w:pos="1943"/>
              </w:tabs>
              <w:spacing w:line="276" w:lineRule="auto"/>
              <w:rPr>
                <w:sz w:val="24"/>
                <w:szCs w:val="24"/>
              </w:rPr>
            </w:pPr>
          </w:p>
        </w:tc>
      </w:tr>
      <w:tr w:rsidR="000F72FA" w14:paraId="1017C808" w14:textId="77777777" w:rsidTr="00F14147">
        <w:tc>
          <w:tcPr>
            <w:tcW w:w="770" w:type="dxa"/>
          </w:tcPr>
          <w:p w14:paraId="2E7E38D9" w14:textId="77777777" w:rsidR="00F14147" w:rsidRDefault="00F14147" w:rsidP="00F14147">
            <w:pPr>
              <w:tabs>
                <w:tab w:val="left" w:pos="1943"/>
              </w:tabs>
              <w:spacing w:line="276" w:lineRule="auto"/>
              <w:rPr>
                <w:sz w:val="24"/>
                <w:szCs w:val="24"/>
              </w:rPr>
            </w:pPr>
            <w:r>
              <w:rPr>
                <w:sz w:val="24"/>
                <w:szCs w:val="24"/>
              </w:rPr>
              <w:t>7.</w:t>
            </w:r>
          </w:p>
        </w:tc>
        <w:tc>
          <w:tcPr>
            <w:tcW w:w="6596" w:type="dxa"/>
          </w:tcPr>
          <w:p w14:paraId="3B57AB82" w14:textId="77777777" w:rsidR="00F14147" w:rsidRDefault="00F14147" w:rsidP="00F14147">
            <w:pPr>
              <w:tabs>
                <w:tab w:val="left" w:pos="1943"/>
              </w:tabs>
              <w:spacing w:line="276" w:lineRule="auto"/>
              <w:rPr>
                <w:sz w:val="24"/>
                <w:szCs w:val="24"/>
              </w:rPr>
            </w:pPr>
            <w:r w:rsidRPr="00B86BCB">
              <w:rPr>
                <w:sz w:val="24"/>
                <w:szCs w:val="24"/>
              </w:rPr>
              <w:t>Overall‚ I am satisfied with myself.</w:t>
            </w:r>
          </w:p>
        </w:tc>
        <w:tc>
          <w:tcPr>
            <w:tcW w:w="306" w:type="dxa"/>
          </w:tcPr>
          <w:p w14:paraId="2D5B696D" w14:textId="77777777" w:rsidR="00F14147" w:rsidRDefault="00F14147" w:rsidP="00F14147">
            <w:pPr>
              <w:tabs>
                <w:tab w:val="left" w:pos="1943"/>
              </w:tabs>
              <w:spacing w:line="276" w:lineRule="auto"/>
              <w:rPr>
                <w:sz w:val="24"/>
                <w:szCs w:val="24"/>
              </w:rPr>
            </w:pPr>
          </w:p>
        </w:tc>
        <w:tc>
          <w:tcPr>
            <w:tcW w:w="336" w:type="dxa"/>
          </w:tcPr>
          <w:p w14:paraId="26E85437" w14:textId="77777777" w:rsidR="00F14147" w:rsidRDefault="00F14147" w:rsidP="00F14147">
            <w:pPr>
              <w:tabs>
                <w:tab w:val="left" w:pos="1943"/>
              </w:tabs>
              <w:spacing w:line="276" w:lineRule="auto"/>
              <w:rPr>
                <w:sz w:val="24"/>
                <w:szCs w:val="24"/>
              </w:rPr>
            </w:pPr>
          </w:p>
        </w:tc>
        <w:tc>
          <w:tcPr>
            <w:tcW w:w="336" w:type="dxa"/>
          </w:tcPr>
          <w:p w14:paraId="39F37EBF" w14:textId="77777777" w:rsidR="00F14147" w:rsidRDefault="00F14147" w:rsidP="00F14147">
            <w:pPr>
              <w:tabs>
                <w:tab w:val="left" w:pos="1943"/>
              </w:tabs>
              <w:spacing w:line="276" w:lineRule="auto"/>
              <w:rPr>
                <w:sz w:val="24"/>
                <w:szCs w:val="24"/>
              </w:rPr>
            </w:pPr>
          </w:p>
        </w:tc>
        <w:tc>
          <w:tcPr>
            <w:tcW w:w="336" w:type="dxa"/>
          </w:tcPr>
          <w:p w14:paraId="4D524B24" w14:textId="77777777" w:rsidR="00F14147" w:rsidRDefault="00F14147" w:rsidP="00F14147">
            <w:pPr>
              <w:tabs>
                <w:tab w:val="left" w:pos="1943"/>
              </w:tabs>
              <w:spacing w:line="276" w:lineRule="auto"/>
              <w:rPr>
                <w:sz w:val="24"/>
                <w:szCs w:val="24"/>
              </w:rPr>
            </w:pPr>
          </w:p>
        </w:tc>
        <w:tc>
          <w:tcPr>
            <w:tcW w:w="336" w:type="dxa"/>
          </w:tcPr>
          <w:p w14:paraId="6919712D" w14:textId="77777777" w:rsidR="00F14147" w:rsidRDefault="00F14147" w:rsidP="00F14147">
            <w:pPr>
              <w:tabs>
                <w:tab w:val="left" w:pos="1943"/>
              </w:tabs>
              <w:spacing w:line="276" w:lineRule="auto"/>
              <w:rPr>
                <w:sz w:val="24"/>
                <w:szCs w:val="24"/>
              </w:rPr>
            </w:pPr>
          </w:p>
        </w:tc>
      </w:tr>
      <w:tr w:rsidR="000F72FA" w14:paraId="0F84156B" w14:textId="77777777" w:rsidTr="00F14147">
        <w:tc>
          <w:tcPr>
            <w:tcW w:w="770" w:type="dxa"/>
          </w:tcPr>
          <w:p w14:paraId="7B6197F8" w14:textId="77777777" w:rsidR="00F14147" w:rsidRDefault="00F14147" w:rsidP="00F14147">
            <w:pPr>
              <w:tabs>
                <w:tab w:val="left" w:pos="1943"/>
              </w:tabs>
              <w:spacing w:line="276" w:lineRule="auto"/>
              <w:rPr>
                <w:sz w:val="24"/>
                <w:szCs w:val="24"/>
              </w:rPr>
            </w:pPr>
            <w:r>
              <w:rPr>
                <w:sz w:val="24"/>
                <w:szCs w:val="24"/>
              </w:rPr>
              <w:t>8.</w:t>
            </w:r>
          </w:p>
        </w:tc>
        <w:tc>
          <w:tcPr>
            <w:tcW w:w="6596" w:type="dxa"/>
          </w:tcPr>
          <w:p w14:paraId="6A1006B8" w14:textId="77777777" w:rsidR="00F14147" w:rsidRDefault="00F14147" w:rsidP="00F14147">
            <w:pPr>
              <w:tabs>
                <w:tab w:val="left" w:pos="1943"/>
              </w:tabs>
              <w:spacing w:line="276" w:lineRule="auto"/>
              <w:rPr>
                <w:sz w:val="24"/>
                <w:szCs w:val="24"/>
              </w:rPr>
            </w:pPr>
            <w:r w:rsidRPr="00B86BCB">
              <w:rPr>
                <w:sz w:val="24"/>
                <w:szCs w:val="24"/>
              </w:rPr>
              <w:t>I am filled with doubts about my competence.</w:t>
            </w:r>
          </w:p>
        </w:tc>
        <w:tc>
          <w:tcPr>
            <w:tcW w:w="306" w:type="dxa"/>
          </w:tcPr>
          <w:p w14:paraId="03DEA3FA" w14:textId="77777777" w:rsidR="00F14147" w:rsidRDefault="00F14147" w:rsidP="00F14147">
            <w:pPr>
              <w:tabs>
                <w:tab w:val="left" w:pos="1943"/>
              </w:tabs>
              <w:spacing w:line="276" w:lineRule="auto"/>
              <w:rPr>
                <w:sz w:val="24"/>
                <w:szCs w:val="24"/>
              </w:rPr>
            </w:pPr>
          </w:p>
        </w:tc>
        <w:tc>
          <w:tcPr>
            <w:tcW w:w="336" w:type="dxa"/>
          </w:tcPr>
          <w:p w14:paraId="0F456D37" w14:textId="77777777" w:rsidR="00F14147" w:rsidRDefault="00F14147" w:rsidP="00F14147">
            <w:pPr>
              <w:tabs>
                <w:tab w:val="left" w:pos="1943"/>
              </w:tabs>
              <w:spacing w:line="276" w:lineRule="auto"/>
              <w:rPr>
                <w:sz w:val="24"/>
                <w:szCs w:val="24"/>
              </w:rPr>
            </w:pPr>
          </w:p>
        </w:tc>
        <w:tc>
          <w:tcPr>
            <w:tcW w:w="336" w:type="dxa"/>
          </w:tcPr>
          <w:p w14:paraId="757B7DB7" w14:textId="77777777" w:rsidR="00F14147" w:rsidRDefault="00F14147" w:rsidP="00F14147">
            <w:pPr>
              <w:tabs>
                <w:tab w:val="left" w:pos="1943"/>
              </w:tabs>
              <w:spacing w:line="276" w:lineRule="auto"/>
              <w:rPr>
                <w:sz w:val="24"/>
                <w:szCs w:val="24"/>
              </w:rPr>
            </w:pPr>
          </w:p>
        </w:tc>
        <w:tc>
          <w:tcPr>
            <w:tcW w:w="336" w:type="dxa"/>
          </w:tcPr>
          <w:p w14:paraId="1D92D22A" w14:textId="77777777" w:rsidR="00F14147" w:rsidRDefault="00F14147" w:rsidP="00F14147">
            <w:pPr>
              <w:tabs>
                <w:tab w:val="left" w:pos="1943"/>
              </w:tabs>
              <w:spacing w:line="276" w:lineRule="auto"/>
              <w:rPr>
                <w:sz w:val="24"/>
                <w:szCs w:val="24"/>
              </w:rPr>
            </w:pPr>
          </w:p>
        </w:tc>
        <w:tc>
          <w:tcPr>
            <w:tcW w:w="336" w:type="dxa"/>
          </w:tcPr>
          <w:p w14:paraId="24955254" w14:textId="77777777" w:rsidR="00F14147" w:rsidRDefault="00F14147" w:rsidP="00F14147">
            <w:pPr>
              <w:tabs>
                <w:tab w:val="left" w:pos="1943"/>
              </w:tabs>
              <w:spacing w:line="276" w:lineRule="auto"/>
              <w:rPr>
                <w:sz w:val="24"/>
                <w:szCs w:val="24"/>
              </w:rPr>
            </w:pPr>
          </w:p>
        </w:tc>
      </w:tr>
      <w:tr w:rsidR="000F72FA" w14:paraId="2BC555CF" w14:textId="77777777" w:rsidTr="00F14147">
        <w:tc>
          <w:tcPr>
            <w:tcW w:w="770" w:type="dxa"/>
          </w:tcPr>
          <w:p w14:paraId="5936667D" w14:textId="77777777" w:rsidR="00F14147" w:rsidRDefault="00F14147" w:rsidP="00F14147">
            <w:pPr>
              <w:tabs>
                <w:tab w:val="left" w:pos="1943"/>
              </w:tabs>
              <w:spacing w:line="276" w:lineRule="auto"/>
              <w:rPr>
                <w:sz w:val="24"/>
                <w:szCs w:val="24"/>
              </w:rPr>
            </w:pPr>
            <w:r>
              <w:rPr>
                <w:sz w:val="24"/>
                <w:szCs w:val="24"/>
              </w:rPr>
              <w:t>9.</w:t>
            </w:r>
          </w:p>
        </w:tc>
        <w:tc>
          <w:tcPr>
            <w:tcW w:w="6596" w:type="dxa"/>
          </w:tcPr>
          <w:p w14:paraId="1706A13B" w14:textId="77777777" w:rsidR="00F14147" w:rsidRDefault="00F14147" w:rsidP="00F14147">
            <w:pPr>
              <w:tabs>
                <w:tab w:val="left" w:pos="1943"/>
              </w:tabs>
              <w:spacing w:line="276" w:lineRule="auto"/>
              <w:rPr>
                <w:sz w:val="24"/>
                <w:szCs w:val="24"/>
              </w:rPr>
            </w:pPr>
            <w:r w:rsidRPr="00B86BCB">
              <w:rPr>
                <w:sz w:val="24"/>
                <w:szCs w:val="24"/>
              </w:rPr>
              <w:t>I determine what will happen in my life.</w:t>
            </w:r>
          </w:p>
        </w:tc>
        <w:tc>
          <w:tcPr>
            <w:tcW w:w="306" w:type="dxa"/>
          </w:tcPr>
          <w:p w14:paraId="74640369" w14:textId="77777777" w:rsidR="00F14147" w:rsidRDefault="00F14147" w:rsidP="00F14147">
            <w:pPr>
              <w:tabs>
                <w:tab w:val="left" w:pos="1943"/>
              </w:tabs>
              <w:spacing w:line="276" w:lineRule="auto"/>
              <w:rPr>
                <w:sz w:val="24"/>
                <w:szCs w:val="24"/>
              </w:rPr>
            </w:pPr>
          </w:p>
        </w:tc>
        <w:tc>
          <w:tcPr>
            <w:tcW w:w="336" w:type="dxa"/>
          </w:tcPr>
          <w:p w14:paraId="3BE3CF14" w14:textId="77777777" w:rsidR="00F14147" w:rsidRDefault="00F14147" w:rsidP="00F14147">
            <w:pPr>
              <w:tabs>
                <w:tab w:val="left" w:pos="1943"/>
              </w:tabs>
              <w:spacing w:line="276" w:lineRule="auto"/>
              <w:rPr>
                <w:sz w:val="24"/>
                <w:szCs w:val="24"/>
              </w:rPr>
            </w:pPr>
          </w:p>
        </w:tc>
        <w:tc>
          <w:tcPr>
            <w:tcW w:w="336" w:type="dxa"/>
          </w:tcPr>
          <w:p w14:paraId="2D8BF687" w14:textId="77777777" w:rsidR="00F14147" w:rsidRDefault="00F14147" w:rsidP="00F14147">
            <w:pPr>
              <w:tabs>
                <w:tab w:val="left" w:pos="1943"/>
              </w:tabs>
              <w:spacing w:line="276" w:lineRule="auto"/>
              <w:rPr>
                <w:sz w:val="24"/>
                <w:szCs w:val="24"/>
              </w:rPr>
            </w:pPr>
          </w:p>
        </w:tc>
        <w:tc>
          <w:tcPr>
            <w:tcW w:w="336" w:type="dxa"/>
          </w:tcPr>
          <w:p w14:paraId="6D7D5EB9" w14:textId="77777777" w:rsidR="00F14147" w:rsidRDefault="00F14147" w:rsidP="00F14147">
            <w:pPr>
              <w:tabs>
                <w:tab w:val="left" w:pos="1943"/>
              </w:tabs>
              <w:spacing w:line="276" w:lineRule="auto"/>
              <w:rPr>
                <w:sz w:val="24"/>
                <w:szCs w:val="24"/>
              </w:rPr>
            </w:pPr>
          </w:p>
        </w:tc>
        <w:tc>
          <w:tcPr>
            <w:tcW w:w="336" w:type="dxa"/>
          </w:tcPr>
          <w:p w14:paraId="7DA7DC8F" w14:textId="77777777" w:rsidR="00F14147" w:rsidRDefault="00F14147" w:rsidP="00F14147">
            <w:pPr>
              <w:tabs>
                <w:tab w:val="left" w:pos="1943"/>
              </w:tabs>
              <w:spacing w:line="276" w:lineRule="auto"/>
              <w:rPr>
                <w:sz w:val="24"/>
                <w:szCs w:val="24"/>
              </w:rPr>
            </w:pPr>
          </w:p>
        </w:tc>
      </w:tr>
      <w:tr w:rsidR="000F72FA" w14:paraId="566CD2F8" w14:textId="77777777" w:rsidTr="00F14147">
        <w:tc>
          <w:tcPr>
            <w:tcW w:w="770" w:type="dxa"/>
          </w:tcPr>
          <w:p w14:paraId="4C79A36A" w14:textId="77777777" w:rsidR="00F14147" w:rsidRDefault="00F14147" w:rsidP="00F14147">
            <w:pPr>
              <w:tabs>
                <w:tab w:val="left" w:pos="1943"/>
              </w:tabs>
              <w:spacing w:line="276" w:lineRule="auto"/>
              <w:rPr>
                <w:sz w:val="24"/>
                <w:szCs w:val="24"/>
              </w:rPr>
            </w:pPr>
            <w:r>
              <w:rPr>
                <w:sz w:val="24"/>
                <w:szCs w:val="24"/>
              </w:rPr>
              <w:t>10.</w:t>
            </w:r>
          </w:p>
        </w:tc>
        <w:tc>
          <w:tcPr>
            <w:tcW w:w="6596" w:type="dxa"/>
          </w:tcPr>
          <w:p w14:paraId="717F02B4" w14:textId="77777777" w:rsidR="00F14147" w:rsidRDefault="00F14147" w:rsidP="00F14147">
            <w:pPr>
              <w:tabs>
                <w:tab w:val="left" w:pos="1943"/>
              </w:tabs>
              <w:spacing w:line="276" w:lineRule="auto"/>
              <w:rPr>
                <w:sz w:val="24"/>
                <w:szCs w:val="24"/>
              </w:rPr>
            </w:pPr>
            <w:r w:rsidRPr="00B86BCB">
              <w:rPr>
                <w:sz w:val="24"/>
                <w:szCs w:val="24"/>
              </w:rPr>
              <w:t>I do not feel in control of my success in my career.</w:t>
            </w:r>
          </w:p>
        </w:tc>
        <w:tc>
          <w:tcPr>
            <w:tcW w:w="306" w:type="dxa"/>
          </w:tcPr>
          <w:p w14:paraId="3097B47E" w14:textId="77777777" w:rsidR="00F14147" w:rsidRDefault="00F14147" w:rsidP="00F14147">
            <w:pPr>
              <w:tabs>
                <w:tab w:val="left" w:pos="1943"/>
              </w:tabs>
              <w:spacing w:line="276" w:lineRule="auto"/>
              <w:rPr>
                <w:sz w:val="24"/>
                <w:szCs w:val="24"/>
              </w:rPr>
            </w:pPr>
          </w:p>
        </w:tc>
        <w:tc>
          <w:tcPr>
            <w:tcW w:w="336" w:type="dxa"/>
          </w:tcPr>
          <w:p w14:paraId="46F41E6A" w14:textId="77777777" w:rsidR="00F14147" w:rsidRDefault="00F14147" w:rsidP="00F14147">
            <w:pPr>
              <w:tabs>
                <w:tab w:val="left" w:pos="1943"/>
              </w:tabs>
              <w:spacing w:line="276" w:lineRule="auto"/>
              <w:rPr>
                <w:sz w:val="24"/>
                <w:szCs w:val="24"/>
              </w:rPr>
            </w:pPr>
          </w:p>
        </w:tc>
        <w:tc>
          <w:tcPr>
            <w:tcW w:w="336" w:type="dxa"/>
          </w:tcPr>
          <w:p w14:paraId="1E3F9DC7" w14:textId="77777777" w:rsidR="00F14147" w:rsidRDefault="00F14147" w:rsidP="00F14147">
            <w:pPr>
              <w:tabs>
                <w:tab w:val="left" w:pos="1943"/>
              </w:tabs>
              <w:spacing w:line="276" w:lineRule="auto"/>
              <w:rPr>
                <w:sz w:val="24"/>
                <w:szCs w:val="24"/>
              </w:rPr>
            </w:pPr>
          </w:p>
        </w:tc>
        <w:tc>
          <w:tcPr>
            <w:tcW w:w="336" w:type="dxa"/>
          </w:tcPr>
          <w:p w14:paraId="0994A9E5" w14:textId="77777777" w:rsidR="00F14147" w:rsidRDefault="00F14147" w:rsidP="00F14147">
            <w:pPr>
              <w:tabs>
                <w:tab w:val="left" w:pos="1943"/>
              </w:tabs>
              <w:spacing w:line="276" w:lineRule="auto"/>
              <w:rPr>
                <w:sz w:val="24"/>
                <w:szCs w:val="24"/>
              </w:rPr>
            </w:pPr>
          </w:p>
        </w:tc>
        <w:tc>
          <w:tcPr>
            <w:tcW w:w="336" w:type="dxa"/>
          </w:tcPr>
          <w:p w14:paraId="27467E6D" w14:textId="77777777" w:rsidR="00F14147" w:rsidRDefault="00F14147" w:rsidP="00F14147">
            <w:pPr>
              <w:tabs>
                <w:tab w:val="left" w:pos="1943"/>
              </w:tabs>
              <w:spacing w:line="276" w:lineRule="auto"/>
              <w:rPr>
                <w:sz w:val="24"/>
                <w:szCs w:val="24"/>
              </w:rPr>
            </w:pPr>
          </w:p>
        </w:tc>
      </w:tr>
      <w:tr w:rsidR="000F72FA" w14:paraId="581D2D28" w14:textId="77777777" w:rsidTr="00F14147">
        <w:tc>
          <w:tcPr>
            <w:tcW w:w="770" w:type="dxa"/>
          </w:tcPr>
          <w:p w14:paraId="27E656DA" w14:textId="77777777" w:rsidR="00F14147" w:rsidRDefault="00F14147" w:rsidP="00F14147">
            <w:pPr>
              <w:tabs>
                <w:tab w:val="left" w:pos="1943"/>
              </w:tabs>
              <w:spacing w:line="276" w:lineRule="auto"/>
              <w:rPr>
                <w:sz w:val="24"/>
                <w:szCs w:val="24"/>
              </w:rPr>
            </w:pPr>
            <w:r>
              <w:rPr>
                <w:sz w:val="24"/>
                <w:szCs w:val="24"/>
              </w:rPr>
              <w:t>11.</w:t>
            </w:r>
          </w:p>
        </w:tc>
        <w:tc>
          <w:tcPr>
            <w:tcW w:w="6596" w:type="dxa"/>
          </w:tcPr>
          <w:p w14:paraId="4A9EAC1B" w14:textId="77777777" w:rsidR="00F14147" w:rsidRDefault="00F14147" w:rsidP="00F14147">
            <w:pPr>
              <w:tabs>
                <w:tab w:val="left" w:pos="1943"/>
              </w:tabs>
              <w:spacing w:line="276" w:lineRule="auto"/>
              <w:rPr>
                <w:sz w:val="24"/>
                <w:szCs w:val="24"/>
              </w:rPr>
            </w:pPr>
            <w:r w:rsidRPr="00B86BCB">
              <w:rPr>
                <w:sz w:val="24"/>
                <w:szCs w:val="24"/>
              </w:rPr>
              <w:t>I am capable of coping with most of my problems.</w:t>
            </w:r>
          </w:p>
        </w:tc>
        <w:tc>
          <w:tcPr>
            <w:tcW w:w="306" w:type="dxa"/>
          </w:tcPr>
          <w:p w14:paraId="443D6984" w14:textId="77777777" w:rsidR="00F14147" w:rsidRDefault="00F14147" w:rsidP="00F14147">
            <w:pPr>
              <w:tabs>
                <w:tab w:val="left" w:pos="1943"/>
              </w:tabs>
              <w:spacing w:line="276" w:lineRule="auto"/>
              <w:rPr>
                <w:sz w:val="24"/>
                <w:szCs w:val="24"/>
              </w:rPr>
            </w:pPr>
          </w:p>
        </w:tc>
        <w:tc>
          <w:tcPr>
            <w:tcW w:w="336" w:type="dxa"/>
          </w:tcPr>
          <w:p w14:paraId="0305C167" w14:textId="77777777" w:rsidR="00F14147" w:rsidRDefault="00F14147" w:rsidP="00F14147">
            <w:pPr>
              <w:tabs>
                <w:tab w:val="left" w:pos="1943"/>
              </w:tabs>
              <w:spacing w:line="276" w:lineRule="auto"/>
              <w:rPr>
                <w:sz w:val="24"/>
                <w:szCs w:val="24"/>
              </w:rPr>
            </w:pPr>
          </w:p>
        </w:tc>
        <w:tc>
          <w:tcPr>
            <w:tcW w:w="336" w:type="dxa"/>
          </w:tcPr>
          <w:p w14:paraId="0ED934BC" w14:textId="77777777" w:rsidR="00F14147" w:rsidRDefault="00F14147" w:rsidP="00F14147">
            <w:pPr>
              <w:tabs>
                <w:tab w:val="left" w:pos="1943"/>
              </w:tabs>
              <w:spacing w:line="276" w:lineRule="auto"/>
              <w:rPr>
                <w:sz w:val="24"/>
                <w:szCs w:val="24"/>
              </w:rPr>
            </w:pPr>
          </w:p>
        </w:tc>
        <w:tc>
          <w:tcPr>
            <w:tcW w:w="336" w:type="dxa"/>
          </w:tcPr>
          <w:p w14:paraId="3DC8B923" w14:textId="77777777" w:rsidR="00F14147" w:rsidRDefault="00F14147" w:rsidP="00F14147">
            <w:pPr>
              <w:tabs>
                <w:tab w:val="left" w:pos="1943"/>
              </w:tabs>
              <w:spacing w:line="276" w:lineRule="auto"/>
              <w:rPr>
                <w:sz w:val="24"/>
                <w:szCs w:val="24"/>
              </w:rPr>
            </w:pPr>
          </w:p>
        </w:tc>
        <w:tc>
          <w:tcPr>
            <w:tcW w:w="336" w:type="dxa"/>
          </w:tcPr>
          <w:p w14:paraId="58733DF8" w14:textId="77777777" w:rsidR="00F14147" w:rsidRDefault="00F14147" w:rsidP="00F14147">
            <w:pPr>
              <w:tabs>
                <w:tab w:val="left" w:pos="1943"/>
              </w:tabs>
              <w:spacing w:line="276" w:lineRule="auto"/>
              <w:rPr>
                <w:sz w:val="24"/>
                <w:szCs w:val="24"/>
              </w:rPr>
            </w:pPr>
          </w:p>
        </w:tc>
      </w:tr>
      <w:tr w:rsidR="000F72FA" w14:paraId="4F7B6020" w14:textId="77777777" w:rsidTr="00F14147">
        <w:tc>
          <w:tcPr>
            <w:tcW w:w="770" w:type="dxa"/>
          </w:tcPr>
          <w:p w14:paraId="725A3E1B" w14:textId="77777777" w:rsidR="00F14147" w:rsidRDefault="00F14147" w:rsidP="00F14147">
            <w:pPr>
              <w:tabs>
                <w:tab w:val="left" w:pos="1943"/>
              </w:tabs>
              <w:spacing w:line="276" w:lineRule="auto"/>
              <w:rPr>
                <w:sz w:val="24"/>
                <w:szCs w:val="24"/>
              </w:rPr>
            </w:pPr>
            <w:r>
              <w:rPr>
                <w:sz w:val="24"/>
                <w:szCs w:val="24"/>
              </w:rPr>
              <w:t>12.</w:t>
            </w:r>
          </w:p>
        </w:tc>
        <w:tc>
          <w:tcPr>
            <w:tcW w:w="6596" w:type="dxa"/>
          </w:tcPr>
          <w:p w14:paraId="0B0D8534" w14:textId="1A18679C" w:rsidR="00F14147" w:rsidRDefault="00F14147" w:rsidP="00F14147">
            <w:pPr>
              <w:tabs>
                <w:tab w:val="left" w:pos="1943"/>
              </w:tabs>
              <w:spacing w:line="276" w:lineRule="auto"/>
              <w:rPr>
                <w:sz w:val="24"/>
                <w:szCs w:val="24"/>
              </w:rPr>
            </w:pPr>
            <w:r>
              <w:rPr>
                <w:sz w:val="24"/>
                <w:szCs w:val="24"/>
              </w:rPr>
              <w:t>There are times when things look pretty bleak and hopeless to me.</w:t>
            </w:r>
          </w:p>
        </w:tc>
        <w:tc>
          <w:tcPr>
            <w:tcW w:w="306" w:type="dxa"/>
          </w:tcPr>
          <w:p w14:paraId="20BBC4E1" w14:textId="77777777" w:rsidR="00F14147" w:rsidRDefault="00F14147" w:rsidP="00F14147">
            <w:pPr>
              <w:tabs>
                <w:tab w:val="left" w:pos="1943"/>
              </w:tabs>
              <w:spacing w:line="276" w:lineRule="auto"/>
              <w:rPr>
                <w:sz w:val="24"/>
                <w:szCs w:val="24"/>
              </w:rPr>
            </w:pPr>
          </w:p>
        </w:tc>
        <w:tc>
          <w:tcPr>
            <w:tcW w:w="336" w:type="dxa"/>
          </w:tcPr>
          <w:p w14:paraId="5E7CACED" w14:textId="77777777" w:rsidR="00F14147" w:rsidRDefault="00F14147" w:rsidP="00F14147">
            <w:pPr>
              <w:tabs>
                <w:tab w:val="left" w:pos="1943"/>
              </w:tabs>
              <w:spacing w:line="276" w:lineRule="auto"/>
              <w:rPr>
                <w:sz w:val="24"/>
                <w:szCs w:val="24"/>
              </w:rPr>
            </w:pPr>
          </w:p>
        </w:tc>
        <w:tc>
          <w:tcPr>
            <w:tcW w:w="336" w:type="dxa"/>
          </w:tcPr>
          <w:p w14:paraId="7002DAFC" w14:textId="77777777" w:rsidR="00F14147" w:rsidRDefault="00F14147" w:rsidP="00F14147">
            <w:pPr>
              <w:tabs>
                <w:tab w:val="left" w:pos="1943"/>
              </w:tabs>
              <w:spacing w:line="276" w:lineRule="auto"/>
              <w:rPr>
                <w:sz w:val="24"/>
                <w:szCs w:val="24"/>
              </w:rPr>
            </w:pPr>
          </w:p>
        </w:tc>
        <w:tc>
          <w:tcPr>
            <w:tcW w:w="336" w:type="dxa"/>
          </w:tcPr>
          <w:p w14:paraId="3897DC0D" w14:textId="77777777" w:rsidR="00F14147" w:rsidRDefault="00F14147" w:rsidP="00F14147">
            <w:pPr>
              <w:tabs>
                <w:tab w:val="left" w:pos="1943"/>
              </w:tabs>
              <w:spacing w:line="276" w:lineRule="auto"/>
              <w:rPr>
                <w:sz w:val="24"/>
                <w:szCs w:val="24"/>
              </w:rPr>
            </w:pPr>
          </w:p>
        </w:tc>
        <w:tc>
          <w:tcPr>
            <w:tcW w:w="336" w:type="dxa"/>
          </w:tcPr>
          <w:p w14:paraId="34E1A4C8" w14:textId="77777777" w:rsidR="00F14147" w:rsidRDefault="00F14147" w:rsidP="00F14147">
            <w:pPr>
              <w:tabs>
                <w:tab w:val="left" w:pos="1943"/>
              </w:tabs>
              <w:spacing w:line="276" w:lineRule="auto"/>
              <w:rPr>
                <w:sz w:val="24"/>
                <w:szCs w:val="24"/>
              </w:rPr>
            </w:pPr>
          </w:p>
        </w:tc>
      </w:tr>
    </w:tbl>
    <w:p w14:paraId="4B2392CD" w14:textId="77777777" w:rsidR="00F14147" w:rsidRDefault="00F14147" w:rsidP="00F14147">
      <w:pPr>
        <w:tabs>
          <w:tab w:val="left" w:pos="1943"/>
        </w:tabs>
        <w:spacing w:line="480" w:lineRule="auto"/>
        <w:rPr>
          <w:rFonts w:ascii="Times New Roman" w:hAnsi="Times New Roman" w:cs="Times New Roman"/>
          <w:sz w:val="24"/>
          <w:szCs w:val="24"/>
        </w:rPr>
      </w:pPr>
    </w:p>
    <w:p w14:paraId="5C444CAB" w14:textId="77777777" w:rsidR="00F14147" w:rsidRDefault="00F14147" w:rsidP="00F14147">
      <w:pPr>
        <w:tabs>
          <w:tab w:val="left" w:pos="1943"/>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APPENDIX C</w:t>
      </w:r>
    </w:p>
    <w:p w14:paraId="433E2A6A" w14:textId="77777777" w:rsidR="00F14147" w:rsidRDefault="00F14147" w:rsidP="00F14147">
      <w:pPr>
        <w:tabs>
          <w:tab w:val="left" w:pos="1943"/>
        </w:tabs>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SECTION C: MECHANISMS OF MORAL DISENGAGEMENT SCALE-10</w:t>
      </w:r>
    </w:p>
    <w:p w14:paraId="42EE0CBC" w14:textId="77777777" w:rsidR="00F14147" w:rsidRPr="0040270F" w:rsidRDefault="00F14147" w:rsidP="00F14147">
      <w:pPr>
        <w:tabs>
          <w:tab w:val="left" w:pos="1943"/>
        </w:tabs>
        <w:spacing w:line="480" w:lineRule="auto"/>
        <w:rPr>
          <w:rFonts w:ascii="Times New Roman" w:hAnsi="Times New Roman" w:cs="Times New Roman"/>
          <w:sz w:val="24"/>
          <w:szCs w:val="24"/>
        </w:rPr>
      </w:pPr>
      <w:r w:rsidRPr="0040270F">
        <w:rPr>
          <w:rFonts w:ascii="Times New Roman" w:hAnsi="Times New Roman" w:cs="Times New Roman"/>
          <w:b/>
          <w:bCs/>
          <w:sz w:val="24"/>
          <w:szCs w:val="24"/>
        </w:rPr>
        <w:t>INSTRUCTION:</w:t>
      </w:r>
      <w:r>
        <w:rPr>
          <w:rFonts w:ascii="Times New Roman" w:hAnsi="Times New Roman" w:cs="Times New Roman"/>
          <w:sz w:val="24"/>
          <w:szCs w:val="24"/>
        </w:rPr>
        <w:t xml:space="preserve"> </w:t>
      </w:r>
      <w:r w:rsidRPr="0040270F">
        <w:rPr>
          <w:rFonts w:ascii="Times New Roman" w:hAnsi="Times New Roman" w:cs="Times New Roman"/>
          <w:sz w:val="24"/>
          <w:szCs w:val="24"/>
        </w:rPr>
        <w:t xml:space="preserve">In this section, a list of items </w:t>
      </w:r>
      <w:r>
        <w:rPr>
          <w:rFonts w:ascii="Times New Roman" w:hAnsi="Times New Roman" w:cs="Times New Roman"/>
          <w:sz w:val="24"/>
          <w:szCs w:val="24"/>
        </w:rPr>
        <w:t>is</w:t>
      </w:r>
      <w:r w:rsidRPr="0040270F">
        <w:rPr>
          <w:rFonts w:ascii="Times New Roman" w:hAnsi="Times New Roman" w:cs="Times New Roman"/>
          <w:sz w:val="24"/>
          <w:szCs w:val="24"/>
        </w:rPr>
        <w:t xml:space="preserve"> provided that has to do with how people perceive themselves and rationalize their actions in different situations. Read each item carefully and respond honestly according to how strongly you agree or disagree with the statement (1= strongly disagree, 2= slightly disagree, 3= neutral, 4= slightly agree, 5= strongly agree)</w:t>
      </w:r>
    </w:p>
    <w:tbl>
      <w:tblPr>
        <w:tblStyle w:val="TableGrid"/>
        <w:tblW w:w="0" w:type="auto"/>
        <w:tblLook w:val="04A0" w:firstRow="1" w:lastRow="0" w:firstColumn="1" w:lastColumn="0" w:noHBand="0" w:noVBand="1"/>
      </w:tblPr>
      <w:tblGrid>
        <w:gridCol w:w="770"/>
        <w:gridCol w:w="6566"/>
        <w:gridCol w:w="336"/>
        <w:gridCol w:w="336"/>
        <w:gridCol w:w="336"/>
        <w:gridCol w:w="336"/>
        <w:gridCol w:w="336"/>
      </w:tblGrid>
      <w:tr w:rsidR="00F14147" w14:paraId="4DF02B94" w14:textId="77777777" w:rsidTr="00597938">
        <w:tc>
          <w:tcPr>
            <w:tcW w:w="0" w:type="auto"/>
          </w:tcPr>
          <w:p w14:paraId="416B552C" w14:textId="77777777" w:rsidR="00F14147" w:rsidRDefault="00F14147" w:rsidP="00597938">
            <w:pPr>
              <w:tabs>
                <w:tab w:val="left" w:pos="1943"/>
              </w:tabs>
              <w:spacing w:line="480" w:lineRule="auto"/>
              <w:rPr>
                <w:sz w:val="24"/>
                <w:szCs w:val="24"/>
              </w:rPr>
            </w:pPr>
            <w:r>
              <w:rPr>
                <w:sz w:val="24"/>
                <w:szCs w:val="24"/>
              </w:rPr>
              <w:t>S/No.</w:t>
            </w:r>
          </w:p>
        </w:tc>
        <w:tc>
          <w:tcPr>
            <w:tcW w:w="0" w:type="auto"/>
          </w:tcPr>
          <w:p w14:paraId="4DAF60C2" w14:textId="77777777" w:rsidR="00F14147" w:rsidRDefault="00F14147" w:rsidP="00597938">
            <w:pPr>
              <w:tabs>
                <w:tab w:val="left" w:pos="1943"/>
              </w:tabs>
              <w:spacing w:line="480" w:lineRule="auto"/>
              <w:rPr>
                <w:sz w:val="24"/>
                <w:szCs w:val="24"/>
              </w:rPr>
            </w:pPr>
            <w:r>
              <w:rPr>
                <w:sz w:val="24"/>
                <w:szCs w:val="24"/>
              </w:rPr>
              <w:t>ITEMS</w:t>
            </w:r>
          </w:p>
        </w:tc>
        <w:tc>
          <w:tcPr>
            <w:tcW w:w="0" w:type="auto"/>
          </w:tcPr>
          <w:p w14:paraId="5C1FE245" w14:textId="77777777" w:rsidR="00F14147" w:rsidRDefault="00F14147" w:rsidP="00597938">
            <w:pPr>
              <w:tabs>
                <w:tab w:val="left" w:pos="1943"/>
              </w:tabs>
              <w:spacing w:line="480" w:lineRule="auto"/>
              <w:rPr>
                <w:sz w:val="24"/>
                <w:szCs w:val="24"/>
              </w:rPr>
            </w:pPr>
            <w:r>
              <w:rPr>
                <w:sz w:val="24"/>
                <w:szCs w:val="24"/>
              </w:rPr>
              <w:t>1</w:t>
            </w:r>
          </w:p>
        </w:tc>
        <w:tc>
          <w:tcPr>
            <w:tcW w:w="0" w:type="auto"/>
          </w:tcPr>
          <w:p w14:paraId="4E384B34" w14:textId="77777777" w:rsidR="00F14147" w:rsidRDefault="00F14147" w:rsidP="00597938">
            <w:pPr>
              <w:tabs>
                <w:tab w:val="left" w:pos="1943"/>
              </w:tabs>
              <w:spacing w:line="480" w:lineRule="auto"/>
              <w:rPr>
                <w:sz w:val="24"/>
                <w:szCs w:val="24"/>
              </w:rPr>
            </w:pPr>
            <w:r>
              <w:rPr>
                <w:sz w:val="24"/>
                <w:szCs w:val="24"/>
              </w:rPr>
              <w:t>2</w:t>
            </w:r>
          </w:p>
        </w:tc>
        <w:tc>
          <w:tcPr>
            <w:tcW w:w="0" w:type="auto"/>
          </w:tcPr>
          <w:p w14:paraId="60A9F76F" w14:textId="77777777" w:rsidR="00F14147" w:rsidRDefault="00F14147" w:rsidP="00597938">
            <w:pPr>
              <w:tabs>
                <w:tab w:val="left" w:pos="1943"/>
              </w:tabs>
              <w:spacing w:line="480" w:lineRule="auto"/>
              <w:rPr>
                <w:sz w:val="24"/>
                <w:szCs w:val="24"/>
              </w:rPr>
            </w:pPr>
            <w:r>
              <w:rPr>
                <w:sz w:val="24"/>
                <w:szCs w:val="24"/>
              </w:rPr>
              <w:t>3</w:t>
            </w:r>
          </w:p>
        </w:tc>
        <w:tc>
          <w:tcPr>
            <w:tcW w:w="0" w:type="auto"/>
          </w:tcPr>
          <w:p w14:paraId="73864C97" w14:textId="77777777" w:rsidR="00F14147" w:rsidRDefault="00F14147" w:rsidP="00597938">
            <w:pPr>
              <w:tabs>
                <w:tab w:val="left" w:pos="1943"/>
              </w:tabs>
              <w:spacing w:line="480" w:lineRule="auto"/>
              <w:rPr>
                <w:sz w:val="24"/>
                <w:szCs w:val="24"/>
              </w:rPr>
            </w:pPr>
            <w:r>
              <w:rPr>
                <w:sz w:val="24"/>
                <w:szCs w:val="24"/>
              </w:rPr>
              <w:t>4</w:t>
            </w:r>
          </w:p>
        </w:tc>
        <w:tc>
          <w:tcPr>
            <w:tcW w:w="0" w:type="auto"/>
          </w:tcPr>
          <w:p w14:paraId="023532F2" w14:textId="77777777" w:rsidR="00F14147" w:rsidRDefault="00F14147" w:rsidP="00597938">
            <w:pPr>
              <w:tabs>
                <w:tab w:val="left" w:pos="1943"/>
              </w:tabs>
              <w:spacing w:line="480" w:lineRule="auto"/>
              <w:rPr>
                <w:sz w:val="24"/>
                <w:szCs w:val="24"/>
              </w:rPr>
            </w:pPr>
            <w:r>
              <w:rPr>
                <w:sz w:val="24"/>
                <w:szCs w:val="24"/>
              </w:rPr>
              <w:t>5</w:t>
            </w:r>
          </w:p>
        </w:tc>
      </w:tr>
      <w:tr w:rsidR="00F14147" w14:paraId="57D548A4" w14:textId="77777777" w:rsidTr="00597938">
        <w:tc>
          <w:tcPr>
            <w:tcW w:w="0" w:type="auto"/>
          </w:tcPr>
          <w:p w14:paraId="11C4B96B" w14:textId="77777777" w:rsidR="00F14147" w:rsidRDefault="00F14147" w:rsidP="00597938">
            <w:pPr>
              <w:tabs>
                <w:tab w:val="left" w:pos="1943"/>
              </w:tabs>
              <w:spacing w:line="480" w:lineRule="auto"/>
              <w:rPr>
                <w:sz w:val="24"/>
                <w:szCs w:val="24"/>
              </w:rPr>
            </w:pPr>
            <w:r>
              <w:rPr>
                <w:sz w:val="24"/>
                <w:szCs w:val="24"/>
              </w:rPr>
              <w:t>1.</w:t>
            </w:r>
          </w:p>
        </w:tc>
        <w:tc>
          <w:tcPr>
            <w:tcW w:w="0" w:type="auto"/>
          </w:tcPr>
          <w:p w14:paraId="4309F086" w14:textId="77777777" w:rsidR="00F14147" w:rsidRDefault="00F14147" w:rsidP="00597938">
            <w:pPr>
              <w:tabs>
                <w:tab w:val="left" w:pos="1943"/>
              </w:tabs>
              <w:spacing w:line="480" w:lineRule="auto"/>
              <w:rPr>
                <w:sz w:val="24"/>
                <w:szCs w:val="24"/>
              </w:rPr>
            </w:pPr>
            <w:r w:rsidRPr="0040270F">
              <w:rPr>
                <w:sz w:val="24"/>
                <w:szCs w:val="24"/>
              </w:rPr>
              <w:t>Slapping and shoving someone is just a way of joking.</w:t>
            </w:r>
          </w:p>
        </w:tc>
        <w:tc>
          <w:tcPr>
            <w:tcW w:w="0" w:type="auto"/>
          </w:tcPr>
          <w:p w14:paraId="6F5D166D" w14:textId="77777777" w:rsidR="00F14147" w:rsidRDefault="00F14147" w:rsidP="00597938">
            <w:pPr>
              <w:tabs>
                <w:tab w:val="left" w:pos="1943"/>
              </w:tabs>
              <w:spacing w:line="480" w:lineRule="auto"/>
              <w:rPr>
                <w:sz w:val="24"/>
                <w:szCs w:val="24"/>
              </w:rPr>
            </w:pPr>
          </w:p>
        </w:tc>
        <w:tc>
          <w:tcPr>
            <w:tcW w:w="0" w:type="auto"/>
          </w:tcPr>
          <w:p w14:paraId="613233F4" w14:textId="77777777" w:rsidR="00F14147" w:rsidRDefault="00F14147" w:rsidP="00597938">
            <w:pPr>
              <w:tabs>
                <w:tab w:val="left" w:pos="1943"/>
              </w:tabs>
              <w:spacing w:line="480" w:lineRule="auto"/>
              <w:rPr>
                <w:sz w:val="24"/>
                <w:szCs w:val="24"/>
              </w:rPr>
            </w:pPr>
          </w:p>
        </w:tc>
        <w:tc>
          <w:tcPr>
            <w:tcW w:w="0" w:type="auto"/>
          </w:tcPr>
          <w:p w14:paraId="5E000842" w14:textId="77777777" w:rsidR="00F14147" w:rsidRDefault="00F14147" w:rsidP="00597938">
            <w:pPr>
              <w:tabs>
                <w:tab w:val="left" w:pos="1943"/>
              </w:tabs>
              <w:spacing w:line="480" w:lineRule="auto"/>
              <w:rPr>
                <w:sz w:val="24"/>
                <w:szCs w:val="24"/>
              </w:rPr>
            </w:pPr>
          </w:p>
        </w:tc>
        <w:tc>
          <w:tcPr>
            <w:tcW w:w="0" w:type="auto"/>
          </w:tcPr>
          <w:p w14:paraId="4249A60A" w14:textId="77777777" w:rsidR="00F14147" w:rsidRDefault="00F14147" w:rsidP="00597938">
            <w:pPr>
              <w:tabs>
                <w:tab w:val="left" w:pos="1943"/>
              </w:tabs>
              <w:spacing w:line="480" w:lineRule="auto"/>
              <w:rPr>
                <w:sz w:val="24"/>
                <w:szCs w:val="24"/>
              </w:rPr>
            </w:pPr>
          </w:p>
        </w:tc>
        <w:tc>
          <w:tcPr>
            <w:tcW w:w="0" w:type="auto"/>
          </w:tcPr>
          <w:p w14:paraId="1E73B436" w14:textId="77777777" w:rsidR="00F14147" w:rsidRDefault="00F14147" w:rsidP="00597938">
            <w:pPr>
              <w:tabs>
                <w:tab w:val="left" w:pos="1943"/>
              </w:tabs>
              <w:spacing w:line="480" w:lineRule="auto"/>
              <w:rPr>
                <w:sz w:val="24"/>
                <w:szCs w:val="24"/>
              </w:rPr>
            </w:pPr>
          </w:p>
        </w:tc>
      </w:tr>
      <w:tr w:rsidR="00F14147" w14:paraId="45EFBB94" w14:textId="77777777" w:rsidTr="00597938">
        <w:tc>
          <w:tcPr>
            <w:tcW w:w="0" w:type="auto"/>
          </w:tcPr>
          <w:p w14:paraId="2C50B14B" w14:textId="77777777" w:rsidR="00F14147" w:rsidRDefault="00F14147" w:rsidP="00597938">
            <w:pPr>
              <w:tabs>
                <w:tab w:val="left" w:pos="1943"/>
              </w:tabs>
              <w:spacing w:line="480" w:lineRule="auto"/>
              <w:rPr>
                <w:sz w:val="24"/>
                <w:szCs w:val="24"/>
              </w:rPr>
            </w:pPr>
            <w:r>
              <w:rPr>
                <w:sz w:val="24"/>
                <w:szCs w:val="24"/>
              </w:rPr>
              <w:t>2.</w:t>
            </w:r>
          </w:p>
        </w:tc>
        <w:tc>
          <w:tcPr>
            <w:tcW w:w="0" w:type="auto"/>
          </w:tcPr>
          <w:p w14:paraId="2EAE4B6F" w14:textId="77777777" w:rsidR="00F14147" w:rsidRDefault="00F14147" w:rsidP="00597938">
            <w:pPr>
              <w:tabs>
                <w:tab w:val="left" w:pos="1943"/>
              </w:tabs>
              <w:spacing w:line="480" w:lineRule="auto"/>
              <w:rPr>
                <w:sz w:val="24"/>
                <w:szCs w:val="24"/>
              </w:rPr>
            </w:pPr>
            <w:r w:rsidRPr="0040270F">
              <w:rPr>
                <w:sz w:val="24"/>
                <w:szCs w:val="24"/>
              </w:rPr>
              <w:t>Damaging some property is no big deal when you consider that others are beating people up.</w:t>
            </w:r>
          </w:p>
        </w:tc>
        <w:tc>
          <w:tcPr>
            <w:tcW w:w="0" w:type="auto"/>
          </w:tcPr>
          <w:p w14:paraId="6F90BC36" w14:textId="77777777" w:rsidR="00F14147" w:rsidRDefault="00F14147" w:rsidP="00597938">
            <w:pPr>
              <w:tabs>
                <w:tab w:val="left" w:pos="1943"/>
              </w:tabs>
              <w:spacing w:line="480" w:lineRule="auto"/>
              <w:rPr>
                <w:sz w:val="24"/>
                <w:szCs w:val="24"/>
              </w:rPr>
            </w:pPr>
          </w:p>
        </w:tc>
        <w:tc>
          <w:tcPr>
            <w:tcW w:w="0" w:type="auto"/>
          </w:tcPr>
          <w:p w14:paraId="1E914A1F" w14:textId="77777777" w:rsidR="00F14147" w:rsidRDefault="00F14147" w:rsidP="00597938">
            <w:pPr>
              <w:tabs>
                <w:tab w:val="left" w:pos="1943"/>
              </w:tabs>
              <w:spacing w:line="480" w:lineRule="auto"/>
              <w:rPr>
                <w:sz w:val="24"/>
                <w:szCs w:val="24"/>
              </w:rPr>
            </w:pPr>
          </w:p>
        </w:tc>
        <w:tc>
          <w:tcPr>
            <w:tcW w:w="0" w:type="auto"/>
          </w:tcPr>
          <w:p w14:paraId="46D54D52" w14:textId="77777777" w:rsidR="00F14147" w:rsidRDefault="00F14147" w:rsidP="00597938">
            <w:pPr>
              <w:tabs>
                <w:tab w:val="left" w:pos="1943"/>
              </w:tabs>
              <w:spacing w:line="480" w:lineRule="auto"/>
              <w:rPr>
                <w:sz w:val="24"/>
                <w:szCs w:val="24"/>
              </w:rPr>
            </w:pPr>
          </w:p>
        </w:tc>
        <w:tc>
          <w:tcPr>
            <w:tcW w:w="0" w:type="auto"/>
          </w:tcPr>
          <w:p w14:paraId="00041643" w14:textId="77777777" w:rsidR="00F14147" w:rsidRDefault="00F14147" w:rsidP="00597938">
            <w:pPr>
              <w:tabs>
                <w:tab w:val="left" w:pos="1943"/>
              </w:tabs>
              <w:spacing w:line="480" w:lineRule="auto"/>
              <w:rPr>
                <w:sz w:val="24"/>
                <w:szCs w:val="24"/>
              </w:rPr>
            </w:pPr>
          </w:p>
        </w:tc>
        <w:tc>
          <w:tcPr>
            <w:tcW w:w="0" w:type="auto"/>
          </w:tcPr>
          <w:p w14:paraId="37D6C927" w14:textId="77777777" w:rsidR="00F14147" w:rsidRDefault="00F14147" w:rsidP="00597938">
            <w:pPr>
              <w:tabs>
                <w:tab w:val="left" w:pos="1943"/>
              </w:tabs>
              <w:spacing w:line="480" w:lineRule="auto"/>
              <w:rPr>
                <w:sz w:val="24"/>
                <w:szCs w:val="24"/>
              </w:rPr>
            </w:pPr>
          </w:p>
        </w:tc>
      </w:tr>
      <w:tr w:rsidR="00F14147" w14:paraId="165F4520" w14:textId="77777777" w:rsidTr="00597938">
        <w:tc>
          <w:tcPr>
            <w:tcW w:w="0" w:type="auto"/>
          </w:tcPr>
          <w:p w14:paraId="18FBFF60" w14:textId="77777777" w:rsidR="00F14147" w:rsidRDefault="00F14147" w:rsidP="00597938">
            <w:pPr>
              <w:tabs>
                <w:tab w:val="left" w:pos="1943"/>
              </w:tabs>
              <w:spacing w:line="480" w:lineRule="auto"/>
              <w:rPr>
                <w:sz w:val="24"/>
                <w:szCs w:val="24"/>
              </w:rPr>
            </w:pPr>
            <w:r>
              <w:rPr>
                <w:sz w:val="24"/>
                <w:szCs w:val="24"/>
              </w:rPr>
              <w:t>3.</w:t>
            </w:r>
          </w:p>
        </w:tc>
        <w:tc>
          <w:tcPr>
            <w:tcW w:w="0" w:type="auto"/>
          </w:tcPr>
          <w:p w14:paraId="1680BADA" w14:textId="77777777" w:rsidR="00F14147" w:rsidRDefault="00F14147" w:rsidP="00597938">
            <w:pPr>
              <w:tabs>
                <w:tab w:val="left" w:pos="1943"/>
              </w:tabs>
              <w:spacing w:line="480" w:lineRule="auto"/>
              <w:rPr>
                <w:sz w:val="24"/>
                <w:szCs w:val="24"/>
              </w:rPr>
            </w:pPr>
            <w:r w:rsidRPr="0040270F">
              <w:rPr>
                <w:sz w:val="24"/>
                <w:szCs w:val="24"/>
              </w:rPr>
              <w:t>It is okay to tell small lies because they don’t really do any harm.</w:t>
            </w:r>
          </w:p>
        </w:tc>
        <w:tc>
          <w:tcPr>
            <w:tcW w:w="0" w:type="auto"/>
          </w:tcPr>
          <w:p w14:paraId="638D00C7" w14:textId="77777777" w:rsidR="00F14147" w:rsidRDefault="00F14147" w:rsidP="00597938">
            <w:pPr>
              <w:tabs>
                <w:tab w:val="left" w:pos="1943"/>
              </w:tabs>
              <w:spacing w:line="480" w:lineRule="auto"/>
              <w:rPr>
                <w:sz w:val="24"/>
                <w:szCs w:val="24"/>
              </w:rPr>
            </w:pPr>
          </w:p>
        </w:tc>
        <w:tc>
          <w:tcPr>
            <w:tcW w:w="0" w:type="auto"/>
          </w:tcPr>
          <w:p w14:paraId="3363CC5A" w14:textId="77777777" w:rsidR="00F14147" w:rsidRDefault="00F14147" w:rsidP="00597938">
            <w:pPr>
              <w:tabs>
                <w:tab w:val="left" w:pos="1943"/>
              </w:tabs>
              <w:spacing w:line="480" w:lineRule="auto"/>
              <w:rPr>
                <w:sz w:val="24"/>
                <w:szCs w:val="24"/>
              </w:rPr>
            </w:pPr>
          </w:p>
        </w:tc>
        <w:tc>
          <w:tcPr>
            <w:tcW w:w="0" w:type="auto"/>
          </w:tcPr>
          <w:p w14:paraId="16A36E6B" w14:textId="77777777" w:rsidR="00F14147" w:rsidRDefault="00F14147" w:rsidP="00597938">
            <w:pPr>
              <w:tabs>
                <w:tab w:val="left" w:pos="1943"/>
              </w:tabs>
              <w:spacing w:line="480" w:lineRule="auto"/>
              <w:rPr>
                <w:sz w:val="24"/>
                <w:szCs w:val="24"/>
              </w:rPr>
            </w:pPr>
          </w:p>
        </w:tc>
        <w:tc>
          <w:tcPr>
            <w:tcW w:w="0" w:type="auto"/>
          </w:tcPr>
          <w:p w14:paraId="16CFAA8F" w14:textId="77777777" w:rsidR="00F14147" w:rsidRDefault="00F14147" w:rsidP="00597938">
            <w:pPr>
              <w:tabs>
                <w:tab w:val="left" w:pos="1943"/>
              </w:tabs>
              <w:spacing w:line="480" w:lineRule="auto"/>
              <w:rPr>
                <w:sz w:val="24"/>
                <w:szCs w:val="24"/>
              </w:rPr>
            </w:pPr>
          </w:p>
        </w:tc>
        <w:tc>
          <w:tcPr>
            <w:tcW w:w="0" w:type="auto"/>
          </w:tcPr>
          <w:p w14:paraId="37CEDF74" w14:textId="77777777" w:rsidR="00F14147" w:rsidRDefault="00F14147" w:rsidP="00597938">
            <w:pPr>
              <w:tabs>
                <w:tab w:val="left" w:pos="1943"/>
              </w:tabs>
              <w:spacing w:line="480" w:lineRule="auto"/>
              <w:rPr>
                <w:sz w:val="24"/>
                <w:szCs w:val="24"/>
              </w:rPr>
            </w:pPr>
          </w:p>
        </w:tc>
      </w:tr>
      <w:tr w:rsidR="00F14147" w14:paraId="025B7272" w14:textId="77777777" w:rsidTr="00597938">
        <w:tc>
          <w:tcPr>
            <w:tcW w:w="0" w:type="auto"/>
          </w:tcPr>
          <w:p w14:paraId="5FEBAA40" w14:textId="77777777" w:rsidR="00F14147" w:rsidRDefault="00F14147" w:rsidP="00597938">
            <w:pPr>
              <w:tabs>
                <w:tab w:val="left" w:pos="1943"/>
              </w:tabs>
              <w:spacing w:line="480" w:lineRule="auto"/>
              <w:rPr>
                <w:sz w:val="24"/>
                <w:szCs w:val="24"/>
              </w:rPr>
            </w:pPr>
            <w:r>
              <w:rPr>
                <w:sz w:val="24"/>
                <w:szCs w:val="24"/>
              </w:rPr>
              <w:t>4.</w:t>
            </w:r>
          </w:p>
        </w:tc>
        <w:tc>
          <w:tcPr>
            <w:tcW w:w="0" w:type="auto"/>
          </w:tcPr>
          <w:p w14:paraId="6EEF39FB" w14:textId="77777777" w:rsidR="00F14147" w:rsidRDefault="00F14147" w:rsidP="00597938">
            <w:pPr>
              <w:tabs>
                <w:tab w:val="left" w:pos="1943"/>
              </w:tabs>
              <w:spacing w:line="480" w:lineRule="auto"/>
              <w:rPr>
                <w:sz w:val="24"/>
                <w:szCs w:val="24"/>
              </w:rPr>
            </w:pPr>
            <w:r w:rsidRPr="0040270F">
              <w:rPr>
                <w:sz w:val="24"/>
                <w:szCs w:val="24"/>
              </w:rPr>
              <w:t>To hit obnoxious classmates is just giving them “a lesson”.</w:t>
            </w:r>
          </w:p>
        </w:tc>
        <w:tc>
          <w:tcPr>
            <w:tcW w:w="0" w:type="auto"/>
          </w:tcPr>
          <w:p w14:paraId="6A903F21" w14:textId="77777777" w:rsidR="00F14147" w:rsidRDefault="00F14147" w:rsidP="00597938">
            <w:pPr>
              <w:tabs>
                <w:tab w:val="left" w:pos="1943"/>
              </w:tabs>
              <w:spacing w:line="480" w:lineRule="auto"/>
              <w:rPr>
                <w:sz w:val="24"/>
                <w:szCs w:val="24"/>
              </w:rPr>
            </w:pPr>
          </w:p>
        </w:tc>
        <w:tc>
          <w:tcPr>
            <w:tcW w:w="0" w:type="auto"/>
          </w:tcPr>
          <w:p w14:paraId="3AD2B306" w14:textId="77777777" w:rsidR="00F14147" w:rsidRDefault="00F14147" w:rsidP="00597938">
            <w:pPr>
              <w:tabs>
                <w:tab w:val="left" w:pos="1943"/>
              </w:tabs>
              <w:spacing w:line="480" w:lineRule="auto"/>
              <w:rPr>
                <w:sz w:val="24"/>
                <w:szCs w:val="24"/>
              </w:rPr>
            </w:pPr>
          </w:p>
        </w:tc>
        <w:tc>
          <w:tcPr>
            <w:tcW w:w="0" w:type="auto"/>
          </w:tcPr>
          <w:p w14:paraId="402AC572" w14:textId="77777777" w:rsidR="00F14147" w:rsidRDefault="00F14147" w:rsidP="00597938">
            <w:pPr>
              <w:tabs>
                <w:tab w:val="left" w:pos="1943"/>
              </w:tabs>
              <w:spacing w:line="480" w:lineRule="auto"/>
              <w:rPr>
                <w:sz w:val="24"/>
                <w:szCs w:val="24"/>
              </w:rPr>
            </w:pPr>
          </w:p>
        </w:tc>
        <w:tc>
          <w:tcPr>
            <w:tcW w:w="0" w:type="auto"/>
          </w:tcPr>
          <w:p w14:paraId="43E57F34" w14:textId="77777777" w:rsidR="00F14147" w:rsidRDefault="00F14147" w:rsidP="00597938">
            <w:pPr>
              <w:tabs>
                <w:tab w:val="left" w:pos="1943"/>
              </w:tabs>
              <w:spacing w:line="480" w:lineRule="auto"/>
              <w:rPr>
                <w:sz w:val="24"/>
                <w:szCs w:val="24"/>
              </w:rPr>
            </w:pPr>
          </w:p>
        </w:tc>
        <w:tc>
          <w:tcPr>
            <w:tcW w:w="0" w:type="auto"/>
          </w:tcPr>
          <w:p w14:paraId="564DD118" w14:textId="77777777" w:rsidR="00F14147" w:rsidRDefault="00F14147" w:rsidP="00597938">
            <w:pPr>
              <w:tabs>
                <w:tab w:val="left" w:pos="1943"/>
              </w:tabs>
              <w:spacing w:line="480" w:lineRule="auto"/>
              <w:rPr>
                <w:sz w:val="24"/>
                <w:szCs w:val="24"/>
              </w:rPr>
            </w:pPr>
          </w:p>
        </w:tc>
      </w:tr>
      <w:tr w:rsidR="00F14147" w14:paraId="0343E7DD" w14:textId="77777777" w:rsidTr="00597938">
        <w:tc>
          <w:tcPr>
            <w:tcW w:w="0" w:type="auto"/>
          </w:tcPr>
          <w:p w14:paraId="09422209" w14:textId="77777777" w:rsidR="00F14147" w:rsidRDefault="00F14147" w:rsidP="00597938">
            <w:pPr>
              <w:tabs>
                <w:tab w:val="left" w:pos="1943"/>
              </w:tabs>
              <w:spacing w:line="480" w:lineRule="auto"/>
              <w:rPr>
                <w:sz w:val="24"/>
                <w:szCs w:val="24"/>
              </w:rPr>
            </w:pPr>
            <w:r>
              <w:rPr>
                <w:sz w:val="24"/>
                <w:szCs w:val="24"/>
              </w:rPr>
              <w:t>5.</w:t>
            </w:r>
          </w:p>
        </w:tc>
        <w:tc>
          <w:tcPr>
            <w:tcW w:w="0" w:type="auto"/>
          </w:tcPr>
          <w:p w14:paraId="4920639A" w14:textId="77777777" w:rsidR="00F14147" w:rsidRDefault="00F14147" w:rsidP="00597938">
            <w:pPr>
              <w:tabs>
                <w:tab w:val="left" w:pos="1943"/>
              </w:tabs>
              <w:spacing w:line="480" w:lineRule="auto"/>
              <w:rPr>
                <w:sz w:val="24"/>
                <w:szCs w:val="24"/>
              </w:rPr>
            </w:pPr>
            <w:r w:rsidRPr="0040270F">
              <w:rPr>
                <w:sz w:val="24"/>
                <w:szCs w:val="24"/>
              </w:rPr>
              <w:t>Stealing some money is not too serious compared to those who steal a lot of money.</w:t>
            </w:r>
          </w:p>
        </w:tc>
        <w:tc>
          <w:tcPr>
            <w:tcW w:w="0" w:type="auto"/>
          </w:tcPr>
          <w:p w14:paraId="7A99DB7B" w14:textId="77777777" w:rsidR="00F14147" w:rsidRDefault="00F14147" w:rsidP="00597938">
            <w:pPr>
              <w:tabs>
                <w:tab w:val="left" w:pos="1943"/>
              </w:tabs>
              <w:spacing w:line="480" w:lineRule="auto"/>
              <w:rPr>
                <w:sz w:val="24"/>
                <w:szCs w:val="24"/>
              </w:rPr>
            </w:pPr>
          </w:p>
        </w:tc>
        <w:tc>
          <w:tcPr>
            <w:tcW w:w="0" w:type="auto"/>
          </w:tcPr>
          <w:p w14:paraId="7B85F8B6" w14:textId="77777777" w:rsidR="00F14147" w:rsidRDefault="00F14147" w:rsidP="00597938">
            <w:pPr>
              <w:tabs>
                <w:tab w:val="left" w:pos="1943"/>
              </w:tabs>
              <w:spacing w:line="480" w:lineRule="auto"/>
              <w:rPr>
                <w:sz w:val="24"/>
                <w:szCs w:val="24"/>
              </w:rPr>
            </w:pPr>
          </w:p>
        </w:tc>
        <w:tc>
          <w:tcPr>
            <w:tcW w:w="0" w:type="auto"/>
          </w:tcPr>
          <w:p w14:paraId="5DA36835" w14:textId="77777777" w:rsidR="00F14147" w:rsidRDefault="00F14147" w:rsidP="00597938">
            <w:pPr>
              <w:tabs>
                <w:tab w:val="left" w:pos="1943"/>
              </w:tabs>
              <w:spacing w:line="480" w:lineRule="auto"/>
              <w:rPr>
                <w:sz w:val="24"/>
                <w:szCs w:val="24"/>
              </w:rPr>
            </w:pPr>
          </w:p>
        </w:tc>
        <w:tc>
          <w:tcPr>
            <w:tcW w:w="0" w:type="auto"/>
          </w:tcPr>
          <w:p w14:paraId="60E1B077" w14:textId="77777777" w:rsidR="00F14147" w:rsidRDefault="00F14147" w:rsidP="00597938">
            <w:pPr>
              <w:tabs>
                <w:tab w:val="left" w:pos="1943"/>
              </w:tabs>
              <w:spacing w:line="480" w:lineRule="auto"/>
              <w:rPr>
                <w:sz w:val="24"/>
                <w:szCs w:val="24"/>
              </w:rPr>
            </w:pPr>
          </w:p>
        </w:tc>
        <w:tc>
          <w:tcPr>
            <w:tcW w:w="0" w:type="auto"/>
          </w:tcPr>
          <w:p w14:paraId="4D3B9EB2" w14:textId="77777777" w:rsidR="00F14147" w:rsidRDefault="00F14147" w:rsidP="00597938">
            <w:pPr>
              <w:tabs>
                <w:tab w:val="left" w:pos="1943"/>
              </w:tabs>
              <w:spacing w:line="480" w:lineRule="auto"/>
              <w:rPr>
                <w:sz w:val="24"/>
                <w:szCs w:val="24"/>
              </w:rPr>
            </w:pPr>
          </w:p>
        </w:tc>
      </w:tr>
      <w:tr w:rsidR="00F14147" w14:paraId="7D943833" w14:textId="77777777" w:rsidTr="00597938">
        <w:tc>
          <w:tcPr>
            <w:tcW w:w="0" w:type="auto"/>
          </w:tcPr>
          <w:p w14:paraId="5F22AA8D" w14:textId="77777777" w:rsidR="00F14147" w:rsidRDefault="00F14147" w:rsidP="00597938">
            <w:pPr>
              <w:tabs>
                <w:tab w:val="left" w:pos="1943"/>
              </w:tabs>
              <w:spacing w:line="480" w:lineRule="auto"/>
              <w:rPr>
                <w:sz w:val="24"/>
                <w:szCs w:val="24"/>
              </w:rPr>
            </w:pPr>
            <w:r>
              <w:rPr>
                <w:sz w:val="24"/>
                <w:szCs w:val="24"/>
              </w:rPr>
              <w:t>6.</w:t>
            </w:r>
          </w:p>
        </w:tc>
        <w:tc>
          <w:tcPr>
            <w:tcW w:w="0" w:type="auto"/>
          </w:tcPr>
          <w:p w14:paraId="4FF5D5F1" w14:textId="77777777" w:rsidR="00F14147" w:rsidRDefault="00F14147" w:rsidP="00597938">
            <w:pPr>
              <w:tabs>
                <w:tab w:val="left" w:pos="1943"/>
              </w:tabs>
              <w:spacing w:line="480" w:lineRule="auto"/>
              <w:rPr>
                <w:sz w:val="24"/>
                <w:szCs w:val="24"/>
              </w:rPr>
            </w:pPr>
            <w:r w:rsidRPr="0040270F">
              <w:rPr>
                <w:sz w:val="24"/>
                <w:szCs w:val="24"/>
              </w:rPr>
              <w:t>Taking someone’s bicycle without their permission is just “borrowing it”.</w:t>
            </w:r>
          </w:p>
        </w:tc>
        <w:tc>
          <w:tcPr>
            <w:tcW w:w="0" w:type="auto"/>
          </w:tcPr>
          <w:p w14:paraId="251D4C8E" w14:textId="77777777" w:rsidR="00F14147" w:rsidRDefault="00F14147" w:rsidP="00597938">
            <w:pPr>
              <w:tabs>
                <w:tab w:val="left" w:pos="1943"/>
              </w:tabs>
              <w:spacing w:line="480" w:lineRule="auto"/>
              <w:rPr>
                <w:sz w:val="24"/>
                <w:szCs w:val="24"/>
              </w:rPr>
            </w:pPr>
          </w:p>
        </w:tc>
        <w:tc>
          <w:tcPr>
            <w:tcW w:w="0" w:type="auto"/>
          </w:tcPr>
          <w:p w14:paraId="700E9A6E" w14:textId="77777777" w:rsidR="00F14147" w:rsidRDefault="00F14147" w:rsidP="00597938">
            <w:pPr>
              <w:tabs>
                <w:tab w:val="left" w:pos="1943"/>
              </w:tabs>
              <w:spacing w:line="480" w:lineRule="auto"/>
              <w:rPr>
                <w:sz w:val="24"/>
                <w:szCs w:val="24"/>
              </w:rPr>
            </w:pPr>
          </w:p>
        </w:tc>
        <w:tc>
          <w:tcPr>
            <w:tcW w:w="0" w:type="auto"/>
          </w:tcPr>
          <w:p w14:paraId="7B476CA9" w14:textId="77777777" w:rsidR="00F14147" w:rsidRDefault="00F14147" w:rsidP="00597938">
            <w:pPr>
              <w:tabs>
                <w:tab w:val="left" w:pos="1943"/>
              </w:tabs>
              <w:spacing w:line="480" w:lineRule="auto"/>
              <w:rPr>
                <w:sz w:val="24"/>
                <w:szCs w:val="24"/>
              </w:rPr>
            </w:pPr>
          </w:p>
        </w:tc>
        <w:tc>
          <w:tcPr>
            <w:tcW w:w="0" w:type="auto"/>
          </w:tcPr>
          <w:p w14:paraId="7E209596" w14:textId="77777777" w:rsidR="00F14147" w:rsidRDefault="00F14147" w:rsidP="00597938">
            <w:pPr>
              <w:tabs>
                <w:tab w:val="left" w:pos="1943"/>
              </w:tabs>
              <w:spacing w:line="480" w:lineRule="auto"/>
              <w:rPr>
                <w:sz w:val="24"/>
                <w:szCs w:val="24"/>
              </w:rPr>
            </w:pPr>
          </w:p>
        </w:tc>
        <w:tc>
          <w:tcPr>
            <w:tcW w:w="0" w:type="auto"/>
          </w:tcPr>
          <w:p w14:paraId="4317A7FC" w14:textId="77777777" w:rsidR="00F14147" w:rsidRDefault="00F14147" w:rsidP="00597938">
            <w:pPr>
              <w:tabs>
                <w:tab w:val="left" w:pos="1943"/>
              </w:tabs>
              <w:spacing w:line="480" w:lineRule="auto"/>
              <w:rPr>
                <w:sz w:val="24"/>
                <w:szCs w:val="24"/>
              </w:rPr>
            </w:pPr>
          </w:p>
        </w:tc>
      </w:tr>
      <w:tr w:rsidR="00F14147" w14:paraId="14926EAB" w14:textId="77777777" w:rsidTr="00597938">
        <w:tc>
          <w:tcPr>
            <w:tcW w:w="0" w:type="auto"/>
          </w:tcPr>
          <w:p w14:paraId="3A3CEB92" w14:textId="77777777" w:rsidR="00F14147" w:rsidRDefault="00F14147" w:rsidP="00597938">
            <w:pPr>
              <w:tabs>
                <w:tab w:val="left" w:pos="1943"/>
              </w:tabs>
              <w:spacing w:line="480" w:lineRule="auto"/>
              <w:rPr>
                <w:sz w:val="24"/>
                <w:szCs w:val="24"/>
              </w:rPr>
            </w:pPr>
            <w:r>
              <w:rPr>
                <w:sz w:val="24"/>
                <w:szCs w:val="24"/>
              </w:rPr>
              <w:t>7.</w:t>
            </w:r>
          </w:p>
        </w:tc>
        <w:tc>
          <w:tcPr>
            <w:tcW w:w="0" w:type="auto"/>
          </w:tcPr>
          <w:p w14:paraId="4E26215F" w14:textId="77777777" w:rsidR="00F14147" w:rsidRDefault="00F14147" w:rsidP="00597938">
            <w:pPr>
              <w:tabs>
                <w:tab w:val="left" w:pos="1943"/>
              </w:tabs>
              <w:spacing w:line="480" w:lineRule="auto"/>
              <w:rPr>
                <w:sz w:val="24"/>
                <w:szCs w:val="24"/>
              </w:rPr>
            </w:pPr>
            <w:r w:rsidRPr="0040270F">
              <w:rPr>
                <w:sz w:val="24"/>
                <w:szCs w:val="24"/>
              </w:rPr>
              <w:t>It is okay to insult a classmate because beating him or her is worse.</w:t>
            </w:r>
          </w:p>
        </w:tc>
        <w:tc>
          <w:tcPr>
            <w:tcW w:w="0" w:type="auto"/>
          </w:tcPr>
          <w:p w14:paraId="27DB117B" w14:textId="77777777" w:rsidR="00F14147" w:rsidRDefault="00F14147" w:rsidP="00597938">
            <w:pPr>
              <w:tabs>
                <w:tab w:val="left" w:pos="1943"/>
              </w:tabs>
              <w:spacing w:line="480" w:lineRule="auto"/>
              <w:rPr>
                <w:sz w:val="24"/>
                <w:szCs w:val="24"/>
              </w:rPr>
            </w:pPr>
          </w:p>
        </w:tc>
        <w:tc>
          <w:tcPr>
            <w:tcW w:w="0" w:type="auto"/>
          </w:tcPr>
          <w:p w14:paraId="1A3A589A" w14:textId="77777777" w:rsidR="00F14147" w:rsidRDefault="00F14147" w:rsidP="00597938">
            <w:pPr>
              <w:tabs>
                <w:tab w:val="left" w:pos="1943"/>
              </w:tabs>
              <w:spacing w:line="480" w:lineRule="auto"/>
              <w:rPr>
                <w:sz w:val="24"/>
                <w:szCs w:val="24"/>
              </w:rPr>
            </w:pPr>
          </w:p>
        </w:tc>
        <w:tc>
          <w:tcPr>
            <w:tcW w:w="0" w:type="auto"/>
          </w:tcPr>
          <w:p w14:paraId="4B65D945" w14:textId="77777777" w:rsidR="00F14147" w:rsidRDefault="00F14147" w:rsidP="00597938">
            <w:pPr>
              <w:tabs>
                <w:tab w:val="left" w:pos="1943"/>
              </w:tabs>
              <w:spacing w:line="480" w:lineRule="auto"/>
              <w:rPr>
                <w:sz w:val="24"/>
                <w:szCs w:val="24"/>
              </w:rPr>
            </w:pPr>
          </w:p>
        </w:tc>
        <w:tc>
          <w:tcPr>
            <w:tcW w:w="0" w:type="auto"/>
          </w:tcPr>
          <w:p w14:paraId="1D4D174B" w14:textId="77777777" w:rsidR="00F14147" w:rsidRDefault="00F14147" w:rsidP="00597938">
            <w:pPr>
              <w:tabs>
                <w:tab w:val="left" w:pos="1943"/>
              </w:tabs>
              <w:spacing w:line="480" w:lineRule="auto"/>
              <w:rPr>
                <w:sz w:val="24"/>
                <w:szCs w:val="24"/>
              </w:rPr>
            </w:pPr>
          </w:p>
        </w:tc>
        <w:tc>
          <w:tcPr>
            <w:tcW w:w="0" w:type="auto"/>
          </w:tcPr>
          <w:p w14:paraId="318348F3" w14:textId="77777777" w:rsidR="00F14147" w:rsidRDefault="00F14147" w:rsidP="00597938">
            <w:pPr>
              <w:tabs>
                <w:tab w:val="left" w:pos="1943"/>
              </w:tabs>
              <w:spacing w:line="480" w:lineRule="auto"/>
              <w:rPr>
                <w:sz w:val="24"/>
                <w:szCs w:val="24"/>
              </w:rPr>
            </w:pPr>
          </w:p>
        </w:tc>
      </w:tr>
      <w:tr w:rsidR="00F14147" w14:paraId="6B604727" w14:textId="77777777" w:rsidTr="00597938">
        <w:tc>
          <w:tcPr>
            <w:tcW w:w="0" w:type="auto"/>
          </w:tcPr>
          <w:p w14:paraId="50AC482C" w14:textId="77777777" w:rsidR="00F14147" w:rsidRDefault="00F14147" w:rsidP="00597938">
            <w:pPr>
              <w:tabs>
                <w:tab w:val="left" w:pos="1943"/>
              </w:tabs>
              <w:spacing w:line="480" w:lineRule="auto"/>
              <w:rPr>
                <w:sz w:val="24"/>
                <w:szCs w:val="24"/>
              </w:rPr>
            </w:pPr>
            <w:r>
              <w:rPr>
                <w:sz w:val="24"/>
                <w:szCs w:val="24"/>
              </w:rPr>
              <w:t>8.</w:t>
            </w:r>
          </w:p>
        </w:tc>
        <w:tc>
          <w:tcPr>
            <w:tcW w:w="0" w:type="auto"/>
          </w:tcPr>
          <w:p w14:paraId="7C59A6B5" w14:textId="77777777" w:rsidR="00F14147" w:rsidRDefault="00F14147" w:rsidP="00597938">
            <w:pPr>
              <w:tabs>
                <w:tab w:val="left" w:pos="1943"/>
              </w:tabs>
              <w:spacing w:line="480" w:lineRule="auto"/>
              <w:rPr>
                <w:sz w:val="24"/>
                <w:szCs w:val="24"/>
              </w:rPr>
            </w:pPr>
            <w:r w:rsidRPr="0040270F">
              <w:rPr>
                <w:sz w:val="24"/>
                <w:szCs w:val="24"/>
              </w:rPr>
              <w:t>Someone who is obnoxious does not deserve to be treated like a human being.</w:t>
            </w:r>
          </w:p>
        </w:tc>
        <w:tc>
          <w:tcPr>
            <w:tcW w:w="0" w:type="auto"/>
          </w:tcPr>
          <w:p w14:paraId="165D6F15" w14:textId="77777777" w:rsidR="00F14147" w:rsidRDefault="00F14147" w:rsidP="00597938">
            <w:pPr>
              <w:tabs>
                <w:tab w:val="left" w:pos="1943"/>
              </w:tabs>
              <w:spacing w:line="480" w:lineRule="auto"/>
              <w:rPr>
                <w:sz w:val="24"/>
                <w:szCs w:val="24"/>
              </w:rPr>
            </w:pPr>
          </w:p>
        </w:tc>
        <w:tc>
          <w:tcPr>
            <w:tcW w:w="0" w:type="auto"/>
          </w:tcPr>
          <w:p w14:paraId="197B3FE3" w14:textId="77777777" w:rsidR="00F14147" w:rsidRDefault="00F14147" w:rsidP="00597938">
            <w:pPr>
              <w:tabs>
                <w:tab w:val="left" w:pos="1943"/>
              </w:tabs>
              <w:spacing w:line="480" w:lineRule="auto"/>
              <w:rPr>
                <w:sz w:val="24"/>
                <w:szCs w:val="24"/>
              </w:rPr>
            </w:pPr>
          </w:p>
        </w:tc>
        <w:tc>
          <w:tcPr>
            <w:tcW w:w="0" w:type="auto"/>
          </w:tcPr>
          <w:p w14:paraId="284EB757" w14:textId="77777777" w:rsidR="00F14147" w:rsidRDefault="00F14147" w:rsidP="00597938">
            <w:pPr>
              <w:tabs>
                <w:tab w:val="left" w:pos="1943"/>
              </w:tabs>
              <w:spacing w:line="480" w:lineRule="auto"/>
              <w:rPr>
                <w:sz w:val="24"/>
                <w:szCs w:val="24"/>
              </w:rPr>
            </w:pPr>
          </w:p>
        </w:tc>
        <w:tc>
          <w:tcPr>
            <w:tcW w:w="0" w:type="auto"/>
          </w:tcPr>
          <w:p w14:paraId="6EDC5035" w14:textId="77777777" w:rsidR="00F14147" w:rsidRDefault="00F14147" w:rsidP="00597938">
            <w:pPr>
              <w:tabs>
                <w:tab w:val="left" w:pos="1943"/>
              </w:tabs>
              <w:spacing w:line="480" w:lineRule="auto"/>
              <w:rPr>
                <w:sz w:val="24"/>
                <w:szCs w:val="24"/>
              </w:rPr>
            </w:pPr>
          </w:p>
        </w:tc>
        <w:tc>
          <w:tcPr>
            <w:tcW w:w="0" w:type="auto"/>
          </w:tcPr>
          <w:p w14:paraId="14FDE5A9" w14:textId="77777777" w:rsidR="00F14147" w:rsidRDefault="00F14147" w:rsidP="00597938">
            <w:pPr>
              <w:tabs>
                <w:tab w:val="left" w:pos="1943"/>
              </w:tabs>
              <w:spacing w:line="480" w:lineRule="auto"/>
              <w:rPr>
                <w:sz w:val="24"/>
                <w:szCs w:val="24"/>
              </w:rPr>
            </w:pPr>
          </w:p>
        </w:tc>
      </w:tr>
      <w:tr w:rsidR="00F14147" w14:paraId="7269AEBC" w14:textId="77777777" w:rsidTr="00597938">
        <w:tc>
          <w:tcPr>
            <w:tcW w:w="0" w:type="auto"/>
          </w:tcPr>
          <w:p w14:paraId="67969D4D" w14:textId="77777777" w:rsidR="00F14147" w:rsidRDefault="00F14147" w:rsidP="00597938">
            <w:pPr>
              <w:tabs>
                <w:tab w:val="left" w:pos="1943"/>
              </w:tabs>
              <w:spacing w:line="480" w:lineRule="auto"/>
              <w:rPr>
                <w:sz w:val="24"/>
                <w:szCs w:val="24"/>
              </w:rPr>
            </w:pPr>
            <w:r>
              <w:rPr>
                <w:sz w:val="24"/>
                <w:szCs w:val="24"/>
              </w:rPr>
              <w:t>9.</w:t>
            </w:r>
          </w:p>
        </w:tc>
        <w:tc>
          <w:tcPr>
            <w:tcW w:w="0" w:type="auto"/>
          </w:tcPr>
          <w:p w14:paraId="181D6FD0" w14:textId="77777777" w:rsidR="00F14147" w:rsidRDefault="00F14147" w:rsidP="00597938">
            <w:pPr>
              <w:tabs>
                <w:tab w:val="left" w:pos="1943"/>
              </w:tabs>
              <w:spacing w:line="480" w:lineRule="auto"/>
              <w:rPr>
                <w:sz w:val="24"/>
                <w:szCs w:val="24"/>
              </w:rPr>
            </w:pPr>
            <w:r w:rsidRPr="0040270F">
              <w:rPr>
                <w:sz w:val="24"/>
                <w:szCs w:val="24"/>
              </w:rPr>
              <w:t>Insults among children do not hurt anyone.</w:t>
            </w:r>
          </w:p>
        </w:tc>
        <w:tc>
          <w:tcPr>
            <w:tcW w:w="0" w:type="auto"/>
          </w:tcPr>
          <w:p w14:paraId="3C573410" w14:textId="77777777" w:rsidR="00F14147" w:rsidRDefault="00F14147" w:rsidP="00597938">
            <w:pPr>
              <w:tabs>
                <w:tab w:val="left" w:pos="1943"/>
              </w:tabs>
              <w:spacing w:line="480" w:lineRule="auto"/>
              <w:rPr>
                <w:sz w:val="24"/>
                <w:szCs w:val="24"/>
              </w:rPr>
            </w:pPr>
          </w:p>
        </w:tc>
        <w:tc>
          <w:tcPr>
            <w:tcW w:w="0" w:type="auto"/>
          </w:tcPr>
          <w:p w14:paraId="787517CF" w14:textId="77777777" w:rsidR="00F14147" w:rsidRDefault="00F14147" w:rsidP="00597938">
            <w:pPr>
              <w:tabs>
                <w:tab w:val="left" w:pos="1943"/>
              </w:tabs>
              <w:spacing w:line="480" w:lineRule="auto"/>
              <w:rPr>
                <w:sz w:val="24"/>
                <w:szCs w:val="24"/>
              </w:rPr>
            </w:pPr>
          </w:p>
        </w:tc>
        <w:tc>
          <w:tcPr>
            <w:tcW w:w="0" w:type="auto"/>
          </w:tcPr>
          <w:p w14:paraId="3F1F63C6" w14:textId="77777777" w:rsidR="00F14147" w:rsidRDefault="00F14147" w:rsidP="00597938">
            <w:pPr>
              <w:tabs>
                <w:tab w:val="left" w:pos="1943"/>
              </w:tabs>
              <w:spacing w:line="480" w:lineRule="auto"/>
              <w:rPr>
                <w:sz w:val="24"/>
                <w:szCs w:val="24"/>
              </w:rPr>
            </w:pPr>
          </w:p>
        </w:tc>
        <w:tc>
          <w:tcPr>
            <w:tcW w:w="0" w:type="auto"/>
          </w:tcPr>
          <w:p w14:paraId="32437B45" w14:textId="77777777" w:rsidR="00F14147" w:rsidRDefault="00F14147" w:rsidP="00597938">
            <w:pPr>
              <w:tabs>
                <w:tab w:val="left" w:pos="1943"/>
              </w:tabs>
              <w:spacing w:line="480" w:lineRule="auto"/>
              <w:rPr>
                <w:sz w:val="24"/>
                <w:szCs w:val="24"/>
              </w:rPr>
            </w:pPr>
          </w:p>
        </w:tc>
        <w:tc>
          <w:tcPr>
            <w:tcW w:w="0" w:type="auto"/>
          </w:tcPr>
          <w:p w14:paraId="61DCE5D3" w14:textId="77777777" w:rsidR="00F14147" w:rsidRDefault="00F14147" w:rsidP="00597938">
            <w:pPr>
              <w:tabs>
                <w:tab w:val="left" w:pos="1943"/>
              </w:tabs>
              <w:spacing w:line="480" w:lineRule="auto"/>
              <w:rPr>
                <w:sz w:val="24"/>
                <w:szCs w:val="24"/>
              </w:rPr>
            </w:pPr>
          </w:p>
        </w:tc>
      </w:tr>
      <w:tr w:rsidR="00F14147" w14:paraId="61B58283" w14:textId="77777777" w:rsidTr="00597938">
        <w:tc>
          <w:tcPr>
            <w:tcW w:w="0" w:type="auto"/>
          </w:tcPr>
          <w:p w14:paraId="5B614F64" w14:textId="77777777" w:rsidR="00F14147" w:rsidRDefault="00F14147" w:rsidP="00597938">
            <w:pPr>
              <w:tabs>
                <w:tab w:val="left" w:pos="1943"/>
              </w:tabs>
              <w:spacing w:line="480" w:lineRule="auto"/>
              <w:rPr>
                <w:sz w:val="24"/>
                <w:szCs w:val="24"/>
              </w:rPr>
            </w:pPr>
            <w:r>
              <w:rPr>
                <w:sz w:val="24"/>
                <w:szCs w:val="24"/>
              </w:rPr>
              <w:t>10.</w:t>
            </w:r>
          </w:p>
        </w:tc>
        <w:tc>
          <w:tcPr>
            <w:tcW w:w="0" w:type="auto"/>
          </w:tcPr>
          <w:p w14:paraId="3F2F9B26" w14:textId="77777777" w:rsidR="00F14147" w:rsidRDefault="00F14147" w:rsidP="00597938">
            <w:pPr>
              <w:tabs>
                <w:tab w:val="left" w:pos="1943"/>
              </w:tabs>
              <w:spacing w:line="480" w:lineRule="auto"/>
              <w:rPr>
                <w:sz w:val="24"/>
                <w:szCs w:val="24"/>
              </w:rPr>
            </w:pPr>
            <w:r w:rsidRPr="00BD0BDF">
              <w:rPr>
                <w:sz w:val="24"/>
                <w:szCs w:val="24"/>
              </w:rPr>
              <w:t>Some people have to be treated roughly because they lack feelings that can be hurt.</w:t>
            </w:r>
          </w:p>
        </w:tc>
        <w:tc>
          <w:tcPr>
            <w:tcW w:w="0" w:type="auto"/>
          </w:tcPr>
          <w:p w14:paraId="205FE942" w14:textId="77777777" w:rsidR="00F14147" w:rsidRDefault="00F14147" w:rsidP="00597938">
            <w:pPr>
              <w:tabs>
                <w:tab w:val="left" w:pos="1943"/>
              </w:tabs>
              <w:spacing w:line="480" w:lineRule="auto"/>
              <w:rPr>
                <w:sz w:val="24"/>
                <w:szCs w:val="24"/>
              </w:rPr>
            </w:pPr>
          </w:p>
        </w:tc>
        <w:tc>
          <w:tcPr>
            <w:tcW w:w="0" w:type="auto"/>
          </w:tcPr>
          <w:p w14:paraId="1A844466" w14:textId="77777777" w:rsidR="00F14147" w:rsidRDefault="00F14147" w:rsidP="00597938">
            <w:pPr>
              <w:tabs>
                <w:tab w:val="left" w:pos="1943"/>
              </w:tabs>
              <w:spacing w:line="480" w:lineRule="auto"/>
              <w:rPr>
                <w:sz w:val="24"/>
                <w:szCs w:val="24"/>
              </w:rPr>
            </w:pPr>
          </w:p>
        </w:tc>
        <w:tc>
          <w:tcPr>
            <w:tcW w:w="0" w:type="auto"/>
          </w:tcPr>
          <w:p w14:paraId="5F40B21A" w14:textId="77777777" w:rsidR="00F14147" w:rsidRDefault="00F14147" w:rsidP="00597938">
            <w:pPr>
              <w:tabs>
                <w:tab w:val="left" w:pos="1943"/>
              </w:tabs>
              <w:spacing w:line="480" w:lineRule="auto"/>
              <w:rPr>
                <w:sz w:val="24"/>
                <w:szCs w:val="24"/>
              </w:rPr>
            </w:pPr>
          </w:p>
        </w:tc>
        <w:tc>
          <w:tcPr>
            <w:tcW w:w="0" w:type="auto"/>
          </w:tcPr>
          <w:p w14:paraId="4FFD805D" w14:textId="77777777" w:rsidR="00F14147" w:rsidRDefault="00F14147" w:rsidP="00597938">
            <w:pPr>
              <w:tabs>
                <w:tab w:val="left" w:pos="1943"/>
              </w:tabs>
              <w:spacing w:line="480" w:lineRule="auto"/>
              <w:rPr>
                <w:sz w:val="24"/>
                <w:szCs w:val="24"/>
              </w:rPr>
            </w:pPr>
          </w:p>
        </w:tc>
        <w:tc>
          <w:tcPr>
            <w:tcW w:w="0" w:type="auto"/>
          </w:tcPr>
          <w:p w14:paraId="4B323F5C" w14:textId="77777777" w:rsidR="00F14147" w:rsidRDefault="00F14147" w:rsidP="00597938">
            <w:pPr>
              <w:tabs>
                <w:tab w:val="left" w:pos="1943"/>
              </w:tabs>
              <w:spacing w:line="480" w:lineRule="auto"/>
              <w:rPr>
                <w:sz w:val="24"/>
                <w:szCs w:val="24"/>
              </w:rPr>
            </w:pPr>
          </w:p>
        </w:tc>
      </w:tr>
    </w:tbl>
    <w:p w14:paraId="02B6BFF3" w14:textId="77777777" w:rsidR="00F14147" w:rsidRDefault="00F14147" w:rsidP="00F14147">
      <w:pPr>
        <w:tabs>
          <w:tab w:val="left" w:pos="1943"/>
        </w:tabs>
        <w:spacing w:line="480" w:lineRule="auto"/>
        <w:rPr>
          <w:rFonts w:ascii="Times New Roman" w:hAnsi="Times New Roman" w:cs="Times New Roman"/>
          <w:sz w:val="24"/>
          <w:szCs w:val="24"/>
          <w:lang w:val="en-GB"/>
        </w:rPr>
      </w:pPr>
    </w:p>
    <w:p w14:paraId="501A3E37" w14:textId="77777777" w:rsidR="00F14147" w:rsidRDefault="00F14147" w:rsidP="00F14147">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APPENDIX D</w:t>
      </w:r>
    </w:p>
    <w:p w14:paraId="19D1A5D7" w14:textId="77777777" w:rsidR="00F14147" w:rsidRDefault="00F14147" w:rsidP="00F14147">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SECTION D: CYB-AGS</w:t>
      </w:r>
    </w:p>
    <w:p w14:paraId="1AD3E520" w14:textId="77777777" w:rsidR="00F14147" w:rsidRDefault="00F14147" w:rsidP="00F14147">
      <w:pPr>
        <w:tabs>
          <w:tab w:val="left" w:pos="1943"/>
        </w:tabs>
        <w:spacing w:line="480" w:lineRule="auto"/>
        <w:rPr>
          <w:rFonts w:ascii="Times New Roman" w:hAnsi="Times New Roman" w:cs="Times New Roman"/>
          <w:b/>
          <w:bCs/>
          <w:sz w:val="24"/>
          <w:szCs w:val="24"/>
        </w:rPr>
      </w:pPr>
      <w:r>
        <w:rPr>
          <w:rFonts w:ascii="Times New Roman" w:hAnsi="Times New Roman" w:cs="Times New Roman"/>
          <w:b/>
          <w:bCs/>
          <w:sz w:val="24"/>
          <w:szCs w:val="24"/>
          <w:lang w:val="en-GB"/>
        </w:rPr>
        <w:t xml:space="preserve">INSTRUCTIONS: </w:t>
      </w:r>
      <w:r w:rsidRPr="00BD0BDF">
        <w:rPr>
          <w:rFonts w:ascii="Times New Roman" w:hAnsi="Times New Roman" w:cs="Times New Roman"/>
          <w:sz w:val="24"/>
          <w:szCs w:val="24"/>
        </w:rPr>
        <w:t>Below, you will see some behaviors that some boys and girls might do to intimidate or really bother others (not as a joke) through the cellphone, Internet, social networks such as WhatsApp and other platforms. Respond with how often you have done any of the following in the past year. All responses will be treated anonymously so you're encouraged to be open and honest.</w:t>
      </w:r>
      <w:r w:rsidRPr="00BD0BDF">
        <w:rPr>
          <w:rFonts w:ascii="Times New Roman" w:hAnsi="Times New Roman" w:cs="Times New Roman"/>
          <w:b/>
          <w:bCs/>
          <w:sz w:val="24"/>
          <w:szCs w:val="24"/>
        </w:rPr>
        <w:t xml:space="preserve"> </w:t>
      </w:r>
    </w:p>
    <w:tbl>
      <w:tblPr>
        <w:tblStyle w:val="TableGrid"/>
        <w:tblW w:w="5000" w:type="pct"/>
        <w:tblLook w:val="04A0" w:firstRow="1" w:lastRow="0" w:firstColumn="1" w:lastColumn="0" w:noHBand="0" w:noVBand="1"/>
      </w:tblPr>
      <w:tblGrid>
        <w:gridCol w:w="770"/>
        <w:gridCol w:w="3422"/>
        <w:gridCol w:w="803"/>
        <w:gridCol w:w="736"/>
        <w:gridCol w:w="1278"/>
        <w:gridCol w:w="1078"/>
        <w:gridCol w:w="929"/>
      </w:tblGrid>
      <w:tr w:rsidR="00F14147" w14:paraId="23918B16" w14:textId="77777777" w:rsidTr="000F72FA">
        <w:trPr>
          <w:trHeight w:val="1505"/>
        </w:trPr>
        <w:tc>
          <w:tcPr>
            <w:tcW w:w="427" w:type="pct"/>
          </w:tcPr>
          <w:p w14:paraId="4E09C30F" w14:textId="77777777" w:rsidR="00F14147" w:rsidRDefault="00F14147" w:rsidP="00597938">
            <w:pPr>
              <w:tabs>
                <w:tab w:val="left" w:pos="1943"/>
              </w:tabs>
              <w:rPr>
                <w:sz w:val="24"/>
                <w:szCs w:val="24"/>
              </w:rPr>
            </w:pPr>
            <w:r>
              <w:rPr>
                <w:sz w:val="24"/>
                <w:szCs w:val="24"/>
              </w:rPr>
              <w:t>S/No.</w:t>
            </w:r>
          </w:p>
        </w:tc>
        <w:tc>
          <w:tcPr>
            <w:tcW w:w="1898" w:type="pct"/>
          </w:tcPr>
          <w:p w14:paraId="678CE665" w14:textId="77777777" w:rsidR="00F14147" w:rsidRDefault="00F14147" w:rsidP="00597938">
            <w:pPr>
              <w:tabs>
                <w:tab w:val="left" w:pos="1943"/>
              </w:tabs>
              <w:rPr>
                <w:sz w:val="24"/>
                <w:szCs w:val="24"/>
              </w:rPr>
            </w:pPr>
            <w:r>
              <w:rPr>
                <w:sz w:val="24"/>
                <w:szCs w:val="24"/>
              </w:rPr>
              <w:t>ITEMS</w:t>
            </w:r>
          </w:p>
        </w:tc>
        <w:tc>
          <w:tcPr>
            <w:tcW w:w="445" w:type="pct"/>
          </w:tcPr>
          <w:p w14:paraId="236FA9A1" w14:textId="77777777" w:rsidR="00F14147" w:rsidRDefault="00F14147" w:rsidP="00597938">
            <w:pPr>
              <w:tabs>
                <w:tab w:val="left" w:pos="1943"/>
              </w:tabs>
              <w:rPr>
                <w:sz w:val="24"/>
                <w:szCs w:val="24"/>
              </w:rPr>
            </w:pPr>
            <w:r>
              <w:rPr>
                <w:sz w:val="24"/>
                <w:szCs w:val="24"/>
              </w:rPr>
              <w:t>Never</w:t>
            </w:r>
          </w:p>
        </w:tc>
        <w:tc>
          <w:tcPr>
            <w:tcW w:w="408" w:type="pct"/>
          </w:tcPr>
          <w:p w14:paraId="0DCB3F69" w14:textId="77777777" w:rsidR="00F14147" w:rsidRDefault="00F14147" w:rsidP="00597938">
            <w:pPr>
              <w:tabs>
                <w:tab w:val="left" w:pos="1943"/>
              </w:tabs>
              <w:rPr>
                <w:sz w:val="24"/>
                <w:szCs w:val="24"/>
              </w:rPr>
            </w:pPr>
            <w:r>
              <w:rPr>
                <w:sz w:val="24"/>
                <w:szCs w:val="24"/>
              </w:rPr>
              <w:t>Once or twice</w:t>
            </w:r>
          </w:p>
        </w:tc>
        <w:tc>
          <w:tcPr>
            <w:tcW w:w="709" w:type="pct"/>
          </w:tcPr>
          <w:p w14:paraId="494C6248" w14:textId="77777777" w:rsidR="00F14147" w:rsidRDefault="00F14147" w:rsidP="00597938">
            <w:pPr>
              <w:tabs>
                <w:tab w:val="left" w:pos="1943"/>
              </w:tabs>
              <w:rPr>
                <w:sz w:val="24"/>
                <w:szCs w:val="24"/>
              </w:rPr>
            </w:pPr>
            <w:r>
              <w:rPr>
                <w:sz w:val="24"/>
                <w:szCs w:val="24"/>
              </w:rPr>
              <w:t xml:space="preserve">Few times (between 3 and 5 times) </w:t>
            </w:r>
          </w:p>
        </w:tc>
        <w:tc>
          <w:tcPr>
            <w:tcW w:w="598" w:type="pct"/>
          </w:tcPr>
          <w:p w14:paraId="12633468" w14:textId="77777777" w:rsidR="00F14147" w:rsidRDefault="00F14147" w:rsidP="00597938">
            <w:pPr>
              <w:tabs>
                <w:tab w:val="left" w:pos="1943"/>
              </w:tabs>
              <w:rPr>
                <w:sz w:val="24"/>
                <w:szCs w:val="24"/>
              </w:rPr>
            </w:pPr>
            <w:r>
              <w:rPr>
                <w:sz w:val="24"/>
                <w:szCs w:val="24"/>
              </w:rPr>
              <w:t>Several times (6 to 10 times)</w:t>
            </w:r>
          </w:p>
        </w:tc>
        <w:tc>
          <w:tcPr>
            <w:tcW w:w="515" w:type="pct"/>
          </w:tcPr>
          <w:p w14:paraId="02DE41DE" w14:textId="77777777" w:rsidR="00F14147" w:rsidRDefault="00F14147" w:rsidP="00597938">
            <w:pPr>
              <w:tabs>
                <w:tab w:val="left" w:pos="1943"/>
              </w:tabs>
              <w:rPr>
                <w:sz w:val="24"/>
                <w:szCs w:val="24"/>
              </w:rPr>
            </w:pPr>
            <w:r>
              <w:rPr>
                <w:sz w:val="24"/>
                <w:szCs w:val="24"/>
              </w:rPr>
              <w:t>Many times (10+ times)</w:t>
            </w:r>
          </w:p>
        </w:tc>
      </w:tr>
      <w:tr w:rsidR="00F14147" w14:paraId="33CEB422" w14:textId="77777777" w:rsidTr="000F72FA">
        <w:tc>
          <w:tcPr>
            <w:tcW w:w="427" w:type="pct"/>
          </w:tcPr>
          <w:p w14:paraId="21918FA2" w14:textId="77777777" w:rsidR="00F14147" w:rsidRDefault="00F14147" w:rsidP="00597938">
            <w:pPr>
              <w:tabs>
                <w:tab w:val="left" w:pos="1943"/>
              </w:tabs>
              <w:rPr>
                <w:sz w:val="24"/>
                <w:szCs w:val="24"/>
              </w:rPr>
            </w:pPr>
            <w:r>
              <w:rPr>
                <w:sz w:val="24"/>
                <w:szCs w:val="24"/>
              </w:rPr>
              <w:t>1.</w:t>
            </w:r>
          </w:p>
        </w:tc>
        <w:tc>
          <w:tcPr>
            <w:tcW w:w="1898" w:type="pct"/>
          </w:tcPr>
          <w:p w14:paraId="683FECA7" w14:textId="77777777" w:rsidR="00F14147" w:rsidRDefault="00F14147" w:rsidP="00597938">
            <w:pPr>
              <w:tabs>
                <w:tab w:val="left" w:pos="1943"/>
              </w:tabs>
              <w:rPr>
                <w:sz w:val="24"/>
                <w:szCs w:val="24"/>
              </w:rPr>
            </w:pPr>
            <w:r w:rsidRPr="00BD0BDF">
              <w:rPr>
                <w:sz w:val="24"/>
                <w:szCs w:val="24"/>
              </w:rPr>
              <w:t>I have insulted or ridiculed someone in social networks or groups like WhatsApp to really screw with or annoy him/her.</w:t>
            </w:r>
          </w:p>
        </w:tc>
        <w:tc>
          <w:tcPr>
            <w:tcW w:w="445" w:type="pct"/>
          </w:tcPr>
          <w:p w14:paraId="7766A259" w14:textId="77777777" w:rsidR="00F14147" w:rsidRDefault="00F14147" w:rsidP="00597938">
            <w:pPr>
              <w:tabs>
                <w:tab w:val="left" w:pos="1943"/>
              </w:tabs>
              <w:rPr>
                <w:sz w:val="24"/>
                <w:szCs w:val="24"/>
              </w:rPr>
            </w:pPr>
          </w:p>
        </w:tc>
        <w:tc>
          <w:tcPr>
            <w:tcW w:w="408" w:type="pct"/>
          </w:tcPr>
          <w:p w14:paraId="376F2ED0" w14:textId="77777777" w:rsidR="00F14147" w:rsidRDefault="00F14147" w:rsidP="00597938">
            <w:pPr>
              <w:tabs>
                <w:tab w:val="left" w:pos="1943"/>
              </w:tabs>
              <w:rPr>
                <w:sz w:val="24"/>
                <w:szCs w:val="24"/>
              </w:rPr>
            </w:pPr>
          </w:p>
        </w:tc>
        <w:tc>
          <w:tcPr>
            <w:tcW w:w="709" w:type="pct"/>
          </w:tcPr>
          <w:p w14:paraId="3F63AC6B" w14:textId="77777777" w:rsidR="00F14147" w:rsidRDefault="00F14147" w:rsidP="00597938">
            <w:pPr>
              <w:tabs>
                <w:tab w:val="left" w:pos="1943"/>
              </w:tabs>
              <w:rPr>
                <w:sz w:val="24"/>
                <w:szCs w:val="24"/>
              </w:rPr>
            </w:pPr>
          </w:p>
        </w:tc>
        <w:tc>
          <w:tcPr>
            <w:tcW w:w="598" w:type="pct"/>
          </w:tcPr>
          <w:p w14:paraId="6DDA49F4" w14:textId="77777777" w:rsidR="00F14147" w:rsidRDefault="00F14147" w:rsidP="00597938">
            <w:pPr>
              <w:tabs>
                <w:tab w:val="left" w:pos="1943"/>
              </w:tabs>
              <w:rPr>
                <w:sz w:val="24"/>
                <w:szCs w:val="24"/>
              </w:rPr>
            </w:pPr>
          </w:p>
        </w:tc>
        <w:tc>
          <w:tcPr>
            <w:tcW w:w="515" w:type="pct"/>
          </w:tcPr>
          <w:p w14:paraId="6A54019C" w14:textId="77777777" w:rsidR="00F14147" w:rsidRDefault="00F14147" w:rsidP="00597938">
            <w:pPr>
              <w:tabs>
                <w:tab w:val="left" w:pos="1943"/>
              </w:tabs>
              <w:rPr>
                <w:sz w:val="24"/>
                <w:szCs w:val="24"/>
              </w:rPr>
            </w:pPr>
          </w:p>
        </w:tc>
      </w:tr>
      <w:tr w:rsidR="00F14147" w14:paraId="36F87C95" w14:textId="77777777" w:rsidTr="000F72FA">
        <w:tc>
          <w:tcPr>
            <w:tcW w:w="427" w:type="pct"/>
          </w:tcPr>
          <w:p w14:paraId="1BE15CDD" w14:textId="77777777" w:rsidR="00F14147" w:rsidRDefault="00F14147" w:rsidP="00597938">
            <w:pPr>
              <w:tabs>
                <w:tab w:val="left" w:pos="1943"/>
              </w:tabs>
              <w:rPr>
                <w:sz w:val="24"/>
                <w:szCs w:val="24"/>
              </w:rPr>
            </w:pPr>
            <w:r>
              <w:rPr>
                <w:sz w:val="24"/>
                <w:szCs w:val="24"/>
              </w:rPr>
              <w:t>2.</w:t>
            </w:r>
          </w:p>
        </w:tc>
        <w:tc>
          <w:tcPr>
            <w:tcW w:w="1898" w:type="pct"/>
          </w:tcPr>
          <w:p w14:paraId="2FB43BF7" w14:textId="77777777" w:rsidR="00F14147" w:rsidRDefault="00F14147" w:rsidP="00597938">
            <w:pPr>
              <w:tabs>
                <w:tab w:val="left" w:pos="1943"/>
              </w:tabs>
              <w:rPr>
                <w:sz w:val="24"/>
                <w:szCs w:val="24"/>
              </w:rPr>
            </w:pPr>
            <w:r w:rsidRPr="00BD0BDF">
              <w:rPr>
                <w:sz w:val="24"/>
                <w:szCs w:val="24"/>
              </w:rPr>
              <w:t>I have called someone’s cellphone and hung up to bother or frighten him/her.</w:t>
            </w:r>
          </w:p>
        </w:tc>
        <w:tc>
          <w:tcPr>
            <w:tcW w:w="445" w:type="pct"/>
          </w:tcPr>
          <w:p w14:paraId="306D369E" w14:textId="77777777" w:rsidR="00F14147" w:rsidRDefault="00F14147" w:rsidP="00597938">
            <w:pPr>
              <w:tabs>
                <w:tab w:val="left" w:pos="1943"/>
              </w:tabs>
              <w:rPr>
                <w:sz w:val="24"/>
                <w:szCs w:val="24"/>
              </w:rPr>
            </w:pPr>
          </w:p>
        </w:tc>
        <w:tc>
          <w:tcPr>
            <w:tcW w:w="408" w:type="pct"/>
          </w:tcPr>
          <w:p w14:paraId="68D5149A" w14:textId="77777777" w:rsidR="00F14147" w:rsidRDefault="00F14147" w:rsidP="00597938">
            <w:pPr>
              <w:tabs>
                <w:tab w:val="left" w:pos="1943"/>
              </w:tabs>
              <w:rPr>
                <w:sz w:val="24"/>
                <w:szCs w:val="24"/>
              </w:rPr>
            </w:pPr>
          </w:p>
        </w:tc>
        <w:tc>
          <w:tcPr>
            <w:tcW w:w="709" w:type="pct"/>
          </w:tcPr>
          <w:p w14:paraId="5184438B" w14:textId="77777777" w:rsidR="00F14147" w:rsidRDefault="00F14147" w:rsidP="00597938">
            <w:pPr>
              <w:tabs>
                <w:tab w:val="left" w:pos="1943"/>
              </w:tabs>
              <w:rPr>
                <w:sz w:val="24"/>
                <w:szCs w:val="24"/>
              </w:rPr>
            </w:pPr>
          </w:p>
        </w:tc>
        <w:tc>
          <w:tcPr>
            <w:tcW w:w="598" w:type="pct"/>
          </w:tcPr>
          <w:p w14:paraId="5A1FFF0A" w14:textId="77777777" w:rsidR="00F14147" w:rsidRDefault="00F14147" w:rsidP="00597938">
            <w:pPr>
              <w:tabs>
                <w:tab w:val="left" w:pos="1943"/>
              </w:tabs>
              <w:rPr>
                <w:sz w:val="24"/>
                <w:szCs w:val="24"/>
              </w:rPr>
            </w:pPr>
          </w:p>
        </w:tc>
        <w:tc>
          <w:tcPr>
            <w:tcW w:w="515" w:type="pct"/>
          </w:tcPr>
          <w:p w14:paraId="188810C8" w14:textId="77777777" w:rsidR="00F14147" w:rsidRDefault="00F14147" w:rsidP="00597938">
            <w:pPr>
              <w:tabs>
                <w:tab w:val="left" w:pos="1943"/>
              </w:tabs>
              <w:rPr>
                <w:sz w:val="24"/>
                <w:szCs w:val="24"/>
              </w:rPr>
            </w:pPr>
          </w:p>
        </w:tc>
      </w:tr>
      <w:tr w:rsidR="00F14147" w14:paraId="49732B80" w14:textId="77777777" w:rsidTr="000F72FA">
        <w:tc>
          <w:tcPr>
            <w:tcW w:w="427" w:type="pct"/>
          </w:tcPr>
          <w:p w14:paraId="75D0353F" w14:textId="77777777" w:rsidR="00F14147" w:rsidRDefault="00F14147" w:rsidP="00597938">
            <w:pPr>
              <w:tabs>
                <w:tab w:val="left" w:pos="1943"/>
              </w:tabs>
              <w:rPr>
                <w:sz w:val="24"/>
                <w:szCs w:val="24"/>
              </w:rPr>
            </w:pPr>
            <w:r>
              <w:rPr>
                <w:sz w:val="24"/>
                <w:szCs w:val="24"/>
              </w:rPr>
              <w:t>3.</w:t>
            </w:r>
          </w:p>
        </w:tc>
        <w:tc>
          <w:tcPr>
            <w:tcW w:w="1898" w:type="pct"/>
          </w:tcPr>
          <w:p w14:paraId="4F9798EA" w14:textId="77777777" w:rsidR="00F14147" w:rsidRDefault="00F14147" w:rsidP="00597938">
            <w:pPr>
              <w:tabs>
                <w:tab w:val="left" w:pos="1943"/>
              </w:tabs>
              <w:rPr>
                <w:sz w:val="24"/>
                <w:szCs w:val="24"/>
              </w:rPr>
            </w:pPr>
            <w:r w:rsidRPr="00BD0BDF">
              <w:rPr>
                <w:sz w:val="24"/>
                <w:szCs w:val="24"/>
              </w:rPr>
              <w:t>I have threatened someone to make him/her do things on the Internet or smartphone that he/she did not want to do (like recording him/herself on video, giving me money, doing bad things).</w:t>
            </w:r>
          </w:p>
        </w:tc>
        <w:tc>
          <w:tcPr>
            <w:tcW w:w="445" w:type="pct"/>
          </w:tcPr>
          <w:p w14:paraId="05D2198F" w14:textId="77777777" w:rsidR="00F14147" w:rsidRDefault="00F14147" w:rsidP="00597938">
            <w:pPr>
              <w:tabs>
                <w:tab w:val="left" w:pos="1943"/>
              </w:tabs>
              <w:rPr>
                <w:sz w:val="24"/>
                <w:szCs w:val="24"/>
              </w:rPr>
            </w:pPr>
          </w:p>
        </w:tc>
        <w:tc>
          <w:tcPr>
            <w:tcW w:w="408" w:type="pct"/>
          </w:tcPr>
          <w:p w14:paraId="682B408A" w14:textId="77777777" w:rsidR="00F14147" w:rsidRDefault="00F14147" w:rsidP="00597938">
            <w:pPr>
              <w:tabs>
                <w:tab w:val="left" w:pos="1943"/>
              </w:tabs>
              <w:rPr>
                <w:sz w:val="24"/>
                <w:szCs w:val="24"/>
              </w:rPr>
            </w:pPr>
          </w:p>
        </w:tc>
        <w:tc>
          <w:tcPr>
            <w:tcW w:w="709" w:type="pct"/>
          </w:tcPr>
          <w:p w14:paraId="5E57D3CF" w14:textId="77777777" w:rsidR="00F14147" w:rsidRDefault="00F14147" w:rsidP="00597938">
            <w:pPr>
              <w:tabs>
                <w:tab w:val="left" w:pos="1943"/>
              </w:tabs>
              <w:rPr>
                <w:sz w:val="24"/>
                <w:szCs w:val="24"/>
              </w:rPr>
            </w:pPr>
          </w:p>
        </w:tc>
        <w:tc>
          <w:tcPr>
            <w:tcW w:w="598" w:type="pct"/>
          </w:tcPr>
          <w:p w14:paraId="6A6598B1" w14:textId="77777777" w:rsidR="00F14147" w:rsidRDefault="00F14147" w:rsidP="00597938">
            <w:pPr>
              <w:tabs>
                <w:tab w:val="left" w:pos="1943"/>
              </w:tabs>
              <w:rPr>
                <w:sz w:val="24"/>
                <w:szCs w:val="24"/>
              </w:rPr>
            </w:pPr>
          </w:p>
        </w:tc>
        <w:tc>
          <w:tcPr>
            <w:tcW w:w="515" w:type="pct"/>
          </w:tcPr>
          <w:p w14:paraId="569FBF1A" w14:textId="77777777" w:rsidR="00F14147" w:rsidRDefault="00F14147" w:rsidP="00597938">
            <w:pPr>
              <w:tabs>
                <w:tab w:val="left" w:pos="1943"/>
              </w:tabs>
              <w:rPr>
                <w:sz w:val="24"/>
                <w:szCs w:val="24"/>
              </w:rPr>
            </w:pPr>
          </w:p>
        </w:tc>
      </w:tr>
      <w:tr w:rsidR="00F14147" w14:paraId="45517D1D" w14:textId="77777777" w:rsidTr="000F72FA">
        <w:tc>
          <w:tcPr>
            <w:tcW w:w="427" w:type="pct"/>
          </w:tcPr>
          <w:p w14:paraId="6258AC48" w14:textId="77777777" w:rsidR="00F14147" w:rsidRDefault="00F14147" w:rsidP="00597938">
            <w:pPr>
              <w:tabs>
                <w:tab w:val="left" w:pos="1943"/>
              </w:tabs>
              <w:rPr>
                <w:sz w:val="24"/>
                <w:szCs w:val="24"/>
              </w:rPr>
            </w:pPr>
            <w:r>
              <w:rPr>
                <w:sz w:val="24"/>
                <w:szCs w:val="24"/>
              </w:rPr>
              <w:t>4.</w:t>
            </w:r>
          </w:p>
        </w:tc>
        <w:tc>
          <w:tcPr>
            <w:tcW w:w="1898" w:type="pct"/>
          </w:tcPr>
          <w:p w14:paraId="7ED63DBD" w14:textId="77777777" w:rsidR="00F14147" w:rsidRDefault="00F14147" w:rsidP="00597938">
            <w:pPr>
              <w:tabs>
                <w:tab w:val="left" w:pos="1943"/>
              </w:tabs>
              <w:rPr>
                <w:sz w:val="24"/>
                <w:szCs w:val="24"/>
              </w:rPr>
            </w:pPr>
            <w:r w:rsidRPr="00BD0BDF">
              <w:rPr>
                <w:sz w:val="24"/>
                <w:szCs w:val="24"/>
              </w:rPr>
              <w:t>I have told someone’s secrets or revealed personal things about him/her in social networks or groups (WhatsApp, snapchat . . . )</w:t>
            </w:r>
          </w:p>
        </w:tc>
        <w:tc>
          <w:tcPr>
            <w:tcW w:w="445" w:type="pct"/>
          </w:tcPr>
          <w:p w14:paraId="7C0B77F6" w14:textId="77777777" w:rsidR="00F14147" w:rsidRDefault="00F14147" w:rsidP="00597938">
            <w:pPr>
              <w:tabs>
                <w:tab w:val="left" w:pos="1943"/>
              </w:tabs>
              <w:rPr>
                <w:sz w:val="24"/>
                <w:szCs w:val="24"/>
              </w:rPr>
            </w:pPr>
          </w:p>
        </w:tc>
        <w:tc>
          <w:tcPr>
            <w:tcW w:w="408" w:type="pct"/>
          </w:tcPr>
          <w:p w14:paraId="5F0625C1" w14:textId="77777777" w:rsidR="00F14147" w:rsidRDefault="00F14147" w:rsidP="00597938">
            <w:pPr>
              <w:tabs>
                <w:tab w:val="left" w:pos="1943"/>
              </w:tabs>
              <w:rPr>
                <w:sz w:val="24"/>
                <w:szCs w:val="24"/>
              </w:rPr>
            </w:pPr>
          </w:p>
        </w:tc>
        <w:tc>
          <w:tcPr>
            <w:tcW w:w="709" w:type="pct"/>
          </w:tcPr>
          <w:p w14:paraId="09E35407" w14:textId="77777777" w:rsidR="00F14147" w:rsidRDefault="00F14147" w:rsidP="00597938">
            <w:pPr>
              <w:tabs>
                <w:tab w:val="left" w:pos="1943"/>
              </w:tabs>
              <w:rPr>
                <w:sz w:val="24"/>
                <w:szCs w:val="24"/>
              </w:rPr>
            </w:pPr>
          </w:p>
        </w:tc>
        <w:tc>
          <w:tcPr>
            <w:tcW w:w="598" w:type="pct"/>
          </w:tcPr>
          <w:p w14:paraId="711B4E22" w14:textId="77777777" w:rsidR="00F14147" w:rsidRDefault="00F14147" w:rsidP="00597938">
            <w:pPr>
              <w:tabs>
                <w:tab w:val="left" w:pos="1943"/>
              </w:tabs>
              <w:rPr>
                <w:sz w:val="24"/>
                <w:szCs w:val="24"/>
              </w:rPr>
            </w:pPr>
          </w:p>
        </w:tc>
        <w:tc>
          <w:tcPr>
            <w:tcW w:w="515" w:type="pct"/>
          </w:tcPr>
          <w:p w14:paraId="3F915408" w14:textId="77777777" w:rsidR="00F14147" w:rsidRDefault="00F14147" w:rsidP="00597938">
            <w:pPr>
              <w:tabs>
                <w:tab w:val="left" w:pos="1943"/>
              </w:tabs>
              <w:rPr>
                <w:sz w:val="24"/>
                <w:szCs w:val="24"/>
              </w:rPr>
            </w:pPr>
          </w:p>
        </w:tc>
      </w:tr>
      <w:tr w:rsidR="00F14147" w14:paraId="5CCBC583" w14:textId="77777777" w:rsidTr="000F72FA">
        <w:tc>
          <w:tcPr>
            <w:tcW w:w="427" w:type="pct"/>
          </w:tcPr>
          <w:p w14:paraId="6239A2F1" w14:textId="77777777" w:rsidR="00F14147" w:rsidRDefault="00F14147" w:rsidP="00597938">
            <w:pPr>
              <w:tabs>
                <w:tab w:val="left" w:pos="1943"/>
              </w:tabs>
              <w:rPr>
                <w:sz w:val="24"/>
                <w:szCs w:val="24"/>
              </w:rPr>
            </w:pPr>
            <w:r>
              <w:rPr>
                <w:sz w:val="24"/>
                <w:szCs w:val="24"/>
              </w:rPr>
              <w:t>5.</w:t>
            </w:r>
          </w:p>
        </w:tc>
        <w:tc>
          <w:tcPr>
            <w:tcW w:w="1898" w:type="pct"/>
          </w:tcPr>
          <w:p w14:paraId="582CD67C" w14:textId="77777777" w:rsidR="00F14147" w:rsidRDefault="00F14147" w:rsidP="00597938">
            <w:pPr>
              <w:tabs>
                <w:tab w:val="left" w:pos="1943"/>
              </w:tabs>
              <w:rPr>
                <w:sz w:val="24"/>
                <w:szCs w:val="24"/>
              </w:rPr>
            </w:pPr>
            <w:r w:rsidRPr="00BD0BDF">
              <w:rPr>
                <w:sz w:val="24"/>
                <w:szCs w:val="24"/>
              </w:rPr>
              <w:t>To make fun of someone, I have made or manipulated videos or photos of him/her and uploaded or distributed them on social networks or by smartphone.</w:t>
            </w:r>
          </w:p>
        </w:tc>
        <w:tc>
          <w:tcPr>
            <w:tcW w:w="445" w:type="pct"/>
          </w:tcPr>
          <w:p w14:paraId="4B2D3235" w14:textId="77777777" w:rsidR="00F14147" w:rsidRDefault="00F14147" w:rsidP="00597938">
            <w:pPr>
              <w:tabs>
                <w:tab w:val="left" w:pos="1943"/>
              </w:tabs>
              <w:rPr>
                <w:sz w:val="24"/>
                <w:szCs w:val="24"/>
              </w:rPr>
            </w:pPr>
          </w:p>
        </w:tc>
        <w:tc>
          <w:tcPr>
            <w:tcW w:w="408" w:type="pct"/>
          </w:tcPr>
          <w:p w14:paraId="1FEBE8F5" w14:textId="77777777" w:rsidR="00F14147" w:rsidRDefault="00F14147" w:rsidP="00597938">
            <w:pPr>
              <w:tabs>
                <w:tab w:val="left" w:pos="1943"/>
              </w:tabs>
              <w:rPr>
                <w:sz w:val="24"/>
                <w:szCs w:val="24"/>
              </w:rPr>
            </w:pPr>
          </w:p>
        </w:tc>
        <w:tc>
          <w:tcPr>
            <w:tcW w:w="709" w:type="pct"/>
          </w:tcPr>
          <w:p w14:paraId="3854C058" w14:textId="77777777" w:rsidR="00F14147" w:rsidRDefault="00F14147" w:rsidP="00597938">
            <w:pPr>
              <w:tabs>
                <w:tab w:val="left" w:pos="1943"/>
              </w:tabs>
              <w:rPr>
                <w:sz w:val="24"/>
                <w:szCs w:val="24"/>
              </w:rPr>
            </w:pPr>
          </w:p>
        </w:tc>
        <w:tc>
          <w:tcPr>
            <w:tcW w:w="598" w:type="pct"/>
          </w:tcPr>
          <w:p w14:paraId="2663B26F" w14:textId="77777777" w:rsidR="00F14147" w:rsidRDefault="00F14147" w:rsidP="00597938">
            <w:pPr>
              <w:tabs>
                <w:tab w:val="left" w:pos="1943"/>
              </w:tabs>
              <w:rPr>
                <w:sz w:val="24"/>
                <w:szCs w:val="24"/>
              </w:rPr>
            </w:pPr>
          </w:p>
        </w:tc>
        <w:tc>
          <w:tcPr>
            <w:tcW w:w="515" w:type="pct"/>
          </w:tcPr>
          <w:p w14:paraId="59C10438" w14:textId="77777777" w:rsidR="00F14147" w:rsidRDefault="00F14147" w:rsidP="00597938">
            <w:pPr>
              <w:tabs>
                <w:tab w:val="left" w:pos="1943"/>
              </w:tabs>
              <w:rPr>
                <w:sz w:val="24"/>
                <w:szCs w:val="24"/>
              </w:rPr>
            </w:pPr>
          </w:p>
        </w:tc>
      </w:tr>
      <w:tr w:rsidR="00F14147" w14:paraId="597413D2" w14:textId="77777777" w:rsidTr="000F72FA">
        <w:tc>
          <w:tcPr>
            <w:tcW w:w="427" w:type="pct"/>
          </w:tcPr>
          <w:p w14:paraId="10652562" w14:textId="77777777" w:rsidR="00F14147" w:rsidRDefault="00F14147" w:rsidP="00597938">
            <w:pPr>
              <w:tabs>
                <w:tab w:val="left" w:pos="1943"/>
              </w:tabs>
              <w:rPr>
                <w:sz w:val="24"/>
                <w:szCs w:val="24"/>
              </w:rPr>
            </w:pPr>
            <w:r>
              <w:rPr>
                <w:sz w:val="24"/>
                <w:szCs w:val="24"/>
              </w:rPr>
              <w:t>6.</w:t>
            </w:r>
          </w:p>
        </w:tc>
        <w:tc>
          <w:tcPr>
            <w:tcW w:w="1898" w:type="pct"/>
          </w:tcPr>
          <w:p w14:paraId="1357DE92" w14:textId="77777777" w:rsidR="00F14147" w:rsidRDefault="00F14147" w:rsidP="00597938">
            <w:pPr>
              <w:tabs>
                <w:tab w:val="left" w:pos="1943"/>
              </w:tabs>
              <w:rPr>
                <w:sz w:val="24"/>
                <w:szCs w:val="24"/>
              </w:rPr>
            </w:pPr>
            <w:r w:rsidRPr="00BD0BDF">
              <w:rPr>
                <w:sz w:val="24"/>
                <w:szCs w:val="24"/>
              </w:rPr>
              <w:t>I’ve logged into someone’s profile or accounts, and he/she could not do anything about it.</w:t>
            </w:r>
          </w:p>
        </w:tc>
        <w:tc>
          <w:tcPr>
            <w:tcW w:w="445" w:type="pct"/>
          </w:tcPr>
          <w:p w14:paraId="2D0242D5" w14:textId="77777777" w:rsidR="00F14147" w:rsidRDefault="00F14147" w:rsidP="00597938">
            <w:pPr>
              <w:tabs>
                <w:tab w:val="left" w:pos="1943"/>
              </w:tabs>
              <w:rPr>
                <w:sz w:val="24"/>
                <w:szCs w:val="24"/>
              </w:rPr>
            </w:pPr>
          </w:p>
        </w:tc>
        <w:tc>
          <w:tcPr>
            <w:tcW w:w="408" w:type="pct"/>
          </w:tcPr>
          <w:p w14:paraId="4ACABD45" w14:textId="77777777" w:rsidR="00F14147" w:rsidRDefault="00F14147" w:rsidP="00597938">
            <w:pPr>
              <w:tabs>
                <w:tab w:val="left" w:pos="1943"/>
              </w:tabs>
              <w:rPr>
                <w:sz w:val="24"/>
                <w:szCs w:val="24"/>
              </w:rPr>
            </w:pPr>
          </w:p>
        </w:tc>
        <w:tc>
          <w:tcPr>
            <w:tcW w:w="709" w:type="pct"/>
          </w:tcPr>
          <w:p w14:paraId="5ECBDC60" w14:textId="77777777" w:rsidR="00F14147" w:rsidRDefault="00F14147" w:rsidP="00597938">
            <w:pPr>
              <w:tabs>
                <w:tab w:val="left" w:pos="1943"/>
              </w:tabs>
              <w:rPr>
                <w:sz w:val="24"/>
                <w:szCs w:val="24"/>
              </w:rPr>
            </w:pPr>
          </w:p>
        </w:tc>
        <w:tc>
          <w:tcPr>
            <w:tcW w:w="598" w:type="pct"/>
          </w:tcPr>
          <w:p w14:paraId="4DD246AF" w14:textId="77777777" w:rsidR="00F14147" w:rsidRDefault="00F14147" w:rsidP="00597938">
            <w:pPr>
              <w:tabs>
                <w:tab w:val="left" w:pos="1943"/>
              </w:tabs>
              <w:rPr>
                <w:sz w:val="24"/>
                <w:szCs w:val="24"/>
              </w:rPr>
            </w:pPr>
          </w:p>
        </w:tc>
        <w:tc>
          <w:tcPr>
            <w:tcW w:w="515" w:type="pct"/>
          </w:tcPr>
          <w:p w14:paraId="16EE926D" w14:textId="77777777" w:rsidR="00F14147" w:rsidRDefault="00F14147" w:rsidP="00597938">
            <w:pPr>
              <w:tabs>
                <w:tab w:val="left" w:pos="1943"/>
              </w:tabs>
              <w:rPr>
                <w:sz w:val="24"/>
                <w:szCs w:val="24"/>
              </w:rPr>
            </w:pPr>
          </w:p>
        </w:tc>
      </w:tr>
      <w:tr w:rsidR="00F14147" w14:paraId="40CFC1C9" w14:textId="77777777" w:rsidTr="000F72FA">
        <w:tc>
          <w:tcPr>
            <w:tcW w:w="427" w:type="pct"/>
          </w:tcPr>
          <w:p w14:paraId="55295048" w14:textId="77777777" w:rsidR="00F14147" w:rsidRDefault="00F14147" w:rsidP="00597938">
            <w:pPr>
              <w:tabs>
                <w:tab w:val="left" w:pos="1943"/>
              </w:tabs>
              <w:rPr>
                <w:sz w:val="24"/>
                <w:szCs w:val="24"/>
              </w:rPr>
            </w:pPr>
            <w:r>
              <w:rPr>
                <w:sz w:val="24"/>
                <w:szCs w:val="24"/>
              </w:rPr>
              <w:t>7.</w:t>
            </w:r>
          </w:p>
        </w:tc>
        <w:tc>
          <w:tcPr>
            <w:tcW w:w="1898" w:type="pct"/>
          </w:tcPr>
          <w:p w14:paraId="2CF9B0B3" w14:textId="77777777" w:rsidR="00F14147" w:rsidRDefault="00F14147" w:rsidP="00597938">
            <w:pPr>
              <w:tabs>
                <w:tab w:val="left" w:pos="1943"/>
              </w:tabs>
              <w:rPr>
                <w:sz w:val="24"/>
                <w:szCs w:val="24"/>
              </w:rPr>
            </w:pPr>
            <w:r w:rsidRPr="00BD0BDF">
              <w:rPr>
                <w:sz w:val="24"/>
                <w:szCs w:val="24"/>
              </w:rPr>
              <w:t>I have pretended to be someone else so I could say or do bad things on the Internet.</w:t>
            </w:r>
          </w:p>
        </w:tc>
        <w:tc>
          <w:tcPr>
            <w:tcW w:w="445" w:type="pct"/>
          </w:tcPr>
          <w:p w14:paraId="01FC9501" w14:textId="77777777" w:rsidR="00F14147" w:rsidRDefault="00F14147" w:rsidP="00597938">
            <w:pPr>
              <w:tabs>
                <w:tab w:val="left" w:pos="1943"/>
              </w:tabs>
              <w:rPr>
                <w:sz w:val="24"/>
                <w:szCs w:val="24"/>
              </w:rPr>
            </w:pPr>
          </w:p>
        </w:tc>
        <w:tc>
          <w:tcPr>
            <w:tcW w:w="408" w:type="pct"/>
          </w:tcPr>
          <w:p w14:paraId="51ECEFE6" w14:textId="77777777" w:rsidR="00F14147" w:rsidRDefault="00F14147" w:rsidP="00597938">
            <w:pPr>
              <w:tabs>
                <w:tab w:val="left" w:pos="1943"/>
              </w:tabs>
              <w:rPr>
                <w:sz w:val="24"/>
                <w:szCs w:val="24"/>
              </w:rPr>
            </w:pPr>
          </w:p>
        </w:tc>
        <w:tc>
          <w:tcPr>
            <w:tcW w:w="709" w:type="pct"/>
          </w:tcPr>
          <w:p w14:paraId="09BC2EAA" w14:textId="77777777" w:rsidR="00F14147" w:rsidRDefault="00F14147" w:rsidP="00597938">
            <w:pPr>
              <w:tabs>
                <w:tab w:val="left" w:pos="1943"/>
              </w:tabs>
              <w:rPr>
                <w:sz w:val="24"/>
                <w:szCs w:val="24"/>
              </w:rPr>
            </w:pPr>
          </w:p>
        </w:tc>
        <w:tc>
          <w:tcPr>
            <w:tcW w:w="598" w:type="pct"/>
          </w:tcPr>
          <w:p w14:paraId="1356EDA7" w14:textId="77777777" w:rsidR="00F14147" w:rsidRDefault="00F14147" w:rsidP="00597938">
            <w:pPr>
              <w:tabs>
                <w:tab w:val="left" w:pos="1943"/>
              </w:tabs>
              <w:rPr>
                <w:sz w:val="24"/>
                <w:szCs w:val="24"/>
              </w:rPr>
            </w:pPr>
          </w:p>
        </w:tc>
        <w:tc>
          <w:tcPr>
            <w:tcW w:w="515" w:type="pct"/>
          </w:tcPr>
          <w:p w14:paraId="08E7D47F" w14:textId="77777777" w:rsidR="00F14147" w:rsidRDefault="00F14147" w:rsidP="00597938">
            <w:pPr>
              <w:tabs>
                <w:tab w:val="left" w:pos="1943"/>
              </w:tabs>
              <w:rPr>
                <w:sz w:val="24"/>
                <w:szCs w:val="24"/>
              </w:rPr>
            </w:pPr>
          </w:p>
        </w:tc>
      </w:tr>
      <w:tr w:rsidR="00F14147" w14:paraId="6E464C2F" w14:textId="77777777" w:rsidTr="000F72FA">
        <w:tc>
          <w:tcPr>
            <w:tcW w:w="427" w:type="pct"/>
          </w:tcPr>
          <w:p w14:paraId="7D4A17F4" w14:textId="77777777" w:rsidR="00F14147" w:rsidRDefault="00F14147" w:rsidP="00597938">
            <w:pPr>
              <w:tabs>
                <w:tab w:val="left" w:pos="1943"/>
              </w:tabs>
              <w:rPr>
                <w:sz w:val="24"/>
                <w:szCs w:val="24"/>
              </w:rPr>
            </w:pPr>
            <w:r>
              <w:rPr>
                <w:sz w:val="24"/>
                <w:szCs w:val="24"/>
              </w:rPr>
              <w:t>8.</w:t>
            </w:r>
          </w:p>
        </w:tc>
        <w:tc>
          <w:tcPr>
            <w:tcW w:w="1898" w:type="pct"/>
          </w:tcPr>
          <w:p w14:paraId="1E85E6FA" w14:textId="77777777" w:rsidR="00F14147" w:rsidRDefault="00F14147" w:rsidP="00597938">
            <w:pPr>
              <w:tabs>
                <w:tab w:val="left" w:pos="1943"/>
              </w:tabs>
              <w:rPr>
                <w:sz w:val="24"/>
                <w:szCs w:val="24"/>
              </w:rPr>
            </w:pPr>
            <w:r w:rsidRPr="00BD0BDF">
              <w:rPr>
                <w:sz w:val="24"/>
                <w:szCs w:val="24"/>
              </w:rPr>
              <w:t>I have purposely created a webpage, a forum, or a group just to make fun of someone and criticize him/her in front of everyone.</w:t>
            </w:r>
          </w:p>
        </w:tc>
        <w:tc>
          <w:tcPr>
            <w:tcW w:w="445" w:type="pct"/>
          </w:tcPr>
          <w:p w14:paraId="11FAB7B3" w14:textId="77777777" w:rsidR="00F14147" w:rsidRDefault="00F14147" w:rsidP="00597938">
            <w:pPr>
              <w:tabs>
                <w:tab w:val="left" w:pos="1943"/>
              </w:tabs>
              <w:rPr>
                <w:sz w:val="24"/>
                <w:szCs w:val="24"/>
              </w:rPr>
            </w:pPr>
          </w:p>
        </w:tc>
        <w:tc>
          <w:tcPr>
            <w:tcW w:w="408" w:type="pct"/>
          </w:tcPr>
          <w:p w14:paraId="5A660E51" w14:textId="77777777" w:rsidR="00F14147" w:rsidRDefault="00F14147" w:rsidP="00597938">
            <w:pPr>
              <w:tabs>
                <w:tab w:val="left" w:pos="1943"/>
              </w:tabs>
              <w:rPr>
                <w:sz w:val="24"/>
                <w:szCs w:val="24"/>
              </w:rPr>
            </w:pPr>
          </w:p>
        </w:tc>
        <w:tc>
          <w:tcPr>
            <w:tcW w:w="709" w:type="pct"/>
          </w:tcPr>
          <w:p w14:paraId="18400D6C" w14:textId="77777777" w:rsidR="00F14147" w:rsidRDefault="00F14147" w:rsidP="00597938">
            <w:pPr>
              <w:tabs>
                <w:tab w:val="left" w:pos="1943"/>
              </w:tabs>
              <w:rPr>
                <w:sz w:val="24"/>
                <w:szCs w:val="24"/>
              </w:rPr>
            </w:pPr>
          </w:p>
        </w:tc>
        <w:tc>
          <w:tcPr>
            <w:tcW w:w="598" w:type="pct"/>
          </w:tcPr>
          <w:p w14:paraId="6C4FB376" w14:textId="77777777" w:rsidR="00F14147" w:rsidRDefault="00F14147" w:rsidP="00597938">
            <w:pPr>
              <w:tabs>
                <w:tab w:val="left" w:pos="1943"/>
              </w:tabs>
              <w:rPr>
                <w:sz w:val="24"/>
                <w:szCs w:val="24"/>
              </w:rPr>
            </w:pPr>
          </w:p>
        </w:tc>
        <w:tc>
          <w:tcPr>
            <w:tcW w:w="515" w:type="pct"/>
          </w:tcPr>
          <w:p w14:paraId="48A49DCB" w14:textId="77777777" w:rsidR="00F14147" w:rsidRDefault="00F14147" w:rsidP="00597938">
            <w:pPr>
              <w:tabs>
                <w:tab w:val="left" w:pos="1943"/>
              </w:tabs>
              <w:rPr>
                <w:sz w:val="24"/>
                <w:szCs w:val="24"/>
              </w:rPr>
            </w:pPr>
          </w:p>
        </w:tc>
      </w:tr>
      <w:tr w:rsidR="00F14147" w14:paraId="0143878B" w14:textId="77777777" w:rsidTr="000F72FA">
        <w:tc>
          <w:tcPr>
            <w:tcW w:w="427" w:type="pct"/>
          </w:tcPr>
          <w:p w14:paraId="19E5A64E" w14:textId="77777777" w:rsidR="00F14147" w:rsidRDefault="00F14147" w:rsidP="00597938">
            <w:pPr>
              <w:tabs>
                <w:tab w:val="left" w:pos="1943"/>
              </w:tabs>
              <w:rPr>
                <w:sz w:val="24"/>
                <w:szCs w:val="24"/>
              </w:rPr>
            </w:pPr>
            <w:r>
              <w:rPr>
                <w:sz w:val="24"/>
                <w:szCs w:val="24"/>
              </w:rPr>
              <w:t>9.</w:t>
            </w:r>
          </w:p>
        </w:tc>
        <w:tc>
          <w:tcPr>
            <w:tcW w:w="1898" w:type="pct"/>
          </w:tcPr>
          <w:p w14:paraId="1A29C24C" w14:textId="77777777" w:rsidR="00F14147" w:rsidRDefault="00F14147" w:rsidP="00597938">
            <w:pPr>
              <w:tabs>
                <w:tab w:val="left" w:pos="1943"/>
              </w:tabs>
              <w:rPr>
                <w:sz w:val="24"/>
                <w:szCs w:val="24"/>
              </w:rPr>
            </w:pPr>
            <w:r w:rsidRPr="00BD0BDF">
              <w:rPr>
                <w:sz w:val="24"/>
                <w:szCs w:val="24"/>
              </w:rPr>
              <w:t>I have put someone’s cellphone number on the Internet and said bad or false things about him/her so that people would call him/her and get him/her into trouble.</w:t>
            </w:r>
          </w:p>
        </w:tc>
        <w:tc>
          <w:tcPr>
            <w:tcW w:w="445" w:type="pct"/>
          </w:tcPr>
          <w:p w14:paraId="4F0FADC8" w14:textId="77777777" w:rsidR="00F14147" w:rsidRDefault="00F14147" w:rsidP="00597938">
            <w:pPr>
              <w:tabs>
                <w:tab w:val="left" w:pos="1943"/>
              </w:tabs>
              <w:rPr>
                <w:sz w:val="24"/>
                <w:szCs w:val="24"/>
              </w:rPr>
            </w:pPr>
          </w:p>
        </w:tc>
        <w:tc>
          <w:tcPr>
            <w:tcW w:w="408" w:type="pct"/>
          </w:tcPr>
          <w:p w14:paraId="278AB922" w14:textId="77777777" w:rsidR="00F14147" w:rsidRDefault="00F14147" w:rsidP="00597938">
            <w:pPr>
              <w:tabs>
                <w:tab w:val="left" w:pos="1943"/>
              </w:tabs>
              <w:rPr>
                <w:sz w:val="24"/>
                <w:szCs w:val="24"/>
              </w:rPr>
            </w:pPr>
          </w:p>
        </w:tc>
        <w:tc>
          <w:tcPr>
            <w:tcW w:w="709" w:type="pct"/>
          </w:tcPr>
          <w:p w14:paraId="0FED2146" w14:textId="77777777" w:rsidR="00F14147" w:rsidRDefault="00F14147" w:rsidP="00597938">
            <w:pPr>
              <w:tabs>
                <w:tab w:val="left" w:pos="1943"/>
              </w:tabs>
              <w:rPr>
                <w:sz w:val="24"/>
                <w:szCs w:val="24"/>
              </w:rPr>
            </w:pPr>
          </w:p>
        </w:tc>
        <w:tc>
          <w:tcPr>
            <w:tcW w:w="598" w:type="pct"/>
          </w:tcPr>
          <w:p w14:paraId="17223EB1" w14:textId="77777777" w:rsidR="00F14147" w:rsidRDefault="00F14147" w:rsidP="00597938">
            <w:pPr>
              <w:tabs>
                <w:tab w:val="left" w:pos="1943"/>
              </w:tabs>
              <w:rPr>
                <w:sz w:val="24"/>
                <w:szCs w:val="24"/>
              </w:rPr>
            </w:pPr>
          </w:p>
        </w:tc>
        <w:tc>
          <w:tcPr>
            <w:tcW w:w="515" w:type="pct"/>
          </w:tcPr>
          <w:p w14:paraId="17CBD1FD" w14:textId="77777777" w:rsidR="00F14147" w:rsidRDefault="00F14147" w:rsidP="00597938">
            <w:pPr>
              <w:tabs>
                <w:tab w:val="left" w:pos="1943"/>
              </w:tabs>
              <w:rPr>
                <w:sz w:val="24"/>
                <w:szCs w:val="24"/>
              </w:rPr>
            </w:pPr>
          </w:p>
        </w:tc>
      </w:tr>
      <w:tr w:rsidR="00F14147" w14:paraId="557C6DB5" w14:textId="77777777" w:rsidTr="000F72FA">
        <w:tc>
          <w:tcPr>
            <w:tcW w:w="427" w:type="pct"/>
          </w:tcPr>
          <w:p w14:paraId="16B38E8E" w14:textId="77777777" w:rsidR="00F14147" w:rsidRDefault="00F14147" w:rsidP="00597938">
            <w:pPr>
              <w:tabs>
                <w:tab w:val="left" w:pos="1943"/>
              </w:tabs>
              <w:rPr>
                <w:sz w:val="24"/>
                <w:szCs w:val="24"/>
              </w:rPr>
            </w:pPr>
            <w:r>
              <w:rPr>
                <w:sz w:val="24"/>
                <w:szCs w:val="24"/>
              </w:rPr>
              <w:t>10.</w:t>
            </w:r>
          </w:p>
        </w:tc>
        <w:tc>
          <w:tcPr>
            <w:tcW w:w="1898" w:type="pct"/>
          </w:tcPr>
          <w:p w14:paraId="017093C4" w14:textId="77777777" w:rsidR="00F14147" w:rsidRDefault="00F14147" w:rsidP="00597938">
            <w:pPr>
              <w:tabs>
                <w:tab w:val="left" w:pos="1943"/>
              </w:tabs>
              <w:rPr>
                <w:sz w:val="24"/>
                <w:szCs w:val="24"/>
              </w:rPr>
            </w:pPr>
            <w:r w:rsidRPr="00BD0BDF">
              <w:rPr>
                <w:sz w:val="24"/>
                <w:szCs w:val="24"/>
              </w:rPr>
              <w:t>I have taken someone’s smartphone and used it to send photos, videos, or mean messages to others to get him/her into trouble with them.</w:t>
            </w:r>
          </w:p>
        </w:tc>
        <w:tc>
          <w:tcPr>
            <w:tcW w:w="445" w:type="pct"/>
          </w:tcPr>
          <w:p w14:paraId="56E16B54" w14:textId="77777777" w:rsidR="00F14147" w:rsidRDefault="00F14147" w:rsidP="00597938">
            <w:pPr>
              <w:tabs>
                <w:tab w:val="left" w:pos="1943"/>
              </w:tabs>
              <w:rPr>
                <w:sz w:val="24"/>
                <w:szCs w:val="24"/>
              </w:rPr>
            </w:pPr>
          </w:p>
        </w:tc>
        <w:tc>
          <w:tcPr>
            <w:tcW w:w="408" w:type="pct"/>
          </w:tcPr>
          <w:p w14:paraId="20DF62A7" w14:textId="77777777" w:rsidR="00F14147" w:rsidRDefault="00F14147" w:rsidP="00597938">
            <w:pPr>
              <w:tabs>
                <w:tab w:val="left" w:pos="1943"/>
              </w:tabs>
              <w:rPr>
                <w:sz w:val="24"/>
                <w:szCs w:val="24"/>
              </w:rPr>
            </w:pPr>
          </w:p>
        </w:tc>
        <w:tc>
          <w:tcPr>
            <w:tcW w:w="709" w:type="pct"/>
          </w:tcPr>
          <w:p w14:paraId="34D861EE" w14:textId="77777777" w:rsidR="00F14147" w:rsidRDefault="00F14147" w:rsidP="00597938">
            <w:pPr>
              <w:tabs>
                <w:tab w:val="left" w:pos="1943"/>
              </w:tabs>
              <w:rPr>
                <w:sz w:val="24"/>
                <w:szCs w:val="24"/>
              </w:rPr>
            </w:pPr>
          </w:p>
        </w:tc>
        <w:tc>
          <w:tcPr>
            <w:tcW w:w="598" w:type="pct"/>
          </w:tcPr>
          <w:p w14:paraId="6C31C951" w14:textId="77777777" w:rsidR="00F14147" w:rsidRDefault="00F14147" w:rsidP="00597938">
            <w:pPr>
              <w:tabs>
                <w:tab w:val="left" w:pos="1943"/>
              </w:tabs>
              <w:rPr>
                <w:sz w:val="24"/>
                <w:szCs w:val="24"/>
              </w:rPr>
            </w:pPr>
          </w:p>
        </w:tc>
        <w:tc>
          <w:tcPr>
            <w:tcW w:w="515" w:type="pct"/>
          </w:tcPr>
          <w:p w14:paraId="4D050ACE" w14:textId="77777777" w:rsidR="00F14147" w:rsidRDefault="00F14147" w:rsidP="00597938">
            <w:pPr>
              <w:tabs>
                <w:tab w:val="left" w:pos="1943"/>
              </w:tabs>
              <w:rPr>
                <w:sz w:val="24"/>
                <w:szCs w:val="24"/>
              </w:rPr>
            </w:pPr>
          </w:p>
        </w:tc>
      </w:tr>
      <w:tr w:rsidR="00F14147" w14:paraId="4312C3E0" w14:textId="77777777" w:rsidTr="000F72FA">
        <w:tc>
          <w:tcPr>
            <w:tcW w:w="427" w:type="pct"/>
          </w:tcPr>
          <w:p w14:paraId="21898FAC" w14:textId="77777777" w:rsidR="00F14147" w:rsidRDefault="00F14147" w:rsidP="00597938">
            <w:pPr>
              <w:tabs>
                <w:tab w:val="left" w:pos="1943"/>
              </w:tabs>
              <w:rPr>
                <w:sz w:val="24"/>
                <w:szCs w:val="24"/>
              </w:rPr>
            </w:pPr>
            <w:r>
              <w:rPr>
                <w:sz w:val="24"/>
                <w:szCs w:val="24"/>
              </w:rPr>
              <w:t>11.</w:t>
            </w:r>
          </w:p>
        </w:tc>
        <w:tc>
          <w:tcPr>
            <w:tcW w:w="1898" w:type="pct"/>
          </w:tcPr>
          <w:p w14:paraId="355987EF" w14:textId="77777777" w:rsidR="00F14147" w:rsidRDefault="00F14147" w:rsidP="00597938">
            <w:pPr>
              <w:tabs>
                <w:tab w:val="left" w:pos="1943"/>
              </w:tabs>
              <w:rPr>
                <w:sz w:val="24"/>
                <w:szCs w:val="24"/>
              </w:rPr>
            </w:pPr>
            <w:r w:rsidRPr="00BD0BDF">
              <w:rPr>
                <w:sz w:val="24"/>
                <w:szCs w:val="24"/>
              </w:rPr>
              <w:t>I have criticized someone or made fun of comments, photos, or videos he/she uploaded to social networks or groups like WhatsApp.</w:t>
            </w:r>
          </w:p>
        </w:tc>
        <w:tc>
          <w:tcPr>
            <w:tcW w:w="445" w:type="pct"/>
          </w:tcPr>
          <w:p w14:paraId="46C0BC7B" w14:textId="77777777" w:rsidR="00F14147" w:rsidRDefault="00F14147" w:rsidP="00597938">
            <w:pPr>
              <w:tabs>
                <w:tab w:val="left" w:pos="1943"/>
              </w:tabs>
              <w:rPr>
                <w:sz w:val="24"/>
                <w:szCs w:val="24"/>
              </w:rPr>
            </w:pPr>
          </w:p>
        </w:tc>
        <w:tc>
          <w:tcPr>
            <w:tcW w:w="408" w:type="pct"/>
          </w:tcPr>
          <w:p w14:paraId="6B0BA0A9" w14:textId="77777777" w:rsidR="00F14147" w:rsidRDefault="00F14147" w:rsidP="00597938">
            <w:pPr>
              <w:tabs>
                <w:tab w:val="left" w:pos="1943"/>
              </w:tabs>
              <w:rPr>
                <w:sz w:val="24"/>
                <w:szCs w:val="24"/>
              </w:rPr>
            </w:pPr>
          </w:p>
        </w:tc>
        <w:tc>
          <w:tcPr>
            <w:tcW w:w="709" w:type="pct"/>
          </w:tcPr>
          <w:p w14:paraId="381F5567" w14:textId="77777777" w:rsidR="00F14147" w:rsidRDefault="00F14147" w:rsidP="00597938">
            <w:pPr>
              <w:tabs>
                <w:tab w:val="left" w:pos="1943"/>
              </w:tabs>
              <w:rPr>
                <w:sz w:val="24"/>
                <w:szCs w:val="24"/>
              </w:rPr>
            </w:pPr>
          </w:p>
        </w:tc>
        <w:tc>
          <w:tcPr>
            <w:tcW w:w="598" w:type="pct"/>
          </w:tcPr>
          <w:p w14:paraId="251C1A60" w14:textId="77777777" w:rsidR="00F14147" w:rsidRDefault="00F14147" w:rsidP="00597938">
            <w:pPr>
              <w:tabs>
                <w:tab w:val="left" w:pos="1943"/>
              </w:tabs>
              <w:rPr>
                <w:sz w:val="24"/>
                <w:szCs w:val="24"/>
              </w:rPr>
            </w:pPr>
          </w:p>
        </w:tc>
        <w:tc>
          <w:tcPr>
            <w:tcW w:w="515" w:type="pct"/>
          </w:tcPr>
          <w:p w14:paraId="422C9311" w14:textId="77777777" w:rsidR="00F14147" w:rsidRDefault="00F14147" w:rsidP="00597938">
            <w:pPr>
              <w:tabs>
                <w:tab w:val="left" w:pos="1943"/>
              </w:tabs>
              <w:rPr>
                <w:sz w:val="24"/>
                <w:szCs w:val="24"/>
              </w:rPr>
            </w:pPr>
          </w:p>
        </w:tc>
      </w:tr>
      <w:tr w:rsidR="00F14147" w14:paraId="2343E0CF" w14:textId="77777777" w:rsidTr="000F72FA">
        <w:tc>
          <w:tcPr>
            <w:tcW w:w="427" w:type="pct"/>
          </w:tcPr>
          <w:p w14:paraId="41F133E7" w14:textId="77777777" w:rsidR="00F14147" w:rsidRDefault="00F14147" w:rsidP="00597938">
            <w:pPr>
              <w:tabs>
                <w:tab w:val="left" w:pos="1943"/>
              </w:tabs>
              <w:rPr>
                <w:sz w:val="24"/>
                <w:szCs w:val="24"/>
              </w:rPr>
            </w:pPr>
            <w:r>
              <w:rPr>
                <w:sz w:val="24"/>
                <w:szCs w:val="24"/>
              </w:rPr>
              <w:t>12.</w:t>
            </w:r>
          </w:p>
        </w:tc>
        <w:tc>
          <w:tcPr>
            <w:tcW w:w="1898" w:type="pct"/>
          </w:tcPr>
          <w:p w14:paraId="5D61025A" w14:textId="77777777" w:rsidR="00F14147" w:rsidRDefault="00F14147" w:rsidP="00597938">
            <w:pPr>
              <w:tabs>
                <w:tab w:val="left" w:pos="1943"/>
              </w:tabs>
              <w:rPr>
                <w:sz w:val="24"/>
                <w:szCs w:val="24"/>
              </w:rPr>
            </w:pPr>
            <w:r w:rsidRPr="00BD0BDF">
              <w:rPr>
                <w:sz w:val="24"/>
                <w:szCs w:val="24"/>
              </w:rPr>
              <w:t>I have created a false profile on the Internet with someone’s personal data in order to impersonate him/her saying or doing bad things.</w:t>
            </w:r>
          </w:p>
        </w:tc>
        <w:tc>
          <w:tcPr>
            <w:tcW w:w="445" w:type="pct"/>
          </w:tcPr>
          <w:p w14:paraId="6DA423F0" w14:textId="77777777" w:rsidR="00F14147" w:rsidRDefault="00F14147" w:rsidP="00597938">
            <w:pPr>
              <w:tabs>
                <w:tab w:val="left" w:pos="1943"/>
              </w:tabs>
              <w:rPr>
                <w:sz w:val="24"/>
                <w:szCs w:val="24"/>
              </w:rPr>
            </w:pPr>
          </w:p>
        </w:tc>
        <w:tc>
          <w:tcPr>
            <w:tcW w:w="408" w:type="pct"/>
          </w:tcPr>
          <w:p w14:paraId="4D03A7F2" w14:textId="77777777" w:rsidR="00F14147" w:rsidRDefault="00F14147" w:rsidP="00597938">
            <w:pPr>
              <w:tabs>
                <w:tab w:val="left" w:pos="1943"/>
              </w:tabs>
              <w:rPr>
                <w:sz w:val="24"/>
                <w:szCs w:val="24"/>
              </w:rPr>
            </w:pPr>
          </w:p>
        </w:tc>
        <w:tc>
          <w:tcPr>
            <w:tcW w:w="709" w:type="pct"/>
          </w:tcPr>
          <w:p w14:paraId="204ECF33" w14:textId="77777777" w:rsidR="00F14147" w:rsidRDefault="00F14147" w:rsidP="00597938">
            <w:pPr>
              <w:tabs>
                <w:tab w:val="left" w:pos="1943"/>
              </w:tabs>
              <w:rPr>
                <w:sz w:val="24"/>
                <w:szCs w:val="24"/>
              </w:rPr>
            </w:pPr>
          </w:p>
        </w:tc>
        <w:tc>
          <w:tcPr>
            <w:tcW w:w="598" w:type="pct"/>
          </w:tcPr>
          <w:p w14:paraId="0A6F9AAB" w14:textId="77777777" w:rsidR="00F14147" w:rsidRDefault="00F14147" w:rsidP="00597938">
            <w:pPr>
              <w:tabs>
                <w:tab w:val="left" w:pos="1943"/>
              </w:tabs>
              <w:rPr>
                <w:sz w:val="24"/>
                <w:szCs w:val="24"/>
              </w:rPr>
            </w:pPr>
          </w:p>
        </w:tc>
        <w:tc>
          <w:tcPr>
            <w:tcW w:w="515" w:type="pct"/>
          </w:tcPr>
          <w:p w14:paraId="768D3C01" w14:textId="77777777" w:rsidR="00F14147" w:rsidRDefault="00F14147" w:rsidP="00597938">
            <w:pPr>
              <w:tabs>
                <w:tab w:val="left" w:pos="1943"/>
              </w:tabs>
              <w:rPr>
                <w:sz w:val="24"/>
                <w:szCs w:val="24"/>
              </w:rPr>
            </w:pPr>
          </w:p>
        </w:tc>
      </w:tr>
      <w:tr w:rsidR="00F14147" w14:paraId="6CC4CB30" w14:textId="77777777" w:rsidTr="000F72FA">
        <w:tc>
          <w:tcPr>
            <w:tcW w:w="427" w:type="pct"/>
          </w:tcPr>
          <w:p w14:paraId="7E143525" w14:textId="77777777" w:rsidR="00F14147" w:rsidRDefault="00F14147" w:rsidP="00597938">
            <w:pPr>
              <w:tabs>
                <w:tab w:val="left" w:pos="1943"/>
              </w:tabs>
              <w:rPr>
                <w:sz w:val="24"/>
                <w:szCs w:val="24"/>
              </w:rPr>
            </w:pPr>
            <w:r>
              <w:rPr>
                <w:sz w:val="24"/>
                <w:szCs w:val="24"/>
              </w:rPr>
              <w:t>13.</w:t>
            </w:r>
          </w:p>
        </w:tc>
        <w:tc>
          <w:tcPr>
            <w:tcW w:w="1898" w:type="pct"/>
          </w:tcPr>
          <w:p w14:paraId="6847C560" w14:textId="77777777" w:rsidR="00F14147" w:rsidRDefault="00F14147" w:rsidP="00597938">
            <w:pPr>
              <w:tabs>
                <w:tab w:val="left" w:pos="1943"/>
              </w:tabs>
              <w:rPr>
                <w:sz w:val="24"/>
                <w:szCs w:val="24"/>
              </w:rPr>
            </w:pPr>
            <w:r w:rsidRPr="00295B5D">
              <w:rPr>
                <w:sz w:val="24"/>
                <w:szCs w:val="24"/>
              </w:rPr>
              <w:t>I have ignored and did not answer someone’s messages or things he/she shared in groups or social networks, just to make him/her feel bad.</w:t>
            </w:r>
          </w:p>
        </w:tc>
        <w:tc>
          <w:tcPr>
            <w:tcW w:w="445" w:type="pct"/>
          </w:tcPr>
          <w:p w14:paraId="246BD44F" w14:textId="77777777" w:rsidR="00F14147" w:rsidRDefault="00F14147" w:rsidP="00597938">
            <w:pPr>
              <w:tabs>
                <w:tab w:val="left" w:pos="1943"/>
              </w:tabs>
              <w:rPr>
                <w:sz w:val="24"/>
                <w:szCs w:val="24"/>
              </w:rPr>
            </w:pPr>
          </w:p>
        </w:tc>
        <w:tc>
          <w:tcPr>
            <w:tcW w:w="408" w:type="pct"/>
          </w:tcPr>
          <w:p w14:paraId="57BCABC5" w14:textId="77777777" w:rsidR="00F14147" w:rsidRDefault="00F14147" w:rsidP="00597938">
            <w:pPr>
              <w:tabs>
                <w:tab w:val="left" w:pos="1943"/>
              </w:tabs>
              <w:rPr>
                <w:sz w:val="24"/>
                <w:szCs w:val="24"/>
              </w:rPr>
            </w:pPr>
          </w:p>
        </w:tc>
        <w:tc>
          <w:tcPr>
            <w:tcW w:w="709" w:type="pct"/>
          </w:tcPr>
          <w:p w14:paraId="7C1692EF" w14:textId="77777777" w:rsidR="00F14147" w:rsidRDefault="00F14147" w:rsidP="00597938">
            <w:pPr>
              <w:tabs>
                <w:tab w:val="left" w:pos="1943"/>
              </w:tabs>
              <w:rPr>
                <w:sz w:val="24"/>
                <w:szCs w:val="24"/>
              </w:rPr>
            </w:pPr>
          </w:p>
        </w:tc>
        <w:tc>
          <w:tcPr>
            <w:tcW w:w="598" w:type="pct"/>
          </w:tcPr>
          <w:p w14:paraId="090FCA05" w14:textId="77777777" w:rsidR="00F14147" w:rsidRDefault="00F14147" w:rsidP="00597938">
            <w:pPr>
              <w:tabs>
                <w:tab w:val="left" w:pos="1943"/>
              </w:tabs>
              <w:rPr>
                <w:sz w:val="24"/>
                <w:szCs w:val="24"/>
              </w:rPr>
            </w:pPr>
          </w:p>
        </w:tc>
        <w:tc>
          <w:tcPr>
            <w:tcW w:w="515" w:type="pct"/>
          </w:tcPr>
          <w:p w14:paraId="3DC5EA92" w14:textId="77777777" w:rsidR="00F14147" w:rsidRDefault="00F14147" w:rsidP="00597938">
            <w:pPr>
              <w:tabs>
                <w:tab w:val="left" w:pos="1943"/>
              </w:tabs>
              <w:rPr>
                <w:sz w:val="24"/>
                <w:szCs w:val="24"/>
              </w:rPr>
            </w:pPr>
          </w:p>
        </w:tc>
      </w:tr>
      <w:tr w:rsidR="00F14147" w14:paraId="66C09977" w14:textId="77777777" w:rsidTr="000F72FA">
        <w:tc>
          <w:tcPr>
            <w:tcW w:w="427" w:type="pct"/>
          </w:tcPr>
          <w:p w14:paraId="54B3DCB5" w14:textId="77777777" w:rsidR="00F14147" w:rsidRDefault="00F14147" w:rsidP="00597938">
            <w:pPr>
              <w:tabs>
                <w:tab w:val="left" w:pos="1943"/>
              </w:tabs>
              <w:rPr>
                <w:sz w:val="24"/>
                <w:szCs w:val="24"/>
              </w:rPr>
            </w:pPr>
            <w:r>
              <w:rPr>
                <w:sz w:val="24"/>
                <w:szCs w:val="24"/>
              </w:rPr>
              <w:t>14.</w:t>
            </w:r>
          </w:p>
        </w:tc>
        <w:tc>
          <w:tcPr>
            <w:tcW w:w="1898" w:type="pct"/>
          </w:tcPr>
          <w:p w14:paraId="1326F7BB" w14:textId="77777777" w:rsidR="00F14147" w:rsidRDefault="00F14147" w:rsidP="00597938">
            <w:pPr>
              <w:tabs>
                <w:tab w:val="left" w:pos="1943"/>
              </w:tabs>
              <w:rPr>
                <w:sz w:val="24"/>
                <w:szCs w:val="24"/>
              </w:rPr>
            </w:pPr>
            <w:r w:rsidRPr="00295B5D">
              <w:rPr>
                <w:sz w:val="24"/>
                <w:szCs w:val="24"/>
              </w:rPr>
              <w:t>I have provoked someone in social networks or groups by insulting or taunting him/her to make him/her angry and cause a big argument.</w:t>
            </w:r>
          </w:p>
        </w:tc>
        <w:tc>
          <w:tcPr>
            <w:tcW w:w="445" w:type="pct"/>
          </w:tcPr>
          <w:p w14:paraId="58FA6A98" w14:textId="77777777" w:rsidR="00F14147" w:rsidRDefault="00F14147" w:rsidP="00597938">
            <w:pPr>
              <w:tabs>
                <w:tab w:val="left" w:pos="1943"/>
              </w:tabs>
              <w:rPr>
                <w:sz w:val="24"/>
                <w:szCs w:val="24"/>
              </w:rPr>
            </w:pPr>
          </w:p>
        </w:tc>
        <w:tc>
          <w:tcPr>
            <w:tcW w:w="408" w:type="pct"/>
          </w:tcPr>
          <w:p w14:paraId="19D822C3" w14:textId="77777777" w:rsidR="00F14147" w:rsidRDefault="00F14147" w:rsidP="00597938">
            <w:pPr>
              <w:tabs>
                <w:tab w:val="left" w:pos="1943"/>
              </w:tabs>
              <w:rPr>
                <w:sz w:val="24"/>
                <w:szCs w:val="24"/>
              </w:rPr>
            </w:pPr>
          </w:p>
        </w:tc>
        <w:tc>
          <w:tcPr>
            <w:tcW w:w="709" w:type="pct"/>
          </w:tcPr>
          <w:p w14:paraId="13BA48A4" w14:textId="77777777" w:rsidR="00F14147" w:rsidRDefault="00F14147" w:rsidP="00597938">
            <w:pPr>
              <w:tabs>
                <w:tab w:val="left" w:pos="1943"/>
              </w:tabs>
              <w:rPr>
                <w:sz w:val="24"/>
                <w:szCs w:val="24"/>
              </w:rPr>
            </w:pPr>
          </w:p>
        </w:tc>
        <w:tc>
          <w:tcPr>
            <w:tcW w:w="598" w:type="pct"/>
          </w:tcPr>
          <w:p w14:paraId="6C817F16" w14:textId="77777777" w:rsidR="00F14147" w:rsidRDefault="00F14147" w:rsidP="00597938">
            <w:pPr>
              <w:tabs>
                <w:tab w:val="left" w:pos="1943"/>
              </w:tabs>
              <w:rPr>
                <w:sz w:val="24"/>
                <w:szCs w:val="24"/>
              </w:rPr>
            </w:pPr>
          </w:p>
        </w:tc>
        <w:tc>
          <w:tcPr>
            <w:tcW w:w="515" w:type="pct"/>
          </w:tcPr>
          <w:p w14:paraId="3EF56215" w14:textId="77777777" w:rsidR="00F14147" w:rsidRDefault="00F14147" w:rsidP="00597938">
            <w:pPr>
              <w:tabs>
                <w:tab w:val="left" w:pos="1943"/>
              </w:tabs>
              <w:rPr>
                <w:sz w:val="24"/>
                <w:szCs w:val="24"/>
              </w:rPr>
            </w:pPr>
          </w:p>
        </w:tc>
      </w:tr>
      <w:tr w:rsidR="00F14147" w14:paraId="74ACD918" w14:textId="77777777" w:rsidTr="000F72FA">
        <w:tc>
          <w:tcPr>
            <w:tcW w:w="427" w:type="pct"/>
          </w:tcPr>
          <w:p w14:paraId="05CC6245" w14:textId="77777777" w:rsidR="00F14147" w:rsidRDefault="00F14147" w:rsidP="00597938">
            <w:pPr>
              <w:tabs>
                <w:tab w:val="left" w:pos="1943"/>
              </w:tabs>
              <w:rPr>
                <w:sz w:val="24"/>
                <w:szCs w:val="24"/>
              </w:rPr>
            </w:pPr>
            <w:r>
              <w:rPr>
                <w:sz w:val="24"/>
                <w:szCs w:val="24"/>
              </w:rPr>
              <w:t>15.</w:t>
            </w:r>
          </w:p>
        </w:tc>
        <w:tc>
          <w:tcPr>
            <w:tcW w:w="1898" w:type="pct"/>
          </w:tcPr>
          <w:p w14:paraId="0CE2A419" w14:textId="77777777" w:rsidR="00F14147" w:rsidRDefault="00F14147" w:rsidP="00597938">
            <w:pPr>
              <w:tabs>
                <w:tab w:val="left" w:pos="1943"/>
              </w:tabs>
              <w:rPr>
                <w:sz w:val="24"/>
                <w:szCs w:val="24"/>
              </w:rPr>
            </w:pPr>
            <w:r w:rsidRPr="00295B5D">
              <w:rPr>
                <w:sz w:val="24"/>
                <w:szCs w:val="24"/>
              </w:rPr>
              <w:t>I have eliminated or blocked someone from groups to leave him/her without any friends.</w:t>
            </w:r>
          </w:p>
        </w:tc>
        <w:tc>
          <w:tcPr>
            <w:tcW w:w="445" w:type="pct"/>
          </w:tcPr>
          <w:p w14:paraId="6DBDFAF1" w14:textId="77777777" w:rsidR="00F14147" w:rsidRDefault="00F14147" w:rsidP="00597938">
            <w:pPr>
              <w:tabs>
                <w:tab w:val="left" w:pos="1943"/>
              </w:tabs>
              <w:rPr>
                <w:sz w:val="24"/>
                <w:szCs w:val="24"/>
              </w:rPr>
            </w:pPr>
          </w:p>
        </w:tc>
        <w:tc>
          <w:tcPr>
            <w:tcW w:w="408" w:type="pct"/>
          </w:tcPr>
          <w:p w14:paraId="2C50E1AB" w14:textId="77777777" w:rsidR="00F14147" w:rsidRDefault="00F14147" w:rsidP="00597938">
            <w:pPr>
              <w:tabs>
                <w:tab w:val="left" w:pos="1943"/>
              </w:tabs>
              <w:rPr>
                <w:sz w:val="24"/>
                <w:szCs w:val="24"/>
              </w:rPr>
            </w:pPr>
          </w:p>
        </w:tc>
        <w:tc>
          <w:tcPr>
            <w:tcW w:w="709" w:type="pct"/>
          </w:tcPr>
          <w:p w14:paraId="35EE292D" w14:textId="77777777" w:rsidR="00F14147" w:rsidRDefault="00F14147" w:rsidP="00597938">
            <w:pPr>
              <w:tabs>
                <w:tab w:val="left" w:pos="1943"/>
              </w:tabs>
              <w:rPr>
                <w:sz w:val="24"/>
                <w:szCs w:val="24"/>
              </w:rPr>
            </w:pPr>
          </w:p>
        </w:tc>
        <w:tc>
          <w:tcPr>
            <w:tcW w:w="598" w:type="pct"/>
          </w:tcPr>
          <w:p w14:paraId="0CAE64D7" w14:textId="77777777" w:rsidR="00F14147" w:rsidRDefault="00F14147" w:rsidP="00597938">
            <w:pPr>
              <w:tabs>
                <w:tab w:val="left" w:pos="1943"/>
              </w:tabs>
              <w:rPr>
                <w:sz w:val="24"/>
                <w:szCs w:val="24"/>
              </w:rPr>
            </w:pPr>
          </w:p>
        </w:tc>
        <w:tc>
          <w:tcPr>
            <w:tcW w:w="515" w:type="pct"/>
          </w:tcPr>
          <w:p w14:paraId="195F3625" w14:textId="77777777" w:rsidR="00F14147" w:rsidRDefault="00F14147" w:rsidP="00597938">
            <w:pPr>
              <w:tabs>
                <w:tab w:val="left" w:pos="1943"/>
              </w:tabs>
              <w:rPr>
                <w:sz w:val="24"/>
                <w:szCs w:val="24"/>
              </w:rPr>
            </w:pPr>
          </w:p>
        </w:tc>
      </w:tr>
      <w:tr w:rsidR="00F14147" w14:paraId="00F222F0" w14:textId="77777777" w:rsidTr="000F72FA">
        <w:tc>
          <w:tcPr>
            <w:tcW w:w="427" w:type="pct"/>
          </w:tcPr>
          <w:p w14:paraId="26115BA4" w14:textId="77777777" w:rsidR="00F14147" w:rsidRDefault="00F14147" w:rsidP="00597938">
            <w:pPr>
              <w:tabs>
                <w:tab w:val="left" w:pos="1943"/>
              </w:tabs>
              <w:rPr>
                <w:sz w:val="24"/>
                <w:szCs w:val="24"/>
              </w:rPr>
            </w:pPr>
            <w:r>
              <w:rPr>
                <w:sz w:val="24"/>
                <w:szCs w:val="24"/>
              </w:rPr>
              <w:t>16.</w:t>
            </w:r>
          </w:p>
        </w:tc>
        <w:tc>
          <w:tcPr>
            <w:tcW w:w="1898" w:type="pct"/>
          </w:tcPr>
          <w:p w14:paraId="02F5680A" w14:textId="77777777" w:rsidR="00F14147" w:rsidRDefault="00F14147" w:rsidP="00597938">
            <w:pPr>
              <w:tabs>
                <w:tab w:val="left" w:pos="1943"/>
              </w:tabs>
              <w:rPr>
                <w:sz w:val="24"/>
                <w:szCs w:val="24"/>
              </w:rPr>
            </w:pPr>
            <w:r w:rsidRPr="00295B5D">
              <w:rPr>
                <w:sz w:val="24"/>
                <w:szCs w:val="24"/>
              </w:rPr>
              <w:t>I’ve stolen photos, videos, or private conversations and uploaded them or sent them to others.</w:t>
            </w:r>
          </w:p>
        </w:tc>
        <w:tc>
          <w:tcPr>
            <w:tcW w:w="445" w:type="pct"/>
          </w:tcPr>
          <w:p w14:paraId="1BA509B9" w14:textId="77777777" w:rsidR="00F14147" w:rsidRDefault="00F14147" w:rsidP="00597938">
            <w:pPr>
              <w:tabs>
                <w:tab w:val="left" w:pos="1943"/>
              </w:tabs>
              <w:rPr>
                <w:sz w:val="24"/>
                <w:szCs w:val="24"/>
              </w:rPr>
            </w:pPr>
          </w:p>
        </w:tc>
        <w:tc>
          <w:tcPr>
            <w:tcW w:w="408" w:type="pct"/>
          </w:tcPr>
          <w:p w14:paraId="2572B9A1" w14:textId="77777777" w:rsidR="00F14147" w:rsidRDefault="00F14147" w:rsidP="00597938">
            <w:pPr>
              <w:tabs>
                <w:tab w:val="left" w:pos="1943"/>
              </w:tabs>
              <w:rPr>
                <w:sz w:val="24"/>
                <w:szCs w:val="24"/>
              </w:rPr>
            </w:pPr>
          </w:p>
        </w:tc>
        <w:tc>
          <w:tcPr>
            <w:tcW w:w="709" w:type="pct"/>
          </w:tcPr>
          <w:p w14:paraId="3D48218A" w14:textId="77777777" w:rsidR="00F14147" w:rsidRDefault="00F14147" w:rsidP="00597938">
            <w:pPr>
              <w:tabs>
                <w:tab w:val="left" w:pos="1943"/>
              </w:tabs>
              <w:rPr>
                <w:sz w:val="24"/>
                <w:szCs w:val="24"/>
              </w:rPr>
            </w:pPr>
          </w:p>
        </w:tc>
        <w:tc>
          <w:tcPr>
            <w:tcW w:w="598" w:type="pct"/>
          </w:tcPr>
          <w:p w14:paraId="133B92FD" w14:textId="77777777" w:rsidR="00F14147" w:rsidRDefault="00F14147" w:rsidP="00597938">
            <w:pPr>
              <w:tabs>
                <w:tab w:val="left" w:pos="1943"/>
              </w:tabs>
              <w:rPr>
                <w:sz w:val="24"/>
                <w:szCs w:val="24"/>
              </w:rPr>
            </w:pPr>
          </w:p>
        </w:tc>
        <w:tc>
          <w:tcPr>
            <w:tcW w:w="515" w:type="pct"/>
          </w:tcPr>
          <w:p w14:paraId="6F829DF1" w14:textId="77777777" w:rsidR="00F14147" w:rsidRDefault="00F14147" w:rsidP="00597938">
            <w:pPr>
              <w:tabs>
                <w:tab w:val="left" w:pos="1943"/>
              </w:tabs>
              <w:rPr>
                <w:sz w:val="24"/>
                <w:szCs w:val="24"/>
              </w:rPr>
            </w:pPr>
          </w:p>
        </w:tc>
      </w:tr>
      <w:tr w:rsidR="00F14147" w14:paraId="19BD30CD" w14:textId="77777777" w:rsidTr="000F72FA">
        <w:tc>
          <w:tcPr>
            <w:tcW w:w="427" w:type="pct"/>
          </w:tcPr>
          <w:p w14:paraId="6432F261" w14:textId="77777777" w:rsidR="00F14147" w:rsidRDefault="00F14147" w:rsidP="00597938">
            <w:pPr>
              <w:tabs>
                <w:tab w:val="left" w:pos="1943"/>
              </w:tabs>
              <w:rPr>
                <w:sz w:val="24"/>
                <w:szCs w:val="24"/>
              </w:rPr>
            </w:pPr>
            <w:r>
              <w:rPr>
                <w:sz w:val="24"/>
                <w:szCs w:val="24"/>
              </w:rPr>
              <w:t>17.</w:t>
            </w:r>
          </w:p>
        </w:tc>
        <w:tc>
          <w:tcPr>
            <w:tcW w:w="1898" w:type="pct"/>
          </w:tcPr>
          <w:p w14:paraId="11895EFD" w14:textId="77777777" w:rsidR="00F14147" w:rsidRDefault="00F14147" w:rsidP="00597938">
            <w:pPr>
              <w:tabs>
                <w:tab w:val="left" w:pos="1943"/>
              </w:tabs>
              <w:rPr>
                <w:sz w:val="24"/>
                <w:szCs w:val="24"/>
              </w:rPr>
            </w:pPr>
            <w:r w:rsidRPr="00295B5D">
              <w:rPr>
                <w:sz w:val="24"/>
                <w:szCs w:val="24"/>
              </w:rPr>
              <w:t>I have changed someone’s password to social networks so that he/she could not access them.</w:t>
            </w:r>
          </w:p>
        </w:tc>
        <w:tc>
          <w:tcPr>
            <w:tcW w:w="445" w:type="pct"/>
          </w:tcPr>
          <w:p w14:paraId="5E0DD67E" w14:textId="77777777" w:rsidR="00F14147" w:rsidRDefault="00F14147" w:rsidP="00597938">
            <w:pPr>
              <w:tabs>
                <w:tab w:val="left" w:pos="1943"/>
              </w:tabs>
              <w:rPr>
                <w:sz w:val="24"/>
                <w:szCs w:val="24"/>
              </w:rPr>
            </w:pPr>
          </w:p>
        </w:tc>
        <w:tc>
          <w:tcPr>
            <w:tcW w:w="408" w:type="pct"/>
          </w:tcPr>
          <w:p w14:paraId="53EA7DA8" w14:textId="77777777" w:rsidR="00F14147" w:rsidRDefault="00F14147" w:rsidP="00597938">
            <w:pPr>
              <w:tabs>
                <w:tab w:val="left" w:pos="1943"/>
              </w:tabs>
              <w:rPr>
                <w:sz w:val="24"/>
                <w:szCs w:val="24"/>
              </w:rPr>
            </w:pPr>
          </w:p>
        </w:tc>
        <w:tc>
          <w:tcPr>
            <w:tcW w:w="709" w:type="pct"/>
          </w:tcPr>
          <w:p w14:paraId="65E386B9" w14:textId="77777777" w:rsidR="00F14147" w:rsidRDefault="00F14147" w:rsidP="00597938">
            <w:pPr>
              <w:tabs>
                <w:tab w:val="left" w:pos="1943"/>
              </w:tabs>
              <w:rPr>
                <w:sz w:val="24"/>
                <w:szCs w:val="24"/>
              </w:rPr>
            </w:pPr>
          </w:p>
        </w:tc>
        <w:tc>
          <w:tcPr>
            <w:tcW w:w="598" w:type="pct"/>
          </w:tcPr>
          <w:p w14:paraId="64B4483D" w14:textId="77777777" w:rsidR="00F14147" w:rsidRDefault="00F14147" w:rsidP="00597938">
            <w:pPr>
              <w:tabs>
                <w:tab w:val="left" w:pos="1943"/>
              </w:tabs>
              <w:rPr>
                <w:sz w:val="24"/>
                <w:szCs w:val="24"/>
              </w:rPr>
            </w:pPr>
          </w:p>
        </w:tc>
        <w:tc>
          <w:tcPr>
            <w:tcW w:w="515" w:type="pct"/>
          </w:tcPr>
          <w:p w14:paraId="73442E9D" w14:textId="77777777" w:rsidR="00F14147" w:rsidRDefault="00F14147" w:rsidP="00597938">
            <w:pPr>
              <w:tabs>
                <w:tab w:val="left" w:pos="1943"/>
              </w:tabs>
              <w:rPr>
                <w:sz w:val="24"/>
                <w:szCs w:val="24"/>
              </w:rPr>
            </w:pPr>
          </w:p>
        </w:tc>
      </w:tr>
      <w:tr w:rsidR="00F14147" w14:paraId="6407D429" w14:textId="77777777" w:rsidTr="000F72FA">
        <w:tc>
          <w:tcPr>
            <w:tcW w:w="427" w:type="pct"/>
          </w:tcPr>
          <w:p w14:paraId="0A05F461" w14:textId="77777777" w:rsidR="00F14147" w:rsidRDefault="00F14147" w:rsidP="00597938">
            <w:pPr>
              <w:tabs>
                <w:tab w:val="left" w:pos="1943"/>
              </w:tabs>
              <w:rPr>
                <w:sz w:val="24"/>
                <w:szCs w:val="24"/>
              </w:rPr>
            </w:pPr>
            <w:r>
              <w:rPr>
                <w:sz w:val="24"/>
                <w:szCs w:val="24"/>
              </w:rPr>
              <w:t>18.</w:t>
            </w:r>
          </w:p>
        </w:tc>
        <w:tc>
          <w:tcPr>
            <w:tcW w:w="1898" w:type="pct"/>
          </w:tcPr>
          <w:p w14:paraId="217CE0CB" w14:textId="77777777" w:rsidR="00F14147" w:rsidRDefault="00F14147" w:rsidP="00597938">
            <w:pPr>
              <w:tabs>
                <w:tab w:val="left" w:pos="1943"/>
              </w:tabs>
              <w:rPr>
                <w:sz w:val="24"/>
                <w:szCs w:val="24"/>
              </w:rPr>
            </w:pPr>
            <w:r w:rsidRPr="00295B5D">
              <w:rPr>
                <w:sz w:val="24"/>
                <w:szCs w:val="24"/>
              </w:rPr>
              <w:t>I sent someone taunting messages to bother and annoy him/her.</w:t>
            </w:r>
          </w:p>
        </w:tc>
        <w:tc>
          <w:tcPr>
            <w:tcW w:w="445" w:type="pct"/>
          </w:tcPr>
          <w:p w14:paraId="4EC87E06" w14:textId="77777777" w:rsidR="00F14147" w:rsidRDefault="00F14147" w:rsidP="00597938">
            <w:pPr>
              <w:tabs>
                <w:tab w:val="left" w:pos="1943"/>
              </w:tabs>
              <w:rPr>
                <w:sz w:val="24"/>
                <w:szCs w:val="24"/>
              </w:rPr>
            </w:pPr>
          </w:p>
        </w:tc>
        <w:tc>
          <w:tcPr>
            <w:tcW w:w="408" w:type="pct"/>
          </w:tcPr>
          <w:p w14:paraId="7C978172" w14:textId="77777777" w:rsidR="00F14147" w:rsidRDefault="00F14147" w:rsidP="00597938">
            <w:pPr>
              <w:tabs>
                <w:tab w:val="left" w:pos="1943"/>
              </w:tabs>
              <w:rPr>
                <w:sz w:val="24"/>
                <w:szCs w:val="24"/>
              </w:rPr>
            </w:pPr>
          </w:p>
        </w:tc>
        <w:tc>
          <w:tcPr>
            <w:tcW w:w="709" w:type="pct"/>
          </w:tcPr>
          <w:p w14:paraId="5B4DE760" w14:textId="77777777" w:rsidR="00F14147" w:rsidRDefault="00F14147" w:rsidP="00597938">
            <w:pPr>
              <w:tabs>
                <w:tab w:val="left" w:pos="1943"/>
              </w:tabs>
              <w:rPr>
                <w:sz w:val="24"/>
                <w:szCs w:val="24"/>
              </w:rPr>
            </w:pPr>
          </w:p>
        </w:tc>
        <w:tc>
          <w:tcPr>
            <w:tcW w:w="598" w:type="pct"/>
          </w:tcPr>
          <w:p w14:paraId="56B23C8B" w14:textId="77777777" w:rsidR="00F14147" w:rsidRDefault="00F14147" w:rsidP="00597938">
            <w:pPr>
              <w:tabs>
                <w:tab w:val="left" w:pos="1943"/>
              </w:tabs>
              <w:rPr>
                <w:sz w:val="24"/>
                <w:szCs w:val="24"/>
              </w:rPr>
            </w:pPr>
          </w:p>
        </w:tc>
        <w:tc>
          <w:tcPr>
            <w:tcW w:w="515" w:type="pct"/>
          </w:tcPr>
          <w:p w14:paraId="0EC98534" w14:textId="77777777" w:rsidR="00F14147" w:rsidRDefault="00F14147" w:rsidP="00597938">
            <w:pPr>
              <w:tabs>
                <w:tab w:val="left" w:pos="1943"/>
              </w:tabs>
              <w:rPr>
                <w:sz w:val="24"/>
                <w:szCs w:val="24"/>
              </w:rPr>
            </w:pPr>
          </w:p>
        </w:tc>
      </w:tr>
    </w:tbl>
    <w:p w14:paraId="07C4B2C0" w14:textId="77777777" w:rsidR="000F72FA" w:rsidRDefault="000F72FA" w:rsidP="000F72FA">
      <w:pPr>
        <w:tabs>
          <w:tab w:val="left" w:pos="1943"/>
        </w:tabs>
        <w:spacing w:line="480" w:lineRule="auto"/>
        <w:jc w:val="center"/>
        <w:rPr>
          <w:rFonts w:ascii="Times New Roman" w:hAnsi="Times New Roman" w:cs="Times New Roman"/>
          <w:b/>
          <w:bCs/>
          <w:sz w:val="24"/>
          <w:szCs w:val="24"/>
          <w:lang w:val="en-GB"/>
        </w:rPr>
      </w:pPr>
    </w:p>
    <w:p w14:paraId="153D6AB8" w14:textId="13E3085E" w:rsidR="000F72FA" w:rsidRDefault="000F72FA" w:rsidP="000F72FA">
      <w:pPr>
        <w:tabs>
          <w:tab w:val="left" w:pos="1943"/>
        </w:tabs>
        <w:spacing w:line="480" w:lineRule="auto"/>
        <w:jc w:val="center"/>
        <w:rPr>
          <w:rFonts w:ascii="Times New Roman" w:hAnsi="Times New Roman" w:cs="Times New Roman"/>
          <w:b/>
          <w:bCs/>
          <w:sz w:val="24"/>
          <w:szCs w:val="24"/>
          <w:lang w:val="en-GB"/>
        </w:rPr>
      </w:pPr>
      <w:r>
        <w:rPr>
          <w:rFonts w:ascii="Times New Roman" w:hAnsi="Times New Roman" w:cs="Times New Roman"/>
          <w:b/>
          <w:bCs/>
          <w:sz w:val="24"/>
          <w:szCs w:val="24"/>
          <w:lang w:val="en-GB"/>
        </w:rPr>
        <w:t>APPENDIX E</w:t>
      </w:r>
    </w:p>
    <w:p w14:paraId="7033D641" w14:textId="77777777" w:rsidR="000F72FA" w:rsidRPr="00FA6C3E" w:rsidRDefault="000F72FA" w:rsidP="000F72FA">
      <w:pPr>
        <w:autoSpaceDE w:val="0"/>
        <w:autoSpaceDN w:val="0"/>
        <w:adjustRightInd w:val="0"/>
        <w:rPr>
          <w:rFonts w:ascii="Arial" w:hAnsi="Arial" w:cs="Arial"/>
          <w:b/>
          <w:bCs/>
          <w:color w:val="000000"/>
          <w:sz w:val="26"/>
          <w:szCs w:val="26"/>
        </w:rPr>
      </w:pPr>
    </w:p>
    <w:p w14:paraId="0FAF6B69" w14:textId="77777777" w:rsidR="000F72FA" w:rsidRPr="00FA6C3E"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Reliability</w:t>
      </w:r>
    </w:p>
    <w:p w14:paraId="57B84EEB" w14:textId="77777777" w:rsidR="000F72FA" w:rsidRPr="00FA6C3E" w:rsidRDefault="000F72FA" w:rsidP="000F72FA">
      <w:pPr>
        <w:autoSpaceDE w:val="0"/>
        <w:autoSpaceDN w:val="0"/>
        <w:adjustRightInd w:val="0"/>
        <w:rPr>
          <w:rFonts w:ascii="Arial" w:hAnsi="Arial" w:cs="Arial"/>
          <w:b/>
          <w:bCs/>
          <w:color w:val="000000"/>
          <w:sz w:val="26"/>
          <w:szCs w:val="26"/>
        </w:rPr>
      </w:pPr>
    </w:p>
    <w:p w14:paraId="54B87AEA" w14:textId="77777777" w:rsidR="000F72FA" w:rsidRPr="00FA6C3E"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Scale: CORE-SELF</w:t>
      </w:r>
    </w:p>
    <w:tbl>
      <w:tblPr>
        <w:tblW w:w="4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1259"/>
        <w:gridCol w:w="1125"/>
        <w:gridCol w:w="1125"/>
      </w:tblGrid>
      <w:tr w:rsidR="000F72FA" w:rsidRPr="00FA6C3E" w14:paraId="58713D84" w14:textId="77777777" w:rsidTr="00597938">
        <w:trPr>
          <w:cantSplit/>
        </w:trPr>
        <w:tc>
          <w:tcPr>
            <w:tcW w:w="4445" w:type="dxa"/>
            <w:gridSpan w:val="4"/>
            <w:tcBorders>
              <w:top w:val="nil"/>
              <w:left w:val="nil"/>
              <w:bottom w:val="nil"/>
              <w:right w:val="nil"/>
            </w:tcBorders>
            <w:shd w:val="clear" w:color="auto" w:fill="FFFFFF"/>
            <w:vAlign w:val="center"/>
          </w:tcPr>
          <w:p w14:paraId="44505247"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Case Processing Summary</w:t>
            </w:r>
          </w:p>
        </w:tc>
      </w:tr>
      <w:tr w:rsidR="000F72FA" w:rsidRPr="00FA6C3E" w14:paraId="5F106524" w14:textId="77777777" w:rsidTr="00597938">
        <w:trPr>
          <w:cantSplit/>
        </w:trPr>
        <w:tc>
          <w:tcPr>
            <w:tcW w:w="2197" w:type="dxa"/>
            <w:gridSpan w:val="2"/>
            <w:tcBorders>
              <w:top w:val="nil"/>
              <w:left w:val="nil"/>
              <w:bottom w:val="single" w:sz="8" w:space="0" w:color="152935"/>
              <w:right w:val="nil"/>
            </w:tcBorders>
            <w:shd w:val="clear" w:color="auto" w:fill="FFFFFF"/>
            <w:vAlign w:val="bottom"/>
          </w:tcPr>
          <w:p w14:paraId="0B51D4FC"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5D648DD4"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c>
          <w:tcPr>
            <w:tcW w:w="1124" w:type="dxa"/>
            <w:tcBorders>
              <w:top w:val="nil"/>
              <w:left w:val="single" w:sz="8" w:space="0" w:color="E0E0E0"/>
              <w:bottom w:val="single" w:sz="8" w:space="0" w:color="152935"/>
              <w:right w:val="nil"/>
            </w:tcBorders>
            <w:shd w:val="clear" w:color="auto" w:fill="FFFFFF"/>
            <w:vAlign w:val="bottom"/>
          </w:tcPr>
          <w:p w14:paraId="75A1E663"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w:t>
            </w:r>
          </w:p>
        </w:tc>
      </w:tr>
      <w:tr w:rsidR="000F72FA" w:rsidRPr="00FA6C3E" w14:paraId="1683AA9A" w14:textId="77777777" w:rsidTr="00597938">
        <w:trPr>
          <w:cantSplit/>
        </w:trPr>
        <w:tc>
          <w:tcPr>
            <w:tcW w:w="939" w:type="dxa"/>
            <w:vMerge w:val="restart"/>
            <w:tcBorders>
              <w:top w:val="single" w:sz="8" w:space="0" w:color="152935"/>
              <w:left w:val="nil"/>
              <w:bottom w:val="single" w:sz="8" w:space="0" w:color="152935"/>
              <w:right w:val="nil"/>
            </w:tcBorders>
            <w:shd w:val="clear" w:color="auto" w:fill="E0E0E0"/>
          </w:tcPr>
          <w:p w14:paraId="1304F59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Cases</w:t>
            </w:r>
          </w:p>
        </w:tc>
        <w:tc>
          <w:tcPr>
            <w:tcW w:w="1258" w:type="dxa"/>
            <w:tcBorders>
              <w:top w:val="single" w:sz="8" w:space="0" w:color="152935"/>
              <w:left w:val="nil"/>
              <w:bottom w:val="single" w:sz="8" w:space="0" w:color="AEAEAE"/>
              <w:right w:val="nil"/>
            </w:tcBorders>
            <w:shd w:val="clear" w:color="auto" w:fill="E0E0E0"/>
          </w:tcPr>
          <w:p w14:paraId="404F5237"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Valid</w:t>
            </w:r>
          </w:p>
        </w:tc>
        <w:tc>
          <w:tcPr>
            <w:tcW w:w="1124" w:type="dxa"/>
            <w:tcBorders>
              <w:top w:val="single" w:sz="8" w:space="0" w:color="152935"/>
              <w:left w:val="nil"/>
              <w:bottom w:val="single" w:sz="8" w:space="0" w:color="AEAEAE"/>
              <w:right w:val="single" w:sz="8" w:space="0" w:color="E0E0E0"/>
            </w:tcBorders>
            <w:shd w:val="clear" w:color="auto" w:fill="FFFFFF"/>
          </w:tcPr>
          <w:p w14:paraId="3E11DB1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c>
          <w:tcPr>
            <w:tcW w:w="1124" w:type="dxa"/>
            <w:tcBorders>
              <w:top w:val="single" w:sz="8" w:space="0" w:color="152935"/>
              <w:left w:val="single" w:sz="8" w:space="0" w:color="E0E0E0"/>
              <w:bottom w:val="single" w:sz="8" w:space="0" w:color="AEAEAE"/>
              <w:right w:val="nil"/>
            </w:tcBorders>
            <w:shd w:val="clear" w:color="auto" w:fill="FFFFFF"/>
          </w:tcPr>
          <w:p w14:paraId="4E0E529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1D94B68E"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54348274"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AEAEAE"/>
              <w:right w:val="nil"/>
            </w:tcBorders>
            <w:shd w:val="clear" w:color="auto" w:fill="E0E0E0"/>
          </w:tcPr>
          <w:p w14:paraId="7D7D71E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FA6C3E">
              <w:rPr>
                <w:rFonts w:ascii="Arial" w:hAnsi="Arial" w:cs="Arial"/>
                <w:color w:val="264A60"/>
                <w:sz w:val="18"/>
                <w:szCs w:val="18"/>
              </w:rPr>
              <w:t>Excluded</w:t>
            </w:r>
            <w:r w:rsidRPr="00FA6C3E">
              <w:rPr>
                <w:rFonts w:ascii="Arial" w:hAnsi="Arial" w:cs="Arial"/>
                <w:color w:val="264A60"/>
                <w:sz w:val="18"/>
                <w:szCs w:val="18"/>
                <w:vertAlign w:val="superscript"/>
              </w:rPr>
              <w:t>a</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5088B6D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c>
          <w:tcPr>
            <w:tcW w:w="1124" w:type="dxa"/>
            <w:tcBorders>
              <w:top w:val="single" w:sz="8" w:space="0" w:color="AEAEAE"/>
              <w:left w:val="single" w:sz="8" w:space="0" w:color="E0E0E0"/>
              <w:bottom w:val="single" w:sz="8" w:space="0" w:color="AEAEAE"/>
              <w:right w:val="nil"/>
            </w:tcBorders>
            <w:shd w:val="clear" w:color="auto" w:fill="FFFFFF"/>
          </w:tcPr>
          <w:p w14:paraId="27DB27D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r>
      <w:tr w:rsidR="000F72FA" w:rsidRPr="00FA6C3E" w14:paraId="7B284632"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6D2C2FB0"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152935"/>
              <w:right w:val="nil"/>
            </w:tcBorders>
            <w:shd w:val="clear" w:color="auto" w:fill="E0E0E0"/>
          </w:tcPr>
          <w:p w14:paraId="532E656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Total</w:t>
            </w:r>
          </w:p>
        </w:tc>
        <w:tc>
          <w:tcPr>
            <w:tcW w:w="1124" w:type="dxa"/>
            <w:tcBorders>
              <w:top w:val="single" w:sz="8" w:space="0" w:color="AEAEAE"/>
              <w:left w:val="nil"/>
              <w:bottom w:val="single" w:sz="8" w:space="0" w:color="152935"/>
              <w:right w:val="single" w:sz="8" w:space="0" w:color="E0E0E0"/>
            </w:tcBorders>
            <w:shd w:val="clear" w:color="auto" w:fill="FFFFFF"/>
          </w:tcPr>
          <w:p w14:paraId="35F5F56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c>
          <w:tcPr>
            <w:tcW w:w="1124" w:type="dxa"/>
            <w:tcBorders>
              <w:top w:val="single" w:sz="8" w:space="0" w:color="AEAEAE"/>
              <w:left w:val="single" w:sz="8" w:space="0" w:color="E0E0E0"/>
              <w:bottom w:val="single" w:sz="8" w:space="0" w:color="152935"/>
              <w:right w:val="nil"/>
            </w:tcBorders>
            <w:shd w:val="clear" w:color="auto" w:fill="FFFFFF"/>
          </w:tcPr>
          <w:p w14:paraId="37D4D62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21492975" w14:textId="77777777" w:rsidTr="00597938">
        <w:trPr>
          <w:cantSplit/>
        </w:trPr>
        <w:tc>
          <w:tcPr>
            <w:tcW w:w="4445" w:type="dxa"/>
            <w:gridSpan w:val="4"/>
            <w:tcBorders>
              <w:top w:val="nil"/>
              <w:left w:val="nil"/>
              <w:bottom w:val="nil"/>
              <w:right w:val="nil"/>
            </w:tcBorders>
            <w:shd w:val="clear" w:color="auto" w:fill="FFFFFF"/>
          </w:tcPr>
          <w:p w14:paraId="5319D690" w14:textId="77777777" w:rsidR="000F72FA" w:rsidRPr="00FA6C3E" w:rsidRDefault="000F72FA" w:rsidP="00597938">
            <w:pPr>
              <w:autoSpaceDE w:val="0"/>
              <w:autoSpaceDN w:val="0"/>
              <w:adjustRightInd w:val="0"/>
              <w:spacing w:line="320" w:lineRule="atLeast"/>
              <w:ind w:left="60" w:right="60"/>
              <w:rPr>
                <w:rFonts w:ascii="Arial" w:hAnsi="Arial" w:cs="Arial"/>
                <w:color w:val="010205"/>
                <w:sz w:val="18"/>
                <w:szCs w:val="18"/>
              </w:rPr>
            </w:pPr>
            <w:r w:rsidRPr="00FA6C3E">
              <w:rPr>
                <w:rFonts w:ascii="Arial" w:hAnsi="Arial" w:cs="Arial"/>
                <w:color w:val="010205"/>
                <w:sz w:val="18"/>
                <w:szCs w:val="18"/>
              </w:rPr>
              <w:t>a. Listwise deletion based on all variables in the procedure.</w:t>
            </w:r>
          </w:p>
        </w:tc>
      </w:tr>
    </w:tbl>
    <w:p w14:paraId="0EC82A80"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2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9"/>
        <w:gridCol w:w="1295"/>
      </w:tblGrid>
      <w:tr w:rsidR="000F72FA" w:rsidRPr="00FA6C3E" w14:paraId="6883490F" w14:textId="77777777" w:rsidTr="00597938">
        <w:trPr>
          <w:cantSplit/>
        </w:trPr>
        <w:tc>
          <w:tcPr>
            <w:tcW w:w="2953" w:type="dxa"/>
            <w:gridSpan w:val="2"/>
            <w:tcBorders>
              <w:top w:val="nil"/>
              <w:left w:val="nil"/>
              <w:bottom w:val="nil"/>
              <w:right w:val="nil"/>
            </w:tcBorders>
            <w:shd w:val="clear" w:color="auto" w:fill="FFFFFF"/>
            <w:vAlign w:val="center"/>
          </w:tcPr>
          <w:p w14:paraId="30131E6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Reliability Statistics</w:t>
            </w:r>
          </w:p>
        </w:tc>
      </w:tr>
      <w:tr w:rsidR="000F72FA" w:rsidRPr="00FA6C3E" w14:paraId="1530027F" w14:textId="77777777" w:rsidTr="00597938">
        <w:trPr>
          <w:cantSplit/>
        </w:trPr>
        <w:tc>
          <w:tcPr>
            <w:tcW w:w="1658" w:type="dxa"/>
            <w:tcBorders>
              <w:top w:val="nil"/>
              <w:left w:val="nil"/>
              <w:bottom w:val="single" w:sz="8" w:space="0" w:color="152935"/>
              <w:right w:val="single" w:sz="8" w:space="0" w:color="E0E0E0"/>
            </w:tcBorders>
            <w:shd w:val="clear" w:color="auto" w:fill="FFFFFF"/>
            <w:vAlign w:val="bottom"/>
          </w:tcPr>
          <w:p w14:paraId="0F96C242"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w:t>
            </w:r>
          </w:p>
        </w:tc>
        <w:tc>
          <w:tcPr>
            <w:tcW w:w="1295" w:type="dxa"/>
            <w:tcBorders>
              <w:top w:val="nil"/>
              <w:left w:val="single" w:sz="8" w:space="0" w:color="E0E0E0"/>
              <w:bottom w:val="single" w:sz="8" w:space="0" w:color="152935"/>
              <w:right w:val="nil"/>
            </w:tcBorders>
            <w:shd w:val="clear" w:color="auto" w:fill="FFFFFF"/>
            <w:vAlign w:val="bottom"/>
          </w:tcPr>
          <w:p w14:paraId="25A7107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08144AAF" w14:textId="77777777" w:rsidTr="00597938">
        <w:trPr>
          <w:cantSplit/>
        </w:trPr>
        <w:tc>
          <w:tcPr>
            <w:tcW w:w="1658" w:type="dxa"/>
            <w:tcBorders>
              <w:top w:val="single" w:sz="8" w:space="0" w:color="152935"/>
              <w:left w:val="nil"/>
              <w:bottom w:val="single" w:sz="8" w:space="0" w:color="152935"/>
              <w:right w:val="single" w:sz="8" w:space="0" w:color="E0E0E0"/>
            </w:tcBorders>
            <w:shd w:val="clear" w:color="auto" w:fill="FFFFFF"/>
          </w:tcPr>
          <w:p w14:paraId="6DDC845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w:t>
            </w:r>
            <w:r>
              <w:rPr>
                <w:rFonts w:ascii="Arial" w:hAnsi="Arial" w:cs="Arial"/>
                <w:color w:val="010205"/>
                <w:sz w:val="18"/>
                <w:szCs w:val="18"/>
              </w:rPr>
              <w:t>600</w:t>
            </w:r>
          </w:p>
        </w:tc>
        <w:tc>
          <w:tcPr>
            <w:tcW w:w="1295" w:type="dxa"/>
            <w:tcBorders>
              <w:top w:val="single" w:sz="8" w:space="0" w:color="152935"/>
              <w:left w:val="single" w:sz="8" w:space="0" w:color="E0E0E0"/>
              <w:bottom w:val="single" w:sz="8" w:space="0" w:color="152935"/>
              <w:right w:val="nil"/>
            </w:tcBorders>
            <w:shd w:val="clear" w:color="auto" w:fill="FFFFFF"/>
          </w:tcPr>
          <w:p w14:paraId="3FCF203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w:t>
            </w:r>
          </w:p>
        </w:tc>
      </w:tr>
    </w:tbl>
    <w:p w14:paraId="0D81C77C"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124"/>
        <w:gridCol w:w="1578"/>
        <w:gridCol w:w="1124"/>
      </w:tblGrid>
      <w:tr w:rsidR="000F72FA" w:rsidRPr="00FA6C3E" w14:paraId="0087F021" w14:textId="77777777" w:rsidTr="00597938">
        <w:trPr>
          <w:cantSplit/>
        </w:trPr>
        <w:tc>
          <w:tcPr>
            <w:tcW w:w="5117" w:type="dxa"/>
            <w:gridSpan w:val="4"/>
            <w:tcBorders>
              <w:top w:val="nil"/>
              <w:left w:val="nil"/>
              <w:bottom w:val="nil"/>
              <w:right w:val="nil"/>
            </w:tcBorders>
            <w:shd w:val="clear" w:color="auto" w:fill="FFFFFF"/>
            <w:vAlign w:val="center"/>
          </w:tcPr>
          <w:p w14:paraId="46CEA47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 Statistics</w:t>
            </w:r>
          </w:p>
        </w:tc>
      </w:tr>
      <w:tr w:rsidR="000F72FA" w:rsidRPr="00FA6C3E" w14:paraId="5927A666" w14:textId="77777777" w:rsidTr="00597938">
        <w:trPr>
          <w:cantSplit/>
        </w:trPr>
        <w:tc>
          <w:tcPr>
            <w:tcW w:w="1292" w:type="dxa"/>
            <w:tcBorders>
              <w:top w:val="nil"/>
              <w:left w:val="nil"/>
              <w:bottom w:val="single" w:sz="8" w:space="0" w:color="152935"/>
              <w:right w:val="nil"/>
            </w:tcBorders>
            <w:shd w:val="clear" w:color="auto" w:fill="FFFFFF"/>
            <w:vAlign w:val="bottom"/>
          </w:tcPr>
          <w:p w14:paraId="7A13CA5F"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64479B0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577" w:type="dxa"/>
            <w:tcBorders>
              <w:top w:val="nil"/>
              <w:left w:val="single" w:sz="8" w:space="0" w:color="E0E0E0"/>
              <w:bottom w:val="single" w:sz="8" w:space="0" w:color="152935"/>
              <w:right w:val="single" w:sz="8" w:space="0" w:color="E0E0E0"/>
            </w:tcBorders>
            <w:shd w:val="clear" w:color="auto" w:fill="FFFFFF"/>
            <w:vAlign w:val="bottom"/>
          </w:tcPr>
          <w:p w14:paraId="2A13D608"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124" w:type="dxa"/>
            <w:tcBorders>
              <w:top w:val="nil"/>
              <w:left w:val="single" w:sz="8" w:space="0" w:color="E0E0E0"/>
              <w:bottom w:val="single" w:sz="8" w:space="0" w:color="152935"/>
              <w:right w:val="nil"/>
            </w:tcBorders>
            <w:shd w:val="clear" w:color="auto" w:fill="FFFFFF"/>
            <w:vAlign w:val="bottom"/>
          </w:tcPr>
          <w:p w14:paraId="5606ACF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r>
      <w:tr w:rsidR="000F72FA" w:rsidRPr="00FA6C3E" w14:paraId="414507A7"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6127893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124" w:type="dxa"/>
            <w:tcBorders>
              <w:top w:val="single" w:sz="8" w:space="0" w:color="152935"/>
              <w:left w:val="nil"/>
              <w:bottom w:val="single" w:sz="8" w:space="0" w:color="AEAEAE"/>
              <w:right w:val="single" w:sz="8" w:space="0" w:color="E0E0E0"/>
            </w:tcBorders>
            <w:shd w:val="clear" w:color="auto" w:fill="FFFFFF"/>
          </w:tcPr>
          <w:p w14:paraId="44C908D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4.0300</w:t>
            </w:r>
          </w:p>
        </w:tc>
        <w:tc>
          <w:tcPr>
            <w:tcW w:w="1577" w:type="dxa"/>
            <w:tcBorders>
              <w:top w:val="single" w:sz="8" w:space="0" w:color="152935"/>
              <w:left w:val="single" w:sz="8" w:space="0" w:color="E0E0E0"/>
              <w:bottom w:val="single" w:sz="8" w:space="0" w:color="AEAEAE"/>
              <w:right w:val="single" w:sz="8" w:space="0" w:color="E0E0E0"/>
            </w:tcBorders>
            <w:shd w:val="clear" w:color="auto" w:fill="FFFFFF"/>
          </w:tcPr>
          <w:p w14:paraId="6F64B02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1.02942</w:t>
            </w:r>
          </w:p>
        </w:tc>
        <w:tc>
          <w:tcPr>
            <w:tcW w:w="1124" w:type="dxa"/>
            <w:tcBorders>
              <w:top w:val="single" w:sz="8" w:space="0" w:color="152935"/>
              <w:left w:val="single" w:sz="8" w:space="0" w:color="E0E0E0"/>
              <w:bottom w:val="single" w:sz="8" w:space="0" w:color="AEAEAE"/>
              <w:right w:val="nil"/>
            </w:tcBorders>
            <w:shd w:val="clear" w:color="auto" w:fill="FFFFFF"/>
          </w:tcPr>
          <w:p w14:paraId="04C629F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5A7045F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043757A"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124" w:type="dxa"/>
            <w:tcBorders>
              <w:top w:val="single" w:sz="8" w:space="0" w:color="AEAEAE"/>
              <w:left w:val="nil"/>
              <w:bottom w:val="single" w:sz="8" w:space="0" w:color="AEAEAE"/>
              <w:right w:val="single" w:sz="8" w:space="0" w:color="E0E0E0"/>
            </w:tcBorders>
            <w:shd w:val="clear" w:color="auto" w:fill="FFFFFF"/>
          </w:tcPr>
          <w:p w14:paraId="06FE7AB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3.6100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BB5F36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1.22181</w:t>
            </w:r>
          </w:p>
        </w:tc>
        <w:tc>
          <w:tcPr>
            <w:tcW w:w="1124" w:type="dxa"/>
            <w:tcBorders>
              <w:top w:val="single" w:sz="8" w:space="0" w:color="AEAEAE"/>
              <w:left w:val="single" w:sz="8" w:space="0" w:color="E0E0E0"/>
              <w:bottom w:val="single" w:sz="8" w:space="0" w:color="AEAEAE"/>
              <w:right w:val="nil"/>
            </w:tcBorders>
            <w:shd w:val="clear" w:color="auto" w:fill="FFFFFF"/>
          </w:tcPr>
          <w:p w14:paraId="3E47901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428C814A"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03996C9"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124" w:type="dxa"/>
            <w:tcBorders>
              <w:top w:val="single" w:sz="8" w:space="0" w:color="AEAEAE"/>
              <w:left w:val="nil"/>
              <w:bottom w:val="single" w:sz="8" w:space="0" w:color="AEAEAE"/>
              <w:right w:val="single" w:sz="8" w:space="0" w:color="E0E0E0"/>
            </w:tcBorders>
            <w:shd w:val="clear" w:color="auto" w:fill="FFFFFF"/>
          </w:tcPr>
          <w:p w14:paraId="5C5A665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3.9700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316440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1.08670</w:t>
            </w:r>
          </w:p>
        </w:tc>
        <w:tc>
          <w:tcPr>
            <w:tcW w:w="1124" w:type="dxa"/>
            <w:tcBorders>
              <w:top w:val="single" w:sz="8" w:space="0" w:color="AEAEAE"/>
              <w:left w:val="single" w:sz="8" w:space="0" w:color="E0E0E0"/>
              <w:bottom w:val="single" w:sz="8" w:space="0" w:color="AEAEAE"/>
              <w:right w:val="nil"/>
            </w:tcBorders>
            <w:shd w:val="clear" w:color="auto" w:fill="FFFFFF"/>
          </w:tcPr>
          <w:p w14:paraId="583D4BA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5DDFA94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348C72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124" w:type="dxa"/>
            <w:tcBorders>
              <w:top w:val="single" w:sz="8" w:space="0" w:color="AEAEAE"/>
              <w:left w:val="nil"/>
              <w:bottom w:val="single" w:sz="8" w:space="0" w:color="AEAEAE"/>
              <w:right w:val="single" w:sz="8" w:space="0" w:color="E0E0E0"/>
            </w:tcBorders>
            <w:shd w:val="clear" w:color="auto" w:fill="FFFFFF"/>
          </w:tcPr>
          <w:p w14:paraId="3A0C0F4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3.4200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BB241B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1.34975</w:t>
            </w:r>
          </w:p>
        </w:tc>
        <w:tc>
          <w:tcPr>
            <w:tcW w:w="1124" w:type="dxa"/>
            <w:tcBorders>
              <w:top w:val="single" w:sz="8" w:space="0" w:color="AEAEAE"/>
              <w:left w:val="single" w:sz="8" w:space="0" w:color="E0E0E0"/>
              <w:bottom w:val="single" w:sz="8" w:space="0" w:color="AEAEAE"/>
              <w:right w:val="nil"/>
            </w:tcBorders>
            <w:shd w:val="clear" w:color="auto" w:fill="FFFFFF"/>
          </w:tcPr>
          <w:p w14:paraId="0091366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1A91453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86D458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124" w:type="dxa"/>
            <w:tcBorders>
              <w:top w:val="single" w:sz="8" w:space="0" w:color="AEAEAE"/>
              <w:left w:val="nil"/>
              <w:bottom w:val="single" w:sz="8" w:space="0" w:color="AEAEAE"/>
              <w:right w:val="single" w:sz="8" w:space="0" w:color="E0E0E0"/>
            </w:tcBorders>
            <w:shd w:val="clear" w:color="auto" w:fill="FFFFFF"/>
          </w:tcPr>
          <w:p w14:paraId="43106D2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3.7800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8397F8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.92747</w:t>
            </w:r>
          </w:p>
        </w:tc>
        <w:tc>
          <w:tcPr>
            <w:tcW w:w="1124" w:type="dxa"/>
            <w:tcBorders>
              <w:top w:val="single" w:sz="8" w:space="0" w:color="AEAEAE"/>
              <w:left w:val="single" w:sz="8" w:space="0" w:color="E0E0E0"/>
              <w:bottom w:val="single" w:sz="8" w:space="0" w:color="AEAEAE"/>
              <w:right w:val="nil"/>
            </w:tcBorders>
            <w:shd w:val="clear" w:color="auto" w:fill="FFFFFF"/>
          </w:tcPr>
          <w:p w14:paraId="00DF88D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7840DFFA"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21865A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124" w:type="dxa"/>
            <w:tcBorders>
              <w:top w:val="single" w:sz="8" w:space="0" w:color="AEAEAE"/>
              <w:left w:val="nil"/>
              <w:bottom w:val="single" w:sz="8" w:space="0" w:color="AEAEAE"/>
              <w:right w:val="single" w:sz="8" w:space="0" w:color="E0E0E0"/>
            </w:tcBorders>
            <w:shd w:val="clear" w:color="auto" w:fill="FFFFFF"/>
          </w:tcPr>
          <w:p w14:paraId="0CFFCE5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3.2700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C9C5AC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1.15343</w:t>
            </w:r>
          </w:p>
        </w:tc>
        <w:tc>
          <w:tcPr>
            <w:tcW w:w="1124" w:type="dxa"/>
            <w:tcBorders>
              <w:top w:val="single" w:sz="8" w:space="0" w:color="AEAEAE"/>
              <w:left w:val="single" w:sz="8" w:space="0" w:color="E0E0E0"/>
              <w:bottom w:val="single" w:sz="8" w:space="0" w:color="AEAEAE"/>
              <w:right w:val="nil"/>
            </w:tcBorders>
            <w:shd w:val="clear" w:color="auto" w:fill="FFFFFF"/>
          </w:tcPr>
          <w:p w14:paraId="2552E5A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64589B4A"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BDD6F6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124" w:type="dxa"/>
            <w:tcBorders>
              <w:top w:val="single" w:sz="8" w:space="0" w:color="AEAEAE"/>
              <w:left w:val="nil"/>
              <w:bottom w:val="single" w:sz="8" w:space="0" w:color="AEAEAE"/>
              <w:right w:val="single" w:sz="8" w:space="0" w:color="E0E0E0"/>
            </w:tcBorders>
            <w:shd w:val="clear" w:color="auto" w:fill="FFFFFF"/>
          </w:tcPr>
          <w:p w14:paraId="2906DC4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3.2600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73DED0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1.25223</w:t>
            </w:r>
          </w:p>
        </w:tc>
        <w:tc>
          <w:tcPr>
            <w:tcW w:w="1124" w:type="dxa"/>
            <w:tcBorders>
              <w:top w:val="single" w:sz="8" w:space="0" w:color="AEAEAE"/>
              <w:left w:val="single" w:sz="8" w:space="0" w:color="E0E0E0"/>
              <w:bottom w:val="single" w:sz="8" w:space="0" w:color="AEAEAE"/>
              <w:right w:val="nil"/>
            </w:tcBorders>
            <w:shd w:val="clear" w:color="auto" w:fill="FFFFFF"/>
          </w:tcPr>
          <w:p w14:paraId="6DBC1AA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789A782F"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64A5F7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124" w:type="dxa"/>
            <w:tcBorders>
              <w:top w:val="single" w:sz="8" w:space="0" w:color="AEAEAE"/>
              <w:left w:val="nil"/>
              <w:bottom w:val="single" w:sz="8" w:space="0" w:color="AEAEAE"/>
              <w:right w:val="single" w:sz="8" w:space="0" w:color="E0E0E0"/>
            </w:tcBorders>
            <w:shd w:val="clear" w:color="auto" w:fill="FFFFFF"/>
          </w:tcPr>
          <w:p w14:paraId="5E3E370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3.2900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3D28BC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1.19168</w:t>
            </w:r>
          </w:p>
        </w:tc>
        <w:tc>
          <w:tcPr>
            <w:tcW w:w="1124" w:type="dxa"/>
            <w:tcBorders>
              <w:top w:val="single" w:sz="8" w:space="0" w:color="AEAEAE"/>
              <w:left w:val="single" w:sz="8" w:space="0" w:color="E0E0E0"/>
              <w:bottom w:val="single" w:sz="8" w:space="0" w:color="AEAEAE"/>
              <w:right w:val="nil"/>
            </w:tcBorders>
            <w:shd w:val="clear" w:color="auto" w:fill="FFFFFF"/>
          </w:tcPr>
          <w:p w14:paraId="0F48D83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698B93F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9019F9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124" w:type="dxa"/>
            <w:tcBorders>
              <w:top w:val="single" w:sz="8" w:space="0" w:color="AEAEAE"/>
              <w:left w:val="nil"/>
              <w:bottom w:val="single" w:sz="8" w:space="0" w:color="AEAEAE"/>
              <w:right w:val="single" w:sz="8" w:space="0" w:color="E0E0E0"/>
            </w:tcBorders>
            <w:shd w:val="clear" w:color="auto" w:fill="FFFFFF"/>
          </w:tcPr>
          <w:p w14:paraId="2E54D2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3.4500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72DA5B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1.01876</w:t>
            </w:r>
          </w:p>
        </w:tc>
        <w:tc>
          <w:tcPr>
            <w:tcW w:w="1124" w:type="dxa"/>
            <w:tcBorders>
              <w:top w:val="single" w:sz="8" w:space="0" w:color="AEAEAE"/>
              <w:left w:val="single" w:sz="8" w:space="0" w:color="E0E0E0"/>
              <w:bottom w:val="single" w:sz="8" w:space="0" w:color="AEAEAE"/>
              <w:right w:val="nil"/>
            </w:tcBorders>
            <w:shd w:val="clear" w:color="auto" w:fill="FFFFFF"/>
          </w:tcPr>
          <w:p w14:paraId="7D3B5DD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38D1DEA5"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AB9220F"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124" w:type="dxa"/>
            <w:tcBorders>
              <w:top w:val="single" w:sz="8" w:space="0" w:color="AEAEAE"/>
              <w:left w:val="nil"/>
              <w:bottom w:val="single" w:sz="8" w:space="0" w:color="AEAEAE"/>
              <w:right w:val="single" w:sz="8" w:space="0" w:color="E0E0E0"/>
            </w:tcBorders>
            <w:shd w:val="clear" w:color="auto" w:fill="FFFFFF"/>
          </w:tcPr>
          <w:p w14:paraId="1B5C686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2.6000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31EE24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1.20605</w:t>
            </w:r>
          </w:p>
        </w:tc>
        <w:tc>
          <w:tcPr>
            <w:tcW w:w="1124" w:type="dxa"/>
            <w:tcBorders>
              <w:top w:val="single" w:sz="8" w:space="0" w:color="AEAEAE"/>
              <w:left w:val="single" w:sz="8" w:space="0" w:color="E0E0E0"/>
              <w:bottom w:val="single" w:sz="8" w:space="0" w:color="AEAEAE"/>
              <w:right w:val="nil"/>
            </w:tcBorders>
            <w:shd w:val="clear" w:color="auto" w:fill="FFFFFF"/>
          </w:tcPr>
          <w:p w14:paraId="12DCB9D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62918D47"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657379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VAR00011</w:t>
            </w:r>
          </w:p>
        </w:tc>
        <w:tc>
          <w:tcPr>
            <w:tcW w:w="1124" w:type="dxa"/>
            <w:tcBorders>
              <w:top w:val="single" w:sz="8" w:space="0" w:color="AEAEAE"/>
              <w:left w:val="nil"/>
              <w:bottom w:val="single" w:sz="8" w:space="0" w:color="AEAEAE"/>
              <w:right w:val="single" w:sz="8" w:space="0" w:color="E0E0E0"/>
            </w:tcBorders>
            <w:shd w:val="clear" w:color="auto" w:fill="FFFFFF"/>
          </w:tcPr>
          <w:p w14:paraId="3AFD231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3.6100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C37941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1.06263</w:t>
            </w:r>
          </w:p>
        </w:tc>
        <w:tc>
          <w:tcPr>
            <w:tcW w:w="1124" w:type="dxa"/>
            <w:tcBorders>
              <w:top w:val="single" w:sz="8" w:space="0" w:color="AEAEAE"/>
              <w:left w:val="single" w:sz="8" w:space="0" w:color="E0E0E0"/>
              <w:bottom w:val="single" w:sz="8" w:space="0" w:color="AEAEAE"/>
              <w:right w:val="nil"/>
            </w:tcBorders>
            <w:shd w:val="clear" w:color="auto" w:fill="FFFFFF"/>
          </w:tcPr>
          <w:p w14:paraId="1B3886A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3AB9016B"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04E5BEE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VAR00012</w:t>
            </w:r>
          </w:p>
        </w:tc>
        <w:tc>
          <w:tcPr>
            <w:tcW w:w="1124" w:type="dxa"/>
            <w:tcBorders>
              <w:top w:val="single" w:sz="8" w:space="0" w:color="AEAEAE"/>
              <w:left w:val="nil"/>
              <w:bottom w:val="single" w:sz="8" w:space="0" w:color="152935"/>
              <w:right w:val="single" w:sz="8" w:space="0" w:color="E0E0E0"/>
            </w:tcBorders>
            <w:shd w:val="clear" w:color="auto" w:fill="FFFFFF"/>
          </w:tcPr>
          <w:p w14:paraId="7CD8684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3.8900</w:t>
            </w:r>
          </w:p>
        </w:tc>
        <w:tc>
          <w:tcPr>
            <w:tcW w:w="1577" w:type="dxa"/>
            <w:tcBorders>
              <w:top w:val="single" w:sz="8" w:space="0" w:color="AEAEAE"/>
              <w:left w:val="single" w:sz="8" w:space="0" w:color="E0E0E0"/>
              <w:bottom w:val="single" w:sz="8" w:space="0" w:color="152935"/>
              <w:right w:val="single" w:sz="8" w:space="0" w:color="E0E0E0"/>
            </w:tcBorders>
            <w:shd w:val="clear" w:color="auto" w:fill="FFFFFF"/>
          </w:tcPr>
          <w:p w14:paraId="15260C0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1.17116</w:t>
            </w:r>
          </w:p>
        </w:tc>
        <w:tc>
          <w:tcPr>
            <w:tcW w:w="1124" w:type="dxa"/>
            <w:tcBorders>
              <w:top w:val="single" w:sz="8" w:space="0" w:color="AEAEAE"/>
              <w:left w:val="single" w:sz="8" w:space="0" w:color="E0E0E0"/>
              <w:bottom w:val="single" w:sz="8" w:space="0" w:color="152935"/>
              <w:right w:val="nil"/>
            </w:tcBorders>
            <w:shd w:val="clear" w:color="auto" w:fill="FFFFFF"/>
          </w:tcPr>
          <w:p w14:paraId="6FA8D32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bl>
    <w:p w14:paraId="66782ABA"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7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612"/>
        <w:gridCol w:w="1611"/>
        <w:gridCol w:w="1611"/>
        <w:gridCol w:w="1611"/>
      </w:tblGrid>
      <w:tr w:rsidR="000F72FA" w:rsidRPr="00FA6C3E" w14:paraId="0B0E1F64" w14:textId="77777777" w:rsidTr="00597938">
        <w:trPr>
          <w:cantSplit/>
        </w:trPr>
        <w:tc>
          <w:tcPr>
            <w:tcW w:w="7736" w:type="dxa"/>
            <w:gridSpan w:val="5"/>
            <w:tcBorders>
              <w:top w:val="nil"/>
              <w:left w:val="nil"/>
              <w:bottom w:val="nil"/>
              <w:right w:val="nil"/>
            </w:tcBorders>
            <w:shd w:val="clear" w:color="auto" w:fill="FFFFFF"/>
            <w:vAlign w:val="center"/>
          </w:tcPr>
          <w:p w14:paraId="2B0C1F00"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Item-Total Statistics</w:t>
            </w:r>
          </w:p>
        </w:tc>
      </w:tr>
      <w:tr w:rsidR="000F72FA" w:rsidRPr="00FA6C3E" w14:paraId="60170E7E" w14:textId="77777777" w:rsidTr="00597938">
        <w:trPr>
          <w:cantSplit/>
        </w:trPr>
        <w:tc>
          <w:tcPr>
            <w:tcW w:w="1292" w:type="dxa"/>
            <w:tcBorders>
              <w:top w:val="nil"/>
              <w:left w:val="nil"/>
              <w:bottom w:val="single" w:sz="8" w:space="0" w:color="152935"/>
              <w:right w:val="nil"/>
            </w:tcBorders>
            <w:shd w:val="clear" w:color="auto" w:fill="FFFFFF"/>
            <w:vAlign w:val="bottom"/>
          </w:tcPr>
          <w:p w14:paraId="37D6F162"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611" w:type="dxa"/>
            <w:tcBorders>
              <w:top w:val="nil"/>
              <w:left w:val="nil"/>
              <w:bottom w:val="single" w:sz="8" w:space="0" w:color="152935"/>
              <w:right w:val="single" w:sz="8" w:space="0" w:color="E0E0E0"/>
            </w:tcBorders>
            <w:shd w:val="clear" w:color="auto" w:fill="FFFFFF"/>
            <w:vAlign w:val="bottom"/>
          </w:tcPr>
          <w:p w14:paraId="4BF6FCF7"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Mean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5D536AB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Variance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6430F5C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Corrected Item-Total Correlation</w:t>
            </w:r>
          </w:p>
        </w:tc>
        <w:tc>
          <w:tcPr>
            <w:tcW w:w="1611" w:type="dxa"/>
            <w:tcBorders>
              <w:top w:val="nil"/>
              <w:left w:val="single" w:sz="8" w:space="0" w:color="E0E0E0"/>
              <w:bottom w:val="single" w:sz="8" w:space="0" w:color="152935"/>
              <w:right w:val="nil"/>
            </w:tcBorders>
            <w:shd w:val="clear" w:color="auto" w:fill="FFFFFF"/>
            <w:vAlign w:val="bottom"/>
          </w:tcPr>
          <w:p w14:paraId="45516EDE"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 if Item Deleted</w:t>
            </w:r>
          </w:p>
        </w:tc>
      </w:tr>
      <w:tr w:rsidR="000F72FA" w:rsidRPr="00FA6C3E" w14:paraId="1C7ADC4D"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6F93DB6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611" w:type="dxa"/>
            <w:tcBorders>
              <w:top w:val="single" w:sz="8" w:space="0" w:color="152935"/>
              <w:left w:val="nil"/>
              <w:bottom w:val="single" w:sz="8" w:space="0" w:color="AEAEAE"/>
              <w:right w:val="single" w:sz="8" w:space="0" w:color="E0E0E0"/>
            </w:tcBorders>
            <w:shd w:val="clear" w:color="auto" w:fill="FFFFFF"/>
          </w:tcPr>
          <w:p w14:paraId="1655D4C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38.1500</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75D039E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31.765</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5049E61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.095</w:t>
            </w:r>
          </w:p>
        </w:tc>
        <w:tc>
          <w:tcPr>
            <w:tcW w:w="1611" w:type="dxa"/>
            <w:tcBorders>
              <w:top w:val="single" w:sz="8" w:space="0" w:color="152935"/>
              <w:left w:val="single" w:sz="8" w:space="0" w:color="E0E0E0"/>
              <w:bottom w:val="single" w:sz="8" w:space="0" w:color="AEAEAE"/>
              <w:right w:val="nil"/>
            </w:tcBorders>
            <w:shd w:val="clear" w:color="auto" w:fill="FFFFFF"/>
          </w:tcPr>
          <w:p w14:paraId="3E0D3A1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.592</w:t>
            </w:r>
          </w:p>
        </w:tc>
      </w:tr>
      <w:tr w:rsidR="000F72FA" w:rsidRPr="00FA6C3E" w14:paraId="51B41F1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0623C2F"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611" w:type="dxa"/>
            <w:tcBorders>
              <w:top w:val="single" w:sz="8" w:space="0" w:color="AEAEAE"/>
              <w:left w:val="nil"/>
              <w:bottom w:val="single" w:sz="8" w:space="0" w:color="AEAEAE"/>
              <w:right w:val="single" w:sz="8" w:space="0" w:color="E0E0E0"/>
            </w:tcBorders>
            <w:shd w:val="clear" w:color="auto" w:fill="FFFFFF"/>
          </w:tcPr>
          <w:p w14:paraId="43AB921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38.5700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81167D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26.692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EC9358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.455</w:t>
            </w:r>
          </w:p>
        </w:tc>
        <w:tc>
          <w:tcPr>
            <w:tcW w:w="1611" w:type="dxa"/>
            <w:tcBorders>
              <w:top w:val="single" w:sz="8" w:space="0" w:color="AEAEAE"/>
              <w:left w:val="single" w:sz="8" w:space="0" w:color="E0E0E0"/>
              <w:bottom w:val="single" w:sz="8" w:space="0" w:color="AEAEAE"/>
              <w:right w:val="nil"/>
            </w:tcBorders>
            <w:shd w:val="clear" w:color="auto" w:fill="FFFFFF"/>
          </w:tcPr>
          <w:p w14:paraId="4817BCD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.513</w:t>
            </w:r>
          </w:p>
        </w:tc>
      </w:tr>
      <w:tr w:rsidR="000F72FA" w:rsidRPr="00FA6C3E" w14:paraId="787D1349"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6192B1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611" w:type="dxa"/>
            <w:tcBorders>
              <w:top w:val="single" w:sz="8" w:space="0" w:color="AEAEAE"/>
              <w:left w:val="nil"/>
              <w:bottom w:val="single" w:sz="8" w:space="0" w:color="AEAEAE"/>
              <w:right w:val="single" w:sz="8" w:space="0" w:color="E0E0E0"/>
            </w:tcBorders>
            <w:shd w:val="clear" w:color="auto" w:fill="FFFFFF"/>
          </w:tcPr>
          <w:p w14:paraId="0E96EF9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38.2100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F73473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29.501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47F88A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.275</w:t>
            </w:r>
          </w:p>
        </w:tc>
        <w:tc>
          <w:tcPr>
            <w:tcW w:w="1611" w:type="dxa"/>
            <w:tcBorders>
              <w:top w:val="single" w:sz="8" w:space="0" w:color="AEAEAE"/>
              <w:left w:val="single" w:sz="8" w:space="0" w:color="E0E0E0"/>
              <w:bottom w:val="single" w:sz="8" w:space="0" w:color="AEAEAE"/>
              <w:right w:val="nil"/>
            </w:tcBorders>
            <w:shd w:val="clear" w:color="auto" w:fill="FFFFFF"/>
          </w:tcPr>
          <w:p w14:paraId="7BAB5F8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.558</w:t>
            </w:r>
          </w:p>
        </w:tc>
      </w:tr>
      <w:tr w:rsidR="000F72FA" w:rsidRPr="00FA6C3E" w14:paraId="2109691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159D5E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611" w:type="dxa"/>
            <w:tcBorders>
              <w:top w:val="single" w:sz="8" w:space="0" w:color="AEAEAE"/>
              <w:left w:val="nil"/>
              <w:bottom w:val="single" w:sz="8" w:space="0" w:color="AEAEAE"/>
              <w:right w:val="single" w:sz="8" w:space="0" w:color="E0E0E0"/>
            </w:tcBorders>
            <w:shd w:val="clear" w:color="auto" w:fill="FFFFFF"/>
          </w:tcPr>
          <w:p w14:paraId="1E70A90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38.7600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31274B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25.901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613BF1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.452</w:t>
            </w:r>
          </w:p>
        </w:tc>
        <w:tc>
          <w:tcPr>
            <w:tcW w:w="1611" w:type="dxa"/>
            <w:tcBorders>
              <w:top w:val="single" w:sz="8" w:space="0" w:color="AEAEAE"/>
              <w:left w:val="single" w:sz="8" w:space="0" w:color="E0E0E0"/>
              <w:bottom w:val="single" w:sz="8" w:space="0" w:color="AEAEAE"/>
              <w:right w:val="nil"/>
            </w:tcBorders>
            <w:shd w:val="clear" w:color="auto" w:fill="FFFFFF"/>
          </w:tcPr>
          <w:p w14:paraId="4E9764F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.509</w:t>
            </w:r>
          </w:p>
        </w:tc>
      </w:tr>
      <w:tr w:rsidR="000F72FA" w:rsidRPr="00FA6C3E" w14:paraId="5920C03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1117FE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611" w:type="dxa"/>
            <w:tcBorders>
              <w:top w:val="single" w:sz="8" w:space="0" w:color="AEAEAE"/>
              <w:left w:val="nil"/>
              <w:bottom w:val="single" w:sz="8" w:space="0" w:color="AEAEAE"/>
              <w:right w:val="single" w:sz="8" w:space="0" w:color="E0E0E0"/>
            </w:tcBorders>
            <w:shd w:val="clear" w:color="auto" w:fill="FFFFFF"/>
          </w:tcPr>
          <w:p w14:paraId="1763C37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38.4000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94F69B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31.657</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696F4D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.135</w:t>
            </w:r>
          </w:p>
        </w:tc>
        <w:tc>
          <w:tcPr>
            <w:tcW w:w="1611" w:type="dxa"/>
            <w:tcBorders>
              <w:top w:val="single" w:sz="8" w:space="0" w:color="AEAEAE"/>
              <w:left w:val="single" w:sz="8" w:space="0" w:color="E0E0E0"/>
              <w:bottom w:val="single" w:sz="8" w:space="0" w:color="AEAEAE"/>
              <w:right w:val="nil"/>
            </w:tcBorders>
            <w:shd w:val="clear" w:color="auto" w:fill="FFFFFF"/>
          </w:tcPr>
          <w:p w14:paraId="083AF6F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.583</w:t>
            </w:r>
          </w:p>
        </w:tc>
      </w:tr>
      <w:tr w:rsidR="000F72FA" w:rsidRPr="00FA6C3E" w14:paraId="4BE6FB4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87BB695"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611" w:type="dxa"/>
            <w:tcBorders>
              <w:top w:val="single" w:sz="8" w:space="0" w:color="AEAEAE"/>
              <w:left w:val="nil"/>
              <w:bottom w:val="single" w:sz="8" w:space="0" w:color="AEAEAE"/>
              <w:right w:val="single" w:sz="8" w:space="0" w:color="E0E0E0"/>
            </w:tcBorders>
            <w:shd w:val="clear" w:color="auto" w:fill="FFFFFF"/>
          </w:tcPr>
          <w:p w14:paraId="1D18447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38.9100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707C7B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27.739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084ED8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.400</w:t>
            </w:r>
          </w:p>
        </w:tc>
        <w:tc>
          <w:tcPr>
            <w:tcW w:w="1611" w:type="dxa"/>
            <w:tcBorders>
              <w:top w:val="single" w:sz="8" w:space="0" w:color="AEAEAE"/>
              <w:left w:val="single" w:sz="8" w:space="0" w:color="E0E0E0"/>
              <w:bottom w:val="single" w:sz="8" w:space="0" w:color="AEAEAE"/>
              <w:right w:val="nil"/>
            </w:tcBorders>
            <w:shd w:val="clear" w:color="auto" w:fill="FFFFFF"/>
          </w:tcPr>
          <w:p w14:paraId="5699232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.529</w:t>
            </w:r>
          </w:p>
        </w:tc>
      </w:tr>
      <w:tr w:rsidR="000F72FA" w:rsidRPr="00FA6C3E" w14:paraId="7234672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74246F4"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611" w:type="dxa"/>
            <w:tcBorders>
              <w:top w:val="single" w:sz="8" w:space="0" w:color="AEAEAE"/>
              <w:left w:val="nil"/>
              <w:bottom w:val="single" w:sz="8" w:space="0" w:color="AEAEAE"/>
              <w:right w:val="single" w:sz="8" w:space="0" w:color="E0E0E0"/>
            </w:tcBorders>
            <w:shd w:val="clear" w:color="auto" w:fill="FFFFFF"/>
          </w:tcPr>
          <w:p w14:paraId="44A8E40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38.9200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E40648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30.074</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75CE77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.166</w:t>
            </w:r>
          </w:p>
        </w:tc>
        <w:tc>
          <w:tcPr>
            <w:tcW w:w="1611" w:type="dxa"/>
            <w:tcBorders>
              <w:top w:val="single" w:sz="8" w:space="0" w:color="AEAEAE"/>
              <w:left w:val="single" w:sz="8" w:space="0" w:color="E0E0E0"/>
              <w:bottom w:val="single" w:sz="8" w:space="0" w:color="AEAEAE"/>
              <w:right w:val="nil"/>
            </w:tcBorders>
            <w:shd w:val="clear" w:color="auto" w:fill="FFFFFF"/>
          </w:tcPr>
          <w:p w14:paraId="3229371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.582</w:t>
            </w:r>
          </w:p>
        </w:tc>
      </w:tr>
      <w:tr w:rsidR="000F72FA" w:rsidRPr="00FA6C3E" w14:paraId="00C90515"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F65C9D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611" w:type="dxa"/>
            <w:tcBorders>
              <w:top w:val="single" w:sz="8" w:space="0" w:color="AEAEAE"/>
              <w:left w:val="nil"/>
              <w:bottom w:val="single" w:sz="8" w:space="0" w:color="AEAEAE"/>
              <w:right w:val="single" w:sz="8" w:space="0" w:color="E0E0E0"/>
            </w:tcBorders>
            <w:shd w:val="clear" w:color="auto" w:fill="FFFFFF"/>
          </w:tcPr>
          <w:p w14:paraId="5EFCF70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38.8900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99D8AA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29.069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BDE057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.268</w:t>
            </w:r>
          </w:p>
        </w:tc>
        <w:tc>
          <w:tcPr>
            <w:tcW w:w="1611" w:type="dxa"/>
            <w:tcBorders>
              <w:top w:val="single" w:sz="8" w:space="0" w:color="AEAEAE"/>
              <w:left w:val="single" w:sz="8" w:space="0" w:color="E0E0E0"/>
              <w:bottom w:val="single" w:sz="8" w:space="0" w:color="AEAEAE"/>
              <w:right w:val="nil"/>
            </w:tcBorders>
            <w:shd w:val="clear" w:color="auto" w:fill="FFFFFF"/>
          </w:tcPr>
          <w:p w14:paraId="2F8447F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.559</w:t>
            </w:r>
          </w:p>
        </w:tc>
      </w:tr>
      <w:tr w:rsidR="000F72FA" w:rsidRPr="00FA6C3E" w14:paraId="6A133C9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AD494E7"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611" w:type="dxa"/>
            <w:tcBorders>
              <w:top w:val="single" w:sz="8" w:space="0" w:color="AEAEAE"/>
              <w:left w:val="nil"/>
              <w:bottom w:val="single" w:sz="8" w:space="0" w:color="AEAEAE"/>
              <w:right w:val="single" w:sz="8" w:space="0" w:color="E0E0E0"/>
            </w:tcBorders>
            <w:shd w:val="clear" w:color="auto" w:fill="FFFFFF"/>
          </w:tcPr>
          <w:p w14:paraId="0861241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38.7300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1B2077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31.654</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5D5C8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.108</w:t>
            </w:r>
          </w:p>
        </w:tc>
        <w:tc>
          <w:tcPr>
            <w:tcW w:w="1611" w:type="dxa"/>
            <w:tcBorders>
              <w:top w:val="single" w:sz="8" w:space="0" w:color="AEAEAE"/>
              <w:left w:val="single" w:sz="8" w:space="0" w:color="E0E0E0"/>
              <w:bottom w:val="single" w:sz="8" w:space="0" w:color="AEAEAE"/>
              <w:right w:val="nil"/>
            </w:tcBorders>
            <w:shd w:val="clear" w:color="auto" w:fill="FFFFFF"/>
          </w:tcPr>
          <w:p w14:paraId="258B3F9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.590</w:t>
            </w:r>
          </w:p>
        </w:tc>
      </w:tr>
      <w:tr w:rsidR="000F72FA" w:rsidRPr="00FA6C3E" w14:paraId="4ACA5A90"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F07C07F"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611" w:type="dxa"/>
            <w:tcBorders>
              <w:top w:val="single" w:sz="8" w:space="0" w:color="AEAEAE"/>
              <w:left w:val="nil"/>
              <w:bottom w:val="single" w:sz="8" w:space="0" w:color="AEAEAE"/>
              <w:right w:val="single" w:sz="8" w:space="0" w:color="E0E0E0"/>
            </w:tcBorders>
            <w:shd w:val="clear" w:color="auto" w:fill="FFFFFF"/>
          </w:tcPr>
          <w:p w14:paraId="6770B3F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39.5800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9B4A68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31.680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26571C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.058</w:t>
            </w:r>
          </w:p>
        </w:tc>
        <w:tc>
          <w:tcPr>
            <w:tcW w:w="1611" w:type="dxa"/>
            <w:tcBorders>
              <w:top w:val="single" w:sz="8" w:space="0" w:color="AEAEAE"/>
              <w:left w:val="single" w:sz="8" w:space="0" w:color="E0E0E0"/>
              <w:bottom w:val="single" w:sz="8" w:space="0" w:color="AEAEAE"/>
              <w:right w:val="nil"/>
            </w:tcBorders>
            <w:shd w:val="clear" w:color="auto" w:fill="FFFFFF"/>
          </w:tcPr>
          <w:p w14:paraId="18CB500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.604</w:t>
            </w:r>
          </w:p>
        </w:tc>
      </w:tr>
      <w:tr w:rsidR="000F72FA" w:rsidRPr="00FA6C3E" w14:paraId="7A054652"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001125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VAR00011</w:t>
            </w:r>
          </w:p>
        </w:tc>
        <w:tc>
          <w:tcPr>
            <w:tcW w:w="1611" w:type="dxa"/>
            <w:tcBorders>
              <w:top w:val="single" w:sz="8" w:space="0" w:color="AEAEAE"/>
              <w:left w:val="nil"/>
              <w:bottom w:val="single" w:sz="8" w:space="0" w:color="AEAEAE"/>
              <w:right w:val="single" w:sz="8" w:space="0" w:color="E0E0E0"/>
            </w:tcBorders>
            <w:shd w:val="clear" w:color="auto" w:fill="FFFFFF"/>
          </w:tcPr>
          <w:p w14:paraId="542A61A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38.5700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8F07A9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31.520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C9CAF0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.107</w:t>
            </w:r>
          </w:p>
        </w:tc>
        <w:tc>
          <w:tcPr>
            <w:tcW w:w="1611" w:type="dxa"/>
            <w:tcBorders>
              <w:top w:val="single" w:sz="8" w:space="0" w:color="AEAEAE"/>
              <w:left w:val="single" w:sz="8" w:space="0" w:color="E0E0E0"/>
              <w:bottom w:val="single" w:sz="8" w:space="0" w:color="AEAEAE"/>
              <w:right w:val="nil"/>
            </w:tcBorders>
            <w:shd w:val="clear" w:color="auto" w:fill="FFFFFF"/>
          </w:tcPr>
          <w:p w14:paraId="61F473A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.591</w:t>
            </w:r>
          </w:p>
        </w:tc>
      </w:tr>
      <w:tr w:rsidR="000F72FA" w:rsidRPr="00FA6C3E" w14:paraId="3F8352FB"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3767BFA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VAR00012</w:t>
            </w:r>
          </w:p>
        </w:tc>
        <w:tc>
          <w:tcPr>
            <w:tcW w:w="1611" w:type="dxa"/>
            <w:tcBorders>
              <w:top w:val="single" w:sz="8" w:space="0" w:color="AEAEAE"/>
              <w:left w:val="nil"/>
              <w:bottom w:val="single" w:sz="8" w:space="0" w:color="152935"/>
              <w:right w:val="single" w:sz="8" w:space="0" w:color="E0E0E0"/>
            </w:tcBorders>
            <w:shd w:val="clear" w:color="auto" w:fill="FFFFFF"/>
          </w:tcPr>
          <w:p w14:paraId="222F8FD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38.2900</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15AD9A0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27.743</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3FFAA22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.390</w:t>
            </w:r>
          </w:p>
        </w:tc>
        <w:tc>
          <w:tcPr>
            <w:tcW w:w="1611" w:type="dxa"/>
            <w:tcBorders>
              <w:top w:val="single" w:sz="8" w:space="0" w:color="AEAEAE"/>
              <w:left w:val="single" w:sz="8" w:space="0" w:color="E0E0E0"/>
              <w:bottom w:val="single" w:sz="8" w:space="0" w:color="152935"/>
              <w:right w:val="nil"/>
            </w:tcBorders>
            <w:shd w:val="clear" w:color="auto" w:fill="FFFFFF"/>
          </w:tcPr>
          <w:p w14:paraId="0D2AD6E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.531</w:t>
            </w:r>
          </w:p>
        </w:tc>
      </w:tr>
    </w:tbl>
    <w:p w14:paraId="2C1332B6"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4"/>
        <w:gridCol w:w="1143"/>
        <w:gridCol w:w="1604"/>
        <w:gridCol w:w="1279"/>
      </w:tblGrid>
      <w:tr w:rsidR="000F72FA" w:rsidRPr="00FA6C3E" w14:paraId="02E50779" w14:textId="77777777" w:rsidTr="00597938">
        <w:trPr>
          <w:cantSplit/>
        </w:trPr>
        <w:tc>
          <w:tcPr>
            <w:tcW w:w="5168" w:type="dxa"/>
            <w:gridSpan w:val="4"/>
            <w:tcBorders>
              <w:top w:val="nil"/>
              <w:left w:val="nil"/>
              <w:bottom w:val="nil"/>
              <w:right w:val="nil"/>
            </w:tcBorders>
            <w:shd w:val="clear" w:color="auto" w:fill="FFFFFF"/>
            <w:vAlign w:val="center"/>
          </w:tcPr>
          <w:p w14:paraId="778D4D8D"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Scale Statistics</w:t>
            </w:r>
          </w:p>
        </w:tc>
      </w:tr>
      <w:tr w:rsidR="000F72FA" w:rsidRPr="00FA6C3E" w14:paraId="2C9603C2" w14:textId="77777777" w:rsidTr="00597938">
        <w:trPr>
          <w:cantSplit/>
        </w:trPr>
        <w:tc>
          <w:tcPr>
            <w:tcW w:w="1143" w:type="dxa"/>
            <w:tcBorders>
              <w:top w:val="nil"/>
              <w:left w:val="nil"/>
              <w:bottom w:val="single" w:sz="8" w:space="0" w:color="152935"/>
              <w:right w:val="single" w:sz="8" w:space="0" w:color="E0E0E0"/>
            </w:tcBorders>
            <w:shd w:val="clear" w:color="auto" w:fill="FFFFFF"/>
            <w:vAlign w:val="bottom"/>
          </w:tcPr>
          <w:p w14:paraId="275C5A24"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1CFADEDD"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Variance</w:t>
            </w:r>
          </w:p>
        </w:tc>
        <w:tc>
          <w:tcPr>
            <w:tcW w:w="1603" w:type="dxa"/>
            <w:tcBorders>
              <w:top w:val="nil"/>
              <w:left w:val="single" w:sz="8" w:space="0" w:color="E0E0E0"/>
              <w:bottom w:val="single" w:sz="8" w:space="0" w:color="152935"/>
              <w:right w:val="single" w:sz="8" w:space="0" w:color="E0E0E0"/>
            </w:tcBorders>
            <w:shd w:val="clear" w:color="auto" w:fill="FFFFFF"/>
            <w:vAlign w:val="bottom"/>
          </w:tcPr>
          <w:p w14:paraId="5F448F36"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279" w:type="dxa"/>
            <w:tcBorders>
              <w:top w:val="nil"/>
              <w:left w:val="single" w:sz="8" w:space="0" w:color="E0E0E0"/>
              <w:bottom w:val="single" w:sz="8" w:space="0" w:color="152935"/>
              <w:right w:val="nil"/>
            </w:tcBorders>
            <w:shd w:val="clear" w:color="auto" w:fill="FFFFFF"/>
            <w:vAlign w:val="bottom"/>
          </w:tcPr>
          <w:p w14:paraId="6436FD08"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2E2D9A56" w14:textId="77777777" w:rsidTr="00597938">
        <w:trPr>
          <w:cantSplit/>
        </w:trPr>
        <w:tc>
          <w:tcPr>
            <w:tcW w:w="1143" w:type="dxa"/>
            <w:tcBorders>
              <w:top w:val="single" w:sz="8" w:space="0" w:color="152935"/>
              <w:left w:val="nil"/>
              <w:bottom w:val="single" w:sz="8" w:space="0" w:color="152935"/>
              <w:right w:val="single" w:sz="8" w:space="0" w:color="E0E0E0"/>
            </w:tcBorders>
            <w:shd w:val="clear" w:color="auto" w:fill="FFFFFF"/>
          </w:tcPr>
          <w:p w14:paraId="121AF9E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42.1800</w:t>
            </w:r>
          </w:p>
        </w:tc>
        <w:tc>
          <w:tcPr>
            <w:tcW w:w="1143" w:type="dxa"/>
            <w:tcBorders>
              <w:top w:val="single" w:sz="8" w:space="0" w:color="152935"/>
              <w:left w:val="single" w:sz="8" w:space="0" w:color="E0E0E0"/>
              <w:bottom w:val="single" w:sz="8" w:space="0" w:color="152935"/>
              <w:right w:val="single" w:sz="8" w:space="0" w:color="E0E0E0"/>
            </w:tcBorders>
            <w:shd w:val="clear" w:color="auto" w:fill="FFFFFF"/>
          </w:tcPr>
          <w:p w14:paraId="2FF0DC6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33.927</w:t>
            </w:r>
          </w:p>
        </w:tc>
        <w:tc>
          <w:tcPr>
            <w:tcW w:w="1603" w:type="dxa"/>
            <w:tcBorders>
              <w:top w:val="single" w:sz="8" w:space="0" w:color="152935"/>
              <w:left w:val="single" w:sz="8" w:space="0" w:color="E0E0E0"/>
              <w:bottom w:val="single" w:sz="8" w:space="0" w:color="152935"/>
              <w:right w:val="single" w:sz="8" w:space="0" w:color="E0E0E0"/>
            </w:tcBorders>
            <w:shd w:val="clear" w:color="auto" w:fill="FFFFFF"/>
          </w:tcPr>
          <w:p w14:paraId="4643D63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5.82468</w:t>
            </w:r>
          </w:p>
        </w:tc>
        <w:tc>
          <w:tcPr>
            <w:tcW w:w="1279" w:type="dxa"/>
            <w:tcBorders>
              <w:top w:val="single" w:sz="8" w:space="0" w:color="152935"/>
              <w:left w:val="single" w:sz="8" w:space="0" w:color="E0E0E0"/>
              <w:bottom w:val="single" w:sz="8" w:space="0" w:color="152935"/>
              <w:right w:val="nil"/>
            </w:tcBorders>
            <w:shd w:val="clear" w:color="auto" w:fill="FFFFFF"/>
          </w:tcPr>
          <w:p w14:paraId="337F1AA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w:t>
            </w:r>
          </w:p>
        </w:tc>
      </w:tr>
    </w:tbl>
    <w:p w14:paraId="268694C9"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p w14:paraId="140697B2" w14:textId="77777777" w:rsidR="000F72FA" w:rsidRDefault="000F72FA" w:rsidP="000F72FA"/>
    <w:p w14:paraId="5BF655BD" w14:textId="77777777" w:rsidR="000F72FA" w:rsidRDefault="000F72FA" w:rsidP="000F72FA"/>
    <w:p w14:paraId="144417D8" w14:textId="77777777" w:rsidR="000F72FA" w:rsidRPr="00FA6C3E"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Reliability</w:t>
      </w:r>
    </w:p>
    <w:p w14:paraId="13536754" w14:textId="77777777" w:rsidR="000F72FA" w:rsidRPr="00FA6C3E" w:rsidRDefault="000F72FA" w:rsidP="000F72FA">
      <w:pPr>
        <w:autoSpaceDE w:val="0"/>
        <w:autoSpaceDN w:val="0"/>
        <w:adjustRightInd w:val="0"/>
        <w:rPr>
          <w:rFonts w:ascii="Arial" w:hAnsi="Arial" w:cs="Arial"/>
          <w:b/>
          <w:bCs/>
          <w:color w:val="000000"/>
          <w:sz w:val="26"/>
          <w:szCs w:val="26"/>
        </w:rPr>
      </w:pPr>
    </w:p>
    <w:p w14:paraId="01AFBB4A" w14:textId="77777777" w:rsidR="000F72FA" w:rsidRPr="00295B5D"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Scale: CYBAGS</w:t>
      </w:r>
    </w:p>
    <w:tbl>
      <w:tblPr>
        <w:tblW w:w="4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1259"/>
        <w:gridCol w:w="1125"/>
        <w:gridCol w:w="1125"/>
      </w:tblGrid>
      <w:tr w:rsidR="000F72FA" w:rsidRPr="00FA6C3E" w14:paraId="1005ED20" w14:textId="77777777" w:rsidTr="00597938">
        <w:trPr>
          <w:cantSplit/>
        </w:trPr>
        <w:tc>
          <w:tcPr>
            <w:tcW w:w="4445" w:type="dxa"/>
            <w:gridSpan w:val="4"/>
            <w:tcBorders>
              <w:top w:val="nil"/>
              <w:left w:val="nil"/>
              <w:bottom w:val="nil"/>
              <w:right w:val="nil"/>
            </w:tcBorders>
            <w:shd w:val="clear" w:color="auto" w:fill="FFFFFF"/>
            <w:vAlign w:val="center"/>
          </w:tcPr>
          <w:p w14:paraId="4DB0BB1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Case Processing Summary</w:t>
            </w:r>
          </w:p>
        </w:tc>
      </w:tr>
      <w:tr w:rsidR="000F72FA" w:rsidRPr="00FA6C3E" w14:paraId="60535046" w14:textId="77777777" w:rsidTr="00597938">
        <w:trPr>
          <w:cantSplit/>
        </w:trPr>
        <w:tc>
          <w:tcPr>
            <w:tcW w:w="2197" w:type="dxa"/>
            <w:gridSpan w:val="2"/>
            <w:tcBorders>
              <w:top w:val="nil"/>
              <w:left w:val="nil"/>
              <w:bottom w:val="single" w:sz="8" w:space="0" w:color="152935"/>
              <w:right w:val="nil"/>
            </w:tcBorders>
            <w:shd w:val="clear" w:color="auto" w:fill="FFFFFF"/>
            <w:vAlign w:val="bottom"/>
          </w:tcPr>
          <w:p w14:paraId="4E669C99"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5192675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c>
          <w:tcPr>
            <w:tcW w:w="1124" w:type="dxa"/>
            <w:tcBorders>
              <w:top w:val="nil"/>
              <w:left w:val="single" w:sz="8" w:space="0" w:color="E0E0E0"/>
              <w:bottom w:val="single" w:sz="8" w:space="0" w:color="152935"/>
              <w:right w:val="nil"/>
            </w:tcBorders>
            <w:shd w:val="clear" w:color="auto" w:fill="FFFFFF"/>
            <w:vAlign w:val="bottom"/>
          </w:tcPr>
          <w:p w14:paraId="7893FCB9"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w:t>
            </w:r>
          </w:p>
        </w:tc>
      </w:tr>
      <w:tr w:rsidR="000F72FA" w:rsidRPr="00FA6C3E" w14:paraId="66430C6D" w14:textId="77777777" w:rsidTr="00597938">
        <w:trPr>
          <w:cantSplit/>
        </w:trPr>
        <w:tc>
          <w:tcPr>
            <w:tcW w:w="939" w:type="dxa"/>
            <w:vMerge w:val="restart"/>
            <w:tcBorders>
              <w:top w:val="single" w:sz="8" w:space="0" w:color="152935"/>
              <w:left w:val="nil"/>
              <w:bottom w:val="single" w:sz="8" w:space="0" w:color="152935"/>
              <w:right w:val="nil"/>
            </w:tcBorders>
            <w:shd w:val="clear" w:color="auto" w:fill="E0E0E0"/>
          </w:tcPr>
          <w:p w14:paraId="773B6C10"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Cases</w:t>
            </w:r>
          </w:p>
        </w:tc>
        <w:tc>
          <w:tcPr>
            <w:tcW w:w="1258" w:type="dxa"/>
            <w:tcBorders>
              <w:top w:val="single" w:sz="8" w:space="0" w:color="152935"/>
              <w:left w:val="nil"/>
              <w:bottom w:val="single" w:sz="8" w:space="0" w:color="AEAEAE"/>
              <w:right w:val="nil"/>
            </w:tcBorders>
            <w:shd w:val="clear" w:color="auto" w:fill="E0E0E0"/>
          </w:tcPr>
          <w:p w14:paraId="3DAD8B7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Valid</w:t>
            </w:r>
          </w:p>
        </w:tc>
        <w:tc>
          <w:tcPr>
            <w:tcW w:w="1124" w:type="dxa"/>
            <w:tcBorders>
              <w:top w:val="single" w:sz="8" w:space="0" w:color="152935"/>
              <w:left w:val="nil"/>
              <w:bottom w:val="single" w:sz="8" w:space="0" w:color="AEAEAE"/>
              <w:right w:val="single" w:sz="8" w:space="0" w:color="E0E0E0"/>
            </w:tcBorders>
            <w:shd w:val="clear" w:color="auto" w:fill="FFFFFF"/>
          </w:tcPr>
          <w:p w14:paraId="45CC0C3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c>
          <w:tcPr>
            <w:tcW w:w="1124" w:type="dxa"/>
            <w:tcBorders>
              <w:top w:val="single" w:sz="8" w:space="0" w:color="152935"/>
              <w:left w:val="single" w:sz="8" w:space="0" w:color="E0E0E0"/>
              <w:bottom w:val="single" w:sz="8" w:space="0" w:color="AEAEAE"/>
              <w:right w:val="nil"/>
            </w:tcBorders>
            <w:shd w:val="clear" w:color="auto" w:fill="FFFFFF"/>
          </w:tcPr>
          <w:p w14:paraId="3FFCF4A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793A31B6"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3540964D"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AEAEAE"/>
              <w:right w:val="nil"/>
            </w:tcBorders>
            <w:shd w:val="clear" w:color="auto" w:fill="E0E0E0"/>
          </w:tcPr>
          <w:p w14:paraId="09D2E69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FA6C3E">
              <w:rPr>
                <w:rFonts w:ascii="Arial" w:hAnsi="Arial" w:cs="Arial"/>
                <w:color w:val="264A60"/>
                <w:sz w:val="18"/>
                <w:szCs w:val="18"/>
              </w:rPr>
              <w:t>Excluded</w:t>
            </w:r>
            <w:r w:rsidRPr="00FA6C3E">
              <w:rPr>
                <w:rFonts w:ascii="Arial" w:hAnsi="Arial" w:cs="Arial"/>
                <w:color w:val="264A60"/>
                <w:sz w:val="18"/>
                <w:szCs w:val="18"/>
                <w:vertAlign w:val="superscript"/>
              </w:rPr>
              <w:t>a</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7AE5B1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c>
          <w:tcPr>
            <w:tcW w:w="1124" w:type="dxa"/>
            <w:tcBorders>
              <w:top w:val="single" w:sz="8" w:space="0" w:color="AEAEAE"/>
              <w:left w:val="single" w:sz="8" w:space="0" w:color="E0E0E0"/>
              <w:bottom w:val="single" w:sz="8" w:space="0" w:color="AEAEAE"/>
              <w:right w:val="nil"/>
            </w:tcBorders>
            <w:shd w:val="clear" w:color="auto" w:fill="FFFFFF"/>
          </w:tcPr>
          <w:p w14:paraId="58E8E23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r>
      <w:tr w:rsidR="000F72FA" w:rsidRPr="00FA6C3E" w14:paraId="1B21FE35"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489210FF"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152935"/>
              <w:right w:val="nil"/>
            </w:tcBorders>
            <w:shd w:val="clear" w:color="auto" w:fill="E0E0E0"/>
          </w:tcPr>
          <w:p w14:paraId="26A2E679"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Total</w:t>
            </w:r>
          </w:p>
        </w:tc>
        <w:tc>
          <w:tcPr>
            <w:tcW w:w="1124" w:type="dxa"/>
            <w:tcBorders>
              <w:top w:val="single" w:sz="8" w:space="0" w:color="AEAEAE"/>
              <w:left w:val="nil"/>
              <w:bottom w:val="single" w:sz="8" w:space="0" w:color="152935"/>
              <w:right w:val="single" w:sz="8" w:space="0" w:color="E0E0E0"/>
            </w:tcBorders>
            <w:shd w:val="clear" w:color="auto" w:fill="FFFFFF"/>
          </w:tcPr>
          <w:p w14:paraId="52706FA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c>
          <w:tcPr>
            <w:tcW w:w="1124" w:type="dxa"/>
            <w:tcBorders>
              <w:top w:val="single" w:sz="8" w:space="0" w:color="AEAEAE"/>
              <w:left w:val="single" w:sz="8" w:space="0" w:color="E0E0E0"/>
              <w:bottom w:val="single" w:sz="8" w:space="0" w:color="152935"/>
              <w:right w:val="nil"/>
            </w:tcBorders>
            <w:shd w:val="clear" w:color="auto" w:fill="FFFFFF"/>
          </w:tcPr>
          <w:p w14:paraId="3E77F5E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6BE04676" w14:textId="77777777" w:rsidTr="00597938">
        <w:trPr>
          <w:cantSplit/>
        </w:trPr>
        <w:tc>
          <w:tcPr>
            <w:tcW w:w="4445" w:type="dxa"/>
            <w:gridSpan w:val="4"/>
            <w:tcBorders>
              <w:top w:val="nil"/>
              <w:left w:val="nil"/>
              <w:bottom w:val="nil"/>
              <w:right w:val="nil"/>
            </w:tcBorders>
            <w:shd w:val="clear" w:color="auto" w:fill="FFFFFF"/>
          </w:tcPr>
          <w:p w14:paraId="0221F5D3" w14:textId="77777777" w:rsidR="000F72FA" w:rsidRPr="00FA6C3E" w:rsidRDefault="000F72FA" w:rsidP="00597938">
            <w:pPr>
              <w:autoSpaceDE w:val="0"/>
              <w:autoSpaceDN w:val="0"/>
              <w:adjustRightInd w:val="0"/>
              <w:spacing w:line="320" w:lineRule="atLeast"/>
              <w:ind w:left="60" w:right="60"/>
              <w:rPr>
                <w:rFonts w:ascii="Arial" w:hAnsi="Arial" w:cs="Arial"/>
                <w:color w:val="010205"/>
                <w:sz w:val="18"/>
                <w:szCs w:val="18"/>
              </w:rPr>
            </w:pPr>
            <w:r w:rsidRPr="00FA6C3E">
              <w:rPr>
                <w:rFonts w:ascii="Arial" w:hAnsi="Arial" w:cs="Arial"/>
                <w:color w:val="010205"/>
                <w:sz w:val="18"/>
                <w:szCs w:val="18"/>
              </w:rPr>
              <w:t>a. Listwise deletion based on all variables in the procedure.</w:t>
            </w:r>
          </w:p>
        </w:tc>
      </w:tr>
    </w:tbl>
    <w:p w14:paraId="15FC2085"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2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9"/>
        <w:gridCol w:w="1295"/>
      </w:tblGrid>
      <w:tr w:rsidR="000F72FA" w:rsidRPr="00FA6C3E" w14:paraId="18C52947" w14:textId="77777777" w:rsidTr="00597938">
        <w:trPr>
          <w:cantSplit/>
        </w:trPr>
        <w:tc>
          <w:tcPr>
            <w:tcW w:w="2953" w:type="dxa"/>
            <w:gridSpan w:val="2"/>
            <w:tcBorders>
              <w:top w:val="nil"/>
              <w:left w:val="nil"/>
              <w:bottom w:val="nil"/>
              <w:right w:val="nil"/>
            </w:tcBorders>
            <w:shd w:val="clear" w:color="auto" w:fill="FFFFFF"/>
            <w:vAlign w:val="center"/>
          </w:tcPr>
          <w:p w14:paraId="04785E4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Reliability Statistics</w:t>
            </w:r>
          </w:p>
        </w:tc>
      </w:tr>
      <w:tr w:rsidR="000F72FA" w:rsidRPr="00FA6C3E" w14:paraId="269A62A6" w14:textId="77777777" w:rsidTr="00597938">
        <w:trPr>
          <w:cantSplit/>
        </w:trPr>
        <w:tc>
          <w:tcPr>
            <w:tcW w:w="1658" w:type="dxa"/>
            <w:tcBorders>
              <w:top w:val="nil"/>
              <w:left w:val="nil"/>
              <w:bottom w:val="single" w:sz="8" w:space="0" w:color="152935"/>
              <w:right w:val="single" w:sz="8" w:space="0" w:color="E0E0E0"/>
            </w:tcBorders>
            <w:shd w:val="clear" w:color="auto" w:fill="FFFFFF"/>
            <w:vAlign w:val="bottom"/>
          </w:tcPr>
          <w:p w14:paraId="5ECD42B6"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w:t>
            </w:r>
          </w:p>
        </w:tc>
        <w:tc>
          <w:tcPr>
            <w:tcW w:w="1295" w:type="dxa"/>
            <w:tcBorders>
              <w:top w:val="nil"/>
              <w:left w:val="single" w:sz="8" w:space="0" w:color="E0E0E0"/>
              <w:bottom w:val="single" w:sz="8" w:space="0" w:color="152935"/>
              <w:right w:val="nil"/>
            </w:tcBorders>
            <w:shd w:val="clear" w:color="auto" w:fill="FFFFFF"/>
            <w:vAlign w:val="bottom"/>
          </w:tcPr>
          <w:p w14:paraId="0385299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27DFE6D7" w14:textId="77777777" w:rsidTr="00597938">
        <w:trPr>
          <w:cantSplit/>
        </w:trPr>
        <w:tc>
          <w:tcPr>
            <w:tcW w:w="1658" w:type="dxa"/>
            <w:tcBorders>
              <w:top w:val="single" w:sz="8" w:space="0" w:color="152935"/>
              <w:left w:val="nil"/>
              <w:bottom w:val="single" w:sz="8" w:space="0" w:color="152935"/>
              <w:right w:val="single" w:sz="8" w:space="0" w:color="E0E0E0"/>
            </w:tcBorders>
            <w:shd w:val="clear" w:color="auto" w:fill="FFFFFF"/>
          </w:tcPr>
          <w:p w14:paraId="0BC7426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.901</w:t>
            </w:r>
          </w:p>
        </w:tc>
        <w:tc>
          <w:tcPr>
            <w:tcW w:w="1295" w:type="dxa"/>
            <w:tcBorders>
              <w:top w:val="single" w:sz="8" w:space="0" w:color="152935"/>
              <w:left w:val="single" w:sz="8" w:space="0" w:color="E0E0E0"/>
              <w:bottom w:val="single" w:sz="8" w:space="0" w:color="152935"/>
              <w:right w:val="nil"/>
            </w:tcBorders>
            <w:shd w:val="clear" w:color="auto" w:fill="FFFFFF"/>
          </w:tcPr>
          <w:p w14:paraId="764A9FC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18</w:t>
            </w:r>
          </w:p>
        </w:tc>
      </w:tr>
    </w:tbl>
    <w:p w14:paraId="53A78844"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124"/>
        <w:gridCol w:w="1578"/>
        <w:gridCol w:w="1124"/>
      </w:tblGrid>
      <w:tr w:rsidR="000F72FA" w:rsidRPr="00FA6C3E" w14:paraId="362A166F" w14:textId="77777777" w:rsidTr="00597938">
        <w:trPr>
          <w:cantSplit/>
        </w:trPr>
        <w:tc>
          <w:tcPr>
            <w:tcW w:w="5117" w:type="dxa"/>
            <w:gridSpan w:val="4"/>
            <w:tcBorders>
              <w:top w:val="nil"/>
              <w:left w:val="nil"/>
              <w:bottom w:val="nil"/>
              <w:right w:val="nil"/>
            </w:tcBorders>
            <w:shd w:val="clear" w:color="auto" w:fill="FFFFFF"/>
            <w:vAlign w:val="center"/>
          </w:tcPr>
          <w:p w14:paraId="5D238174"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 Statistics</w:t>
            </w:r>
          </w:p>
        </w:tc>
      </w:tr>
      <w:tr w:rsidR="000F72FA" w:rsidRPr="00FA6C3E" w14:paraId="04B28690" w14:textId="77777777" w:rsidTr="00597938">
        <w:trPr>
          <w:cantSplit/>
        </w:trPr>
        <w:tc>
          <w:tcPr>
            <w:tcW w:w="1292" w:type="dxa"/>
            <w:tcBorders>
              <w:top w:val="nil"/>
              <w:left w:val="nil"/>
              <w:bottom w:val="single" w:sz="8" w:space="0" w:color="152935"/>
              <w:right w:val="nil"/>
            </w:tcBorders>
            <w:shd w:val="clear" w:color="auto" w:fill="FFFFFF"/>
            <w:vAlign w:val="bottom"/>
          </w:tcPr>
          <w:p w14:paraId="07AB6B42"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563E68AA"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577" w:type="dxa"/>
            <w:tcBorders>
              <w:top w:val="nil"/>
              <w:left w:val="single" w:sz="8" w:space="0" w:color="E0E0E0"/>
              <w:bottom w:val="single" w:sz="8" w:space="0" w:color="152935"/>
              <w:right w:val="single" w:sz="8" w:space="0" w:color="E0E0E0"/>
            </w:tcBorders>
            <w:shd w:val="clear" w:color="auto" w:fill="FFFFFF"/>
            <w:vAlign w:val="bottom"/>
          </w:tcPr>
          <w:p w14:paraId="3342299C"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124" w:type="dxa"/>
            <w:tcBorders>
              <w:top w:val="nil"/>
              <w:left w:val="single" w:sz="8" w:space="0" w:color="E0E0E0"/>
              <w:bottom w:val="single" w:sz="8" w:space="0" w:color="152935"/>
              <w:right w:val="nil"/>
            </w:tcBorders>
            <w:shd w:val="clear" w:color="auto" w:fill="FFFFFF"/>
            <w:vAlign w:val="bottom"/>
          </w:tcPr>
          <w:p w14:paraId="0C431613"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r>
      <w:tr w:rsidR="000F72FA" w:rsidRPr="00FA6C3E" w14:paraId="16D4040B"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4FE0E38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124" w:type="dxa"/>
            <w:tcBorders>
              <w:top w:val="single" w:sz="8" w:space="0" w:color="152935"/>
              <w:left w:val="nil"/>
              <w:bottom w:val="single" w:sz="8" w:space="0" w:color="AEAEAE"/>
              <w:right w:val="single" w:sz="8" w:space="0" w:color="E0E0E0"/>
            </w:tcBorders>
            <w:shd w:val="clear" w:color="auto" w:fill="FFFFFF"/>
          </w:tcPr>
          <w:p w14:paraId="0184B79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2.1200</w:t>
            </w:r>
          </w:p>
        </w:tc>
        <w:tc>
          <w:tcPr>
            <w:tcW w:w="1577" w:type="dxa"/>
            <w:tcBorders>
              <w:top w:val="single" w:sz="8" w:space="0" w:color="152935"/>
              <w:left w:val="single" w:sz="8" w:space="0" w:color="E0E0E0"/>
              <w:bottom w:val="single" w:sz="8" w:space="0" w:color="AEAEAE"/>
              <w:right w:val="single" w:sz="8" w:space="0" w:color="E0E0E0"/>
            </w:tcBorders>
            <w:shd w:val="clear" w:color="auto" w:fill="FFFFFF"/>
          </w:tcPr>
          <w:p w14:paraId="5B84BD2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1.17448</w:t>
            </w:r>
          </w:p>
        </w:tc>
        <w:tc>
          <w:tcPr>
            <w:tcW w:w="1124" w:type="dxa"/>
            <w:tcBorders>
              <w:top w:val="single" w:sz="8" w:space="0" w:color="152935"/>
              <w:left w:val="single" w:sz="8" w:space="0" w:color="E0E0E0"/>
              <w:bottom w:val="single" w:sz="8" w:space="0" w:color="AEAEAE"/>
              <w:right w:val="nil"/>
            </w:tcBorders>
            <w:shd w:val="clear" w:color="auto" w:fill="FFFFFF"/>
          </w:tcPr>
          <w:p w14:paraId="0E59671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39B3781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EABE00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124" w:type="dxa"/>
            <w:tcBorders>
              <w:top w:val="single" w:sz="8" w:space="0" w:color="AEAEAE"/>
              <w:left w:val="nil"/>
              <w:bottom w:val="single" w:sz="8" w:space="0" w:color="AEAEAE"/>
              <w:right w:val="single" w:sz="8" w:space="0" w:color="E0E0E0"/>
            </w:tcBorders>
            <w:shd w:val="clear" w:color="auto" w:fill="FFFFFF"/>
          </w:tcPr>
          <w:p w14:paraId="02BF4C8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1.7300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FE8CAC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1.03333</w:t>
            </w:r>
          </w:p>
        </w:tc>
        <w:tc>
          <w:tcPr>
            <w:tcW w:w="1124" w:type="dxa"/>
            <w:tcBorders>
              <w:top w:val="single" w:sz="8" w:space="0" w:color="AEAEAE"/>
              <w:left w:val="single" w:sz="8" w:space="0" w:color="E0E0E0"/>
              <w:bottom w:val="single" w:sz="8" w:space="0" w:color="AEAEAE"/>
              <w:right w:val="nil"/>
            </w:tcBorders>
            <w:shd w:val="clear" w:color="auto" w:fill="FFFFFF"/>
          </w:tcPr>
          <w:p w14:paraId="20B7794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21EB15E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51232F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124" w:type="dxa"/>
            <w:tcBorders>
              <w:top w:val="single" w:sz="8" w:space="0" w:color="AEAEAE"/>
              <w:left w:val="nil"/>
              <w:bottom w:val="single" w:sz="8" w:space="0" w:color="AEAEAE"/>
              <w:right w:val="single" w:sz="8" w:space="0" w:color="E0E0E0"/>
            </w:tcBorders>
            <w:shd w:val="clear" w:color="auto" w:fill="FFFFFF"/>
          </w:tcPr>
          <w:p w14:paraId="163AF5B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1.2800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EF062B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.75318</w:t>
            </w:r>
          </w:p>
        </w:tc>
        <w:tc>
          <w:tcPr>
            <w:tcW w:w="1124" w:type="dxa"/>
            <w:tcBorders>
              <w:top w:val="single" w:sz="8" w:space="0" w:color="AEAEAE"/>
              <w:left w:val="single" w:sz="8" w:space="0" w:color="E0E0E0"/>
              <w:bottom w:val="single" w:sz="8" w:space="0" w:color="AEAEAE"/>
              <w:right w:val="nil"/>
            </w:tcBorders>
            <w:shd w:val="clear" w:color="auto" w:fill="FFFFFF"/>
          </w:tcPr>
          <w:p w14:paraId="1707D10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6851B3A6"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2B4B56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124" w:type="dxa"/>
            <w:tcBorders>
              <w:top w:val="single" w:sz="8" w:space="0" w:color="AEAEAE"/>
              <w:left w:val="nil"/>
              <w:bottom w:val="single" w:sz="8" w:space="0" w:color="AEAEAE"/>
              <w:right w:val="single" w:sz="8" w:space="0" w:color="E0E0E0"/>
            </w:tcBorders>
            <w:shd w:val="clear" w:color="auto" w:fill="FFFFFF"/>
          </w:tcPr>
          <w:p w14:paraId="79A12DB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1.2700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3764209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.67950</w:t>
            </w:r>
          </w:p>
        </w:tc>
        <w:tc>
          <w:tcPr>
            <w:tcW w:w="1124" w:type="dxa"/>
            <w:tcBorders>
              <w:top w:val="single" w:sz="8" w:space="0" w:color="AEAEAE"/>
              <w:left w:val="single" w:sz="8" w:space="0" w:color="E0E0E0"/>
              <w:bottom w:val="single" w:sz="8" w:space="0" w:color="AEAEAE"/>
              <w:right w:val="nil"/>
            </w:tcBorders>
            <w:shd w:val="clear" w:color="auto" w:fill="FFFFFF"/>
          </w:tcPr>
          <w:p w14:paraId="17425F6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36E6C17D"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165D5FA"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124" w:type="dxa"/>
            <w:tcBorders>
              <w:top w:val="single" w:sz="8" w:space="0" w:color="AEAEAE"/>
              <w:left w:val="nil"/>
              <w:bottom w:val="single" w:sz="8" w:space="0" w:color="AEAEAE"/>
              <w:right w:val="single" w:sz="8" w:space="0" w:color="E0E0E0"/>
            </w:tcBorders>
            <w:shd w:val="clear" w:color="auto" w:fill="FFFFFF"/>
          </w:tcPr>
          <w:p w14:paraId="5ACE962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1.1700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263818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.53286</w:t>
            </w:r>
          </w:p>
        </w:tc>
        <w:tc>
          <w:tcPr>
            <w:tcW w:w="1124" w:type="dxa"/>
            <w:tcBorders>
              <w:top w:val="single" w:sz="8" w:space="0" w:color="AEAEAE"/>
              <w:left w:val="single" w:sz="8" w:space="0" w:color="E0E0E0"/>
              <w:bottom w:val="single" w:sz="8" w:space="0" w:color="AEAEAE"/>
              <w:right w:val="nil"/>
            </w:tcBorders>
            <w:shd w:val="clear" w:color="auto" w:fill="FFFFFF"/>
          </w:tcPr>
          <w:p w14:paraId="7E6D01B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44237F6D"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4D99985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124" w:type="dxa"/>
            <w:tcBorders>
              <w:top w:val="single" w:sz="8" w:space="0" w:color="AEAEAE"/>
              <w:left w:val="nil"/>
              <w:bottom w:val="single" w:sz="8" w:space="0" w:color="AEAEAE"/>
              <w:right w:val="single" w:sz="8" w:space="0" w:color="E0E0E0"/>
            </w:tcBorders>
            <w:shd w:val="clear" w:color="auto" w:fill="FFFFFF"/>
          </w:tcPr>
          <w:p w14:paraId="18757FA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1.3300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6EAFA2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.65219</w:t>
            </w:r>
          </w:p>
        </w:tc>
        <w:tc>
          <w:tcPr>
            <w:tcW w:w="1124" w:type="dxa"/>
            <w:tcBorders>
              <w:top w:val="single" w:sz="8" w:space="0" w:color="AEAEAE"/>
              <w:left w:val="single" w:sz="8" w:space="0" w:color="E0E0E0"/>
              <w:bottom w:val="single" w:sz="8" w:space="0" w:color="AEAEAE"/>
              <w:right w:val="nil"/>
            </w:tcBorders>
            <w:shd w:val="clear" w:color="auto" w:fill="FFFFFF"/>
          </w:tcPr>
          <w:p w14:paraId="630B50B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067A8740"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0DC4C5F"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124" w:type="dxa"/>
            <w:tcBorders>
              <w:top w:val="single" w:sz="8" w:space="0" w:color="AEAEAE"/>
              <w:left w:val="nil"/>
              <w:bottom w:val="single" w:sz="8" w:space="0" w:color="AEAEAE"/>
              <w:right w:val="single" w:sz="8" w:space="0" w:color="E0E0E0"/>
            </w:tcBorders>
            <w:shd w:val="clear" w:color="auto" w:fill="FFFFFF"/>
          </w:tcPr>
          <w:p w14:paraId="3E6A8ED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1.2200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8F675A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.62893</w:t>
            </w:r>
          </w:p>
        </w:tc>
        <w:tc>
          <w:tcPr>
            <w:tcW w:w="1124" w:type="dxa"/>
            <w:tcBorders>
              <w:top w:val="single" w:sz="8" w:space="0" w:color="AEAEAE"/>
              <w:left w:val="single" w:sz="8" w:space="0" w:color="E0E0E0"/>
              <w:bottom w:val="single" w:sz="8" w:space="0" w:color="AEAEAE"/>
              <w:right w:val="nil"/>
            </w:tcBorders>
            <w:shd w:val="clear" w:color="auto" w:fill="FFFFFF"/>
          </w:tcPr>
          <w:p w14:paraId="420CF75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00E96302"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5A35B4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124" w:type="dxa"/>
            <w:tcBorders>
              <w:top w:val="single" w:sz="8" w:space="0" w:color="AEAEAE"/>
              <w:left w:val="nil"/>
              <w:bottom w:val="single" w:sz="8" w:space="0" w:color="AEAEAE"/>
              <w:right w:val="single" w:sz="8" w:space="0" w:color="E0E0E0"/>
            </w:tcBorders>
            <w:shd w:val="clear" w:color="auto" w:fill="FFFFFF"/>
          </w:tcPr>
          <w:p w14:paraId="06F148A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1.1100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17DC9D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.44710</w:t>
            </w:r>
          </w:p>
        </w:tc>
        <w:tc>
          <w:tcPr>
            <w:tcW w:w="1124" w:type="dxa"/>
            <w:tcBorders>
              <w:top w:val="single" w:sz="8" w:space="0" w:color="AEAEAE"/>
              <w:left w:val="single" w:sz="8" w:space="0" w:color="E0E0E0"/>
              <w:bottom w:val="single" w:sz="8" w:space="0" w:color="AEAEAE"/>
              <w:right w:val="nil"/>
            </w:tcBorders>
            <w:shd w:val="clear" w:color="auto" w:fill="FFFFFF"/>
          </w:tcPr>
          <w:p w14:paraId="01B4673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50954B1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488010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124" w:type="dxa"/>
            <w:tcBorders>
              <w:top w:val="single" w:sz="8" w:space="0" w:color="AEAEAE"/>
              <w:left w:val="nil"/>
              <w:bottom w:val="single" w:sz="8" w:space="0" w:color="AEAEAE"/>
              <w:right w:val="single" w:sz="8" w:space="0" w:color="E0E0E0"/>
            </w:tcBorders>
            <w:shd w:val="clear" w:color="auto" w:fill="FFFFFF"/>
          </w:tcPr>
          <w:p w14:paraId="409BFD9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1.1100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3B5D773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.44710</w:t>
            </w:r>
          </w:p>
        </w:tc>
        <w:tc>
          <w:tcPr>
            <w:tcW w:w="1124" w:type="dxa"/>
            <w:tcBorders>
              <w:top w:val="single" w:sz="8" w:space="0" w:color="AEAEAE"/>
              <w:left w:val="single" w:sz="8" w:space="0" w:color="E0E0E0"/>
              <w:bottom w:val="single" w:sz="8" w:space="0" w:color="AEAEAE"/>
              <w:right w:val="nil"/>
            </w:tcBorders>
            <w:shd w:val="clear" w:color="auto" w:fill="FFFFFF"/>
          </w:tcPr>
          <w:p w14:paraId="0BB241D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62704C2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A6EBE1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124" w:type="dxa"/>
            <w:tcBorders>
              <w:top w:val="single" w:sz="8" w:space="0" w:color="AEAEAE"/>
              <w:left w:val="nil"/>
              <w:bottom w:val="single" w:sz="8" w:space="0" w:color="AEAEAE"/>
              <w:right w:val="single" w:sz="8" w:space="0" w:color="E0E0E0"/>
            </w:tcBorders>
            <w:shd w:val="clear" w:color="auto" w:fill="FFFFFF"/>
          </w:tcPr>
          <w:p w14:paraId="557E970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1.1200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4749CE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.45572</w:t>
            </w:r>
          </w:p>
        </w:tc>
        <w:tc>
          <w:tcPr>
            <w:tcW w:w="1124" w:type="dxa"/>
            <w:tcBorders>
              <w:top w:val="single" w:sz="8" w:space="0" w:color="AEAEAE"/>
              <w:left w:val="single" w:sz="8" w:space="0" w:color="E0E0E0"/>
              <w:bottom w:val="single" w:sz="8" w:space="0" w:color="AEAEAE"/>
              <w:right w:val="nil"/>
            </w:tcBorders>
            <w:shd w:val="clear" w:color="auto" w:fill="FFFFFF"/>
          </w:tcPr>
          <w:p w14:paraId="38B3BD4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4FC595CD"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925DFA4"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VAR00011</w:t>
            </w:r>
          </w:p>
        </w:tc>
        <w:tc>
          <w:tcPr>
            <w:tcW w:w="1124" w:type="dxa"/>
            <w:tcBorders>
              <w:top w:val="single" w:sz="8" w:space="0" w:color="AEAEAE"/>
              <w:left w:val="nil"/>
              <w:bottom w:val="single" w:sz="8" w:space="0" w:color="AEAEAE"/>
              <w:right w:val="single" w:sz="8" w:space="0" w:color="E0E0E0"/>
            </w:tcBorders>
            <w:shd w:val="clear" w:color="auto" w:fill="FFFFFF"/>
          </w:tcPr>
          <w:p w14:paraId="0D0152E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1.9500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6D5FD8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1.10440</w:t>
            </w:r>
          </w:p>
        </w:tc>
        <w:tc>
          <w:tcPr>
            <w:tcW w:w="1124" w:type="dxa"/>
            <w:tcBorders>
              <w:top w:val="single" w:sz="8" w:space="0" w:color="AEAEAE"/>
              <w:left w:val="single" w:sz="8" w:space="0" w:color="E0E0E0"/>
              <w:bottom w:val="single" w:sz="8" w:space="0" w:color="AEAEAE"/>
              <w:right w:val="nil"/>
            </w:tcBorders>
            <w:shd w:val="clear" w:color="auto" w:fill="FFFFFF"/>
          </w:tcPr>
          <w:p w14:paraId="5A6AD6F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5E06135F"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A10ABA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VAR00012</w:t>
            </w:r>
          </w:p>
        </w:tc>
        <w:tc>
          <w:tcPr>
            <w:tcW w:w="1124" w:type="dxa"/>
            <w:tcBorders>
              <w:top w:val="single" w:sz="8" w:space="0" w:color="AEAEAE"/>
              <w:left w:val="nil"/>
              <w:bottom w:val="single" w:sz="8" w:space="0" w:color="AEAEAE"/>
              <w:right w:val="single" w:sz="8" w:space="0" w:color="E0E0E0"/>
            </w:tcBorders>
            <w:shd w:val="clear" w:color="auto" w:fill="FFFFFF"/>
          </w:tcPr>
          <w:p w14:paraId="1C96A2E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1.1600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59F535D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.59831</w:t>
            </w:r>
          </w:p>
        </w:tc>
        <w:tc>
          <w:tcPr>
            <w:tcW w:w="1124" w:type="dxa"/>
            <w:tcBorders>
              <w:top w:val="single" w:sz="8" w:space="0" w:color="AEAEAE"/>
              <w:left w:val="single" w:sz="8" w:space="0" w:color="E0E0E0"/>
              <w:bottom w:val="single" w:sz="8" w:space="0" w:color="AEAEAE"/>
              <w:right w:val="nil"/>
            </w:tcBorders>
            <w:shd w:val="clear" w:color="auto" w:fill="FFFFFF"/>
          </w:tcPr>
          <w:p w14:paraId="2F1F477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199FA9FE"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A220D9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VAR00013</w:t>
            </w:r>
          </w:p>
        </w:tc>
        <w:tc>
          <w:tcPr>
            <w:tcW w:w="1124" w:type="dxa"/>
            <w:tcBorders>
              <w:top w:val="single" w:sz="8" w:space="0" w:color="AEAEAE"/>
              <w:left w:val="nil"/>
              <w:bottom w:val="single" w:sz="8" w:space="0" w:color="AEAEAE"/>
              <w:right w:val="single" w:sz="8" w:space="0" w:color="E0E0E0"/>
            </w:tcBorders>
            <w:shd w:val="clear" w:color="auto" w:fill="FFFFFF"/>
          </w:tcPr>
          <w:p w14:paraId="7770FB4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1.9900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465ACD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1.12362</w:t>
            </w:r>
          </w:p>
        </w:tc>
        <w:tc>
          <w:tcPr>
            <w:tcW w:w="1124" w:type="dxa"/>
            <w:tcBorders>
              <w:top w:val="single" w:sz="8" w:space="0" w:color="AEAEAE"/>
              <w:left w:val="single" w:sz="8" w:space="0" w:color="E0E0E0"/>
              <w:bottom w:val="single" w:sz="8" w:space="0" w:color="AEAEAE"/>
              <w:right w:val="nil"/>
            </w:tcBorders>
            <w:shd w:val="clear" w:color="auto" w:fill="FFFFFF"/>
          </w:tcPr>
          <w:p w14:paraId="0BA37A8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3AFC4D1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D4923C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VAR00014</w:t>
            </w:r>
          </w:p>
        </w:tc>
        <w:tc>
          <w:tcPr>
            <w:tcW w:w="1124" w:type="dxa"/>
            <w:tcBorders>
              <w:top w:val="single" w:sz="8" w:space="0" w:color="AEAEAE"/>
              <w:left w:val="nil"/>
              <w:bottom w:val="single" w:sz="8" w:space="0" w:color="AEAEAE"/>
              <w:right w:val="single" w:sz="8" w:space="0" w:color="E0E0E0"/>
            </w:tcBorders>
            <w:shd w:val="clear" w:color="auto" w:fill="FFFFFF"/>
          </w:tcPr>
          <w:p w14:paraId="19EF67F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1.4600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073FED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.89239</w:t>
            </w:r>
          </w:p>
        </w:tc>
        <w:tc>
          <w:tcPr>
            <w:tcW w:w="1124" w:type="dxa"/>
            <w:tcBorders>
              <w:top w:val="single" w:sz="8" w:space="0" w:color="AEAEAE"/>
              <w:left w:val="single" w:sz="8" w:space="0" w:color="E0E0E0"/>
              <w:bottom w:val="single" w:sz="8" w:space="0" w:color="AEAEAE"/>
              <w:right w:val="nil"/>
            </w:tcBorders>
            <w:shd w:val="clear" w:color="auto" w:fill="FFFFFF"/>
          </w:tcPr>
          <w:p w14:paraId="4D0459F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2AE4ECF1"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C266EE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VAR00015</w:t>
            </w:r>
          </w:p>
        </w:tc>
        <w:tc>
          <w:tcPr>
            <w:tcW w:w="1124" w:type="dxa"/>
            <w:tcBorders>
              <w:top w:val="single" w:sz="8" w:space="0" w:color="AEAEAE"/>
              <w:left w:val="nil"/>
              <w:bottom w:val="single" w:sz="8" w:space="0" w:color="AEAEAE"/>
              <w:right w:val="single" w:sz="8" w:space="0" w:color="E0E0E0"/>
            </w:tcBorders>
            <w:shd w:val="clear" w:color="auto" w:fill="FFFFFF"/>
          </w:tcPr>
          <w:p w14:paraId="697A78C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1.2100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A79304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.60794</w:t>
            </w:r>
          </w:p>
        </w:tc>
        <w:tc>
          <w:tcPr>
            <w:tcW w:w="1124" w:type="dxa"/>
            <w:tcBorders>
              <w:top w:val="single" w:sz="8" w:space="0" w:color="AEAEAE"/>
              <w:left w:val="single" w:sz="8" w:space="0" w:color="E0E0E0"/>
              <w:bottom w:val="single" w:sz="8" w:space="0" w:color="AEAEAE"/>
              <w:right w:val="nil"/>
            </w:tcBorders>
            <w:shd w:val="clear" w:color="auto" w:fill="FFFFFF"/>
          </w:tcPr>
          <w:p w14:paraId="363F066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56D56B51"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B629F6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VAR00016</w:t>
            </w:r>
          </w:p>
        </w:tc>
        <w:tc>
          <w:tcPr>
            <w:tcW w:w="1124" w:type="dxa"/>
            <w:tcBorders>
              <w:top w:val="single" w:sz="8" w:space="0" w:color="AEAEAE"/>
              <w:left w:val="nil"/>
              <w:bottom w:val="single" w:sz="8" w:space="0" w:color="AEAEAE"/>
              <w:right w:val="single" w:sz="8" w:space="0" w:color="E0E0E0"/>
            </w:tcBorders>
            <w:shd w:val="clear" w:color="auto" w:fill="FFFFFF"/>
          </w:tcPr>
          <w:p w14:paraId="0189578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1.2900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CEFC99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.82014</w:t>
            </w:r>
          </w:p>
        </w:tc>
        <w:tc>
          <w:tcPr>
            <w:tcW w:w="1124" w:type="dxa"/>
            <w:tcBorders>
              <w:top w:val="single" w:sz="8" w:space="0" w:color="AEAEAE"/>
              <w:left w:val="single" w:sz="8" w:space="0" w:color="E0E0E0"/>
              <w:bottom w:val="single" w:sz="8" w:space="0" w:color="AEAEAE"/>
              <w:right w:val="nil"/>
            </w:tcBorders>
            <w:shd w:val="clear" w:color="auto" w:fill="FFFFFF"/>
          </w:tcPr>
          <w:p w14:paraId="6615366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7BE1BC05"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482ECA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VAR00017</w:t>
            </w:r>
          </w:p>
        </w:tc>
        <w:tc>
          <w:tcPr>
            <w:tcW w:w="1124" w:type="dxa"/>
            <w:tcBorders>
              <w:top w:val="single" w:sz="8" w:space="0" w:color="AEAEAE"/>
              <w:left w:val="nil"/>
              <w:bottom w:val="single" w:sz="8" w:space="0" w:color="AEAEAE"/>
              <w:right w:val="single" w:sz="8" w:space="0" w:color="E0E0E0"/>
            </w:tcBorders>
            <w:shd w:val="clear" w:color="auto" w:fill="FFFFFF"/>
          </w:tcPr>
          <w:p w14:paraId="3DBE720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1.1800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E2A485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.65721</w:t>
            </w:r>
          </w:p>
        </w:tc>
        <w:tc>
          <w:tcPr>
            <w:tcW w:w="1124" w:type="dxa"/>
            <w:tcBorders>
              <w:top w:val="single" w:sz="8" w:space="0" w:color="AEAEAE"/>
              <w:left w:val="single" w:sz="8" w:space="0" w:color="E0E0E0"/>
              <w:bottom w:val="single" w:sz="8" w:space="0" w:color="AEAEAE"/>
              <w:right w:val="nil"/>
            </w:tcBorders>
            <w:shd w:val="clear" w:color="auto" w:fill="FFFFFF"/>
          </w:tcPr>
          <w:p w14:paraId="4725455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r w:rsidR="000F72FA" w:rsidRPr="00FA6C3E" w14:paraId="230C7E33"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1DF70C7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VAR00018</w:t>
            </w:r>
          </w:p>
        </w:tc>
        <w:tc>
          <w:tcPr>
            <w:tcW w:w="1124" w:type="dxa"/>
            <w:tcBorders>
              <w:top w:val="single" w:sz="8" w:space="0" w:color="AEAEAE"/>
              <w:left w:val="nil"/>
              <w:bottom w:val="single" w:sz="8" w:space="0" w:color="152935"/>
              <w:right w:val="single" w:sz="8" w:space="0" w:color="E0E0E0"/>
            </w:tcBorders>
            <w:shd w:val="clear" w:color="auto" w:fill="FFFFFF"/>
          </w:tcPr>
          <w:p w14:paraId="29A62CC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1.4400</w:t>
            </w:r>
          </w:p>
        </w:tc>
        <w:tc>
          <w:tcPr>
            <w:tcW w:w="1577" w:type="dxa"/>
            <w:tcBorders>
              <w:top w:val="single" w:sz="8" w:space="0" w:color="AEAEAE"/>
              <w:left w:val="single" w:sz="8" w:space="0" w:color="E0E0E0"/>
              <w:bottom w:val="single" w:sz="8" w:space="0" w:color="152935"/>
              <w:right w:val="single" w:sz="8" w:space="0" w:color="E0E0E0"/>
            </w:tcBorders>
            <w:shd w:val="clear" w:color="auto" w:fill="FFFFFF"/>
          </w:tcPr>
          <w:p w14:paraId="6711090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.75639</w:t>
            </w:r>
          </w:p>
        </w:tc>
        <w:tc>
          <w:tcPr>
            <w:tcW w:w="1124" w:type="dxa"/>
            <w:tcBorders>
              <w:top w:val="single" w:sz="8" w:space="0" w:color="AEAEAE"/>
              <w:left w:val="single" w:sz="8" w:space="0" w:color="E0E0E0"/>
              <w:bottom w:val="single" w:sz="8" w:space="0" w:color="152935"/>
              <w:right w:val="nil"/>
            </w:tcBorders>
            <w:shd w:val="clear" w:color="auto" w:fill="FFFFFF"/>
          </w:tcPr>
          <w:p w14:paraId="1393AAC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w:t>
            </w:r>
          </w:p>
        </w:tc>
      </w:tr>
    </w:tbl>
    <w:p w14:paraId="31522A71"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7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612"/>
        <w:gridCol w:w="1611"/>
        <w:gridCol w:w="1611"/>
        <w:gridCol w:w="1611"/>
      </w:tblGrid>
      <w:tr w:rsidR="000F72FA" w:rsidRPr="00FA6C3E" w14:paraId="18DC8283" w14:textId="77777777" w:rsidTr="00597938">
        <w:trPr>
          <w:cantSplit/>
        </w:trPr>
        <w:tc>
          <w:tcPr>
            <w:tcW w:w="7736" w:type="dxa"/>
            <w:gridSpan w:val="5"/>
            <w:tcBorders>
              <w:top w:val="nil"/>
              <w:left w:val="nil"/>
              <w:bottom w:val="nil"/>
              <w:right w:val="nil"/>
            </w:tcBorders>
            <w:shd w:val="clear" w:color="auto" w:fill="FFFFFF"/>
            <w:vAlign w:val="center"/>
          </w:tcPr>
          <w:p w14:paraId="3833089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Item-Total Statistics</w:t>
            </w:r>
          </w:p>
        </w:tc>
      </w:tr>
      <w:tr w:rsidR="000F72FA" w:rsidRPr="00FA6C3E" w14:paraId="15995D5E" w14:textId="77777777" w:rsidTr="00597938">
        <w:trPr>
          <w:cantSplit/>
        </w:trPr>
        <w:tc>
          <w:tcPr>
            <w:tcW w:w="1292" w:type="dxa"/>
            <w:tcBorders>
              <w:top w:val="nil"/>
              <w:left w:val="nil"/>
              <w:bottom w:val="single" w:sz="8" w:space="0" w:color="152935"/>
              <w:right w:val="nil"/>
            </w:tcBorders>
            <w:shd w:val="clear" w:color="auto" w:fill="FFFFFF"/>
            <w:vAlign w:val="bottom"/>
          </w:tcPr>
          <w:p w14:paraId="5E879B47"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611" w:type="dxa"/>
            <w:tcBorders>
              <w:top w:val="nil"/>
              <w:left w:val="nil"/>
              <w:bottom w:val="single" w:sz="8" w:space="0" w:color="152935"/>
              <w:right w:val="single" w:sz="8" w:space="0" w:color="E0E0E0"/>
            </w:tcBorders>
            <w:shd w:val="clear" w:color="auto" w:fill="FFFFFF"/>
            <w:vAlign w:val="bottom"/>
          </w:tcPr>
          <w:p w14:paraId="135CDBC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Mean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6C67DA66"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Variance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67325FF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Corrected Item-Total Correlation</w:t>
            </w:r>
          </w:p>
        </w:tc>
        <w:tc>
          <w:tcPr>
            <w:tcW w:w="1611" w:type="dxa"/>
            <w:tcBorders>
              <w:top w:val="nil"/>
              <w:left w:val="single" w:sz="8" w:space="0" w:color="E0E0E0"/>
              <w:bottom w:val="single" w:sz="8" w:space="0" w:color="152935"/>
              <w:right w:val="nil"/>
            </w:tcBorders>
            <w:shd w:val="clear" w:color="auto" w:fill="FFFFFF"/>
            <w:vAlign w:val="bottom"/>
          </w:tcPr>
          <w:p w14:paraId="129913CD"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 if Item Deleted</w:t>
            </w:r>
          </w:p>
        </w:tc>
      </w:tr>
      <w:tr w:rsidR="000F72FA" w:rsidRPr="00FA6C3E" w14:paraId="59FB5156"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379F93F9"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611" w:type="dxa"/>
            <w:tcBorders>
              <w:top w:val="single" w:sz="8" w:space="0" w:color="152935"/>
              <w:left w:val="nil"/>
              <w:bottom w:val="single" w:sz="8" w:space="0" w:color="AEAEAE"/>
              <w:right w:val="single" w:sz="8" w:space="0" w:color="E0E0E0"/>
            </w:tcBorders>
            <w:shd w:val="clear" w:color="auto" w:fill="FFFFFF"/>
          </w:tcPr>
          <w:p w14:paraId="7FFC937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23.0200</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17B23E8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62.464</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2C15BC7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.491</w:t>
            </w:r>
          </w:p>
        </w:tc>
        <w:tc>
          <w:tcPr>
            <w:tcW w:w="1611" w:type="dxa"/>
            <w:tcBorders>
              <w:top w:val="single" w:sz="8" w:space="0" w:color="152935"/>
              <w:left w:val="single" w:sz="8" w:space="0" w:color="E0E0E0"/>
              <w:bottom w:val="single" w:sz="8" w:space="0" w:color="AEAEAE"/>
              <w:right w:val="nil"/>
            </w:tcBorders>
            <w:shd w:val="clear" w:color="auto" w:fill="FFFFFF"/>
          </w:tcPr>
          <w:p w14:paraId="58EB67D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.901</w:t>
            </w:r>
          </w:p>
        </w:tc>
      </w:tr>
      <w:tr w:rsidR="000F72FA" w:rsidRPr="00FA6C3E" w14:paraId="3B7401F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96C2CD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611" w:type="dxa"/>
            <w:tcBorders>
              <w:top w:val="single" w:sz="8" w:space="0" w:color="AEAEAE"/>
              <w:left w:val="nil"/>
              <w:bottom w:val="single" w:sz="8" w:space="0" w:color="AEAEAE"/>
              <w:right w:val="single" w:sz="8" w:space="0" w:color="E0E0E0"/>
            </w:tcBorders>
            <w:shd w:val="clear" w:color="auto" w:fill="FFFFFF"/>
          </w:tcPr>
          <w:p w14:paraId="6601948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23.4100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5AB665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64.891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B810D8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.420</w:t>
            </w:r>
          </w:p>
        </w:tc>
        <w:tc>
          <w:tcPr>
            <w:tcW w:w="1611" w:type="dxa"/>
            <w:tcBorders>
              <w:top w:val="single" w:sz="8" w:space="0" w:color="AEAEAE"/>
              <w:left w:val="single" w:sz="8" w:space="0" w:color="E0E0E0"/>
              <w:bottom w:val="single" w:sz="8" w:space="0" w:color="AEAEAE"/>
              <w:right w:val="nil"/>
            </w:tcBorders>
            <w:shd w:val="clear" w:color="auto" w:fill="FFFFFF"/>
          </w:tcPr>
          <w:p w14:paraId="20F03D7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.902</w:t>
            </w:r>
          </w:p>
        </w:tc>
      </w:tr>
      <w:tr w:rsidR="000F72FA" w:rsidRPr="00FA6C3E" w14:paraId="00877855"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C7CFA0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611" w:type="dxa"/>
            <w:tcBorders>
              <w:top w:val="single" w:sz="8" w:space="0" w:color="AEAEAE"/>
              <w:left w:val="nil"/>
              <w:bottom w:val="single" w:sz="8" w:space="0" w:color="AEAEAE"/>
              <w:right w:val="single" w:sz="8" w:space="0" w:color="E0E0E0"/>
            </w:tcBorders>
            <w:shd w:val="clear" w:color="auto" w:fill="FFFFFF"/>
          </w:tcPr>
          <w:p w14:paraId="11901A4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23.8600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04D2A3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65.031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B59C66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.605</w:t>
            </w:r>
          </w:p>
        </w:tc>
        <w:tc>
          <w:tcPr>
            <w:tcW w:w="1611" w:type="dxa"/>
            <w:tcBorders>
              <w:top w:val="single" w:sz="8" w:space="0" w:color="AEAEAE"/>
              <w:left w:val="single" w:sz="8" w:space="0" w:color="E0E0E0"/>
              <w:bottom w:val="single" w:sz="8" w:space="0" w:color="AEAEAE"/>
              <w:right w:val="nil"/>
            </w:tcBorders>
            <w:shd w:val="clear" w:color="auto" w:fill="FFFFFF"/>
          </w:tcPr>
          <w:p w14:paraId="0E1CC39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.894</w:t>
            </w:r>
          </w:p>
        </w:tc>
      </w:tr>
      <w:tr w:rsidR="000F72FA" w:rsidRPr="00FA6C3E" w14:paraId="7B741191"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820028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611" w:type="dxa"/>
            <w:tcBorders>
              <w:top w:val="single" w:sz="8" w:space="0" w:color="AEAEAE"/>
              <w:left w:val="nil"/>
              <w:bottom w:val="single" w:sz="8" w:space="0" w:color="AEAEAE"/>
              <w:right w:val="single" w:sz="8" w:space="0" w:color="E0E0E0"/>
            </w:tcBorders>
            <w:shd w:val="clear" w:color="auto" w:fill="FFFFFF"/>
          </w:tcPr>
          <w:p w14:paraId="2F0D26D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23.8700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697135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67.145</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CCCD9C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.480</w:t>
            </w:r>
          </w:p>
        </w:tc>
        <w:tc>
          <w:tcPr>
            <w:tcW w:w="1611" w:type="dxa"/>
            <w:tcBorders>
              <w:top w:val="single" w:sz="8" w:space="0" w:color="AEAEAE"/>
              <w:left w:val="single" w:sz="8" w:space="0" w:color="E0E0E0"/>
              <w:bottom w:val="single" w:sz="8" w:space="0" w:color="AEAEAE"/>
              <w:right w:val="nil"/>
            </w:tcBorders>
            <w:shd w:val="clear" w:color="auto" w:fill="FFFFFF"/>
          </w:tcPr>
          <w:p w14:paraId="29CB687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.898</w:t>
            </w:r>
          </w:p>
        </w:tc>
      </w:tr>
      <w:tr w:rsidR="000F72FA" w:rsidRPr="00FA6C3E" w14:paraId="7CE2E6B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ED2F48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611" w:type="dxa"/>
            <w:tcBorders>
              <w:top w:val="single" w:sz="8" w:space="0" w:color="AEAEAE"/>
              <w:left w:val="nil"/>
              <w:bottom w:val="single" w:sz="8" w:space="0" w:color="AEAEAE"/>
              <w:right w:val="single" w:sz="8" w:space="0" w:color="E0E0E0"/>
            </w:tcBorders>
            <w:shd w:val="clear" w:color="auto" w:fill="FFFFFF"/>
          </w:tcPr>
          <w:p w14:paraId="6DFC3E8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23.9700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0F8A10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66.878</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D477D6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.664</w:t>
            </w:r>
          </w:p>
        </w:tc>
        <w:tc>
          <w:tcPr>
            <w:tcW w:w="1611" w:type="dxa"/>
            <w:tcBorders>
              <w:top w:val="single" w:sz="8" w:space="0" w:color="AEAEAE"/>
              <w:left w:val="single" w:sz="8" w:space="0" w:color="E0E0E0"/>
              <w:bottom w:val="single" w:sz="8" w:space="0" w:color="AEAEAE"/>
              <w:right w:val="nil"/>
            </w:tcBorders>
            <w:shd w:val="clear" w:color="auto" w:fill="FFFFFF"/>
          </w:tcPr>
          <w:p w14:paraId="1AA3117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.894</w:t>
            </w:r>
          </w:p>
        </w:tc>
      </w:tr>
      <w:tr w:rsidR="000F72FA" w:rsidRPr="00FA6C3E" w14:paraId="32266316"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7BAC3F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611" w:type="dxa"/>
            <w:tcBorders>
              <w:top w:val="single" w:sz="8" w:space="0" w:color="AEAEAE"/>
              <w:left w:val="nil"/>
              <w:bottom w:val="single" w:sz="8" w:space="0" w:color="AEAEAE"/>
              <w:right w:val="single" w:sz="8" w:space="0" w:color="E0E0E0"/>
            </w:tcBorders>
            <w:shd w:val="clear" w:color="auto" w:fill="FFFFFF"/>
          </w:tcPr>
          <w:p w14:paraId="42FBC1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23.8100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F4C797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65.529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3DCC38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.663</w:t>
            </w:r>
          </w:p>
        </w:tc>
        <w:tc>
          <w:tcPr>
            <w:tcW w:w="1611" w:type="dxa"/>
            <w:tcBorders>
              <w:top w:val="single" w:sz="8" w:space="0" w:color="AEAEAE"/>
              <w:left w:val="single" w:sz="8" w:space="0" w:color="E0E0E0"/>
              <w:bottom w:val="single" w:sz="8" w:space="0" w:color="AEAEAE"/>
              <w:right w:val="nil"/>
            </w:tcBorders>
            <w:shd w:val="clear" w:color="auto" w:fill="FFFFFF"/>
          </w:tcPr>
          <w:p w14:paraId="074661E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.893</w:t>
            </w:r>
          </w:p>
        </w:tc>
      </w:tr>
      <w:tr w:rsidR="000F72FA" w:rsidRPr="00FA6C3E" w14:paraId="76E826D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5B4151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611" w:type="dxa"/>
            <w:tcBorders>
              <w:top w:val="single" w:sz="8" w:space="0" w:color="AEAEAE"/>
              <w:left w:val="nil"/>
              <w:bottom w:val="single" w:sz="8" w:space="0" w:color="AEAEAE"/>
              <w:right w:val="single" w:sz="8" w:space="0" w:color="E0E0E0"/>
            </w:tcBorders>
            <w:shd w:val="clear" w:color="auto" w:fill="FFFFFF"/>
          </w:tcPr>
          <w:p w14:paraId="689AD65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23.9200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71ED66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65.933</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512EEE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.648</w:t>
            </w:r>
          </w:p>
        </w:tc>
        <w:tc>
          <w:tcPr>
            <w:tcW w:w="1611" w:type="dxa"/>
            <w:tcBorders>
              <w:top w:val="single" w:sz="8" w:space="0" w:color="AEAEAE"/>
              <w:left w:val="single" w:sz="8" w:space="0" w:color="E0E0E0"/>
              <w:bottom w:val="single" w:sz="8" w:space="0" w:color="AEAEAE"/>
              <w:right w:val="nil"/>
            </w:tcBorders>
            <w:shd w:val="clear" w:color="auto" w:fill="FFFFFF"/>
          </w:tcPr>
          <w:p w14:paraId="1262E49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.894</w:t>
            </w:r>
          </w:p>
        </w:tc>
      </w:tr>
      <w:tr w:rsidR="000F72FA" w:rsidRPr="00FA6C3E" w14:paraId="090FC296"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4326992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611" w:type="dxa"/>
            <w:tcBorders>
              <w:top w:val="single" w:sz="8" w:space="0" w:color="AEAEAE"/>
              <w:left w:val="nil"/>
              <w:bottom w:val="single" w:sz="8" w:space="0" w:color="AEAEAE"/>
              <w:right w:val="single" w:sz="8" w:space="0" w:color="E0E0E0"/>
            </w:tcBorders>
            <w:shd w:val="clear" w:color="auto" w:fill="FFFFFF"/>
          </w:tcPr>
          <w:p w14:paraId="3ACDB2F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24.0300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056E8F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67.545</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1336F7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.708</w:t>
            </w:r>
          </w:p>
        </w:tc>
        <w:tc>
          <w:tcPr>
            <w:tcW w:w="1611" w:type="dxa"/>
            <w:tcBorders>
              <w:top w:val="single" w:sz="8" w:space="0" w:color="AEAEAE"/>
              <w:left w:val="single" w:sz="8" w:space="0" w:color="E0E0E0"/>
              <w:bottom w:val="single" w:sz="8" w:space="0" w:color="AEAEAE"/>
              <w:right w:val="nil"/>
            </w:tcBorders>
            <w:shd w:val="clear" w:color="auto" w:fill="FFFFFF"/>
          </w:tcPr>
          <w:p w14:paraId="4D491DF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.895</w:t>
            </w:r>
          </w:p>
        </w:tc>
      </w:tr>
      <w:tr w:rsidR="000F72FA" w:rsidRPr="00FA6C3E" w14:paraId="1B0E6A2E"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CA8A1E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611" w:type="dxa"/>
            <w:tcBorders>
              <w:top w:val="single" w:sz="8" w:space="0" w:color="AEAEAE"/>
              <w:left w:val="nil"/>
              <w:bottom w:val="single" w:sz="8" w:space="0" w:color="AEAEAE"/>
              <w:right w:val="single" w:sz="8" w:space="0" w:color="E0E0E0"/>
            </w:tcBorders>
            <w:shd w:val="clear" w:color="auto" w:fill="FFFFFF"/>
          </w:tcPr>
          <w:p w14:paraId="2C57D13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24.0300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003057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67.565</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EF4E30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.705</w:t>
            </w:r>
          </w:p>
        </w:tc>
        <w:tc>
          <w:tcPr>
            <w:tcW w:w="1611" w:type="dxa"/>
            <w:tcBorders>
              <w:top w:val="single" w:sz="8" w:space="0" w:color="AEAEAE"/>
              <w:left w:val="single" w:sz="8" w:space="0" w:color="E0E0E0"/>
              <w:bottom w:val="single" w:sz="8" w:space="0" w:color="AEAEAE"/>
              <w:right w:val="nil"/>
            </w:tcBorders>
            <w:shd w:val="clear" w:color="auto" w:fill="FFFFFF"/>
          </w:tcPr>
          <w:p w14:paraId="23B6134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.895</w:t>
            </w:r>
          </w:p>
        </w:tc>
      </w:tr>
      <w:tr w:rsidR="000F72FA" w:rsidRPr="00FA6C3E" w14:paraId="7628077E"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30C22F5"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611" w:type="dxa"/>
            <w:tcBorders>
              <w:top w:val="single" w:sz="8" w:space="0" w:color="AEAEAE"/>
              <w:left w:val="nil"/>
              <w:bottom w:val="single" w:sz="8" w:space="0" w:color="AEAEAE"/>
              <w:right w:val="single" w:sz="8" w:space="0" w:color="E0E0E0"/>
            </w:tcBorders>
            <w:shd w:val="clear" w:color="auto" w:fill="FFFFFF"/>
          </w:tcPr>
          <w:p w14:paraId="53A5C5F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24.0200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9A8F1C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67.495</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14FE64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.701</w:t>
            </w:r>
          </w:p>
        </w:tc>
        <w:tc>
          <w:tcPr>
            <w:tcW w:w="1611" w:type="dxa"/>
            <w:tcBorders>
              <w:top w:val="single" w:sz="8" w:space="0" w:color="AEAEAE"/>
              <w:left w:val="single" w:sz="8" w:space="0" w:color="E0E0E0"/>
              <w:bottom w:val="single" w:sz="8" w:space="0" w:color="AEAEAE"/>
              <w:right w:val="nil"/>
            </w:tcBorders>
            <w:shd w:val="clear" w:color="auto" w:fill="FFFFFF"/>
          </w:tcPr>
          <w:p w14:paraId="71416E0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.895</w:t>
            </w:r>
          </w:p>
        </w:tc>
      </w:tr>
      <w:tr w:rsidR="000F72FA" w:rsidRPr="00FA6C3E" w14:paraId="0B04408F"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8B4749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VAR00011</w:t>
            </w:r>
          </w:p>
        </w:tc>
        <w:tc>
          <w:tcPr>
            <w:tcW w:w="1611" w:type="dxa"/>
            <w:tcBorders>
              <w:top w:val="single" w:sz="8" w:space="0" w:color="AEAEAE"/>
              <w:left w:val="nil"/>
              <w:bottom w:val="single" w:sz="8" w:space="0" w:color="AEAEAE"/>
              <w:right w:val="single" w:sz="8" w:space="0" w:color="E0E0E0"/>
            </w:tcBorders>
            <w:shd w:val="clear" w:color="auto" w:fill="FFFFFF"/>
          </w:tcPr>
          <w:p w14:paraId="3DEAB76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23.1900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089BFF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63.044</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F95EAE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.495</w:t>
            </w:r>
          </w:p>
        </w:tc>
        <w:tc>
          <w:tcPr>
            <w:tcW w:w="1611" w:type="dxa"/>
            <w:tcBorders>
              <w:top w:val="single" w:sz="8" w:space="0" w:color="AEAEAE"/>
              <w:left w:val="single" w:sz="8" w:space="0" w:color="E0E0E0"/>
              <w:bottom w:val="single" w:sz="8" w:space="0" w:color="AEAEAE"/>
              <w:right w:val="nil"/>
            </w:tcBorders>
            <w:shd w:val="clear" w:color="auto" w:fill="FFFFFF"/>
          </w:tcPr>
          <w:p w14:paraId="6562668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.900</w:t>
            </w:r>
          </w:p>
        </w:tc>
      </w:tr>
      <w:tr w:rsidR="000F72FA" w:rsidRPr="00FA6C3E" w14:paraId="37154D7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D2D5690"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VAR00012</w:t>
            </w:r>
          </w:p>
        </w:tc>
        <w:tc>
          <w:tcPr>
            <w:tcW w:w="1611" w:type="dxa"/>
            <w:tcBorders>
              <w:top w:val="single" w:sz="8" w:space="0" w:color="AEAEAE"/>
              <w:left w:val="nil"/>
              <w:bottom w:val="single" w:sz="8" w:space="0" w:color="AEAEAE"/>
              <w:right w:val="single" w:sz="8" w:space="0" w:color="E0E0E0"/>
            </w:tcBorders>
            <w:shd w:val="clear" w:color="auto" w:fill="FFFFFF"/>
          </w:tcPr>
          <w:p w14:paraId="0F5E970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23.9800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AD48A4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65.959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6CADD5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.682</w:t>
            </w:r>
          </w:p>
        </w:tc>
        <w:tc>
          <w:tcPr>
            <w:tcW w:w="1611" w:type="dxa"/>
            <w:tcBorders>
              <w:top w:val="single" w:sz="8" w:space="0" w:color="AEAEAE"/>
              <w:left w:val="single" w:sz="8" w:space="0" w:color="E0E0E0"/>
              <w:bottom w:val="single" w:sz="8" w:space="0" w:color="AEAEAE"/>
              <w:right w:val="nil"/>
            </w:tcBorders>
            <w:shd w:val="clear" w:color="auto" w:fill="FFFFFF"/>
          </w:tcPr>
          <w:p w14:paraId="2F99B72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.893</w:t>
            </w:r>
          </w:p>
        </w:tc>
      </w:tr>
      <w:tr w:rsidR="000F72FA" w:rsidRPr="00FA6C3E" w14:paraId="717BBFF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474A457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VAR00013</w:t>
            </w:r>
          </w:p>
        </w:tc>
        <w:tc>
          <w:tcPr>
            <w:tcW w:w="1611" w:type="dxa"/>
            <w:tcBorders>
              <w:top w:val="single" w:sz="8" w:space="0" w:color="AEAEAE"/>
              <w:left w:val="nil"/>
              <w:bottom w:val="single" w:sz="8" w:space="0" w:color="AEAEAE"/>
              <w:right w:val="single" w:sz="8" w:space="0" w:color="E0E0E0"/>
            </w:tcBorders>
            <w:shd w:val="clear" w:color="auto" w:fill="FFFFFF"/>
          </w:tcPr>
          <w:p w14:paraId="0758DC8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23.1500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70FD94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63.078</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60FCDF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.482</w:t>
            </w:r>
          </w:p>
        </w:tc>
        <w:tc>
          <w:tcPr>
            <w:tcW w:w="1611" w:type="dxa"/>
            <w:tcBorders>
              <w:top w:val="single" w:sz="8" w:space="0" w:color="AEAEAE"/>
              <w:left w:val="single" w:sz="8" w:space="0" w:color="E0E0E0"/>
              <w:bottom w:val="single" w:sz="8" w:space="0" w:color="AEAEAE"/>
              <w:right w:val="nil"/>
            </w:tcBorders>
            <w:shd w:val="clear" w:color="auto" w:fill="FFFFFF"/>
          </w:tcPr>
          <w:p w14:paraId="175D4DB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.901</w:t>
            </w:r>
          </w:p>
        </w:tc>
      </w:tr>
      <w:tr w:rsidR="000F72FA" w:rsidRPr="00FA6C3E" w14:paraId="2AB957B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33808069"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VAR00014</w:t>
            </w:r>
          </w:p>
        </w:tc>
        <w:tc>
          <w:tcPr>
            <w:tcW w:w="1611" w:type="dxa"/>
            <w:tcBorders>
              <w:top w:val="single" w:sz="8" w:space="0" w:color="AEAEAE"/>
              <w:left w:val="nil"/>
              <w:bottom w:val="single" w:sz="8" w:space="0" w:color="AEAEAE"/>
              <w:right w:val="single" w:sz="8" w:space="0" w:color="E0E0E0"/>
            </w:tcBorders>
            <w:shd w:val="clear" w:color="auto" w:fill="FFFFFF"/>
          </w:tcPr>
          <w:p w14:paraId="63CB049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23.6800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E7C543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64.442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2B7E51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.538</w:t>
            </w:r>
          </w:p>
        </w:tc>
        <w:tc>
          <w:tcPr>
            <w:tcW w:w="1611" w:type="dxa"/>
            <w:tcBorders>
              <w:top w:val="single" w:sz="8" w:space="0" w:color="AEAEAE"/>
              <w:left w:val="single" w:sz="8" w:space="0" w:color="E0E0E0"/>
              <w:bottom w:val="single" w:sz="8" w:space="0" w:color="AEAEAE"/>
              <w:right w:val="nil"/>
            </w:tcBorders>
            <w:shd w:val="clear" w:color="auto" w:fill="FFFFFF"/>
          </w:tcPr>
          <w:p w14:paraId="63DCDA8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.896</w:t>
            </w:r>
          </w:p>
        </w:tc>
      </w:tr>
      <w:tr w:rsidR="000F72FA" w:rsidRPr="00FA6C3E" w14:paraId="5996C2F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3663DE7"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VAR00015</w:t>
            </w:r>
          </w:p>
        </w:tc>
        <w:tc>
          <w:tcPr>
            <w:tcW w:w="1611" w:type="dxa"/>
            <w:tcBorders>
              <w:top w:val="single" w:sz="8" w:space="0" w:color="AEAEAE"/>
              <w:left w:val="nil"/>
              <w:bottom w:val="single" w:sz="8" w:space="0" w:color="AEAEAE"/>
              <w:right w:val="single" w:sz="8" w:space="0" w:color="E0E0E0"/>
            </w:tcBorders>
            <w:shd w:val="clear" w:color="auto" w:fill="FFFFFF"/>
          </w:tcPr>
          <w:p w14:paraId="2461928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23.9300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E3EDCB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66.349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CA667F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.629</w:t>
            </w:r>
          </w:p>
        </w:tc>
        <w:tc>
          <w:tcPr>
            <w:tcW w:w="1611" w:type="dxa"/>
            <w:tcBorders>
              <w:top w:val="single" w:sz="8" w:space="0" w:color="AEAEAE"/>
              <w:left w:val="single" w:sz="8" w:space="0" w:color="E0E0E0"/>
              <w:bottom w:val="single" w:sz="8" w:space="0" w:color="AEAEAE"/>
              <w:right w:val="nil"/>
            </w:tcBorders>
            <w:shd w:val="clear" w:color="auto" w:fill="FFFFFF"/>
          </w:tcPr>
          <w:p w14:paraId="76EF68D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.894</w:t>
            </w:r>
          </w:p>
        </w:tc>
      </w:tr>
      <w:tr w:rsidR="000F72FA" w:rsidRPr="00FA6C3E" w14:paraId="45C09439"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7C2987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VAR00016</w:t>
            </w:r>
          </w:p>
        </w:tc>
        <w:tc>
          <w:tcPr>
            <w:tcW w:w="1611" w:type="dxa"/>
            <w:tcBorders>
              <w:top w:val="single" w:sz="8" w:space="0" w:color="AEAEAE"/>
              <w:left w:val="nil"/>
              <w:bottom w:val="single" w:sz="8" w:space="0" w:color="AEAEAE"/>
              <w:right w:val="single" w:sz="8" w:space="0" w:color="E0E0E0"/>
            </w:tcBorders>
            <w:shd w:val="clear" w:color="auto" w:fill="FFFFFF"/>
          </w:tcPr>
          <w:p w14:paraId="4F5F9DB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23.8500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2324DD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65.179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EE0510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.536</w:t>
            </w:r>
          </w:p>
        </w:tc>
        <w:tc>
          <w:tcPr>
            <w:tcW w:w="1611" w:type="dxa"/>
            <w:tcBorders>
              <w:top w:val="single" w:sz="8" w:space="0" w:color="AEAEAE"/>
              <w:left w:val="single" w:sz="8" w:space="0" w:color="E0E0E0"/>
              <w:bottom w:val="single" w:sz="8" w:space="0" w:color="AEAEAE"/>
              <w:right w:val="nil"/>
            </w:tcBorders>
            <w:shd w:val="clear" w:color="auto" w:fill="FFFFFF"/>
          </w:tcPr>
          <w:p w14:paraId="7E92187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.896</w:t>
            </w:r>
          </w:p>
        </w:tc>
      </w:tr>
      <w:tr w:rsidR="000F72FA" w:rsidRPr="00FA6C3E" w14:paraId="4C63332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8031B3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VAR00017</w:t>
            </w:r>
          </w:p>
        </w:tc>
        <w:tc>
          <w:tcPr>
            <w:tcW w:w="1611" w:type="dxa"/>
            <w:tcBorders>
              <w:top w:val="single" w:sz="8" w:space="0" w:color="AEAEAE"/>
              <w:left w:val="nil"/>
              <w:bottom w:val="single" w:sz="8" w:space="0" w:color="AEAEAE"/>
              <w:right w:val="single" w:sz="8" w:space="0" w:color="E0E0E0"/>
            </w:tcBorders>
            <w:shd w:val="clear" w:color="auto" w:fill="FFFFFF"/>
          </w:tcPr>
          <w:p w14:paraId="7A37AB8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23.9600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4BD1E4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65.069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63EA25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.703</w:t>
            </w:r>
          </w:p>
        </w:tc>
        <w:tc>
          <w:tcPr>
            <w:tcW w:w="1611" w:type="dxa"/>
            <w:tcBorders>
              <w:top w:val="single" w:sz="8" w:space="0" w:color="AEAEAE"/>
              <w:left w:val="single" w:sz="8" w:space="0" w:color="E0E0E0"/>
              <w:bottom w:val="single" w:sz="8" w:space="0" w:color="AEAEAE"/>
              <w:right w:val="nil"/>
            </w:tcBorders>
            <w:shd w:val="clear" w:color="auto" w:fill="FFFFFF"/>
          </w:tcPr>
          <w:p w14:paraId="4BE5DD2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.892</w:t>
            </w:r>
          </w:p>
        </w:tc>
      </w:tr>
      <w:tr w:rsidR="000F72FA" w:rsidRPr="00FA6C3E" w14:paraId="310F2EE9"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14AE72A1"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VAR00018</w:t>
            </w:r>
          </w:p>
        </w:tc>
        <w:tc>
          <w:tcPr>
            <w:tcW w:w="1611" w:type="dxa"/>
            <w:tcBorders>
              <w:top w:val="single" w:sz="8" w:space="0" w:color="AEAEAE"/>
              <w:left w:val="nil"/>
              <w:bottom w:val="single" w:sz="8" w:space="0" w:color="152935"/>
              <w:right w:val="single" w:sz="8" w:space="0" w:color="E0E0E0"/>
            </w:tcBorders>
            <w:shd w:val="clear" w:color="auto" w:fill="FFFFFF"/>
          </w:tcPr>
          <w:p w14:paraId="03704FF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23.7000</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06B7DF5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64.475</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5700D49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.651</w:t>
            </w:r>
          </w:p>
        </w:tc>
        <w:tc>
          <w:tcPr>
            <w:tcW w:w="1611" w:type="dxa"/>
            <w:tcBorders>
              <w:top w:val="single" w:sz="8" w:space="0" w:color="AEAEAE"/>
              <w:left w:val="single" w:sz="8" w:space="0" w:color="E0E0E0"/>
              <w:bottom w:val="single" w:sz="8" w:space="0" w:color="152935"/>
              <w:right w:val="nil"/>
            </w:tcBorders>
            <w:shd w:val="clear" w:color="auto" w:fill="FFFFFF"/>
          </w:tcPr>
          <w:p w14:paraId="55E79A1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.893</w:t>
            </w:r>
          </w:p>
        </w:tc>
      </w:tr>
    </w:tbl>
    <w:p w14:paraId="2E877038"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4"/>
        <w:gridCol w:w="1143"/>
        <w:gridCol w:w="1604"/>
        <w:gridCol w:w="1279"/>
      </w:tblGrid>
      <w:tr w:rsidR="000F72FA" w:rsidRPr="00FA6C3E" w14:paraId="2E769937" w14:textId="77777777" w:rsidTr="00597938">
        <w:trPr>
          <w:cantSplit/>
        </w:trPr>
        <w:tc>
          <w:tcPr>
            <w:tcW w:w="5168" w:type="dxa"/>
            <w:gridSpan w:val="4"/>
            <w:tcBorders>
              <w:top w:val="nil"/>
              <w:left w:val="nil"/>
              <w:bottom w:val="nil"/>
              <w:right w:val="nil"/>
            </w:tcBorders>
            <w:shd w:val="clear" w:color="auto" w:fill="FFFFFF"/>
            <w:vAlign w:val="center"/>
          </w:tcPr>
          <w:p w14:paraId="1CE8EA70"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Scale Statistics</w:t>
            </w:r>
          </w:p>
        </w:tc>
      </w:tr>
      <w:tr w:rsidR="000F72FA" w:rsidRPr="00FA6C3E" w14:paraId="6875F31C" w14:textId="77777777" w:rsidTr="00597938">
        <w:trPr>
          <w:cantSplit/>
        </w:trPr>
        <w:tc>
          <w:tcPr>
            <w:tcW w:w="1143" w:type="dxa"/>
            <w:tcBorders>
              <w:top w:val="nil"/>
              <w:left w:val="nil"/>
              <w:bottom w:val="single" w:sz="8" w:space="0" w:color="152935"/>
              <w:right w:val="single" w:sz="8" w:space="0" w:color="E0E0E0"/>
            </w:tcBorders>
            <w:shd w:val="clear" w:color="auto" w:fill="FFFFFF"/>
            <w:vAlign w:val="bottom"/>
          </w:tcPr>
          <w:p w14:paraId="16E0943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40A3F06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Variance</w:t>
            </w:r>
          </w:p>
        </w:tc>
        <w:tc>
          <w:tcPr>
            <w:tcW w:w="1603" w:type="dxa"/>
            <w:tcBorders>
              <w:top w:val="nil"/>
              <w:left w:val="single" w:sz="8" w:space="0" w:color="E0E0E0"/>
              <w:bottom w:val="single" w:sz="8" w:space="0" w:color="152935"/>
              <w:right w:val="single" w:sz="8" w:space="0" w:color="E0E0E0"/>
            </w:tcBorders>
            <w:shd w:val="clear" w:color="auto" w:fill="FFFFFF"/>
            <w:vAlign w:val="bottom"/>
          </w:tcPr>
          <w:p w14:paraId="6C499B9E"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279" w:type="dxa"/>
            <w:tcBorders>
              <w:top w:val="nil"/>
              <w:left w:val="single" w:sz="8" w:space="0" w:color="E0E0E0"/>
              <w:bottom w:val="single" w:sz="8" w:space="0" w:color="152935"/>
              <w:right w:val="nil"/>
            </w:tcBorders>
            <w:shd w:val="clear" w:color="auto" w:fill="FFFFFF"/>
            <w:vAlign w:val="bottom"/>
          </w:tcPr>
          <w:p w14:paraId="5EE3E93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1B576B5C" w14:textId="77777777" w:rsidTr="00597938">
        <w:trPr>
          <w:cantSplit/>
        </w:trPr>
        <w:tc>
          <w:tcPr>
            <w:tcW w:w="1143" w:type="dxa"/>
            <w:tcBorders>
              <w:top w:val="single" w:sz="8" w:space="0" w:color="152935"/>
              <w:left w:val="nil"/>
              <w:bottom w:val="single" w:sz="8" w:space="0" w:color="152935"/>
              <w:right w:val="single" w:sz="8" w:space="0" w:color="E0E0E0"/>
            </w:tcBorders>
            <w:shd w:val="clear" w:color="auto" w:fill="FFFFFF"/>
          </w:tcPr>
          <w:p w14:paraId="0FFC721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25.1400</w:t>
            </w:r>
          </w:p>
        </w:tc>
        <w:tc>
          <w:tcPr>
            <w:tcW w:w="1143" w:type="dxa"/>
            <w:tcBorders>
              <w:top w:val="single" w:sz="8" w:space="0" w:color="152935"/>
              <w:left w:val="single" w:sz="8" w:space="0" w:color="E0E0E0"/>
              <w:bottom w:val="single" w:sz="8" w:space="0" w:color="152935"/>
              <w:right w:val="single" w:sz="8" w:space="0" w:color="E0E0E0"/>
            </w:tcBorders>
            <w:shd w:val="clear" w:color="auto" w:fill="FFFFFF"/>
          </w:tcPr>
          <w:p w14:paraId="62B2561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72.950</w:t>
            </w:r>
          </w:p>
        </w:tc>
        <w:tc>
          <w:tcPr>
            <w:tcW w:w="1603" w:type="dxa"/>
            <w:tcBorders>
              <w:top w:val="single" w:sz="8" w:space="0" w:color="152935"/>
              <w:left w:val="single" w:sz="8" w:space="0" w:color="E0E0E0"/>
              <w:bottom w:val="single" w:sz="8" w:space="0" w:color="152935"/>
              <w:right w:val="single" w:sz="8" w:space="0" w:color="E0E0E0"/>
            </w:tcBorders>
            <w:shd w:val="clear" w:color="auto" w:fill="FFFFFF"/>
          </w:tcPr>
          <w:p w14:paraId="6E9D99D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8.54107</w:t>
            </w:r>
          </w:p>
        </w:tc>
        <w:tc>
          <w:tcPr>
            <w:tcW w:w="1279" w:type="dxa"/>
            <w:tcBorders>
              <w:top w:val="single" w:sz="8" w:space="0" w:color="152935"/>
              <w:left w:val="single" w:sz="8" w:space="0" w:color="E0E0E0"/>
              <w:bottom w:val="single" w:sz="8" w:space="0" w:color="152935"/>
              <w:right w:val="nil"/>
            </w:tcBorders>
            <w:shd w:val="clear" w:color="auto" w:fill="FFFFFF"/>
          </w:tcPr>
          <w:p w14:paraId="2F2436C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18</w:t>
            </w:r>
          </w:p>
        </w:tc>
      </w:tr>
    </w:tbl>
    <w:p w14:paraId="03BE58D4" w14:textId="77777777" w:rsidR="000F72FA" w:rsidRDefault="000F72FA" w:rsidP="000F72FA">
      <w:pPr>
        <w:autoSpaceDE w:val="0"/>
        <w:autoSpaceDN w:val="0"/>
        <w:adjustRightInd w:val="0"/>
        <w:rPr>
          <w:rFonts w:ascii="Times New Roman" w:hAnsi="Times New Roman" w:cs="Times New Roman"/>
          <w:sz w:val="24"/>
          <w:szCs w:val="24"/>
        </w:rPr>
      </w:pPr>
    </w:p>
    <w:p w14:paraId="38627D88" w14:textId="77777777" w:rsidR="000F72FA" w:rsidRDefault="000F72FA" w:rsidP="000F72FA">
      <w:pPr>
        <w:autoSpaceDE w:val="0"/>
        <w:autoSpaceDN w:val="0"/>
        <w:adjustRightInd w:val="0"/>
        <w:rPr>
          <w:rFonts w:ascii="Times New Roman" w:hAnsi="Times New Roman" w:cs="Times New Roman"/>
          <w:sz w:val="24"/>
          <w:szCs w:val="24"/>
        </w:rPr>
      </w:pPr>
    </w:p>
    <w:p w14:paraId="35768CF2" w14:textId="77777777" w:rsidR="000F72FA" w:rsidRDefault="000F72FA" w:rsidP="000F72FA">
      <w:pPr>
        <w:autoSpaceDE w:val="0"/>
        <w:autoSpaceDN w:val="0"/>
        <w:adjustRightInd w:val="0"/>
        <w:rPr>
          <w:rFonts w:ascii="Times New Roman" w:hAnsi="Times New Roman" w:cs="Times New Roman"/>
          <w:sz w:val="24"/>
          <w:szCs w:val="24"/>
        </w:rPr>
      </w:pPr>
    </w:p>
    <w:p w14:paraId="2009DEC8" w14:textId="77777777" w:rsidR="000F72FA" w:rsidRDefault="000F72FA" w:rsidP="000F72FA">
      <w:pPr>
        <w:autoSpaceDE w:val="0"/>
        <w:autoSpaceDN w:val="0"/>
        <w:adjustRightInd w:val="0"/>
        <w:rPr>
          <w:rFonts w:ascii="Times New Roman" w:hAnsi="Times New Roman" w:cs="Times New Roman"/>
          <w:sz w:val="24"/>
          <w:szCs w:val="24"/>
        </w:rPr>
      </w:pPr>
    </w:p>
    <w:p w14:paraId="35B46158" w14:textId="77777777" w:rsidR="000F72FA" w:rsidRDefault="000F72FA" w:rsidP="000F72FA">
      <w:pPr>
        <w:autoSpaceDE w:val="0"/>
        <w:autoSpaceDN w:val="0"/>
        <w:adjustRightInd w:val="0"/>
        <w:rPr>
          <w:rFonts w:ascii="Times New Roman" w:hAnsi="Times New Roman" w:cs="Times New Roman"/>
          <w:sz w:val="24"/>
          <w:szCs w:val="24"/>
        </w:rPr>
      </w:pPr>
    </w:p>
    <w:p w14:paraId="640739C5" w14:textId="77777777" w:rsidR="000F72FA" w:rsidRDefault="000F72FA" w:rsidP="000F72FA">
      <w:pPr>
        <w:autoSpaceDE w:val="0"/>
        <w:autoSpaceDN w:val="0"/>
        <w:adjustRightInd w:val="0"/>
        <w:rPr>
          <w:rFonts w:ascii="Times New Roman" w:hAnsi="Times New Roman" w:cs="Times New Roman"/>
          <w:sz w:val="24"/>
          <w:szCs w:val="24"/>
        </w:rPr>
      </w:pPr>
    </w:p>
    <w:p w14:paraId="04401B61" w14:textId="77777777" w:rsidR="000F72FA" w:rsidRDefault="000F72FA" w:rsidP="000F72FA">
      <w:pPr>
        <w:autoSpaceDE w:val="0"/>
        <w:autoSpaceDN w:val="0"/>
        <w:adjustRightInd w:val="0"/>
        <w:rPr>
          <w:rFonts w:ascii="Times New Roman" w:hAnsi="Times New Roman" w:cs="Times New Roman"/>
          <w:sz w:val="24"/>
          <w:szCs w:val="24"/>
        </w:rPr>
      </w:pPr>
    </w:p>
    <w:p w14:paraId="2A66FF6D" w14:textId="77777777" w:rsidR="000F72FA" w:rsidRPr="00FA6C3E" w:rsidRDefault="000F72FA" w:rsidP="000F72FA">
      <w:pPr>
        <w:autoSpaceDE w:val="0"/>
        <w:autoSpaceDN w:val="0"/>
        <w:adjustRightInd w:val="0"/>
        <w:rPr>
          <w:rFonts w:ascii="Arial" w:hAnsi="Arial" w:cs="Arial"/>
          <w:b/>
          <w:bCs/>
          <w:color w:val="000000"/>
          <w:sz w:val="26"/>
          <w:szCs w:val="26"/>
        </w:rPr>
      </w:pPr>
    </w:p>
    <w:p w14:paraId="4C61D25C" w14:textId="77777777" w:rsidR="000F72FA" w:rsidRPr="00FA6C3E"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Reliability</w:t>
      </w:r>
    </w:p>
    <w:p w14:paraId="5FD0047D" w14:textId="77777777" w:rsidR="000F72FA" w:rsidRPr="00FA6C3E" w:rsidRDefault="000F72FA" w:rsidP="000F72FA">
      <w:pPr>
        <w:autoSpaceDE w:val="0"/>
        <w:autoSpaceDN w:val="0"/>
        <w:adjustRightInd w:val="0"/>
        <w:rPr>
          <w:rFonts w:ascii="Arial" w:hAnsi="Arial" w:cs="Arial"/>
          <w:b/>
          <w:bCs/>
          <w:color w:val="000000"/>
          <w:sz w:val="26"/>
          <w:szCs w:val="26"/>
        </w:rPr>
      </w:pPr>
    </w:p>
    <w:p w14:paraId="4A490CEC" w14:textId="77777777" w:rsidR="000F72FA" w:rsidRPr="00FA6C3E" w:rsidRDefault="000F72FA" w:rsidP="000F72FA">
      <w:pPr>
        <w:autoSpaceDE w:val="0"/>
        <w:autoSpaceDN w:val="0"/>
        <w:adjustRightInd w:val="0"/>
        <w:rPr>
          <w:rFonts w:ascii="Arial" w:hAnsi="Arial" w:cs="Arial"/>
          <w:b/>
          <w:bCs/>
          <w:color w:val="000000"/>
          <w:sz w:val="26"/>
          <w:szCs w:val="26"/>
        </w:rPr>
      </w:pPr>
      <w:r w:rsidRPr="00FA6C3E">
        <w:rPr>
          <w:rFonts w:ascii="Arial" w:hAnsi="Arial" w:cs="Arial"/>
          <w:b/>
          <w:bCs/>
          <w:color w:val="000000"/>
          <w:sz w:val="26"/>
          <w:szCs w:val="26"/>
        </w:rPr>
        <w:t>Scale: MDS</w:t>
      </w:r>
    </w:p>
    <w:p w14:paraId="6F818795"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444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39"/>
        <w:gridCol w:w="1259"/>
        <w:gridCol w:w="1125"/>
        <w:gridCol w:w="1125"/>
      </w:tblGrid>
      <w:tr w:rsidR="000F72FA" w:rsidRPr="00FA6C3E" w14:paraId="1A2FC3F0" w14:textId="77777777" w:rsidTr="00597938">
        <w:trPr>
          <w:cantSplit/>
        </w:trPr>
        <w:tc>
          <w:tcPr>
            <w:tcW w:w="4445" w:type="dxa"/>
            <w:gridSpan w:val="4"/>
            <w:tcBorders>
              <w:top w:val="nil"/>
              <w:left w:val="nil"/>
              <w:bottom w:val="nil"/>
              <w:right w:val="nil"/>
            </w:tcBorders>
            <w:shd w:val="clear" w:color="auto" w:fill="FFFFFF"/>
            <w:vAlign w:val="center"/>
          </w:tcPr>
          <w:p w14:paraId="573B54C4"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Case Processing Summary</w:t>
            </w:r>
          </w:p>
        </w:tc>
      </w:tr>
      <w:tr w:rsidR="000F72FA" w:rsidRPr="00FA6C3E" w14:paraId="470A77A0" w14:textId="77777777" w:rsidTr="00597938">
        <w:trPr>
          <w:cantSplit/>
        </w:trPr>
        <w:tc>
          <w:tcPr>
            <w:tcW w:w="2197" w:type="dxa"/>
            <w:gridSpan w:val="2"/>
            <w:tcBorders>
              <w:top w:val="nil"/>
              <w:left w:val="nil"/>
              <w:bottom w:val="single" w:sz="8" w:space="0" w:color="152935"/>
              <w:right w:val="nil"/>
            </w:tcBorders>
            <w:shd w:val="clear" w:color="auto" w:fill="FFFFFF"/>
            <w:vAlign w:val="bottom"/>
          </w:tcPr>
          <w:p w14:paraId="357C94C5"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0764277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c>
          <w:tcPr>
            <w:tcW w:w="1124" w:type="dxa"/>
            <w:tcBorders>
              <w:top w:val="nil"/>
              <w:left w:val="single" w:sz="8" w:space="0" w:color="E0E0E0"/>
              <w:bottom w:val="single" w:sz="8" w:space="0" w:color="152935"/>
              <w:right w:val="nil"/>
            </w:tcBorders>
            <w:shd w:val="clear" w:color="auto" w:fill="FFFFFF"/>
            <w:vAlign w:val="bottom"/>
          </w:tcPr>
          <w:p w14:paraId="284A5779"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w:t>
            </w:r>
          </w:p>
        </w:tc>
      </w:tr>
      <w:tr w:rsidR="000F72FA" w:rsidRPr="00FA6C3E" w14:paraId="7BA910AC" w14:textId="77777777" w:rsidTr="00597938">
        <w:trPr>
          <w:cantSplit/>
        </w:trPr>
        <w:tc>
          <w:tcPr>
            <w:tcW w:w="939" w:type="dxa"/>
            <w:vMerge w:val="restart"/>
            <w:tcBorders>
              <w:top w:val="single" w:sz="8" w:space="0" w:color="152935"/>
              <w:left w:val="nil"/>
              <w:bottom w:val="single" w:sz="8" w:space="0" w:color="152935"/>
              <w:right w:val="nil"/>
            </w:tcBorders>
            <w:shd w:val="clear" w:color="auto" w:fill="E0E0E0"/>
          </w:tcPr>
          <w:p w14:paraId="779C1794"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Cases</w:t>
            </w:r>
          </w:p>
        </w:tc>
        <w:tc>
          <w:tcPr>
            <w:tcW w:w="1258" w:type="dxa"/>
            <w:tcBorders>
              <w:top w:val="single" w:sz="8" w:space="0" w:color="152935"/>
              <w:left w:val="nil"/>
              <w:bottom w:val="single" w:sz="8" w:space="0" w:color="AEAEAE"/>
              <w:right w:val="nil"/>
            </w:tcBorders>
            <w:shd w:val="clear" w:color="auto" w:fill="E0E0E0"/>
          </w:tcPr>
          <w:p w14:paraId="3A417C8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Valid</w:t>
            </w:r>
          </w:p>
        </w:tc>
        <w:tc>
          <w:tcPr>
            <w:tcW w:w="1124" w:type="dxa"/>
            <w:tcBorders>
              <w:top w:val="single" w:sz="8" w:space="0" w:color="152935"/>
              <w:left w:val="nil"/>
              <w:bottom w:val="single" w:sz="8" w:space="0" w:color="AEAEAE"/>
              <w:right w:val="single" w:sz="8" w:space="0" w:color="E0E0E0"/>
            </w:tcBorders>
            <w:shd w:val="clear" w:color="auto" w:fill="FFFFFF"/>
          </w:tcPr>
          <w:p w14:paraId="7D53394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c>
          <w:tcPr>
            <w:tcW w:w="1124" w:type="dxa"/>
            <w:tcBorders>
              <w:top w:val="single" w:sz="8" w:space="0" w:color="152935"/>
              <w:left w:val="single" w:sz="8" w:space="0" w:color="E0E0E0"/>
              <w:bottom w:val="single" w:sz="8" w:space="0" w:color="AEAEAE"/>
              <w:right w:val="nil"/>
            </w:tcBorders>
            <w:shd w:val="clear" w:color="auto" w:fill="FFFFFF"/>
          </w:tcPr>
          <w:p w14:paraId="7CCA659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0BCAFA74"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1FF19231"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AEAEAE"/>
              <w:right w:val="nil"/>
            </w:tcBorders>
            <w:shd w:val="clear" w:color="auto" w:fill="E0E0E0"/>
          </w:tcPr>
          <w:p w14:paraId="11823772"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FA6C3E">
              <w:rPr>
                <w:rFonts w:ascii="Arial" w:hAnsi="Arial" w:cs="Arial"/>
                <w:color w:val="264A60"/>
                <w:sz w:val="18"/>
                <w:szCs w:val="18"/>
              </w:rPr>
              <w:t>Excluded</w:t>
            </w:r>
            <w:r w:rsidRPr="00FA6C3E">
              <w:rPr>
                <w:rFonts w:ascii="Arial" w:hAnsi="Arial" w:cs="Arial"/>
                <w:color w:val="264A60"/>
                <w:sz w:val="18"/>
                <w:szCs w:val="18"/>
                <w:vertAlign w:val="superscript"/>
              </w:rPr>
              <w:t>a</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4B95DB7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c>
          <w:tcPr>
            <w:tcW w:w="1124" w:type="dxa"/>
            <w:tcBorders>
              <w:top w:val="single" w:sz="8" w:space="0" w:color="AEAEAE"/>
              <w:left w:val="single" w:sz="8" w:space="0" w:color="E0E0E0"/>
              <w:bottom w:val="single" w:sz="8" w:space="0" w:color="AEAEAE"/>
              <w:right w:val="nil"/>
            </w:tcBorders>
            <w:shd w:val="clear" w:color="auto" w:fill="FFFFFF"/>
          </w:tcPr>
          <w:p w14:paraId="4F124AC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.0</w:t>
            </w:r>
          </w:p>
        </w:tc>
      </w:tr>
      <w:tr w:rsidR="000F72FA" w:rsidRPr="00FA6C3E" w14:paraId="16F661E4" w14:textId="77777777" w:rsidTr="00597938">
        <w:trPr>
          <w:cantSplit/>
        </w:trPr>
        <w:tc>
          <w:tcPr>
            <w:tcW w:w="939" w:type="dxa"/>
            <w:vMerge/>
            <w:tcBorders>
              <w:top w:val="single" w:sz="8" w:space="0" w:color="152935"/>
              <w:left w:val="nil"/>
              <w:bottom w:val="single" w:sz="8" w:space="0" w:color="152935"/>
              <w:right w:val="nil"/>
            </w:tcBorders>
            <w:shd w:val="clear" w:color="auto" w:fill="E0E0E0"/>
          </w:tcPr>
          <w:p w14:paraId="04F6DEEE" w14:textId="77777777" w:rsidR="000F72FA" w:rsidRPr="00FA6C3E" w:rsidRDefault="000F72FA" w:rsidP="00597938">
            <w:pPr>
              <w:autoSpaceDE w:val="0"/>
              <w:autoSpaceDN w:val="0"/>
              <w:adjustRightInd w:val="0"/>
              <w:rPr>
                <w:rFonts w:ascii="Arial" w:hAnsi="Arial" w:cs="Arial"/>
                <w:color w:val="010205"/>
                <w:sz w:val="18"/>
                <w:szCs w:val="18"/>
              </w:rPr>
            </w:pPr>
          </w:p>
        </w:tc>
        <w:tc>
          <w:tcPr>
            <w:tcW w:w="1258" w:type="dxa"/>
            <w:tcBorders>
              <w:top w:val="single" w:sz="8" w:space="0" w:color="AEAEAE"/>
              <w:left w:val="nil"/>
              <w:bottom w:val="single" w:sz="8" w:space="0" w:color="152935"/>
              <w:right w:val="nil"/>
            </w:tcBorders>
            <w:shd w:val="clear" w:color="auto" w:fill="E0E0E0"/>
          </w:tcPr>
          <w:p w14:paraId="0DD2F91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Total</w:t>
            </w:r>
          </w:p>
        </w:tc>
        <w:tc>
          <w:tcPr>
            <w:tcW w:w="1124" w:type="dxa"/>
            <w:tcBorders>
              <w:top w:val="single" w:sz="8" w:space="0" w:color="AEAEAE"/>
              <w:left w:val="nil"/>
              <w:bottom w:val="single" w:sz="8" w:space="0" w:color="152935"/>
              <w:right w:val="single" w:sz="8" w:space="0" w:color="E0E0E0"/>
            </w:tcBorders>
            <w:shd w:val="clear" w:color="auto" w:fill="FFFFFF"/>
          </w:tcPr>
          <w:p w14:paraId="71AA129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c>
          <w:tcPr>
            <w:tcW w:w="1124" w:type="dxa"/>
            <w:tcBorders>
              <w:top w:val="single" w:sz="8" w:space="0" w:color="AEAEAE"/>
              <w:left w:val="single" w:sz="8" w:space="0" w:color="E0E0E0"/>
              <w:bottom w:val="single" w:sz="8" w:space="0" w:color="152935"/>
              <w:right w:val="nil"/>
            </w:tcBorders>
            <w:shd w:val="clear" w:color="auto" w:fill="FFFFFF"/>
          </w:tcPr>
          <w:p w14:paraId="2498DA2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100.0</w:t>
            </w:r>
          </w:p>
        </w:tc>
      </w:tr>
      <w:tr w:rsidR="000F72FA" w:rsidRPr="00FA6C3E" w14:paraId="3BCEF4C2" w14:textId="77777777" w:rsidTr="00597938">
        <w:trPr>
          <w:cantSplit/>
        </w:trPr>
        <w:tc>
          <w:tcPr>
            <w:tcW w:w="4445" w:type="dxa"/>
            <w:gridSpan w:val="4"/>
            <w:tcBorders>
              <w:top w:val="nil"/>
              <w:left w:val="nil"/>
              <w:bottom w:val="nil"/>
              <w:right w:val="nil"/>
            </w:tcBorders>
            <w:shd w:val="clear" w:color="auto" w:fill="FFFFFF"/>
          </w:tcPr>
          <w:p w14:paraId="05161923" w14:textId="77777777" w:rsidR="000F72FA" w:rsidRPr="00FA6C3E" w:rsidRDefault="000F72FA" w:rsidP="00597938">
            <w:pPr>
              <w:autoSpaceDE w:val="0"/>
              <w:autoSpaceDN w:val="0"/>
              <w:adjustRightInd w:val="0"/>
              <w:spacing w:line="320" w:lineRule="atLeast"/>
              <w:ind w:left="60" w:right="60"/>
              <w:rPr>
                <w:rFonts w:ascii="Arial" w:hAnsi="Arial" w:cs="Arial"/>
                <w:color w:val="010205"/>
                <w:sz w:val="18"/>
                <w:szCs w:val="18"/>
              </w:rPr>
            </w:pPr>
            <w:r w:rsidRPr="00FA6C3E">
              <w:rPr>
                <w:rFonts w:ascii="Arial" w:hAnsi="Arial" w:cs="Arial"/>
                <w:color w:val="010205"/>
                <w:sz w:val="18"/>
                <w:szCs w:val="18"/>
              </w:rPr>
              <w:t>a. Listwise deletion based on all variables in the procedure.</w:t>
            </w:r>
          </w:p>
        </w:tc>
      </w:tr>
    </w:tbl>
    <w:p w14:paraId="0D90944A"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29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59"/>
        <w:gridCol w:w="1295"/>
      </w:tblGrid>
      <w:tr w:rsidR="000F72FA" w:rsidRPr="00FA6C3E" w14:paraId="4CE495AD" w14:textId="77777777" w:rsidTr="00597938">
        <w:trPr>
          <w:cantSplit/>
        </w:trPr>
        <w:tc>
          <w:tcPr>
            <w:tcW w:w="2953" w:type="dxa"/>
            <w:gridSpan w:val="2"/>
            <w:tcBorders>
              <w:top w:val="nil"/>
              <w:left w:val="nil"/>
              <w:bottom w:val="nil"/>
              <w:right w:val="nil"/>
            </w:tcBorders>
            <w:shd w:val="clear" w:color="auto" w:fill="FFFFFF"/>
            <w:vAlign w:val="center"/>
          </w:tcPr>
          <w:p w14:paraId="7E959E3D"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Reliability Statistics</w:t>
            </w:r>
          </w:p>
        </w:tc>
      </w:tr>
      <w:tr w:rsidR="000F72FA" w:rsidRPr="00FA6C3E" w14:paraId="17F3B9F8" w14:textId="77777777" w:rsidTr="00597938">
        <w:trPr>
          <w:cantSplit/>
        </w:trPr>
        <w:tc>
          <w:tcPr>
            <w:tcW w:w="1658" w:type="dxa"/>
            <w:tcBorders>
              <w:top w:val="nil"/>
              <w:left w:val="nil"/>
              <w:bottom w:val="single" w:sz="8" w:space="0" w:color="152935"/>
              <w:right w:val="single" w:sz="8" w:space="0" w:color="E0E0E0"/>
            </w:tcBorders>
            <w:shd w:val="clear" w:color="auto" w:fill="FFFFFF"/>
            <w:vAlign w:val="bottom"/>
          </w:tcPr>
          <w:p w14:paraId="784EF013"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w:t>
            </w:r>
          </w:p>
        </w:tc>
        <w:tc>
          <w:tcPr>
            <w:tcW w:w="1295" w:type="dxa"/>
            <w:tcBorders>
              <w:top w:val="nil"/>
              <w:left w:val="single" w:sz="8" w:space="0" w:color="E0E0E0"/>
              <w:bottom w:val="single" w:sz="8" w:space="0" w:color="152935"/>
              <w:right w:val="nil"/>
            </w:tcBorders>
            <w:shd w:val="clear" w:color="auto" w:fill="FFFFFF"/>
            <w:vAlign w:val="bottom"/>
          </w:tcPr>
          <w:p w14:paraId="075D0E2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0D8398F3" w14:textId="77777777" w:rsidTr="00597938">
        <w:trPr>
          <w:cantSplit/>
        </w:trPr>
        <w:tc>
          <w:tcPr>
            <w:tcW w:w="1658" w:type="dxa"/>
            <w:tcBorders>
              <w:top w:val="single" w:sz="8" w:space="0" w:color="152935"/>
              <w:left w:val="nil"/>
              <w:bottom w:val="single" w:sz="8" w:space="0" w:color="152935"/>
              <w:right w:val="single" w:sz="8" w:space="0" w:color="E0E0E0"/>
            </w:tcBorders>
            <w:shd w:val="clear" w:color="auto" w:fill="FFFFFF"/>
          </w:tcPr>
          <w:p w14:paraId="7C32187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.795</w:t>
            </w:r>
          </w:p>
        </w:tc>
        <w:tc>
          <w:tcPr>
            <w:tcW w:w="1295" w:type="dxa"/>
            <w:tcBorders>
              <w:top w:val="single" w:sz="8" w:space="0" w:color="152935"/>
              <w:left w:val="single" w:sz="8" w:space="0" w:color="E0E0E0"/>
              <w:bottom w:val="single" w:sz="8" w:space="0" w:color="152935"/>
              <w:right w:val="nil"/>
            </w:tcBorders>
            <w:shd w:val="clear" w:color="auto" w:fill="FFFFFF"/>
          </w:tcPr>
          <w:p w14:paraId="28E2527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w:t>
            </w:r>
          </w:p>
        </w:tc>
      </w:tr>
    </w:tbl>
    <w:p w14:paraId="0C8F4858"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124"/>
        <w:gridCol w:w="1578"/>
        <w:gridCol w:w="1124"/>
      </w:tblGrid>
      <w:tr w:rsidR="000F72FA" w:rsidRPr="00FA6C3E" w14:paraId="297153FB" w14:textId="77777777" w:rsidTr="00597938">
        <w:trPr>
          <w:cantSplit/>
        </w:trPr>
        <w:tc>
          <w:tcPr>
            <w:tcW w:w="5117" w:type="dxa"/>
            <w:gridSpan w:val="4"/>
            <w:tcBorders>
              <w:top w:val="nil"/>
              <w:left w:val="nil"/>
              <w:bottom w:val="nil"/>
              <w:right w:val="nil"/>
            </w:tcBorders>
            <w:shd w:val="clear" w:color="auto" w:fill="FFFFFF"/>
            <w:vAlign w:val="center"/>
          </w:tcPr>
          <w:p w14:paraId="6FD715E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 Statistics</w:t>
            </w:r>
          </w:p>
        </w:tc>
      </w:tr>
      <w:tr w:rsidR="000F72FA" w:rsidRPr="00FA6C3E" w14:paraId="54815E85" w14:textId="77777777" w:rsidTr="00597938">
        <w:trPr>
          <w:cantSplit/>
        </w:trPr>
        <w:tc>
          <w:tcPr>
            <w:tcW w:w="1292" w:type="dxa"/>
            <w:tcBorders>
              <w:top w:val="nil"/>
              <w:left w:val="nil"/>
              <w:bottom w:val="single" w:sz="8" w:space="0" w:color="152935"/>
              <w:right w:val="nil"/>
            </w:tcBorders>
            <w:shd w:val="clear" w:color="auto" w:fill="FFFFFF"/>
            <w:vAlign w:val="bottom"/>
          </w:tcPr>
          <w:p w14:paraId="7BAF9C39"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1B0920F5"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577" w:type="dxa"/>
            <w:tcBorders>
              <w:top w:val="nil"/>
              <w:left w:val="single" w:sz="8" w:space="0" w:color="E0E0E0"/>
              <w:bottom w:val="single" w:sz="8" w:space="0" w:color="152935"/>
              <w:right w:val="single" w:sz="8" w:space="0" w:color="E0E0E0"/>
            </w:tcBorders>
            <w:shd w:val="clear" w:color="auto" w:fill="FFFFFF"/>
            <w:vAlign w:val="bottom"/>
          </w:tcPr>
          <w:p w14:paraId="4842205C"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124" w:type="dxa"/>
            <w:tcBorders>
              <w:top w:val="nil"/>
              <w:left w:val="single" w:sz="8" w:space="0" w:color="E0E0E0"/>
              <w:bottom w:val="single" w:sz="8" w:space="0" w:color="152935"/>
              <w:right w:val="nil"/>
            </w:tcBorders>
            <w:shd w:val="clear" w:color="auto" w:fill="FFFFFF"/>
            <w:vAlign w:val="bottom"/>
          </w:tcPr>
          <w:p w14:paraId="2BE03C98"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w:t>
            </w:r>
          </w:p>
        </w:tc>
      </w:tr>
      <w:tr w:rsidR="000F72FA" w:rsidRPr="00FA6C3E" w14:paraId="3A6AB457"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02140337"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124" w:type="dxa"/>
            <w:tcBorders>
              <w:top w:val="single" w:sz="8" w:space="0" w:color="152935"/>
              <w:left w:val="nil"/>
              <w:bottom w:val="single" w:sz="8" w:space="0" w:color="AEAEAE"/>
              <w:right w:val="single" w:sz="8" w:space="0" w:color="E0E0E0"/>
            </w:tcBorders>
            <w:shd w:val="clear" w:color="auto" w:fill="FFFFFF"/>
          </w:tcPr>
          <w:p w14:paraId="54CC01D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1.8571</w:t>
            </w:r>
          </w:p>
        </w:tc>
        <w:tc>
          <w:tcPr>
            <w:tcW w:w="1577" w:type="dxa"/>
            <w:tcBorders>
              <w:top w:val="single" w:sz="8" w:space="0" w:color="152935"/>
              <w:left w:val="single" w:sz="8" w:space="0" w:color="E0E0E0"/>
              <w:bottom w:val="single" w:sz="8" w:space="0" w:color="AEAEAE"/>
              <w:right w:val="single" w:sz="8" w:space="0" w:color="E0E0E0"/>
            </w:tcBorders>
            <w:shd w:val="clear" w:color="auto" w:fill="FFFFFF"/>
          </w:tcPr>
          <w:p w14:paraId="31704D8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1.06234</w:t>
            </w:r>
          </w:p>
        </w:tc>
        <w:tc>
          <w:tcPr>
            <w:tcW w:w="1124" w:type="dxa"/>
            <w:tcBorders>
              <w:top w:val="single" w:sz="8" w:space="0" w:color="152935"/>
              <w:left w:val="single" w:sz="8" w:space="0" w:color="E0E0E0"/>
              <w:bottom w:val="single" w:sz="8" w:space="0" w:color="AEAEAE"/>
              <w:right w:val="nil"/>
            </w:tcBorders>
            <w:shd w:val="clear" w:color="auto" w:fill="FFFFFF"/>
          </w:tcPr>
          <w:p w14:paraId="3C5C425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3F1F3F4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A953D2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124" w:type="dxa"/>
            <w:tcBorders>
              <w:top w:val="single" w:sz="8" w:space="0" w:color="AEAEAE"/>
              <w:left w:val="nil"/>
              <w:bottom w:val="single" w:sz="8" w:space="0" w:color="AEAEAE"/>
              <w:right w:val="single" w:sz="8" w:space="0" w:color="E0E0E0"/>
            </w:tcBorders>
            <w:shd w:val="clear" w:color="auto" w:fill="FFFFFF"/>
          </w:tcPr>
          <w:p w14:paraId="3A58E3C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1.7619</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7F28245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1.04426</w:t>
            </w:r>
          </w:p>
        </w:tc>
        <w:tc>
          <w:tcPr>
            <w:tcW w:w="1124" w:type="dxa"/>
            <w:tcBorders>
              <w:top w:val="single" w:sz="8" w:space="0" w:color="AEAEAE"/>
              <w:left w:val="single" w:sz="8" w:space="0" w:color="E0E0E0"/>
              <w:bottom w:val="single" w:sz="8" w:space="0" w:color="AEAEAE"/>
              <w:right w:val="nil"/>
            </w:tcBorders>
            <w:shd w:val="clear" w:color="auto" w:fill="FFFFFF"/>
          </w:tcPr>
          <w:p w14:paraId="4207C50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3C99BD1E"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CCBE33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124" w:type="dxa"/>
            <w:tcBorders>
              <w:top w:val="single" w:sz="8" w:space="0" w:color="AEAEAE"/>
              <w:left w:val="nil"/>
              <w:bottom w:val="single" w:sz="8" w:space="0" w:color="AEAEAE"/>
              <w:right w:val="single" w:sz="8" w:space="0" w:color="E0E0E0"/>
            </w:tcBorders>
            <w:shd w:val="clear" w:color="auto" w:fill="FFFFFF"/>
          </w:tcPr>
          <w:p w14:paraId="24D9371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1.9048</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3C23FD7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1.17918</w:t>
            </w:r>
          </w:p>
        </w:tc>
        <w:tc>
          <w:tcPr>
            <w:tcW w:w="1124" w:type="dxa"/>
            <w:tcBorders>
              <w:top w:val="single" w:sz="8" w:space="0" w:color="AEAEAE"/>
              <w:left w:val="single" w:sz="8" w:space="0" w:color="E0E0E0"/>
              <w:bottom w:val="single" w:sz="8" w:space="0" w:color="AEAEAE"/>
              <w:right w:val="nil"/>
            </w:tcBorders>
            <w:shd w:val="clear" w:color="auto" w:fill="FFFFFF"/>
          </w:tcPr>
          <w:p w14:paraId="4BC0C03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26C7E46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0F8ECE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124" w:type="dxa"/>
            <w:tcBorders>
              <w:top w:val="single" w:sz="8" w:space="0" w:color="AEAEAE"/>
              <w:left w:val="nil"/>
              <w:bottom w:val="single" w:sz="8" w:space="0" w:color="AEAEAE"/>
              <w:right w:val="single" w:sz="8" w:space="0" w:color="E0E0E0"/>
            </w:tcBorders>
            <w:shd w:val="clear" w:color="auto" w:fill="FFFFFF"/>
          </w:tcPr>
          <w:p w14:paraId="18A5654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1.5238</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C2B75A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.74960</w:t>
            </w:r>
          </w:p>
        </w:tc>
        <w:tc>
          <w:tcPr>
            <w:tcW w:w="1124" w:type="dxa"/>
            <w:tcBorders>
              <w:top w:val="single" w:sz="8" w:space="0" w:color="AEAEAE"/>
              <w:left w:val="single" w:sz="8" w:space="0" w:color="E0E0E0"/>
              <w:bottom w:val="single" w:sz="8" w:space="0" w:color="AEAEAE"/>
              <w:right w:val="nil"/>
            </w:tcBorders>
            <w:shd w:val="clear" w:color="auto" w:fill="FFFFFF"/>
          </w:tcPr>
          <w:p w14:paraId="4A4DD3E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35EB59C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D92B4F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124" w:type="dxa"/>
            <w:tcBorders>
              <w:top w:val="single" w:sz="8" w:space="0" w:color="AEAEAE"/>
              <w:left w:val="nil"/>
              <w:bottom w:val="single" w:sz="8" w:space="0" w:color="AEAEAE"/>
              <w:right w:val="single" w:sz="8" w:space="0" w:color="E0E0E0"/>
            </w:tcBorders>
            <w:shd w:val="clear" w:color="auto" w:fill="FFFFFF"/>
          </w:tcPr>
          <w:p w14:paraId="603618C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1.1429</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1660DC4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.47809</w:t>
            </w:r>
          </w:p>
        </w:tc>
        <w:tc>
          <w:tcPr>
            <w:tcW w:w="1124" w:type="dxa"/>
            <w:tcBorders>
              <w:top w:val="single" w:sz="8" w:space="0" w:color="AEAEAE"/>
              <w:left w:val="single" w:sz="8" w:space="0" w:color="E0E0E0"/>
              <w:bottom w:val="single" w:sz="8" w:space="0" w:color="AEAEAE"/>
              <w:right w:val="nil"/>
            </w:tcBorders>
            <w:shd w:val="clear" w:color="auto" w:fill="FFFFFF"/>
          </w:tcPr>
          <w:p w14:paraId="1CEFC87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2AD03C9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0E0C0A7"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124" w:type="dxa"/>
            <w:tcBorders>
              <w:top w:val="single" w:sz="8" w:space="0" w:color="AEAEAE"/>
              <w:left w:val="nil"/>
              <w:bottom w:val="single" w:sz="8" w:space="0" w:color="AEAEAE"/>
              <w:right w:val="single" w:sz="8" w:space="0" w:color="E0E0E0"/>
            </w:tcBorders>
            <w:shd w:val="clear" w:color="auto" w:fill="FFFFFF"/>
          </w:tcPr>
          <w:p w14:paraId="694B7C7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1.1905</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FF2CB1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.51177</w:t>
            </w:r>
          </w:p>
        </w:tc>
        <w:tc>
          <w:tcPr>
            <w:tcW w:w="1124" w:type="dxa"/>
            <w:tcBorders>
              <w:top w:val="single" w:sz="8" w:space="0" w:color="AEAEAE"/>
              <w:left w:val="single" w:sz="8" w:space="0" w:color="E0E0E0"/>
              <w:bottom w:val="single" w:sz="8" w:space="0" w:color="AEAEAE"/>
              <w:right w:val="nil"/>
            </w:tcBorders>
            <w:shd w:val="clear" w:color="auto" w:fill="FFFFFF"/>
          </w:tcPr>
          <w:p w14:paraId="7066978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415258A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11B1FE6C"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124" w:type="dxa"/>
            <w:tcBorders>
              <w:top w:val="single" w:sz="8" w:space="0" w:color="AEAEAE"/>
              <w:left w:val="nil"/>
              <w:bottom w:val="single" w:sz="8" w:space="0" w:color="AEAEAE"/>
              <w:right w:val="single" w:sz="8" w:space="0" w:color="E0E0E0"/>
            </w:tcBorders>
            <w:shd w:val="clear" w:color="auto" w:fill="FFFFFF"/>
          </w:tcPr>
          <w:p w14:paraId="747A2F3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1.6190</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0E72B48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.92066</w:t>
            </w:r>
          </w:p>
        </w:tc>
        <w:tc>
          <w:tcPr>
            <w:tcW w:w="1124" w:type="dxa"/>
            <w:tcBorders>
              <w:top w:val="single" w:sz="8" w:space="0" w:color="AEAEAE"/>
              <w:left w:val="single" w:sz="8" w:space="0" w:color="E0E0E0"/>
              <w:bottom w:val="single" w:sz="8" w:space="0" w:color="AEAEAE"/>
              <w:right w:val="nil"/>
            </w:tcBorders>
            <w:shd w:val="clear" w:color="auto" w:fill="FFFFFF"/>
          </w:tcPr>
          <w:p w14:paraId="6184DE5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3524C774"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F20604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124" w:type="dxa"/>
            <w:tcBorders>
              <w:top w:val="single" w:sz="8" w:space="0" w:color="AEAEAE"/>
              <w:left w:val="nil"/>
              <w:bottom w:val="single" w:sz="8" w:space="0" w:color="AEAEAE"/>
              <w:right w:val="single" w:sz="8" w:space="0" w:color="E0E0E0"/>
            </w:tcBorders>
            <w:shd w:val="clear" w:color="auto" w:fill="FFFFFF"/>
          </w:tcPr>
          <w:p w14:paraId="681A5A8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1.3333</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561106D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.73030</w:t>
            </w:r>
          </w:p>
        </w:tc>
        <w:tc>
          <w:tcPr>
            <w:tcW w:w="1124" w:type="dxa"/>
            <w:tcBorders>
              <w:top w:val="single" w:sz="8" w:space="0" w:color="AEAEAE"/>
              <w:left w:val="single" w:sz="8" w:space="0" w:color="E0E0E0"/>
              <w:bottom w:val="single" w:sz="8" w:space="0" w:color="AEAEAE"/>
              <w:right w:val="nil"/>
            </w:tcBorders>
            <w:shd w:val="clear" w:color="auto" w:fill="FFFFFF"/>
          </w:tcPr>
          <w:p w14:paraId="663FB58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6A118998"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F046FD3"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124" w:type="dxa"/>
            <w:tcBorders>
              <w:top w:val="single" w:sz="8" w:space="0" w:color="AEAEAE"/>
              <w:left w:val="nil"/>
              <w:bottom w:val="single" w:sz="8" w:space="0" w:color="AEAEAE"/>
              <w:right w:val="single" w:sz="8" w:space="0" w:color="E0E0E0"/>
            </w:tcBorders>
            <w:shd w:val="clear" w:color="auto" w:fill="FFFFFF"/>
          </w:tcPr>
          <w:p w14:paraId="4842E4D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1.2857</w:t>
            </w:r>
          </w:p>
        </w:tc>
        <w:tc>
          <w:tcPr>
            <w:tcW w:w="1577" w:type="dxa"/>
            <w:tcBorders>
              <w:top w:val="single" w:sz="8" w:space="0" w:color="AEAEAE"/>
              <w:left w:val="single" w:sz="8" w:space="0" w:color="E0E0E0"/>
              <w:bottom w:val="single" w:sz="8" w:space="0" w:color="AEAEAE"/>
              <w:right w:val="single" w:sz="8" w:space="0" w:color="E0E0E0"/>
            </w:tcBorders>
            <w:shd w:val="clear" w:color="auto" w:fill="FFFFFF"/>
          </w:tcPr>
          <w:p w14:paraId="495106B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.46291</w:t>
            </w:r>
          </w:p>
        </w:tc>
        <w:tc>
          <w:tcPr>
            <w:tcW w:w="1124" w:type="dxa"/>
            <w:tcBorders>
              <w:top w:val="single" w:sz="8" w:space="0" w:color="AEAEAE"/>
              <w:left w:val="single" w:sz="8" w:space="0" w:color="E0E0E0"/>
              <w:bottom w:val="single" w:sz="8" w:space="0" w:color="AEAEAE"/>
              <w:right w:val="nil"/>
            </w:tcBorders>
            <w:shd w:val="clear" w:color="auto" w:fill="FFFFFF"/>
          </w:tcPr>
          <w:p w14:paraId="447C27D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r w:rsidR="000F72FA" w:rsidRPr="00FA6C3E" w14:paraId="67347655"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3DD87D49"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124" w:type="dxa"/>
            <w:tcBorders>
              <w:top w:val="single" w:sz="8" w:space="0" w:color="AEAEAE"/>
              <w:left w:val="nil"/>
              <w:bottom w:val="single" w:sz="8" w:space="0" w:color="152935"/>
              <w:right w:val="single" w:sz="8" w:space="0" w:color="E0E0E0"/>
            </w:tcBorders>
            <w:shd w:val="clear" w:color="auto" w:fill="FFFFFF"/>
          </w:tcPr>
          <w:p w14:paraId="354B370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1.3810</w:t>
            </w:r>
          </w:p>
        </w:tc>
        <w:tc>
          <w:tcPr>
            <w:tcW w:w="1577" w:type="dxa"/>
            <w:tcBorders>
              <w:top w:val="single" w:sz="8" w:space="0" w:color="AEAEAE"/>
              <w:left w:val="single" w:sz="8" w:space="0" w:color="E0E0E0"/>
              <w:bottom w:val="single" w:sz="8" w:space="0" w:color="152935"/>
              <w:right w:val="single" w:sz="8" w:space="0" w:color="E0E0E0"/>
            </w:tcBorders>
            <w:shd w:val="clear" w:color="auto" w:fill="FFFFFF"/>
          </w:tcPr>
          <w:p w14:paraId="218AFBC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.80475</w:t>
            </w:r>
          </w:p>
        </w:tc>
        <w:tc>
          <w:tcPr>
            <w:tcW w:w="1124" w:type="dxa"/>
            <w:tcBorders>
              <w:top w:val="single" w:sz="8" w:space="0" w:color="AEAEAE"/>
              <w:left w:val="single" w:sz="8" w:space="0" w:color="E0E0E0"/>
              <w:bottom w:val="single" w:sz="8" w:space="0" w:color="152935"/>
              <w:right w:val="nil"/>
            </w:tcBorders>
            <w:shd w:val="clear" w:color="auto" w:fill="FFFFFF"/>
          </w:tcPr>
          <w:p w14:paraId="6BE910C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w:t>
            </w:r>
          </w:p>
        </w:tc>
      </w:tr>
    </w:tbl>
    <w:p w14:paraId="62AC79F6"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77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93"/>
        <w:gridCol w:w="1612"/>
        <w:gridCol w:w="1611"/>
        <w:gridCol w:w="1611"/>
        <w:gridCol w:w="1611"/>
      </w:tblGrid>
      <w:tr w:rsidR="000F72FA" w:rsidRPr="00FA6C3E" w14:paraId="75F0FDB0" w14:textId="77777777" w:rsidTr="00597938">
        <w:trPr>
          <w:cantSplit/>
        </w:trPr>
        <w:tc>
          <w:tcPr>
            <w:tcW w:w="7736" w:type="dxa"/>
            <w:gridSpan w:val="5"/>
            <w:tcBorders>
              <w:top w:val="nil"/>
              <w:left w:val="nil"/>
              <w:bottom w:val="nil"/>
              <w:right w:val="nil"/>
            </w:tcBorders>
            <w:shd w:val="clear" w:color="auto" w:fill="FFFFFF"/>
            <w:vAlign w:val="center"/>
          </w:tcPr>
          <w:p w14:paraId="0DCFBF77"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Item-Total Statistics</w:t>
            </w:r>
          </w:p>
        </w:tc>
      </w:tr>
      <w:tr w:rsidR="000F72FA" w:rsidRPr="00FA6C3E" w14:paraId="119BF0BB" w14:textId="77777777" w:rsidTr="00597938">
        <w:trPr>
          <w:cantSplit/>
        </w:trPr>
        <w:tc>
          <w:tcPr>
            <w:tcW w:w="1292" w:type="dxa"/>
            <w:tcBorders>
              <w:top w:val="nil"/>
              <w:left w:val="nil"/>
              <w:bottom w:val="single" w:sz="8" w:space="0" w:color="152935"/>
              <w:right w:val="nil"/>
            </w:tcBorders>
            <w:shd w:val="clear" w:color="auto" w:fill="FFFFFF"/>
            <w:vAlign w:val="bottom"/>
          </w:tcPr>
          <w:p w14:paraId="39413163" w14:textId="77777777" w:rsidR="000F72FA" w:rsidRPr="00FA6C3E" w:rsidRDefault="000F72FA" w:rsidP="00597938">
            <w:pPr>
              <w:autoSpaceDE w:val="0"/>
              <w:autoSpaceDN w:val="0"/>
              <w:adjustRightInd w:val="0"/>
              <w:rPr>
                <w:rFonts w:ascii="Times New Roman" w:hAnsi="Times New Roman" w:cs="Times New Roman"/>
                <w:sz w:val="24"/>
                <w:szCs w:val="24"/>
              </w:rPr>
            </w:pPr>
          </w:p>
        </w:tc>
        <w:tc>
          <w:tcPr>
            <w:tcW w:w="1611" w:type="dxa"/>
            <w:tcBorders>
              <w:top w:val="nil"/>
              <w:left w:val="nil"/>
              <w:bottom w:val="single" w:sz="8" w:space="0" w:color="152935"/>
              <w:right w:val="single" w:sz="8" w:space="0" w:color="E0E0E0"/>
            </w:tcBorders>
            <w:shd w:val="clear" w:color="auto" w:fill="FFFFFF"/>
            <w:vAlign w:val="bottom"/>
          </w:tcPr>
          <w:p w14:paraId="151084E6"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Mean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35C72E8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Scale Variance if Item Deleted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35514CC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Corrected Item-Total Correlation</w:t>
            </w:r>
          </w:p>
        </w:tc>
        <w:tc>
          <w:tcPr>
            <w:tcW w:w="1611" w:type="dxa"/>
            <w:tcBorders>
              <w:top w:val="nil"/>
              <w:left w:val="single" w:sz="8" w:space="0" w:color="E0E0E0"/>
              <w:bottom w:val="single" w:sz="8" w:space="0" w:color="152935"/>
              <w:right w:val="nil"/>
            </w:tcBorders>
            <w:shd w:val="clear" w:color="auto" w:fill="FFFFFF"/>
            <w:vAlign w:val="bottom"/>
          </w:tcPr>
          <w:p w14:paraId="0AFC7187"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Cronbach's Alpha if Item Deleted</w:t>
            </w:r>
          </w:p>
        </w:tc>
      </w:tr>
      <w:tr w:rsidR="000F72FA" w:rsidRPr="00FA6C3E" w14:paraId="0CD791FF" w14:textId="77777777" w:rsidTr="00597938">
        <w:trPr>
          <w:cantSplit/>
        </w:trPr>
        <w:tc>
          <w:tcPr>
            <w:tcW w:w="1292" w:type="dxa"/>
            <w:tcBorders>
              <w:top w:val="single" w:sz="8" w:space="0" w:color="152935"/>
              <w:left w:val="nil"/>
              <w:bottom w:val="single" w:sz="8" w:space="0" w:color="AEAEAE"/>
              <w:right w:val="nil"/>
            </w:tcBorders>
            <w:shd w:val="clear" w:color="auto" w:fill="E0E0E0"/>
          </w:tcPr>
          <w:p w14:paraId="266F019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VAR00001</w:t>
            </w:r>
          </w:p>
        </w:tc>
        <w:tc>
          <w:tcPr>
            <w:tcW w:w="1611" w:type="dxa"/>
            <w:tcBorders>
              <w:top w:val="single" w:sz="8" w:space="0" w:color="152935"/>
              <w:left w:val="nil"/>
              <w:bottom w:val="single" w:sz="8" w:space="0" w:color="AEAEAE"/>
              <w:right w:val="single" w:sz="8" w:space="0" w:color="E0E0E0"/>
            </w:tcBorders>
            <w:shd w:val="clear" w:color="auto" w:fill="FFFFFF"/>
          </w:tcPr>
          <w:p w14:paraId="0B9DA90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13.1429</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3A6AF000"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18.929</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3386042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.459</w:t>
            </w:r>
          </w:p>
        </w:tc>
        <w:tc>
          <w:tcPr>
            <w:tcW w:w="1611" w:type="dxa"/>
            <w:tcBorders>
              <w:top w:val="single" w:sz="8" w:space="0" w:color="152935"/>
              <w:left w:val="single" w:sz="8" w:space="0" w:color="E0E0E0"/>
              <w:bottom w:val="single" w:sz="8" w:space="0" w:color="AEAEAE"/>
              <w:right w:val="nil"/>
            </w:tcBorders>
            <w:shd w:val="clear" w:color="auto" w:fill="FFFFFF"/>
          </w:tcPr>
          <w:p w14:paraId="3759D89B"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.782</w:t>
            </w:r>
          </w:p>
        </w:tc>
      </w:tr>
      <w:tr w:rsidR="000F72FA" w:rsidRPr="00FA6C3E" w14:paraId="035BF7CB"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45089564"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VAR00002</w:t>
            </w:r>
          </w:p>
        </w:tc>
        <w:tc>
          <w:tcPr>
            <w:tcW w:w="1611" w:type="dxa"/>
            <w:tcBorders>
              <w:top w:val="single" w:sz="8" w:space="0" w:color="AEAEAE"/>
              <w:left w:val="nil"/>
              <w:bottom w:val="single" w:sz="8" w:space="0" w:color="AEAEAE"/>
              <w:right w:val="single" w:sz="8" w:space="0" w:color="E0E0E0"/>
            </w:tcBorders>
            <w:shd w:val="clear" w:color="auto" w:fill="FFFFFF"/>
          </w:tcPr>
          <w:p w14:paraId="7557E82E"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13.2381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4873182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20.890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272A2A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.243</w:t>
            </w:r>
          </w:p>
        </w:tc>
        <w:tc>
          <w:tcPr>
            <w:tcW w:w="1611" w:type="dxa"/>
            <w:tcBorders>
              <w:top w:val="single" w:sz="8" w:space="0" w:color="AEAEAE"/>
              <w:left w:val="single" w:sz="8" w:space="0" w:color="E0E0E0"/>
              <w:bottom w:val="single" w:sz="8" w:space="0" w:color="AEAEAE"/>
              <w:right w:val="nil"/>
            </w:tcBorders>
            <w:shd w:val="clear" w:color="auto" w:fill="FFFFFF"/>
          </w:tcPr>
          <w:p w14:paraId="02D6BEA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.812</w:t>
            </w:r>
          </w:p>
        </w:tc>
      </w:tr>
      <w:tr w:rsidR="000F72FA" w:rsidRPr="00FA6C3E" w14:paraId="3470840D"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7A3DCDE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VAR00003</w:t>
            </w:r>
          </w:p>
        </w:tc>
        <w:tc>
          <w:tcPr>
            <w:tcW w:w="1611" w:type="dxa"/>
            <w:tcBorders>
              <w:top w:val="single" w:sz="8" w:space="0" w:color="AEAEAE"/>
              <w:left w:val="nil"/>
              <w:bottom w:val="single" w:sz="8" w:space="0" w:color="AEAEAE"/>
              <w:right w:val="single" w:sz="8" w:space="0" w:color="E0E0E0"/>
            </w:tcBorders>
            <w:shd w:val="clear" w:color="auto" w:fill="FFFFFF"/>
          </w:tcPr>
          <w:p w14:paraId="3011F59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13.0952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C07BBF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15.490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FC37E61"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.799</w:t>
            </w:r>
          </w:p>
        </w:tc>
        <w:tc>
          <w:tcPr>
            <w:tcW w:w="1611" w:type="dxa"/>
            <w:tcBorders>
              <w:top w:val="single" w:sz="8" w:space="0" w:color="AEAEAE"/>
              <w:left w:val="single" w:sz="8" w:space="0" w:color="E0E0E0"/>
              <w:bottom w:val="single" w:sz="8" w:space="0" w:color="AEAEAE"/>
              <w:right w:val="nil"/>
            </w:tcBorders>
            <w:shd w:val="clear" w:color="auto" w:fill="FFFFFF"/>
          </w:tcPr>
          <w:p w14:paraId="59D3FBD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.725</w:t>
            </w:r>
          </w:p>
        </w:tc>
      </w:tr>
      <w:tr w:rsidR="000F72FA" w:rsidRPr="00FA6C3E" w14:paraId="5608BA7E"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B86BB9D"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VAR00004</w:t>
            </w:r>
          </w:p>
        </w:tc>
        <w:tc>
          <w:tcPr>
            <w:tcW w:w="1611" w:type="dxa"/>
            <w:tcBorders>
              <w:top w:val="single" w:sz="8" w:space="0" w:color="AEAEAE"/>
              <w:left w:val="nil"/>
              <w:bottom w:val="single" w:sz="8" w:space="0" w:color="AEAEAE"/>
              <w:right w:val="single" w:sz="8" w:space="0" w:color="E0E0E0"/>
            </w:tcBorders>
            <w:shd w:val="clear" w:color="auto" w:fill="FFFFFF"/>
          </w:tcPr>
          <w:p w14:paraId="5AD86E8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13.4762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C14C12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21.962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342D10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.253</w:t>
            </w:r>
          </w:p>
        </w:tc>
        <w:tc>
          <w:tcPr>
            <w:tcW w:w="1611" w:type="dxa"/>
            <w:tcBorders>
              <w:top w:val="single" w:sz="8" w:space="0" w:color="AEAEAE"/>
              <w:left w:val="single" w:sz="8" w:space="0" w:color="E0E0E0"/>
              <w:bottom w:val="single" w:sz="8" w:space="0" w:color="AEAEAE"/>
              <w:right w:val="nil"/>
            </w:tcBorders>
            <w:shd w:val="clear" w:color="auto" w:fill="FFFFFF"/>
          </w:tcPr>
          <w:p w14:paraId="3559EDE8"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.800</w:t>
            </w:r>
          </w:p>
        </w:tc>
      </w:tr>
      <w:tr w:rsidR="000F72FA" w:rsidRPr="00FA6C3E" w14:paraId="73D91D7F"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27E7631E"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VAR00005</w:t>
            </w:r>
          </w:p>
        </w:tc>
        <w:tc>
          <w:tcPr>
            <w:tcW w:w="1611" w:type="dxa"/>
            <w:tcBorders>
              <w:top w:val="single" w:sz="8" w:space="0" w:color="AEAEAE"/>
              <w:left w:val="nil"/>
              <w:bottom w:val="single" w:sz="8" w:space="0" w:color="AEAEAE"/>
              <w:right w:val="single" w:sz="8" w:space="0" w:color="E0E0E0"/>
            </w:tcBorders>
            <w:shd w:val="clear" w:color="auto" w:fill="FFFFFF"/>
          </w:tcPr>
          <w:p w14:paraId="72D24C9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13.8571</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08D11CC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22.429</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94951D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.363</w:t>
            </w:r>
          </w:p>
        </w:tc>
        <w:tc>
          <w:tcPr>
            <w:tcW w:w="1611" w:type="dxa"/>
            <w:tcBorders>
              <w:top w:val="single" w:sz="8" w:space="0" w:color="AEAEAE"/>
              <w:left w:val="single" w:sz="8" w:space="0" w:color="E0E0E0"/>
              <w:bottom w:val="single" w:sz="8" w:space="0" w:color="AEAEAE"/>
              <w:right w:val="nil"/>
            </w:tcBorders>
            <w:shd w:val="clear" w:color="auto" w:fill="FFFFFF"/>
          </w:tcPr>
          <w:p w14:paraId="6CD649C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.790</w:t>
            </w:r>
          </w:p>
        </w:tc>
      </w:tr>
      <w:tr w:rsidR="000F72FA" w:rsidRPr="00FA6C3E" w14:paraId="6DB53693"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6B4D98FB"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VAR00006</w:t>
            </w:r>
          </w:p>
        </w:tc>
        <w:tc>
          <w:tcPr>
            <w:tcW w:w="1611" w:type="dxa"/>
            <w:tcBorders>
              <w:top w:val="single" w:sz="8" w:space="0" w:color="AEAEAE"/>
              <w:left w:val="nil"/>
              <w:bottom w:val="single" w:sz="8" w:space="0" w:color="AEAEAE"/>
              <w:right w:val="single" w:sz="8" w:space="0" w:color="E0E0E0"/>
            </w:tcBorders>
            <w:shd w:val="clear" w:color="auto" w:fill="FFFFFF"/>
          </w:tcPr>
          <w:p w14:paraId="1AF2BB2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13.8095</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D02F5F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21.362</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25A348B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.566</w:t>
            </w:r>
          </w:p>
        </w:tc>
        <w:tc>
          <w:tcPr>
            <w:tcW w:w="1611" w:type="dxa"/>
            <w:tcBorders>
              <w:top w:val="single" w:sz="8" w:space="0" w:color="AEAEAE"/>
              <w:left w:val="single" w:sz="8" w:space="0" w:color="E0E0E0"/>
              <w:bottom w:val="single" w:sz="8" w:space="0" w:color="AEAEAE"/>
              <w:right w:val="nil"/>
            </w:tcBorders>
            <w:shd w:val="clear" w:color="auto" w:fill="FFFFFF"/>
          </w:tcPr>
          <w:p w14:paraId="042A8176"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.775</w:t>
            </w:r>
          </w:p>
        </w:tc>
      </w:tr>
      <w:tr w:rsidR="000F72FA" w:rsidRPr="00FA6C3E" w14:paraId="74DABD22"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5BFB93C5"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VAR00007</w:t>
            </w:r>
          </w:p>
        </w:tc>
        <w:tc>
          <w:tcPr>
            <w:tcW w:w="1611" w:type="dxa"/>
            <w:tcBorders>
              <w:top w:val="single" w:sz="8" w:space="0" w:color="AEAEAE"/>
              <w:left w:val="nil"/>
              <w:bottom w:val="single" w:sz="8" w:space="0" w:color="AEAEAE"/>
              <w:right w:val="single" w:sz="8" w:space="0" w:color="E0E0E0"/>
            </w:tcBorders>
            <w:shd w:val="clear" w:color="auto" w:fill="FFFFFF"/>
          </w:tcPr>
          <w:p w14:paraId="5D60DBD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13.3810</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67DE707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18.248</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5B8D694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.662</w:t>
            </w:r>
          </w:p>
        </w:tc>
        <w:tc>
          <w:tcPr>
            <w:tcW w:w="1611" w:type="dxa"/>
            <w:tcBorders>
              <w:top w:val="single" w:sz="8" w:space="0" w:color="AEAEAE"/>
              <w:left w:val="single" w:sz="8" w:space="0" w:color="E0E0E0"/>
              <w:bottom w:val="single" w:sz="8" w:space="0" w:color="AEAEAE"/>
              <w:right w:val="nil"/>
            </w:tcBorders>
            <w:shd w:val="clear" w:color="auto" w:fill="FFFFFF"/>
          </w:tcPr>
          <w:p w14:paraId="5B0BF59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.752</w:t>
            </w:r>
          </w:p>
        </w:tc>
      </w:tr>
      <w:tr w:rsidR="000F72FA" w:rsidRPr="00FA6C3E" w14:paraId="76C6D33F"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0696C288"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VAR00008</w:t>
            </w:r>
          </w:p>
        </w:tc>
        <w:tc>
          <w:tcPr>
            <w:tcW w:w="1611" w:type="dxa"/>
            <w:tcBorders>
              <w:top w:val="single" w:sz="8" w:space="0" w:color="AEAEAE"/>
              <w:left w:val="nil"/>
              <w:bottom w:val="single" w:sz="8" w:space="0" w:color="AEAEAE"/>
              <w:right w:val="single" w:sz="8" w:space="0" w:color="E0E0E0"/>
            </w:tcBorders>
            <w:shd w:val="clear" w:color="auto" w:fill="FFFFFF"/>
          </w:tcPr>
          <w:p w14:paraId="60B1949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13.6667</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79DBBF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20.733</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940060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.456</w:t>
            </w:r>
          </w:p>
        </w:tc>
        <w:tc>
          <w:tcPr>
            <w:tcW w:w="1611" w:type="dxa"/>
            <w:tcBorders>
              <w:top w:val="single" w:sz="8" w:space="0" w:color="AEAEAE"/>
              <w:left w:val="single" w:sz="8" w:space="0" w:color="E0E0E0"/>
              <w:bottom w:val="single" w:sz="8" w:space="0" w:color="AEAEAE"/>
              <w:right w:val="nil"/>
            </w:tcBorders>
            <w:shd w:val="clear" w:color="auto" w:fill="FFFFFF"/>
          </w:tcPr>
          <w:p w14:paraId="4833656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.779</w:t>
            </w:r>
          </w:p>
        </w:tc>
      </w:tr>
      <w:tr w:rsidR="000F72FA" w:rsidRPr="00FA6C3E" w14:paraId="24CA669C" w14:textId="77777777" w:rsidTr="00597938">
        <w:trPr>
          <w:cantSplit/>
        </w:trPr>
        <w:tc>
          <w:tcPr>
            <w:tcW w:w="1292" w:type="dxa"/>
            <w:tcBorders>
              <w:top w:val="single" w:sz="8" w:space="0" w:color="AEAEAE"/>
              <w:left w:val="nil"/>
              <w:bottom w:val="single" w:sz="8" w:space="0" w:color="AEAEAE"/>
              <w:right w:val="nil"/>
            </w:tcBorders>
            <w:shd w:val="clear" w:color="auto" w:fill="E0E0E0"/>
          </w:tcPr>
          <w:p w14:paraId="44A3111F"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VAR00009</w:t>
            </w:r>
          </w:p>
        </w:tc>
        <w:tc>
          <w:tcPr>
            <w:tcW w:w="1611" w:type="dxa"/>
            <w:tcBorders>
              <w:top w:val="single" w:sz="8" w:space="0" w:color="AEAEAE"/>
              <w:left w:val="nil"/>
              <w:bottom w:val="single" w:sz="8" w:space="0" w:color="AEAEAE"/>
              <w:right w:val="single" w:sz="8" w:space="0" w:color="E0E0E0"/>
            </w:tcBorders>
            <w:shd w:val="clear" w:color="auto" w:fill="FFFFFF"/>
          </w:tcPr>
          <w:p w14:paraId="3ED4A83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13.7143</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7F45B9D7"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21.614</w:t>
            </w:r>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30F75CFA"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.574</w:t>
            </w:r>
          </w:p>
        </w:tc>
        <w:tc>
          <w:tcPr>
            <w:tcW w:w="1611" w:type="dxa"/>
            <w:tcBorders>
              <w:top w:val="single" w:sz="8" w:space="0" w:color="AEAEAE"/>
              <w:left w:val="single" w:sz="8" w:space="0" w:color="E0E0E0"/>
              <w:bottom w:val="single" w:sz="8" w:space="0" w:color="AEAEAE"/>
              <w:right w:val="nil"/>
            </w:tcBorders>
            <w:shd w:val="clear" w:color="auto" w:fill="FFFFFF"/>
          </w:tcPr>
          <w:p w14:paraId="1CB69DA4"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.777</w:t>
            </w:r>
          </w:p>
        </w:tc>
      </w:tr>
      <w:tr w:rsidR="000F72FA" w:rsidRPr="00FA6C3E" w14:paraId="1B4C281B" w14:textId="77777777" w:rsidTr="00597938">
        <w:trPr>
          <w:cantSplit/>
        </w:trPr>
        <w:tc>
          <w:tcPr>
            <w:tcW w:w="1292" w:type="dxa"/>
            <w:tcBorders>
              <w:top w:val="single" w:sz="8" w:space="0" w:color="AEAEAE"/>
              <w:left w:val="nil"/>
              <w:bottom w:val="single" w:sz="8" w:space="0" w:color="152935"/>
              <w:right w:val="nil"/>
            </w:tcBorders>
            <w:shd w:val="clear" w:color="auto" w:fill="E0E0E0"/>
          </w:tcPr>
          <w:p w14:paraId="03CF33D6" w14:textId="77777777" w:rsidR="000F72FA" w:rsidRPr="00FA6C3E" w:rsidRDefault="000F72FA" w:rsidP="00597938">
            <w:pPr>
              <w:autoSpaceDE w:val="0"/>
              <w:autoSpaceDN w:val="0"/>
              <w:adjustRightInd w:val="0"/>
              <w:spacing w:line="320" w:lineRule="atLeast"/>
              <w:ind w:left="60" w:right="60"/>
              <w:rPr>
                <w:rFonts w:ascii="Arial" w:hAnsi="Arial" w:cs="Arial"/>
                <w:color w:val="264A60"/>
                <w:sz w:val="18"/>
                <w:szCs w:val="18"/>
              </w:rPr>
            </w:pPr>
            <w:r w:rsidRPr="00FA6C3E">
              <w:rPr>
                <w:rFonts w:ascii="Arial" w:hAnsi="Arial" w:cs="Arial"/>
                <w:color w:val="264A60"/>
                <w:sz w:val="18"/>
                <w:szCs w:val="18"/>
              </w:rPr>
              <w:t>VAR00010</w:t>
            </w:r>
          </w:p>
        </w:tc>
        <w:tc>
          <w:tcPr>
            <w:tcW w:w="1611" w:type="dxa"/>
            <w:tcBorders>
              <w:top w:val="single" w:sz="8" w:space="0" w:color="AEAEAE"/>
              <w:left w:val="nil"/>
              <w:bottom w:val="single" w:sz="8" w:space="0" w:color="152935"/>
              <w:right w:val="single" w:sz="8" w:space="0" w:color="E0E0E0"/>
            </w:tcBorders>
            <w:shd w:val="clear" w:color="auto" w:fill="FFFFFF"/>
          </w:tcPr>
          <w:p w14:paraId="3F043EF5"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13.6190</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20F008E9"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19.648</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33928632"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.561</w:t>
            </w:r>
          </w:p>
        </w:tc>
        <w:tc>
          <w:tcPr>
            <w:tcW w:w="1611" w:type="dxa"/>
            <w:tcBorders>
              <w:top w:val="single" w:sz="8" w:space="0" w:color="AEAEAE"/>
              <w:left w:val="single" w:sz="8" w:space="0" w:color="E0E0E0"/>
              <w:bottom w:val="single" w:sz="8" w:space="0" w:color="152935"/>
              <w:right w:val="nil"/>
            </w:tcBorders>
            <w:shd w:val="clear" w:color="auto" w:fill="FFFFFF"/>
          </w:tcPr>
          <w:p w14:paraId="173304C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.767</w:t>
            </w:r>
          </w:p>
        </w:tc>
      </w:tr>
    </w:tbl>
    <w:p w14:paraId="53AB6268" w14:textId="77777777" w:rsidR="000F72FA" w:rsidRPr="00FA6C3E" w:rsidRDefault="000F72FA" w:rsidP="000F72FA">
      <w:pPr>
        <w:autoSpaceDE w:val="0"/>
        <w:autoSpaceDN w:val="0"/>
        <w:adjustRightInd w:val="0"/>
        <w:spacing w:line="400" w:lineRule="atLeast"/>
        <w:rPr>
          <w:rFonts w:ascii="Times New Roman" w:hAnsi="Times New Roman" w:cs="Times New Roman"/>
          <w:sz w:val="24"/>
          <w:szCs w:val="24"/>
        </w:rPr>
      </w:pPr>
    </w:p>
    <w:tbl>
      <w:tblPr>
        <w:tblW w:w="5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44"/>
        <w:gridCol w:w="1143"/>
        <w:gridCol w:w="1604"/>
        <w:gridCol w:w="1279"/>
      </w:tblGrid>
      <w:tr w:rsidR="000F72FA" w:rsidRPr="00FA6C3E" w14:paraId="06F9269D" w14:textId="77777777" w:rsidTr="00597938">
        <w:trPr>
          <w:cantSplit/>
        </w:trPr>
        <w:tc>
          <w:tcPr>
            <w:tcW w:w="5168" w:type="dxa"/>
            <w:gridSpan w:val="4"/>
            <w:tcBorders>
              <w:top w:val="nil"/>
              <w:left w:val="nil"/>
              <w:bottom w:val="nil"/>
              <w:right w:val="nil"/>
            </w:tcBorders>
            <w:shd w:val="clear" w:color="auto" w:fill="FFFFFF"/>
            <w:vAlign w:val="center"/>
          </w:tcPr>
          <w:p w14:paraId="70EB1E5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010205"/>
              </w:rPr>
            </w:pPr>
            <w:r w:rsidRPr="00FA6C3E">
              <w:rPr>
                <w:rFonts w:ascii="Arial" w:hAnsi="Arial" w:cs="Arial"/>
                <w:b/>
                <w:bCs/>
                <w:color w:val="010205"/>
              </w:rPr>
              <w:t>Scale Statistics</w:t>
            </w:r>
          </w:p>
        </w:tc>
      </w:tr>
      <w:tr w:rsidR="000F72FA" w:rsidRPr="00FA6C3E" w14:paraId="1247EAEE" w14:textId="77777777" w:rsidTr="00597938">
        <w:trPr>
          <w:cantSplit/>
        </w:trPr>
        <w:tc>
          <w:tcPr>
            <w:tcW w:w="1143" w:type="dxa"/>
            <w:tcBorders>
              <w:top w:val="nil"/>
              <w:left w:val="nil"/>
              <w:bottom w:val="single" w:sz="8" w:space="0" w:color="152935"/>
              <w:right w:val="single" w:sz="8" w:space="0" w:color="E0E0E0"/>
            </w:tcBorders>
            <w:shd w:val="clear" w:color="auto" w:fill="FFFFFF"/>
            <w:vAlign w:val="bottom"/>
          </w:tcPr>
          <w:p w14:paraId="1F4B1181"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Mean</w:t>
            </w:r>
          </w:p>
        </w:tc>
        <w:tc>
          <w:tcPr>
            <w:tcW w:w="1143" w:type="dxa"/>
            <w:tcBorders>
              <w:top w:val="nil"/>
              <w:left w:val="single" w:sz="8" w:space="0" w:color="E0E0E0"/>
              <w:bottom w:val="single" w:sz="8" w:space="0" w:color="152935"/>
              <w:right w:val="single" w:sz="8" w:space="0" w:color="E0E0E0"/>
            </w:tcBorders>
            <w:shd w:val="clear" w:color="auto" w:fill="FFFFFF"/>
            <w:vAlign w:val="bottom"/>
          </w:tcPr>
          <w:p w14:paraId="1DEB4BBF"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Variance</w:t>
            </w:r>
          </w:p>
        </w:tc>
        <w:tc>
          <w:tcPr>
            <w:tcW w:w="1603" w:type="dxa"/>
            <w:tcBorders>
              <w:top w:val="nil"/>
              <w:left w:val="single" w:sz="8" w:space="0" w:color="E0E0E0"/>
              <w:bottom w:val="single" w:sz="8" w:space="0" w:color="152935"/>
              <w:right w:val="single" w:sz="8" w:space="0" w:color="E0E0E0"/>
            </w:tcBorders>
            <w:shd w:val="clear" w:color="auto" w:fill="FFFFFF"/>
            <w:vAlign w:val="bottom"/>
          </w:tcPr>
          <w:p w14:paraId="66C5959B"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Std. Deviation</w:t>
            </w:r>
          </w:p>
        </w:tc>
        <w:tc>
          <w:tcPr>
            <w:tcW w:w="1279" w:type="dxa"/>
            <w:tcBorders>
              <w:top w:val="nil"/>
              <w:left w:val="single" w:sz="8" w:space="0" w:color="E0E0E0"/>
              <w:bottom w:val="single" w:sz="8" w:space="0" w:color="152935"/>
              <w:right w:val="nil"/>
            </w:tcBorders>
            <w:shd w:val="clear" w:color="auto" w:fill="FFFFFF"/>
            <w:vAlign w:val="bottom"/>
          </w:tcPr>
          <w:p w14:paraId="4509567E" w14:textId="77777777" w:rsidR="000F72FA" w:rsidRPr="00FA6C3E"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FA6C3E">
              <w:rPr>
                <w:rFonts w:ascii="Arial" w:hAnsi="Arial" w:cs="Arial"/>
                <w:color w:val="264A60"/>
                <w:sz w:val="18"/>
                <w:szCs w:val="18"/>
              </w:rPr>
              <w:t>N of Items</w:t>
            </w:r>
          </w:p>
        </w:tc>
      </w:tr>
      <w:tr w:rsidR="000F72FA" w:rsidRPr="00FA6C3E" w14:paraId="2AFE8795" w14:textId="77777777" w:rsidTr="00597938">
        <w:trPr>
          <w:cantSplit/>
        </w:trPr>
        <w:tc>
          <w:tcPr>
            <w:tcW w:w="1143" w:type="dxa"/>
            <w:tcBorders>
              <w:top w:val="single" w:sz="8" w:space="0" w:color="152935"/>
              <w:left w:val="nil"/>
              <w:bottom w:val="single" w:sz="8" w:space="0" w:color="152935"/>
              <w:right w:val="single" w:sz="8" w:space="0" w:color="E0E0E0"/>
            </w:tcBorders>
            <w:shd w:val="clear" w:color="auto" w:fill="FFFFFF"/>
          </w:tcPr>
          <w:p w14:paraId="6C0C670D"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15.0000</w:t>
            </w:r>
          </w:p>
        </w:tc>
        <w:tc>
          <w:tcPr>
            <w:tcW w:w="1143" w:type="dxa"/>
            <w:tcBorders>
              <w:top w:val="single" w:sz="8" w:space="0" w:color="152935"/>
              <w:left w:val="single" w:sz="8" w:space="0" w:color="E0E0E0"/>
              <w:bottom w:val="single" w:sz="8" w:space="0" w:color="152935"/>
              <w:right w:val="single" w:sz="8" w:space="0" w:color="E0E0E0"/>
            </w:tcBorders>
            <w:shd w:val="clear" w:color="auto" w:fill="FFFFFF"/>
          </w:tcPr>
          <w:p w14:paraId="32DA5F93"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24.300</w:t>
            </w:r>
          </w:p>
        </w:tc>
        <w:tc>
          <w:tcPr>
            <w:tcW w:w="1603" w:type="dxa"/>
            <w:tcBorders>
              <w:top w:val="single" w:sz="8" w:space="0" w:color="152935"/>
              <w:left w:val="single" w:sz="8" w:space="0" w:color="E0E0E0"/>
              <w:bottom w:val="single" w:sz="8" w:space="0" w:color="152935"/>
              <w:right w:val="single" w:sz="8" w:space="0" w:color="E0E0E0"/>
            </w:tcBorders>
            <w:shd w:val="clear" w:color="auto" w:fill="FFFFFF"/>
          </w:tcPr>
          <w:p w14:paraId="7E915BFF"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4.92950</w:t>
            </w:r>
          </w:p>
        </w:tc>
        <w:tc>
          <w:tcPr>
            <w:tcW w:w="1279" w:type="dxa"/>
            <w:tcBorders>
              <w:top w:val="single" w:sz="8" w:space="0" w:color="152935"/>
              <w:left w:val="single" w:sz="8" w:space="0" w:color="E0E0E0"/>
              <w:bottom w:val="single" w:sz="8" w:space="0" w:color="152935"/>
              <w:right w:val="nil"/>
            </w:tcBorders>
            <w:shd w:val="clear" w:color="auto" w:fill="FFFFFF"/>
          </w:tcPr>
          <w:p w14:paraId="29833E6C" w14:textId="77777777" w:rsidR="000F72FA" w:rsidRPr="00FA6C3E"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FA6C3E">
              <w:rPr>
                <w:rFonts w:ascii="Arial" w:hAnsi="Arial" w:cs="Arial"/>
                <w:color w:val="010205"/>
                <w:sz w:val="18"/>
                <w:szCs w:val="18"/>
              </w:rPr>
              <w:t>10</w:t>
            </w:r>
          </w:p>
        </w:tc>
      </w:tr>
    </w:tbl>
    <w:p w14:paraId="01A42A83" w14:textId="77777777" w:rsidR="000F72FA" w:rsidRDefault="000F72FA" w:rsidP="000F72FA">
      <w:pPr>
        <w:autoSpaceDE w:val="0"/>
        <w:autoSpaceDN w:val="0"/>
        <w:adjustRightInd w:val="0"/>
        <w:spacing w:line="400" w:lineRule="atLeast"/>
      </w:pPr>
    </w:p>
    <w:p w14:paraId="11FF8CBB" w14:textId="77777777" w:rsidR="000F72FA" w:rsidRDefault="000F72FA" w:rsidP="000F72FA">
      <w:pPr>
        <w:autoSpaceDE w:val="0"/>
        <w:autoSpaceDN w:val="0"/>
        <w:adjustRightInd w:val="0"/>
        <w:spacing w:line="400" w:lineRule="atLeast"/>
      </w:pPr>
    </w:p>
    <w:p w14:paraId="13C68AB3" w14:textId="77777777" w:rsidR="000F72FA" w:rsidRPr="0073796C" w:rsidRDefault="000F72FA" w:rsidP="000F72FA">
      <w:pPr>
        <w:autoSpaceDE w:val="0"/>
        <w:autoSpaceDN w:val="0"/>
        <w:adjustRightInd w:val="0"/>
        <w:spacing w:line="400" w:lineRule="atLeast"/>
        <w:rPr>
          <w:rFonts w:ascii="Times New Roman" w:hAnsi="Times New Roman" w:cs="Times New Roman"/>
          <w:sz w:val="24"/>
          <w:szCs w:val="24"/>
        </w:rPr>
      </w:pPr>
    </w:p>
    <w:p w14:paraId="42C3ACD0" w14:textId="77777777" w:rsidR="000F72FA" w:rsidRPr="0073796C" w:rsidRDefault="000F72FA" w:rsidP="000F72FA">
      <w:pPr>
        <w:autoSpaceDE w:val="0"/>
        <w:autoSpaceDN w:val="0"/>
        <w:adjustRightInd w:val="0"/>
        <w:rPr>
          <w:rFonts w:ascii="Arial" w:hAnsi="Arial" w:cs="Arial"/>
          <w:b/>
          <w:bCs/>
          <w:color w:val="000000"/>
          <w:sz w:val="26"/>
          <w:szCs w:val="26"/>
        </w:rPr>
      </w:pPr>
    </w:p>
    <w:p w14:paraId="67C97719" w14:textId="77777777" w:rsidR="000F72FA" w:rsidRPr="0073796C" w:rsidRDefault="000F72FA" w:rsidP="000F72FA">
      <w:pPr>
        <w:autoSpaceDE w:val="0"/>
        <w:autoSpaceDN w:val="0"/>
        <w:adjustRightInd w:val="0"/>
        <w:rPr>
          <w:rFonts w:ascii="Arial" w:hAnsi="Arial" w:cs="Arial"/>
          <w:b/>
          <w:bCs/>
          <w:color w:val="000000"/>
          <w:sz w:val="26"/>
          <w:szCs w:val="26"/>
        </w:rPr>
      </w:pPr>
      <w:r w:rsidRPr="0073796C">
        <w:rPr>
          <w:rFonts w:ascii="Arial" w:hAnsi="Arial" w:cs="Arial"/>
          <w:b/>
          <w:bCs/>
          <w:color w:val="000000"/>
          <w:sz w:val="26"/>
          <w:szCs w:val="26"/>
        </w:rPr>
        <w:t>Matrix</w:t>
      </w:r>
    </w:p>
    <w:p w14:paraId="36EADFD6" w14:textId="77777777" w:rsidR="000F72FA" w:rsidRPr="0073796C" w:rsidRDefault="000F72FA" w:rsidP="000F72FA">
      <w:pPr>
        <w:autoSpaceDE w:val="0"/>
        <w:autoSpaceDN w:val="0"/>
        <w:adjustRightInd w:val="0"/>
        <w:rPr>
          <w:rFonts w:ascii="Courier New" w:hAnsi="Courier New" w:cs="Courier New"/>
          <w:color w:val="000000"/>
        </w:rPr>
      </w:pPr>
    </w:p>
    <w:p w14:paraId="6B99E1D7" w14:textId="77777777" w:rsidR="000F72FA" w:rsidRPr="00295B5D"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[DataSet1] </w:t>
      </w:r>
    </w:p>
    <w:p w14:paraId="0979F1CA" w14:textId="77777777" w:rsidR="000F72FA" w:rsidRPr="0073796C" w:rsidRDefault="000F72FA" w:rsidP="000F72FA">
      <w:pPr>
        <w:autoSpaceDE w:val="0"/>
        <w:autoSpaceDN w:val="0"/>
        <w:adjustRightInd w:val="0"/>
        <w:rPr>
          <w:rFonts w:ascii="Courier New" w:hAnsi="Courier New" w:cs="Courier New"/>
          <w:color w:val="000000"/>
        </w:rPr>
      </w:pPr>
    </w:p>
    <w:p w14:paraId="263D8F74"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Run MATRIX procedure:</w:t>
      </w:r>
    </w:p>
    <w:p w14:paraId="22B50A0B" w14:textId="77777777" w:rsidR="000F72FA" w:rsidRPr="0073796C" w:rsidRDefault="000F72FA" w:rsidP="000F72FA">
      <w:pPr>
        <w:autoSpaceDE w:val="0"/>
        <w:autoSpaceDN w:val="0"/>
        <w:adjustRightInd w:val="0"/>
        <w:rPr>
          <w:rFonts w:ascii="Courier New" w:hAnsi="Courier New" w:cs="Courier New"/>
          <w:color w:val="000000"/>
        </w:rPr>
      </w:pPr>
    </w:p>
    <w:p w14:paraId="164F049E"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PROCESS Procedure for SPSS Version 4.2 *****************</w:t>
      </w:r>
    </w:p>
    <w:p w14:paraId="7070D2D9" w14:textId="77777777" w:rsidR="000F72FA" w:rsidRPr="0073796C" w:rsidRDefault="000F72FA" w:rsidP="000F72FA">
      <w:pPr>
        <w:autoSpaceDE w:val="0"/>
        <w:autoSpaceDN w:val="0"/>
        <w:adjustRightInd w:val="0"/>
        <w:rPr>
          <w:rFonts w:ascii="Courier New" w:hAnsi="Courier New" w:cs="Courier New"/>
          <w:color w:val="000000"/>
        </w:rPr>
      </w:pPr>
    </w:p>
    <w:p w14:paraId="3355CA8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Written by Andrew F. Hayes, Ph.D.       www.afhayes.com</w:t>
      </w:r>
    </w:p>
    <w:p w14:paraId="7D47E5C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Documentation available in Hayes (2022). www.guilford.com/p/hayes3</w:t>
      </w:r>
    </w:p>
    <w:p w14:paraId="4A46CE5F" w14:textId="77777777" w:rsidR="000F72FA" w:rsidRPr="0073796C" w:rsidRDefault="000F72FA" w:rsidP="000F72FA">
      <w:pPr>
        <w:autoSpaceDE w:val="0"/>
        <w:autoSpaceDN w:val="0"/>
        <w:adjustRightInd w:val="0"/>
        <w:rPr>
          <w:rFonts w:ascii="Courier New" w:hAnsi="Courier New" w:cs="Courier New"/>
          <w:color w:val="000000"/>
        </w:rPr>
      </w:pPr>
    </w:p>
    <w:p w14:paraId="1967ECA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w:t>
      </w:r>
    </w:p>
    <w:p w14:paraId="42EE89DA" w14:textId="77777777" w:rsidR="000F72FA" w:rsidRPr="0073796C" w:rsidRDefault="000F72FA" w:rsidP="000F72FA">
      <w:pPr>
        <w:autoSpaceDE w:val="0"/>
        <w:autoSpaceDN w:val="0"/>
        <w:adjustRightInd w:val="0"/>
        <w:rPr>
          <w:rFonts w:ascii="Courier New" w:hAnsi="Courier New" w:cs="Courier New"/>
          <w:color w:val="000000"/>
        </w:rPr>
      </w:pPr>
      <w:proofErr w:type="gramStart"/>
      <w:r w:rsidRPr="0073796C">
        <w:rPr>
          <w:rFonts w:ascii="Courier New" w:hAnsi="Courier New" w:cs="Courier New"/>
          <w:color w:val="000000"/>
        </w:rPr>
        <w:t>Model  :</w:t>
      </w:r>
      <w:proofErr w:type="gramEnd"/>
      <w:r w:rsidRPr="0073796C">
        <w:rPr>
          <w:rFonts w:ascii="Courier New" w:hAnsi="Courier New" w:cs="Courier New"/>
          <w:color w:val="000000"/>
        </w:rPr>
        <w:t xml:space="preserve"> 1</w:t>
      </w:r>
    </w:p>
    <w:p w14:paraId="542B391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w:t>
      </w:r>
      <w:proofErr w:type="gramStart"/>
      <w:r w:rsidRPr="0073796C">
        <w:rPr>
          <w:rFonts w:ascii="Courier New" w:hAnsi="Courier New" w:cs="Courier New"/>
          <w:color w:val="000000"/>
        </w:rPr>
        <w:t>Y  :</w:t>
      </w:r>
      <w:proofErr w:type="gramEnd"/>
      <w:r w:rsidRPr="0073796C">
        <w:rPr>
          <w:rFonts w:ascii="Courier New" w:hAnsi="Courier New" w:cs="Courier New"/>
          <w:color w:val="000000"/>
        </w:rPr>
        <w:t xml:space="preserve"> CYBAGS</w:t>
      </w:r>
    </w:p>
    <w:p w14:paraId="193A6A2C"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w:t>
      </w:r>
      <w:proofErr w:type="gramStart"/>
      <w:r w:rsidRPr="0073796C">
        <w:rPr>
          <w:rFonts w:ascii="Courier New" w:hAnsi="Courier New" w:cs="Courier New"/>
          <w:color w:val="000000"/>
        </w:rPr>
        <w:t>X  :</w:t>
      </w:r>
      <w:proofErr w:type="gramEnd"/>
      <w:r w:rsidRPr="0073796C">
        <w:rPr>
          <w:rFonts w:ascii="Courier New" w:hAnsi="Courier New" w:cs="Courier New"/>
          <w:color w:val="000000"/>
        </w:rPr>
        <w:t xml:space="preserve"> MDS</w:t>
      </w:r>
    </w:p>
    <w:p w14:paraId="7107D7A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w:t>
      </w:r>
      <w:proofErr w:type="gramStart"/>
      <w:r w:rsidRPr="0073796C">
        <w:rPr>
          <w:rFonts w:ascii="Courier New" w:hAnsi="Courier New" w:cs="Courier New"/>
          <w:color w:val="000000"/>
        </w:rPr>
        <w:t>W  :</w:t>
      </w:r>
      <w:proofErr w:type="gramEnd"/>
      <w:r w:rsidRPr="0073796C">
        <w:rPr>
          <w:rFonts w:ascii="Courier New" w:hAnsi="Courier New" w:cs="Courier New"/>
          <w:color w:val="000000"/>
        </w:rPr>
        <w:t xml:space="preserve"> CSE</w:t>
      </w:r>
    </w:p>
    <w:p w14:paraId="54E8E7F3" w14:textId="77777777" w:rsidR="000F72FA" w:rsidRPr="0073796C" w:rsidRDefault="000F72FA" w:rsidP="000F72FA">
      <w:pPr>
        <w:autoSpaceDE w:val="0"/>
        <w:autoSpaceDN w:val="0"/>
        <w:adjustRightInd w:val="0"/>
        <w:rPr>
          <w:rFonts w:ascii="Courier New" w:hAnsi="Courier New" w:cs="Courier New"/>
          <w:color w:val="000000"/>
        </w:rPr>
      </w:pPr>
    </w:p>
    <w:p w14:paraId="06173DCE"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Sample</w:t>
      </w:r>
    </w:p>
    <w:p w14:paraId="44AACA39"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Size:  147</w:t>
      </w:r>
    </w:p>
    <w:p w14:paraId="671CC3FF" w14:textId="77777777" w:rsidR="000F72FA" w:rsidRPr="0073796C" w:rsidRDefault="000F72FA" w:rsidP="000F72FA">
      <w:pPr>
        <w:autoSpaceDE w:val="0"/>
        <w:autoSpaceDN w:val="0"/>
        <w:adjustRightInd w:val="0"/>
        <w:rPr>
          <w:rFonts w:ascii="Courier New" w:hAnsi="Courier New" w:cs="Courier New"/>
          <w:color w:val="000000"/>
        </w:rPr>
      </w:pPr>
    </w:p>
    <w:p w14:paraId="5597FEED"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w:t>
      </w:r>
    </w:p>
    <w:p w14:paraId="431BBC83"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OUTCOME VARIABLE:</w:t>
      </w:r>
    </w:p>
    <w:p w14:paraId="1A1BD571"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CYBAGS</w:t>
      </w:r>
    </w:p>
    <w:p w14:paraId="38D82073" w14:textId="77777777" w:rsidR="000F72FA" w:rsidRPr="0073796C" w:rsidRDefault="000F72FA" w:rsidP="000F72FA">
      <w:pPr>
        <w:autoSpaceDE w:val="0"/>
        <w:autoSpaceDN w:val="0"/>
        <w:adjustRightInd w:val="0"/>
        <w:rPr>
          <w:rFonts w:ascii="Courier New" w:hAnsi="Courier New" w:cs="Courier New"/>
          <w:color w:val="000000"/>
        </w:rPr>
      </w:pPr>
    </w:p>
    <w:p w14:paraId="5661B1CB"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Model Summary</w:t>
      </w:r>
    </w:p>
    <w:p w14:paraId="7CEEA6A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R       R-sq        MSE          F        df1        df2          p</w:t>
      </w:r>
    </w:p>
    <w:p w14:paraId="6A7CB381"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.4653      .2165    61.7054    13.1744     3.0000   143.0000      .0000</w:t>
      </w:r>
    </w:p>
    <w:p w14:paraId="4CFF3D7F" w14:textId="77777777" w:rsidR="000F72FA" w:rsidRPr="0073796C" w:rsidRDefault="000F72FA" w:rsidP="000F72FA">
      <w:pPr>
        <w:autoSpaceDE w:val="0"/>
        <w:autoSpaceDN w:val="0"/>
        <w:adjustRightInd w:val="0"/>
        <w:rPr>
          <w:rFonts w:ascii="Courier New" w:hAnsi="Courier New" w:cs="Courier New"/>
          <w:color w:val="000000"/>
        </w:rPr>
      </w:pPr>
    </w:p>
    <w:p w14:paraId="76E6FE9C"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Model</w:t>
      </w:r>
    </w:p>
    <w:p w14:paraId="16C29FD5"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w:t>
      </w:r>
      <w:proofErr w:type="spellStart"/>
      <w:r w:rsidRPr="0073796C">
        <w:rPr>
          <w:rFonts w:ascii="Courier New" w:hAnsi="Courier New" w:cs="Courier New"/>
          <w:color w:val="000000"/>
        </w:rPr>
        <w:t>coeff</w:t>
      </w:r>
      <w:proofErr w:type="spellEnd"/>
      <w:r w:rsidRPr="0073796C">
        <w:rPr>
          <w:rFonts w:ascii="Courier New" w:hAnsi="Courier New" w:cs="Courier New"/>
          <w:color w:val="000000"/>
        </w:rPr>
        <w:t xml:space="preserve">         se          t          p       LLCI       ULCI</w:t>
      </w:r>
    </w:p>
    <w:p w14:paraId="437A7D4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constant    24.4719     9.8516     2.4841      .0141     4.9983    43.9455</w:t>
      </w:r>
    </w:p>
    <w:p w14:paraId="4D24F0E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MDS          -.1454      .3690     -.3939      .6942     -.8748      .5840</w:t>
      </w:r>
    </w:p>
    <w:p w14:paraId="1D3A74CF"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CSE          -.2031      .2339     -.8682      .3868     -.6655      .2593</w:t>
      </w:r>
    </w:p>
    <w:p w14:paraId="669FE71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Int_1         .0147      .0087     1.7022      .0909     -.0024      .0318</w:t>
      </w:r>
    </w:p>
    <w:p w14:paraId="1F71388C" w14:textId="77777777" w:rsidR="000F72FA" w:rsidRPr="0073796C" w:rsidRDefault="000F72FA" w:rsidP="000F72FA">
      <w:pPr>
        <w:autoSpaceDE w:val="0"/>
        <w:autoSpaceDN w:val="0"/>
        <w:adjustRightInd w:val="0"/>
        <w:rPr>
          <w:rFonts w:ascii="Courier New" w:hAnsi="Courier New" w:cs="Courier New"/>
          <w:color w:val="000000"/>
        </w:rPr>
      </w:pPr>
    </w:p>
    <w:p w14:paraId="55930882"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Product terms key:</w:t>
      </w:r>
    </w:p>
    <w:p w14:paraId="04BA3F2B"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Int_1    :        MDS      x        CSE</w:t>
      </w:r>
    </w:p>
    <w:p w14:paraId="78160339" w14:textId="77777777" w:rsidR="000F72FA" w:rsidRPr="0073796C" w:rsidRDefault="000F72FA" w:rsidP="000F72FA">
      <w:pPr>
        <w:autoSpaceDE w:val="0"/>
        <w:autoSpaceDN w:val="0"/>
        <w:adjustRightInd w:val="0"/>
        <w:rPr>
          <w:rFonts w:ascii="Courier New" w:hAnsi="Courier New" w:cs="Courier New"/>
          <w:color w:val="000000"/>
        </w:rPr>
      </w:pPr>
    </w:p>
    <w:p w14:paraId="7F86A128"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Test(s) of highest order unconditional interaction(s):</w:t>
      </w:r>
    </w:p>
    <w:p w14:paraId="6AE17AAF"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R2-chng          F        df1        df2          p</w:t>
      </w:r>
    </w:p>
    <w:p w14:paraId="672C6ED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X*W      .0159     2.8975     1.0000   143.0000      .0909</w:t>
      </w:r>
    </w:p>
    <w:p w14:paraId="2EA594F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w:t>
      </w:r>
    </w:p>
    <w:p w14:paraId="21506D32"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Focal predict: MDS      (X)</w:t>
      </w:r>
    </w:p>
    <w:p w14:paraId="2579EA1D"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Mod var: CSE      (W)</w:t>
      </w:r>
    </w:p>
    <w:p w14:paraId="511710EF" w14:textId="77777777" w:rsidR="000F72FA" w:rsidRPr="0073796C" w:rsidRDefault="000F72FA" w:rsidP="000F72FA">
      <w:pPr>
        <w:autoSpaceDE w:val="0"/>
        <w:autoSpaceDN w:val="0"/>
        <w:adjustRightInd w:val="0"/>
        <w:rPr>
          <w:rFonts w:ascii="Courier New" w:hAnsi="Courier New" w:cs="Courier New"/>
          <w:color w:val="000000"/>
        </w:rPr>
      </w:pPr>
    </w:p>
    <w:p w14:paraId="7CF175B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Conditional effects of the focal predictor at values of the moderator(s):</w:t>
      </w:r>
    </w:p>
    <w:p w14:paraId="563DE5F7" w14:textId="77777777" w:rsidR="000F72FA" w:rsidRPr="0073796C" w:rsidRDefault="000F72FA" w:rsidP="000F72FA">
      <w:pPr>
        <w:autoSpaceDE w:val="0"/>
        <w:autoSpaceDN w:val="0"/>
        <w:adjustRightInd w:val="0"/>
        <w:rPr>
          <w:rFonts w:ascii="Courier New" w:hAnsi="Courier New" w:cs="Courier New"/>
          <w:color w:val="000000"/>
        </w:rPr>
      </w:pPr>
    </w:p>
    <w:p w14:paraId="1FAC1192"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CSE     Effect         se          t          p       LLCI       ULCI</w:t>
      </w:r>
    </w:p>
    <w:p w14:paraId="272AC38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37.0000      .3995      .0892     4.4806      .0000      .2233      .5758</w:t>
      </w:r>
    </w:p>
    <w:p w14:paraId="2E9C5322"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42.0000      .4732      .0796     5.9408      .0000      .3157      .6306</w:t>
      </w:r>
    </w:p>
    <w:p w14:paraId="3E2E1C90"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47.0000      .5468      .0921     5.9383      .0000      .3648      .7288</w:t>
      </w:r>
    </w:p>
    <w:p w14:paraId="0A0A98A8" w14:textId="77777777" w:rsidR="000F72FA" w:rsidRPr="0073796C" w:rsidRDefault="000F72FA" w:rsidP="000F72FA">
      <w:pPr>
        <w:autoSpaceDE w:val="0"/>
        <w:autoSpaceDN w:val="0"/>
        <w:adjustRightInd w:val="0"/>
        <w:rPr>
          <w:rFonts w:ascii="Courier New" w:hAnsi="Courier New" w:cs="Courier New"/>
          <w:color w:val="000000"/>
        </w:rPr>
      </w:pPr>
    </w:p>
    <w:p w14:paraId="538F1E6D"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Data for visualizing the conditional effect of the focal predictor:</w:t>
      </w:r>
    </w:p>
    <w:p w14:paraId="348F1AAF"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Paste text below into a SPSS syntax window and execute to produce plot.</w:t>
      </w:r>
    </w:p>
    <w:p w14:paraId="70FF724E" w14:textId="77777777" w:rsidR="000F72FA" w:rsidRPr="0073796C" w:rsidRDefault="000F72FA" w:rsidP="000F72FA">
      <w:pPr>
        <w:autoSpaceDE w:val="0"/>
        <w:autoSpaceDN w:val="0"/>
        <w:adjustRightInd w:val="0"/>
        <w:rPr>
          <w:rFonts w:ascii="Courier New" w:hAnsi="Courier New" w:cs="Courier New"/>
          <w:color w:val="000000"/>
        </w:rPr>
      </w:pPr>
    </w:p>
    <w:p w14:paraId="12D10629"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DATA LIST FREE/</w:t>
      </w:r>
    </w:p>
    <w:p w14:paraId="77E6150E"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MDS        CSE        CYBAGS     .</w:t>
      </w:r>
    </w:p>
    <w:p w14:paraId="50C2A2D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BEGIN DATA.</w:t>
      </w:r>
    </w:p>
    <w:p w14:paraId="55EDC32F"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11.6800    37.0000    21.6237</w:t>
      </w:r>
    </w:p>
    <w:p w14:paraId="1D65BAF1"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17.0000    37.0000    23.7492</w:t>
      </w:r>
    </w:p>
    <w:p w14:paraId="62C1735C"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25.3200    37.0000    27.0733</w:t>
      </w:r>
    </w:p>
    <w:p w14:paraId="32737906"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11.6800    42.0000    21.4682</w:t>
      </w:r>
    </w:p>
    <w:p w14:paraId="12F6A48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17.0000    42.0000    23.9854</w:t>
      </w:r>
    </w:p>
    <w:p w14:paraId="1B12EEF1"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25.3200    42.0000    27.9222</w:t>
      </w:r>
    </w:p>
    <w:p w14:paraId="40655EDB"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11.6800    47.0000    21.3127</w:t>
      </w:r>
    </w:p>
    <w:p w14:paraId="0BF4C018"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17.0000    47.0000    24.2217</w:t>
      </w:r>
    </w:p>
    <w:p w14:paraId="477A059A"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25.3200    47.0000    28.7711</w:t>
      </w:r>
    </w:p>
    <w:p w14:paraId="2F35B738"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END DATA.</w:t>
      </w:r>
    </w:p>
    <w:p w14:paraId="3AC2A3C1"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GRAPH/SCATTERPLOT=</w:t>
      </w:r>
    </w:p>
    <w:p w14:paraId="5810F6BB"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MDS      WITH     CYBAGS   BY       CSE      .</w:t>
      </w:r>
    </w:p>
    <w:p w14:paraId="1DD6590D" w14:textId="77777777" w:rsidR="000F72FA" w:rsidRPr="0073796C" w:rsidRDefault="000F72FA" w:rsidP="000F72FA">
      <w:pPr>
        <w:autoSpaceDE w:val="0"/>
        <w:autoSpaceDN w:val="0"/>
        <w:adjustRightInd w:val="0"/>
        <w:rPr>
          <w:rFonts w:ascii="Courier New" w:hAnsi="Courier New" w:cs="Courier New"/>
          <w:color w:val="000000"/>
        </w:rPr>
      </w:pPr>
    </w:p>
    <w:p w14:paraId="4322F78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ANALYSIS NOTES AND ERRORS ************************</w:t>
      </w:r>
    </w:p>
    <w:p w14:paraId="2F7ECB8A" w14:textId="77777777" w:rsidR="000F72FA" w:rsidRPr="0073796C" w:rsidRDefault="000F72FA" w:rsidP="000F72FA">
      <w:pPr>
        <w:autoSpaceDE w:val="0"/>
        <w:autoSpaceDN w:val="0"/>
        <w:adjustRightInd w:val="0"/>
        <w:rPr>
          <w:rFonts w:ascii="Courier New" w:hAnsi="Courier New" w:cs="Courier New"/>
          <w:color w:val="000000"/>
        </w:rPr>
      </w:pPr>
    </w:p>
    <w:p w14:paraId="2E532A47"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Level of confidence for all confidence intervals in output:</w:t>
      </w:r>
    </w:p>
    <w:p w14:paraId="4789A1A9"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xml:space="preserve">  95.0000</w:t>
      </w:r>
    </w:p>
    <w:p w14:paraId="060BAF42" w14:textId="77777777" w:rsidR="000F72FA" w:rsidRPr="0073796C" w:rsidRDefault="000F72FA" w:rsidP="000F72FA">
      <w:pPr>
        <w:autoSpaceDE w:val="0"/>
        <w:autoSpaceDN w:val="0"/>
        <w:adjustRightInd w:val="0"/>
        <w:rPr>
          <w:rFonts w:ascii="Courier New" w:hAnsi="Courier New" w:cs="Courier New"/>
          <w:color w:val="000000"/>
        </w:rPr>
      </w:pPr>
    </w:p>
    <w:p w14:paraId="094F28CF"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W values in conditional tables are the 16th, 50th, and 84th percentiles.</w:t>
      </w:r>
    </w:p>
    <w:p w14:paraId="3CDD38A8" w14:textId="77777777" w:rsidR="000F72FA" w:rsidRPr="0073796C" w:rsidRDefault="000F72FA" w:rsidP="000F72FA">
      <w:pPr>
        <w:autoSpaceDE w:val="0"/>
        <w:autoSpaceDN w:val="0"/>
        <w:adjustRightInd w:val="0"/>
        <w:rPr>
          <w:rFonts w:ascii="Courier New" w:hAnsi="Courier New" w:cs="Courier New"/>
          <w:color w:val="000000"/>
        </w:rPr>
      </w:pPr>
    </w:p>
    <w:p w14:paraId="0DD36C5C" w14:textId="77777777" w:rsidR="000F72FA" w:rsidRPr="0073796C" w:rsidRDefault="000F72FA" w:rsidP="000F72FA">
      <w:pPr>
        <w:autoSpaceDE w:val="0"/>
        <w:autoSpaceDN w:val="0"/>
        <w:adjustRightInd w:val="0"/>
        <w:rPr>
          <w:rFonts w:ascii="Courier New" w:hAnsi="Courier New" w:cs="Courier New"/>
          <w:color w:val="000000"/>
        </w:rPr>
      </w:pPr>
      <w:r w:rsidRPr="0073796C">
        <w:rPr>
          <w:rFonts w:ascii="Courier New" w:hAnsi="Courier New" w:cs="Courier New"/>
          <w:color w:val="000000"/>
        </w:rPr>
        <w:t>------ END MATRIX -----</w:t>
      </w:r>
    </w:p>
    <w:p w14:paraId="02F0CB69" w14:textId="77777777" w:rsidR="000F72FA" w:rsidRPr="0073796C" w:rsidRDefault="000F72FA" w:rsidP="000F72FA">
      <w:pPr>
        <w:autoSpaceDE w:val="0"/>
        <w:autoSpaceDN w:val="0"/>
        <w:adjustRightInd w:val="0"/>
        <w:rPr>
          <w:rFonts w:ascii="Courier New" w:hAnsi="Courier New" w:cs="Courier New"/>
          <w:color w:val="000000"/>
        </w:rPr>
      </w:pPr>
    </w:p>
    <w:p w14:paraId="6AB82148" w14:textId="77777777" w:rsidR="000F72FA" w:rsidRPr="00DC61C3" w:rsidRDefault="000F72FA" w:rsidP="000F72FA">
      <w:pPr>
        <w:autoSpaceDE w:val="0"/>
        <w:autoSpaceDN w:val="0"/>
        <w:adjustRightInd w:val="0"/>
        <w:rPr>
          <w:rFonts w:ascii="Arial" w:hAnsi="Arial" w:cs="Arial"/>
          <w:b/>
          <w:bCs/>
          <w:color w:val="000000"/>
          <w:sz w:val="26"/>
          <w:szCs w:val="26"/>
        </w:rPr>
      </w:pPr>
    </w:p>
    <w:p w14:paraId="34E1B275" w14:textId="77777777" w:rsidR="000F72FA" w:rsidRPr="00DC61C3" w:rsidRDefault="000F72FA" w:rsidP="000F72FA">
      <w:pPr>
        <w:autoSpaceDE w:val="0"/>
        <w:autoSpaceDN w:val="0"/>
        <w:adjustRightInd w:val="0"/>
        <w:rPr>
          <w:rFonts w:ascii="Arial" w:hAnsi="Arial" w:cs="Arial"/>
          <w:b/>
          <w:bCs/>
          <w:color w:val="000000"/>
          <w:sz w:val="26"/>
          <w:szCs w:val="26"/>
        </w:rPr>
      </w:pPr>
      <w:r w:rsidRPr="00DC61C3">
        <w:rPr>
          <w:rFonts w:ascii="Arial" w:hAnsi="Arial" w:cs="Arial"/>
          <w:b/>
          <w:bCs/>
          <w:color w:val="000000"/>
          <w:sz w:val="26"/>
          <w:szCs w:val="26"/>
        </w:rPr>
        <w:t>Regression</w:t>
      </w:r>
    </w:p>
    <w:p w14:paraId="5188012E" w14:textId="77777777" w:rsidR="000F72FA" w:rsidRPr="00DC61C3" w:rsidRDefault="000F72FA" w:rsidP="000F72FA">
      <w:pPr>
        <w:autoSpaceDE w:val="0"/>
        <w:autoSpaceDN w:val="0"/>
        <w:adjustRightInd w:val="0"/>
        <w:rPr>
          <w:rFonts w:ascii="Arial" w:hAnsi="Arial" w:cs="Arial"/>
          <w:color w:val="000000"/>
          <w:sz w:val="26"/>
          <w:szCs w:val="26"/>
        </w:rPr>
      </w:pPr>
    </w:p>
    <w:tbl>
      <w:tblPr>
        <w:tblW w:w="49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24"/>
        <w:gridCol w:w="1125"/>
        <w:gridCol w:w="1578"/>
        <w:gridCol w:w="1125"/>
      </w:tblGrid>
      <w:tr w:rsidR="000F72FA" w:rsidRPr="00DC61C3" w14:paraId="096F9443" w14:textId="77777777" w:rsidTr="00597938">
        <w:trPr>
          <w:cantSplit/>
        </w:trPr>
        <w:tc>
          <w:tcPr>
            <w:tcW w:w="4952" w:type="dxa"/>
            <w:gridSpan w:val="4"/>
            <w:tcBorders>
              <w:top w:val="nil"/>
              <w:left w:val="nil"/>
              <w:bottom w:val="nil"/>
              <w:right w:val="nil"/>
            </w:tcBorders>
            <w:shd w:val="clear" w:color="auto" w:fill="FFFFFF"/>
            <w:vAlign w:val="center"/>
          </w:tcPr>
          <w:p w14:paraId="69A210E8" w14:textId="77777777" w:rsidR="000F72FA" w:rsidRPr="00DC61C3" w:rsidRDefault="000F72FA" w:rsidP="00597938">
            <w:pPr>
              <w:autoSpaceDE w:val="0"/>
              <w:autoSpaceDN w:val="0"/>
              <w:adjustRightInd w:val="0"/>
              <w:spacing w:line="320" w:lineRule="atLeast"/>
              <w:ind w:right="60"/>
              <w:rPr>
                <w:rFonts w:ascii="Arial" w:hAnsi="Arial" w:cs="Arial"/>
                <w:color w:val="010205"/>
              </w:rPr>
            </w:pPr>
            <w:r w:rsidRPr="00DC61C3">
              <w:rPr>
                <w:rFonts w:ascii="Arial" w:hAnsi="Arial" w:cs="Arial"/>
                <w:b/>
                <w:bCs/>
                <w:color w:val="010205"/>
              </w:rPr>
              <w:t>Descriptive Statistics</w:t>
            </w:r>
          </w:p>
        </w:tc>
      </w:tr>
      <w:tr w:rsidR="000F72FA" w:rsidRPr="00DC61C3" w14:paraId="19C8B316" w14:textId="77777777" w:rsidTr="00597938">
        <w:trPr>
          <w:cantSplit/>
        </w:trPr>
        <w:tc>
          <w:tcPr>
            <w:tcW w:w="1124" w:type="dxa"/>
            <w:tcBorders>
              <w:top w:val="nil"/>
              <w:left w:val="nil"/>
              <w:bottom w:val="single" w:sz="8" w:space="0" w:color="152935"/>
              <w:right w:val="nil"/>
            </w:tcBorders>
            <w:shd w:val="clear" w:color="auto" w:fill="FFFFFF"/>
            <w:vAlign w:val="bottom"/>
          </w:tcPr>
          <w:p w14:paraId="18978B1C"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5" w:type="dxa"/>
            <w:tcBorders>
              <w:top w:val="nil"/>
              <w:left w:val="nil"/>
              <w:bottom w:val="single" w:sz="8" w:space="0" w:color="152935"/>
              <w:right w:val="single" w:sz="8" w:space="0" w:color="E0E0E0"/>
            </w:tcBorders>
            <w:shd w:val="clear" w:color="auto" w:fill="FFFFFF"/>
            <w:vAlign w:val="bottom"/>
          </w:tcPr>
          <w:p w14:paraId="08C07091"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Mean</w:t>
            </w:r>
          </w:p>
        </w:tc>
        <w:tc>
          <w:tcPr>
            <w:tcW w:w="1578" w:type="dxa"/>
            <w:tcBorders>
              <w:top w:val="nil"/>
              <w:left w:val="single" w:sz="8" w:space="0" w:color="E0E0E0"/>
              <w:bottom w:val="single" w:sz="8" w:space="0" w:color="152935"/>
              <w:right w:val="single" w:sz="8" w:space="0" w:color="E0E0E0"/>
            </w:tcBorders>
            <w:shd w:val="clear" w:color="auto" w:fill="FFFFFF"/>
            <w:vAlign w:val="bottom"/>
          </w:tcPr>
          <w:p w14:paraId="59AB116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Std. Deviation</w:t>
            </w:r>
          </w:p>
        </w:tc>
        <w:tc>
          <w:tcPr>
            <w:tcW w:w="1125" w:type="dxa"/>
            <w:tcBorders>
              <w:top w:val="nil"/>
              <w:left w:val="single" w:sz="8" w:space="0" w:color="E0E0E0"/>
              <w:bottom w:val="single" w:sz="8" w:space="0" w:color="152935"/>
              <w:right w:val="nil"/>
            </w:tcBorders>
            <w:shd w:val="clear" w:color="auto" w:fill="FFFFFF"/>
            <w:vAlign w:val="bottom"/>
          </w:tcPr>
          <w:p w14:paraId="12C7E5D4"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N</w:t>
            </w:r>
          </w:p>
        </w:tc>
      </w:tr>
      <w:tr w:rsidR="000F72FA" w:rsidRPr="00DC61C3" w14:paraId="7D5EDAAD" w14:textId="77777777" w:rsidTr="00597938">
        <w:trPr>
          <w:cantSplit/>
        </w:trPr>
        <w:tc>
          <w:tcPr>
            <w:tcW w:w="1124" w:type="dxa"/>
            <w:tcBorders>
              <w:top w:val="single" w:sz="8" w:space="0" w:color="152935"/>
              <w:left w:val="nil"/>
              <w:bottom w:val="single" w:sz="8" w:space="0" w:color="AEAEAE"/>
              <w:right w:val="nil"/>
            </w:tcBorders>
            <w:shd w:val="clear" w:color="auto" w:fill="E0E0E0"/>
          </w:tcPr>
          <w:p w14:paraId="438B07E4"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CYBAGS</w:t>
            </w:r>
          </w:p>
        </w:tc>
        <w:tc>
          <w:tcPr>
            <w:tcW w:w="1125" w:type="dxa"/>
            <w:tcBorders>
              <w:top w:val="single" w:sz="8" w:space="0" w:color="152935"/>
              <w:left w:val="nil"/>
              <w:bottom w:val="single" w:sz="8" w:space="0" w:color="AEAEAE"/>
              <w:right w:val="single" w:sz="8" w:space="0" w:color="E0E0E0"/>
            </w:tcBorders>
            <w:shd w:val="clear" w:color="auto" w:fill="FFFFFF"/>
          </w:tcPr>
          <w:p w14:paraId="47BA98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24.8095</w:t>
            </w:r>
          </w:p>
        </w:tc>
        <w:tc>
          <w:tcPr>
            <w:tcW w:w="1578" w:type="dxa"/>
            <w:tcBorders>
              <w:top w:val="single" w:sz="8" w:space="0" w:color="152935"/>
              <w:left w:val="single" w:sz="8" w:space="0" w:color="E0E0E0"/>
              <w:bottom w:val="single" w:sz="8" w:space="0" w:color="AEAEAE"/>
              <w:right w:val="single" w:sz="8" w:space="0" w:color="E0E0E0"/>
            </w:tcBorders>
            <w:shd w:val="clear" w:color="auto" w:fill="FFFFFF"/>
          </w:tcPr>
          <w:p w14:paraId="5C85150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8.78303</w:t>
            </w:r>
          </w:p>
        </w:tc>
        <w:tc>
          <w:tcPr>
            <w:tcW w:w="1125" w:type="dxa"/>
            <w:tcBorders>
              <w:top w:val="single" w:sz="8" w:space="0" w:color="152935"/>
              <w:left w:val="single" w:sz="8" w:space="0" w:color="E0E0E0"/>
              <w:bottom w:val="single" w:sz="8" w:space="0" w:color="AEAEAE"/>
              <w:right w:val="nil"/>
            </w:tcBorders>
            <w:shd w:val="clear" w:color="auto" w:fill="FFFFFF"/>
          </w:tcPr>
          <w:p w14:paraId="78840FC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47DDE93E" w14:textId="77777777" w:rsidTr="00597938">
        <w:trPr>
          <w:cantSplit/>
        </w:trPr>
        <w:tc>
          <w:tcPr>
            <w:tcW w:w="1124" w:type="dxa"/>
            <w:tcBorders>
              <w:top w:val="single" w:sz="8" w:space="0" w:color="AEAEAE"/>
              <w:left w:val="nil"/>
              <w:bottom w:val="single" w:sz="8" w:space="0" w:color="AEAEAE"/>
              <w:right w:val="nil"/>
            </w:tcBorders>
            <w:shd w:val="clear" w:color="auto" w:fill="E0E0E0"/>
          </w:tcPr>
          <w:p w14:paraId="3AF80979"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1125" w:type="dxa"/>
            <w:tcBorders>
              <w:top w:val="single" w:sz="8" w:space="0" w:color="AEAEAE"/>
              <w:left w:val="nil"/>
              <w:bottom w:val="single" w:sz="8" w:space="0" w:color="AEAEAE"/>
              <w:right w:val="single" w:sz="8" w:space="0" w:color="E0E0E0"/>
            </w:tcBorders>
            <w:shd w:val="clear" w:color="auto" w:fill="FFFFFF"/>
          </w:tcPr>
          <w:p w14:paraId="58902CB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1.6259</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14:paraId="2E10467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.79563</w:t>
            </w:r>
          </w:p>
        </w:tc>
        <w:tc>
          <w:tcPr>
            <w:tcW w:w="1125" w:type="dxa"/>
            <w:tcBorders>
              <w:top w:val="single" w:sz="8" w:space="0" w:color="AEAEAE"/>
              <w:left w:val="single" w:sz="8" w:space="0" w:color="E0E0E0"/>
              <w:bottom w:val="single" w:sz="8" w:space="0" w:color="AEAEAE"/>
              <w:right w:val="nil"/>
            </w:tcBorders>
            <w:shd w:val="clear" w:color="auto" w:fill="FFFFFF"/>
          </w:tcPr>
          <w:p w14:paraId="416B2E5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111B12E8" w14:textId="77777777" w:rsidTr="00597938">
        <w:trPr>
          <w:cantSplit/>
        </w:trPr>
        <w:tc>
          <w:tcPr>
            <w:tcW w:w="1124" w:type="dxa"/>
            <w:tcBorders>
              <w:top w:val="single" w:sz="8" w:space="0" w:color="AEAEAE"/>
              <w:left w:val="nil"/>
              <w:bottom w:val="single" w:sz="8" w:space="0" w:color="AEAEAE"/>
              <w:right w:val="nil"/>
            </w:tcBorders>
            <w:shd w:val="clear" w:color="auto" w:fill="E0E0E0"/>
          </w:tcPr>
          <w:p w14:paraId="2749D25B"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1125" w:type="dxa"/>
            <w:tcBorders>
              <w:top w:val="single" w:sz="8" w:space="0" w:color="AEAEAE"/>
              <w:left w:val="nil"/>
              <w:bottom w:val="single" w:sz="8" w:space="0" w:color="AEAEAE"/>
              <w:right w:val="single" w:sz="8" w:space="0" w:color="E0E0E0"/>
            </w:tcBorders>
            <w:shd w:val="clear" w:color="auto" w:fill="FFFFFF"/>
          </w:tcPr>
          <w:p w14:paraId="5617B6F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1.6190</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14:paraId="66D1F2C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.48728</w:t>
            </w:r>
          </w:p>
        </w:tc>
        <w:tc>
          <w:tcPr>
            <w:tcW w:w="1125" w:type="dxa"/>
            <w:tcBorders>
              <w:top w:val="single" w:sz="8" w:space="0" w:color="AEAEAE"/>
              <w:left w:val="single" w:sz="8" w:space="0" w:color="E0E0E0"/>
              <w:bottom w:val="single" w:sz="8" w:space="0" w:color="AEAEAE"/>
              <w:right w:val="nil"/>
            </w:tcBorders>
            <w:shd w:val="clear" w:color="auto" w:fill="FFFFFF"/>
          </w:tcPr>
          <w:p w14:paraId="1F5B6AC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5D7BB822" w14:textId="77777777" w:rsidTr="00597938">
        <w:trPr>
          <w:cantSplit/>
        </w:trPr>
        <w:tc>
          <w:tcPr>
            <w:tcW w:w="1124" w:type="dxa"/>
            <w:tcBorders>
              <w:top w:val="single" w:sz="8" w:space="0" w:color="AEAEAE"/>
              <w:left w:val="nil"/>
              <w:bottom w:val="single" w:sz="8" w:space="0" w:color="AEAEAE"/>
              <w:right w:val="nil"/>
            </w:tcBorders>
            <w:shd w:val="clear" w:color="auto" w:fill="E0E0E0"/>
          </w:tcPr>
          <w:p w14:paraId="56B108E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1125" w:type="dxa"/>
            <w:tcBorders>
              <w:top w:val="single" w:sz="8" w:space="0" w:color="AEAEAE"/>
              <w:left w:val="nil"/>
              <w:bottom w:val="single" w:sz="8" w:space="0" w:color="AEAEAE"/>
              <w:right w:val="single" w:sz="8" w:space="0" w:color="E0E0E0"/>
            </w:tcBorders>
            <w:shd w:val="clear" w:color="auto" w:fill="FFFFFF"/>
          </w:tcPr>
          <w:p w14:paraId="60AE54D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1.0408</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14:paraId="1AFA73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.25849</w:t>
            </w:r>
          </w:p>
        </w:tc>
        <w:tc>
          <w:tcPr>
            <w:tcW w:w="1125" w:type="dxa"/>
            <w:tcBorders>
              <w:top w:val="single" w:sz="8" w:space="0" w:color="AEAEAE"/>
              <w:left w:val="single" w:sz="8" w:space="0" w:color="E0E0E0"/>
              <w:bottom w:val="single" w:sz="8" w:space="0" w:color="AEAEAE"/>
              <w:right w:val="nil"/>
            </w:tcBorders>
            <w:shd w:val="clear" w:color="auto" w:fill="FFFFFF"/>
          </w:tcPr>
          <w:p w14:paraId="153997A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00FE4192" w14:textId="77777777" w:rsidTr="00597938">
        <w:trPr>
          <w:cantSplit/>
        </w:trPr>
        <w:tc>
          <w:tcPr>
            <w:tcW w:w="1124" w:type="dxa"/>
            <w:tcBorders>
              <w:top w:val="single" w:sz="8" w:space="0" w:color="AEAEAE"/>
              <w:left w:val="nil"/>
              <w:bottom w:val="single" w:sz="8" w:space="0" w:color="AEAEAE"/>
              <w:right w:val="nil"/>
            </w:tcBorders>
            <w:shd w:val="clear" w:color="auto" w:fill="E0E0E0"/>
          </w:tcPr>
          <w:p w14:paraId="6E53E1B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1125" w:type="dxa"/>
            <w:tcBorders>
              <w:top w:val="single" w:sz="8" w:space="0" w:color="AEAEAE"/>
              <w:left w:val="nil"/>
              <w:bottom w:val="single" w:sz="8" w:space="0" w:color="AEAEAE"/>
              <w:right w:val="single" w:sz="8" w:space="0" w:color="E0E0E0"/>
            </w:tcBorders>
            <w:shd w:val="clear" w:color="auto" w:fill="FFFFFF"/>
          </w:tcPr>
          <w:p w14:paraId="230722D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18.7279</w:t>
            </w:r>
          </w:p>
        </w:tc>
        <w:tc>
          <w:tcPr>
            <w:tcW w:w="1578" w:type="dxa"/>
            <w:tcBorders>
              <w:top w:val="single" w:sz="8" w:space="0" w:color="AEAEAE"/>
              <w:left w:val="single" w:sz="8" w:space="0" w:color="E0E0E0"/>
              <w:bottom w:val="single" w:sz="8" w:space="0" w:color="AEAEAE"/>
              <w:right w:val="single" w:sz="8" w:space="0" w:color="E0E0E0"/>
            </w:tcBorders>
            <w:shd w:val="clear" w:color="auto" w:fill="FFFFFF"/>
          </w:tcPr>
          <w:p w14:paraId="63D15C0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8.17326</w:t>
            </w:r>
          </w:p>
        </w:tc>
        <w:tc>
          <w:tcPr>
            <w:tcW w:w="1125" w:type="dxa"/>
            <w:tcBorders>
              <w:top w:val="single" w:sz="8" w:space="0" w:color="AEAEAE"/>
              <w:left w:val="single" w:sz="8" w:space="0" w:color="E0E0E0"/>
              <w:bottom w:val="single" w:sz="8" w:space="0" w:color="AEAEAE"/>
              <w:right w:val="nil"/>
            </w:tcBorders>
            <w:shd w:val="clear" w:color="auto" w:fill="FFFFFF"/>
          </w:tcPr>
          <w:p w14:paraId="71C3D63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2C624978" w14:textId="77777777" w:rsidTr="00597938">
        <w:trPr>
          <w:cantSplit/>
        </w:trPr>
        <w:tc>
          <w:tcPr>
            <w:tcW w:w="1124" w:type="dxa"/>
            <w:tcBorders>
              <w:top w:val="single" w:sz="8" w:space="0" w:color="AEAEAE"/>
              <w:left w:val="nil"/>
              <w:bottom w:val="single" w:sz="8" w:space="0" w:color="152935"/>
              <w:right w:val="nil"/>
            </w:tcBorders>
            <w:shd w:val="clear" w:color="auto" w:fill="E0E0E0"/>
          </w:tcPr>
          <w:p w14:paraId="3526311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5" w:type="dxa"/>
            <w:tcBorders>
              <w:top w:val="single" w:sz="8" w:space="0" w:color="AEAEAE"/>
              <w:left w:val="nil"/>
              <w:bottom w:val="single" w:sz="8" w:space="0" w:color="152935"/>
              <w:right w:val="single" w:sz="8" w:space="0" w:color="E0E0E0"/>
            </w:tcBorders>
            <w:shd w:val="clear" w:color="auto" w:fill="FFFFFF"/>
          </w:tcPr>
          <w:p w14:paraId="1535276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41.7687</w:t>
            </w:r>
          </w:p>
        </w:tc>
        <w:tc>
          <w:tcPr>
            <w:tcW w:w="1578" w:type="dxa"/>
            <w:tcBorders>
              <w:top w:val="single" w:sz="8" w:space="0" w:color="AEAEAE"/>
              <w:left w:val="single" w:sz="8" w:space="0" w:color="E0E0E0"/>
              <w:bottom w:val="single" w:sz="8" w:space="0" w:color="152935"/>
              <w:right w:val="single" w:sz="8" w:space="0" w:color="E0E0E0"/>
            </w:tcBorders>
            <w:shd w:val="clear" w:color="auto" w:fill="FFFFFF"/>
          </w:tcPr>
          <w:p w14:paraId="333571A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5.59974</w:t>
            </w:r>
          </w:p>
        </w:tc>
        <w:tc>
          <w:tcPr>
            <w:tcW w:w="1125" w:type="dxa"/>
            <w:tcBorders>
              <w:top w:val="single" w:sz="8" w:space="0" w:color="AEAEAE"/>
              <w:left w:val="single" w:sz="8" w:space="0" w:color="E0E0E0"/>
              <w:bottom w:val="single" w:sz="8" w:space="0" w:color="152935"/>
              <w:right w:val="nil"/>
            </w:tcBorders>
            <w:shd w:val="clear" w:color="auto" w:fill="FFFFFF"/>
          </w:tcPr>
          <w:p w14:paraId="2456AE1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bl>
    <w:p w14:paraId="51A941E5" w14:textId="77777777" w:rsidR="000F72FA" w:rsidRDefault="000F72FA" w:rsidP="000F72FA">
      <w:pPr>
        <w:autoSpaceDE w:val="0"/>
        <w:autoSpaceDN w:val="0"/>
        <w:adjustRightInd w:val="0"/>
        <w:spacing w:line="400" w:lineRule="atLeast"/>
        <w:rPr>
          <w:rFonts w:ascii="Times New Roman" w:hAnsi="Times New Roman" w:cs="Times New Roman"/>
          <w:sz w:val="24"/>
          <w:szCs w:val="24"/>
        </w:rPr>
      </w:pPr>
    </w:p>
    <w:p w14:paraId="6551C059" w14:textId="77777777" w:rsidR="000F72FA" w:rsidRDefault="000F72FA" w:rsidP="000F72FA">
      <w:pPr>
        <w:autoSpaceDE w:val="0"/>
        <w:autoSpaceDN w:val="0"/>
        <w:adjustRightInd w:val="0"/>
        <w:spacing w:line="400" w:lineRule="atLeast"/>
        <w:rPr>
          <w:rFonts w:ascii="Times New Roman" w:hAnsi="Times New Roman" w:cs="Times New Roman"/>
          <w:sz w:val="24"/>
          <w:szCs w:val="24"/>
        </w:rPr>
      </w:pPr>
    </w:p>
    <w:p w14:paraId="0C4D09E0"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182"/>
        <w:gridCol w:w="1124"/>
        <w:gridCol w:w="1124"/>
        <w:gridCol w:w="1125"/>
        <w:gridCol w:w="1125"/>
        <w:gridCol w:w="1125"/>
        <w:gridCol w:w="1125"/>
        <w:gridCol w:w="1125"/>
      </w:tblGrid>
      <w:tr w:rsidR="000F72FA" w:rsidRPr="00DC61C3" w14:paraId="18B97BEC" w14:textId="77777777" w:rsidTr="00597938">
        <w:trPr>
          <w:cantSplit/>
        </w:trPr>
        <w:tc>
          <w:tcPr>
            <w:tcW w:w="10050" w:type="dxa"/>
            <w:gridSpan w:val="8"/>
            <w:tcBorders>
              <w:top w:val="nil"/>
              <w:left w:val="nil"/>
              <w:bottom w:val="nil"/>
              <w:right w:val="nil"/>
            </w:tcBorders>
            <w:shd w:val="clear" w:color="auto" w:fill="FFFFFF"/>
            <w:vAlign w:val="center"/>
          </w:tcPr>
          <w:p w14:paraId="02808D4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r w:rsidRPr="00DC61C3">
              <w:rPr>
                <w:rFonts w:ascii="Arial" w:hAnsi="Arial" w:cs="Arial"/>
                <w:b/>
                <w:bCs/>
                <w:color w:val="010205"/>
              </w:rPr>
              <w:t>Correlations</w:t>
            </w:r>
          </w:p>
        </w:tc>
      </w:tr>
      <w:tr w:rsidR="000F72FA" w:rsidRPr="00DC61C3" w14:paraId="1DFA4169" w14:textId="77777777" w:rsidTr="00597938">
        <w:trPr>
          <w:cantSplit/>
        </w:trPr>
        <w:tc>
          <w:tcPr>
            <w:tcW w:w="3306" w:type="dxa"/>
            <w:gridSpan w:val="2"/>
            <w:tcBorders>
              <w:top w:val="nil"/>
              <w:left w:val="nil"/>
              <w:bottom w:val="single" w:sz="8" w:space="0" w:color="152935"/>
              <w:right w:val="nil"/>
            </w:tcBorders>
            <w:shd w:val="clear" w:color="auto" w:fill="FFFFFF"/>
            <w:vAlign w:val="bottom"/>
          </w:tcPr>
          <w:p w14:paraId="1ED3C203"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nil"/>
              <w:left w:val="nil"/>
              <w:bottom w:val="single" w:sz="8" w:space="0" w:color="152935"/>
              <w:right w:val="single" w:sz="8" w:space="0" w:color="E0E0E0"/>
            </w:tcBorders>
            <w:shd w:val="clear" w:color="auto" w:fill="FFFFFF"/>
            <w:vAlign w:val="bottom"/>
          </w:tcPr>
          <w:p w14:paraId="3CC6BD30"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CYBAGS</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2F54BAF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Age</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6094ADF4"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Gender</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42E253E4"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7FB91B08"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MDS</w:t>
            </w:r>
          </w:p>
        </w:tc>
        <w:tc>
          <w:tcPr>
            <w:tcW w:w="1124" w:type="dxa"/>
            <w:tcBorders>
              <w:top w:val="nil"/>
              <w:left w:val="single" w:sz="8" w:space="0" w:color="E0E0E0"/>
              <w:bottom w:val="single" w:sz="8" w:space="0" w:color="152935"/>
              <w:right w:val="nil"/>
            </w:tcBorders>
            <w:shd w:val="clear" w:color="auto" w:fill="FFFFFF"/>
            <w:vAlign w:val="bottom"/>
          </w:tcPr>
          <w:p w14:paraId="7B4EED80"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CSE</w:t>
            </w:r>
          </w:p>
        </w:tc>
      </w:tr>
      <w:tr w:rsidR="000F72FA" w:rsidRPr="00DC61C3" w14:paraId="784C0813" w14:textId="77777777" w:rsidTr="00597938">
        <w:trPr>
          <w:cantSplit/>
        </w:trPr>
        <w:tc>
          <w:tcPr>
            <w:tcW w:w="2182" w:type="dxa"/>
            <w:vMerge w:val="restart"/>
            <w:tcBorders>
              <w:top w:val="single" w:sz="8" w:space="0" w:color="152935"/>
              <w:left w:val="nil"/>
              <w:bottom w:val="nil"/>
              <w:right w:val="nil"/>
            </w:tcBorders>
            <w:shd w:val="clear" w:color="auto" w:fill="E0E0E0"/>
          </w:tcPr>
          <w:p w14:paraId="24AC210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Pearson Correlation</w:t>
            </w:r>
          </w:p>
        </w:tc>
        <w:tc>
          <w:tcPr>
            <w:tcW w:w="1124" w:type="dxa"/>
            <w:tcBorders>
              <w:top w:val="single" w:sz="8" w:space="0" w:color="152935"/>
              <w:left w:val="nil"/>
              <w:bottom w:val="single" w:sz="8" w:space="0" w:color="AEAEAE"/>
              <w:right w:val="nil"/>
            </w:tcBorders>
            <w:shd w:val="clear" w:color="auto" w:fill="E0E0E0"/>
          </w:tcPr>
          <w:p w14:paraId="7A7ADE4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CYBAGS</w:t>
            </w:r>
          </w:p>
        </w:tc>
        <w:tc>
          <w:tcPr>
            <w:tcW w:w="1124" w:type="dxa"/>
            <w:tcBorders>
              <w:top w:val="single" w:sz="8" w:space="0" w:color="152935"/>
              <w:left w:val="nil"/>
              <w:bottom w:val="single" w:sz="8" w:space="0" w:color="AEAEAE"/>
              <w:right w:val="single" w:sz="8" w:space="0" w:color="E0E0E0"/>
            </w:tcBorders>
            <w:shd w:val="clear" w:color="auto" w:fill="FFFFFF"/>
          </w:tcPr>
          <w:p w14:paraId="56AD5AF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5387E9E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.030</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202649B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-.116</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77E7E8A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.172</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16D4EDF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.439</w:t>
            </w:r>
          </w:p>
        </w:tc>
        <w:tc>
          <w:tcPr>
            <w:tcW w:w="1124" w:type="dxa"/>
            <w:tcBorders>
              <w:top w:val="single" w:sz="8" w:space="0" w:color="152935"/>
              <w:left w:val="single" w:sz="8" w:space="0" w:color="E0E0E0"/>
              <w:bottom w:val="single" w:sz="8" w:space="0" w:color="AEAEAE"/>
              <w:right w:val="nil"/>
            </w:tcBorders>
            <w:shd w:val="clear" w:color="auto" w:fill="FFFFFF"/>
          </w:tcPr>
          <w:p w14:paraId="01BADA0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.106</w:t>
            </w:r>
          </w:p>
        </w:tc>
      </w:tr>
      <w:tr w:rsidR="000F72FA" w:rsidRPr="00DC61C3" w14:paraId="32AC5AA6" w14:textId="77777777" w:rsidTr="00597938">
        <w:trPr>
          <w:cantSplit/>
        </w:trPr>
        <w:tc>
          <w:tcPr>
            <w:tcW w:w="2182" w:type="dxa"/>
            <w:vMerge/>
            <w:tcBorders>
              <w:top w:val="single" w:sz="8" w:space="0" w:color="152935"/>
              <w:left w:val="nil"/>
              <w:bottom w:val="nil"/>
              <w:right w:val="nil"/>
            </w:tcBorders>
            <w:shd w:val="clear" w:color="auto" w:fill="E0E0E0"/>
          </w:tcPr>
          <w:p w14:paraId="17DEBB91"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56CE5B0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1124" w:type="dxa"/>
            <w:tcBorders>
              <w:top w:val="single" w:sz="8" w:space="0" w:color="AEAEAE"/>
              <w:left w:val="nil"/>
              <w:bottom w:val="single" w:sz="8" w:space="0" w:color="AEAEAE"/>
              <w:right w:val="single" w:sz="8" w:space="0" w:color="E0E0E0"/>
            </w:tcBorders>
            <w:shd w:val="clear" w:color="auto" w:fill="FFFFFF"/>
          </w:tcPr>
          <w:p w14:paraId="4587F67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C06E68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FC7BFA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-.176</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2D117E3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.075</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32384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.019</w:t>
            </w:r>
          </w:p>
        </w:tc>
        <w:tc>
          <w:tcPr>
            <w:tcW w:w="1124" w:type="dxa"/>
            <w:tcBorders>
              <w:top w:val="single" w:sz="8" w:space="0" w:color="AEAEAE"/>
              <w:left w:val="single" w:sz="8" w:space="0" w:color="E0E0E0"/>
              <w:bottom w:val="single" w:sz="8" w:space="0" w:color="AEAEAE"/>
              <w:right w:val="nil"/>
            </w:tcBorders>
            <w:shd w:val="clear" w:color="auto" w:fill="FFFFFF"/>
          </w:tcPr>
          <w:p w14:paraId="54AAAC9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.031</w:t>
            </w:r>
          </w:p>
        </w:tc>
      </w:tr>
      <w:tr w:rsidR="000F72FA" w:rsidRPr="00DC61C3" w14:paraId="2310FBCA" w14:textId="77777777" w:rsidTr="00597938">
        <w:trPr>
          <w:cantSplit/>
        </w:trPr>
        <w:tc>
          <w:tcPr>
            <w:tcW w:w="2182" w:type="dxa"/>
            <w:vMerge/>
            <w:tcBorders>
              <w:top w:val="single" w:sz="8" w:space="0" w:color="152935"/>
              <w:left w:val="nil"/>
              <w:bottom w:val="nil"/>
              <w:right w:val="nil"/>
            </w:tcBorders>
            <w:shd w:val="clear" w:color="auto" w:fill="E0E0E0"/>
          </w:tcPr>
          <w:p w14:paraId="191E6FD1"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3FB472C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1124" w:type="dxa"/>
            <w:tcBorders>
              <w:top w:val="single" w:sz="8" w:space="0" w:color="AEAEAE"/>
              <w:left w:val="nil"/>
              <w:bottom w:val="single" w:sz="8" w:space="0" w:color="AEAEAE"/>
              <w:right w:val="single" w:sz="8" w:space="0" w:color="E0E0E0"/>
            </w:tcBorders>
            <w:shd w:val="clear" w:color="auto" w:fill="FFFFFF"/>
          </w:tcPr>
          <w:p w14:paraId="08A40B9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-.116</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85C9A4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-.176</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396B4F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7AA0DA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-.148</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1DB6F6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-.284</w:t>
            </w:r>
          </w:p>
        </w:tc>
        <w:tc>
          <w:tcPr>
            <w:tcW w:w="1124" w:type="dxa"/>
            <w:tcBorders>
              <w:top w:val="single" w:sz="8" w:space="0" w:color="AEAEAE"/>
              <w:left w:val="single" w:sz="8" w:space="0" w:color="E0E0E0"/>
              <w:bottom w:val="single" w:sz="8" w:space="0" w:color="AEAEAE"/>
              <w:right w:val="nil"/>
            </w:tcBorders>
            <w:shd w:val="clear" w:color="auto" w:fill="FFFFFF"/>
          </w:tcPr>
          <w:p w14:paraId="2A4E90A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.259</w:t>
            </w:r>
          </w:p>
        </w:tc>
      </w:tr>
      <w:tr w:rsidR="000F72FA" w:rsidRPr="00DC61C3" w14:paraId="33CFFDB9" w14:textId="77777777" w:rsidTr="00597938">
        <w:trPr>
          <w:cantSplit/>
        </w:trPr>
        <w:tc>
          <w:tcPr>
            <w:tcW w:w="2182" w:type="dxa"/>
            <w:vMerge/>
            <w:tcBorders>
              <w:top w:val="single" w:sz="8" w:space="0" w:color="152935"/>
              <w:left w:val="nil"/>
              <w:bottom w:val="nil"/>
              <w:right w:val="nil"/>
            </w:tcBorders>
            <w:shd w:val="clear" w:color="auto" w:fill="E0E0E0"/>
          </w:tcPr>
          <w:p w14:paraId="5D983E09"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3490CE5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3247B43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.172</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3DA9EE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.075</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50F628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-.148</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A43C7F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55BDA9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.073</w:t>
            </w:r>
          </w:p>
        </w:tc>
        <w:tc>
          <w:tcPr>
            <w:tcW w:w="1124" w:type="dxa"/>
            <w:tcBorders>
              <w:top w:val="single" w:sz="8" w:space="0" w:color="AEAEAE"/>
              <w:left w:val="single" w:sz="8" w:space="0" w:color="E0E0E0"/>
              <w:bottom w:val="single" w:sz="8" w:space="0" w:color="AEAEAE"/>
              <w:right w:val="nil"/>
            </w:tcBorders>
            <w:shd w:val="clear" w:color="auto" w:fill="FFFFFF"/>
          </w:tcPr>
          <w:p w14:paraId="6FDE076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.144</w:t>
            </w:r>
          </w:p>
        </w:tc>
      </w:tr>
      <w:tr w:rsidR="000F72FA" w:rsidRPr="00DC61C3" w14:paraId="41D548FD" w14:textId="77777777" w:rsidTr="00597938">
        <w:trPr>
          <w:cantSplit/>
        </w:trPr>
        <w:tc>
          <w:tcPr>
            <w:tcW w:w="2182" w:type="dxa"/>
            <w:vMerge/>
            <w:tcBorders>
              <w:top w:val="single" w:sz="8" w:space="0" w:color="152935"/>
              <w:left w:val="nil"/>
              <w:bottom w:val="nil"/>
              <w:right w:val="nil"/>
            </w:tcBorders>
            <w:shd w:val="clear" w:color="auto" w:fill="E0E0E0"/>
          </w:tcPr>
          <w:p w14:paraId="4D45784D"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7D24F07E"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1124" w:type="dxa"/>
            <w:tcBorders>
              <w:top w:val="single" w:sz="8" w:space="0" w:color="AEAEAE"/>
              <w:left w:val="nil"/>
              <w:bottom w:val="single" w:sz="8" w:space="0" w:color="AEAEAE"/>
              <w:right w:val="single" w:sz="8" w:space="0" w:color="E0E0E0"/>
            </w:tcBorders>
            <w:shd w:val="clear" w:color="auto" w:fill="FFFFFF"/>
          </w:tcPr>
          <w:p w14:paraId="0D2B1FC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.439</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A6E5DC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.019</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71037E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-.284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43DF4B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.073</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27E0ADE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c>
          <w:tcPr>
            <w:tcW w:w="1124" w:type="dxa"/>
            <w:tcBorders>
              <w:top w:val="single" w:sz="8" w:space="0" w:color="AEAEAE"/>
              <w:left w:val="single" w:sz="8" w:space="0" w:color="E0E0E0"/>
              <w:bottom w:val="single" w:sz="8" w:space="0" w:color="AEAEAE"/>
              <w:right w:val="nil"/>
            </w:tcBorders>
            <w:shd w:val="clear" w:color="auto" w:fill="FFFFFF"/>
          </w:tcPr>
          <w:p w14:paraId="717C1F9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.035</w:t>
            </w:r>
          </w:p>
        </w:tc>
      </w:tr>
      <w:tr w:rsidR="000F72FA" w:rsidRPr="00DC61C3" w14:paraId="242B1BC2" w14:textId="77777777" w:rsidTr="00597938">
        <w:trPr>
          <w:cantSplit/>
        </w:trPr>
        <w:tc>
          <w:tcPr>
            <w:tcW w:w="2182" w:type="dxa"/>
            <w:vMerge/>
            <w:tcBorders>
              <w:top w:val="single" w:sz="8" w:space="0" w:color="152935"/>
              <w:left w:val="nil"/>
              <w:bottom w:val="nil"/>
              <w:right w:val="nil"/>
            </w:tcBorders>
            <w:shd w:val="clear" w:color="auto" w:fill="E0E0E0"/>
          </w:tcPr>
          <w:p w14:paraId="2E5DD712"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nil"/>
              <w:right w:val="nil"/>
            </w:tcBorders>
            <w:shd w:val="clear" w:color="auto" w:fill="E0E0E0"/>
          </w:tcPr>
          <w:p w14:paraId="61109A1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4" w:type="dxa"/>
            <w:tcBorders>
              <w:top w:val="single" w:sz="8" w:space="0" w:color="AEAEAE"/>
              <w:left w:val="nil"/>
              <w:bottom w:val="nil"/>
              <w:right w:val="single" w:sz="8" w:space="0" w:color="E0E0E0"/>
            </w:tcBorders>
            <w:shd w:val="clear" w:color="auto" w:fill="FFFFFF"/>
          </w:tcPr>
          <w:p w14:paraId="54F53CC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.106</w:t>
            </w:r>
          </w:p>
        </w:tc>
        <w:tc>
          <w:tcPr>
            <w:tcW w:w="1124" w:type="dxa"/>
            <w:tcBorders>
              <w:top w:val="single" w:sz="8" w:space="0" w:color="AEAEAE"/>
              <w:left w:val="single" w:sz="8" w:space="0" w:color="E0E0E0"/>
              <w:bottom w:val="nil"/>
              <w:right w:val="single" w:sz="8" w:space="0" w:color="E0E0E0"/>
            </w:tcBorders>
            <w:shd w:val="clear" w:color="auto" w:fill="FFFFFF"/>
          </w:tcPr>
          <w:p w14:paraId="5F2A5E6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.031</w:t>
            </w:r>
          </w:p>
        </w:tc>
        <w:tc>
          <w:tcPr>
            <w:tcW w:w="1124" w:type="dxa"/>
            <w:tcBorders>
              <w:top w:val="single" w:sz="8" w:space="0" w:color="AEAEAE"/>
              <w:left w:val="single" w:sz="8" w:space="0" w:color="E0E0E0"/>
              <w:bottom w:val="nil"/>
              <w:right w:val="single" w:sz="8" w:space="0" w:color="E0E0E0"/>
            </w:tcBorders>
            <w:shd w:val="clear" w:color="auto" w:fill="FFFFFF"/>
          </w:tcPr>
          <w:p w14:paraId="7773D49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.259</w:t>
            </w:r>
          </w:p>
        </w:tc>
        <w:tc>
          <w:tcPr>
            <w:tcW w:w="1124" w:type="dxa"/>
            <w:tcBorders>
              <w:top w:val="single" w:sz="8" w:space="0" w:color="AEAEAE"/>
              <w:left w:val="single" w:sz="8" w:space="0" w:color="E0E0E0"/>
              <w:bottom w:val="nil"/>
              <w:right w:val="single" w:sz="8" w:space="0" w:color="E0E0E0"/>
            </w:tcBorders>
            <w:shd w:val="clear" w:color="auto" w:fill="FFFFFF"/>
          </w:tcPr>
          <w:p w14:paraId="31B0139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.144</w:t>
            </w:r>
          </w:p>
        </w:tc>
        <w:tc>
          <w:tcPr>
            <w:tcW w:w="1124" w:type="dxa"/>
            <w:tcBorders>
              <w:top w:val="single" w:sz="8" w:space="0" w:color="AEAEAE"/>
              <w:left w:val="single" w:sz="8" w:space="0" w:color="E0E0E0"/>
              <w:bottom w:val="nil"/>
              <w:right w:val="single" w:sz="8" w:space="0" w:color="E0E0E0"/>
            </w:tcBorders>
            <w:shd w:val="clear" w:color="auto" w:fill="FFFFFF"/>
          </w:tcPr>
          <w:p w14:paraId="4AEBE38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.035</w:t>
            </w:r>
          </w:p>
        </w:tc>
        <w:tc>
          <w:tcPr>
            <w:tcW w:w="1124" w:type="dxa"/>
            <w:tcBorders>
              <w:top w:val="single" w:sz="8" w:space="0" w:color="AEAEAE"/>
              <w:left w:val="single" w:sz="8" w:space="0" w:color="E0E0E0"/>
              <w:bottom w:val="nil"/>
              <w:right w:val="nil"/>
            </w:tcBorders>
            <w:shd w:val="clear" w:color="auto" w:fill="FFFFFF"/>
          </w:tcPr>
          <w:p w14:paraId="5684151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1.000</w:t>
            </w:r>
          </w:p>
        </w:tc>
      </w:tr>
      <w:tr w:rsidR="000F72FA" w:rsidRPr="00DC61C3" w14:paraId="30452C14" w14:textId="77777777" w:rsidTr="00597938">
        <w:trPr>
          <w:cantSplit/>
        </w:trPr>
        <w:tc>
          <w:tcPr>
            <w:tcW w:w="2182" w:type="dxa"/>
            <w:vMerge w:val="restart"/>
            <w:tcBorders>
              <w:top w:val="single" w:sz="8" w:space="0" w:color="AEAEAE"/>
              <w:left w:val="nil"/>
              <w:bottom w:val="nil"/>
              <w:right w:val="nil"/>
            </w:tcBorders>
            <w:shd w:val="clear" w:color="auto" w:fill="E0E0E0"/>
          </w:tcPr>
          <w:p w14:paraId="24D49E9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Sig. (1-tailed)</w:t>
            </w:r>
          </w:p>
        </w:tc>
        <w:tc>
          <w:tcPr>
            <w:tcW w:w="1124" w:type="dxa"/>
            <w:tcBorders>
              <w:top w:val="single" w:sz="8" w:space="0" w:color="AEAEAE"/>
              <w:left w:val="nil"/>
              <w:bottom w:val="single" w:sz="8" w:space="0" w:color="AEAEAE"/>
              <w:right w:val="nil"/>
            </w:tcBorders>
            <w:shd w:val="clear" w:color="auto" w:fill="E0E0E0"/>
          </w:tcPr>
          <w:p w14:paraId="0BD5F5A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CYBAGS</w:t>
            </w:r>
          </w:p>
        </w:tc>
        <w:tc>
          <w:tcPr>
            <w:tcW w:w="1124" w:type="dxa"/>
            <w:tcBorders>
              <w:top w:val="single" w:sz="8" w:space="0" w:color="AEAEAE"/>
              <w:left w:val="nil"/>
              <w:bottom w:val="single" w:sz="8" w:space="0" w:color="AEAEAE"/>
              <w:right w:val="single" w:sz="8" w:space="0" w:color="E0E0E0"/>
            </w:tcBorders>
            <w:shd w:val="clear" w:color="auto" w:fill="FFFFFF"/>
          </w:tcPr>
          <w:p w14:paraId="2A3D005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1432E8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.360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95C9C8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.080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0ECC1D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.018</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5D4B38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1124" w:type="dxa"/>
            <w:tcBorders>
              <w:top w:val="single" w:sz="8" w:space="0" w:color="AEAEAE"/>
              <w:left w:val="single" w:sz="8" w:space="0" w:color="E0E0E0"/>
              <w:bottom w:val="single" w:sz="8" w:space="0" w:color="AEAEAE"/>
              <w:right w:val="nil"/>
            </w:tcBorders>
            <w:shd w:val="clear" w:color="auto" w:fill="FFFFFF"/>
          </w:tcPr>
          <w:p w14:paraId="5BF7109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.101</w:t>
            </w:r>
          </w:p>
        </w:tc>
      </w:tr>
      <w:tr w:rsidR="000F72FA" w:rsidRPr="00DC61C3" w14:paraId="7F99139F" w14:textId="77777777" w:rsidTr="00597938">
        <w:trPr>
          <w:cantSplit/>
        </w:trPr>
        <w:tc>
          <w:tcPr>
            <w:tcW w:w="2182" w:type="dxa"/>
            <w:vMerge/>
            <w:tcBorders>
              <w:top w:val="single" w:sz="8" w:space="0" w:color="AEAEAE"/>
              <w:left w:val="nil"/>
              <w:bottom w:val="nil"/>
              <w:right w:val="nil"/>
            </w:tcBorders>
            <w:shd w:val="clear" w:color="auto" w:fill="E0E0E0"/>
          </w:tcPr>
          <w:p w14:paraId="68B8DB52"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16C2D3C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1124" w:type="dxa"/>
            <w:tcBorders>
              <w:top w:val="single" w:sz="8" w:space="0" w:color="AEAEAE"/>
              <w:left w:val="nil"/>
              <w:bottom w:val="single" w:sz="8" w:space="0" w:color="AEAEAE"/>
              <w:right w:val="single" w:sz="8" w:space="0" w:color="E0E0E0"/>
            </w:tcBorders>
            <w:shd w:val="clear" w:color="auto" w:fill="FFFFFF"/>
          </w:tcPr>
          <w:p w14:paraId="4B4222F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.360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3457DF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BFDFA5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97AC43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5C714B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.410</w:t>
            </w:r>
          </w:p>
        </w:tc>
        <w:tc>
          <w:tcPr>
            <w:tcW w:w="1124" w:type="dxa"/>
            <w:tcBorders>
              <w:top w:val="single" w:sz="8" w:space="0" w:color="AEAEAE"/>
              <w:left w:val="single" w:sz="8" w:space="0" w:color="E0E0E0"/>
              <w:bottom w:val="single" w:sz="8" w:space="0" w:color="AEAEAE"/>
              <w:right w:val="nil"/>
            </w:tcBorders>
            <w:shd w:val="clear" w:color="auto" w:fill="FFFFFF"/>
          </w:tcPr>
          <w:p w14:paraId="31720E3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.354</w:t>
            </w:r>
          </w:p>
        </w:tc>
      </w:tr>
      <w:tr w:rsidR="000F72FA" w:rsidRPr="00DC61C3" w14:paraId="5381C739" w14:textId="77777777" w:rsidTr="00597938">
        <w:trPr>
          <w:cantSplit/>
        </w:trPr>
        <w:tc>
          <w:tcPr>
            <w:tcW w:w="2182" w:type="dxa"/>
            <w:vMerge/>
            <w:tcBorders>
              <w:top w:val="single" w:sz="8" w:space="0" w:color="AEAEAE"/>
              <w:left w:val="nil"/>
              <w:bottom w:val="nil"/>
              <w:right w:val="nil"/>
            </w:tcBorders>
            <w:shd w:val="clear" w:color="auto" w:fill="E0E0E0"/>
          </w:tcPr>
          <w:p w14:paraId="2E92B652"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4D692F7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1124" w:type="dxa"/>
            <w:tcBorders>
              <w:top w:val="single" w:sz="8" w:space="0" w:color="AEAEAE"/>
              <w:left w:val="nil"/>
              <w:bottom w:val="single" w:sz="8" w:space="0" w:color="AEAEAE"/>
              <w:right w:val="single" w:sz="8" w:space="0" w:color="E0E0E0"/>
            </w:tcBorders>
            <w:shd w:val="clear" w:color="auto" w:fill="FFFFFF"/>
          </w:tcPr>
          <w:p w14:paraId="574FEE7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.080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07BD7B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A107AA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53F12D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FC2B3B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1124" w:type="dxa"/>
            <w:tcBorders>
              <w:top w:val="single" w:sz="8" w:space="0" w:color="AEAEAE"/>
              <w:left w:val="single" w:sz="8" w:space="0" w:color="E0E0E0"/>
              <w:bottom w:val="single" w:sz="8" w:space="0" w:color="AEAEAE"/>
              <w:right w:val="nil"/>
            </w:tcBorders>
            <w:shd w:val="clear" w:color="auto" w:fill="FFFFFF"/>
          </w:tcPr>
          <w:p w14:paraId="4B749B9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.001</w:t>
            </w:r>
          </w:p>
        </w:tc>
      </w:tr>
      <w:tr w:rsidR="000F72FA" w:rsidRPr="00DC61C3" w14:paraId="2DBFB1A5" w14:textId="77777777" w:rsidTr="00597938">
        <w:trPr>
          <w:cantSplit/>
        </w:trPr>
        <w:tc>
          <w:tcPr>
            <w:tcW w:w="2182" w:type="dxa"/>
            <w:vMerge/>
            <w:tcBorders>
              <w:top w:val="single" w:sz="8" w:space="0" w:color="AEAEAE"/>
              <w:left w:val="nil"/>
              <w:bottom w:val="nil"/>
              <w:right w:val="nil"/>
            </w:tcBorders>
            <w:shd w:val="clear" w:color="auto" w:fill="E0E0E0"/>
          </w:tcPr>
          <w:p w14:paraId="34C4A79B"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775EAD3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0628E56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.018</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9F4D3E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072A6C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973FF6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21AACD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.189</w:t>
            </w:r>
          </w:p>
        </w:tc>
        <w:tc>
          <w:tcPr>
            <w:tcW w:w="1124" w:type="dxa"/>
            <w:tcBorders>
              <w:top w:val="single" w:sz="8" w:space="0" w:color="AEAEAE"/>
              <w:left w:val="single" w:sz="8" w:space="0" w:color="E0E0E0"/>
              <w:bottom w:val="single" w:sz="8" w:space="0" w:color="AEAEAE"/>
              <w:right w:val="nil"/>
            </w:tcBorders>
            <w:shd w:val="clear" w:color="auto" w:fill="FFFFFF"/>
          </w:tcPr>
          <w:p w14:paraId="0464E55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.041</w:t>
            </w:r>
          </w:p>
        </w:tc>
      </w:tr>
      <w:tr w:rsidR="000F72FA" w:rsidRPr="00DC61C3" w14:paraId="7046BDC0" w14:textId="77777777" w:rsidTr="00597938">
        <w:trPr>
          <w:cantSplit/>
        </w:trPr>
        <w:tc>
          <w:tcPr>
            <w:tcW w:w="2182" w:type="dxa"/>
            <w:vMerge/>
            <w:tcBorders>
              <w:top w:val="single" w:sz="8" w:space="0" w:color="AEAEAE"/>
              <w:left w:val="nil"/>
              <w:bottom w:val="nil"/>
              <w:right w:val="nil"/>
            </w:tcBorders>
            <w:shd w:val="clear" w:color="auto" w:fill="E0E0E0"/>
          </w:tcPr>
          <w:p w14:paraId="2E0EDBC3"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0B1192F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1124" w:type="dxa"/>
            <w:tcBorders>
              <w:top w:val="single" w:sz="8" w:space="0" w:color="AEAEAE"/>
              <w:left w:val="nil"/>
              <w:bottom w:val="single" w:sz="8" w:space="0" w:color="AEAEAE"/>
              <w:right w:val="single" w:sz="8" w:space="0" w:color="E0E0E0"/>
            </w:tcBorders>
            <w:shd w:val="clear" w:color="auto" w:fill="FFFFFF"/>
          </w:tcPr>
          <w:p w14:paraId="3C40FB3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23F2E1E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.410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7D1EC4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B616B6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.189</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363316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nil"/>
            </w:tcBorders>
            <w:shd w:val="clear" w:color="auto" w:fill="FFFFFF"/>
          </w:tcPr>
          <w:p w14:paraId="7F6C13F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.338</w:t>
            </w:r>
          </w:p>
        </w:tc>
      </w:tr>
      <w:tr w:rsidR="000F72FA" w:rsidRPr="00DC61C3" w14:paraId="6BB2ECA6" w14:textId="77777777" w:rsidTr="00597938">
        <w:trPr>
          <w:cantSplit/>
        </w:trPr>
        <w:tc>
          <w:tcPr>
            <w:tcW w:w="2182" w:type="dxa"/>
            <w:vMerge/>
            <w:tcBorders>
              <w:top w:val="single" w:sz="8" w:space="0" w:color="AEAEAE"/>
              <w:left w:val="nil"/>
              <w:bottom w:val="nil"/>
              <w:right w:val="nil"/>
            </w:tcBorders>
            <w:shd w:val="clear" w:color="auto" w:fill="E0E0E0"/>
          </w:tcPr>
          <w:p w14:paraId="64EA527A"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nil"/>
              <w:right w:val="nil"/>
            </w:tcBorders>
            <w:shd w:val="clear" w:color="auto" w:fill="E0E0E0"/>
          </w:tcPr>
          <w:p w14:paraId="0C6B0989"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4" w:type="dxa"/>
            <w:tcBorders>
              <w:top w:val="single" w:sz="8" w:space="0" w:color="AEAEAE"/>
              <w:left w:val="nil"/>
              <w:bottom w:val="nil"/>
              <w:right w:val="single" w:sz="8" w:space="0" w:color="E0E0E0"/>
            </w:tcBorders>
            <w:shd w:val="clear" w:color="auto" w:fill="FFFFFF"/>
          </w:tcPr>
          <w:p w14:paraId="01597FE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.101</w:t>
            </w:r>
          </w:p>
        </w:tc>
        <w:tc>
          <w:tcPr>
            <w:tcW w:w="1124" w:type="dxa"/>
            <w:tcBorders>
              <w:top w:val="single" w:sz="8" w:space="0" w:color="AEAEAE"/>
              <w:left w:val="single" w:sz="8" w:space="0" w:color="E0E0E0"/>
              <w:bottom w:val="nil"/>
              <w:right w:val="single" w:sz="8" w:space="0" w:color="E0E0E0"/>
            </w:tcBorders>
            <w:shd w:val="clear" w:color="auto" w:fill="FFFFFF"/>
          </w:tcPr>
          <w:p w14:paraId="618B633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.354</w:t>
            </w:r>
          </w:p>
        </w:tc>
        <w:tc>
          <w:tcPr>
            <w:tcW w:w="1124" w:type="dxa"/>
            <w:tcBorders>
              <w:top w:val="single" w:sz="8" w:space="0" w:color="AEAEAE"/>
              <w:left w:val="single" w:sz="8" w:space="0" w:color="E0E0E0"/>
              <w:bottom w:val="nil"/>
              <w:right w:val="single" w:sz="8" w:space="0" w:color="E0E0E0"/>
            </w:tcBorders>
            <w:shd w:val="clear" w:color="auto" w:fill="FFFFFF"/>
          </w:tcPr>
          <w:p w14:paraId="3B69AFE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.001</w:t>
            </w:r>
          </w:p>
        </w:tc>
        <w:tc>
          <w:tcPr>
            <w:tcW w:w="1124" w:type="dxa"/>
            <w:tcBorders>
              <w:top w:val="single" w:sz="8" w:space="0" w:color="AEAEAE"/>
              <w:left w:val="single" w:sz="8" w:space="0" w:color="E0E0E0"/>
              <w:bottom w:val="nil"/>
              <w:right w:val="single" w:sz="8" w:space="0" w:color="E0E0E0"/>
            </w:tcBorders>
            <w:shd w:val="clear" w:color="auto" w:fill="FFFFFF"/>
          </w:tcPr>
          <w:p w14:paraId="608D6F4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.041</w:t>
            </w:r>
          </w:p>
        </w:tc>
        <w:tc>
          <w:tcPr>
            <w:tcW w:w="1124" w:type="dxa"/>
            <w:tcBorders>
              <w:top w:val="single" w:sz="8" w:space="0" w:color="AEAEAE"/>
              <w:left w:val="single" w:sz="8" w:space="0" w:color="E0E0E0"/>
              <w:bottom w:val="nil"/>
              <w:right w:val="single" w:sz="8" w:space="0" w:color="E0E0E0"/>
            </w:tcBorders>
            <w:shd w:val="clear" w:color="auto" w:fill="FFFFFF"/>
          </w:tcPr>
          <w:p w14:paraId="2CF2F28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.338</w:t>
            </w:r>
          </w:p>
        </w:tc>
        <w:tc>
          <w:tcPr>
            <w:tcW w:w="1124" w:type="dxa"/>
            <w:tcBorders>
              <w:top w:val="single" w:sz="8" w:space="0" w:color="AEAEAE"/>
              <w:left w:val="single" w:sz="8" w:space="0" w:color="E0E0E0"/>
              <w:bottom w:val="nil"/>
              <w:right w:val="nil"/>
            </w:tcBorders>
            <w:shd w:val="clear" w:color="auto" w:fill="FFFFFF"/>
          </w:tcPr>
          <w:p w14:paraId="7F4DEE1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r>
      <w:tr w:rsidR="000F72FA" w:rsidRPr="00DC61C3" w14:paraId="54EADE42" w14:textId="77777777" w:rsidTr="00597938">
        <w:trPr>
          <w:cantSplit/>
        </w:trPr>
        <w:tc>
          <w:tcPr>
            <w:tcW w:w="2182" w:type="dxa"/>
            <w:vMerge w:val="restart"/>
            <w:tcBorders>
              <w:top w:val="single" w:sz="8" w:space="0" w:color="AEAEAE"/>
              <w:left w:val="nil"/>
              <w:bottom w:val="single" w:sz="8" w:space="0" w:color="152935"/>
              <w:right w:val="nil"/>
            </w:tcBorders>
            <w:shd w:val="clear" w:color="auto" w:fill="E0E0E0"/>
          </w:tcPr>
          <w:p w14:paraId="4A2D7A7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N</w:t>
            </w:r>
          </w:p>
        </w:tc>
        <w:tc>
          <w:tcPr>
            <w:tcW w:w="1124" w:type="dxa"/>
            <w:tcBorders>
              <w:top w:val="single" w:sz="8" w:space="0" w:color="AEAEAE"/>
              <w:left w:val="nil"/>
              <w:bottom w:val="single" w:sz="8" w:space="0" w:color="AEAEAE"/>
              <w:right w:val="nil"/>
            </w:tcBorders>
            <w:shd w:val="clear" w:color="auto" w:fill="E0E0E0"/>
          </w:tcPr>
          <w:p w14:paraId="4DC0F3B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CYBAGS</w:t>
            </w:r>
          </w:p>
        </w:tc>
        <w:tc>
          <w:tcPr>
            <w:tcW w:w="1124" w:type="dxa"/>
            <w:tcBorders>
              <w:top w:val="single" w:sz="8" w:space="0" w:color="AEAEAE"/>
              <w:left w:val="nil"/>
              <w:bottom w:val="single" w:sz="8" w:space="0" w:color="AEAEAE"/>
              <w:right w:val="single" w:sz="8" w:space="0" w:color="E0E0E0"/>
            </w:tcBorders>
            <w:shd w:val="clear" w:color="auto" w:fill="FFFFFF"/>
          </w:tcPr>
          <w:p w14:paraId="7E517E7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76D07F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CD7C19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C2A611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0DAD79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nil"/>
            </w:tcBorders>
            <w:shd w:val="clear" w:color="auto" w:fill="FFFFFF"/>
          </w:tcPr>
          <w:p w14:paraId="768E875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4C43B0C5" w14:textId="77777777" w:rsidTr="00597938">
        <w:trPr>
          <w:cantSplit/>
        </w:trPr>
        <w:tc>
          <w:tcPr>
            <w:tcW w:w="2182" w:type="dxa"/>
            <w:vMerge/>
            <w:tcBorders>
              <w:top w:val="single" w:sz="8" w:space="0" w:color="AEAEAE"/>
              <w:left w:val="nil"/>
              <w:bottom w:val="single" w:sz="8" w:space="0" w:color="152935"/>
              <w:right w:val="nil"/>
            </w:tcBorders>
            <w:shd w:val="clear" w:color="auto" w:fill="E0E0E0"/>
          </w:tcPr>
          <w:p w14:paraId="515D7918"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09FB75D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1124" w:type="dxa"/>
            <w:tcBorders>
              <w:top w:val="single" w:sz="8" w:space="0" w:color="AEAEAE"/>
              <w:left w:val="nil"/>
              <w:bottom w:val="single" w:sz="8" w:space="0" w:color="AEAEAE"/>
              <w:right w:val="single" w:sz="8" w:space="0" w:color="E0E0E0"/>
            </w:tcBorders>
            <w:shd w:val="clear" w:color="auto" w:fill="FFFFFF"/>
          </w:tcPr>
          <w:p w14:paraId="0EE5B1E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CE7704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5CAD01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09F12E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1A5C3A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nil"/>
            </w:tcBorders>
            <w:shd w:val="clear" w:color="auto" w:fill="FFFFFF"/>
          </w:tcPr>
          <w:p w14:paraId="7F50727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1168FF4B" w14:textId="77777777" w:rsidTr="00597938">
        <w:trPr>
          <w:cantSplit/>
        </w:trPr>
        <w:tc>
          <w:tcPr>
            <w:tcW w:w="2182" w:type="dxa"/>
            <w:vMerge/>
            <w:tcBorders>
              <w:top w:val="single" w:sz="8" w:space="0" w:color="AEAEAE"/>
              <w:left w:val="nil"/>
              <w:bottom w:val="single" w:sz="8" w:space="0" w:color="152935"/>
              <w:right w:val="nil"/>
            </w:tcBorders>
            <w:shd w:val="clear" w:color="auto" w:fill="E0E0E0"/>
          </w:tcPr>
          <w:p w14:paraId="5BE14D4E"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6D5F9E1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1124" w:type="dxa"/>
            <w:tcBorders>
              <w:top w:val="single" w:sz="8" w:space="0" w:color="AEAEAE"/>
              <w:left w:val="nil"/>
              <w:bottom w:val="single" w:sz="8" w:space="0" w:color="AEAEAE"/>
              <w:right w:val="single" w:sz="8" w:space="0" w:color="E0E0E0"/>
            </w:tcBorders>
            <w:shd w:val="clear" w:color="auto" w:fill="FFFFFF"/>
          </w:tcPr>
          <w:p w14:paraId="0840189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DFC430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1A44C2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709F0C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36795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nil"/>
            </w:tcBorders>
            <w:shd w:val="clear" w:color="auto" w:fill="FFFFFF"/>
          </w:tcPr>
          <w:p w14:paraId="17D9965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79E0C85D" w14:textId="77777777" w:rsidTr="00597938">
        <w:trPr>
          <w:cantSplit/>
        </w:trPr>
        <w:tc>
          <w:tcPr>
            <w:tcW w:w="2182" w:type="dxa"/>
            <w:vMerge/>
            <w:tcBorders>
              <w:top w:val="single" w:sz="8" w:space="0" w:color="AEAEAE"/>
              <w:left w:val="nil"/>
              <w:bottom w:val="single" w:sz="8" w:space="0" w:color="152935"/>
              <w:right w:val="nil"/>
            </w:tcBorders>
            <w:shd w:val="clear" w:color="auto" w:fill="E0E0E0"/>
          </w:tcPr>
          <w:p w14:paraId="04168D82"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703F5C9C"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1124" w:type="dxa"/>
            <w:tcBorders>
              <w:top w:val="single" w:sz="8" w:space="0" w:color="AEAEAE"/>
              <w:left w:val="nil"/>
              <w:bottom w:val="single" w:sz="8" w:space="0" w:color="AEAEAE"/>
              <w:right w:val="single" w:sz="8" w:space="0" w:color="E0E0E0"/>
            </w:tcBorders>
            <w:shd w:val="clear" w:color="auto" w:fill="FFFFFF"/>
          </w:tcPr>
          <w:p w14:paraId="49D0C93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9C3A58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1B243D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7EE1B5D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40918E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nil"/>
            </w:tcBorders>
            <w:shd w:val="clear" w:color="auto" w:fill="FFFFFF"/>
          </w:tcPr>
          <w:p w14:paraId="5C0D00B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4CAA5C79" w14:textId="77777777" w:rsidTr="00597938">
        <w:trPr>
          <w:cantSplit/>
        </w:trPr>
        <w:tc>
          <w:tcPr>
            <w:tcW w:w="2182" w:type="dxa"/>
            <w:vMerge/>
            <w:tcBorders>
              <w:top w:val="single" w:sz="8" w:space="0" w:color="AEAEAE"/>
              <w:left w:val="nil"/>
              <w:bottom w:val="single" w:sz="8" w:space="0" w:color="152935"/>
              <w:right w:val="nil"/>
            </w:tcBorders>
            <w:shd w:val="clear" w:color="auto" w:fill="E0E0E0"/>
          </w:tcPr>
          <w:p w14:paraId="3F7382DC"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AEAEAE"/>
              <w:right w:val="nil"/>
            </w:tcBorders>
            <w:shd w:val="clear" w:color="auto" w:fill="E0E0E0"/>
          </w:tcPr>
          <w:p w14:paraId="4D6FFB2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1124" w:type="dxa"/>
            <w:tcBorders>
              <w:top w:val="single" w:sz="8" w:space="0" w:color="AEAEAE"/>
              <w:left w:val="nil"/>
              <w:bottom w:val="single" w:sz="8" w:space="0" w:color="AEAEAE"/>
              <w:right w:val="single" w:sz="8" w:space="0" w:color="E0E0E0"/>
            </w:tcBorders>
            <w:shd w:val="clear" w:color="auto" w:fill="FFFFFF"/>
          </w:tcPr>
          <w:p w14:paraId="5C01E63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FE9EC4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5C19416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4FEE99F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F96074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AEAEAE"/>
              <w:right w:val="nil"/>
            </w:tcBorders>
            <w:shd w:val="clear" w:color="auto" w:fill="FFFFFF"/>
          </w:tcPr>
          <w:p w14:paraId="09A2FC0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r w:rsidR="000F72FA" w:rsidRPr="00DC61C3" w14:paraId="67F3DF61" w14:textId="77777777" w:rsidTr="00597938">
        <w:trPr>
          <w:cantSplit/>
        </w:trPr>
        <w:tc>
          <w:tcPr>
            <w:tcW w:w="2182" w:type="dxa"/>
            <w:vMerge/>
            <w:tcBorders>
              <w:top w:val="single" w:sz="8" w:space="0" w:color="AEAEAE"/>
              <w:left w:val="nil"/>
              <w:bottom w:val="single" w:sz="8" w:space="0" w:color="152935"/>
              <w:right w:val="nil"/>
            </w:tcBorders>
            <w:shd w:val="clear" w:color="auto" w:fill="E0E0E0"/>
          </w:tcPr>
          <w:p w14:paraId="3EAA6AF2" w14:textId="77777777" w:rsidR="000F72FA" w:rsidRPr="00DC61C3" w:rsidRDefault="000F72FA" w:rsidP="00597938">
            <w:pPr>
              <w:autoSpaceDE w:val="0"/>
              <w:autoSpaceDN w:val="0"/>
              <w:adjustRightInd w:val="0"/>
              <w:rPr>
                <w:rFonts w:ascii="Arial" w:hAnsi="Arial" w:cs="Arial"/>
                <w:color w:val="010205"/>
                <w:sz w:val="18"/>
                <w:szCs w:val="18"/>
              </w:rPr>
            </w:pPr>
          </w:p>
        </w:tc>
        <w:tc>
          <w:tcPr>
            <w:tcW w:w="1124" w:type="dxa"/>
            <w:tcBorders>
              <w:top w:val="single" w:sz="8" w:space="0" w:color="AEAEAE"/>
              <w:left w:val="nil"/>
              <w:bottom w:val="single" w:sz="8" w:space="0" w:color="152935"/>
              <w:right w:val="nil"/>
            </w:tcBorders>
            <w:shd w:val="clear" w:color="auto" w:fill="E0E0E0"/>
          </w:tcPr>
          <w:p w14:paraId="2AD5895A"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4" w:type="dxa"/>
            <w:tcBorders>
              <w:top w:val="single" w:sz="8" w:space="0" w:color="AEAEAE"/>
              <w:left w:val="nil"/>
              <w:bottom w:val="single" w:sz="8" w:space="0" w:color="152935"/>
              <w:right w:val="single" w:sz="8" w:space="0" w:color="E0E0E0"/>
            </w:tcBorders>
            <w:shd w:val="clear" w:color="auto" w:fill="FFFFFF"/>
          </w:tcPr>
          <w:p w14:paraId="5D03077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5841CB1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6F1975B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3EC6D6E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6D3071A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c>
          <w:tcPr>
            <w:tcW w:w="1124" w:type="dxa"/>
            <w:tcBorders>
              <w:top w:val="single" w:sz="8" w:space="0" w:color="AEAEAE"/>
              <w:left w:val="single" w:sz="8" w:space="0" w:color="E0E0E0"/>
              <w:bottom w:val="single" w:sz="8" w:space="0" w:color="152935"/>
              <w:right w:val="nil"/>
            </w:tcBorders>
            <w:shd w:val="clear" w:color="auto" w:fill="FFFFFF"/>
          </w:tcPr>
          <w:p w14:paraId="768503E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w:t>
            </w:r>
          </w:p>
        </w:tc>
      </w:tr>
    </w:tbl>
    <w:p w14:paraId="11CD6F12"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112ACF6C"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5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72"/>
        <w:gridCol w:w="1612"/>
        <w:gridCol w:w="1612"/>
        <w:gridCol w:w="1124"/>
      </w:tblGrid>
      <w:tr w:rsidR="000F72FA" w:rsidRPr="00DC61C3" w14:paraId="45317253" w14:textId="77777777" w:rsidTr="00597938">
        <w:trPr>
          <w:cantSplit/>
        </w:trPr>
        <w:tc>
          <w:tcPr>
            <w:tcW w:w="5218" w:type="dxa"/>
            <w:gridSpan w:val="4"/>
            <w:tcBorders>
              <w:top w:val="nil"/>
              <w:left w:val="nil"/>
              <w:bottom w:val="nil"/>
              <w:right w:val="nil"/>
            </w:tcBorders>
            <w:shd w:val="clear" w:color="auto" w:fill="FFFFFF"/>
            <w:vAlign w:val="center"/>
          </w:tcPr>
          <w:p w14:paraId="32641975"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r w:rsidRPr="00DC61C3">
              <w:rPr>
                <w:rFonts w:ascii="Arial" w:hAnsi="Arial" w:cs="Arial"/>
                <w:b/>
                <w:bCs/>
                <w:color w:val="010205"/>
              </w:rPr>
              <w:t>Variables Entered/</w:t>
            </w:r>
            <w:proofErr w:type="spellStart"/>
            <w:r w:rsidRPr="00DC61C3">
              <w:rPr>
                <w:rFonts w:ascii="Arial" w:hAnsi="Arial" w:cs="Arial"/>
                <w:b/>
                <w:bCs/>
                <w:color w:val="010205"/>
              </w:rPr>
              <w:t>Removed</w:t>
            </w:r>
            <w:r w:rsidRPr="00DC61C3">
              <w:rPr>
                <w:rFonts w:ascii="Arial" w:hAnsi="Arial" w:cs="Arial"/>
                <w:b/>
                <w:bCs/>
                <w:color w:val="010205"/>
                <w:vertAlign w:val="superscript"/>
              </w:rPr>
              <w:t>a</w:t>
            </w:r>
            <w:proofErr w:type="spellEnd"/>
          </w:p>
        </w:tc>
      </w:tr>
      <w:tr w:rsidR="000F72FA" w:rsidRPr="00DC61C3" w14:paraId="42D88EBE" w14:textId="77777777" w:rsidTr="00597938">
        <w:trPr>
          <w:cantSplit/>
        </w:trPr>
        <w:tc>
          <w:tcPr>
            <w:tcW w:w="872" w:type="dxa"/>
            <w:tcBorders>
              <w:top w:val="nil"/>
              <w:left w:val="nil"/>
              <w:bottom w:val="single" w:sz="8" w:space="0" w:color="152935"/>
              <w:right w:val="nil"/>
            </w:tcBorders>
            <w:shd w:val="clear" w:color="auto" w:fill="FFFFFF"/>
            <w:vAlign w:val="bottom"/>
          </w:tcPr>
          <w:p w14:paraId="14FBA54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Model</w:t>
            </w:r>
          </w:p>
        </w:tc>
        <w:tc>
          <w:tcPr>
            <w:tcW w:w="1611" w:type="dxa"/>
            <w:tcBorders>
              <w:top w:val="nil"/>
              <w:left w:val="nil"/>
              <w:bottom w:val="single" w:sz="8" w:space="0" w:color="152935"/>
              <w:right w:val="single" w:sz="8" w:space="0" w:color="E0E0E0"/>
            </w:tcBorders>
            <w:shd w:val="clear" w:color="auto" w:fill="FFFFFF"/>
            <w:vAlign w:val="bottom"/>
          </w:tcPr>
          <w:p w14:paraId="1501824C"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Variables Entered</w:t>
            </w:r>
          </w:p>
        </w:tc>
        <w:tc>
          <w:tcPr>
            <w:tcW w:w="1611" w:type="dxa"/>
            <w:tcBorders>
              <w:top w:val="nil"/>
              <w:left w:val="single" w:sz="8" w:space="0" w:color="E0E0E0"/>
              <w:bottom w:val="single" w:sz="8" w:space="0" w:color="152935"/>
              <w:right w:val="single" w:sz="8" w:space="0" w:color="E0E0E0"/>
            </w:tcBorders>
            <w:shd w:val="clear" w:color="auto" w:fill="FFFFFF"/>
            <w:vAlign w:val="bottom"/>
          </w:tcPr>
          <w:p w14:paraId="75F052BB"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Variables Removed</w:t>
            </w:r>
          </w:p>
        </w:tc>
        <w:tc>
          <w:tcPr>
            <w:tcW w:w="1124" w:type="dxa"/>
            <w:tcBorders>
              <w:top w:val="nil"/>
              <w:left w:val="single" w:sz="8" w:space="0" w:color="E0E0E0"/>
              <w:bottom w:val="single" w:sz="8" w:space="0" w:color="152935"/>
              <w:right w:val="nil"/>
            </w:tcBorders>
            <w:shd w:val="clear" w:color="auto" w:fill="FFFFFF"/>
            <w:vAlign w:val="bottom"/>
          </w:tcPr>
          <w:p w14:paraId="1FA2C7D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Method</w:t>
            </w:r>
          </w:p>
        </w:tc>
      </w:tr>
      <w:tr w:rsidR="000F72FA" w:rsidRPr="00DC61C3" w14:paraId="34057A98" w14:textId="77777777" w:rsidTr="00597938">
        <w:trPr>
          <w:cantSplit/>
        </w:trPr>
        <w:tc>
          <w:tcPr>
            <w:tcW w:w="872" w:type="dxa"/>
            <w:tcBorders>
              <w:top w:val="single" w:sz="8" w:space="0" w:color="152935"/>
              <w:left w:val="nil"/>
              <w:bottom w:val="single" w:sz="8" w:space="0" w:color="AEAEAE"/>
              <w:right w:val="nil"/>
            </w:tcBorders>
            <w:shd w:val="clear" w:color="auto" w:fill="E0E0E0"/>
          </w:tcPr>
          <w:p w14:paraId="08E8E57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1</w:t>
            </w:r>
          </w:p>
        </w:tc>
        <w:tc>
          <w:tcPr>
            <w:tcW w:w="1611" w:type="dxa"/>
            <w:tcBorders>
              <w:top w:val="single" w:sz="8" w:space="0" w:color="152935"/>
              <w:left w:val="nil"/>
              <w:bottom w:val="single" w:sz="8" w:space="0" w:color="AEAEAE"/>
              <w:right w:val="single" w:sz="8" w:space="0" w:color="E0E0E0"/>
            </w:tcBorders>
            <w:shd w:val="clear" w:color="auto" w:fill="FFFFFF"/>
          </w:tcPr>
          <w:p w14:paraId="69B8DDC6"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xml:space="preserve">, Age, </w:t>
            </w:r>
            <w:proofErr w:type="spellStart"/>
            <w:r w:rsidRPr="00DC61C3">
              <w:rPr>
                <w:rFonts w:ascii="Arial" w:hAnsi="Arial" w:cs="Arial"/>
                <w:color w:val="010205"/>
                <w:sz w:val="18"/>
                <w:szCs w:val="18"/>
              </w:rPr>
              <w:t>Gender</w:t>
            </w:r>
            <w:r w:rsidRPr="00DC61C3">
              <w:rPr>
                <w:rFonts w:ascii="Arial" w:hAnsi="Arial" w:cs="Arial"/>
                <w:color w:val="010205"/>
                <w:sz w:val="18"/>
                <w:szCs w:val="18"/>
                <w:vertAlign w:val="superscript"/>
              </w:rPr>
              <w:t>b</w:t>
            </w:r>
            <w:proofErr w:type="spellEnd"/>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7420EE5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152935"/>
              <w:left w:val="single" w:sz="8" w:space="0" w:color="E0E0E0"/>
              <w:bottom w:val="single" w:sz="8" w:space="0" w:color="AEAEAE"/>
              <w:right w:val="nil"/>
            </w:tcBorders>
            <w:shd w:val="clear" w:color="auto" w:fill="FFFFFF"/>
          </w:tcPr>
          <w:p w14:paraId="2E6356CB"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Enter</w:t>
            </w:r>
          </w:p>
        </w:tc>
      </w:tr>
      <w:tr w:rsidR="000F72FA" w:rsidRPr="00DC61C3" w14:paraId="291D921A" w14:textId="77777777" w:rsidTr="00597938">
        <w:trPr>
          <w:cantSplit/>
        </w:trPr>
        <w:tc>
          <w:tcPr>
            <w:tcW w:w="872" w:type="dxa"/>
            <w:tcBorders>
              <w:top w:val="single" w:sz="8" w:space="0" w:color="AEAEAE"/>
              <w:left w:val="nil"/>
              <w:bottom w:val="single" w:sz="8" w:space="0" w:color="AEAEAE"/>
              <w:right w:val="nil"/>
            </w:tcBorders>
            <w:shd w:val="clear" w:color="auto" w:fill="E0E0E0"/>
          </w:tcPr>
          <w:p w14:paraId="513CF2A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2</w:t>
            </w:r>
          </w:p>
        </w:tc>
        <w:tc>
          <w:tcPr>
            <w:tcW w:w="1611" w:type="dxa"/>
            <w:tcBorders>
              <w:top w:val="single" w:sz="8" w:space="0" w:color="AEAEAE"/>
              <w:left w:val="nil"/>
              <w:bottom w:val="single" w:sz="8" w:space="0" w:color="AEAEAE"/>
              <w:right w:val="single" w:sz="8" w:space="0" w:color="E0E0E0"/>
            </w:tcBorders>
            <w:shd w:val="clear" w:color="auto" w:fill="FFFFFF"/>
          </w:tcPr>
          <w:p w14:paraId="2A36F8C5"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proofErr w:type="spellStart"/>
            <w:r w:rsidRPr="00DC61C3">
              <w:rPr>
                <w:rFonts w:ascii="Arial" w:hAnsi="Arial" w:cs="Arial"/>
                <w:color w:val="010205"/>
                <w:sz w:val="18"/>
                <w:szCs w:val="18"/>
              </w:rPr>
              <w:t>MDS</w:t>
            </w:r>
            <w:r w:rsidRPr="00DC61C3">
              <w:rPr>
                <w:rFonts w:ascii="Arial" w:hAnsi="Arial" w:cs="Arial"/>
                <w:color w:val="010205"/>
                <w:sz w:val="18"/>
                <w:szCs w:val="18"/>
                <w:vertAlign w:val="superscript"/>
              </w:rPr>
              <w:t>b</w:t>
            </w:r>
            <w:proofErr w:type="spellEnd"/>
          </w:p>
        </w:tc>
        <w:tc>
          <w:tcPr>
            <w:tcW w:w="1611" w:type="dxa"/>
            <w:tcBorders>
              <w:top w:val="single" w:sz="8" w:space="0" w:color="AEAEAE"/>
              <w:left w:val="single" w:sz="8" w:space="0" w:color="E0E0E0"/>
              <w:bottom w:val="single" w:sz="8" w:space="0" w:color="AEAEAE"/>
              <w:right w:val="single" w:sz="8" w:space="0" w:color="E0E0E0"/>
            </w:tcBorders>
            <w:shd w:val="clear" w:color="auto" w:fill="FFFFFF"/>
          </w:tcPr>
          <w:p w14:paraId="19F2653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AEAEAE"/>
              <w:right w:val="nil"/>
            </w:tcBorders>
            <w:shd w:val="clear" w:color="auto" w:fill="FFFFFF"/>
          </w:tcPr>
          <w:p w14:paraId="032121E2"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Enter</w:t>
            </w:r>
          </w:p>
        </w:tc>
      </w:tr>
      <w:tr w:rsidR="000F72FA" w:rsidRPr="00DC61C3" w14:paraId="4C9964A2" w14:textId="77777777" w:rsidTr="00597938">
        <w:trPr>
          <w:cantSplit/>
        </w:trPr>
        <w:tc>
          <w:tcPr>
            <w:tcW w:w="872" w:type="dxa"/>
            <w:tcBorders>
              <w:top w:val="single" w:sz="8" w:space="0" w:color="AEAEAE"/>
              <w:left w:val="nil"/>
              <w:bottom w:val="single" w:sz="8" w:space="0" w:color="152935"/>
              <w:right w:val="nil"/>
            </w:tcBorders>
            <w:shd w:val="clear" w:color="auto" w:fill="E0E0E0"/>
          </w:tcPr>
          <w:p w14:paraId="6E7AAF5C"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3</w:t>
            </w:r>
          </w:p>
        </w:tc>
        <w:tc>
          <w:tcPr>
            <w:tcW w:w="1611" w:type="dxa"/>
            <w:tcBorders>
              <w:top w:val="single" w:sz="8" w:space="0" w:color="AEAEAE"/>
              <w:left w:val="nil"/>
              <w:bottom w:val="single" w:sz="8" w:space="0" w:color="152935"/>
              <w:right w:val="single" w:sz="8" w:space="0" w:color="E0E0E0"/>
            </w:tcBorders>
            <w:shd w:val="clear" w:color="auto" w:fill="FFFFFF"/>
          </w:tcPr>
          <w:p w14:paraId="73A64AF0"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proofErr w:type="spellStart"/>
            <w:r w:rsidRPr="00DC61C3">
              <w:rPr>
                <w:rFonts w:ascii="Arial" w:hAnsi="Arial" w:cs="Arial"/>
                <w:color w:val="010205"/>
                <w:sz w:val="18"/>
                <w:szCs w:val="18"/>
              </w:rPr>
              <w:t>CSE</w:t>
            </w:r>
            <w:r w:rsidRPr="00DC61C3">
              <w:rPr>
                <w:rFonts w:ascii="Arial" w:hAnsi="Arial" w:cs="Arial"/>
                <w:color w:val="010205"/>
                <w:sz w:val="18"/>
                <w:szCs w:val="18"/>
                <w:vertAlign w:val="superscript"/>
              </w:rPr>
              <w:t>b</w:t>
            </w:r>
            <w:proofErr w:type="spellEnd"/>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4D95D66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w:t>
            </w:r>
          </w:p>
        </w:tc>
        <w:tc>
          <w:tcPr>
            <w:tcW w:w="1124" w:type="dxa"/>
            <w:tcBorders>
              <w:top w:val="single" w:sz="8" w:space="0" w:color="AEAEAE"/>
              <w:left w:val="single" w:sz="8" w:space="0" w:color="E0E0E0"/>
              <w:bottom w:val="single" w:sz="8" w:space="0" w:color="152935"/>
              <w:right w:val="nil"/>
            </w:tcBorders>
            <w:shd w:val="clear" w:color="auto" w:fill="FFFFFF"/>
          </w:tcPr>
          <w:p w14:paraId="084EA840"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Enter</w:t>
            </w:r>
          </w:p>
        </w:tc>
      </w:tr>
      <w:tr w:rsidR="000F72FA" w:rsidRPr="00DC61C3" w14:paraId="7ACCAEC7" w14:textId="77777777" w:rsidTr="00597938">
        <w:trPr>
          <w:cantSplit/>
        </w:trPr>
        <w:tc>
          <w:tcPr>
            <w:tcW w:w="5218" w:type="dxa"/>
            <w:gridSpan w:val="4"/>
            <w:tcBorders>
              <w:top w:val="nil"/>
              <w:left w:val="nil"/>
              <w:bottom w:val="nil"/>
              <w:right w:val="nil"/>
            </w:tcBorders>
            <w:shd w:val="clear" w:color="auto" w:fill="FFFFFF"/>
          </w:tcPr>
          <w:p w14:paraId="33B67C56"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a. Dependent Variable: CYBAGS</w:t>
            </w:r>
          </w:p>
        </w:tc>
      </w:tr>
      <w:tr w:rsidR="000F72FA" w:rsidRPr="00DC61C3" w14:paraId="2E32BFD1" w14:textId="77777777" w:rsidTr="00597938">
        <w:trPr>
          <w:cantSplit/>
        </w:trPr>
        <w:tc>
          <w:tcPr>
            <w:tcW w:w="5218" w:type="dxa"/>
            <w:gridSpan w:val="4"/>
            <w:tcBorders>
              <w:top w:val="nil"/>
              <w:left w:val="nil"/>
              <w:bottom w:val="nil"/>
              <w:right w:val="nil"/>
            </w:tcBorders>
            <w:shd w:val="clear" w:color="auto" w:fill="FFFFFF"/>
          </w:tcPr>
          <w:p w14:paraId="195A09B2"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b. All requested variables entered.</w:t>
            </w:r>
          </w:p>
        </w:tc>
      </w:tr>
    </w:tbl>
    <w:p w14:paraId="6BF579B5"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434B0B37"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12"/>
        <w:gridCol w:w="548"/>
        <w:gridCol w:w="831"/>
        <w:gridCol w:w="1337"/>
        <w:gridCol w:w="1650"/>
        <w:gridCol w:w="1267"/>
        <w:gridCol w:w="869"/>
        <w:gridCol w:w="391"/>
        <w:gridCol w:w="441"/>
        <w:gridCol w:w="1080"/>
      </w:tblGrid>
      <w:tr w:rsidR="000F72FA" w:rsidRPr="00DC61C3" w14:paraId="064CFC53" w14:textId="77777777" w:rsidTr="00597938">
        <w:trPr>
          <w:cantSplit/>
        </w:trPr>
        <w:tc>
          <w:tcPr>
            <w:tcW w:w="0" w:type="auto"/>
            <w:gridSpan w:val="10"/>
            <w:tcBorders>
              <w:top w:val="nil"/>
              <w:left w:val="nil"/>
              <w:bottom w:val="nil"/>
              <w:right w:val="nil"/>
            </w:tcBorders>
            <w:shd w:val="clear" w:color="auto" w:fill="FFFFFF"/>
            <w:vAlign w:val="center"/>
          </w:tcPr>
          <w:p w14:paraId="30FA1D90"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r w:rsidRPr="00DC61C3">
              <w:rPr>
                <w:rFonts w:ascii="Arial" w:hAnsi="Arial" w:cs="Arial"/>
                <w:b/>
                <w:bCs/>
                <w:color w:val="010205"/>
              </w:rPr>
              <w:t>Model Summary</w:t>
            </w:r>
          </w:p>
        </w:tc>
      </w:tr>
      <w:tr w:rsidR="000F72FA" w:rsidRPr="00DC61C3" w14:paraId="2F8B6881" w14:textId="77777777" w:rsidTr="00597938">
        <w:trPr>
          <w:cantSplit/>
        </w:trPr>
        <w:tc>
          <w:tcPr>
            <w:tcW w:w="0" w:type="auto"/>
            <w:vMerge w:val="restart"/>
            <w:tcBorders>
              <w:top w:val="nil"/>
              <w:left w:val="nil"/>
              <w:bottom w:val="nil"/>
              <w:right w:val="nil"/>
            </w:tcBorders>
            <w:shd w:val="clear" w:color="auto" w:fill="FFFFFF"/>
            <w:vAlign w:val="bottom"/>
          </w:tcPr>
          <w:p w14:paraId="5278BBEA"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Model</w:t>
            </w:r>
          </w:p>
        </w:tc>
        <w:tc>
          <w:tcPr>
            <w:tcW w:w="0" w:type="auto"/>
            <w:vMerge w:val="restart"/>
            <w:tcBorders>
              <w:top w:val="nil"/>
              <w:left w:val="nil"/>
              <w:bottom w:val="nil"/>
              <w:right w:val="single" w:sz="8" w:space="0" w:color="E0E0E0"/>
            </w:tcBorders>
            <w:shd w:val="clear" w:color="auto" w:fill="FFFFFF"/>
            <w:vAlign w:val="bottom"/>
          </w:tcPr>
          <w:p w14:paraId="7CCDEFF3"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R</w:t>
            </w:r>
          </w:p>
        </w:tc>
        <w:tc>
          <w:tcPr>
            <w:tcW w:w="0" w:type="auto"/>
            <w:vMerge w:val="restart"/>
            <w:tcBorders>
              <w:top w:val="nil"/>
              <w:left w:val="single" w:sz="8" w:space="0" w:color="E0E0E0"/>
              <w:bottom w:val="nil"/>
              <w:right w:val="single" w:sz="8" w:space="0" w:color="E0E0E0"/>
            </w:tcBorders>
            <w:shd w:val="clear" w:color="auto" w:fill="FFFFFF"/>
            <w:vAlign w:val="bottom"/>
          </w:tcPr>
          <w:p w14:paraId="037B255B"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R Square</w:t>
            </w:r>
          </w:p>
        </w:tc>
        <w:tc>
          <w:tcPr>
            <w:tcW w:w="0" w:type="auto"/>
            <w:vMerge w:val="restart"/>
            <w:tcBorders>
              <w:top w:val="nil"/>
              <w:left w:val="single" w:sz="8" w:space="0" w:color="E0E0E0"/>
              <w:bottom w:val="nil"/>
              <w:right w:val="single" w:sz="8" w:space="0" w:color="E0E0E0"/>
            </w:tcBorders>
            <w:shd w:val="clear" w:color="auto" w:fill="FFFFFF"/>
            <w:vAlign w:val="bottom"/>
          </w:tcPr>
          <w:p w14:paraId="2654D313"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Adjusted R Square</w:t>
            </w:r>
          </w:p>
        </w:tc>
        <w:tc>
          <w:tcPr>
            <w:tcW w:w="0" w:type="auto"/>
            <w:vMerge w:val="restart"/>
            <w:tcBorders>
              <w:top w:val="nil"/>
              <w:left w:val="single" w:sz="8" w:space="0" w:color="E0E0E0"/>
              <w:bottom w:val="nil"/>
              <w:right w:val="single" w:sz="8" w:space="0" w:color="E0E0E0"/>
            </w:tcBorders>
            <w:shd w:val="clear" w:color="auto" w:fill="FFFFFF"/>
            <w:vAlign w:val="bottom"/>
          </w:tcPr>
          <w:p w14:paraId="1F325087"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Std. Error of the Estimate</w:t>
            </w:r>
          </w:p>
        </w:tc>
        <w:tc>
          <w:tcPr>
            <w:tcW w:w="0" w:type="auto"/>
            <w:gridSpan w:val="5"/>
            <w:tcBorders>
              <w:top w:val="nil"/>
              <w:left w:val="single" w:sz="8" w:space="0" w:color="E0E0E0"/>
              <w:bottom w:val="nil"/>
              <w:right w:val="nil"/>
            </w:tcBorders>
            <w:shd w:val="clear" w:color="auto" w:fill="FFFFFF"/>
            <w:vAlign w:val="bottom"/>
          </w:tcPr>
          <w:p w14:paraId="68480F9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Change Statistics</w:t>
            </w:r>
          </w:p>
        </w:tc>
      </w:tr>
      <w:tr w:rsidR="000F72FA" w:rsidRPr="00DC61C3" w14:paraId="3FA9A315" w14:textId="77777777" w:rsidTr="00597938">
        <w:trPr>
          <w:cantSplit/>
        </w:trPr>
        <w:tc>
          <w:tcPr>
            <w:tcW w:w="0" w:type="auto"/>
            <w:vMerge/>
            <w:tcBorders>
              <w:top w:val="nil"/>
              <w:left w:val="nil"/>
              <w:bottom w:val="nil"/>
              <w:right w:val="nil"/>
            </w:tcBorders>
            <w:shd w:val="clear" w:color="auto" w:fill="FFFFFF"/>
            <w:vAlign w:val="bottom"/>
          </w:tcPr>
          <w:p w14:paraId="1234E360"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vMerge/>
            <w:tcBorders>
              <w:top w:val="nil"/>
              <w:left w:val="nil"/>
              <w:bottom w:val="nil"/>
              <w:right w:val="single" w:sz="8" w:space="0" w:color="E0E0E0"/>
            </w:tcBorders>
            <w:shd w:val="clear" w:color="auto" w:fill="FFFFFF"/>
            <w:vAlign w:val="bottom"/>
          </w:tcPr>
          <w:p w14:paraId="12038A6F"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2CE26C6A"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0565D8CE"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2F3B1674"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8D91BC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R Square Change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0C0BB7F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F Change</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389DB003"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df1</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147633C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df2</w:t>
            </w:r>
          </w:p>
        </w:tc>
        <w:tc>
          <w:tcPr>
            <w:tcW w:w="0" w:type="auto"/>
            <w:tcBorders>
              <w:top w:val="nil"/>
              <w:left w:val="single" w:sz="8" w:space="0" w:color="E0E0E0"/>
              <w:bottom w:val="single" w:sz="8" w:space="0" w:color="152935"/>
              <w:right w:val="nil"/>
            </w:tcBorders>
            <w:shd w:val="clear" w:color="auto" w:fill="FFFFFF"/>
            <w:vAlign w:val="bottom"/>
          </w:tcPr>
          <w:p w14:paraId="15AD97E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Sig. F Change</w:t>
            </w:r>
          </w:p>
        </w:tc>
      </w:tr>
      <w:tr w:rsidR="000F72FA" w:rsidRPr="00DC61C3" w14:paraId="6401A3DB" w14:textId="77777777" w:rsidTr="00597938">
        <w:trPr>
          <w:cantSplit/>
        </w:trPr>
        <w:tc>
          <w:tcPr>
            <w:tcW w:w="0" w:type="auto"/>
            <w:tcBorders>
              <w:top w:val="single" w:sz="8" w:space="0" w:color="152935"/>
              <w:left w:val="nil"/>
              <w:bottom w:val="single" w:sz="8" w:space="0" w:color="AEAEAE"/>
              <w:right w:val="nil"/>
            </w:tcBorders>
            <w:shd w:val="clear" w:color="auto" w:fill="E0E0E0"/>
          </w:tcPr>
          <w:p w14:paraId="69E2238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1</w:t>
            </w:r>
          </w:p>
        </w:tc>
        <w:tc>
          <w:tcPr>
            <w:tcW w:w="0" w:type="auto"/>
            <w:tcBorders>
              <w:top w:val="single" w:sz="8" w:space="0" w:color="152935"/>
              <w:left w:val="nil"/>
              <w:bottom w:val="single" w:sz="8" w:space="0" w:color="AEAEAE"/>
              <w:right w:val="single" w:sz="8" w:space="0" w:color="E0E0E0"/>
            </w:tcBorders>
            <w:shd w:val="clear" w:color="auto" w:fill="FFFFFF"/>
          </w:tcPr>
          <w:p w14:paraId="23792BF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.195</w:t>
            </w:r>
            <w:r w:rsidRPr="00DC61C3">
              <w:rPr>
                <w:rFonts w:ascii="Arial" w:hAnsi="Arial" w:cs="Arial"/>
                <w:color w:val="010205"/>
                <w:sz w:val="18"/>
                <w:szCs w:val="18"/>
                <w:vertAlign w:val="superscript"/>
              </w:rPr>
              <w:t>a</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A9942C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4A2C8A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53F8366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8.70370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44B42A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.038</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06485CC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1.891</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211C17F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DD0E24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143</w:t>
            </w:r>
          </w:p>
        </w:tc>
        <w:tc>
          <w:tcPr>
            <w:tcW w:w="0" w:type="auto"/>
            <w:tcBorders>
              <w:top w:val="single" w:sz="8" w:space="0" w:color="152935"/>
              <w:left w:val="single" w:sz="8" w:space="0" w:color="E0E0E0"/>
              <w:bottom w:val="single" w:sz="8" w:space="0" w:color="AEAEAE"/>
              <w:right w:val="nil"/>
            </w:tcBorders>
            <w:shd w:val="clear" w:color="auto" w:fill="FFFFFF"/>
          </w:tcPr>
          <w:p w14:paraId="6185C5C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.134</w:t>
            </w:r>
          </w:p>
        </w:tc>
      </w:tr>
      <w:tr w:rsidR="000F72FA" w:rsidRPr="00DC61C3" w14:paraId="4D300755" w14:textId="77777777" w:rsidTr="00597938">
        <w:trPr>
          <w:cantSplit/>
        </w:trPr>
        <w:tc>
          <w:tcPr>
            <w:tcW w:w="0" w:type="auto"/>
            <w:tcBorders>
              <w:top w:val="single" w:sz="8" w:space="0" w:color="AEAEAE"/>
              <w:left w:val="nil"/>
              <w:bottom w:val="single" w:sz="8" w:space="0" w:color="AEAEAE"/>
              <w:right w:val="nil"/>
            </w:tcBorders>
            <w:shd w:val="clear" w:color="auto" w:fill="E0E0E0"/>
          </w:tcPr>
          <w:p w14:paraId="2DF801B8"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2</w:t>
            </w:r>
          </w:p>
        </w:tc>
        <w:tc>
          <w:tcPr>
            <w:tcW w:w="0" w:type="auto"/>
            <w:tcBorders>
              <w:top w:val="single" w:sz="8" w:space="0" w:color="AEAEAE"/>
              <w:left w:val="nil"/>
              <w:bottom w:val="single" w:sz="8" w:space="0" w:color="AEAEAE"/>
              <w:right w:val="single" w:sz="8" w:space="0" w:color="E0E0E0"/>
            </w:tcBorders>
            <w:shd w:val="clear" w:color="auto" w:fill="FFFFFF"/>
          </w:tcPr>
          <w:p w14:paraId="1E66BEA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.462</w:t>
            </w:r>
            <w:r w:rsidRPr="00DC61C3">
              <w:rPr>
                <w:rFonts w:ascii="Arial" w:hAnsi="Arial" w:cs="Arial"/>
                <w:color w:val="010205"/>
                <w:sz w:val="18"/>
                <w:szCs w:val="18"/>
                <w:vertAlign w:val="superscript"/>
              </w:rPr>
              <w:t>b</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6AD834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.213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9914C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.191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2AD63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7.89965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468B45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FDAC4C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31.591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6BB93B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1E4E0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142</w:t>
            </w:r>
          </w:p>
        </w:tc>
        <w:tc>
          <w:tcPr>
            <w:tcW w:w="0" w:type="auto"/>
            <w:tcBorders>
              <w:top w:val="single" w:sz="8" w:space="0" w:color="AEAEAE"/>
              <w:left w:val="single" w:sz="8" w:space="0" w:color="E0E0E0"/>
              <w:bottom w:val="single" w:sz="8" w:space="0" w:color="AEAEAE"/>
              <w:right w:val="nil"/>
            </w:tcBorders>
            <w:shd w:val="clear" w:color="auto" w:fill="FFFFFF"/>
          </w:tcPr>
          <w:p w14:paraId="06A398F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r>
      <w:tr w:rsidR="000F72FA" w:rsidRPr="00DC61C3" w14:paraId="6B9FD79D" w14:textId="77777777" w:rsidTr="00597938">
        <w:trPr>
          <w:cantSplit/>
        </w:trPr>
        <w:tc>
          <w:tcPr>
            <w:tcW w:w="0" w:type="auto"/>
            <w:tcBorders>
              <w:top w:val="single" w:sz="8" w:space="0" w:color="AEAEAE"/>
              <w:left w:val="nil"/>
              <w:bottom w:val="single" w:sz="8" w:space="0" w:color="152935"/>
              <w:right w:val="nil"/>
            </w:tcBorders>
            <w:shd w:val="clear" w:color="auto" w:fill="E0E0E0"/>
          </w:tcPr>
          <w:p w14:paraId="46962C48"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3</w:t>
            </w:r>
          </w:p>
        </w:tc>
        <w:tc>
          <w:tcPr>
            <w:tcW w:w="0" w:type="auto"/>
            <w:tcBorders>
              <w:top w:val="single" w:sz="8" w:space="0" w:color="AEAEAE"/>
              <w:left w:val="nil"/>
              <w:bottom w:val="single" w:sz="8" w:space="0" w:color="152935"/>
              <w:right w:val="single" w:sz="8" w:space="0" w:color="E0E0E0"/>
            </w:tcBorders>
            <w:shd w:val="clear" w:color="auto" w:fill="FFFFFF"/>
          </w:tcPr>
          <w:p w14:paraId="0A2DAF4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.466</w:t>
            </w:r>
            <w:r w:rsidRPr="00DC61C3">
              <w:rPr>
                <w:rFonts w:ascii="Arial" w:hAnsi="Arial" w:cs="Arial"/>
                <w:color w:val="010205"/>
                <w:sz w:val="18"/>
                <w:szCs w:val="18"/>
                <w:vertAlign w:val="superscript"/>
              </w:rPr>
              <w:t>c</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5AA30E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.217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D23D0C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.190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20D7CF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7.90609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A7F262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.004</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AE7A8F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.769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244AF7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6B118A7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141</w:t>
            </w:r>
          </w:p>
        </w:tc>
        <w:tc>
          <w:tcPr>
            <w:tcW w:w="0" w:type="auto"/>
            <w:tcBorders>
              <w:top w:val="single" w:sz="8" w:space="0" w:color="AEAEAE"/>
              <w:left w:val="single" w:sz="8" w:space="0" w:color="E0E0E0"/>
              <w:bottom w:val="single" w:sz="8" w:space="0" w:color="152935"/>
              <w:right w:val="nil"/>
            </w:tcBorders>
            <w:shd w:val="clear" w:color="auto" w:fill="FFFFFF"/>
          </w:tcPr>
          <w:p w14:paraId="1AF95E3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.382</w:t>
            </w:r>
          </w:p>
        </w:tc>
      </w:tr>
      <w:tr w:rsidR="000F72FA" w:rsidRPr="00DC61C3" w14:paraId="4ECAEE0B" w14:textId="77777777" w:rsidTr="00597938">
        <w:trPr>
          <w:cantSplit/>
        </w:trPr>
        <w:tc>
          <w:tcPr>
            <w:tcW w:w="0" w:type="auto"/>
            <w:gridSpan w:val="10"/>
            <w:tcBorders>
              <w:top w:val="nil"/>
              <w:left w:val="nil"/>
              <w:bottom w:val="nil"/>
              <w:right w:val="nil"/>
            </w:tcBorders>
            <w:shd w:val="clear" w:color="auto" w:fill="FFFFFF"/>
          </w:tcPr>
          <w:p w14:paraId="6E1FA35C"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a.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w:t>
            </w:r>
          </w:p>
        </w:tc>
      </w:tr>
      <w:tr w:rsidR="000F72FA" w:rsidRPr="00DC61C3" w14:paraId="55DA757C" w14:textId="77777777" w:rsidTr="00597938">
        <w:trPr>
          <w:cantSplit/>
        </w:trPr>
        <w:tc>
          <w:tcPr>
            <w:tcW w:w="0" w:type="auto"/>
            <w:gridSpan w:val="10"/>
            <w:tcBorders>
              <w:top w:val="nil"/>
              <w:left w:val="nil"/>
              <w:bottom w:val="nil"/>
              <w:right w:val="nil"/>
            </w:tcBorders>
            <w:shd w:val="clear" w:color="auto" w:fill="FFFFFF"/>
          </w:tcPr>
          <w:p w14:paraId="5A1AEBF1"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b.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 MDS</w:t>
            </w:r>
          </w:p>
        </w:tc>
      </w:tr>
      <w:tr w:rsidR="000F72FA" w:rsidRPr="00DC61C3" w14:paraId="1CCBDE04" w14:textId="77777777" w:rsidTr="00597938">
        <w:trPr>
          <w:cantSplit/>
        </w:trPr>
        <w:tc>
          <w:tcPr>
            <w:tcW w:w="0" w:type="auto"/>
            <w:gridSpan w:val="10"/>
            <w:tcBorders>
              <w:top w:val="nil"/>
              <w:left w:val="nil"/>
              <w:bottom w:val="nil"/>
              <w:right w:val="nil"/>
            </w:tcBorders>
            <w:shd w:val="clear" w:color="auto" w:fill="FFFFFF"/>
          </w:tcPr>
          <w:p w14:paraId="38D9F655"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c.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 MDS, CSE</w:t>
            </w:r>
          </w:p>
        </w:tc>
      </w:tr>
    </w:tbl>
    <w:p w14:paraId="54110FB3"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2D943479"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87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4"/>
        <w:gridCol w:w="1409"/>
        <w:gridCol w:w="1612"/>
        <w:gridCol w:w="1125"/>
        <w:gridCol w:w="1545"/>
        <w:gridCol w:w="1125"/>
        <w:gridCol w:w="1125"/>
      </w:tblGrid>
      <w:tr w:rsidR="000F72FA" w:rsidRPr="00DC61C3" w14:paraId="0CEE381D" w14:textId="77777777" w:rsidTr="00597938">
        <w:trPr>
          <w:cantSplit/>
        </w:trPr>
        <w:tc>
          <w:tcPr>
            <w:tcW w:w="8741" w:type="dxa"/>
            <w:gridSpan w:val="7"/>
            <w:tcBorders>
              <w:top w:val="nil"/>
              <w:left w:val="nil"/>
              <w:bottom w:val="nil"/>
              <w:right w:val="nil"/>
            </w:tcBorders>
            <w:shd w:val="clear" w:color="auto" w:fill="FFFFFF"/>
            <w:vAlign w:val="center"/>
          </w:tcPr>
          <w:p w14:paraId="29ADD5C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proofErr w:type="spellStart"/>
            <w:r w:rsidRPr="00DC61C3">
              <w:rPr>
                <w:rFonts w:ascii="Arial" w:hAnsi="Arial" w:cs="Arial"/>
                <w:b/>
                <w:bCs/>
                <w:color w:val="010205"/>
              </w:rPr>
              <w:t>ANOVA</w:t>
            </w:r>
            <w:r w:rsidRPr="00DC61C3">
              <w:rPr>
                <w:rFonts w:ascii="Arial" w:hAnsi="Arial" w:cs="Arial"/>
                <w:b/>
                <w:bCs/>
                <w:color w:val="010205"/>
                <w:vertAlign w:val="superscript"/>
              </w:rPr>
              <w:t>a</w:t>
            </w:r>
            <w:proofErr w:type="spellEnd"/>
          </w:p>
        </w:tc>
      </w:tr>
      <w:tr w:rsidR="000F72FA" w:rsidRPr="00DC61C3" w14:paraId="1A845AF7" w14:textId="77777777" w:rsidTr="00597938">
        <w:trPr>
          <w:cantSplit/>
        </w:trPr>
        <w:tc>
          <w:tcPr>
            <w:tcW w:w="2214" w:type="dxa"/>
            <w:gridSpan w:val="2"/>
            <w:tcBorders>
              <w:top w:val="nil"/>
              <w:left w:val="nil"/>
              <w:bottom w:val="single" w:sz="8" w:space="0" w:color="152935"/>
              <w:right w:val="nil"/>
            </w:tcBorders>
            <w:shd w:val="clear" w:color="auto" w:fill="FFFFFF"/>
            <w:vAlign w:val="bottom"/>
          </w:tcPr>
          <w:p w14:paraId="29EB72B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Model</w:t>
            </w:r>
          </w:p>
        </w:tc>
        <w:tc>
          <w:tcPr>
            <w:tcW w:w="1611" w:type="dxa"/>
            <w:tcBorders>
              <w:top w:val="nil"/>
              <w:left w:val="nil"/>
              <w:bottom w:val="single" w:sz="8" w:space="0" w:color="152935"/>
              <w:right w:val="single" w:sz="8" w:space="0" w:color="E0E0E0"/>
            </w:tcBorders>
            <w:shd w:val="clear" w:color="auto" w:fill="FFFFFF"/>
            <w:vAlign w:val="bottom"/>
          </w:tcPr>
          <w:p w14:paraId="489BFF6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Sum of Squares</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23A25CC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proofErr w:type="spellStart"/>
            <w:r w:rsidRPr="00DC61C3">
              <w:rPr>
                <w:rFonts w:ascii="Arial" w:hAnsi="Arial" w:cs="Arial"/>
                <w:color w:val="264A60"/>
                <w:sz w:val="18"/>
                <w:szCs w:val="18"/>
              </w:rPr>
              <w:t>df</w:t>
            </w:r>
            <w:proofErr w:type="spellEnd"/>
          </w:p>
        </w:tc>
        <w:tc>
          <w:tcPr>
            <w:tcW w:w="1544" w:type="dxa"/>
            <w:tcBorders>
              <w:top w:val="nil"/>
              <w:left w:val="single" w:sz="8" w:space="0" w:color="E0E0E0"/>
              <w:bottom w:val="single" w:sz="8" w:space="0" w:color="152935"/>
              <w:right w:val="single" w:sz="8" w:space="0" w:color="E0E0E0"/>
            </w:tcBorders>
            <w:shd w:val="clear" w:color="auto" w:fill="FFFFFF"/>
            <w:vAlign w:val="bottom"/>
          </w:tcPr>
          <w:p w14:paraId="26CEEF67"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Mean Square</w:t>
            </w:r>
          </w:p>
        </w:tc>
        <w:tc>
          <w:tcPr>
            <w:tcW w:w="1124" w:type="dxa"/>
            <w:tcBorders>
              <w:top w:val="nil"/>
              <w:left w:val="single" w:sz="8" w:space="0" w:color="E0E0E0"/>
              <w:bottom w:val="single" w:sz="8" w:space="0" w:color="152935"/>
              <w:right w:val="single" w:sz="8" w:space="0" w:color="E0E0E0"/>
            </w:tcBorders>
            <w:shd w:val="clear" w:color="auto" w:fill="FFFFFF"/>
            <w:vAlign w:val="bottom"/>
          </w:tcPr>
          <w:p w14:paraId="6BC30E78"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F</w:t>
            </w:r>
          </w:p>
        </w:tc>
        <w:tc>
          <w:tcPr>
            <w:tcW w:w="1124" w:type="dxa"/>
            <w:tcBorders>
              <w:top w:val="nil"/>
              <w:left w:val="single" w:sz="8" w:space="0" w:color="E0E0E0"/>
              <w:bottom w:val="single" w:sz="8" w:space="0" w:color="152935"/>
              <w:right w:val="nil"/>
            </w:tcBorders>
            <w:shd w:val="clear" w:color="auto" w:fill="FFFFFF"/>
            <w:vAlign w:val="bottom"/>
          </w:tcPr>
          <w:p w14:paraId="350EF97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Sig.</w:t>
            </w:r>
          </w:p>
        </w:tc>
      </w:tr>
      <w:tr w:rsidR="000F72FA" w:rsidRPr="00DC61C3" w14:paraId="3C7E5A5F" w14:textId="77777777" w:rsidTr="00597938">
        <w:trPr>
          <w:cantSplit/>
        </w:trPr>
        <w:tc>
          <w:tcPr>
            <w:tcW w:w="805" w:type="dxa"/>
            <w:vMerge w:val="restart"/>
            <w:tcBorders>
              <w:top w:val="single" w:sz="8" w:space="0" w:color="152935"/>
              <w:left w:val="nil"/>
              <w:bottom w:val="nil"/>
              <w:right w:val="nil"/>
            </w:tcBorders>
            <w:shd w:val="clear" w:color="auto" w:fill="E0E0E0"/>
          </w:tcPr>
          <w:p w14:paraId="62A2735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1</w:t>
            </w:r>
          </w:p>
        </w:tc>
        <w:tc>
          <w:tcPr>
            <w:tcW w:w="1409" w:type="dxa"/>
            <w:tcBorders>
              <w:top w:val="single" w:sz="8" w:space="0" w:color="152935"/>
              <w:left w:val="nil"/>
              <w:bottom w:val="single" w:sz="8" w:space="0" w:color="AEAEAE"/>
              <w:right w:val="nil"/>
            </w:tcBorders>
            <w:shd w:val="clear" w:color="auto" w:fill="E0E0E0"/>
          </w:tcPr>
          <w:p w14:paraId="0D2EF678"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Regression</w:t>
            </w:r>
          </w:p>
        </w:tc>
        <w:tc>
          <w:tcPr>
            <w:tcW w:w="1611" w:type="dxa"/>
            <w:tcBorders>
              <w:top w:val="single" w:sz="8" w:space="0" w:color="152935"/>
              <w:left w:val="nil"/>
              <w:bottom w:val="single" w:sz="8" w:space="0" w:color="AEAEAE"/>
              <w:right w:val="single" w:sz="8" w:space="0" w:color="E0E0E0"/>
            </w:tcBorders>
            <w:shd w:val="clear" w:color="auto" w:fill="FFFFFF"/>
          </w:tcPr>
          <w:p w14:paraId="5DB21FB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429.790</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1577FD0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w:t>
            </w:r>
          </w:p>
        </w:tc>
        <w:tc>
          <w:tcPr>
            <w:tcW w:w="1544" w:type="dxa"/>
            <w:tcBorders>
              <w:top w:val="single" w:sz="8" w:space="0" w:color="152935"/>
              <w:left w:val="single" w:sz="8" w:space="0" w:color="E0E0E0"/>
              <w:bottom w:val="single" w:sz="8" w:space="0" w:color="AEAEAE"/>
              <w:right w:val="single" w:sz="8" w:space="0" w:color="E0E0E0"/>
            </w:tcBorders>
            <w:shd w:val="clear" w:color="auto" w:fill="FFFFFF"/>
          </w:tcPr>
          <w:p w14:paraId="373218C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143.263</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17ED8F7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1.891</w:t>
            </w:r>
          </w:p>
        </w:tc>
        <w:tc>
          <w:tcPr>
            <w:tcW w:w="1124" w:type="dxa"/>
            <w:tcBorders>
              <w:top w:val="single" w:sz="8" w:space="0" w:color="152935"/>
              <w:left w:val="single" w:sz="8" w:space="0" w:color="E0E0E0"/>
              <w:bottom w:val="single" w:sz="8" w:space="0" w:color="AEAEAE"/>
              <w:right w:val="nil"/>
            </w:tcBorders>
            <w:shd w:val="clear" w:color="auto" w:fill="FFFFFF"/>
          </w:tcPr>
          <w:p w14:paraId="0FA4B34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.134</w:t>
            </w:r>
            <w:r w:rsidRPr="00DC61C3">
              <w:rPr>
                <w:rFonts w:ascii="Arial" w:hAnsi="Arial" w:cs="Arial"/>
                <w:color w:val="010205"/>
                <w:sz w:val="18"/>
                <w:szCs w:val="18"/>
                <w:vertAlign w:val="superscript"/>
              </w:rPr>
              <w:t>b</w:t>
            </w:r>
          </w:p>
        </w:tc>
      </w:tr>
      <w:tr w:rsidR="000F72FA" w:rsidRPr="00DC61C3" w14:paraId="2F41E19B" w14:textId="77777777" w:rsidTr="00597938">
        <w:trPr>
          <w:cantSplit/>
        </w:trPr>
        <w:tc>
          <w:tcPr>
            <w:tcW w:w="805" w:type="dxa"/>
            <w:vMerge/>
            <w:tcBorders>
              <w:top w:val="single" w:sz="8" w:space="0" w:color="152935"/>
              <w:left w:val="nil"/>
              <w:bottom w:val="nil"/>
              <w:right w:val="nil"/>
            </w:tcBorders>
            <w:shd w:val="clear" w:color="auto" w:fill="E0E0E0"/>
          </w:tcPr>
          <w:p w14:paraId="565DD576" w14:textId="77777777" w:rsidR="000F72FA" w:rsidRPr="00DC61C3" w:rsidRDefault="000F72FA" w:rsidP="00597938">
            <w:pPr>
              <w:autoSpaceDE w:val="0"/>
              <w:autoSpaceDN w:val="0"/>
              <w:adjustRightInd w:val="0"/>
              <w:rPr>
                <w:rFonts w:ascii="Arial" w:hAnsi="Arial" w:cs="Arial"/>
                <w:color w:val="010205"/>
                <w:sz w:val="18"/>
                <w:szCs w:val="18"/>
              </w:rPr>
            </w:pPr>
          </w:p>
        </w:tc>
        <w:tc>
          <w:tcPr>
            <w:tcW w:w="1409" w:type="dxa"/>
            <w:tcBorders>
              <w:top w:val="single" w:sz="8" w:space="0" w:color="AEAEAE"/>
              <w:left w:val="nil"/>
              <w:bottom w:val="single" w:sz="8" w:space="0" w:color="AEAEAE"/>
              <w:right w:val="nil"/>
            </w:tcBorders>
            <w:shd w:val="clear" w:color="auto" w:fill="E0E0E0"/>
          </w:tcPr>
          <w:p w14:paraId="68D2FFBC"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Residual</w:t>
            </w:r>
          </w:p>
        </w:tc>
        <w:tc>
          <w:tcPr>
            <w:tcW w:w="1611" w:type="dxa"/>
            <w:tcBorders>
              <w:top w:val="single" w:sz="8" w:space="0" w:color="AEAEAE"/>
              <w:left w:val="nil"/>
              <w:bottom w:val="single" w:sz="8" w:space="0" w:color="AEAEAE"/>
              <w:right w:val="single" w:sz="8" w:space="0" w:color="E0E0E0"/>
            </w:tcBorders>
            <w:shd w:val="clear" w:color="auto" w:fill="FFFFFF"/>
          </w:tcPr>
          <w:p w14:paraId="01A9B06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10832.877</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65E148D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143</w:t>
            </w:r>
          </w:p>
        </w:tc>
        <w:tc>
          <w:tcPr>
            <w:tcW w:w="1544" w:type="dxa"/>
            <w:tcBorders>
              <w:top w:val="single" w:sz="8" w:space="0" w:color="AEAEAE"/>
              <w:left w:val="single" w:sz="8" w:space="0" w:color="E0E0E0"/>
              <w:bottom w:val="single" w:sz="8" w:space="0" w:color="AEAEAE"/>
              <w:right w:val="single" w:sz="8" w:space="0" w:color="E0E0E0"/>
            </w:tcBorders>
            <w:shd w:val="clear" w:color="auto" w:fill="FFFFFF"/>
          </w:tcPr>
          <w:p w14:paraId="0EB44FC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75.754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664506B"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single" w:sz="8" w:space="0" w:color="AEAEAE"/>
              <w:right w:val="nil"/>
            </w:tcBorders>
            <w:shd w:val="clear" w:color="auto" w:fill="FFFFFF"/>
            <w:vAlign w:val="center"/>
          </w:tcPr>
          <w:p w14:paraId="416DE047"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76A6421C" w14:textId="77777777" w:rsidTr="00597938">
        <w:trPr>
          <w:cantSplit/>
        </w:trPr>
        <w:tc>
          <w:tcPr>
            <w:tcW w:w="805" w:type="dxa"/>
            <w:vMerge/>
            <w:tcBorders>
              <w:top w:val="single" w:sz="8" w:space="0" w:color="152935"/>
              <w:left w:val="nil"/>
              <w:bottom w:val="nil"/>
              <w:right w:val="nil"/>
            </w:tcBorders>
            <w:shd w:val="clear" w:color="auto" w:fill="E0E0E0"/>
          </w:tcPr>
          <w:p w14:paraId="0D78BAAC"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409" w:type="dxa"/>
            <w:tcBorders>
              <w:top w:val="single" w:sz="8" w:space="0" w:color="AEAEAE"/>
              <w:left w:val="nil"/>
              <w:bottom w:val="nil"/>
              <w:right w:val="nil"/>
            </w:tcBorders>
            <w:shd w:val="clear" w:color="auto" w:fill="E0E0E0"/>
          </w:tcPr>
          <w:p w14:paraId="6B9E1746"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Total</w:t>
            </w:r>
          </w:p>
        </w:tc>
        <w:tc>
          <w:tcPr>
            <w:tcW w:w="1611" w:type="dxa"/>
            <w:tcBorders>
              <w:top w:val="single" w:sz="8" w:space="0" w:color="AEAEAE"/>
              <w:left w:val="nil"/>
              <w:bottom w:val="nil"/>
              <w:right w:val="single" w:sz="8" w:space="0" w:color="E0E0E0"/>
            </w:tcBorders>
            <w:shd w:val="clear" w:color="auto" w:fill="FFFFFF"/>
          </w:tcPr>
          <w:p w14:paraId="2AEFBA8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11262.667</w:t>
            </w:r>
          </w:p>
        </w:tc>
        <w:tc>
          <w:tcPr>
            <w:tcW w:w="1124" w:type="dxa"/>
            <w:tcBorders>
              <w:top w:val="single" w:sz="8" w:space="0" w:color="AEAEAE"/>
              <w:left w:val="single" w:sz="8" w:space="0" w:color="E0E0E0"/>
              <w:bottom w:val="nil"/>
              <w:right w:val="single" w:sz="8" w:space="0" w:color="E0E0E0"/>
            </w:tcBorders>
            <w:shd w:val="clear" w:color="auto" w:fill="FFFFFF"/>
          </w:tcPr>
          <w:p w14:paraId="49D3049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146</w:t>
            </w:r>
          </w:p>
        </w:tc>
        <w:tc>
          <w:tcPr>
            <w:tcW w:w="1544" w:type="dxa"/>
            <w:tcBorders>
              <w:top w:val="single" w:sz="8" w:space="0" w:color="AEAEAE"/>
              <w:left w:val="single" w:sz="8" w:space="0" w:color="E0E0E0"/>
              <w:bottom w:val="nil"/>
              <w:right w:val="single" w:sz="8" w:space="0" w:color="E0E0E0"/>
            </w:tcBorders>
            <w:shd w:val="clear" w:color="auto" w:fill="FFFFFF"/>
            <w:vAlign w:val="center"/>
          </w:tcPr>
          <w:p w14:paraId="3F63D5E5"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nil"/>
              <w:right w:val="single" w:sz="8" w:space="0" w:color="E0E0E0"/>
            </w:tcBorders>
            <w:shd w:val="clear" w:color="auto" w:fill="FFFFFF"/>
            <w:vAlign w:val="center"/>
          </w:tcPr>
          <w:p w14:paraId="74117F24"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nil"/>
              <w:right w:val="nil"/>
            </w:tcBorders>
            <w:shd w:val="clear" w:color="auto" w:fill="FFFFFF"/>
            <w:vAlign w:val="center"/>
          </w:tcPr>
          <w:p w14:paraId="5E4776D2"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4CE4D0F7" w14:textId="77777777" w:rsidTr="00597938">
        <w:trPr>
          <w:cantSplit/>
        </w:trPr>
        <w:tc>
          <w:tcPr>
            <w:tcW w:w="805" w:type="dxa"/>
            <w:vMerge w:val="restart"/>
            <w:tcBorders>
              <w:top w:val="single" w:sz="8" w:space="0" w:color="AEAEAE"/>
              <w:left w:val="nil"/>
              <w:bottom w:val="nil"/>
              <w:right w:val="nil"/>
            </w:tcBorders>
            <w:shd w:val="clear" w:color="auto" w:fill="E0E0E0"/>
          </w:tcPr>
          <w:p w14:paraId="6343149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2</w:t>
            </w:r>
          </w:p>
        </w:tc>
        <w:tc>
          <w:tcPr>
            <w:tcW w:w="1409" w:type="dxa"/>
            <w:tcBorders>
              <w:top w:val="single" w:sz="8" w:space="0" w:color="AEAEAE"/>
              <w:left w:val="nil"/>
              <w:bottom w:val="single" w:sz="8" w:space="0" w:color="AEAEAE"/>
              <w:right w:val="nil"/>
            </w:tcBorders>
            <w:shd w:val="clear" w:color="auto" w:fill="E0E0E0"/>
          </w:tcPr>
          <w:p w14:paraId="1F7AF9B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Regression</w:t>
            </w:r>
          </w:p>
        </w:tc>
        <w:tc>
          <w:tcPr>
            <w:tcW w:w="1611" w:type="dxa"/>
            <w:tcBorders>
              <w:top w:val="single" w:sz="8" w:space="0" w:color="AEAEAE"/>
              <w:left w:val="nil"/>
              <w:bottom w:val="single" w:sz="8" w:space="0" w:color="AEAEAE"/>
              <w:right w:val="single" w:sz="8" w:space="0" w:color="E0E0E0"/>
            </w:tcBorders>
            <w:shd w:val="clear" w:color="auto" w:fill="FFFFFF"/>
          </w:tcPr>
          <w:p w14:paraId="4BC9E4A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2401.235</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B559CF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w:t>
            </w:r>
          </w:p>
        </w:tc>
        <w:tc>
          <w:tcPr>
            <w:tcW w:w="1544" w:type="dxa"/>
            <w:tcBorders>
              <w:top w:val="single" w:sz="8" w:space="0" w:color="AEAEAE"/>
              <w:left w:val="single" w:sz="8" w:space="0" w:color="E0E0E0"/>
              <w:bottom w:val="single" w:sz="8" w:space="0" w:color="AEAEAE"/>
              <w:right w:val="single" w:sz="8" w:space="0" w:color="E0E0E0"/>
            </w:tcBorders>
            <w:shd w:val="clear" w:color="auto" w:fill="FFFFFF"/>
          </w:tcPr>
          <w:p w14:paraId="3E74198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600.309</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7035F4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9.620</w:t>
            </w:r>
          </w:p>
        </w:tc>
        <w:tc>
          <w:tcPr>
            <w:tcW w:w="1124" w:type="dxa"/>
            <w:tcBorders>
              <w:top w:val="single" w:sz="8" w:space="0" w:color="AEAEAE"/>
              <w:left w:val="single" w:sz="8" w:space="0" w:color="E0E0E0"/>
              <w:bottom w:val="single" w:sz="8" w:space="0" w:color="AEAEAE"/>
              <w:right w:val="nil"/>
            </w:tcBorders>
            <w:shd w:val="clear" w:color="auto" w:fill="FFFFFF"/>
          </w:tcPr>
          <w:p w14:paraId="276AF27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r w:rsidRPr="00DC61C3">
              <w:rPr>
                <w:rFonts w:ascii="Arial" w:hAnsi="Arial" w:cs="Arial"/>
                <w:color w:val="010205"/>
                <w:sz w:val="18"/>
                <w:szCs w:val="18"/>
                <w:vertAlign w:val="superscript"/>
              </w:rPr>
              <w:t>c</w:t>
            </w:r>
          </w:p>
        </w:tc>
      </w:tr>
      <w:tr w:rsidR="000F72FA" w:rsidRPr="00DC61C3" w14:paraId="050E9563" w14:textId="77777777" w:rsidTr="00597938">
        <w:trPr>
          <w:cantSplit/>
        </w:trPr>
        <w:tc>
          <w:tcPr>
            <w:tcW w:w="805" w:type="dxa"/>
            <w:vMerge/>
            <w:tcBorders>
              <w:top w:val="single" w:sz="8" w:space="0" w:color="AEAEAE"/>
              <w:left w:val="nil"/>
              <w:bottom w:val="nil"/>
              <w:right w:val="nil"/>
            </w:tcBorders>
            <w:shd w:val="clear" w:color="auto" w:fill="E0E0E0"/>
          </w:tcPr>
          <w:p w14:paraId="013178BD" w14:textId="77777777" w:rsidR="000F72FA" w:rsidRPr="00DC61C3" w:rsidRDefault="000F72FA" w:rsidP="00597938">
            <w:pPr>
              <w:autoSpaceDE w:val="0"/>
              <w:autoSpaceDN w:val="0"/>
              <w:adjustRightInd w:val="0"/>
              <w:rPr>
                <w:rFonts w:ascii="Arial" w:hAnsi="Arial" w:cs="Arial"/>
                <w:color w:val="010205"/>
                <w:sz w:val="18"/>
                <w:szCs w:val="18"/>
              </w:rPr>
            </w:pPr>
          </w:p>
        </w:tc>
        <w:tc>
          <w:tcPr>
            <w:tcW w:w="1409" w:type="dxa"/>
            <w:tcBorders>
              <w:top w:val="single" w:sz="8" w:space="0" w:color="AEAEAE"/>
              <w:left w:val="nil"/>
              <w:bottom w:val="single" w:sz="8" w:space="0" w:color="AEAEAE"/>
              <w:right w:val="nil"/>
            </w:tcBorders>
            <w:shd w:val="clear" w:color="auto" w:fill="E0E0E0"/>
          </w:tcPr>
          <w:p w14:paraId="61F1987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Residual</w:t>
            </w:r>
          </w:p>
        </w:tc>
        <w:tc>
          <w:tcPr>
            <w:tcW w:w="1611" w:type="dxa"/>
            <w:tcBorders>
              <w:top w:val="single" w:sz="8" w:space="0" w:color="AEAEAE"/>
              <w:left w:val="nil"/>
              <w:bottom w:val="single" w:sz="8" w:space="0" w:color="AEAEAE"/>
              <w:right w:val="single" w:sz="8" w:space="0" w:color="E0E0E0"/>
            </w:tcBorders>
            <w:shd w:val="clear" w:color="auto" w:fill="FFFFFF"/>
          </w:tcPr>
          <w:p w14:paraId="0C72003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8861.432</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0C7F292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142</w:t>
            </w:r>
          </w:p>
        </w:tc>
        <w:tc>
          <w:tcPr>
            <w:tcW w:w="1544" w:type="dxa"/>
            <w:tcBorders>
              <w:top w:val="single" w:sz="8" w:space="0" w:color="AEAEAE"/>
              <w:left w:val="single" w:sz="8" w:space="0" w:color="E0E0E0"/>
              <w:bottom w:val="single" w:sz="8" w:space="0" w:color="AEAEAE"/>
              <w:right w:val="single" w:sz="8" w:space="0" w:color="E0E0E0"/>
            </w:tcBorders>
            <w:shd w:val="clear" w:color="auto" w:fill="FFFFFF"/>
          </w:tcPr>
          <w:p w14:paraId="0559A71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62.404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B6BD780"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single" w:sz="8" w:space="0" w:color="AEAEAE"/>
              <w:right w:val="nil"/>
            </w:tcBorders>
            <w:shd w:val="clear" w:color="auto" w:fill="FFFFFF"/>
            <w:vAlign w:val="center"/>
          </w:tcPr>
          <w:p w14:paraId="5337218A"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1C08EA1E" w14:textId="77777777" w:rsidTr="00597938">
        <w:trPr>
          <w:cantSplit/>
        </w:trPr>
        <w:tc>
          <w:tcPr>
            <w:tcW w:w="805" w:type="dxa"/>
            <w:vMerge/>
            <w:tcBorders>
              <w:top w:val="single" w:sz="8" w:space="0" w:color="AEAEAE"/>
              <w:left w:val="nil"/>
              <w:bottom w:val="nil"/>
              <w:right w:val="nil"/>
            </w:tcBorders>
            <w:shd w:val="clear" w:color="auto" w:fill="E0E0E0"/>
          </w:tcPr>
          <w:p w14:paraId="1B8599CF"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409" w:type="dxa"/>
            <w:tcBorders>
              <w:top w:val="single" w:sz="8" w:space="0" w:color="AEAEAE"/>
              <w:left w:val="nil"/>
              <w:bottom w:val="nil"/>
              <w:right w:val="nil"/>
            </w:tcBorders>
            <w:shd w:val="clear" w:color="auto" w:fill="E0E0E0"/>
          </w:tcPr>
          <w:p w14:paraId="6F6A5F6E"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Total</w:t>
            </w:r>
          </w:p>
        </w:tc>
        <w:tc>
          <w:tcPr>
            <w:tcW w:w="1611" w:type="dxa"/>
            <w:tcBorders>
              <w:top w:val="single" w:sz="8" w:space="0" w:color="AEAEAE"/>
              <w:left w:val="nil"/>
              <w:bottom w:val="nil"/>
              <w:right w:val="single" w:sz="8" w:space="0" w:color="E0E0E0"/>
            </w:tcBorders>
            <w:shd w:val="clear" w:color="auto" w:fill="FFFFFF"/>
          </w:tcPr>
          <w:p w14:paraId="5EDBF8D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11262.667</w:t>
            </w:r>
          </w:p>
        </w:tc>
        <w:tc>
          <w:tcPr>
            <w:tcW w:w="1124" w:type="dxa"/>
            <w:tcBorders>
              <w:top w:val="single" w:sz="8" w:space="0" w:color="AEAEAE"/>
              <w:left w:val="single" w:sz="8" w:space="0" w:color="E0E0E0"/>
              <w:bottom w:val="nil"/>
              <w:right w:val="single" w:sz="8" w:space="0" w:color="E0E0E0"/>
            </w:tcBorders>
            <w:shd w:val="clear" w:color="auto" w:fill="FFFFFF"/>
          </w:tcPr>
          <w:p w14:paraId="37E74AD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146</w:t>
            </w:r>
          </w:p>
        </w:tc>
        <w:tc>
          <w:tcPr>
            <w:tcW w:w="1544" w:type="dxa"/>
            <w:tcBorders>
              <w:top w:val="single" w:sz="8" w:space="0" w:color="AEAEAE"/>
              <w:left w:val="single" w:sz="8" w:space="0" w:color="E0E0E0"/>
              <w:bottom w:val="nil"/>
              <w:right w:val="single" w:sz="8" w:space="0" w:color="E0E0E0"/>
            </w:tcBorders>
            <w:shd w:val="clear" w:color="auto" w:fill="FFFFFF"/>
            <w:vAlign w:val="center"/>
          </w:tcPr>
          <w:p w14:paraId="3F3007E8"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nil"/>
              <w:right w:val="single" w:sz="8" w:space="0" w:color="E0E0E0"/>
            </w:tcBorders>
            <w:shd w:val="clear" w:color="auto" w:fill="FFFFFF"/>
            <w:vAlign w:val="center"/>
          </w:tcPr>
          <w:p w14:paraId="30AC2048"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nil"/>
              <w:right w:val="nil"/>
            </w:tcBorders>
            <w:shd w:val="clear" w:color="auto" w:fill="FFFFFF"/>
            <w:vAlign w:val="center"/>
          </w:tcPr>
          <w:p w14:paraId="565F2B31"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40058ED4" w14:textId="77777777" w:rsidTr="00597938">
        <w:trPr>
          <w:cantSplit/>
        </w:trPr>
        <w:tc>
          <w:tcPr>
            <w:tcW w:w="805" w:type="dxa"/>
            <w:vMerge w:val="restart"/>
            <w:tcBorders>
              <w:top w:val="single" w:sz="8" w:space="0" w:color="AEAEAE"/>
              <w:left w:val="nil"/>
              <w:bottom w:val="single" w:sz="8" w:space="0" w:color="152935"/>
              <w:right w:val="nil"/>
            </w:tcBorders>
            <w:shd w:val="clear" w:color="auto" w:fill="E0E0E0"/>
          </w:tcPr>
          <w:p w14:paraId="1D0A4948"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3</w:t>
            </w:r>
          </w:p>
        </w:tc>
        <w:tc>
          <w:tcPr>
            <w:tcW w:w="1409" w:type="dxa"/>
            <w:tcBorders>
              <w:top w:val="single" w:sz="8" w:space="0" w:color="AEAEAE"/>
              <w:left w:val="nil"/>
              <w:bottom w:val="single" w:sz="8" w:space="0" w:color="AEAEAE"/>
              <w:right w:val="nil"/>
            </w:tcBorders>
            <w:shd w:val="clear" w:color="auto" w:fill="E0E0E0"/>
          </w:tcPr>
          <w:p w14:paraId="2EAA147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Regression</w:t>
            </w:r>
          </w:p>
        </w:tc>
        <w:tc>
          <w:tcPr>
            <w:tcW w:w="1611" w:type="dxa"/>
            <w:tcBorders>
              <w:top w:val="single" w:sz="8" w:space="0" w:color="AEAEAE"/>
              <w:left w:val="nil"/>
              <w:bottom w:val="single" w:sz="8" w:space="0" w:color="AEAEAE"/>
              <w:right w:val="single" w:sz="8" w:space="0" w:color="E0E0E0"/>
            </w:tcBorders>
            <w:shd w:val="clear" w:color="auto" w:fill="FFFFFF"/>
          </w:tcPr>
          <w:p w14:paraId="4DDFF3B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2449.294</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2396AA0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w:t>
            </w:r>
          </w:p>
        </w:tc>
        <w:tc>
          <w:tcPr>
            <w:tcW w:w="1544" w:type="dxa"/>
            <w:tcBorders>
              <w:top w:val="single" w:sz="8" w:space="0" w:color="AEAEAE"/>
              <w:left w:val="single" w:sz="8" w:space="0" w:color="E0E0E0"/>
              <w:bottom w:val="single" w:sz="8" w:space="0" w:color="AEAEAE"/>
              <w:right w:val="single" w:sz="8" w:space="0" w:color="E0E0E0"/>
            </w:tcBorders>
            <w:shd w:val="clear" w:color="auto" w:fill="FFFFFF"/>
          </w:tcPr>
          <w:p w14:paraId="6606690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489.859</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1EF7DCC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7.837</w:t>
            </w:r>
          </w:p>
        </w:tc>
        <w:tc>
          <w:tcPr>
            <w:tcW w:w="1124" w:type="dxa"/>
            <w:tcBorders>
              <w:top w:val="single" w:sz="8" w:space="0" w:color="AEAEAE"/>
              <w:left w:val="single" w:sz="8" w:space="0" w:color="E0E0E0"/>
              <w:bottom w:val="single" w:sz="8" w:space="0" w:color="AEAEAE"/>
              <w:right w:val="nil"/>
            </w:tcBorders>
            <w:shd w:val="clear" w:color="auto" w:fill="FFFFFF"/>
          </w:tcPr>
          <w:p w14:paraId="25DD90B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r w:rsidRPr="00DC61C3">
              <w:rPr>
                <w:rFonts w:ascii="Arial" w:hAnsi="Arial" w:cs="Arial"/>
                <w:color w:val="010205"/>
                <w:sz w:val="18"/>
                <w:szCs w:val="18"/>
                <w:vertAlign w:val="superscript"/>
              </w:rPr>
              <w:t>d</w:t>
            </w:r>
          </w:p>
        </w:tc>
      </w:tr>
      <w:tr w:rsidR="000F72FA" w:rsidRPr="00DC61C3" w14:paraId="149E9A16" w14:textId="77777777" w:rsidTr="00597938">
        <w:trPr>
          <w:cantSplit/>
        </w:trPr>
        <w:tc>
          <w:tcPr>
            <w:tcW w:w="805" w:type="dxa"/>
            <w:vMerge/>
            <w:tcBorders>
              <w:top w:val="single" w:sz="8" w:space="0" w:color="AEAEAE"/>
              <w:left w:val="nil"/>
              <w:bottom w:val="single" w:sz="8" w:space="0" w:color="152935"/>
              <w:right w:val="nil"/>
            </w:tcBorders>
            <w:shd w:val="clear" w:color="auto" w:fill="E0E0E0"/>
          </w:tcPr>
          <w:p w14:paraId="30452665" w14:textId="77777777" w:rsidR="000F72FA" w:rsidRPr="00DC61C3" w:rsidRDefault="000F72FA" w:rsidP="00597938">
            <w:pPr>
              <w:autoSpaceDE w:val="0"/>
              <w:autoSpaceDN w:val="0"/>
              <w:adjustRightInd w:val="0"/>
              <w:rPr>
                <w:rFonts w:ascii="Arial" w:hAnsi="Arial" w:cs="Arial"/>
                <w:color w:val="010205"/>
                <w:sz w:val="18"/>
                <w:szCs w:val="18"/>
              </w:rPr>
            </w:pPr>
          </w:p>
        </w:tc>
        <w:tc>
          <w:tcPr>
            <w:tcW w:w="1409" w:type="dxa"/>
            <w:tcBorders>
              <w:top w:val="single" w:sz="8" w:space="0" w:color="AEAEAE"/>
              <w:left w:val="nil"/>
              <w:bottom w:val="single" w:sz="8" w:space="0" w:color="AEAEAE"/>
              <w:right w:val="nil"/>
            </w:tcBorders>
            <w:shd w:val="clear" w:color="auto" w:fill="E0E0E0"/>
          </w:tcPr>
          <w:p w14:paraId="67DEC030"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Residual</w:t>
            </w:r>
          </w:p>
        </w:tc>
        <w:tc>
          <w:tcPr>
            <w:tcW w:w="1611" w:type="dxa"/>
            <w:tcBorders>
              <w:top w:val="single" w:sz="8" w:space="0" w:color="AEAEAE"/>
              <w:left w:val="nil"/>
              <w:bottom w:val="single" w:sz="8" w:space="0" w:color="AEAEAE"/>
              <w:right w:val="single" w:sz="8" w:space="0" w:color="E0E0E0"/>
            </w:tcBorders>
            <w:shd w:val="clear" w:color="auto" w:fill="FFFFFF"/>
          </w:tcPr>
          <w:p w14:paraId="677FE6E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8813.373</w:t>
            </w:r>
          </w:p>
        </w:tc>
        <w:tc>
          <w:tcPr>
            <w:tcW w:w="1124" w:type="dxa"/>
            <w:tcBorders>
              <w:top w:val="single" w:sz="8" w:space="0" w:color="AEAEAE"/>
              <w:left w:val="single" w:sz="8" w:space="0" w:color="E0E0E0"/>
              <w:bottom w:val="single" w:sz="8" w:space="0" w:color="AEAEAE"/>
              <w:right w:val="single" w:sz="8" w:space="0" w:color="E0E0E0"/>
            </w:tcBorders>
            <w:shd w:val="clear" w:color="auto" w:fill="FFFFFF"/>
          </w:tcPr>
          <w:p w14:paraId="30CAE4B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141</w:t>
            </w:r>
          </w:p>
        </w:tc>
        <w:tc>
          <w:tcPr>
            <w:tcW w:w="1544" w:type="dxa"/>
            <w:tcBorders>
              <w:top w:val="single" w:sz="8" w:space="0" w:color="AEAEAE"/>
              <w:left w:val="single" w:sz="8" w:space="0" w:color="E0E0E0"/>
              <w:bottom w:val="single" w:sz="8" w:space="0" w:color="AEAEAE"/>
              <w:right w:val="single" w:sz="8" w:space="0" w:color="E0E0E0"/>
            </w:tcBorders>
            <w:shd w:val="clear" w:color="auto" w:fill="FFFFFF"/>
          </w:tcPr>
          <w:p w14:paraId="72B6344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62.506</w:t>
            </w:r>
          </w:p>
        </w:tc>
        <w:tc>
          <w:tcPr>
            <w:tcW w:w="1124"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30046CF"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single" w:sz="8" w:space="0" w:color="AEAEAE"/>
              <w:right w:val="nil"/>
            </w:tcBorders>
            <w:shd w:val="clear" w:color="auto" w:fill="FFFFFF"/>
            <w:vAlign w:val="center"/>
          </w:tcPr>
          <w:p w14:paraId="4CA943E6"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635647ED" w14:textId="77777777" w:rsidTr="00597938">
        <w:trPr>
          <w:cantSplit/>
        </w:trPr>
        <w:tc>
          <w:tcPr>
            <w:tcW w:w="805" w:type="dxa"/>
            <w:vMerge/>
            <w:tcBorders>
              <w:top w:val="single" w:sz="8" w:space="0" w:color="AEAEAE"/>
              <w:left w:val="nil"/>
              <w:bottom w:val="single" w:sz="8" w:space="0" w:color="152935"/>
              <w:right w:val="nil"/>
            </w:tcBorders>
            <w:shd w:val="clear" w:color="auto" w:fill="E0E0E0"/>
          </w:tcPr>
          <w:p w14:paraId="2389F511"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409" w:type="dxa"/>
            <w:tcBorders>
              <w:top w:val="single" w:sz="8" w:space="0" w:color="AEAEAE"/>
              <w:left w:val="nil"/>
              <w:bottom w:val="single" w:sz="8" w:space="0" w:color="152935"/>
              <w:right w:val="nil"/>
            </w:tcBorders>
            <w:shd w:val="clear" w:color="auto" w:fill="E0E0E0"/>
          </w:tcPr>
          <w:p w14:paraId="7E8B540E"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Total</w:t>
            </w:r>
          </w:p>
        </w:tc>
        <w:tc>
          <w:tcPr>
            <w:tcW w:w="1611" w:type="dxa"/>
            <w:tcBorders>
              <w:top w:val="single" w:sz="8" w:space="0" w:color="AEAEAE"/>
              <w:left w:val="nil"/>
              <w:bottom w:val="single" w:sz="8" w:space="0" w:color="152935"/>
              <w:right w:val="single" w:sz="8" w:space="0" w:color="E0E0E0"/>
            </w:tcBorders>
            <w:shd w:val="clear" w:color="auto" w:fill="FFFFFF"/>
          </w:tcPr>
          <w:p w14:paraId="422496D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11262.667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10BBBCC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146</w:t>
            </w:r>
          </w:p>
        </w:tc>
        <w:tc>
          <w:tcPr>
            <w:tcW w:w="154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D44FB41"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A679680"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1124" w:type="dxa"/>
            <w:tcBorders>
              <w:top w:val="single" w:sz="8" w:space="0" w:color="AEAEAE"/>
              <w:left w:val="single" w:sz="8" w:space="0" w:color="E0E0E0"/>
              <w:bottom w:val="single" w:sz="8" w:space="0" w:color="152935"/>
              <w:right w:val="nil"/>
            </w:tcBorders>
            <w:shd w:val="clear" w:color="auto" w:fill="FFFFFF"/>
            <w:vAlign w:val="center"/>
          </w:tcPr>
          <w:p w14:paraId="63057494" w14:textId="77777777" w:rsidR="000F72FA" w:rsidRPr="00DC61C3" w:rsidRDefault="000F72FA" w:rsidP="00597938">
            <w:pPr>
              <w:autoSpaceDE w:val="0"/>
              <w:autoSpaceDN w:val="0"/>
              <w:adjustRightInd w:val="0"/>
              <w:rPr>
                <w:rFonts w:ascii="Times New Roman" w:hAnsi="Times New Roman" w:cs="Times New Roman"/>
                <w:sz w:val="24"/>
                <w:szCs w:val="24"/>
              </w:rPr>
            </w:pPr>
          </w:p>
        </w:tc>
      </w:tr>
      <w:tr w:rsidR="000F72FA" w:rsidRPr="00DC61C3" w14:paraId="564B933E" w14:textId="77777777" w:rsidTr="00597938">
        <w:trPr>
          <w:cantSplit/>
        </w:trPr>
        <w:tc>
          <w:tcPr>
            <w:tcW w:w="8741" w:type="dxa"/>
            <w:gridSpan w:val="7"/>
            <w:tcBorders>
              <w:top w:val="nil"/>
              <w:left w:val="nil"/>
              <w:bottom w:val="nil"/>
              <w:right w:val="nil"/>
            </w:tcBorders>
            <w:shd w:val="clear" w:color="auto" w:fill="FFFFFF"/>
          </w:tcPr>
          <w:p w14:paraId="00123A19"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a. Dependent Variable: CYBAGS</w:t>
            </w:r>
          </w:p>
        </w:tc>
      </w:tr>
      <w:tr w:rsidR="000F72FA" w:rsidRPr="00DC61C3" w14:paraId="7797545B" w14:textId="77777777" w:rsidTr="00597938">
        <w:trPr>
          <w:cantSplit/>
        </w:trPr>
        <w:tc>
          <w:tcPr>
            <w:tcW w:w="8741" w:type="dxa"/>
            <w:gridSpan w:val="7"/>
            <w:tcBorders>
              <w:top w:val="nil"/>
              <w:left w:val="nil"/>
              <w:bottom w:val="nil"/>
              <w:right w:val="nil"/>
            </w:tcBorders>
            <w:shd w:val="clear" w:color="auto" w:fill="FFFFFF"/>
          </w:tcPr>
          <w:p w14:paraId="2C5C9A47"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b.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w:t>
            </w:r>
          </w:p>
        </w:tc>
      </w:tr>
      <w:tr w:rsidR="000F72FA" w:rsidRPr="00DC61C3" w14:paraId="30E53D05" w14:textId="77777777" w:rsidTr="00597938">
        <w:trPr>
          <w:cantSplit/>
        </w:trPr>
        <w:tc>
          <w:tcPr>
            <w:tcW w:w="8741" w:type="dxa"/>
            <w:gridSpan w:val="7"/>
            <w:tcBorders>
              <w:top w:val="nil"/>
              <w:left w:val="nil"/>
              <w:bottom w:val="nil"/>
              <w:right w:val="nil"/>
            </w:tcBorders>
            <w:shd w:val="clear" w:color="auto" w:fill="FFFFFF"/>
          </w:tcPr>
          <w:p w14:paraId="038C1A9A"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c.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 MDS</w:t>
            </w:r>
          </w:p>
        </w:tc>
      </w:tr>
      <w:tr w:rsidR="000F72FA" w:rsidRPr="00DC61C3" w14:paraId="15FB396D" w14:textId="77777777" w:rsidTr="00597938">
        <w:trPr>
          <w:cantSplit/>
        </w:trPr>
        <w:tc>
          <w:tcPr>
            <w:tcW w:w="8741" w:type="dxa"/>
            <w:gridSpan w:val="7"/>
            <w:tcBorders>
              <w:top w:val="nil"/>
              <w:left w:val="nil"/>
              <w:bottom w:val="nil"/>
              <w:right w:val="nil"/>
            </w:tcBorders>
            <w:shd w:val="clear" w:color="auto" w:fill="FFFFFF"/>
          </w:tcPr>
          <w:p w14:paraId="6562AFB2"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d. Predictors: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 MDS, CSE</w:t>
            </w:r>
          </w:p>
        </w:tc>
      </w:tr>
    </w:tbl>
    <w:p w14:paraId="61D6C471"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073B0596"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21"/>
        <w:gridCol w:w="961"/>
        <w:gridCol w:w="964"/>
        <w:gridCol w:w="1257"/>
        <w:gridCol w:w="2031"/>
        <w:gridCol w:w="641"/>
        <w:gridCol w:w="491"/>
        <w:gridCol w:w="1236"/>
        <w:gridCol w:w="1224"/>
      </w:tblGrid>
      <w:tr w:rsidR="000F72FA" w:rsidRPr="00DC61C3" w14:paraId="29DD6B35" w14:textId="77777777" w:rsidTr="00597938">
        <w:trPr>
          <w:cantSplit/>
        </w:trPr>
        <w:tc>
          <w:tcPr>
            <w:tcW w:w="0" w:type="auto"/>
            <w:gridSpan w:val="9"/>
            <w:tcBorders>
              <w:top w:val="nil"/>
              <w:left w:val="nil"/>
              <w:bottom w:val="nil"/>
              <w:right w:val="nil"/>
            </w:tcBorders>
            <w:shd w:val="clear" w:color="auto" w:fill="FFFFFF"/>
            <w:vAlign w:val="center"/>
          </w:tcPr>
          <w:p w14:paraId="7E51F97F"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proofErr w:type="spellStart"/>
            <w:r w:rsidRPr="00DC61C3">
              <w:rPr>
                <w:rFonts w:ascii="Arial" w:hAnsi="Arial" w:cs="Arial"/>
                <w:b/>
                <w:bCs/>
                <w:color w:val="010205"/>
              </w:rPr>
              <w:t>Coefficients</w:t>
            </w:r>
            <w:r w:rsidRPr="00DC61C3">
              <w:rPr>
                <w:rFonts w:ascii="Arial" w:hAnsi="Arial" w:cs="Arial"/>
                <w:b/>
                <w:bCs/>
                <w:color w:val="010205"/>
                <w:vertAlign w:val="superscript"/>
              </w:rPr>
              <w:t>a</w:t>
            </w:r>
            <w:proofErr w:type="spellEnd"/>
          </w:p>
        </w:tc>
      </w:tr>
      <w:tr w:rsidR="000F72FA" w:rsidRPr="00DC61C3" w14:paraId="438C974E" w14:textId="77777777" w:rsidTr="00597938">
        <w:trPr>
          <w:cantSplit/>
        </w:trPr>
        <w:tc>
          <w:tcPr>
            <w:tcW w:w="0" w:type="auto"/>
            <w:gridSpan w:val="2"/>
            <w:vMerge w:val="restart"/>
            <w:tcBorders>
              <w:top w:val="nil"/>
              <w:left w:val="nil"/>
              <w:bottom w:val="nil"/>
              <w:right w:val="nil"/>
            </w:tcBorders>
            <w:shd w:val="clear" w:color="auto" w:fill="FFFFFF"/>
            <w:vAlign w:val="bottom"/>
          </w:tcPr>
          <w:p w14:paraId="2E66A3A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Model</w:t>
            </w:r>
          </w:p>
        </w:tc>
        <w:tc>
          <w:tcPr>
            <w:tcW w:w="0" w:type="auto"/>
            <w:gridSpan w:val="2"/>
            <w:tcBorders>
              <w:top w:val="nil"/>
              <w:left w:val="nil"/>
              <w:bottom w:val="nil"/>
              <w:right w:val="single" w:sz="8" w:space="0" w:color="E0E0E0"/>
            </w:tcBorders>
            <w:shd w:val="clear" w:color="auto" w:fill="FFFFFF"/>
            <w:vAlign w:val="bottom"/>
          </w:tcPr>
          <w:p w14:paraId="32A0F784"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Unstandardized Coefficients</w:t>
            </w:r>
          </w:p>
        </w:tc>
        <w:tc>
          <w:tcPr>
            <w:tcW w:w="0" w:type="auto"/>
            <w:tcBorders>
              <w:top w:val="nil"/>
              <w:left w:val="single" w:sz="8" w:space="0" w:color="E0E0E0"/>
              <w:bottom w:val="nil"/>
              <w:right w:val="single" w:sz="8" w:space="0" w:color="E0E0E0"/>
            </w:tcBorders>
            <w:shd w:val="clear" w:color="auto" w:fill="FFFFFF"/>
            <w:vAlign w:val="bottom"/>
          </w:tcPr>
          <w:p w14:paraId="64443F1E"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Standardized Coefficients</w:t>
            </w:r>
          </w:p>
        </w:tc>
        <w:tc>
          <w:tcPr>
            <w:tcW w:w="0" w:type="auto"/>
            <w:vMerge w:val="restart"/>
            <w:tcBorders>
              <w:top w:val="nil"/>
              <w:left w:val="single" w:sz="8" w:space="0" w:color="E0E0E0"/>
              <w:bottom w:val="nil"/>
              <w:right w:val="single" w:sz="8" w:space="0" w:color="E0E0E0"/>
            </w:tcBorders>
            <w:shd w:val="clear" w:color="auto" w:fill="FFFFFF"/>
            <w:vAlign w:val="bottom"/>
          </w:tcPr>
          <w:p w14:paraId="29365CA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t</w:t>
            </w:r>
          </w:p>
        </w:tc>
        <w:tc>
          <w:tcPr>
            <w:tcW w:w="0" w:type="auto"/>
            <w:vMerge w:val="restart"/>
            <w:tcBorders>
              <w:top w:val="nil"/>
              <w:left w:val="single" w:sz="8" w:space="0" w:color="E0E0E0"/>
              <w:bottom w:val="nil"/>
              <w:right w:val="single" w:sz="8" w:space="0" w:color="E0E0E0"/>
            </w:tcBorders>
            <w:shd w:val="clear" w:color="auto" w:fill="FFFFFF"/>
            <w:vAlign w:val="bottom"/>
          </w:tcPr>
          <w:p w14:paraId="258C7A8F"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Sig.</w:t>
            </w:r>
          </w:p>
        </w:tc>
        <w:tc>
          <w:tcPr>
            <w:tcW w:w="0" w:type="auto"/>
            <w:gridSpan w:val="2"/>
            <w:tcBorders>
              <w:top w:val="nil"/>
              <w:left w:val="single" w:sz="8" w:space="0" w:color="E0E0E0"/>
              <w:bottom w:val="nil"/>
              <w:right w:val="nil"/>
            </w:tcBorders>
            <w:shd w:val="clear" w:color="auto" w:fill="FFFFFF"/>
            <w:vAlign w:val="bottom"/>
          </w:tcPr>
          <w:p w14:paraId="19469346"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95.0% Confidence Interval for B</w:t>
            </w:r>
          </w:p>
        </w:tc>
      </w:tr>
      <w:tr w:rsidR="000F72FA" w:rsidRPr="00DC61C3" w14:paraId="28B39478" w14:textId="77777777" w:rsidTr="00597938">
        <w:trPr>
          <w:cantSplit/>
        </w:trPr>
        <w:tc>
          <w:tcPr>
            <w:tcW w:w="0" w:type="auto"/>
            <w:gridSpan w:val="2"/>
            <w:vMerge/>
            <w:tcBorders>
              <w:top w:val="nil"/>
              <w:left w:val="nil"/>
              <w:bottom w:val="nil"/>
              <w:right w:val="nil"/>
            </w:tcBorders>
            <w:shd w:val="clear" w:color="auto" w:fill="FFFFFF"/>
            <w:vAlign w:val="bottom"/>
          </w:tcPr>
          <w:p w14:paraId="039571FE"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tcBorders>
              <w:top w:val="nil"/>
              <w:left w:val="nil"/>
              <w:bottom w:val="single" w:sz="8" w:space="0" w:color="152935"/>
              <w:right w:val="single" w:sz="8" w:space="0" w:color="E0E0E0"/>
            </w:tcBorders>
            <w:shd w:val="clear" w:color="auto" w:fill="FFFFFF"/>
            <w:vAlign w:val="bottom"/>
          </w:tcPr>
          <w:p w14:paraId="1742CAE8"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B</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86EF182"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5333F027"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Beta</w:t>
            </w:r>
          </w:p>
        </w:tc>
        <w:tc>
          <w:tcPr>
            <w:tcW w:w="0" w:type="auto"/>
            <w:vMerge/>
            <w:tcBorders>
              <w:top w:val="nil"/>
              <w:left w:val="single" w:sz="8" w:space="0" w:color="E0E0E0"/>
              <w:bottom w:val="nil"/>
              <w:right w:val="single" w:sz="8" w:space="0" w:color="E0E0E0"/>
            </w:tcBorders>
            <w:shd w:val="clear" w:color="auto" w:fill="FFFFFF"/>
            <w:vAlign w:val="bottom"/>
          </w:tcPr>
          <w:p w14:paraId="0A90DF9D"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vMerge/>
            <w:tcBorders>
              <w:top w:val="nil"/>
              <w:left w:val="single" w:sz="8" w:space="0" w:color="E0E0E0"/>
              <w:bottom w:val="nil"/>
              <w:right w:val="single" w:sz="8" w:space="0" w:color="E0E0E0"/>
            </w:tcBorders>
            <w:shd w:val="clear" w:color="auto" w:fill="FFFFFF"/>
            <w:vAlign w:val="bottom"/>
          </w:tcPr>
          <w:p w14:paraId="72DF3C89" w14:textId="77777777" w:rsidR="000F72FA" w:rsidRPr="00DC61C3" w:rsidRDefault="000F72FA" w:rsidP="00597938">
            <w:pPr>
              <w:autoSpaceDE w:val="0"/>
              <w:autoSpaceDN w:val="0"/>
              <w:adjustRightInd w:val="0"/>
              <w:rPr>
                <w:rFonts w:ascii="Arial" w:hAnsi="Arial" w:cs="Arial"/>
                <w:color w:val="264A60"/>
                <w:sz w:val="18"/>
                <w:szCs w:val="18"/>
              </w:rPr>
            </w:pP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79223DF1"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Lower Bound</w:t>
            </w:r>
          </w:p>
        </w:tc>
        <w:tc>
          <w:tcPr>
            <w:tcW w:w="0" w:type="auto"/>
            <w:tcBorders>
              <w:top w:val="nil"/>
              <w:left w:val="single" w:sz="8" w:space="0" w:color="E0E0E0"/>
              <w:bottom w:val="single" w:sz="8" w:space="0" w:color="152935"/>
              <w:right w:val="nil"/>
            </w:tcBorders>
            <w:shd w:val="clear" w:color="auto" w:fill="FFFFFF"/>
            <w:vAlign w:val="bottom"/>
          </w:tcPr>
          <w:p w14:paraId="31AF2F3A"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Upper Bound</w:t>
            </w:r>
          </w:p>
        </w:tc>
      </w:tr>
      <w:tr w:rsidR="000F72FA" w:rsidRPr="00DC61C3" w14:paraId="0971CBD0" w14:textId="77777777" w:rsidTr="00597938">
        <w:trPr>
          <w:cantSplit/>
        </w:trPr>
        <w:tc>
          <w:tcPr>
            <w:tcW w:w="0" w:type="auto"/>
            <w:vMerge w:val="restart"/>
            <w:tcBorders>
              <w:top w:val="single" w:sz="8" w:space="0" w:color="152935"/>
              <w:left w:val="nil"/>
              <w:bottom w:val="nil"/>
              <w:right w:val="nil"/>
            </w:tcBorders>
            <w:shd w:val="clear" w:color="auto" w:fill="E0E0E0"/>
          </w:tcPr>
          <w:p w14:paraId="0C53959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1</w:t>
            </w:r>
          </w:p>
        </w:tc>
        <w:tc>
          <w:tcPr>
            <w:tcW w:w="0" w:type="auto"/>
            <w:tcBorders>
              <w:top w:val="single" w:sz="8" w:space="0" w:color="152935"/>
              <w:left w:val="nil"/>
              <w:bottom w:val="single" w:sz="8" w:space="0" w:color="AEAEAE"/>
              <w:right w:val="nil"/>
            </w:tcBorders>
            <w:shd w:val="clear" w:color="auto" w:fill="E0E0E0"/>
          </w:tcPr>
          <w:p w14:paraId="7D9F6F9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(Constant)</w:t>
            </w:r>
          </w:p>
        </w:tc>
        <w:tc>
          <w:tcPr>
            <w:tcW w:w="0" w:type="auto"/>
            <w:tcBorders>
              <w:top w:val="single" w:sz="8" w:space="0" w:color="152935"/>
              <w:left w:val="nil"/>
              <w:bottom w:val="single" w:sz="8" w:space="0" w:color="AEAEAE"/>
              <w:right w:val="single" w:sz="8" w:space="0" w:color="E0E0E0"/>
            </w:tcBorders>
            <w:shd w:val="clear" w:color="auto" w:fill="FFFFFF"/>
          </w:tcPr>
          <w:p w14:paraId="6888DF9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21.870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5F6F89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4.490</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4EAB133E"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140E045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4.870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78C88C9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40C7402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12.994</w:t>
            </w:r>
          </w:p>
        </w:tc>
        <w:tc>
          <w:tcPr>
            <w:tcW w:w="0" w:type="auto"/>
            <w:tcBorders>
              <w:top w:val="single" w:sz="8" w:space="0" w:color="152935"/>
              <w:left w:val="single" w:sz="8" w:space="0" w:color="E0E0E0"/>
              <w:bottom w:val="single" w:sz="8" w:space="0" w:color="AEAEAE"/>
              <w:right w:val="nil"/>
            </w:tcBorders>
            <w:shd w:val="clear" w:color="auto" w:fill="FFFFFF"/>
          </w:tcPr>
          <w:p w14:paraId="36F5A96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30.746</w:t>
            </w:r>
          </w:p>
        </w:tc>
      </w:tr>
      <w:tr w:rsidR="000F72FA" w:rsidRPr="00DC61C3" w14:paraId="6E7A5AAF" w14:textId="77777777" w:rsidTr="00597938">
        <w:trPr>
          <w:cantSplit/>
        </w:trPr>
        <w:tc>
          <w:tcPr>
            <w:tcW w:w="0" w:type="auto"/>
            <w:vMerge/>
            <w:tcBorders>
              <w:top w:val="single" w:sz="8" w:space="0" w:color="152935"/>
              <w:left w:val="nil"/>
              <w:bottom w:val="nil"/>
              <w:right w:val="nil"/>
            </w:tcBorders>
            <w:shd w:val="clear" w:color="auto" w:fill="E0E0E0"/>
          </w:tcPr>
          <w:p w14:paraId="6DA49EC9"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5F6C760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0" w:type="auto"/>
            <w:tcBorders>
              <w:top w:val="single" w:sz="8" w:space="0" w:color="AEAEAE"/>
              <w:left w:val="nil"/>
              <w:bottom w:val="single" w:sz="8" w:space="0" w:color="AEAEAE"/>
              <w:right w:val="single" w:sz="8" w:space="0" w:color="E0E0E0"/>
            </w:tcBorders>
            <w:shd w:val="clear" w:color="auto" w:fill="FFFFFF"/>
          </w:tcPr>
          <w:p w14:paraId="5EF827A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.020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11543D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.921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7D7C48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B9C396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.021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352F8A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.983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1965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-1.801</w:t>
            </w:r>
          </w:p>
        </w:tc>
        <w:tc>
          <w:tcPr>
            <w:tcW w:w="0" w:type="auto"/>
            <w:tcBorders>
              <w:top w:val="single" w:sz="8" w:space="0" w:color="AEAEAE"/>
              <w:left w:val="single" w:sz="8" w:space="0" w:color="E0E0E0"/>
              <w:bottom w:val="single" w:sz="8" w:space="0" w:color="AEAEAE"/>
              <w:right w:val="nil"/>
            </w:tcBorders>
            <w:shd w:val="clear" w:color="auto" w:fill="FFFFFF"/>
          </w:tcPr>
          <w:p w14:paraId="6651E2E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1.840</w:t>
            </w:r>
          </w:p>
        </w:tc>
      </w:tr>
      <w:tr w:rsidR="000F72FA" w:rsidRPr="00DC61C3" w14:paraId="337068AB" w14:textId="77777777" w:rsidTr="00597938">
        <w:trPr>
          <w:cantSplit/>
        </w:trPr>
        <w:tc>
          <w:tcPr>
            <w:tcW w:w="0" w:type="auto"/>
            <w:vMerge/>
            <w:tcBorders>
              <w:top w:val="single" w:sz="8" w:space="0" w:color="152935"/>
              <w:left w:val="nil"/>
              <w:bottom w:val="nil"/>
              <w:right w:val="nil"/>
            </w:tcBorders>
            <w:shd w:val="clear" w:color="auto" w:fill="E0E0E0"/>
          </w:tcPr>
          <w:p w14:paraId="66F5D033"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7F4132A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0" w:type="auto"/>
            <w:tcBorders>
              <w:top w:val="single" w:sz="8" w:space="0" w:color="AEAEAE"/>
              <w:left w:val="nil"/>
              <w:bottom w:val="single" w:sz="8" w:space="0" w:color="AEAEAE"/>
              <w:right w:val="single" w:sz="8" w:space="0" w:color="E0E0E0"/>
            </w:tcBorders>
            <w:shd w:val="clear" w:color="auto" w:fill="FFFFFF"/>
          </w:tcPr>
          <w:p w14:paraId="03403F3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-1.669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2C66DE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1.516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73555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-.093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09CF4D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-1.101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068E17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.273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29DC5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-4.665</w:t>
            </w:r>
          </w:p>
        </w:tc>
        <w:tc>
          <w:tcPr>
            <w:tcW w:w="0" w:type="auto"/>
            <w:tcBorders>
              <w:top w:val="single" w:sz="8" w:space="0" w:color="AEAEAE"/>
              <w:left w:val="single" w:sz="8" w:space="0" w:color="E0E0E0"/>
              <w:bottom w:val="single" w:sz="8" w:space="0" w:color="AEAEAE"/>
              <w:right w:val="nil"/>
            </w:tcBorders>
            <w:shd w:val="clear" w:color="auto" w:fill="FFFFFF"/>
          </w:tcPr>
          <w:p w14:paraId="09A8FFF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1.328</w:t>
            </w:r>
          </w:p>
        </w:tc>
      </w:tr>
      <w:tr w:rsidR="000F72FA" w:rsidRPr="00DC61C3" w14:paraId="4272936B" w14:textId="77777777" w:rsidTr="00597938">
        <w:trPr>
          <w:cantSplit/>
        </w:trPr>
        <w:tc>
          <w:tcPr>
            <w:tcW w:w="0" w:type="auto"/>
            <w:vMerge/>
            <w:tcBorders>
              <w:top w:val="single" w:sz="8" w:space="0" w:color="152935"/>
              <w:left w:val="nil"/>
              <w:bottom w:val="nil"/>
              <w:right w:val="nil"/>
            </w:tcBorders>
            <w:shd w:val="clear" w:color="auto" w:fill="E0E0E0"/>
          </w:tcPr>
          <w:p w14:paraId="7A6C3BF6"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nil"/>
              <w:right w:val="nil"/>
            </w:tcBorders>
            <w:shd w:val="clear" w:color="auto" w:fill="E0E0E0"/>
          </w:tcPr>
          <w:p w14:paraId="2545566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0" w:type="auto"/>
            <w:tcBorders>
              <w:top w:val="single" w:sz="8" w:space="0" w:color="AEAEAE"/>
              <w:left w:val="nil"/>
              <w:bottom w:val="nil"/>
              <w:right w:val="single" w:sz="8" w:space="0" w:color="E0E0E0"/>
            </w:tcBorders>
            <w:shd w:val="clear" w:color="auto" w:fill="FFFFFF"/>
          </w:tcPr>
          <w:p w14:paraId="700FDDE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5.389</w:t>
            </w:r>
          </w:p>
        </w:tc>
        <w:tc>
          <w:tcPr>
            <w:tcW w:w="0" w:type="auto"/>
            <w:tcBorders>
              <w:top w:val="single" w:sz="8" w:space="0" w:color="AEAEAE"/>
              <w:left w:val="single" w:sz="8" w:space="0" w:color="E0E0E0"/>
              <w:bottom w:val="nil"/>
              <w:right w:val="single" w:sz="8" w:space="0" w:color="E0E0E0"/>
            </w:tcBorders>
            <w:shd w:val="clear" w:color="auto" w:fill="FFFFFF"/>
          </w:tcPr>
          <w:p w14:paraId="2BC164E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2.821</w:t>
            </w:r>
          </w:p>
        </w:tc>
        <w:tc>
          <w:tcPr>
            <w:tcW w:w="0" w:type="auto"/>
            <w:tcBorders>
              <w:top w:val="single" w:sz="8" w:space="0" w:color="AEAEAE"/>
              <w:left w:val="single" w:sz="8" w:space="0" w:color="E0E0E0"/>
              <w:bottom w:val="nil"/>
              <w:right w:val="single" w:sz="8" w:space="0" w:color="E0E0E0"/>
            </w:tcBorders>
            <w:shd w:val="clear" w:color="auto" w:fill="FFFFFF"/>
          </w:tcPr>
          <w:p w14:paraId="3549A8F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.159</w:t>
            </w:r>
          </w:p>
        </w:tc>
        <w:tc>
          <w:tcPr>
            <w:tcW w:w="0" w:type="auto"/>
            <w:tcBorders>
              <w:top w:val="single" w:sz="8" w:space="0" w:color="AEAEAE"/>
              <w:left w:val="single" w:sz="8" w:space="0" w:color="E0E0E0"/>
              <w:bottom w:val="nil"/>
              <w:right w:val="single" w:sz="8" w:space="0" w:color="E0E0E0"/>
            </w:tcBorders>
            <w:shd w:val="clear" w:color="auto" w:fill="FFFFFF"/>
          </w:tcPr>
          <w:p w14:paraId="65E3256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1.910</w:t>
            </w:r>
          </w:p>
        </w:tc>
        <w:tc>
          <w:tcPr>
            <w:tcW w:w="0" w:type="auto"/>
            <w:tcBorders>
              <w:top w:val="single" w:sz="8" w:space="0" w:color="AEAEAE"/>
              <w:left w:val="single" w:sz="8" w:space="0" w:color="E0E0E0"/>
              <w:bottom w:val="nil"/>
              <w:right w:val="single" w:sz="8" w:space="0" w:color="E0E0E0"/>
            </w:tcBorders>
            <w:shd w:val="clear" w:color="auto" w:fill="FFFFFF"/>
          </w:tcPr>
          <w:p w14:paraId="561DCF6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.058</w:t>
            </w:r>
          </w:p>
        </w:tc>
        <w:tc>
          <w:tcPr>
            <w:tcW w:w="0" w:type="auto"/>
            <w:tcBorders>
              <w:top w:val="single" w:sz="8" w:space="0" w:color="AEAEAE"/>
              <w:left w:val="single" w:sz="8" w:space="0" w:color="E0E0E0"/>
              <w:bottom w:val="nil"/>
              <w:right w:val="single" w:sz="8" w:space="0" w:color="E0E0E0"/>
            </w:tcBorders>
            <w:shd w:val="clear" w:color="auto" w:fill="FFFFFF"/>
          </w:tcPr>
          <w:p w14:paraId="50AB9CF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-.187</w:t>
            </w:r>
          </w:p>
        </w:tc>
        <w:tc>
          <w:tcPr>
            <w:tcW w:w="0" w:type="auto"/>
            <w:tcBorders>
              <w:top w:val="single" w:sz="8" w:space="0" w:color="AEAEAE"/>
              <w:left w:val="single" w:sz="8" w:space="0" w:color="E0E0E0"/>
              <w:bottom w:val="nil"/>
              <w:right w:val="nil"/>
            </w:tcBorders>
            <w:shd w:val="clear" w:color="auto" w:fill="FFFFFF"/>
          </w:tcPr>
          <w:p w14:paraId="62B12F5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10.965</w:t>
            </w:r>
          </w:p>
        </w:tc>
      </w:tr>
      <w:tr w:rsidR="000F72FA" w:rsidRPr="00DC61C3" w14:paraId="27A5F5E6" w14:textId="77777777" w:rsidTr="00597938">
        <w:trPr>
          <w:cantSplit/>
        </w:trPr>
        <w:tc>
          <w:tcPr>
            <w:tcW w:w="0" w:type="auto"/>
            <w:vMerge w:val="restart"/>
            <w:tcBorders>
              <w:top w:val="single" w:sz="8" w:space="0" w:color="AEAEAE"/>
              <w:left w:val="nil"/>
              <w:bottom w:val="nil"/>
              <w:right w:val="nil"/>
            </w:tcBorders>
            <w:shd w:val="clear" w:color="auto" w:fill="E0E0E0"/>
          </w:tcPr>
          <w:p w14:paraId="408E5626"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2</w:t>
            </w:r>
          </w:p>
        </w:tc>
        <w:tc>
          <w:tcPr>
            <w:tcW w:w="0" w:type="auto"/>
            <w:tcBorders>
              <w:top w:val="single" w:sz="8" w:space="0" w:color="AEAEAE"/>
              <w:left w:val="nil"/>
              <w:bottom w:val="single" w:sz="8" w:space="0" w:color="AEAEAE"/>
              <w:right w:val="nil"/>
            </w:tcBorders>
            <w:shd w:val="clear" w:color="auto" w:fill="E0E0E0"/>
          </w:tcPr>
          <w:p w14:paraId="2F8BC752"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(Constant)</w:t>
            </w:r>
          </w:p>
        </w:tc>
        <w:tc>
          <w:tcPr>
            <w:tcW w:w="0" w:type="auto"/>
            <w:tcBorders>
              <w:top w:val="single" w:sz="8" w:space="0" w:color="AEAEAE"/>
              <w:left w:val="nil"/>
              <w:bottom w:val="single" w:sz="8" w:space="0" w:color="AEAEAE"/>
              <w:right w:val="single" w:sz="8" w:space="0" w:color="E0E0E0"/>
            </w:tcBorders>
            <w:shd w:val="clear" w:color="auto" w:fill="FFFFFF"/>
          </w:tcPr>
          <w:p w14:paraId="206A74A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9.702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F08DDD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4.615</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02325D8B"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13B3CF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2.102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89EB4A9"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B859B9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.579</w:t>
            </w:r>
          </w:p>
        </w:tc>
        <w:tc>
          <w:tcPr>
            <w:tcW w:w="0" w:type="auto"/>
            <w:tcBorders>
              <w:top w:val="single" w:sz="8" w:space="0" w:color="AEAEAE"/>
              <w:left w:val="single" w:sz="8" w:space="0" w:color="E0E0E0"/>
              <w:bottom w:val="single" w:sz="8" w:space="0" w:color="AEAEAE"/>
              <w:right w:val="nil"/>
            </w:tcBorders>
            <w:shd w:val="clear" w:color="auto" w:fill="FFFFFF"/>
          </w:tcPr>
          <w:p w14:paraId="0FAE2AA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18.824</w:t>
            </w:r>
          </w:p>
        </w:tc>
      </w:tr>
      <w:tr w:rsidR="000F72FA" w:rsidRPr="00DC61C3" w14:paraId="586AF384" w14:textId="77777777" w:rsidTr="00597938">
        <w:trPr>
          <w:cantSplit/>
        </w:trPr>
        <w:tc>
          <w:tcPr>
            <w:tcW w:w="0" w:type="auto"/>
            <w:vMerge/>
            <w:tcBorders>
              <w:top w:val="single" w:sz="8" w:space="0" w:color="AEAEAE"/>
              <w:left w:val="nil"/>
              <w:bottom w:val="nil"/>
              <w:right w:val="nil"/>
            </w:tcBorders>
            <w:shd w:val="clear" w:color="auto" w:fill="E0E0E0"/>
          </w:tcPr>
          <w:p w14:paraId="24D72DC1"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6E031D9A"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0" w:type="auto"/>
            <w:tcBorders>
              <w:top w:val="single" w:sz="8" w:space="0" w:color="AEAEAE"/>
              <w:left w:val="nil"/>
              <w:bottom w:val="single" w:sz="8" w:space="0" w:color="AEAEAE"/>
              <w:right w:val="single" w:sz="8" w:space="0" w:color="E0E0E0"/>
            </w:tcBorders>
            <w:shd w:val="clear" w:color="auto" w:fill="FFFFFF"/>
          </w:tcPr>
          <w:p w14:paraId="08938AA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F3A8C6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.836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29D2B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3859B4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.218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67A2189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.828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095CB4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-1.471</w:t>
            </w:r>
          </w:p>
        </w:tc>
        <w:tc>
          <w:tcPr>
            <w:tcW w:w="0" w:type="auto"/>
            <w:tcBorders>
              <w:top w:val="single" w:sz="8" w:space="0" w:color="AEAEAE"/>
              <w:left w:val="single" w:sz="8" w:space="0" w:color="E0E0E0"/>
              <w:bottom w:val="single" w:sz="8" w:space="0" w:color="AEAEAE"/>
              <w:right w:val="nil"/>
            </w:tcBorders>
            <w:shd w:val="clear" w:color="auto" w:fill="FFFFFF"/>
          </w:tcPr>
          <w:p w14:paraId="1DA4DA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1.835</w:t>
            </w:r>
          </w:p>
        </w:tc>
      </w:tr>
      <w:tr w:rsidR="000F72FA" w:rsidRPr="00DC61C3" w14:paraId="26CC49D4" w14:textId="77777777" w:rsidTr="00597938">
        <w:trPr>
          <w:cantSplit/>
        </w:trPr>
        <w:tc>
          <w:tcPr>
            <w:tcW w:w="0" w:type="auto"/>
            <w:vMerge/>
            <w:tcBorders>
              <w:top w:val="single" w:sz="8" w:space="0" w:color="AEAEAE"/>
              <w:left w:val="nil"/>
              <w:bottom w:val="nil"/>
              <w:right w:val="nil"/>
            </w:tcBorders>
            <w:shd w:val="clear" w:color="auto" w:fill="E0E0E0"/>
          </w:tcPr>
          <w:p w14:paraId="1A0CF143"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7D9056CD"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0" w:type="auto"/>
            <w:tcBorders>
              <w:top w:val="single" w:sz="8" w:space="0" w:color="AEAEAE"/>
              <w:left w:val="nil"/>
              <w:bottom w:val="single" w:sz="8" w:space="0" w:color="AEAEAE"/>
              <w:right w:val="single" w:sz="8" w:space="0" w:color="E0E0E0"/>
            </w:tcBorders>
            <w:shd w:val="clear" w:color="auto" w:fill="FFFFFF"/>
          </w:tcPr>
          <w:p w14:paraId="255EF0E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.576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4CC6A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1.433</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A6CD9D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.032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CEEE92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.402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47325E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.688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082EE1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-2.256</w:t>
            </w:r>
          </w:p>
        </w:tc>
        <w:tc>
          <w:tcPr>
            <w:tcW w:w="0" w:type="auto"/>
            <w:tcBorders>
              <w:top w:val="single" w:sz="8" w:space="0" w:color="AEAEAE"/>
              <w:left w:val="single" w:sz="8" w:space="0" w:color="E0E0E0"/>
              <w:bottom w:val="single" w:sz="8" w:space="0" w:color="AEAEAE"/>
              <w:right w:val="nil"/>
            </w:tcBorders>
            <w:shd w:val="clear" w:color="auto" w:fill="FFFFFF"/>
          </w:tcPr>
          <w:p w14:paraId="09F5691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3.409</w:t>
            </w:r>
          </w:p>
        </w:tc>
      </w:tr>
      <w:tr w:rsidR="000F72FA" w:rsidRPr="00DC61C3" w14:paraId="64C2E31D" w14:textId="77777777" w:rsidTr="00597938">
        <w:trPr>
          <w:cantSplit/>
        </w:trPr>
        <w:tc>
          <w:tcPr>
            <w:tcW w:w="0" w:type="auto"/>
            <w:vMerge/>
            <w:tcBorders>
              <w:top w:val="single" w:sz="8" w:space="0" w:color="AEAEAE"/>
              <w:left w:val="nil"/>
              <w:bottom w:val="nil"/>
              <w:right w:val="nil"/>
            </w:tcBorders>
            <w:shd w:val="clear" w:color="auto" w:fill="E0E0E0"/>
          </w:tcPr>
          <w:p w14:paraId="06391AA4"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57BFCA2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73BA824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4.887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5247DF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2.562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400372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751B52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1.907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49E8F8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.058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1F4EE0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-.178</w:t>
            </w:r>
          </w:p>
        </w:tc>
        <w:tc>
          <w:tcPr>
            <w:tcW w:w="0" w:type="auto"/>
            <w:tcBorders>
              <w:top w:val="single" w:sz="8" w:space="0" w:color="AEAEAE"/>
              <w:left w:val="single" w:sz="8" w:space="0" w:color="E0E0E0"/>
              <w:bottom w:val="single" w:sz="8" w:space="0" w:color="AEAEAE"/>
              <w:right w:val="nil"/>
            </w:tcBorders>
            <w:shd w:val="clear" w:color="auto" w:fill="FFFFFF"/>
          </w:tcPr>
          <w:p w14:paraId="5C5C876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9.952</w:t>
            </w:r>
          </w:p>
        </w:tc>
      </w:tr>
      <w:tr w:rsidR="000F72FA" w:rsidRPr="00DC61C3" w14:paraId="5E72C38A" w14:textId="77777777" w:rsidTr="00597938">
        <w:trPr>
          <w:cantSplit/>
        </w:trPr>
        <w:tc>
          <w:tcPr>
            <w:tcW w:w="0" w:type="auto"/>
            <w:vMerge/>
            <w:tcBorders>
              <w:top w:val="single" w:sz="8" w:space="0" w:color="AEAEAE"/>
              <w:left w:val="nil"/>
              <w:bottom w:val="nil"/>
              <w:right w:val="nil"/>
            </w:tcBorders>
            <w:shd w:val="clear" w:color="auto" w:fill="E0E0E0"/>
          </w:tcPr>
          <w:p w14:paraId="238FBCEF"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nil"/>
              <w:right w:val="nil"/>
            </w:tcBorders>
            <w:shd w:val="clear" w:color="auto" w:fill="E0E0E0"/>
          </w:tcPr>
          <w:p w14:paraId="5C4FD7CB"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0" w:type="auto"/>
            <w:tcBorders>
              <w:top w:val="single" w:sz="8" w:space="0" w:color="AEAEAE"/>
              <w:left w:val="nil"/>
              <w:bottom w:val="nil"/>
              <w:right w:val="single" w:sz="8" w:space="0" w:color="E0E0E0"/>
            </w:tcBorders>
            <w:shd w:val="clear" w:color="auto" w:fill="FFFFFF"/>
          </w:tcPr>
          <w:p w14:paraId="7E165EB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.469</w:t>
            </w:r>
          </w:p>
        </w:tc>
        <w:tc>
          <w:tcPr>
            <w:tcW w:w="0" w:type="auto"/>
            <w:tcBorders>
              <w:top w:val="single" w:sz="8" w:space="0" w:color="AEAEAE"/>
              <w:left w:val="single" w:sz="8" w:space="0" w:color="E0E0E0"/>
              <w:bottom w:val="nil"/>
              <w:right w:val="single" w:sz="8" w:space="0" w:color="E0E0E0"/>
            </w:tcBorders>
            <w:shd w:val="clear" w:color="auto" w:fill="FFFFFF"/>
          </w:tcPr>
          <w:p w14:paraId="3B3C4F6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.084</w:t>
            </w:r>
          </w:p>
        </w:tc>
        <w:tc>
          <w:tcPr>
            <w:tcW w:w="0" w:type="auto"/>
            <w:tcBorders>
              <w:top w:val="single" w:sz="8" w:space="0" w:color="AEAEAE"/>
              <w:left w:val="single" w:sz="8" w:space="0" w:color="E0E0E0"/>
              <w:bottom w:val="nil"/>
              <w:right w:val="single" w:sz="8" w:space="0" w:color="E0E0E0"/>
            </w:tcBorders>
            <w:shd w:val="clear" w:color="auto" w:fill="FFFFFF"/>
          </w:tcPr>
          <w:p w14:paraId="13BEC97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.437</w:t>
            </w:r>
          </w:p>
        </w:tc>
        <w:tc>
          <w:tcPr>
            <w:tcW w:w="0" w:type="auto"/>
            <w:tcBorders>
              <w:top w:val="single" w:sz="8" w:space="0" w:color="AEAEAE"/>
              <w:left w:val="single" w:sz="8" w:space="0" w:color="E0E0E0"/>
              <w:bottom w:val="nil"/>
              <w:right w:val="single" w:sz="8" w:space="0" w:color="E0E0E0"/>
            </w:tcBorders>
            <w:shd w:val="clear" w:color="auto" w:fill="FFFFFF"/>
          </w:tcPr>
          <w:p w14:paraId="1943595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5.621</w:t>
            </w:r>
          </w:p>
        </w:tc>
        <w:tc>
          <w:tcPr>
            <w:tcW w:w="0" w:type="auto"/>
            <w:tcBorders>
              <w:top w:val="single" w:sz="8" w:space="0" w:color="AEAEAE"/>
              <w:left w:val="single" w:sz="8" w:space="0" w:color="E0E0E0"/>
              <w:bottom w:val="nil"/>
              <w:right w:val="single" w:sz="8" w:space="0" w:color="E0E0E0"/>
            </w:tcBorders>
            <w:shd w:val="clear" w:color="auto" w:fill="FFFFFF"/>
          </w:tcPr>
          <w:p w14:paraId="47C6E4D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0" w:type="auto"/>
            <w:tcBorders>
              <w:top w:val="single" w:sz="8" w:space="0" w:color="AEAEAE"/>
              <w:left w:val="single" w:sz="8" w:space="0" w:color="E0E0E0"/>
              <w:bottom w:val="nil"/>
              <w:right w:val="single" w:sz="8" w:space="0" w:color="E0E0E0"/>
            </w:tcBorders>
            <w:shd w:val="clear" w:color="auto" w:fill="FFFFFF"/>
          </w:tcPr>
          <w:p w14:paraId="34454F6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.304</w:t>
            </w:r>
          </w:p>
        </w:tc>
        <w:tc>
          <w:tcPr>
            <w:tcW w:w="0" w:type="auto"/>
            <w:tcBorders>
              <w:top w:val="single" w:sz="8" w:space="0" w:color="AEAEAE"/>
              <w:left w:val="single" w:sz="8" w:space="0" w:color="E0E0E0"/>
              <w:bottom w:val="nil"/>
              <w:right w:val="nil"/>
            </w:tcBorders>
            <w:shd w:val="clear" w:color="auto" w:fill="FFFFFF"/>
          </w:tcPr>
          <w:p w14:paraId="62046A6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.635</w:t>
            </w:r>
          </w:p>
        </w:tc>
      </w:tr>
      <w:tr w:rsidR="000F72FA" w:rsidRPr="00DC61C3" w14:paraId="44EFB07D" w14:textId="77777777" w:rsidTr="00597938">
        <w:trPr>
          <w:cantSplit/>
        </w:trPr>
        <w:tc>
          <w:tcPr>
            <w:tcW w:w="0" w:type="auto"/>
            <w:vMerge w:val="restart"/>
            <w:tcBorders>
              <w:top w:val="single" w:sz="8" w:space="0" w:color="AEAEAE"/>
              <w:left w:val="nil"/>
              <w:bottom w:val="single" w:sz="8" w:space="0" w:color="152935"/>
              <w:right w:val="nil"/>
            </w:tcBorders>
            <w:shd w:val="clear" w:color="auto" w:fill="E0E0E0"/>
          </w:tcPr>
          <w:p w14:paraId="73C461F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3</w:t>
            </w:r>
          </w:p>
        </w:tc>
        <w:tc>
          <w:tcPr>
            <w:tcW w:w="0" w:type="auto"/>
            <w:tcBorders>
              <w:top w:val="single" w:sz="8" w:space="0" w:color="AEAEAE"/>
              <w:left w:val="nil"/>
              <w:bottom w:val="single" w:sz="8" w:space="0" w:color="AEAEAE"/>
              <w:right w:val="nil"/>
            </w:tcBorders>
            <w:shd w:val="clear" w:color="auto" w:fill="E0E0E0"/>
          </w:tcPr>
          <w:p w14:paraId="4FEF42F5"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(Constant)</w:t>
            </w:r>
          </w:p>
        </w:tc>
        <w:tc>
          <w:tcPr>
            <w:tcW w:w="0" w:type="auto"/>
            <w:tcBorders>
              <w:top w:val="single" w:sz="8" w:space="0" w:color="AEAEAE"/>
              <w:left w:val="nil"/>
              <w:bottom w:val="single" w:sz="8" w:space="0" w:color="AEAEAE"/>
              <w:right w:val="single" w:sz="8" w:space="0" w:color="E0E0E0"/>
            </w:tcBorders>
            <w:shd w:val="clear" w:color="auto" w:fill="FFFFFF"/>
          </w:tcPr>
          <w:p w14:paraId="28E87F2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6.508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A62E65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5.882</w:t>
            </w:r>
          </w:p>
        </w:tc>
        <w:tc>
          <w:tcPr>
            <w:tcW w:w="0" w:type="auto"/>
            <w:tcBorders>
              <w:top w:val="single" w:sz="8" w:space="0" w:color="AEAEAE"/>
              <w:left w:val="single" w:sz="8" w:space="0" w:color="E0E0E0"/>
              <w:bottom w:val="single" w:sz="8" w:space="0" w:color="AEAEAE"/>
              <w:right w:val="single" w:sz="8" w:space="0" w:color="E0E0E0"/>
            </w:tcBorders>
            <w:shd w:val="clear" w:color="auto" w:fill="FFFFFF"/>
            <w:vAlign w:val="center"/>
          </w:tcPr>
          <w:p w14:paraId="3F2A8186" w14:textId="77777777" w:rsidR="000F72FA" w:rsidRPr="00DC61C3" w:rsidRDefault="000F72FA" w:rsidP="00597938">
            <w:pPr>
              <w:autoSpaceDE w:val="0"/>
              <w:autoSpaceDN w:val="0"/>
              <w:adjustRightInd w:val="0"/>
              <w:rPr>
                <w:rFonts w:ascii="Times New Roman" w:hAnsi="Times New Roman" w:cs="Times New Roman"/>
                <w:sz w:val="24"/>
                <w:szCs w:val="24"/>
              </w:rPr>
            </w:pP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CB7D24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1.106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30A33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.270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960C37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-5.120</w:t>
            </w:r>
          </w:p>
        </w:tc>
        <w:tc>
          <w:tcPr>
            <w:tcW w:w="0" w:type="auto"/>
            <w:tcBorders>
              <w:top w:val="single" w:sz="8" w:space="0" w:color="AEAEAE"/>
              <w:left w:val="single" w:sz="8" w:space="0" w:color="E0E0E0"/>
              <w:bottom w:val="single" w:sz="8" w:space="0" w:color="AEAEAE"/>
              <w:right w:val="nil"/>
            </w:tcBorders>
            <w:shd w:val="clear" w:color="auto" w:fill="FFFFFF"/>
          </w:tcPr>
          <w:p w14:paraId="60374F7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18.136</w:t>
            </w:r>
          </w:p>
        </w:tc>
      </w:tr>
      <w:tr w:rsidR="000F72FA" w:rsidRPr="00DC61C3" w14:paraId="7FA499A9" w14:textId="77777777" w:rsidTr="00597938">
        <w:trPr>
          <w:cantSplit/>
        </w:trPr>
        <w:tc>
          <w:tcPr>
            <w:tcW w:w="0" w:type="auto"/>
            <w:vMerge/>
            <w:tcBorders>
              <w:top w:val="single" w:sz="8" w:space="0" w:color="AEAEAE"/>
              <w:left w:val="nil"/>
              <w:bottom w:val="single" w:sz="8" w:space="0" w:color="152935"/>
              <w:right w:val="nil"/>
            </w:tcBorders>
            <w:shd w:val="clear" w:color="auto" w:fill="E0E0E0"/>
          </w:tcPr>
          <w:p w14:paraId="3A5290B7"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0C86862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Age</w:t>
            </w:r>
          </w:p>
        </w:tc>
        <w:tc>
          <w:tcPr>
            <w:tcW w:w="0" w:type="auto"/>
            <w:tcBorders>
              <w:top w:val="single" w:sz="8" w:space="0" w:color="AEAEAE"/>
              <w:left w:val="nil"/>
              <w:bottom w:val="single" w:sz="8" w:space="0" w:color="AEAEAE"/>
              <w:right w:val="single" w:sz="8" w:space="0" w:color="E0E0E0"/>
            </w:tcBorders>
            <w:shd w:val="clear" w:color="auto" w:fill="FFFFFF"/>
          </w:tcPr>
          <w:p w14:paraId="1FD4B56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.125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E3FC4E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.839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F708F6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C3A4DF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.149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3CCE32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.881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63234E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-1.534</w:t>
            </w:r>
          </w:p>
        </w:tc>
        <w:tc>
          <w:tcPr>
            <w:tcW w:w="0" w:type="auto"/>
            <w:tcBorders>
              <w:top w:val="single" w:sz="8" w:space="0" w:color="AEAEAE"/>
              <w:left w:val="single" w:sz="8" w:space="0" w:color="E0E0E0"/>
              <w:bottom w:val="single" w:sz="8" w:space="0" w:color="AEAEAE"/>
              <w:right w:val="nil"/>
            </w:tcBorders>
            <w:shd w:val="clear" w:color="auto" w:fill="FFFFFF"/>
          </w:tcPr>
          <w:p w14:paraId="5F23E8B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1.785</w:t>
            </w:r>
          </w:p>
        </w:tc>
      </w:tr>
      <w:tr w:rsidR="000F72FA" w:rsidRPr="00DC61C3" w14:paraId="21E2D1FB" w14:textId="77777777" w:rsidTr="00597938">
        <w:trPr>
          <w:cantSplit/>
        </w:trPr>
        <w:tc>
          <w:tcPr>
            <w:tcW w:w="0" w:type="auto"/>
            <w:vMerge/>
            <w:tcBorders>
              <w:top w:val="single" w:sz="8" w:space="0" w:color="AEAEAE"/>
              <w:left w:val="nil"/>
              <w:bottom w:val="single" w:sz="8" w:space="0" w:color="152935"/>
              <w:right w:val="nil"/>
            </w:tcBorders>
            <w:shd w:val="clear" w:color="auto" w:fill="E0E0E0"/>
          </w:tcPr>
          <w:p w14:paraId="68A7E406"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0BE3AF4C"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Gender</w:t>
            </w:r>
          </w:p>
        </w:tc>
        <w:tc>
          <w:tcPr>
            <w:tcW w:w="0" w:type="auto"/>
            <w:tcBorders>
              <w:top w:val="single" w:sz="8" w:space="0" w:color="AEAEAE"/>
              <w:left w:val="nil"/>
              <w:bottom w:val="single" w:sz="8" w:space="0" w:color="AEAEAE"/>
              <w:right w:val="single" w:sz="8" w:space="0" w:color="E0E0E0"/>
            </w:tcBorders>
            <w:shd w:val="clear" w:color="auto" w:fill="FFFFFF"/>
          </w:tcPr>
          <w:p w14:paraId="38C8A66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.162</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4A5060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1.510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9E4118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D806418"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18CCB9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.915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16AC4F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-2.822</w:t>
            </w:r>
          </w:p>
        </w:tc>
        <w:tc>
          <w:tcPr>
            <w:tcW w:w="0" w:type="auto"/>
            <w:tcBorders>
              <w:top w:val="single" w:sz="8" w:space="0" w:color="AEAEAE"/>
              <w:left w:val="single" w:sz="8" w:space="0" w:color="E0E0E0"/>
              <w:bottom w:val="single" w:sz="8" w:space="0" w:color="AEAEAE"/>
              <w:right w:val="nil"/>
            </w:tcBorders>
            <w:shd w:val="clear" w:color="auto" w:fill="FFFFFF"/>
          </w:tcPr>
          <w:p w14:paraId="1812BCD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3.147</w:t>
            </w:r>
          </w:p>
        </w:tc>
      </w:tr>
      <w:tr w:rsidR="000F72FA" w:rsidRPr="00DC61C3" w14:paraId="5014119F" w14:textId="77777777" w:rsidTr="00597938">
        <w:trPr>
          <w:cantSplit/>
        </w:trPr>
        <w:tc>
          <w:tcPr>
            <w:tcW w:w="0" w:type="auto"/>
            <w:vMerge/>
            <w:tcBorders>
              <w:top w:val="single" w:sz="8" w:space="0" w:color="AEAEAE"/>
              <w:left w:val="nil"/>
              <w:bottom w:val="single" w:sz="8" w:space="0" w:color="152935"/>
              <w:right w:val="nil"/>
            </w:tcBorders>
            <w:shd w:val="clear" w:color="auto" w:fill="E0E0E0"/>
          </w:tcPr>
          <w:p w14:paraId="159E502B"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75764E1F"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proofErr w:type="spellStart"/>
            <w:r w:rsidRPr="00DC61C3">
              <w:rPr>
                <w:rFonts w:ascii="Arial" w:hAnsi="Arial" w:cs="Arial"/>
                <w:color w:val="264A60"/>
                <w:sz w:val="18"/>
                <w:szCs w:val="18"/>
              </w:rPr>
              <w:t>Relig</w:t>
            </w:r>
            <w:proofErr w:type="spellEnd"/>
          </w:p>
        </w:tc>
        <w:tc>
          <w:tcPr>
            <w:tcW w:w="0" w:type="auto"/>
            <w:tcBorders>
              <w:top w:val="single" w:sz="8" w:space="0" w:color="AEAEAE"/>
              <w:left w:val="nil"/>
              <w:bottom w:val="single" w:sz="8" w:space="0" w:color="AEAEAE"/>
              <w:right w:val="single" w:sz="8" w:space="0" w:color="E0E0E0"/>
            </w:tcBorders>
            <w:shd w:val="clear" w:color="auto" w:fill="FFFFFF"/>
          </w:tcPr>
          <w:p w14:paraId="569FE68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4.465</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F5CD9F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2.609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82370D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2ABB45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1.711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5032C3E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.089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6923B4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-.693</w:t>
            </w:r>
          </w:p>
        </w:tc>
        <w:tc>
          <w:tcPr>
            <w:tcW w:w="0" w:type="auto"/>
            <w:tcBorders>
              <w:top w:val="single" w:sz="8" w:space="0" w:color="AEAEAE"/>
              <w:left w:val="single" w:sz="8" w:space="0" w:color="E0E0E0"/>
              <w:bottom w:val="single" w:sz="8" w:space="0" w:color="AEAEAE"/>
              <w:right w:val="nil"/>
            </w:tcBorders>
            <w:shd w:val="clear" w:color="auto" w:fill="FFFFFF"/>
          </w:tcPr>
          <w:p w14:paraId="72F8DBC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9.623</w:t>
            </w:r>
          </w:p>
        </w:tc>
      </w:tr>
      <w:tr w:rsidR="000F72FA" w:rsidRPr="00DC61C3" w14:paraId="289ED83A" w14:textId="77777777" w:rsidTr="00597938">
        <w:trPr>
          <w:cantSplit/>
        </w:trPr>
        <w:tc>
          <w:tcPr>
            <w:tcW w:w="0" w:type="auto"/>
            <w:vMerge/>
            <w:tcBorders>
              <w:top w:val="single" w:sz="8" w:space="0" w:color="AEAEAE"/>
              <w:left w:val="nil"/>
              <w:bottom w:val="single" w:sz="8" w:space="0" w:color="152935"/>
              <w:right w:val="nil"/>
            </w:tcBorders>
            <w:shd w:val="clear" w:color="auto" w:fill="E0E0E0"/>
          </w:tcPr>
          <w:p w14:paraId="2CF4E0BF"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AEAEAE"/>
              <w:right w:val="nil"/>
            </w:tcBorders>
            <w:shd w:val="clear" w:color="auto" w:fill="E0E0E0"/>
          </w:tcPr>
          <w:p w14:paraId="495ECD03"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0" w:type="auto"/>
            <w:tcBorders>
              <w:top w:val="single" w:sz="8" w:space="0" w:color="AEAEAE"/>
              <w:left w:val="nil"/>
              <w:bottom w:val="single" w:sz="8" w:space="0" w:color="AEAEAE"/>
              <w:right w:val="single" w:sz="8" w:space="0" w:color="E0E0E0"/>
            </w:tcBorders>
            <w:shd w:val="clear" w:color="auto" w:fill="FFFFFF"/>
          </w:tcPr>
          <w:p w14:paraId="54EBCCD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.461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51D813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.084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7F3B8B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.429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C00DBF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5.477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803EDD2"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9C76FA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.295</w:t>
            </w:r>
          </w:p>
        </w:tc>
        <w:tc>
          <w:tcPr>
            <w:tcW w:w="0" w:type="auto"/>
            <w:tcBorders>
              <w:top w:val="single" w:sz="8" w:space="0" w:color="AEAEAE"/>
              <w:left w:val="single" w:sz="8" w:space="0" w:color="E0E0E0"/>
              <w:bottom w:val="single" w:sz="8" w:space="0" w:color="AEAEAE"/>
              <w:right w:val="nil"/>
            </w:tcBorders>
            <w:shd w:val="clear" w:color="auto" w:fill="FFFFFF"/>
          </w:tcPr>
          <w:p w14:paraId="43121AE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.627</w:t>
            </w:r>
          </w:p>
        </w:tc>
      </w:tr>
      <w:tr w:rsidR="000F72FA" w:rsidRPr="00DC61C3" w14:paraId="555B11C9" w14:textId="77777777" w:rsidTr="00597938">
        <w:trPr>
          <w:cantSplit/>
        </w:trPr>
        <w:tc>
          <w:tcPr>
            <w:tcW w:w="0" w:type="auto"/>
            <w:vMerge/>
            <w:tcBorders>
              <w:top w:val="single" w:sz="8" w:space="0" w:color="AEAEAE"/>
              <w:left w:val="nil"/>
              <w:bottom w:val="single" w:sz="8" w:space="0" w:color="152935"/>
              <w:right w:val="nil"/>
            </w:tcBorders>
            <w:shd w:val="clear" w:color="auto" w:fill="E0E0E0"/>
          </w:tcPr>
          <w:p w14:paraId="70D9E768" w14:textId="77777777" w:rsidR="000F72FA" w:rsidRPr="00DC61C3" w:rsidRDefault="000F72FA" w:rsidP="00597938">
            <w:pPr>
              <w:autoSpaceDE w:val="0"/>
              <w:autoSpaceDN w:val="0"/>
              <w:adjustRightInd w:val="0"/>
              <w:rPr>
                <w:rFonts w:ascii="Arial" w:hAnsi="Arial" w:cs="Arial"/>
                <w:color w:val="010205"/>
                <w:sz w:val="18"/>
                <w:szCs w:val="18"/>
              </w:rPr>
            </w:pPr>
          </w:p>
        </w:tc>
        <w:tc>
          <w:tcPr>
            <w:tcW w:w="0" w:type="auto"/>
            <w:tcBorders>
              <w:top w:val="single" w:sz="8" w:space="0" w:color="AEAEAE"/>
              <w:left w:val="nil"/>
              <w:bottom w:val="single" w:sz="8" w:space="0" w:color="152935"/>
              <w:right w:val="nil"/>
            </w:tcBorders>
            <w:shd w:val="clear" w:color="auto" w:fill="E0E0E0"/>
          </w:tcPr>
          <w:p w14:paraId="728F85C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0" w:type="auto"/>
            <w:tcBorders>
              <w:top w:val="single" w:sz="8" w:space="0" w:color="AEAEAE"/>
              <w:left w:val="nil"/>
              <w:bottom w:val="single" w:sz="8" w:space="0" w:color="152935"/>
              <w:right w:val="single" w:sz="8" w:space="0" w:color="E0E0E0"/>
            </w:tcBorders>
            <w:shd w:val="clear" w:color="auto" w:fill="FFFFFF"/>
          </w:tcPr>
          <w:p w14:paraId="070C0D05"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.109</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45C37A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.124</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0D0F743"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.070</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BAA924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.877</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19BB0FA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.382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85358C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-.137</w:t>
            </w:r>
          </w:p>
        </w:tc>
        <w:tc>
          <w:tcPr>
            <w:tcW w:w="0" w:type="auto"/>
            <w:tcBorders>
              <w:top w:val="single" w:sz="8" w:space="0" w:color="AEAEAE"/>
              <w:left w:val="single" w:sz="8" w:space="0" w:color="E0E0E0"/>
              <w:bottom w:val="single" w:sz="8" w:space="0" w:color="152935"/>
              <w:right w:val="nil"/>
            </w:tcBorders>
            <w:shd w:val="clear" w:color="auto" w:fill="FFFFFF"/>
          </w:tcPr>
          <w:p w14:paraId="7082649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.355</w:t>
            </w:r>
          </w:p>
        </w:tc>
      </w:tr>
      <w:tr w:rsidR="000F72FA" w:rsidRPr="00DC61C3" w14:paraId="49C9B90B" w14:textId="77777777" w:rsidTr="00597938">
        <w:trPr>
          <w:cantSplit/>
        </w:trPr>
        <w:tc>
          <w:tcPr>
            <w:tcW w:w="0" w:type="auto"/>
            <w:gridSpan w:val="9"/>
            <w:tcBorders>
              <w:top w:val="nil"/>
              <w:left w:val="nil"/>
              <w:bottom w:val="nil"/>
              <w:right w:val="nil"/>
            </w:tcBorders>
            <w:shd w:val="clear" w:color="auto" w:fill="FFFFFF"/>
          </w:tcPr>
          <w:p w14:paraId="21C626C3"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a. Dependent Variable: CYBAGS</w:t>
            </w:r>
          </w:p>
        </w:tc>
      </w:tr>
    </w:tbl>
    <w:p w14:paraId="5ACCA94B"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78879B54"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tbl>
      <w:tblPr>
        <w:tblW w:w="82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04"/>
        <w:gridCol w:w="805"/>
        <w:gridCol w:w="1125"/>
        <w:gridCol w:w="1125"/>
        <w:gridCol w:w="1125"/>
        <w:gridCol w:w="1612"/>
        <w:gridCol w:w="1612"/>
      </w:tblGrid>
      <w:tr w:rsidR="000F72FA" w:rsidRPr="00DC61C3" w14:paraId="21EDB4A2" w14:textId="77777777" w:rsidTr="00597938">
        <w:trPr>
          <w:cantSplit/>
        </w:trPr>
        <w:tc>
          <w:tcPr>
            <w:tcW w:w="8204" w:type="dxa"/>
            <w:gridSpan w:val="7"/>
            <w:tcBorders>
              <w:top w:val="nil"/>
              <w:left w:val="nil"/>
              <w:bottom w:val="nil"/>
              <w:right w:val="nil"/>
            </w:tcBorders>
            <w:shd w:val="clear" w:color="auto" w:fill="FFFFFF"/>
            <w:vAlign w:val="center"/>
          </w:tcPr>
          <w:p w14:paraId="055ED3B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010205"/>
              </w:rPr>
            </w:pPr>
            <w:r w:rsidRPr="00DC61C3">
              <w:rPr>
                <w:rFonts w:ascii="Arial" w:hAnsi="Arial" w:cs="Arial"/>
                <w:b/>
                <w:bCs/>
                <w:color w:val="010205"/>
              </w:rPr>
              <w:t xml:space="preserve">Excluded </w:t>
            </w:r>
            <w:proofErr w:type="spellStart"/>
            <w:r w:rsidRPr="00DC61C3">
              <w:rPr>
                <w:rFonts w:ascii="Arial" w:hAnsi="Arial" w:cs="Arial"/>
                <w:b/>
                <w:bCs/>
                <w:color w:val="010205"/>
              </w:rPr>
              <w:t>Variables</w:t>
            </w:r>
            <w:r w:rsidRPr="00DC61C3">
              <w:rPr>
                <w:rFonts w:ascii="Arial" w:hAnsi="Arial" w:cs="Arial"/>
                <w:b/>
                <w:bCs/>
                <w:color w:val="010205"/>
                <w:vertAlign w:val="superscript"/>
              </w:rPr>
              <w:t>a</w:t>
            </w:r>
            <w:proofErr w:type="spellEnd"/>
          </w:p>
        </w:tc>
      </w:tr>
      <w:tr w:rsidR="000F72FA" w:rsidRPr="00DC61C3" w14:paraId="797CBA96" w14:textId="77777777" w:rsidTr="00597938">
        <w:trPr>
          <w:cantSplit/>
        </w:trPr>
        <w:tc>
          <w:tcPr>
            <w:tcW w:w="1610" w:type="dxa"/>
            <w:gridSpan w:val="2"/>
            <w:vMerge w:val="restart"/>
            <w:tcBorders>
              <w:top w:val="nil"/>
              <w:left w:val="nil"/>
              <w:bottom w:val="nil"/>
              <w:right w:val="nil"/>
            </w:tcBorders>
            <w:shd w:val="clear" w:color="auto" w:fill="FFFFFF"/>
            <w:vAlign w:val="bottom"/>
          </w:tcPr>
          <w:p w14:paraId="37375C74"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Model</w:t>
            </w:r>
          </w:p>
        </w:tc>
        <w:tc>
          <w:tcPr>
            <w:tcW w:w="1124" w:type="dxa"/>
            <w:vMerge w:val="restart"/>
            <w:tcBorders>
              <w:top w:val="nil"/>
              <w:left w:val="nil"/>
              <w:bottom w:val="nil"/>
              <w:right w:val="single" w:sz="8" w:space="0" w:color="E0E0E0"/>
            </w:tcBorders>
            <w:shd w:val="clear" w:color="auto" w:fill="FFFFFF"/>
            <w:vAlign w:val="bottom"/>
          </w:tcPr>
          <w:p w14:paraId="61E2B16B"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Beta In</w:t>
            </w:r>
          </w:p>
        </w:tc>
        <w:tc>
          <w:tcPr>
            <w:tcW w:w="1124" w:type="dxa"/>
            <w:vMerge w:val="restart"/>
            <w:tcBorders>
              <w:top w:val="nil"/>
              <w:left w:val="single" w:sz="8" w:space="0" w:color="E0E0E0"/>
              <w:bottom w:val="nil"/>
              <w:right w:val="single" w:sz="8" w:space="0" w:color="E0E0E0"/>
            </w:tcBorders>
            <w:shd w:val="clear" w:color="auto" w:fill="FFFFFF"/>
            <w:vAlign w:val="bottom"/>
          </w:tcPr>
          <w:p w14:paraId="50BD498F"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t</w:t>
            </w:r>
          </w:p>
        </w:tc>
        <w:tc>
          <w:tcPr>
            <w:tcW w:w="1124" w:type="dxa"/>
            <w:vMerge w:val="restart"/>
            <w:tcBorders>
              <w:top w:val="nil"/>
              <w:left w:val="single" w:sz="8" w:space="0" w:color="E0E0E0"/>
              <w:bottom w:val="nil"/>
              <w:right w:val="single" w:sz="8" w:space="0" w:color="E0E0E0"/>
            </w:tcBorders>
            <w:shd w:val="clear" w:color="auto" w:fill="FFFFFF"/>
            <w:vAlign w:val="bottom"/>
          </w:tcPr>
          <w:p w14:paraId="08BBDE2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Sig.</w:t>
            </w:r>
          </w:p>
        </w:tc>
        <w:tc>
          <w:tcPr>
            <w:tcW w:w="1611" w:type="dxa"/>
            <w:vMerge w:val="restart"/>
            <w:tcBorders>
              <w:top w:val="nil"/>
              <w:left w:val="single" w:sz="8" w:space="0" w:color="E0E0E0"/>
              <w:bottom w:val="nil"/>
              <w:right w:val="single" w:sz="8" w:space="0" w:color="E0E0E0"/>
            </w:tcBorders>
            <w:shd w:val="clear" w:color="auto" w:fill="FFFFFF"/>
            <w:vAlign w:val="bottom"/>
          </w:tcPr>
          <w:p w14:paraId="2A47150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Partial Correlation</w:t>
            </w:r>
          </w:p>
        </w:tc>
        <w:tc>
          <w:tcPr>
            <w:tcW w:w="1611" w:type="dxa"/>
            <w:tcBorders>
              <w:top w:val="nil"/>
              <w:left w:val="single" w:sz="8" w:space="0" w:color="E0E0E0"/>
              <w:bottom w:val="nil"/>
              <w:right w:val="nil"/>
            </w:tcBorders>
            <w:shd w:val="clear" w:color="auto" w:fill="FFFFFF"/>
            <w:vAlign w:val="bottom"/>
          </w:tcPr>
          <w:p w14:paraId="03FF701D"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Collinearity Statistics</w:t>
            </w:r>
          </w:p>
        </w:tc>
      </w:tr>
      <w:tr w:rsidR="000F72FA" w:rsidRPr="00DC61C3" w14:paraId="0885946E" w14:textId="77777777" w:rsidTr="00597938">
        <w:trPr>
          <w:cantSplit/>
        </w:trPr>
        <w:tc>
          <w:tcPr>
            <w:tcW w:w="1610" w:type="dxa"/>
            <w:gridSpan w:val="2"/>
            <w:vMerge/>
            <w:tcBorders>
              <w:top w:val="nil"/>
              <w:left w:val="nil"/>
              <w:bottom w:val="nil"/>
              <w:right w:val="nil"/>
            </w:tcBorders>
            <w:shd w:val="clear" w:color="auto" w:fill="FFFFFF"/>
            <w:vAlign w:val="bottom"/>
          </w:tcPr>
          <w:p w14:paraId="410EF338" w14:textId="77777777" w:rsidR="000F72FA" w:rsidRPr="00DC61C3" w:rsidRDefault="000F72FA" w:rsidP="00597938">
            <w:pPr>
              <w:autoSpaceDE w:val="0"/>
              <w:autoSpaceDN w:val="0"/>
              <w:adjustRightInd w:val="0"/>
              <w:rPr>
                <w:rFonts w:ascii="Arial" w:hAnsi="Arial" w:cs="Arial"/>
                <w:color w:val="264A60"/>
                <w:sz w:val="18"/>
                <w:szCs w:val="18"/>
              </w:rPr>
            </w:pPr>
          </w:p>
        </w:tc>
        <w:tc>
          <w:tcPr>
            <w:tcW w:w="1124" w:type="dxa"/>
            <w:vMerge/>
            <w:tcBorders>
              <w:top w:val="nil"/>
              <w:left w:val="nil"/>
              <w:bottom w:val="nil"/>
              <w:right w:val="single" w:sz="8" w:space="0" w:color="E0E0E0"/>
            </w:tcBorders>
            <w:shd w:val="clear" w:color="auto" w:fill="FFFFFF"/>
            <w:vAlign w:val="bottom"/>
          </w:tcPr>
          <w:p w14:paraId="75958661" w14:textId="77777777" w:rsidR="000F72FA" w:rsidRPr="00DC61C3" w:rsidRDefault="000F72FA" w:rsidP="00597938">
            <w:pPr>
              <w:autoSpaceDE w:val="0"/>
              <w:autoSpaceDN w:val="0"/>
              <w:adjustRightInd w:val="0"/>
              <w:rPr>
                <w:rFonts w:ascii="Arial" w:hAnsi="Arial" w:cs="Arial"/>
                <w:color w:val="264A60"/>
                <w:sz w:val="18"/>
                <w:szCs w:val="18"/>
              </w:rPr>
            </w:pPr>
          </w:p>
        </w:tc>
        <w:tc>
          <w:tcPr>
            <w:tcW w:w="1124" w:type="dxa"/>
            <w:vMerge/>
            <w:tcBorders>
              <w:top w:val="nil"/>
              <w:left w:val="single" w:sz="8" w:space="0" w:color="E0E0E0"/>
              <w:bottom w:val="nil"/>
              <w:right w:val="single" w:sz="8" w:space="0" w:color="E0E0E0"/>
            </w:tcBorders>
            <w:shd w:val="clear" w:color="auto" w:fill="FFFFFF"/>
            <w:vAlign w:val="bottom"/>
          </w:tcPr>
          <w:p w14:paraId="04512BAE" w14:textId="77777777" w:rsidR="000F72FA" w:rsidRPr="00DC61C3" w:rsidRDefault="000F72FA" w:rsidP="00597938">
            <w:pPr>
              <w:autoSpaceDE w:val="0"/>
              <w:autoSpaceDN w:val="0"/>
              <w:adjustRightInd w:val="0"/>
              <w:rPr>
                <w:rFonts w:ascii="Arial" w:hAnsi="Arial" w:cs="Arial"/>
                <w:color w:val="264A60"/>
                <w:sz w:val="18"/>
                <w:szCs w:val="18"/>
              </w:rPr>
            </w:pPr>
          </w:p>
        </w:tc>
        <w:tc>
          <w:tcPr>
            <w:tcW w:w="1124" w:type="dxa"/>
            <w:vMerge/>
            <w:tcBorders>
              <w:top w:val="nil"/>
              <w:left w:val="single" w:sz="8" w:space="0" w:color="E0E0E0"/>
              <w:bottom w:val="nil"/>
              <w:right w:val="single" w:sz="8" w:space="0" w:color="E0E0E0"/>
            </w:tcBorders>
            <w:shd w:val="clear" w:color="auto" w:fill="FFFFFF"/>
            <w:vAlign w:val="bottom"/>
          </w:tcPr>
          <w:p w14:paraId="3905702D" w14:textId="77777777" w:rsidR="000F72FA" w:rsidRPr="00DC61C3" w:rsidRDefault="000F72FA" w:rsidP="00597938">
            <w:pPr>
              <w:autoSpaceDE w:val="0"/>
              <w:autoSpaceDN w:val="0"/>
              <w:adjustRightInd w:val="0"/>
              <w:rPr>
                <w:rFonts w:ascii="Arial" w:hAnsi="Arial" w:cs="Arial"/>
                <w:color w:val="264A60"/>
                <w:sz w:val="18"/>
                <w:szCs w:val="18"/>
              </w:rPr>
            </w:pPr>
          </w:p>
        </w:tc>
        <w:tc>
          <w:tcPr>
            <w:tcW w:w="1611" w:type="dxa"/>
            <w:vMerge/>
            <w:tcBorders>
              <w:top w:val="nil"/>
              <w:left w:val="single" w:sz="8" w:space="0" w:color="E0E0E0"/>
              <w:bottom w:val="nil"/>
              <w:right w:val="single" w:sz="8" w:space="0" w:color="E0E0E0"/>
            </w:tcBorders>
            <w:shd w:val="clear" w:color="auto" w:fill="FFFFFF"/>
            <w:vAlign w:val="bottom"/>
          </w:tcPr>
          <w:p w14:paraId="20AD5082" w14:textId="77777777" w:rsidR="000F72FA" w:rsidRPr="00DC61C3" w:rsidRDefault="000F72FA" w:rsidP="00597938">
            <w:pPr>
              <w:autoSpaceDE w:val="0"/>
              <w:autoSpaceDN w:val="0"/>
              <w:adjustRightInd w:val="0"/>
              <w:rPr>
                <w:rFonts w:ascii="Arial" w:hAnsi="Arial" w:cs="Arial"/>
                <w:color w:val="264A60"/>
                <w:sz w:val="18"/>
                <w:szCs w:val="18"/>
              </w:rPr>
            </w:pPr>
          </w:p>
        </w:tc>
        <w:tc>
          <w:tcPr>
            <w:tcW w:w="1611" w:type="dxa"/>
            <w:tcBorders>
              <w:top w:val="nil"/>
              <w:left w:val="single" w:sz="8" w:space="0" w:color="E0E0E0"/>
              <w:bottom w:val="single" w:sz="8" w:space="0" w:color="152935"/>
              <w:right w:val="nil"/>
            </w:tcBorders>
            <w:shd w:val="clear" w:color="auto" w:fill="FFFFFF"/>
            <w:vAlign w:val="bottom"/>
          </w:tcPr>
          <w:p w14:paraId="33F63CC1" w14:textId="77777777" w:rsidR="000F72FA" w:rsidRPr="00DC61C3" w:rsidRDefault="000F72FA" w:rsidP="00597938">
            <w:pPr>
              <w:autoSpaceDE w:val="0"/>
              <w:autoSpaceDN w:val="0"/>
              <w:adjustRightInd w:val="0"/>
              <w:spacing w:line="320" w:lineRule="atLeast"/>
              <w:ind w:left="60" w:right="60"/>
              <w:jc w:val="center"/>
              <w:rPr>
                <w:rFonts w:ascii="Arial" w:hAnsi="Arial" w:cs="Arial"/>
                <w:color w:val="264A60"/>
                <w:sz w:val="18"/>
                <w:szCs w:val="18"/>
              </w:rPr>
            </w:pPr>
            <w:r w:rsidRPr="00DC61C3">
              <w:rPr>
                <w:rFonts w:ascii="Arial" w:hAnsi="Arial" w:cs="Arial"/>
                <w:color w:val="264A60"/>
                <w:sz w:val="18"/>
                <w:szCs w:val="18"/>
              </w:rPr>
              <w:t>Tolerance</w:t>
            </w:r>
          </w:p>
        </w:tc>
      </w:tr>
      <w:tr w:rsidR="000F72FA" w:rsidRPr="00DC61C3" w14:paraId="6AFF0E34" w14:textId="77777777" w:rsidTr="00597938">
        <w:trPr>
          <w:cantSplit/>
        </w:trPr>
        <w:tc>
          <w:tcPr>
            <w:tcW w:w="805" w:type="dxa"/>
            <w:vMerge w:val="restart"/>
            <w:tcBorders>
              <w:top w:val="single" w:sz="8" w:space="0" w:color="152935"/>
              <w:left w:val="nil"/>
              <w:bottom w:val="nil"/>
              <w:right w:val="nil"/>
            </w:tcBorders>
            <w:shd w:val="clear" w:color="auto" w:fill="E0E0E0"/>
          </w:tcPr>
          <w:p w14:paraId="079BEB0C"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1</w:t>
            </w:r>
          </w:p>
        </w:tc>
        <w:tc>
          <w:tcPr>
            <w:tcW w:w="805" w:type="dxa"/>
            <w:tcBorders>
              <w:top w:val="single" w:sz="8" w:space="0" w:color="152935"/>
              <w:left w:val="nil"/>
              <w:bottom w:val="single" w:sz="8" w:space="0" w:color="AEAEAE"/>
              <w:right w:val="nil"/>
            </w:tcBorders>
            <w:shd w:val="clear" w:color="auto" w:fill="E0E0E0"/>
          </w:tcPr>
          <w:p w14:paraId="0394EFD9"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MDS</w:t>
            </w:r>
          </w:p>
        </w:tc>
        <w:tc>
          <w:tcPr>
            <w:tcW w:w="1124" w:type="dxa"/>
            <w:tcBorders>
              <w:top w:val="single" w:sz="8" w:space="0" w:color="152935"/>
              <w:left w:val="nil"/>
              <w:bottom w:val="single" w:sz="8" w:space="0" w:color="AEAEAE"/>
              <w:right w:val="single" w:sz="8" w:space="0" w:color="E0E0E0"/>
            </w:tcBorders>
            <w:shd w:val="clear" w:color="auto" w:fill="FFFFFF"/>
          </w:tcPr>
          <w:p w14:paraId="03C20C1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.437</w:t>
            </w:r>
            <w:r w:rsidRPr="00DC61C3">
              <w:rPr>
                <w:rFonts w:ascii="Arial" w:hAnsi="Arial" w:cs="Arial"/>
                <w:color w:val="010205"/>
                <w:sz w:val="18"/>
                <w:szCs w:val="18"/>
                <w:vertAlign w:val="superscript"/>
              </w:rPr>
              <w:t>b</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4655661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5.621</w:t>
            </w:r>
          </w:p>
        </w:tc>
        <w:tc>
          <w:tcPr>
            <w:tcW w:w="1124" w:type="dxa"/>
            <w:tcBorders>
              <w:top w:val="single" w:sz="8" w:space="0" w:color="152935"/>
              <w:left w:val="single" w:sz="8" w:space="0" w:color="E0E0E0"/>
              <w:bottom w:val="single" w:sz="8" w:space="0" w:color="AEAEAE"/>
              <w:right w:val="single" w:sz="8" w:space="0" w:color="E0E0E0"/>
            </w:tcBorders>
            <w:shd w:val="clear" w:color="auto" w:fill="FFFFFF"/>
          </w:tcPr>
          <w:p w14:paraId="5539E3CF"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.000</w:t>
            </w:r>
          </w:p>
        </w:tc>
        <w:tc>
          <w:tcPr>
            <w:tcW w:w="1611" w:type="dxa"/>
            <w:tcBorders>
              <w:top w:val="single" w:sz="8" w:space="0" w:color="152935"/>
              <w:left w:val="single" w:sz="8" w:space="0" w:color="E0E0E0"/>
              <w:bottom w:val="single" w:sz="8" w:space="0" w:color="AEAEAE"/>
              <w:right w:val="single" w:sz="8" w:space="0" w:color="E0E0E0"/>
            </w:tcBorders>
            <w:shd w:val="clear" w:color="auto" w:fill="FFFFFF"/>
          </w:tcPr>
          <w:p w14:paraId="28E54E2C"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.427</w:t>
            </w:r>
          </w:p>
        </w:tc>
        <w:tc>
          <w:tcPr>
            <w:tcW w:w="1611" w:type="dxa"/>
            <w:tcBorders>
              <w:top w:val="single" w:sz="8" w:space="0" w:color="152935"/>
              <w:left w:val="single" w:sz="8" w:space="0" w:color="E0E0E0"/>
              <w:bottom w:val="single" w:sz="8" w:space="0" w:color="AEAEAE"/>
              <w:right w:val="nil"/>
            </w:tcBorders>
            <w:shd w:val="clear" w:color="auto" w:fill="FFFFFF"/>
          </w:tcPr>
          <w:p w14:paraId="7FF4BCE1"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.917</w:t>
            </w:r>
          </w:p>
        </w:tc>
      </w:tr>
      <w:tr w:rsidR="000F72FA" w:rsidRPr="00DC61C3" w14:paraId="79A0A1A6" w14:textId="77777777" w:rsidTr="00597938">
        <w:trPr>
          <w:cantSplit/>
        </w:trPr>
        <w:tc>
          <w:tcPr>
            <w:tcW w:w="805" w:type="dxa"/>
            <w:vMerge/>
            <w:tcBorders>
              <w:top w:val="single" w:sz="8" w:space="0" w:color="152935"/>
              <w:left w:val="nil"/>
              <w:bottom w:val="nil"/>
              <w:right w:val="nil"/>
            </w:tcBorders>
            <w:shd w:val="clear" w:color="auto" w:fill="E0E0E0"/>
          </w:tcPr>
          <w:p w14:paraId="55D0D481" w14:textId="77777777" w:rsidR="000F72FA" w:rsidRPr="00DC61C3" w:rsidRDefault="000F72FA" w:rsidP="00597938">
            <w:pPr>
              <w:autoSpaceDE w:val="0"/>
              <w:autoSpaceDN w:val="0"/>
              <w:adjustRightInd w:val="0"/>
              <w:rPr>
                <w:rFonts w:ascii="Arial" w:hAnsi="Arial" w:cs="Arial"/>
                <w:color w:val="010205"/>
                <w:sz w:val="18"/>
                <w:szCs w:val="18"/>
              </w:rPr>
            </w:pPr>
          </w:p>
        </w:tc>
        <w:tc>
          <w:tcPr>
            <w:tcW w:w="805" w:type="dxa"/>
            <w:tcBorders>
              <w:top w:val="single" w:sz="8" w:space="0" w:color="AEAEAE"/>
              <w:left w:val="nil"/>
              <w:bottom w:val="nil"/>
              <w:right w:val="nil"/>
            </w:tcBorders>
            <w:shd w:val="clear" w:color="auto" w:fill="E0E0E0"/>
          </w:tcPr>
          <w:p w14:paraId="47753D31"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4" w:type="dxa"/>
            <w:tcBorders>
              <w:top w:val="single" w:sz="8" w:space="0" w:color="AEAEAE"/>
              <w:left w:val="nil"/>
              <w:bottom w:val="nil"/>
              <w:right w:val="single" w:sz="8" w:space="0" w:color="E0E0E0"/>
            </w:tcBorders>
            <w:shd w:val="clear" w:color="auto" w:fill="FFFFFF"/>
          </w:tcPr>
          <w:p w14:paraId="77B962F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.120</w:t>
            </w:r>
            <w:r w:rsidRPr="00DC61C3">
              <w:rPr>
                <w:rFonts w:ascii="Arial" w:hAnsi="Arial" w:cs="Arial"/>
                <w:color w:val="010205"/>
                <w:sz w:val="18"/>
                <w:szCs w:val="18"/>
                <w:vertAlign w:val="superscript"/>
              </w:rPr>
              <w:t>b</w:t>
            </w:r>
          </w:p>
        </w:tc>
        <w:tc>
          <w:tcPr>
            <w:tcW w:w="1124" w:type="dxa"/>
            <w:tcBorders>
              <w:top w:val="single" w:sz="8" w:space="0" w:color="AEAEAE"/>
              <w:left w:val="single" w:sz="8" w:space="0" w:color="E0E0E0"/>
              <w:bottom w:val="nil"/>
              <w:right w:val="single" w:sz="8" w:space="0" w:color="E0E0E0"/>
            </w:tcBorders>
            <w:shd w:val="clear" w:color="auto" w:fill="FFFFFF"/>
          </w:tcPr>
          <w:p w14:paraId="1E1628E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1.386</w:t>
            </w:r>
          </w:p>
        </w:tc>
        <w:tc>
          <w:tcPr>
            <w:tcW w:w="1124" w:type="dxa"/>
            <w:tcBorders>
              <w:top w:val="single" w:sz="8" w:space="0" w:color="AEAEAE"/>
              <w:left w:val="single" w:sz="8" w:space="0" w:color="E0E0E0"/>
              <w:bottom w:val="nil"/>
              <w:right w:val="single" w:sz="8" w:space="0" w:color="E0E0E0"/>
            </w:tcBorders>
            <w:shd w:val="clear" w:color="auto" w:fill="FFFFFF"/>
          </w:tcPr>
          <w:p w14:paraId="532BB594"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.168</w:t>
            </w:r>
          </w:p>
        </w:tc>
        <w:tc>
          <w:tcPr>
            <w:tcW w:w="1611" w:type="dxa"/>
            <w:tcBorders>
              <w:top w:val="single" w:sz="8" w:space="0" w:color="AEAEAE"/>
              <w:left w:val="single" w:sz="8" w:space="0" w:color="E0E0E0"/>
              <w:bottom w:val="nil"/>
              <w:right w:val="single" w:sz="8" w:space="0" w:color="E0E0E0"/>
            </w:tcBorders>
            <w:shd w:val="clear" w:color="auto" w:fill="FFFFFF"/>
          </w:tcPr>
          <w:p w14:paraId="4EE1C72E"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.116</w:t>
            </w:r>
          </w:p>
        </w:tc>
        <w:tc>
          <w:tcPr>
            <w:tcW w:w="1611" w:type="dxa"/>
            <w:tcBorders>
              <w:top w:val="single" w:sz="8" w:space="0" w:color="AEAEAE"/>
              <w:left w:val="single" w:sz="8" w:space="0" w:color="E0E0E0"/>
              <w:bottom w:val="nil"/>
              <w:right w:val="nil"/>
            </w:tcBorders>
            <w:shd w:val="clear" w:color="auto" w:fill="FFFFFF"/>
          </w:tcPr>
          <w:p w14:paraId="46A31670"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.895</w:t>
            </w:r>
          </w:p>
        </w:tc>
      </w:tr>
      <w:tr w:rsidR="000F72FA" w:rsidRPr="00DC61C3" w14:paraId="03F6D874" w14:textId="77777777" w:rsidTr="00597938">
        <w:trPr>
          <w:cantSplit/>
        </w:trPr>
        <w:tc>
          <w:tcPr>
            <w:tcW w:w="805" w:type="dxa"/>
            <w:tcBorders>
              <w:top w:val="single" w:sz="8" w:space="0" w:color="AEAEAE"/>
              <w:left w:val="nil"/>
              <w:bottom w:val="single" w:sz="8" w:space="0" w:color="152935"/>
              <w:right w:val="nil"/>
            </w:tcBorders>
            <w:shd w:val="clear" w:color="auto" w:fill="E0E0E0"/>
          </w:tcPr>
          <w:p w14:paraId="22664AC7"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2</w:t>
            </w:r>
          </w:p>
        </w:tc>
        <w:tc>
          <w:tcPr>
            <w:tcW w:w="805" w:type="dxa"/>
            <w:tcBorders>
              <w:top w:val="single" w:sz="8" w:space="0" w:color="AEAEAE"/>
              <w:left w:val="nil"/>
              <w:bottom w:val="single" w:sz="8" w:space="0" w:color="152935"/>
              <w:right w:val="nil"/>
            </w:tcBorders>
            <w:shd w:val="clear" w:color="auto" w:fill="E0E0E0"/>
          </w:tcPr>
          <w:p w14:paraId="494F764E" w14:textId="77777777" w:rsidR="000F72FA" w:rsidRPr="00DC61C3" w:rsidRDefault="000F72FA" w:rsidP="00597938">
            <w:pPr>
              <w:autoSpaceDE w:val="0"/>
              <w:autoSpaceDN w:val="0"/>
              <w:adjustRightInd w:val="0"/>
              <w:spacing w:line="320" w:lineRule="atLeast"/>
              <w:ind w:left="60" w:right="60"/>
              <w:rPr>
                <w:rFonts w:ascii="Arial" w:hAnsi="Arial" w:cs="Arial"/>
                <w:color w:val="264A60"/>
                <w:sz w:val="18"/>
                <w:szCs w:val="18"/>
              </w:rPr>
            </w:pPr>
            <w:r w:rsidRPr="00DC61C3">
              <w:rPr>
                <w:rFonts w:ascii="Arial" w:hAnsi="Arial" w:cs="Arial"/>
                <w:color w:val="264A60"/>
                <w:sz w:val="18"/>
                <w:szCs w:val="18"/>
              </w:rPr>
              <w:t>CSE</w:t>
            </w:r>
          </w:p>
        </w:tc>
        <w:tc>
          <w:tcPr>
            <w:tcW w:w="1124" w:type="dxa"/>
            <w:tcBorders>
              <w:top w:val="single" w:sz="8" w:space="0" w:color="AEAEAE"/>
              <w:left w:val="nil"/>
              <w:bottom w:val="single" w:sz="8" w:space="0" w:color="152935"/>
              <w:right w:val="single" w:sz="8" w:space="0" w:color="E0E0E0"/>
            </w:tcBorders>
            <w:shd w:val="clear" w:color="auto" w:fill="FFFFFF"/>
          </w:tcPr>
          <w:p w14:paraId="087A6927"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.070</w:t>
            </w:r>
            <w:r w:rsidRPr="00DC61C3">
              <w:rPr>
                <w:rFonts w:ascii="Arial" w:hAnsi="Arial" w:cs="Arial"/>
                <w:color w:val="010205"/>
                <w:sz w:val="18"/>
                <w:szCs w:val="18"/>
                <w:vertAlign w:val="superscript"/>
              </w:rPr>
              <w:t>c</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5B20B656"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.877</w:t>
            </w:r>
          </w:p>
        </w:tc>
        <w:tc>
          <w:tcPr>
            <w:tcW w:w="1124" w:type="dxa"/>
            <w:tcBorders>
              <w:top w:val="single" w:sz="8" w:space="0" w:color="AEAEAE"/>
              <w:left w:val="single" w:sz="8" w:space="0" w:color="E0E0E0"/>
              <w:bottom w:val="single" w:sz="8" w:space="0" w:color="152935"/>
              <w:right w:val="single" w:sz="8" w:space="0" w:color="E0E0E0"/>
            </w:tcBorders>
            <w:shd w:val="clear" w:color="auto" w:fill="FFFFFF"/>
          </w:tcPr>
          <w:p w14:paraId="10FFF1CA"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.382</w:t>
            </w:r>
          </w:p>
        </w:tc>
        <w:tc>
          <w:tcPr>
            <w:tcW w:w="1611" w:type="dxa"/>
            <w:tcBorders>
              <w:top w:val="single" w:sz="8" w:space="0" w:color="AEAEAE"/>
              <w:left w:val="single" w:sz="8" w:space="0" w:color="E0E0E0"/>
              <w:bottom w:val="single" w:sz="8" w:space="0" w:color="152935"/>
              <w:right w:val="single" w:sz="8" w:space="0" w:color="E0E0E0"/>
            </w:tcBorders>
            <w:shd w:val="clear" w:color="auto" w:fill="FFFFFF"/>
          </w:tcPr>
          <w:p w14:paraId="45EB7F1D"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.074</w:t>
            </w:r>
          </w:p>
        </w:tc>
        <w:tc>
          <w:tcPr>
            <w:tcW w:w="1611" w:type="dxa"/>
            <w:tcBorders>
              <w:top w:val="single" w:sz="8" w:space="0" w:color="AEAEAE"/>
              <w:left w:val="single" w:sz="8" w:space="0" w:color="E0E0E0"/>
              <w:bottom w:val="single" w:sz="8" w:space="0" w:color="152935"/>
              <w:right w:val="nil"/>
            </w:tcBorders>
            <w:shd w:val="clear" w:color="auto" w:fill="FFFFFF"/>
          </w:tcPr>
          <w:p w14:paraId="7678663B" w14:textId="77777777" w:rsidR="000F72FA" w:rsidRPr="00DC61C3" w:rsidRDefault="000F72FA" w:rsidP="00597938">
            <w:pPr>
              <w:autoSpaceDE w:val="0"/>
              <w:autoSpaceDN w:val="0"/>
              <w:adjustRightInd w:val="0"/>
              <w:spacing w:line="320" w:lineRule="atLeast"/>
              <w:ind w:left="60" w:right="60"/>
              <w:jc w:val="right"/>
              <w:rPr>
                <w:rFonts w:ascii="Arial" w:hAnsi="Arial" w:cs="Arial"/>
                <w:color w:val="010205"/>
                <w:sz w:val="18"/>
                <w:szCs w:val="18"/>
              </w:rPr>
            </w:pPr>
            <w:r w:rsidRPr="00DC61C3">
              <w:rPr>
                <w:rFonts w:ascii="Arial" w:hAnsi="Arial" w:cs="Arial"/>
                <w:color w:val="010205"/>
                <w:sz w:val="18"/>
                <w:szCs w:val="18"/>
              </w:rPr>
              <w:t>.883</w:t>
            </w:r>
          </w:p>
        </w:tc>
      </w:tr>
      <w:tr w:rsidR="000F72FA" w:rsidRPr="00DC61C3" w14:paraId="6D6F43F7" w14:textId="77777777" w:rsidTr="00597938">
        <w:trPr>
          <w:cantSplit/>
        </w:trPr>
        <w:tc>
          <w:tcPr>
            <w:tcW w:w="8204" w:type="dxa"/>
            <w:gridSpan w:val="7"/>
            <w:tcBorders>
              <w:top w:val="nil"/>
              <w:left w:val="nil"/>
              <w:bottom w:val="nil"/>
              <w:right w:val="nil"/>
            </w:tcBorders>
            <w:shd w:val="clear" w:color="auto" w:fill="FFFFFF"/>
          </w:tcPr>
          <w:p w14:paraId="2FDA86B9"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a. Dependent Variable: CYBAGS</w:t>
            </w:r>
          </w:p>
        </w:tc>
      </w:tr>
      <w:tr w:rsidR="000F72FA" w:rsidRPr="00DC61C3" w14:paraId="75E29D1B" w14:textId="77777777" w:rsidTr="00597938">
        <w:trPr>
          <w:cantSplit/>
        </w:trPr>
        <w:tc>
          <w:tcPr>
            <w:tcW w:w="8204" w:type="dxa"/>
            <w:gridSpan w:val="7"/>
            <w:tcBorders>
              <w:top w:val="nil"/>
              <w:left w:val="nil"/>
              <w:bottom w:val="nil"/>
              <w:right w:val="nil"/>
            </w:tcBorders>
            <w:shd w:val="clear" w:color="auto" w:fill="FFFFFF"/>
          </w:tcPr>
          <w:p w14:paraId="608F55FC"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b. Predictors in the Model: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w:t>
            </w:r>
          </w:p>
        </w:tc>
      </w:tr>
      <w:tr w:rsidR="000F72FA" w:rsidRPr="00DC61C3" w14:paraId="739B76C6" w14:textId="77777777" w:rsidTr="00597938">
        <w:trPr>
          <w:cantSplit/>
        </w:trPr>
        <w:tc>
          <w:tcPr>
            <w:tcW w:w="8204" w:type="dxa"/>
            <w:gridSpan w:val="7"/>
            <w:tcBorders>
              <w:top w:val="nil"/>
              <w:left w:val="nil"/>
              <w:bottom w:val="nil"/>
              <w:right w:val="nil"/>
            </w:tcBorders>
            <w:shd w:val="clear" w:color="auto" w:fill="FFFFFF"/>
          </w:tcPr>
          <w:p w14:paraId="11B1F89E" w14:textId="77777777" w:rsidR="000F72FA" w:rsidRPr="00DC61C3" w:rsidRDefault="000F72FA" w:rsidP="00597938">
            <w:pPr>
              <w:autoSpaceDE w:val="0"/>
              <w:autoSpaceDN w:val="0"/>
              <w:adjustRightInd w:val="0"/>
              <w:spacing w:line="320" w:lineRule="atLeast"/>
              <w:ind w:left="60" w:right="60"/>
              <w:rPr>
                <w:rFonts w:ascii="Arial" w:hAnsi="Arial" w:cs="Arial"/>
                <w:color w:val="010205"/>
                <w:sz w:val="18"/>
                <w:szCs w:val="18"/>
              </w:rPr>
            </w:pPr>
            <w:r w:rsidRPr="00DC61C3">
              <w:rPr>
                <w:rFonts w:ascii="Arial" w:hAnsi="Arial" w:cs="Arial"/>
                <w:color w:val="010205"/>
                <w:sz w:val="18"/>
                <w:szCs w:val="18"/>
              </w:rPr>
              <w:t xml:space="preserve">c. Predictors in the Model: (Constant), </w:t>
            </w:r>
            <w:proofErr w:type="spellStart"/>
            <w:r w:rsidRPr="00DC61C3">
              <w:rPr>
                <w:rFonts w:ascii="Arial" w:hAnsi="Arial" w:cs="Arial"/>
                <w:color w:val="010205"/>
                <w:sz w:val="18"/>
                <w:szCs w:val="18"/>
              </w:rPr>
              <w:t>Relig</w:t>
            </w:r>
            <w:proofErr w:type="spellEnd"/>
            <w:r w:rsidRPr="00DC61C3">
              <w:rPr>
                <w:rFonts w:ascii="Arial" w:hAnsi="Arial" w:cs="Arial"/>
                <w:color w:val="010205"/>
                <w:sz w:val="18"/>
                <w:szCs w:val="18"/>
              </w:rPr>
              <w:t>, Age, Gender, MDS</w:t>
            </w:r>
          </w:p>
        </w:tc>
      </w:tr>
    </w:tbl>
    <w:p w14:paraId="2E287EAB" w14:textId="77777777" w:rsidR="000F72FA" w:rsidRPr="00DC61C3" w:rsidRDefault="000F72FA" w:rsidP="000F72FA">
      <w:pPr>
        <w:autoSpaceDE w:val="0"/>
        <w:autoSpaceDN w:val="0"/>
        <w:adjustRightInd w:val="0"/>
        <w:spacing w:line="400" w:lineRule="atLeast"/>
        <w:rPr>
          <w:rFonts w:ascii="Times New Roman" w:hAnsi="Times New Roman" w:cs="Times New Roman"/>
          <w:sz w:val="24"/>
          <w:szCs w:val="24"/>
        </w:rPr>
      </w:pPr>
    </w:p>
    <w:p w14:paraId="74CEC090" w14:textId="77777777" w:rsidR="00DB10EF" w:rsidRDefault="00DB10EF"/>
    <w:sectPr w:rsidR="00DB10EF" w:rsidSect="000F72FA">
      <w:type w:val="continuous"/>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076DD1" w14:textId="77777777" w:rsidR="0018289D" w:rsidRDefault="0018289D">
      <w:r>
        <w:separator/>
      </w:r>
    </w:p>
  </w:endnote>
  <w:endnote w:type="continuationSeparator" w:id="0">
    <w:p w14:paraId="5650171C" w14:textId="77777777" w:rsidR="0018289D" w:rsidRDefault="0018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1BBB8" w14:textId="77777777" w:rsidR="0018289D" w:rsidRDefault="0018289D">
      <w:r>
        <w:separator/>
      </w:r>
    </w:p>
  </w:footnote>
  <w:footnote w:type="continuationSeparator" w:id="0">
    <w:p w14:paraId="69563A60" w14:textId="77777777" w:rsidR="0018289D" w:rsidRDefault="001828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FDBA3" w14:textId="04DC963A" w:rsidR="002B0405" w:rsidRDefault="002B0405">
    <w:pPr>
      <w:pStyle w:val="Header"/>
      <w:jc w:val="right"/>
    </w:pPr>
  </w:p>
  <w:p w14:paraId="54934790" w14:textId="77777777" w:rsidR="00334A77" w:rsidRDefault="00334A77" w:rsidP="009F63D5">
    <w:pPr>
      <w:pStyle w:val="Header"/>
      <w:tabs>
        <w:tab w:val="clear" w:pos="4153"/>
        <w:tab w:val="clear" w:pos="8306"/>
        <w:tab w:val="right"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1294799"/>
      <w:docPartObj>
        <w:docPartGallery w:val="Page Numbers (Top of Page)"/>
        <w:docPartUnique/>
      </w:docPartObj>
    </w:sdtPr>
    <w:sdtEndPr>
      <w:rPr>
        <w:noProof/>
      </w:rPr>
    </w:sdtEndPr>
    <w:sdtContent>
      <w:p w14:paraId="5B931E93" w14:textId="049B1C48" w:rsidR="002B0405" w:rsidRDefault="002B0405">
        <w:pPr>
          <w:pStyle w:val="Header"/>
          <w:jc w:val="right"/>
        </w:pPr>
        <w:r>
          <w:fldChar w:fldCharType="begin"/>
        </w:r>
        <w:r>
          <w:instrText xml:space="preserve"> PAGE   \* MERGEFORMAT </w:instrText>
        </w:r>
        <w:r>
          <w:fldChar w:fldCharType="separate"/>
        </w:r>
        <w:r w:rsidR="00A10D92">
          <w:rPr>
            <w:noProof/>
          </w:rPr>
          <w:t>44</w:t>
        </w:r>
        <w:r>
          <w:rPr>
            <w:noProof/>
          </w:rPr>
          <w:fldChar w:fldCharType="end"/>
        </w:r>
      </w:p>
    </w:sdtContent>
  </w:sdt>
  <w:p w14:paraId="3DE560E5" w14:textId="77777777" w:rsidR="002B0405" w:rsidRDefault="002B0405" w:rsidP="009F63D5">
    <w:pPr>
      <w:pStyle w:val="Header"/>
      <w:tabs>
        <w:tab w:val="clear" w:pos="4153"/>
        <w:tab w:val="clear" w:pos="8306"/>
        <w:tab w:val="right" w:pos="9026"/>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077CFA" w14:textId="54B27A91" w:rsidR="000F72FA" w:rsidRDefault="000F72FA" w:rsidP="000F72FA">
    <w:pPr>
      <w:pStyle w:val="Header"/>
      <w:jc w:val="center"/>
    </w:pPr>
  </w:p>
  <w:p w14:paraId="615253AB" w14:textId="77777777" w:rsidR="000F72FA" w:rsidRDefault="000F72FA" w:rsidP="009F63D5">
    <w:pPr>
      <w:pStyle w:val="Header"/>
      <w:tabs>
        <w:tab w:val="clear" w:pos="4153"/>
        <w:tab w:val="clear" w:pos="8306"/>
        <w:tab w:val="right"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855D99"/>
    <w:multiLevelType w:val="singleLevel"/>
    <w:tmpl w:val="89855D99"/>
    <w:lvl w:ilvl="0">
      <w:start w:val="1"/>
      <w:numFmt w:val="decimal"/>
      <w:suff w:val="space"/>
      <w:lvlText w:val="%1."/>
      <w:lvlJc w:val="left"/>
      <w:pPr>
        <w:ind w:left="420"/>
      </w:pPr>
    </w:lvl>
  </w:abstractNum>
  <w:abstractNum w:abstractNumId="1">
    <w:nsid w:val="D3642857"/>
    <w:multiLevelType w:val="multilevel"/>
    <w:tmpl w:val="D3642857"/>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2">
    <w:nsid w:val="DF4EEDF5"/>
    <w:multiLevelType w:val="multilevel"/>
    <w:tmpl w:val="DF4EEDF5"/>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3">
    <w:nsid w:val="E4EB5A32"/>
    <w:multiLevelType w:val="multilevel"/>
    <w:tmpl w:val="E4EB5A32"/>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4">
    <w:nsid w:val="E5A11918"/>
    <w:multiLevelType w:val="multilevel"/>
    <w:tmpl w:val="E5A11918"/>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5">
    <w:nsid w:val="F891A756"/>
    <w:multiLevelType w:val="multilevel"/>
    <w:tmpl w:val="F891A756"/>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6">
    <w:nsid w:val="26809640"/>
    <w:multiLevelType w:val="multilevel"/>
    <w:tmpl w:val="26809640"/>
    <w:lvl w:ilvl="0">
      <w:start w:val="1"/>
      <w:numFmt w:val="decimal"/>
      <w:lvlText w:val="%1."/>
      <w:lvlJc w:val="left"/>
      <w:pPr>
        <w:tabs>
          <w:tab w:val="left" w:pos="720"/>
        </w:tabs>
        <w:ind w:left="720" w:hanging="360"/>
      </w:pPr>
      <w:rPr>
        <w:sz w:val="24"/>
        <w:szCs w:val="24"/>
      </w:rPr>
    </w:lvl>
    <w:lvl w:ilvl="1">
      <w:start w:val="1"/>
      <w:numFmt w:val="decimal"/>
      <w:lvlText w:val="%2."/>
      <w:lvlJc w:val="left"/>
      <w:pPr>
        <w:tabs>
          <w:tab w:val="left" w:pos="1440"/>
        </w:tabs>
        <w:ind w:left="1440" w:hanging="360"/>
      </w:pPr>
      <w:rPr>
        <w:sz w:val="24"/>
        <w:szCs w:val="24"/>
      </w:rPr>
    </w:lvl>
    <w:lvl w:ilvl="2">
      <w:start w:val="1"/>
      <w:numFmt w:val="decimal"/>
      <w:lvlText w:val="%3."/>
      <w:lvlJc w:val="left"/>
      <w:pPr>
        <w:tabs>
          <w:tab w:val="left" w:pos="2160"/>
        </w:tabs>
        <w:ind w:left="2160" w:hanging="360"/>
      </w:pPr>
      <w:rPr>
        <w:sz w:val="24"/>
        <w:szCs w:val="24"/>
      </w:rPr>
    </w:lvl>
    <w:lvl w:ilvl="3">
      <w:start w:val="1"/>
      <w:numFmt w:val="decimal"/>
      <w:lvlText w:val="%4."/>
      <w:lvlJc w:val="left"/>
      <w:pPr>
        <w:tabs>
          <w:tab w:val="left" w:pos="2517"/>
        </w:tabs>
        <w:ind w:left="2880" w:hanging="360"/>
      </w:pPr>
      <w:rPr>
        <w:sz w:val="24"/>
        <w:szCs w:val="24"/>
      </w:rPr>
    </w:lvl>
    <w:lvl w:ilvl="4">
      <w:start w:val="1"/>
      <w:numFmt w:val="decimal"/>
      <w:lvlText w:val="%5."/>
      <w:lvlJc w:val="left"/>
      <w:pPr>
        <w:tabs>
          <w:tab w:val="left" w:pos="3238"/>
        </w:tabs>
        <w:ind w:left="3600" w:hanging="360"/>
      </w:pPr>
      <w:rPr>
        <w:sz w:val="24"/>
        <w:szCs w:val="24"/>
      </w:rPr>
    </w:lvl>
    <w:lvl w:ilvl="5">
      <w:start w:val="1"/>
      <w:numFmt w:val="decimal"/>
      <w:lvlText w:val="%6."/>
      <w:lvlJc w:val="left"/>
      <w:pPr>
        <w:tabs>
          <w:tab w:val="left" w:pos="3958"/>
        </w:tabs>
        <w:ind w:left="4320" w:hanging="360"/>
      </w:pPr>
      <w:rPr>
        <w:sz w:val="24"/>
        <w:szCs w:val="24"/>
      </w:rPr>
    </w:lvl>
    <w:lvl w:ilvl="6">
      <w:start w:val="1"/>
      <w:numFmt w:val="decimal"/>
      <w:lvlText w:val="%7."/>
      <w:lvlJc w:val="left"/>
      <w:pPr>
        <w:tabs>
          <w:tab w:val="left" w:pos="4678"/>
        </w:tabs>
        <w:ind w:left="5040" w:hanging="360"/>
      </w:pPr>
      <w:rPr>
        <w:sz w:val="24"/>
        <w:szCs w:val="24"/>
      </w:rPr>
    </w:lvl>
    <w:lvl w:ilvl="7">
      <w:start w:val="1"/>
      <w:numFmt w:val="decimal"/>
      <w:lvlText w:val="%8."/>
      <w:lvlJc w:val="left"/>
      <w:pPr>
        <w:tabs>
          <w:tab w:val="left" w:pos="5398"/>
        </w:tabs>
        <w:ind w:left="5760" w:hanging="360"/>
      </w:pPr>
      <w:rPr>
        <w:sz w:val="24"/>
        <w:szCs w:val="24"/>
      </w:rPr>
    </w:lvl>
    <w:lvl w:ilvl="8">
      <w:start w:val="1"/>
      <w:numFmt w:val="decimal"/>
      <w:lvlText w:val="%9."/>
      <w:lvlJc w:val="left"/>
      <w:pPr>
        <w:tabs>
          <w:tab w:val="left" w:pos="6118"/>
        </w:tabs>
        <w:ind w:left="6480" w:hanging="360"/>
      </w:pPr>
      <w:rPr>
        <w:sz w:val="24"/>
        <w:szCs w:val="24"/>
      </w:rPr>
    </w:lvl>
  </w:abstractNum>
  <w:abstractNum w:abstractNumId="7">
    <w:nsid w:val="304EA57F"/>
    <w:multiLevelType w:val="singleLevel"/>
    <w:tmpl w:val="304EA57F"/>
    <w:lvl w:ilvl="0">
      <w:start w:val="1"/>
      <w:numFmt w:val="decimal"/>
      <w:suff w:val="space"/>
      <w:lvlText w:val="%1."/>
      <w:lvlJc w:val="left"/>
      <w:pPr>
        <w:ind w:left="420"/>
      </w:pPr>
    </w:lvl>
  </w:abstractNum>
  <w:abstractNum w:abstractNumId="8">
    <w:nsid w:val="35C50C70"/>
    <w:multiLevelType w:val="hybridMultilevel"/>
    <w:tmpl w:val="1EE23966"/>
    <w:lvl w:ilvl="0" w:tplc="0470000F">
      <w:start w:val="1"/>
      <w:numFmt w:val="decimal"/>
      <w:lvlText w:val="%1."/>
      <w:lvlJc w:val="left"/>
      <w:pPr>
        <w:ind w:left="720" w:hanging="360"/>
      </w:pPr>
    </w:lvl>
    <w:lvl w:ilvl="1" w:tplc="04700019">
      <w:start w:val="1"/>
      <w:numFmt w:val="lowerLetter"/>
      <w:lvlText w:val="%2."/>
      <w:lvlJc w:val="left"/>
      <w:pPr>
        <w:ind w:left="1440" w:hanging="360"/>
      </w:pPr>
    </w:lvl>
    <w:lvl w:ilvl="2" w:tplc="0470001B">
      <w:start w:val="1"/>
      <w:numFmt w:val="lowerRoman"/>
      <w:lvlText w:val="%3."/>
      <w:lvlJc w:val="right"/>
      <w:pPr>
        <w:ind w:left="2160" w:hanging="180"/>
      </w:pPr>
    </w:lvl>
    <w:lvl w:ilvl="3" w:tplc="0470000F">
      <w:start w:val="1"/>
      <w:numFmt w:val="decimal"/>
      <w:lvlText w:val="%4."/>
      <w:lvlJc w:val="left"/>
      <w:pPr>
        <w:ind w:left="2880" w:hanging="360"/>
      </w:pPr>
    </w:lvl>
    <w:lvl w:ilvl="4" w:tplc="04700019">
      <w:start w:val="1"/>
      <w:numFmt w:val="lowerLetter"/>
      <w:lvlText w:val="%5."/>
      <w:lvlJc w:val="left"/>
      <w:pPr>
        <w:ind w:left="3600" w:hanging="360"/>
      </w:pPr>
    </w:lvl>
    <w:lvl w:ilvl="5" w:tplc="0470001B">
      <w:start w:val="1"/>
      <w:numFmt w:val="lowerRoman"/>
      <w:lvlText w:val="%6."/>
      <w:lvlJc w:val="right"/>
      <w:pPr>
        <w:ind w:left="4320" w:hanging="180"/>
      </w:pPr>
    </w:lvl>
    <w:lvl w:ilvl="6" w:tplc="0470000F">
      <w:start w:val="1"/>
      <w:numFmt w:val="decimal"/>
      <w:lvlText w:val="%7."/>
      <w:lvlJc w:val="left"/>
      <w:pPr>
        <w:ind w:left="5040" w:hanging="360"/>
      </w:pPr>
    </w:lvl>
    <w:lvl w:ilvl="7" w:tplc="04700019">
      <w:start w:val="1"/>
      <w:numFmt w:val="lowerLetter"/>
      <w:lvlText w:val="%8."/>
      <w:lvlJc w:val="left"/>
      <w:pPr>
        <w:ind w:left="5760" w:hanging="360"/>
      </w:pPr>
    </w:lvl>
    <w:lvl w:ilvl="8" w:tplc="0470001B">
      <w:start w:val="1"/>
      <w:numFmt w:val="lowerRoman"/>
      <w:lvlText w:val="%9."/>
      <w:lvlJc w:val="right"/>
      <w:pPr>
        <w:ind w:left="6480" w:hanging="180"/>
      </w:pPr>
    </w:lvl>
  </w:abstractNum>
  <w:abstractNum w:abstractNumId="9">
    <w:nsid w:val="3C453F3D"/>
    <w:multiLevelType w:val="singleLevel"/>
    <w:tmpl w:val="3C453F3D"/>
    <w:lvl w:ilvl="0">
      <w:start w:val="1"/>
      <w:numFmt w:val="decimal"/>
      <w:suff w:val="space"/>
      <w:lvlText w:val="%1."/>
      <w:lvlJc w:val="left"/>
      <w:pPr>
        <w:ind w:left="420"/>
      </w:pPr>
    </w:lvl>
  </w:abstractNum>
  <w:abstractNum w:abstractNumId="10">
    <w:nsid w:val="740BBD44"/>
    <w:multiLevelType w:val="singleLevel"/>
    <w:tmpl w:val="740BBD44"/>
    <w:lvl w:ilvl="0">
      <w:start w:val="1"/>
      <w:numFmt w:val="decimal"/>
      <w:suff w:val="space"/>
      <w:lvlText w:val="%1."/>
      <w:lvlJc w:val="left"/>
      <w:pPr>
        <w:ind w:left="420"/>
      </w:pPr>
    </w:lvl>
  </w:abstractNum>
  <w:num w:numId="1">
    <w:abstractNumId w:val="2"/>
  </w:num>
  <w:num w:numId="2">
    <w:abstractNumId w:val="5"/>
  </w:num>
  <w:num w:numId="3">
    <w:abstractNumId w:val="6"/>
  </w:num>
  <w:num w:numId="4">
    <w:abstractNumId w:val="4"/>
  </w:num>
  <w:num w:numId="5">
    <w:abstractNumId w:val="7"/>
  </w:num>
  <w:num w:numId="6">
    <w:abstractNumId w:val="1"/>
  </w:num>
  <w:num w:numId="7">
    <w:abstractNumId w:val="9"/>
  </w:num>
  <w:num w:numId="8">
    <w:abstractNumId w:val="10"/>
  </w:num>
  <w:num w:numId="9">
    <w:abstractNumId w:val="0"/>
  </w:num>
  <w:num w:numId="10">
    <w:abstractNumId w:val="3"/>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0EF"/>
    <w:rsid w:val="000F72FA"/>
    <w:rsid w:val="001022C4"/>
    <w:rsid w:val="00142765"/>
    <w:rsid w:val="00161251"/>
    <w:rsid w:val="00177141"/>
    <w:rsid w:val="0018289D"/>
    <w:rsid w:val="00291234"/>
    <w:rsid w:val="002A0BE2"/>
    <w:rsid w:val="002B0405"/>
    <w:rsid w:val="002F44E0"/>
    <w:rsid w:val="00334A77"/>
    <w:rsid w:val="00391075"/>
    <w:rsid w:val="003A58CA"/>
    <w:rsid w:val="00434529"/>
    <w:rsid w:val="0045365A"/>
    <w:rsid w:val="00511B1D"/>
    <w:rsid w:val="005340D4"/>
    <w:rsid w:val="005B26A8"/>
    <w:rsid w:val="0060225D"/>
    <w:rsid w:val="00634982"/>
    <w:rsid w:val="007152A1"/>
    <w:rsid w:val="00765A75"/>
    <w:rsid w:val="007E3AEE"/>
    <w:rsid w:val="008A2F87"/>
    <w:rsid w:val="0092041A"/>
    <w:rsid w:val="009447E0"/>
    <w:rsid w:val="00986C9F"/>
    <w:rsid w:val="009C62AD"/>
    <w:rsid w:val="00A10D92"/>
    <w:rsid w:val="00C7467E"/>
    <w:rsid w:val="00CB0306"/>
    <w:rsid w:val="00CB677F"/>
    <w:rsid w:val="00CD244A"/>
    <w:rsid w:val="00D0305A"/>
    <w:rsid w:val="00D72670"/>
    <w:rsid w:val="00DB10EF"/>
    <w:rsid w:val="00DE11B4"/>
    <w:rsid w:val="00E47F14"/>
    <w:rsid w:val="00E57B64"/>
    <w:rsid w:val="00EC3361"/>
    <w:rsid w:val="00ED4C1B"/>
    <w:rsid w:val="00EE734F"/>
    <w:rsid w:val="00F14147"/>
    <w:rsid w:val="00F21BB6"/>
    <w:rsid w:val="00FC38E1"/>
    <w:rsid w:val="00FF3D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3A7D8C"/>
  <w15:chartTrackingRefBased/>
  <w15:docId w15:val="{239E9AB4-ADA4-43FC-B6B1-FBCA09B6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NG"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0EF"/>
    <w:pPr>
      <w:spacing w:after="0" w:line="240" w:lineRule="auto"/>
    </w:pPr>
    <w:rPr>
      <w:rFonts w:eastAsiaTheme="minorEastAsia"/>
      <w:kern w:val="0"/>
      <w:sz w:val="20"/>
      <w:szCs w:val="20"/>
      <w:lang w:val="en-US" w:eastAsia="zh-CN"/>
      <w14:ligatures w14:val="none"/>
    </w:rPr>
  </w:style>
  <w:style w:type="paragraph" w:styleId="Heading1">
    <w:name w:val="heading 1"/>
    <w:basedOn w:val="Normal"/>
    <w:next w:val="Normal"/>
    <w:link w:val="Heading1Char"/>
    <w:qFormat/>
    <w:rsid w:val="00DB10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10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10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10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10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10E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10E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10E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10E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10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10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10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10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10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10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10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10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10EF"/>
    <w:rPr>
      <w:rFonts w:eastAsiaTheme="majorEastAsia" w:cstheme="majorBidi"/>
      <w:color w:val="272727" w:themeColor="text1" w:themeTint="D8"/>
    </w:rPr>
  </w:style>
  <w:style w:type="paragraph" w:styleId="Title">
    <w:name w:val="Title"/>
    <w:basedOn w:val="Normal"/>
    <w:next w:val="Normal"/>
    <w:link w:val="TitleChar"/>
    <w:uiPriority w:val="10"/>
    <w:qFormat/>
    <w:rsid w:val="00DB10E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10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10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10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10EF"/>
    <w:pPr>
      <w:spacing w:before="160"/>
      <w:jc w:val="center"/>
    </w:pPr>
    <w:rPr>
      <w:i/>
      <w:iCs/>
      <w:color w:val="404040" w:themeColor="text1" w:themeTint="BF"/>
    </w:rPr>
  </w:style>
  <w:style w:type="character" w:customStyle="1" w:styleId="QuoteChar">
    <w:name w:val="Quote Char"/>
    <w:basedOn w:val="DefaultParagraphFont"/>
    <w:link w:val="Quote"/>
    <w:uiPriority w:val="29"/>
    <w:rsid w:val="00DB10EF"/>
    <w:rPr>
      <w:i/>
      <w:iCs/>
      <w:color w:val="404040" w:themeColor="text1" w:themeTint="BF"/>
    </w:rPr>
  </w:style>
  <w:style w:type="paragraph" w:styleId="ListParagraph">
    <w:name w:val="List Paragraph"/>
    <w:basedOn w:val="Normal"/>
    <w:uiPriority w:val="34"/>
    <w:qFormat/>
    <w:rsid w:val="00DB10EF"/>
    <w:pPr>
      <w:ind w:left="720"/>
      <w:contextualSpacing/>
    </w:pPr>
  </w:style>
  <w:style w:type="character" w:styleId="IntenseEmphasis">
    <w:name w:val="Intense Emphasis"/>
    <w:basedOn w:val="DefaultParagraphFont"/>
    <w:uiPriority w:val="21"/>
    <w:qFormat/>
    <w:rsid w:val="00DB10EF"/>
    <w:rPr>
      <w:i/>
      <w:iCs/>
      <w:color w:val="2F5496" w:themeColor="accent1" w:themeShade="BF"/>
    </w:rPr>
  </w:style>
  <w:style w:type="paragraph" w:styleId="IntenseQuote">
    <w:name w:val="Intense Quote"/>
    <w:basedOn w:val="Normal"/>
    <w:next w:val="Normal"/>
    <w:link w:val="IntenseQuoteChar"/>
    <w:uiPriority w:val="30"/>
    <w:qFormat/>
    <w:rsid w:val="00DB10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10EF"/>
    <w:rPr>
      <w:i/>
      <w:iCs/>
      <w:color w:val="2F5496" w:themeColor="accent1" w:themeShade="BF"/>
    </w:rPr>
  </w:style>
  <w:style w:type="character" w:styleId="IntenseReference">
    <w:name w:val="Intense Reference"/>
    <w:basedOn w:val="DefaultParagraphFont"/>
    <w:uiPriority w:val="32"/>
    <w:qFormat/>
    <w:rsid w:val="00DB10EF"/>
    <w:rPr>
      <w:b/>
      <w:bCs/>
      <w:smallCaps/>
      <w:color w:val="2F5496" w:themeColor="accent1" w:themeShade="BF"/>
      <w:spacing w:val="5"/>
    </w:rPr>
  </w:style>
  <w:style w:type="paragraph" w:styleId="NormalWeb">
    <w:name w:val="Normal (Web)"/>
    <w:rsid w:val="00DB10EF"/>
    <w:pPr>
      <w:spacing w:beforeAutospacing="1" w:after="0" w:afterAutospacing="1" w:line="240" w:lineRule="auto"/>
    </w:pPr>
    <w:rPr>
      <w:rFonts w:ascii="Times New Roman" w:eastAsia="SimSun" w:hAnsi="Times New Roman" w:cs="Times New Roman"/>
      <w:kern w:val="0"/>
      <w:lang w:val="en-US" w:eastAsia="zh-CN"/>
      <w14:ligatures w14:val="none"/>
    </w:rPr>
  </w:style>
  <w:style w:type="paragraph" w:styleId="Footer">
    <w:name w:val="footer"/>
    <w:basedOn w:val="Normal"/>
    <w:link w:val="FooterChar"/>
    <w:rsid w:val="00DB10EF"/>
    <w:pPr>
      <w:tabs>
        <w:tab w:val="center" w:pos="4153"/>
        <w:tab w:val="right" w:pos="8306"/>
      </w:tabs>
      <w:snapToGrid w:val="0"/>
    </w:pPr>
    <w:rPr>
      <w:sz w:val="18"/>
      <w:szCs w:val="18"/>
    </w:rPr>
  </w:style>
  <w:style w:type="character" w:customStyle="1" w:styleId="FooterChar">
    <w:name w:val="Footer Char"/>
    <w:basedOn w:val="DefaultParagraphFont"/>
    <w:link w:val="Footer"/>
    <w:rsid w:val="00DB10EF"/>
    <w:rPr>
      <w:rFonts w:eastAsiaTheme="minorEastAsia"/>
      <w:kern w:val="0"/>
      <w:sz w:val="18"/>
      <w:szCs w:val="18"/>
      <w:lang w:val="en-US" w:eastAsia="zh-CN"/>
      <w14:ligatures w14:val="none"/>
    </w:rPr>
  </w:style>
  <w:style w:type="paragraph" w:styleId="Header">
    <w:name w:val="header"/>
    <w:basedOn w:val="Normal"/>
    <w:link w:val="HeaderChar"/>
    <w:uiPriority w:val="99"/>
    <w:rsid w:val="00DB10EF"/>
    <w:pPr>
      <w:tabs>
        <w:tab w:val="center" w:pos="4153"/>
        <w:tab w:val="right" w:pos="8306"/>
      </w:tabs>
      <w:snapToGrid w:val="0"/>
    </w:pPr>
    <w:rPr>
      <w:sz w:val="18"/>
      <w:szCs w:val="18"/>
    </w:rPr>
  </w:style>
  <w:style w:type="character" w:customStyle="1" w:styleId="HeaderChar">
    <w:name w:val="Header Char"/>
    <w:basedOn w:val="DefaultParagraphFont"/>
    <w:link w:val="Header"/>
    <w:uiPriority w:val="99"/>
    <w:rsid w:val="00DB10EF"/>
    <w:rPr>
      <w:rFonts w:eastAsiaTheme="minorEastAsia"/>
      <w:kern w:val="0"/>
      <w:sz w:val="18"/>
      <w:szCs w:val="18"/>
      <w:lang w:val="en-US" w:eastAsia="zh-CN"/>
      <w14:ligatures w14:val="none"/>
    </w:rPr>
  </w:style>
  <w:style w:type="character" w:styleId="Strong">
    <w:name w:val="Strong"/>
    <w:basedOn w:val="DefaultParagraphFont"/>
    <w:qFormat/>
    <w:rsid w:val="00DB10EF"/>
    <w:rPr>
      <w:b/>
      <w:bCs/>
    </w:rPr>
  </w:style>
  <w:style w:type="table" w:styleId="TableGrid">
    <w:name w:val="Table Grid"/>
    <w:basedOn w:val="TableNormal"/>
    <w:rsid w:val="00DB10EF"/>
    <w:pPr>
      <w:spacing w:after="0" w:line="240" w:lineRule="auto"/>
    </w:pPr>
    <w:rPr>
      <w:rFonts w:ascii="Times New Roman" w:eastAsia="SimSun" w:hAnsi="Times New Roman" w:cs="Times New Roman"/>
      <w:kern w:val="0"/>
      <w:sz w:val="20"/>
      <w:szCs w:val="20"/>
      <w:lang w:eastAsia="en-NG"/>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DB10EF"/>
    <w:rPr>
      <w:color w:val="0563C1" w:themeColor="hyperlink"/>
      <w:u w:val="single"/>
    </w:rPr>
  </w:style>
  <w:style w:type="character" w:customStyle="1" w:styleId="UnresolvedMention">
    <w:name w:val="Unresolved Mention"/>
    <w:basedOn w:val="DefaultParagraphFont"/>
    <w:uiPriority w:val="99"/>
    <w:semiHidden/>
    <w:unhideWhenUsed/>
    <w:rsid w:val="00DB10EF"/>
    <w:rPr>
      <w:color w:val="605E5C"/>
      <w:shd w:val="clear" w:color="auto" w:fill="E1DFDD"/>
    </w:rPr>
  </w:style>
  <w:style w:type="paragraph" w:styleId="TOCHeading">
    <w:name w:val="TOC Heading"/>
    <w:basedOn w:val="Heading1"/>
    <w:next w:val="Normal"/>
    <w:uiPriority w:val="39"/>
    <w:unhideWhenUsed/>
    <w:qFormat/>
    <w:rsid w:val="00DB10EF"/>
    <w:pPr>
      <w:spacing w:before="240" w:after="0" w:line="259" w:lineRule="auto"/>
      <w:outlineLvl w:val="9"/>
    </w:pPr>
    <w:rPr>
      <w:sz w:val="32"/>
      <w:szCs w:val="32"/>
    </w:rPr>
  </w:style>
  <w:style w:type="paragraph" w:styleId="TOC2">
    <w:name w:val="toc 2"/>
    <w:basedOn w:val="Normal"/>
    <w:next w:val="Normal"/>
    <w:autoRedefine/>
    <w:uiPriority w:val="39"/>
    <w:unhideWhenUsed/>
    <w:rsid w:val="00DB10EF"/>
    <w:pPr>
      <w:spacing w:after="100" w:line="259" w:lineRule="auto"/>
      <w:ind w:left="220"/>
    </w:pPr>
    <w:rPr>
      <w:rFonts w:cs="Times New Roman"/>
      <w:sz w:val="22"/>
      <w:szCs w:val="22"/>
      <w:lang w:eastAsia="en-US"/>
    </w:rPr>
  </w:style>
  <w:style w:type="paragraph" w:styleId="TOC1">
    <w:name w:val="toc 1"/>
    <w:basedOn w:val="Normal"/>
    <w:next w:val="Normal"/>
    <w:autoRedefine/>
    <w:uiPriority w:val="39"/>
    <w:unhideWhenUsed/>
    <w:rsid w:val="00DB10EF"/>
    <w:pPr>
      <w:spacing w:after="100" w:line="259" w:lineRule="auto"/>
    </w:pPr>
    <w:rPr>
      <w:rFonts w:cs="Times New Roman"/>
      <w:sz w:val="22"/>
      <w:szCs w:val="22"/>
      <w:lang w:eastAsia="en-US"/>
    </w:rPr>
  </w:style>
  <w:style w:type="paragraph" w:styleId="TOC3">
    <w:name w:val="toc 3"/>
    <w:basedOn w:val="Normal"/>
    <w:next w:val="Normal"/>
    <w:autoRedefine/>
    <w:uiPriority w:val="39"/>
    <w:unhideWhenUsed/>
    <w:rsid w:val="00DB10EF"/>
    <w:pPr>
      <w:spacing w:after="100" w:line="259" w:lineRule="auto"/>
      <w:ind w:left="440"/>
    </w:pPr>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390/ijerph17093090" TargetMode="External"/><Relationship Id="rId117" Type="http://schemas.openxmlformats.org/officeDocument/2006/relationships/hyperlink" Target="https://positivepsychology.com/social-learning-theory-bandura/" TargetMode="External"/><Relationship Id="rId21" Type="http://schemas.openxmlformats.org/officeDocument/2006/relationships/hyperlink" Target="https://citeseerx.ist.psu.edu/document?repid=rep1&amp;type=pdf&amp;doi=88f4a94e385718f20c72d498f9198fd8c17d3fff" TargetMode="External"/><Relationship Id="rId42" Type="http://schemas.openxmlformats.org/officeDocument/2006/relationships/hyperlink" Target="https://doi.org/10.1002/9781119547174.ch191" TargetMode="External"/><Relationship Id="rId47" Type="http://schemas.openxmlformats.org/officeDocument/2006/relationships/hyperlink" Target="https://doi.org/10.3389/fpsyg.2022.909299" TargetMode="External"/><Relationship Id="rId63" Type="http://schemas.openxmlformats.org/officeDocument/2006/relationships/hyperlink" Target="https://doi.org/10.3758/bf03196381" TargetMode="External"/><Relationship Id="rId68" Type="http://schemas.openxmlformats.org/officeDocument/2006/relationships/hyperlink" Target="https://doi.org/10.1007/s12144-021-02578-7" TargetMode="External"/><Relationship Id="rId84" Type="http://schemas.openxmlformats.org/officeDocument/2006/relationships/hyperlink" Target="https://doi.org/10.1300/j012v04n02_07" TargetMode="External"/><Relationship Id="rId89" Type="http://schemas.openxmlformats.org/officeDocument/2006/relationships/hyperlink" Target="https://www.simplypsychology.org/what-is-social-exchange-theory.html" TargetMode="External"/><Relationship Id="rId112" Type="http://schemas.openxmlformats.org/officeDocument/2006/relationships/hyperlink" Target="https://blog.iqmatrix.com/self-concept" TargetMode="External"/><Relationship Id="rId133" Type="http://schemas.openxmlformats.org/officeDocument/2006/relationships/header" Target="header3.xml"/><Relationship Id="rId16" Type="http://schemas.openxmlformats.org/officeDocument/2006/relationships/hyperlink" Target="https://doi.org/10.5281/zenodo." TargetMode="External"/><Relationship Id="rId107" Type="http://schemas.openxmlformats.org/officeDocument/2006/relationships/hyperlink" Target="https://www.simplilearn.com/real-impact-social-media-article" TargetMode="External"/><Relationship Id="rId11" Type="http://schemas.openxmlformats.org/officeDocument/2006/relationships/hyperlink" Target="https://www.researchgate.net/publication/311440256_Introduction_to_the_Psychology_of_self-esteem" TargetMode="External"/><Relationship Id="rId32" Type="http://schemas.openxmlformats.org/officeDocument/2006/relationships/hyperlink" Target="https://www.verywellmind.com/what-is-self-efficacy-2795954" TargetMode="External"/><Relationship Id="rId37" Type="http://schemas.openxmlformats.org/officeDocument/2006/relationships/hyperlink" Target="https://doi.org/10.1080/17470218.2013.863953" TargetMode="External"/><Relationship Id="rId53" Type="http://schemas.openxmlformats.org/officeDocument/2006/relationships/hyperlink" Target="https://doi.org/10.1016/j.paid.2020.110489" TargetMode="External"/><Relationship Id="rId58" Type="http://schemas.openxmlformats.org/officeDocument/2006/relationships/hyperlink" Target="https://doi.org/10.1007/s10677-015-9575-7" TargetMode="External"/><Relationship Id="rId74" Type="http://schemas.openxmlformats.org/officeDocument/2006/relationships/hyperlink" Target="https://doi.org/10.1080/01639625.2012.759048" TargetMode="External"/><Relationship Id="rId79" Type="http://schemas.openxmlformats.org/officeDocument/2006/relationships/hyperlink" Target="https://doi.org/10.3389/fpsyg.2023.1067165" TargetMode="External"/><Relationship Id="rId102" Type="http://schemas.openxmlformats.org/officeDocument/2006/relationships/hyperlink" Target="https://doi.org/10.1016/j.pedn.2021.04.004" TargetMode="External"/><Relationship Id="rId123" Type="http://schemas.openxmlformats.org/officeDocument/2006/relationships/hyperlink" Target="https://doi.org/10.2224/sbp.2014.42.1.59" TargetMode="External"/><Relationship Id="rId128" Type="http://schemas.openxmlformats.org/officeDocument/2006/relationships/hyperlink" Target="https://doi.org/10.1177/0306624x231220011" TargetMode="External"/><Relationship Id="rId5" Type="http://schemas.openxmlformats.org/officeDocument/2006/relationships/webSettings" Target="webSettings.xml"/><Relationship Id="rId90" Type="http://schemas.openxmlformats.org/officeDocument/2006/relationships/hyperlink" Target="https://www.simplypsychology.org/social-cognitive-theory.html" TargetMode="External"/><Relationship Id="rId95" Type="http://schemas.openxmlformats.org/officeDocument/2006/relationships/hyperlink" Target="https://doi.org/10.1002/9781118339893.wbeccp545" TargetMode="External"/><Relationship Id="rId14" Type="http://schemas.openxmlformats.org/officeDocument/2006/relationships/hyperlink" Target="https://doi.org/10.15804/tner.23.72.2.07" TargetMode="External"/><Relationship Id="rId22" Type="http://schemas.openxmlformats.org/officeDocument/2006/relationships/hyperlink" Target="https://doi.org/10.1007/s00787-022-01973-0" TargetMode="External"/><Relationship Id="rId27" Type="http://schemas.openxmlformats.org/officeDocument/2006/relationships/hyperlink" Target="https://doi.org/10.1146/annurev-criminol-011419-041344" TargetMode="External"/><Relationship Id="rId30" Type="http://schemas.openxmlformats.org/officeDocument/2006/relationships/hyperlink" Target="https://www.verywellmind.com/what-is-cognitive-dissonance-2795012" TargetMode="External"/><Relationship Id="rId35" Type="http://schemas.openxmlformats.org/officeDocument/2006/relationships/hyperlink" Target="https://doi.org/10.3390/ijerph191912249" TargetMode="External"/><Relationship Id="rId43" Type="http://schemas.openxmlformats.org/officeDocument/2006/relationships/hyperlink" Target="https://doi.org/10.3390/ijerph18031000" TargetMode="External"/><Relationship Id="rId48" Type="http://schemas.openxmlformats.org/officeDocument/2006/relationships/hyperlink" Target="https://doi.org/10.1145/3701268.3701270" TargetMode="External"/><Relationship Id="rId56" Type="http://schemas.openxmlformats.org/officeDocument/2006/relationships/hyperlink" Target="https://doi.org/10.29080/ipr.v5i2.953" TargetMode="External"/><Relationship Id="rId64" Type="http://schemas.openxmlformats.org/officeDocument/2006/relationships/hyperlink" Target="https://doi.org/10.1016/j.chb.2019.03.027" TargetMode="External"/><Relationship Id="rId69" Type="http://schemas.openxmlformats.org/officeDocument/2006/relationships/hyperlink" Target="https://doi.org/10.1038/s41598-024-81858-1" TargetMode="External"/><Relationship Id="rId77" Type="http://schemas.openxmlformats.org/officeDocument/2006/relationships/hyperlink" Target="https://doi.org/10.3390/ijerph20043224" TargetMode="External"/><Relationship Id="rId100" Type="http://schemas.openxmlformats.org/officeDocument/2006/relationships/hyperlink" Target="https://doi.org/10.1136/bmjgh-2016-000072" TargetMode="External"/><Relationship Id="rId105" Type="http://schemas.openxmlformats.org/officeDocument/2006/relationships/hyperlink" Target="https://doi.org/10.33808/clinexphealthsci.864038" TargetMode="External"/><Relationship Id="rId113" Type="http://schemas.openxmlformats.org/officeDocument/2006/relationships/hyperlink" Target="https://doi.org/10.1016/j.jsat.2019.04.006" TargetMode="External"/><Relationship Id="rId118" Type="http://schemas.openxmlformats.org/officeDocument/2006/relationships/hyperlink" Target="https://doi.org/10.4103/mjp.mjp_7_22" TargetMode="External"/><Relationship Id="rId126" Type="http://schemas.openxmlformats.org/officeDocument/2006/relationships/hyperlink" Target="https://doi.org/10.1080/17405629.2011.644919" TargetMode="External"/><Relationship Id="rId13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s://doi.org/10.3390/msf2023022041" TargetMode="External"/><Relationship Id="rId72" Type="http://schemas.openxmlformats.org/officeDocument/2006/relationships/hyperlink" Target="https://doi.org/10.1177/0886260520943733" TargetMode="External"/><Relationship Id="rId80" Type="http://schemas.openxmlformats.org/officeDocument/2006/relationships/hyperlink" Target="https://sundayletters.larrygmaguire.com/p/bandura-on-selective-moral-disengagement" TargetMode="External"/><Relationship Id="rId85" Type="http://schemas.openxmlformats.org/officeDocument/2006/relationships/hyperlink" Target="https://doi.org/10.1016/j.chbr.2022.100169" TargetMode="External"/><Relationship Id="rId93" Type="http://schemas.openxmlformats.org/officeDocument/2006/relationships/hyperlink" Target="https://doi.org/10.5817/cp2022-1-6" TargetMode="External"/><Relationship Id="rId98" Type="http://schemas.openxmlformats.org/officeDocument/2006/relationships/hyperlink" Target="https://growtherapy.com/blog/what-is-self-concept-in-psychology/" TargetMode="External"/><Relationship Id="rId121" Type="http://schemas.openxmlformats.org/officeDocument/2006/relationships/hyperlink" Target="https://doi.org/10.3389/fpsyg.2020.01101" TargetMode="External"/><Relationship Id="rId3" Type="http://schemas.openxmlformats.org/officeDocument/2006/relationships/styles" Target="styles.xml"/><Relationship Id="rId12" Type="http://schemas.openxmlformats.org/officeDocument/2006/relationships/hyperlink" Target="https://positivepsychology.com/self-concept/" TargetMode="External"/><Relationship Id="rId17" Type="http://schemas.openxmlformats.org/officeDocument/2006/relationships/hyperlink" Target="https://doi.org/10.30935/ojcmt/13478" TargetMode="External"/><Relationship Id="rId25" Type="http://schemas.openxmlformats.org/officeDocument/2006/relationships/hyperlink" Target="https://doi.org/10.1016/j.ssmph.2023.101566" TargetMode="External"/><Relationship Id="rId33" Type="http://schemas.openxmlformats.org/officeDocument/2006/relationships/hyperlink" Target="https://www.verywellmind.com/trait-theory-of-personality-2795955" TargetMode="External"/><Relationship Id="rId38" Type="http://schemas.openxmlformats.org/officeDocument/2006/relationships/hyperlink" Target="https://doi.org/10.1177/0149206305279602" TargetMode="External"/><Relationship Id="rId46" Type="http://schemas.openxmlformats.org/officeDocument/2006/relationships/hyperlink" Target="https://www.sogolytics.com/blog/how-technology-influences-us/" TargetMode="External"/><Relationship Id="rId59" Type="http://schemas.openxmlformats.org/officeDocument/2006/relationships/hyperlink" Target="https://doi.org/10.7769/gesec.v14i10.2773" TargetMode="External"/><Relationship Id="rId67" Type="http://schemas.openxmlformats.org/officeDocument/2006/relationships/hyperlink" Target="https://doi.org/10.1016/j.chb.2020.106497" TargetMode="External"/><Relationship Id="rId103" Type="http://schemas.openxmlformats.org/officeDocument/2006/relationships/hyperlink" Target="https://doi.org/10.1016/j.teler.2023.100089" TargetMode="External"/><Relationship Id="rId108" Type="http://schemas.openxmlformats.org/officeDocument/2006/relationships/hyperlink" Target="https://www.simplypsychology.org/self-control-theory-of-crime.html" TargetMode="External"/><Relationship Id="rId116" Type="http://schemas.openxmlformats.org/officeDocument/2006/relationships/hyperlink" Target="https://doi.org/10.1089/1094931041291295" TargetMode="External"/><Relationship Id="rId124" Type="http://schemas.openxmlformats.org/officeDocument/2006/relationships/hyperlink" Target="https://doi.org/10.5817/cp2022-2-4" TargetMode="External"/><Relationship Id="rId129" Type="http://schemas.openxmlformats.org/officeDocument/2006/relationships/hyperlink" Target="https://doi.org/10.22550/rep79-2-2021-07" TargetMode="External"/><Relationship Id="rId20" Type="http://schemas.openxmlformats.org/officeDocument/2006/relationships/hyperlink" Target="https://doi.org/10.1007/s40037-012-0012-5" TargetMode="External"/><Relationship Id="rId41" Type="http://schemas.openxmlformats.org/officeDocument/2006/relationships/hyperlink" Target="https://doi.org/10.1177/1073191121990088" TargetMode="External"/><Relationship Id="rId54" Type="http://schemas.openxmlformats.org/officeDocument/2006/relationships/hyperlink" Target="https://doi.org/10.1037/0000135-001" TargetMode="External"/><Relationship Id="rId62" Type="http://schemas.openxmlformats.org/officeDocument/2006/relationships/hyperlink" Target="https://doi.org/10.1037/aap0000248" TargetMode="External"/><Relationship Id="rId70" Type="http://schemas.openxmlformats.org/officeDocument/2006/relationships/hyperlink" Target="https://www.proquest.com/openview/b40636df82e8f05a42728d197211ea83/1?cbl=18750&amp;diss=y&amp;pq-origsite=gscholar" TargetMode="External"/><Relationship Id="rId75" Type="http://schemas.openxmlformats.org/officeDocument/2006/relationships/hyperlink" Target="https://doi.org/10.1016/j.childyouth.2023.107178" TargetMode="External"/><Relationship Id="rId83" Type="http://schemas.openxmlformats.org/officeDocument/2006/relationships/hyperlink" Target="https://www.simplypsychology.org/personality-theories.html" TargetMode="External"/><Relationship Id="rId88" Type="http://schemas.openxmlformats.org/officeDocument/2006/relationships/hyperlink" Target="https://doi.org/10.1016/j.emj.2015.06.001" TargetMode="External"/><Relationship Id="rId91" Type="http://schemas.openxmlformats.org/officeDocument/2006/relationships/hyperlink" Target="https://doi.org/10.1371/journal.pone.0271289" TargetMode="External"/><Relationship Id="rId96" Type="http://schemas.openxmlformats.org/officeDocument/2006/relationships/hyperlink" Target="https://bwjournal.org/index.php/bsjournal/article/view/1130" TargetMode="External"/><Relationship Id="rId111" Type="http://schemas.openxmlformats.org/officeDocument/2006/relationships/hyperlink" Target="https://doi.org/10.25236/ajmhs.2024.050805" TargetMode="External"/><Relationship Id="rId132" Type="http://schemas.openxmlformats.org/officeDocument/2006/relationships/hyperlink" Target="http://dx.doi.org/10.6007/IJARBSS/v13-i11/1933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22373/jai.v9i1.3278" TargetMode="External"/><Relationship Id="rId23" Type="http://schemas.openxmlformats.org/officeDocument/2006/relationships/hyperlink" Target="https://jpc.uma.ac.ir/article_1379.html" TargetMode="External"/><Relationship Id="rId28" Type="http://schemas.openxmlformats.org/officeDocument/2006/relationships/hyperlink" Target="https://doi.org/10.1016/j.sbspro.2014.04.426" TargetMode="External"/><Relationship Id="rId36" Type="http://schemas.openxmlformats.org/officeDocument/2006/relationships/hyperlink" Target="https://doi.org/10.4135/9781412959193.n254" TargetMode="External"/><Relationship Id="rId49" Type="http://schemas.openxmlformats.org/officeDocument/2006/relationships/hyperlink" Target="https://doi.org/10.1177/0093854810369082" TargetMode="External"/><Relationship Id="rId57" Type="http://schemas.openxmlformats.org/officeDocument/2006/relationships/hyperlink" Target="https://doi.org/10.1007/s12144-023-04998-z" TargetMode="External"/><Relationship Id="rId106" Type="http://schemas.openxmlformats.org/officeDocument/2006/relationships/hyperlink" Target="https://doi.org/10.1186/s40359-024-01938-9" TargetMode="External"/><Relationship Id="rId114" Type="http://schemas.openxmlformats.org/officeDocument/2006/relationships/hyperlink" Target="https://doi.org/10.1001/archgenpsychiatry.2010.79" TargetMode="External"/><Relationship Id="rId119" Type="http://schemas.openxmlformats.org/officeDocument/2006/relationships/hyperlink" Target="https://doi.org/10.3389/fpsyt.2022.906231" TargetMode="External"/><Relationship Id="rId127" Type="http://schemas.openxmlformats.org/officeDocument/2006/relationships/hyperlink" Target="https://www.thoughtco.com/self-concept-psychology-4176368" TargetMode="External"/><Relationship Id="rId10" Type="http://schemas.openxmlformats.org/officeDocument/2006/relationships/image" Target="media/image1.jpg"/><Relationship Id="rId31" Type="http://schemas.openxmlformats.org/officeDocument/2006/relationships/hyperlink" Target="https://www.verywellmind.com/what-is-self-esteem-2795868" TargetMode="External"/><Relationship Id="rId44" Type="http://schemas.openxmlformats.org/officeDocument/2006/relationships/hyperlink" Target="https://doi.org/10.1371/journal.pone.0233435" TargetMode="External"/><Relationship Id="rId52" Type="http://schemas.openxmlformats.org/officeDocument/2006/relationships/hyperlink" Target="https://doi.org/10.3390/ijerph19148583" TargetMode="External"/><Relationship Id="rId60" Type="http://schemas.openxmlformats.org/officeDocument/2006/relationships/hyperlink" Target="https://doi.org/10.1002/9781118445112.stat05720" TargetMode="External"/><Relationship Id="rId65" Type="http://schemas.openxmlformats.org/officeDocument/2006/relationships/hyperlink" Target="https://doi.org/10.1037/a0015309" TargetMode="External"/><Relationship Id="rId73" Type="http://schemas.openxmlformats.org/officeDocument/2006/relationships/hyperlink" Target="https://doi.org/10.1186/s40359-023-01287-z" TargetMode="External"/><Relationship Id="rId78" Type="http://schemas.openxmlformats.org/officeDocument/2006/relationships/hyperlink" Target="https://www.simplypsychology.org/self-efficacy.html" TargetMode="External"/><Relationship Id="rId81" Type="http://schemas.openxmlformats.org/officeDocument/2006/relationships/hyperlink" Target="https://doi.org/10.1111/joca.12575" TargetMode="External"/><Relationship Id="rId86" Type="http://schemas.openxmlformats.org/officeDocument/2006/relationships/hyperlink" Target="https://www.researchgate.net/publication/267750204_Bandura" TargetMode="External"/><Relationship Id="rId94" Type="http://schemas.openxmlformats.org/officeDocument/2006/relationships/hyperlink" Target="https://doi.org/10.1177/1557085109353892" TargetMode="External"/><Relationship Id="rId99" Type="http://schemas.openxmlformats.org/officeDocument/2006/relationships/hyperlink" Target="https://doi.org/10.15294/ijcets.v11i1.69363" TargetMode="External"/><Relationship Id="rId101" Type="http://schemas.openxmlformats.org/officeDocument/2006/relationships/hyperlink" Target="https://www.onlinemswprograms.com/social-work/theories/social-exchange-theory/" TargetMode="External"/><Relationship Id="rId122" Type="http://schemas.openxmlformats.org/officeDocument/2006/relationships/hyperlink" Target="https://doi.org/10.1016/j.jecp.2024.105999" TargetMode="External"/><Relationship Id="rId130" Type="http://schemas.openxmlformats.org/officeDocument/2006/relationships/hyperlink" Target="https://doi.org/10.2147/prbm.s381960" TargetMode="External"/><Relationship Id="rId13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doi.org/10.1016/j.avb.2010.12.002" TargetMode="External"/><Relationship Id="rId18" Type="http://schemas.openxmlformats.org/officeDocument/2006/relationships/hyperlink" Target="https://doi.org/10.1016/j.copsyc.2017.03.034" TargetMode="External"/><Relationship Id="rId39" Type="http://schemas.openxmlformats.org/officeDocument/2006/relationships/hyperlink" Target="https://www.verywellmind.com/how-neuroticism-affects-your-behavior-4782188" TargetMode="External"/><Relationship Id="rId109" Type="http://schemas.openxmlformats.org/officeDocument/2006/relationships/hyperlink" Target="https://doi.org/10.1089/cyber.2014.0670" TargetMode="External"/><Relationship Id="rId34" Type="http://schemas.openxmlformats.org/officeDocument/2006/relationships/hyperlink" Target="https://doi.org/10.1108/imds-08-2020-0509" TargetMode="External"/><Relationship Id="rId50" Type="http://schemas.openxmlformats.org/officeDocument/2006/relationships/hyperlink" Target="https://doi.org/10.1027/1015-5759/a000783" TargetMode="External"/><Relationship Id="rId55" Type="http://schemas.openxmlformats.org/officeDocument/2006/relationships/hyperlink" Target="https://doi.org/10.6007/ijarbss/v13-i11/19335" TargetMode="External"/><Relationship Id="rId76" Type="http://schemas.openxmlformats.org/officeDocument/2006/relationships/hyperlink" Target="https://doi.org/10.1080/17405629.2020.1782186" TargetMode="External"/><Relationship Id="rId97" Type="http://schemas.openxmlformats.org/officeDocument/2006/relationships/hyperlink" Target="https://doi.org/10.7275/zsc7-jw58" TargetMode="External"/><Relationship Id="rId104" Type="http://schemas.openxmlformats.org/officeDocument/2006/relationships/hyperlink" Target="https://simplyputpsych.co.uk/psych-101-1/criticism-of-cognitive-dissonance" TargetMode="External"/><Relationship Id="rId120" Type="http://schemas.openxmlformats.org/officeDocument/2006/relationships/hyperlink" Target="https://doi.org/10.1016/j.avb.2022.101750" TargetMode="External"/><Relationship Id="rId125" Type="http://schemas.openxmlformats.org/officeDocument/2006/relationships/hyperlink" Target="https://doi.org/10.1016/j.childyouth.2018.06.021" TargetMode="External"/><Relationship Id="rId7" Type="http://schemas.openxmlformats.org/officeDocument/2006/relationships/endnotes" Target="endnotes.xml"/><Relationship Id="rId71" Type="http://schemas.openxmlformats.org/officeDocument/2006/relationships/hyperlink" Target="https://doi.org/10.1007/s12144-019-00407-6" TargetMode="External"/><Relationship Id="rId92" Type="http://schemas.openxmlformats.org/officeDocument/2006/relationships/hyperlink" Target="https://doi.org/10.1891/vv-d-18-00058" TargetMode="External"/><Relationship Id="rId2" Type="http://schemas.openxmlformats.org/officeDocument/2006/relationships/numbering" Target="numbering.xml"/><Relationship Id="rId29" Type="http://schemas.openxmlformats.org/officeDocument/2006/relationships/hyperlink" Target="https://doi.org/10.1371/journal.pone.0217899" TargetMode="External"/><Relationship Id="rId24" Type="http://schemas.openxmlformats.org/officeDocument/2006/relationships/hyperlink" Target="https://doi.org/10.1002/per.481" TargetMode="External"/><Relationship Id="rId40" Type="http://schemas.openxmlformats.org/officeDocument/2006/relationships/hyperlink" Target="https://doi.org/10.1027/1614-0001/a000321" TargetMode="External"/><Relationship Id="rId45" Type="http://schemas.openxmlformats.org/officeDocument/2006/relationships/hyperlink" Target="https://doi.org/10.1016/j.avb.2012.02.007" TargetMode="External"/><Relationship Id="rId66" Type="http://schemas.openxmlformats.org/officeDocument/2006/relationships/hyperlink" Target="https://doi.org/10.1016/j.chb.2011.10.014" TargetMode="External"/><Relationship Id="rId87" Type="http://schemas.openxmlformats.org/officeDocument/2006/relationships/hyperlink" Target="https://doi.org/10.1023/a:1007502804941" TargetMode="External"/><Relationship Id="rId110" Type="http://schemas.openxmlformats.org/officeDocument/2006/relationships/hyperlink" Target="https://www.choosingtherapy.com/neuroticism/" TargetMode="External"/><Relationship Id="rId115" Type="http://schemas.openxmlformats.org/officeDocument/2006/relationships/hyperlink" Target="https://doi.org/10.1017/S1049023X24000281" TargetMode="External"/><Relationship Id="rId131" Type="http://schemas.openxmlformats.org/officeDocument/2006/relationships/hyperlink" Target="https://doi.org/10.3389/fpsyg.2021.681299" TargetMode="External"/><Relationship Id="rId61" Type="http://schemas.openxmlformats.org/officeDocument/2006/relationships/hyperlink" Target="https://doi.org/10.1080/01639625.2018.1491696" TargetMode="External"/><Relationship Id="rId82" Type="http://schemas.openxmlformats.org/officeDocument/2006/relationships/hyperlink" Target="https://www.simplypsychology.org/cognitive-dissonance.html" TargetMode="External"/><Relationship Id="rId19" Type="http://schemas.openxmlformats.org/officeDocument/2006/relationships/hyperlink" Target="https://doi.org/10.5093/ejpalc2018a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930FF-BA48-49C7-9EB6-580C488C7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24050</Words>
  <Characters>137087</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Kennella Mac</dc:creator>
  <cp:keywords/>
  <dc:description/>
  <cp:lastModifiedBy>Windows User</cp:lastModifiedBy>
  <cp:revision>2</cp:revision>
  <dcterms:created xsi:type="dcterms:W3CDTF">2026-05-29T07:10:00Z</dcterms:created>
  <dcterms:modified xsi:type="dcterms:W3CDTF">2026-05-29T07:10:00Z</dcterms:modified>
</cp:coreProperties>
</file>