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639" w:rsidRPr="007D7833" w:rsidRDefault="006F58B6">
      <w:pPr>
        <w:spacing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TITLE PAGE</w:t>
      </w:r>
      <w:r w:rsidRPr="007D7833">
        <w:rPr>
          <w:rFonts w:ascii="Times New Roman" w:hAnsi="Times New Roman" w:cs="Times New Roman"/>
          <w:b/>
          <w:sz w:val="24"/>
          <w:szCs w:val="24"/>
        </w:rPr>
        <w:cr/>
      </w:r>
      <w:bookmarkStart w:id="0" w:name="_GoBack"/>
    </w:p>
    <w:bookmarkEnd w:id="0"/>
    <w:p w:rsidR="00850639" w:rsidRPr="007D7833" w:rsidRDefault="006F58B6">
      <w:pPr>
        <w:spacing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 xml:space="preserve">EFFECT OF FISCAL </w:t>
      </w:r>
      <w:r w:rsidR="007D7833" w:rsidRPr="007D7833">
        <w:rPr>
          <w:rFonts w:ascii="Times New Roman" w:hAnsi="Times New Roman" w:cs="Times New Roman"/>
          <w:b/>
          <w:sz w:val="24"/>
          <w:szCs w:val="24"/>
        </w:rPr>
        <w:t xml:space="preserve">POLICIES </w:t>
      </w:r>
      <w:r w:rsidRPr="007D7833">
        <w:rPr>
          <w:rFonts w:ascii="Times New Roman" w:hAnsi="Times New Roman" w:cs="Times New Roman"/>
          <w:b/>
          <w:sz w:val="24"/>
          <w:szCs w:val="24"/>
        </w:rPr>
        <w:t>ON NIGERIA'S ECONOMIC GROWTH.</w:t>
      </w:r>
      <w:r w:rsidRPr="007D7833">
        <w:rPr>
          <w:rFonts w:ascii="Times New Roman" w:hAnsi="Times New Roman" w:cs="Times New Roman"/>
          <w:b/>
          <w:sz w:val="24"/>
          <w:szCs w:val="24"/>
        </w:rPr>
        <w:cr/>
      </w:r>
    </w:p>
    <w:p w:rsidR="007D7833" w:rsidRPr="007D7833" w:rsidRDefault="007D7833">
      <w:pPr>
        <w:spacing w:line="360" w:lineRule="auto"/>
        <w:jc w:val="center"/>
        <w:rPr>
          <w:rFonts w:ascii="Times New Roman" w:hAnsi="Times New Roman" w:cs="Times New Roman"/>
          <w:b/>
          <w:sz w:val="24"/>
          <w:szCs w:val="24"/>
        </w:rPr>
      </w:pPr>
    </w:p>
    <w:p w:rsidR="00850639" w:rsidRPr="007D7833" w:rsidRDefault="006F58B6">
      <w:pPr>
        <w:spacing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BY</w:t>
      </w:r>
      <w:r w:rsidRPr="007D7833">
        <w:rPr>
          <w:rFonts w:ascii="Times New Roman" w:hAnsi="Times New Roman" w:cs="Times New Roman"/>
          <w:b/>
          <w:sz w:val="24"/>
          <w:szCs w:val="24"/>
        </w:rPr>
        <w:cr/>
      </w:r>
    </w:p>
    <w:p w:rsidR="007D7833" w:rsidRPr="007D7833" w:rsidRDefault="007D7833">
      <w:pPr>
        <w:spacing w:line="360" w:lineRule="auto"/>
        <w:jc w:val="center"/>
        <w:rPr>
          <w:rFonts w:ascii="Times New Roman" w:hAnsi="Times New Roman" w:cs="Times New Roman"/>
          <w:b/>
          <w:sz w:val="24"/>
          <w:szCs w:val="24"/>
        </w:rPr>
      </w:pPr>
    </w:p>
    <w:p w:rsidR="00850639" w:rsidRPr="007D7833" w:rsidRDefault="006F58B6">
      <w:pPr>
        <w:spacing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OMINYI ANNASTACIA KODICHIMMA</w:t>
      </w:r>
      <w:r w:rsidRPr="007D7833">
        <w:rPr>
          <w:rFonts w:ascii="Times New Roman" w:hAnsi="Times New Roman" w:cs="Times New Roman"/>
          <w:b/>
          <w:sz w:val="24"/>
          <w:szCs w:val="24"/>
        </w:rPr>
        <w:cr/>
        <w:t>U19/MSS/ACC/244</w:t>
      </w:r>
      <w:r w:rsidRPr="007D7833">
        <w:rPr>
          <w:rFonts w:ascii="Times New Roman" w:hAnsi="Times New Roman" w:cs="Times New Roman"/>
          <w:b/>
          <w:sz w:val="24"/>
          <w:szCs w:val="24"/>
        </w:rPr>
        <w:cr/>
      </w:r>
    </w:p>
    <w:p w:rsidR="007D7833" w:rsidRPr="007D7833" w:rsidRDefault="007D7833">
      <w:pPr>
        <w:spacing w:line="360" w:lineRule="auto"/>
        <w:jc w:val="center"/>
        <w:rPr>
          <w:rFonts w:ascii="Times New Roman" w:hAnsi="Times New Roman" w:cs="Times New Roman"/>
          <w:b/>
          <w:sz w:val="24"/>
          <w:szCs w:val="24"/>
        </w:rPr>
      </w:pPr>
    </w:p>
    <w:p w:rsidR="00850639" w:rsidRPr="007D7833" w:rsidRDefault="006F58B6" w:rsidP="007D7833">
      <w:pPr>
        <w:spacing w:after="0" w:line="240" w:lineRule="auto"/>
        <w:jc w:val="center"/>
        <w:rPr>
          <w:rFonts w:ascii="Times New Roman" w:hAnsi="Times New Roman" w:cs="Times New Roman"/>
          <w:b/>
          <w:sz w:val="24"/>
          <w:szCs w:val="24"/>
        </w:rPr>
      </w:pPr>
      <w:r w:rsidRPr="007D7833">
        <w:rPr>
          <w:rFonts w:ascii="Times New Roman" w:hAnsi="Times New Roman" w:cs="Times New Roman"/>
          <w:b/>
          <w:sz w:val="24"/>
          <w:szCs w:val="24"/>
        </w:rPr>
        <w:t>PROJECT PRESENTED TO DEPARTMENT OF ACCOUNTING AND FINANCE.</w:t>
      </w:r>
    </w:p>
    <w:p w:rsidR="00850639" w:rsidRPr="007D7833" w:rsidRDefault="006F58B6" w:rsidP="007D7833">
      <w:pPr>
        <w:spacing w:after="0" w:line="240" w:lineRule="auto"/>
        <w:jc w:val="center"/>
        <w:rPr>
          <w:rFonts w:ascii="Times New Roman" w:hAnsi="Times New Roman" w:cs="Times New Roman"/>
          <w:b/>
          <w:sz w:val="24"/>
          <w:szCs w:val="24"/>
        </w:rPr>
      </w:pPr>
      <w:r w:rsidRPr="007D7833">
        <w:rPr>
          <w:rFonts w:ascii="Times New Roman" w:hAnsi="Times New Roman" w:cs="Times New Roman"/>
          <w:b/>
          <w:sz w:val="24"/>
          <w:szCs w:val="24"/>
        </w:rPr>
        <w:t>FACULTY OF MANAGEMENT AND SOCIAL SCIENCES</w:t>
      </w:r>
    </w:p>
    <w:p w:rsidR="00850639" w:rsidRPr="007D7833" w:rsidRDefault="006F58B6" w:rsidP="007D7833">
      <w:pPr>
        <w:spacing w:after="0" w:line="240" w:lineRule="auto"/>
        <w:jc w:val="center"/>
        <w:rPr>
          <w:rFonts w:ascii="Times New Roman" w:hAnsi="Times New Roman" w:cs="Times New Roman"/>
          <w:b/>
          <w:sz w:val="24"/>
          <w:szCs w:val="24"/>
        </w:rPr>
      </w:pPr>
      <w:r w:rsidRPr="007D7833">
        <w:rPr>
          <w:rFonts w:ascii="Times New Roman" w:hAnsi="Times New Roman" w:cs="Times New Roman"/>
          <w:b/>
          <w:sz w:val="24"/>
          <w:szCs w:val="24"/>
        </w:rPr>
        <w:t>GODFREY OKOYE UNIVERSITY, UGWUOMU NIKE ENUGU.</w:t>
      </w:r>
    </w:p>
    <w:p w:rsidR="007D7833" w:rsidRPr="007D7833" w:rsidRDefault="007D7833" w:rsidP="007D7833">
      <w:pPr>
        <w:spacing w:after="0" w:line="240" w:lineRule="auto"/>
        <w:jc w:val="center"/>
        <w:rPr>
          <w:rFonts w:ascii="Times New Roman" w:hAnsi="Times New Roman" w:cs="Times New Roman"/>
          <w:b/>
          <w:sz w:val="24"/>
          <w:szCs w:val="24"/>
        </w:rPr>
      </w:pPr>
    </w:p>
    <w:p w:rsidR="007D7833" w:rsidRPr="007D7833" w:rsidRDefault="007D7833" w:rsidP="007D7833">
      <w:pPr>
        <w:spacing w:after="0" w:line="240" w:lineRule="auto"/>
        <w:jc w:val="center"/>
        <w:rPr>
          <w:rFonts w:ascii="Times New Roman" w:hAnsi="Times New Roman" w:cs="Times New Roman"/>
          <w:b/>
          <w:sz w:val="24"/>
          <w:szCs w:val="24"/>
        </w:rPr>
      </w:pPr>
    </w:p>
    <w:p w:rsidR="00850639" w:rsidRPr="007D7833" w:rsidRDefault="006F58B6" w:rsidP="007D7833">
      <w:pPr>
        <w:spacing w:after="0" w:line="240" w:lineRule="auto"/>
        <w:jc w:val="center"/>
        <w:rPr>
          <w:rFonts w:ascii="Times New Roman" w:hAnsi="Times New Roman" w:cs="Times New Roman"/>
          <w:b/>
          <w:sz w:val="24"/>
          <w:szCs w:val="24"/>
        </w:rPr>
      </w:pPr>
      <w:r w:rsidRPr="007D7833">
        <w:rPr>
          <w:rFonts w:ascii="Times New Roman" w:hAnsi="Times New Roman" w:cs="Times New Roman"/>
          <w:b/>
          <w:sz w:val="24"/>
          <w:szCs w:val="24"/>
        </w:rPr>
        <w:t>IN PARTIAL FULFILMENT OF THE REQUIREMENTS  FOR THE AWARD OF</w:t>
      </w:r>
    </w:p>
    <w:p w:rsidR="00850639" w:rsidRPr="007D7833" w:rsidRDefault="006F58B6" w:rsidP="007D7833">
      <w:pPr>
        <w:spacing w:after="0" w:line="240" w:lineRule="auto"/>
        <w:jc w:val="center"/>
        <w:rPr>
          <w:rFonts w:ascii="Times New Roman" w:hAnsi="Times New Roman" w:cs="Times New Roman"/>
          <w:b/>
          <w:sz w:val="24"/>
          <w:szCs w:val="24"/>
        </w:rPr>
      </w:pPr>
      <w:r w:rsidRPr="007D7833">
        <w:rPr>
          <w:rFonts w:ascii="Times New Roman" w:hAnsi="Times New Roman" w:cs="Times New Roman"/>
          <w:b/>
          <w:sz w:val="24"/>
          <w:szCs w:val="24"/>
        </w:rPr>
        <w:t>BACHELOR OF SCIENCE (B.Sc) DEGREE IN ACCOUNTING.</w:t>
      </w:r>
      <w:r w:rsidRPr="007D7833">
        <w:rPr>
          <w:rFonts w:ascii="Times New Roman" w:hAnsi="Times New Roman" w:cs="Times New Roman"/>
          <w:b/>
          <w:sz w:val="24"/>
          <w:szCs w:val="24"/>
        </w:rPr>
        <w:cr/>
      </w:r>
    </w:p>
    <w:p w:rsidR="007D7833" w:rsidRPr="007D7833" w:rsidRDefault="007D7833" w:rsidP="007D7833">
      <w:pPr>
        <w:spacing w:after="0" w:line="360" w:lineRule="auto"/>
        <w:jc w:val="center"/>
        <w:rPr>
          <w:rFonts w:ascii="Times New Roman" w:hAnsi="Times New Roman" w:cs="Times New Roman"/>
          <w:b/>
          <w:sz w:val="24"/>
          <w:szCs w:val="24"/>
        </w:rPr>
      </w:pPr>
    </w:p>
    <w:p w:rsidR="007D7833" w:rsidRPr="007D7833" w:rsidRDefault="007D7833" w:rsidP="007D7833">
      <w:pPr>
        <w:spacing w:after="0" w:line="360" w:lineRule="auto"/>
        <w:jc w:val="center"/>
        <w:rPr>
          <w:rFonts w:ascii="Times New Roman" w:hAnsi="Times New Roman" w:cs="Times New Roman"/>
          <w:b/>
          <w:sz w:val="24"/>
          <w:szCs w:val="24"/>
        </w:rPr>
      </w:pPr>
    </w:p>
    <w:p w:rsidR="007D7833" w:rsidRPr="007D7833" w:rsidRDefault="007D7833" w:rsidP="007D7833">
      <w:pPr>
        <w:spacing w:after="0" w:line="360" w:lineRule="auto"/>
        <w:jc w:val="center"/>
        <w:rPr>
          <w:rFonts w:ascii="Times New Roman" w:hAnsi="Times New Roman" w:cs="Times New Roman"/>
          <w:b/>
          <w:sz w:val="24"/>
          <w:szCs w:val="24"/>
        </w:rPr>
      </w:pPr>
    </w:p>
    <w:p w:rsidR="00850639" w:rsidRPr="007D7833" w:rsidRDefault="006F58B6" w:rsidP="007D7833">
      <w:pPr>
        <w:spacing w:after="0"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SUPERVISOR: Dr. E . I.  AGBO</w:t>
      </w:r>
      <w:r w:rsidRPr="007D7833">
        <w:rPr>
          <w:rFonts w:ascii="Times New Roman" w:hAnsi="Times New Roman" w:cs="Times New Roman"/>
          <w:b/>
          <w:sz w:val="24"/>
          <w:szCs w:val="24"/>
        </w:rPr>
        <w:cr/>
      </w:r>
    </w:p>
    <w:p w:rsidR="00850639" w:rsidRPr="007D7833" w:rsidRDefault="00850639">
      <w:pPr>
        <w:spacing w:line="360" w:lineRule="auto"/>
        <w:jc w:val="center"/>
        <w:rPr>
          <w:rFonts w:ascii="Times New Roman" w:hAnsi="Times New Roman" w:cs="Times New Roman"/>
          <w:b/>
          <w:sz w:val="24"/>
          <w:szCs w:val="24"/>
        </w:rPr>
      </w:pPr>
    </w:p>
    <w:p w:rsidR="007D7833" w:rsidRPr="007D7833" w:rsidRDefault="007D7833">
      <w:pPr>
        <w:spacing w:line="360" w:lineRule="auto"/>
        <w:jc w:val="center"/>
        <w:rPr>
          <w:rFonts w:ascii="Times New Roman" w:hAnsi="Times New Roman" w:cs="Times New Roman"/>
          <w:b/>
          <w:sz w:val="24"/>
          <w:szCs w:val="24"/>
        </w:rPr>
      </w:pPr>
    </w:p>
    <w:p w:rsidR="00850639" w:rsidRPr="007D7833" w:rsidRDefault="007D7833">
      <w:pPr>
        <w:spacing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JULY</w:t>
      </w:r>
      <w:r w:rsidR="006F58B6" w:rsidRPr="007D7833">
        <w:rPr>
          <w:rFonts w:ascii="Times New Roman" w:hAnsi="Times New Roman" w:cs="Times New Roman"/>
          <w:b/>
          <w:sz w:val="24"/>
          <w:szCs w:val="24"/>
        </w:rPr>
        <w:t>, 2023</w:t>
      </w:r>
      <w:r w:rsidR="006F58B6" w:rsidRPr="007D7833">
        <w:rPr>
          <w:rFonts w:ascii="Times New Roman" w:hAnsi="Times New Roman" w:cs="Times New Roman"/>
          <w:b/>
          <w:sz w:val="24"/>
          <w:szCs w:val="24"/>
        </w:rPr>
        <w:cr/>
      </w:r>
    </w:p>
    <w:p w:rsidR="007D7833" w:rsidRPr="007D7833" w:rsidRDefault="007D7833" w:rsidP="007D7833">
      <w:pPr>
        <w:jc w:val="center"/>
        <w:rPr>
          <w:rFonts w:ascii="Times New Roman" w:hAnsi="Times New Roman" w:cs="Times New Roman"/>
          <w:b/>
          <w:bCs/>
          <w:sz w:val="24"/>
          <w:szCs w:val="24"/>
          <w:lang w:val="en-GB"/>
        </w:rPr>
      </w:pPr>
      <w:r w:rsidRPr="007D7833">
        <w:rPr>
          <w:rFonts w:ascii="Times New Roman" w:hAnsi="Times New Roman" w:cs="Times New Roman"/>
          <w:b/>
          <w:bCs/>
          <w:sz w:val="24"/>
          <w:szCs w:val="24"/>
        </w:rPr>
        <w:lastRenderedPageBreak/>
        <w:t>DECLARATIO</w:t>
      </w:r>
      <w:r w:rsidRPr="007D7833">
        <w:rPr>
          <w:rFonts w:ascii="Times New Roman" w:hAnsi="Times New Roman" w:cs="Times New Roman"/>
          <w:b/>
          <w:bCs/>
          <w:sz w:val="24"/>
          <w:szCs w:val="24"/>
          <w:lang w:val="en-GB"/>
        </w:rPr>
        <w:t>N</w:t>
      </w:r>
    </w:p>
    <w:p w:rsidR="007D7833" w:rsidRPr="007D7833" w:rsidRDefault="007D7833" w:rsidP="007D7833">
      <w:pPr>
        <w:jc w:val="both"/>
        <w:rPr>
          <w:rFonts w:ascii="Times New Roman" w:hAnsi="Times New Roman" w:cs="Times New Roman"/>
          <w:bCs/>
          <w:sz w:val="24"/>
          <w:szCs w:val="24"/>
        </w:rPr>
      </w:pPr>
      <w:r w:rsidRPr="007D7833">
        <w:rPr>
          <w:rFonts w:ascii="Times New Roman" w:hAnsi="Times New Roman" w:cs="Times New Roman"/>
          <w:bCs/>
          <w:sz w:val="24"/>
          <w:szCs w:val="24"/>
        </w:rPr>
        <w:t xml:space="preserve">I, Ominyi Annastacia Kodichimma is a bona fied student in the Department of Accounting and Finance under the Faculty of Management and Social Sciences in Godfrey Okoye University. I hereby declare that the work entitled " EFFECTS OF FISCAL POLICIES ON NIGERIA'S ECONOMIC GROWTH" submitted  by me in  partial fulfillment of the requirements for the award Bachelor of Science (B. Sc) degree in Accounting </w:t>
      </w:r>
      <w:r w:rsidRPr="007D7833">
        <w:rPr>
          <w:rFonts w:ascii="Times New Roman" w:hAnsi="Times New Roman" w:cs="Times New Roman"/>
          <w:bCs/>
          <w:sz w:val="24"/>
          <w:szCs w:val="24"/>
          <w:lang w:val="en-GB"/>
        </w:rPr>
        <w:t>a</w:t>
      </w:r>
      <w:r w:rsidRPr="007D7833">
        <w:rPr>
          <w:rFonts w:ascii="Times New Roman" w:hAnsi="Times New Roman" w:cs="Times New Roman"/>
          <w:bCs/>
          <w:sz w:val="24"/>
          <w:szCs w:val="24"/>
        </w:rPr>
        <w:t>nd Finance is my original work and has not been submitted either in part or in full for any other degree or diploma either in this or in any other tertiary institution.</w:t>
      </w:r>
    </w:p>
    <w:p w:rsidR="007D7833" w:rsidRPr="007D7833" w:rsidRDefault="007D7833" w:rsidP="007D7833">
      <w:pPr>
        <w:jc w:val="both"/>
        <w:rPr>
          <w:rFonts w:ascii="Times New Roman" w:hAnsi="Times New Roman" w:cs="Times New Roman"/>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ind w:left="220"/>
        <w:rPr>
          <w:rFonts w:ascii="Times New Roman" w:hAnsi="Times New Roman" w:cs="Times New Roman"/>
          <w:b/>
          <w:bCs/>
          <w:sz w:val="24"/>
          <w:szCs w:val="24"/>
          <w:lang w:val="en-GB"/>
        </w:rPr>
      </w:pP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w:t>
      </w:r>
    </w:p>
    <w:p w:rsidR="007D7833" w:rsidRPr="007D7833" w:rsidRDefault="007D7833" w:rsidP="007D7833">
      <w:pPr>
        <w:rPr>
          <w:rFonts w:ascii="Times New Roman" w:hAnsi="Times New Roman" w:cs="Times New Roman"/>
          <w:b/>
          <w:bCs/>
          <w:sz w:val="24"/>
          <w:szCs w:val="24"/>
        </w:rPr>
      </w:pPr>
      <w:r w:rsidRPr="007D7833">
        <w:rPr>
          <w:rFonts w:ascii="Times New Roman" w:hAnsi="Times New Roman" w:cs="Times New Roman"/>
          <w:b/>
          <w:bCs/>
          <w:sz w:val="24"/>
          <w:szCs w:val="24"/>
        </w:rPr>
        <w:t>Ominyi Annastacia Kodichimma                                                           Date</w:t>
      </w:r>
    </w:p>
    <w:p w:rsidR="007D7833" w:rsidRPr="007D7833" w:rsidRDefault="007D7833" w:rsidP="007D7833">
      <w:pPr>
        <w:ind w:left="220"/>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lastRenderedPageBreak/>
        <w:t>CERTIFICATION PAGE</w:t>
      </w:r>
    </w:p>
    <w:p w:rsidR="007D7833" w:rsidRPr="007D7833" w:rsidRDefault="007D7833" w:rsidP="007D7833">
      <w:pPr>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t>This is to certify that this research “Effects of Fiscal Policies on Nigeria's Economic Growth” written by Ominyi Annastacia Kodichimma U19/MSS/ACC/244 presented to the Department of Accounting and Finance of Godfrey Okoye University, Enugu has been accessed and approved for oral examination/defense by the Department of Accounting and Finance, Godfrey Okoye University, Enugu.</w:t>
      </w:r>
    </w:p>
    <w:p w:rsidR="007D7833" w:rsidRPr="007D7833" w:rsidRDefault="007D7833" w:rsidP="007D7833">
      <w:pPr>
        <w:jc w:val="center"/>
        <w:rPr>
          <w:rFonts w:ascii="Times New Roman" w:hAnsi="Times New Roman" w:cs="Times New Roman"/>
          <w:bCs/>
          <w:sz w:val="24"/>
          <w:szCs w:val="24"/>
          <w:lang w:val="en-GB"/>
        </w:rPr>
      </w:pPr>
    </w:p>
    <w:p w:rsidR="007D7833" w:rsidRPr="007D7833" w:rsidRDefault="007D7833" w:rsidP="007D7833">
      <w:pPr>
        <w:jc w:val="center"/>
        <w:rPr>
          <w:rFonts w:ascii="Times New Roman" w:hAnsi="Times New Roman" w:cs="Times New Roman"/>
          <w:bCs/>
          <w:sz w:val="24"/>
          <w:szCs w:val="24"/>
          <w:lang w:val="en-GB"/>
        </w:rPr>
      </w:pPr>
    </w:p>
    <w:p w:rsidR="007D7833" w:rsidRPr="007D7833" w:rsidRDefault="007D7833" w:rsidP="007D7833">
      <w:pPr>
        <w:spacing w:after="0" w:line="240" w:lineRule="auto"/>
        <w:jc w:val="both"/>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                                                              </w:t>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t>-------------------</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rPr>
        <w:t xml:space="preserve">DR. E. I AGBO                           </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 xml:space="preserve">DATE </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Project Supervisor                                      </w:t>
      </w:r>
    </w:p>
    <w:p w:rsidR="007D7833" w:rsidRPr="007D7833" w:rsidRDefault="007D7833" w:rsidP="007D7833">
      <w:pPr>
        <w:spacing w:after="0" w:line="240" w:lineRule="auto"/>
        <w:jc w:val="both"/>
        <w:rPr>
          <w:rFonts w:ascii="Times New Roman" w:hAnsi="Times New Roman" w:cs="Times New Roman"/>
          <w:b/>
          <w:bCs/>
          <w:sz w:val="24"/>
          <w:szCs w:val="24"/>
          <w:lang w:val="en-GB"/>
        </w:rPr>
      </w:pPr>
    </w:p>
    <w:p w:rsidR="007D7833" w:rsidRPr="007D7833" w:rsidRDefault="007D7833" w:rsidP="007D7833">
      <w:pPr>
        <w:spacing w:after="0" w:line="240" w:lineRule="auto"/>
        <w:jc w:val="both"/>
        <w:rPr>
          <w:rFonts w:ascii="Times New Roman" w:hAnsi="Times New Roman" w:cs="Times New Roman"/>
          <w:b/>
          <w:bCs/>
          <w:sz w:val="24"/>
          <w:szCs w:val="24"/>
          <w:lang w:val="en-GB"/>
        </w:rPr>
      </w:pPr>
    </w:p>
    <w:p w:rsidR="007D7833" w:rsidRPr="007D7833" w:rsidRDefault="007D7833" w:rsidP="007D7833">
      <w:pPr>
        <w:spacing w:after="0" w:line="240" w:lineRule="auto"/>
        <w:jc w:val="both"/>
        <w:rPr>
          <w:rFonts w:ascii="Times New Roman" w:hAnsi="Times New Roman" w:cs="Times New Roman"/>
          <w:b/>
          <w:bCs/>
          <w:sz w:val="24"/>
          <w:szCs w:val="24"/>
          <w:lang w:val="en-GB"/>
        </w:rPr>
      </w:pPr>
    </w:p>
    <w:p w:rsidR="007D7833" w:rsidRPr="007D7833" w:rsidRDefault="007D7833" w:rsidP="007D7833">
      <w:pPr>
        <w:spacing w:after="0" w:line="240" w:lineRule="auto"/>
        <w:jc w:val="both"/>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w:t>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t>------------------</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rPr>
        <w:t xml:space="preserve">DR. JOHN ODO                                           </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 xml:space="preserve">DATE </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Head of Department                                                          </w:t>
      </w: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w:t>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t>------------------</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rPr>
        <w:t xml:space="preserve">PROF. S. N. UDEH                                </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DATE</w:t>
      </w: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Dean, FMSS                                                                     </w:t>
      </w: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p>
    <w:p w:rsidR="007D7833" w:rsidRPr="007D7833" w:rsidRDefault="007D7833" w:rsidP="007D7833">
      <w:pPr>
        <w:spacing w:after="0" w:line="240" w:lineRule="auto"/>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w:t>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t>----------------</w:t>
      </w:r>
    </w:p>
    <w:p w:rsidR="007D7833" w:rsidRPr="007D7833" w:rsidRDefault="007D7833" w:rsidP="007D7833">
      <w:pPr>
        <w:spacing w:after="0" w:line="240" w:lineRule="auto"/>
        <w:jc w:val="both"/>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External Examiner                                                          </w:t>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r>
      <w:r w:rsidRPr="007D7833">
        <w:rPr>
          <w:rFonts w:ascii="Times New Roman" w:hAnsi="Times New Roman" w:cs="Times New Roman"/>
          <w:b/>
          <w:bCs/>
          <w:sz w:val="24"/>
          <w:szCs w:val="24"/>
          <w:lang w:val="en-GB"/>
        </w:rPr>
        <w:tab/>
        <w:t>DATE</w:t>
      </w:r>
    </w:p>
    <w:p w:rsidR="007D7833" w:rsidRPr="007D7833" w:rsidRDefault="007D7833" w:rsidP="007D7833">
      <w:pPr>
        <w:spacing w:after="0" w:line="240" w:lineRule="auto"/>
        <w:jc w:val="both"/>
        <w:rPr>
          <w:rFonts w:ascii="Times New Roman" w:hAnsi="Times New Roman" w:cs="Times New Roman"/>
          <w:b/>
          <w:bCs/>
          <w:sz w:val="24"/>
          <w:szCs w:val="24"/>
          <w:lang w:val="en-GB"/>
        </w:rPr>
      </w:pPr>
    </w:p>
    <w:p w:rsidR="007D7833" w:rsidRPr="007D7833" w:rsidRDefault="007D7833" w:rsidP="007D7833">
      <w:pPr>
        <w:spacing w:after="0"/>
        <w:jc w:val="both"/>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 xml:space="preserve">                                                                </w:t>
      </w:r>
    </w:p>
    <w:p w:rsidR="007D7833" w:rsidRPr="007D7833" w:rsidRDefault="007D7833" w:rsidP="007D7833">
      <w:pPr>
        <w:jc w:val="both"/>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jc w:val="both"/>
        <w:rPr>
          <w:rFonts w:ascii="Times New Roman" w:hAnsi="Times New Roman" w:cs="Times New Roman"/>
          <w:b/>
          <w:bCs/>
          <w:sz w:val="24"/>
          <w:szCs w:val="24"/>
          <w:lang w:val="en-GB"/>
        </w:rPr>
      </w:pPr>
    </w:p>
    <w:p w:rsidR="007D7833" w:rsidRPr="007D7833" w:rsidRDefault="007D7833" w:rsidP="007D7833">
      <w:pPr>
        <w:jc w:val="center"/>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lastRenderedPageBreak/>
        <w:t>DEDICATION</w:t>
      </w:r>
    </w:p>
    <w:p w:rsidR="007D7833" w:rsidRPr="007D7833" w:rsidRDefault="007D7833" w:rsidP="007D7833">
      <w:pPr>
        <w:ind w:left="220"/>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t>I dedicate this work to the Almighty GOD who has been my source of strength, grace and wisdom throughout the period of my course through his grace and favor I have been able to scale through the hurdles of my academic pursuit.</w:t>
      </w:r>
    </w:p>
    <w:p w:rsidR="007D7833" w:rsidRPr="007D7833" w:rsidRDefault="007D7833" w:rsidP="007D7833">
      <w:pPr>
        <w:ind w:left="220"/>
        <w:jc w:val="both"/>
        <w:rPr>
          <w:rFonts w:ascii="Times New Roman" w:hAnsi="Times New Roman" w:cs="Times New Roman"/>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jc w:val="both"/>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r w:rsidRPr="007D7833">
        <w:rPr>
          <w:rFonts w:ascii="Times New Roman" w:hAnsi="Times New Roman" w:cs="Times New Roman"/>
          <w:b/>
          <w:bCs/>
          <w:sz w:val="24"/>
          <w:szCs w:val="24"/>
          <w:lang w:val="en-GB"/>
        </w:rPr>
        <w:t>ACKNOWLEDGEMENT</w:t>
      </w:r>
    </w:p>
    <w:p w:rsidR="007D7833" w:rsidRPr="007D7833" w:rsidRDefault="007D7833" w:rsidP="007D7833">
      <w:pPr>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lastRenderedPageBreak/>
        <w:t>I am thankful to God Almighty for giving me the strength, grace and enabling environment to carryout this work.</w:t>
      </w:r>
    </w:p>
    <w:p w:rsidR="007D7833" w:rsidRPr="007D7833" w:rsidRDefault="007D7833" w:rsidP="007D7833">
      <w:pPr>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t>I wish to extend my sincere gratitude to my</w:t>
      </w:r>
      <w:r w:rsidRPr="007D7833">
        <w:rPr>
          <w:rFonts w:ascii="Times New Roman" w:hAnsi="Times New Roman" w:cs="Times New Roman"/>
          <w:bCs/>
          <w:sz w:val="24"/>
          <w:szCs w:val="24"/>
        </w:rPr>
        <w:t xml:space="preserve"> project</w:t>
      </w:r>
      <w:r w:rsidRPr="007D7833">
        <w:rPr>
          <w:rFonts w:ascii="Times New Roman" w:hAnsi="Times New Roman" w:cs="Times New Roman"/>
          <w:bCs/>
          <w:sz w:val="24"/>
          <w:szCs w:val="24"/>
          <w:lang w:val="en-GB"/>
        </w:rPr>
        <w:t xml:space="preserve"> supervisor D</w:t>
      </w:r>
      <w:r w:rsidRPr="007D7833">
        <w:rPr>
          <w:rFonts w:ascii="Times New Roman" w:hAnsi="Times New Roman" w:cs="Times New Roman"/>
          <w:bCs/>
          <w:sz w:val="24"/>
          <w:szCs w:val="24"/>
        </w:rPr>
        <w:t>R.</w:t>
      </w:r>
      <w:r w:rsidRPr="007D7833">
        <w:rPr>
          <w:rFonts w:ascii="Times New Roman" w:hAnsi="Times New Roman" w:cs="Times New Roman"/>
          <w:bCs/>
          <w:sz w:val="24"/>
          <w:szCs w:val="24"/>
          <w:lang w:val="en-GB"/>
        </w:rPr>
        <w:t xml:space="preserve"> E. I . Agbo</w:t>
      </w:r>
      <w:r w:rsidRPr="007D7833">
        <w:rPr>
          <w:rFonts w:ascii="Times New Roman" w:hAnsi="Times New Roman" w:cs="Times New Roman"/>
          <w:bCs/>
          <w:sz w:val="24"/>
          <w:szCs w:val="24"/>
        </w:rPr>
        <w:t xml:space="preserve"> for his invaluable guidance and support throughout the research process</w:t>
      </w:r>
      <w:r w:rsidRPr="007D7833">
        <w:rPr>
          <w:rFonts w:ascii="Times New Roman" w:hAnsi="Times New Roman" w:cs="Times New Roman"/>
          <w:bCs/>
          <w:sz w:val="24"/>
          <w:szCs w:val="24"/>
          <w:lang w:val="en-GB"/>
        </w:rPr>
        <w:t xml:space="preserve"> irrespective of his busy schedule. </w:t>
      </w:r>
      <w:r w:rsidRPr="007D7833">
        <w:rPr>
          <w:rFonts w:ascii="Times New Roman" w:hAnsi="Times New Roman" w:cs="Times New Roman"/>
          <w:bCs/>
          <w:sz w:val="24"/>
          <w:szCs w:val="24"/>
        </w:rPr>
        <w:t>His expertise and insights were instrumental in shaping this work. I am also thankful to the</w:t>
      </w:r>
      <w:r w:rsidRPr="007D7833">
        <w:rPr>
          <w:rFonts w:ascii="Times New Roman" w:hAnsi="Times New Roman" w:cs="Times New Roman"/>
          <w:bCs/>
          <w:sz w:val="24"/>
          <w:szCs w:val="24"/>
          <w:lang w:val="en-GB"/>
        </w:rPr>
        <w:t xml:space="preserve"> head of </w:t>
      </w:r>
      <w:r w:rsidRPr="007D7833">
        <w:rPr>
          <w:rFonts w:ascii="Times New Roman" w:hAnsi="Times New Roman" w:cs="Times New Roman"/>
          <w:bCs/>
          <w:sz w:val="24"/>
          <w:szCs w:val="24"/>
        </w:rPr>
        <w:t>my</w:t>
      </w:r>
      <w:r w:rsidRPr="007D7833">
        <w:rPr>
          <w:rFonts w:ascii="Times New Roman" w:hAnsi="Times New Roman" w:cs="Times New Roman"/>
          <w:bCs/>
          <w:sz w:val="24"/>
          <w:szCs w:val="24"/>
          <w:lang w:val="en-GB"/>
        </w:rPr>
        <w:t xml:space="preserve"> department D</w:t>
      </w:r>
      <w:r w:rsidRPr="007D7833">
        <w:rPr>
          <w:rFonts w:ascii="Times New Roman" w:hAnsi="Times New Roman" w:cs="Times New Roman"/>
          <w:bCs/>
          <w:sz w:val="24"/>
          <w:szCs w:val="24"/>
        </w:rPr>
        <w:t>R.</w:t>
      </w:r>
      <w:r w:rsidRPr="007D7833">
        <w:rPr>
          <w:rFonts w:ascii="Times New Roman" w:hAnsi="Times New Roman" w:cs="Times New Roman"/>
          <w:bCs/>
          <w:sz w:val="24"/>
          <w:szCs w:val="24"/>
          <w:lang w:val="en-GB"/>
        </w:rPr>
        <w:t xml:space="preserve"> J. Odo for his guidance. I would like to appreciate the Dean Management of Social Sciences P</w:t>
      </w:r>
      <w:r w:rsidRPr="007D7833">
        <w:rPr>
          <w:rFonts w:ascii="Times New Roman" w:hAnsi="Times New Roman" w:cs="Times New Roman"/>
          <w:bCs/>
          <w:sz w:val="24"/>
          <w:szCs w:val="24"/>
        </w:rPr>
        <w:t>ROF</w:t>
      </w:r>
      <w:r w:rsidRPr="007D7833">
        <w:rPr>
          <w:rFonts w:ascii="Times New Roman" w:hAnsi="Times New Roman" w:cs="Times New Roman"/>
          <w:bCs/>
          <w:sz w:val="24"/>
          <w:szCs w:val="24"/>
          <w:lang w:val="en-GB"/>
        </w:rPr>
        <w:t>. S. N Udeh for his efforts. Also, I would like to appreciate the efforts of my lecturers D</w:t>
      </w:r>
      <w:r w:rsidRPr="007D7833">
        <w:rPr>
          <w:rFonts w:ascii="Times New Roman" w:hAnsi="Times New Roman" w:cs="Times New Roman"/>
          <w:bCs/>
          <w:sz w:val="24"/>
          <w:szCs w:val="24"/>
        </w:rPr>
        <w:t>R</w:t>
      </w:r>
      <w:r w:rsidRPr="007D7833">
        <w:rPr>
          <w:rFonts w:ascii="Times New Roman" w:hAnsi="Times New Roman" w:cs="Times New Roman"/>
          <w:bCs/>
          <w:sz w:val="24"/>
          <w:szCs w:val="24"/>
          <w:lang w:val="en-GB"/>
        </w:rPr>
        <w:t>. J. I Ugwu,  P</w:t>
      </w:r>
      <w:r w:rsidRPr="007D7833">
        <w:rPr>
          <w:rFonts w:ascii="Times New Roman" w:hAnsi="Times New Roman" w:cs="Times New Roman"/>
          <w:bCs/>
          <w:sz w:val="24"/>
          <w:szCs w:val="24"/>
        </w:rPr>
        <w:t>ROF</w:t>
      </w:r>
      <w:r w:rsidRPr="007D7833">
        <w:rPr>
          <w:rFonts w:ascii="Times New Roman" w:hAnsi="Times New Roman" w:cs="Times New Roman"/>
          <w:bCs/>
          <w:sz w:val="24"/>
          <w:szCs w:val="24"/>
          <w:lang w:val="en-GB"/>
        </w:rPr>
        <w:t>. O. Inyiama, M</w:t>
      </w:r>
      <w:r w:rsidRPr="007D7833">
        <w:rPr>
          <w:rFonts w:ascii="Times New Roman" w:hAnsi="Times New Roman" w:cs="Times New Roman"/>
          <w:bCs/>
          <w:sz w:val="24"/>
          <w:szCs w:val="24"/>
        </w:rPr>
        <w:t>RS</w:t>
      </w:r>
      <w:r w:rsidRPr="007D7833">
        <w:rPr>
          <w:rFonts w:ascii="Times New Roman" w:hAnsi="Times New Roman" w:cs="Times New Roman"/>
          <w:bCs/>
          <w:sz w:val="24"/>
          <w:szCs w:val="24"/>
          <w:lang w:val="en-GB"/>
        </w:rPr>
        <w:t xml:space="preserve">  V. I . Okoro, P</w:t>
      </w:r>
      <w:r w:rsidRPr="007D7833">
        <w:rPr>
          <w:rFonts w:ascii="Times New Roman" w:hAnsi="Times New Roman" w:cs="Times New Roman"/>
          <w:bCs/>
          <w:sz w:val="24"/>
          <w:szCs w:val="24"/>
        </w:rPr>
        <w:t>ROF</w:t>
      </w:r>
      <w:r w:rsidRPr="007D7833">
        <w:rPr>
          <w:rFonts w:ascii="Times New Roman" w:hAnsi="Times New Roman" w:cs="Times New Roman"/>
          <w:bCs/>
          <w:sz w:val="24"/>
          <w:szCs w:val="24"/>
          <w:lang w:val="en-GB"/>
        </w:rPr>
        <w:t>. A. S. Eyisi, R</w:t>
      </w:r>
      <w:r w:rsidRPr="007D7833">
        <w:rPr>
          <w:rFonts w:ascii="Times New Roman" w:hAnsi="Times New Roman" w:cs="Times New Roman"/>
          <w:bCs/>
          <w:sz w:val="24"/>
          <w:szCs w:val="24"/>
        </w:rPr>
        <w:t>EV. FR.  W</w:t>
      </w:r>
      <w:r w:rsidRPr="007D7833">
        <w:rPr>
          <w:rFonts w:ascii="Times New Roman" w:hAnsi="Times New Roman" w:cs="Times New Roman"/>
          <w:bCs/>
          <w:sz w:val="24"/>
          <w:szCs w:val="24"/>
          <w:lang w:val="en-GB"/>
        </w:rPr>
        <w:t xml:space="preserve">. Agu, </w:t>
      </w:r>
      <w:r w:rsidRPr="007D7833">
        <w:rPr>
          <w:rFonts w:ascii="Times New Roman" w:hAnsi="Times New Roman" w:cs="Times New Roman"/>
          <w:bCs/>
          <w:sz w:val="24"/>
          <w:szCs w:val="24"/>
        </w:rPr>
        <w:t xml:space="preserve"> DR</w:t>
      </w:r>
      <w:r w:rsidRPr="007D7833">
        <w:rPr>
          <w:rFonts w:ascii="Times New Roman" w:hAnsi="Times New Roman" w:cs="Times New Roman"/>
          <w:bCs/>
          <w:sz w:val="24"/>
          <w:szCs w:val="24"/>
          <w:lang w:val="en-GB"/>
        </w:rPr>
        <w:t>. M. Egiyi</w:t>
      </w:r>
      <w:r w:rsidRPr="007D7833">
        <w:rPr>
          <w:rFonts w:ascii="Times New Roman" w:hAnsi="Times New Roman" w:cs="Times New Roman"/>
          <w:bCs/>
          <w:sz w:val="24"/>
          <w:szCs w:val="24"/>
        </w:rPr>
        <w:t xml:space="preserve">,  DR.  E. Bassey, DR . S. N. P Nwankwo, PROF. M. C Nwafor. For all your </w:t>
      </w:r>
      <w:r w:rsidRPr="007D7833">
        <w:rPr>
          <w:rFonts w:ascii="Times New Roman" w:hAnsi="Times New Roman" w:cs="Times New Roman"/>
          <w:bCs/>
          <w:sz w:val="24"/>
          <w:szCs w:val="24"/>
          <w:lang w:val="en-GB"/>
        </w:rPr>
        <w:t>advises</w:t>
      </w:r>
      <w:r w:rsidRPr="007D7833">
        <w:rPr>
          <w:rFonts w:ascii="Times New Roman" w:hAnsi="Times New Roman" w:cs="Times New Roman"/>
          <w:bCs/>
          <w:sz w:val="24"/>
          <w:szCs w:val="24"/>
        </w:rPr>
        <w:t xml:space="preserve"> and suggestions</w:t>
      </w:r>
      <w:r w:rsidRPr="007D7833">
        <w:rPr>
          <w:rFonts w:ascii="Times New Roman" w:hAnsi="Times New Roman" w:cs="Times New Roman"/>
          <w:bCs/>
          <w:sz w:val="24"/>
          <w:szCs w:val="24"/>
          <w:lang w:val="en-GB"/>
        </w:rPr>
        <w:t>,</w:t>
      </w:r>
      <w:r w:rsidRPr="007D7833">
        <w:rPr>
          <w:rFonts w:ascii="Times New Roman" w:hAnsi="Times New Roman" w:cs="Times New Roman"/>
          <w:bCs/>
          <w:sz w:val="24"/>
          <w:szCs w:val="24"/>
        </w:rPr>
        <w:t xml:space="preserve"> were really useful to me during the project's completion. In this aspect, I'm </w:t>
      </w:r>
      <w:r w:rsidRPr="007D7833">
        <w:rPr>
          <w:rFonts w:ascii="Times New Roman" w:hAnsi="Times New Roman" w:cs="Times New Roman"/>
          <w:bCs/>
          <w:sz w:val="24"/>
          <w:szCs w:val="24"/>
          <w:lang w:val="en-GB"/>
        </w:rPr>
        <w:t>eternally</w:t>
      </w:r>
      <w:r w:rsidRPr="007D7833">
        <w:rPr>
          <w:rFonts w:ascii="Times New Roman" w:hAnsi="Times New Roman" w:cs="Times New Roman"/>
          <w:bCs/>
          <w:sz w:val="24"/>
          <w:szCs w:val="24"/>
        </w:rPr>
        <w:t xml:space="preserve"> grateful.</w:t>
      </w:r>
      <w:r w:rsidRPr="007D7833">
        <w:rPr>
          <w:rFonts w:ascii="Times New Roman" w:hAnsi="Times New Roman" w:cs="Times New Roman"/>
          <w:bCs/>
          <w:sz w:val="24"/>
          <w:szCs w:val="24"/>
          <w:lang w:val="en-GB"/>
        </w:rPr>
        <w:t xml:space="preserve"> I wont forget to appreciate the non academic staff of Accounting and Finance department for their guidance, and the roles they played throughout the academic program.</w:t>
      </w:r>
    </w:p>
    <w:p w:rsidR="007D7833" w:rsidRPr="007D7833" w:rsidRDefault="007D7833" w:rsidP="007D7833">
      <w:pPr>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t>My appreciation go to my beloved parents and siblings for their love, support, and prayers. I am forever grateful to my guidance Sir &amp; Lady L. O. Enemou for their love, patience, and financial support throughout my academic program. Finally, my</w:t>
      </w:r>
      <w:r w:rsidRPr="007D7833">
        <w:rPr>
          <w:rFonts w:ascii="Times New Roman" w:hAnsi="Times New Roman" w:cs="Times New Roman"/>
          <w:bCs/>
          <w:sz w:val="24"/>
          <w:szCs w:val="24"/>
        </w:rPr>
        <w:t xml:space="preserve"> thank</w:t>
      </w:r>
      <w:r w:rsidRPr="007D7833">
        <w:rPr>
          <w:rFonts w:ascii="Times New Roman" w:hAnsi="Times New Roman" w:cs="Times New Roman"/>
          <w:bCs/>
          <w:sz w:val="24"/>
          <w:szCs w:val="24"/>
          <w:lang w:val="en-GB"/>
        </w:rPr>
        <w:t xml:space="preserve">s also go to </w:t>
      </w:r>
      <w:r w:rsidRPr="007D7833">
        <w:rPr>
          <w:rFonts w:ascii="Times New Roman" w:hAnsi="Times New Roman" w:cs="Times New Roman"/>
          <w:bCs/>
          <w:sz w:val="24"/>
          <w:szCs w:val="24"/>
        </w:rPr>
        <w:t>m</w:t>
      </w:r>
      <w:r w:rsidRPr="007D7833">
        <w:rPr>
          <w:rFonts w:ascii="Times New Roman" w:hAnsi="Times New Roman" w:cs="Times New Roman"/>
          <w:bCs/>
          <w:sz w:val="24"/>
          <w:szCs w:val="24"/>
          <w:lang w:val="en-GB"/>
        </w:rPr>
        <w:t>y</w:t>
      </w:r>
      <w:r w:rsidRPr="007D7833">
        <w:rPr>
          <w:rFonts w:ascii="Times New Roman" w:hAnsi="Times New Roman" w:cs="Times New Roman"/>
          <w:bCs/>
          <w:sz w:val="24"/>
          <w:szCs w:val="24"/>
        </w:rPr>
        <w:t xml:space="preserve"> friends</w:t>
      </w:r>
      <w:r w:rsidRPr="007D7833">
        <w:rPr>
          <w:rFonts w:ascii="Times New Roman" w:hAnsi="Times New Roman" w:cs="Times New Roman"/>
          <w:bCs/>
          <w:sz w:val="24"/>
          <w:szCs w:val="24"/>
          <w:lang w:val="en-GB"/>
        </w:rPr>
        <w:t>, course mates and all others</w:t>
      </w:r>
      <w:r w:rsidRPr="007D7833">
        <w:rPr>
          <w:rFonts w:ascii="Times New Roman" w:hAnsi="Times New Roman" w:cs="Times New Roman"/>
          <w:bCs/>
          <w:sz w:val="24"/>
          <w:szCs w:val="24"/>
        </w:rPr>
        <w:t xml:space="preserve"> for their unwavering support and encouragement throughout this endeavor. Their love and belief in me gave me the motivation to see this project through to completion.</w:t>
      </w:r>
    </w:p>
    <w:p w:rsidR="007D7833" w:rsidRPr="007D7833" w:rsidRDefault="007D7833" w:rsidP="007D7833">
      <w:pPr>
        <w:ind w:left="220"/>
        <w:jc w:val="both"/>
        <w:rPr>
          <w:rFonts w:ascii="Times New Roman" w:hAnsi="Times New Roman" w:cs="Times New Roman"/>
          <w:bCs/>
          <w:sz w:val="24"/>
          <w:szCs w:val="24"/>
          <w:lang w:val="en-GB"/>
        </w:rPr>
      </w:pPr>
    </w:p>
    <w:p w:rsidR="007D7833" w:rsidRPr="007D7833" w:rsidRDefault="007D7833" w:rsidP="007D7833">
      <w:pPr>
        <w:ind w:left="220"/>
        <w:jc w:val="center"/>
        <w:rPr>
          <w:rFonts w:ascii="Times New Roman" w:hAnsi="Times New Roman" w:cs="Times New Roman"/>
          <w:bCs/>
          <w:sz w:val="24"/>
          <w:szCs w:val="24"/>
          <w:lang w:val="en-GB"/>
        </w:rPr>
      </w:pPr>
    </w:p>
    <w:p w:rsidR="007D7833" w:rsidRPr="007D7833" w:rsidRDefault="007D7833" w:rsidP="007D7833">
      <w:pPr>
        <w:ind w:left="220"/>
        <w:jc w:val="center"/>
        <w:rPr>
          <w:rFonts w:ascii="Times New Roman" w:hAnsi="Times New Roman" w:cs="Times New Roman"/>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ind w:left="220"/>
        <w:jc w:val="center"/>
        <w:rPr>
          <w:rFonts w:ascii="Times New Roman" w:hAnsi="Times New Roman" w:cs="Times New Roman"/>
          <w:b/>
          <w:bCs/>
          <w:sz w:val="24"/>
          <w:szCs w:val="24"/>
          <w:lang w:val="en-GB"/>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lang w:val="en-GB"/>
        </w:rPr>
      </w:pPr>
      <w:r w:rsidRPr="007D7833">
        <w:rPr>
          <w:rFonts w:ascii="Times New Roman" w:hAnsi="Times New Roman" w:cs="Times New Roman"/>
          <w:b/>
          <w:bCs/>
          <w:sz w:val="24"/>
          <w:szCs w:val="24"/>
        </w:rPr>
        <w:t>TABLE OF CONTENT</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Title Page</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Declaration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2</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 xml:space="preserve">Certification </w:t>
      </w:r>
      <w:r w:rsidRPr="007D7833">
        <w:rPr>
          <w:rFonts w:ascii="Times New Roman" w:hAnsi="Times New Roman" w:cs="Times New Roman"/>
          <w:bCs/>
          <w:sz w:val="24"/>
          <w:szCs w:val="24"/>
        </w:rPr>
        <w:tab/>
        <w:t xml:space="preserve">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3</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Dedication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lang w:val="en-GB"/>
        </w:rPr>
        <w:t>Acknowledgments</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5</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Table of Contents</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6</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lang w:val="en-GB"/>
        </w:rPr>
        <w:t>List of Tables</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8</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lang w:val="en-GB"/>
        </w:rPr>
        <w:t>Abstract</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9</w:t>
      </w: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 xml:space="preserve">CHAPTER ONE - INTRODUCTION </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10</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1.1 Background to the Study</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10</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1.2 Statement of the Problem</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12</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1.3 Objectives of the Study</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13</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 xml:space="preserve">1.4 Research Questions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13</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1.5 Research Hypotheses</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1.6 Significance of the Study</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1.7 Scope of the Study</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1.8 Operational Definition of Terms</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15</w:t>
      </w:r>
    </w:p>
    <w:p w:rsidR="007D7833" w:rsidRPr="007D7833" w:rsidRDefault="007D7833" w:rsidP="007D7833">
      <w:pPr>
        <w:rPr>
          <w:rFonts w:ascii="Times New Roman" w:hAnsi="Times New Roman" w:cs="Times New Roman"/>
          <w:b/>
          <w:bCs/>
          <w:sz w:val="24"/>
          <w:szCs w:val="24"/>
          <w:lang w:val="en-GB"/>
        </w:rPr>
      </w:pP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CHAPTER TWO: REVIEW OF RELATED LITERATURE</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16</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2.1 Conceptual review</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16</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2.2 Theoretical review</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33</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2.3 Empirical review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39</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2.4 Summary and in Literature review</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57</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lastRenderedPageBreak/>
        <w:t xml:space="preserve">2.5 Gap in Literature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67</w:t>
      </w:r>
    </w:p>
    <w:p w:rsidR="007D7833" w:rsidRPr="007D7833" w:rsidRDefault="007D7833" w:rsidP="007D7833">
      <w:pPr>
        <w:rPr>
          <w:rFonts w:ascii="Times New Roman" w:hAnsi="Times New Roman" w:cs="Times New Roman"/>
          <w:bCs/>
          <w:sz w:val="24"/>
          <w:szCs w:val="24"/>
          <w:lang w:val="en-GB"/>
        </w:rPr>
      </w:pP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CHAPTER THREE: METHODOLOGY</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68</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3.1 Research design</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68</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3.2 </w:t>
      </w:r>
      <w:r w:rsidRPr="007D7833">
        <w:rPr>
          <w:rFonts w:ascii="Times New Roman" w:hAnsi="Times New Roman" w:cs="Times New Roman"/>
          <w:bCs/>
          <w:sz w:val="24"/>
          <w:szCs w:val="24"/>
          <w:lang w:val="en-GB"/>
        </w:rPr>
        <w:t>Model Specification</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68</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3.3 Sources of data</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69</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3.4 </w:t>
      </w:r>
      <w:r w:rsidRPr="007D7833">
        <w:rPr>
          <w:rFonts w:ascii="Times New Roman" w:hAnsi="Times New Roman" w:cs="Times New Roman"/>
          <w:bCs/>
          <w:sz w:val="24"/>
          <w:szCs w:val="24"/>
          <w:lang w:val="en-GB"/>
        </w:rPr>
        <w:t>Method of Evaluation</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69</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3.5 </w:t>
      </w:r>
      <w:r w:rsidRPr="007D7833">
        <w:rPr>
          <w:rFonts w:ascii="Times New Roman" w:hAnsi="Times New Roman" w:cs="Times New Roman"/>
          <w:bCs/>
          <w:sz w:val="24"/>
          <w:szCs w:val="24"/>
          <w:lang w:val="en-GB"/>
        </w:rPr>
        <w:t>Data Analysis Technique</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73</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 xml:space="preserve">3.6Limitations of the </w:t>
      </w:r>
      <w:r w:rsidRPr="007D7833">
        <w:rPr>
          <w:rFonts w:ascii="Times New Roman" w:hAnsi="Times New Roman" w:cs="Times New Roman"/>
          <w:bCs/>
          <w:sz w:val="24"/>
          <w:szCs w:val="24"/>
          <w:lang w:val="en-GB"/>
        </w:rPr>
        <w:t>Variables</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73</w:t>
      </w:r>
    </w:p>
    <w:p w:rsidR="007D7833" w:rsidRPr="007D7833" w:rsidRDefault="007D7833" w:rsidP="007D7833">
      <w:pPr>
        <w:rPr>
          <w:rFonts w:ascii="Times New Roman" w:hAnsi="Times New Roman" w:cs="Times New Roman"/>
          <w:bCs/>
          <w:sz w:val="24"/>
          <w:szCs w:val="24"/>
          <w:lang w:val="en-GB"/>
        </w:rPr>
      </w:pP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CHAPTER FOUR: PRESENTATION AND ANALYSIS OF DATA</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74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4.1 Presentation of data</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74</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4.2 The Regression Result</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76</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 xml:space="preserve">4.3 Evaluation of regression results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77</w:t>
      </w:r>
    </w:p>
    <w:p w:rsidR="007D7833" w:rsidRPr="007D7833" w:rsidRDefault="007D7833" w:rsidP="007D7833">
      <w:pPr>
        <w:rPr>
          <w:rFonts w:ascii="Times New Roman" w:hAnsi="Times New Roman" w:cs="Times New Roman"/>
          <w:bCs/>
          <w:sz w:val="24"/>
          <w:szCs w:val="24"/>
        </w:rPr>
      </w:pPr>
      <w:r w:rsidRPr="007D7833">
        <w:rPr>
          <w:rFonts w:ascii="Times New Roman" w:hAnsi="Times New Roman" w:cs="Times New Roman"/>
          <w:bCs/>
          <w:sz w:val="24"/>
          <w:szCs w:val="24"/>
        </w:rPr>
        <w:t xml:space="preserve">4.4 Evaluation of Research Hypothesis </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79</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4.5 Implication of the Results</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80</w:t>
      </w: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CHAPTER FIVE: SUMMARY OF FINDINGS, CONCLUSION AND RECOMMENDATIONS</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81</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5.1 Summary of findings</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81</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5.2 Conclusion</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81</w:t>
      </w:r>
    </w:p>
    <w:p w:rsidR="007D7833" w:rsidRPr="007D7833" w:rsidRDefault="007D7833" w:rsidP="007D7833">
      <w:pPr>
        <w:rPr>
          <w:rFonts w:ascii="Times New Roman" w:hAnsi="Times New Roman" w:cs="Times New Roman"/>
          <w:bCs/>
          <w:sz w:val="24"/>
          <w:szCs w:val="24"/>
          <w:lang w:val="en-GB"/>
        </w:rPr>
      </w:pPr>
      <w:r w:rsidRPr="007D7833">
        <w:rPr>
          <w:rFonts w:ascii="Times New Roman" w:hAnsi="Times New Roman" w:cs="Times New Roman"/>
          <w:bCs/>
          <w:sz w:val="24"/>
          <w:szCs w:val="24"/>
        </w:rPr>
        <w:t>5.3 Recommendations</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81</w:t>
      </w:r>
    </w:p>
    <w:p w:rsidR="007D7833" w:rsidRPr="007D7833" w:rsidRDefault="007D7833" w:rsidP="007D7833">
      <w:pPr>
        <w:rPr>
          <w:rFonts w:ascii="Times New Roman" w:hAnsi="Times New Roman" w:cs="Times New Roman"/>
          <w:b/>
          <w:bCs/>
          <w:sz w:val="24"/>
          <w:szCs w:val="24"/>
          <w:lang w:val="en-GB"/>
        </w:rPr>
      </w:pPr>
      <w:r w:rsidRPr="007D7833">
        <w:rPr>
          <w:rFonts w:ascii="Times New Roman" w:hAnsi="Times New Roman" w:cs="Times New Roman"/>
          <w:b/>
          <w:bCs/>
          <w:sz w:val="24"/>
          <w:szCs w:val="24"/>
        </w:rPr>
        <w:t>References</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83</w:t>
      </w:r>
    </w:p>
    <w:p w:rsidR="007D7833" w:rsidRPr="007D7833" w:rsidRDefault="007D7833" w:rsidP="007D7833">
      <w:pPr>
        <w:rPr>
          <w:rFonts w:ascii="Times New Roman" w:hAnsi="Times New Roman" w:cs="Times New Roman"/>
          <w:b/>
          <w:bCs/>
          <w:sz w:val="24"/>
          <w:szCs w:val="24"/>
        </w:rPr>
      </w:pPr>
      <w:r w:rsidRPr="007D7833">
        <w:rPr>
          <w:rFonts w:ascii="Times New Roman" w:hAnsi="Times New Roman" w:cs="Times New Roman"/>
          <w:b/>
          <w:bCs/>
          <w:sz w:val="24"/>
          <w:szCs w:val="24"/>
        </w:rPr>
        <w:t>Appendices</w:t>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r>
      <w:r w:rsidRPr="007D7833">
        <w:rPr>
          <w:rFonts w:ascii="Times New Roman" w:hAnsi="Times New Roman" w:cs="Times New Roman"/>
          <w:b/>
          <w:bCs/>
          <w:sz w:val="24"/>
          <w:szCs w:val="24"/>
        </w:rPr>
        <w:tab/>
        <w:t>89</w:t>
      </w:r>
    </w:p>
    <w:p w:rsidR="007D7833" w:rsidRPr="007D7833" w:rsidRDefault="007D7833" w:rsidP="007D7833">
      <w:pPr>
        <w:jc w:val="center"/>
        <w:rPr>
          <w:rFonts w:ascii="Times New Roman" w:hAnsi="Times New Roman" w:cs="Times New Roman"/>
          <w:b/>
          <w:bCs/>
          <w:sz w:val="24"/>
          <w:szCs w:val="24"/>
        </w:rPr>
      </w:pPr>
      <w:r w:rsidRPr="007D7833">
        <w:rPr>
          <w:rFonts w:ascii="Times New Roman" w:hAnsi="Times New Roman" w:cs="Times New Roman"/>
          <w:b/>
          <w:bCs/>
          <w:sz w:val="24"/>
          <w:szCs w:val="24"/>
        </w:rPr>
        <w:t>LIST OF TABLES</w:t>
      </w:r>
    </w:p>
    <w:p w:rsidR="007D7833" w:rsidRPr="007D7833" w:rsidRDefault="007D7833" w:rsidP="007D7833">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lastRenderedPageBreak/>
        <w:t>Table 3.1 A priori Expectation</w:t>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t>71</w:t>
      </w:r>
    </w:p>
    <w:p w:rsidR="007D7833" w:rsidRPr="007D7833" w:rsidRDefault="007D7833" w:rsidP="007D7833">
      <w:pPr>
        <w:spacing w:after="0" w:line="360" w:lineRule="auto"/>
        <w:jc w:val="both"/>
        <w:rPr>
          <w:rFonts w:ascii="Times New Roman" w:hAnsi="Times New Roman" w:cs="Times New Roman"/>
          <w:sz w:val="24"/>
          <w:szCs w:val="24"/>
        </w:rPr>
      </w:pPr>
      <w:r w:rsidRPr="007D7833">
        <w:rPr>
          <w:rFonts w:ascii="Times New Roman" w:hAnsi="Times New Roman" w:cs="Times New Roman"/>
          <w:sz w:val="24"/>
          <w:szCs w:val="24"/>
        </w:rPr>
        <w:t>Table 4.1:  Result of Unit Root Test</w:t>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t>74</w:t>
      </w:r>
    </w:p>
    <w:p w:rsidR="007D7833" w:rsidRPr="007D7833" w:rsidRDefault="007D7833" w:rsidP="007D7833">
      <w:pPr>
        <w:autoSpaceDE w:val="0"/>
        <w:autoSpaceDN w:val="0"/>
        <w:adjustRightInd w:val="0"/>
        <w:spacing w:after="0" w:line="360" w:lineRule="auto"/>
        <w:jc w:val="both"/>
        <w:rPr>
          <w:rFonts w:ascii="Times New Roman" w:hAnsi="Times New Roman" w:cs="Times New Roman"/>
          <w:bCs/>
          <w:sz w:val="24"/>
          <w:szCs w:val="24"/>
        </w:rPr>
      </w:pPr>
      <w:r w:rsidRPr="007D7833">
        <w:rPr>
          <w:rFonts w:ascii="Times New Roman" w:hAnsi="Times New Roman" w:cs="Times New Roman"/>
          <w:bCs/>
          <w:sz w:val="24"/>
          <w:szCs w:val="24"/>
        </w:rPr>
        <w:t>Table 4.2: Cointegration Test Result</w:t>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r>
      <w:r w:rsidRPr="007D7833">
        <w:rPr>
          <w:rFonts w:ascii="Times New Roman" w:hAnsi="Times New Roman" w:cs="Times New Roman"/>
          <w:bCs/>
          <w:sz w:val="24"/>
          <w:szCs w:val="24"/>
        </w:rPr>
        <w:tab/>
        <w:t>75</w:t>
      </w:r>
    </w:p>
    <w:p w:rsidR="007D7833" w:rsidRPr="007D7833" w:rsidRDefault="007D7833" w:rsidP="007D7833">
      <w:pPr>
        <w:autoSpaceDE w:val="0"/>
        <w:autoSpaceDN w:val="0"/>
        <w:adjustRightInd w:val="0"/>
        <w:spacing w:after="0" w:line="360" w:lineRule="auto"/>
        <w:jc w:val="both"/>
        <w:rPr>
          <w:rFonts w:ascii="Times New Roman" w:hAnsi="Times New Roman" w:cs="Times New Roman"/>
          <w:bCs/>
          <w:sz w:val="24"/>
          <w:szCs w:val="24"/>
          <w:lang w:val="en-GB"/>
        </w:rPr>
      </w:pPr>
      <w:r w:rsidRPr="007D7833">
        <w:rPr>
          <w:rFonts w:ascii="Times New Roman" w:hAnsi="Times New Roman" w:cs="Times New Roman"/>
          <w:bCs/>
          <w:sz w:val="24"/>
          <w:szCs w:val="24"/>
          <w:lang w:val="en-GB"/>
        </w:rPr>
        <w:t>Table 4.3: ECM Test Result</w:t>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r>
      <w:r w:rsidRPr="007D7833">
        <w:rPr>
          <w:rFonts w:ascii="Times New Roman" w:hAnsi="Times New Roman" w:cs="Times New Roman"/>
          <w:bCs/>
          <w:sz w:val="24"/>
          <w:szCs w:val="24"/>
          <w:lang w:val="en-GB"/>
        </w:rPr>
        <w:tab/>
        <w:t>76</w:t>
      </w:r>
    </w:p>
    <w:p w:rsidR="007D7833" w:rsidRPr="007D7833" w:rsidRDefault="007D7833" w:rsidP="007D7833">
      <w:pPr>
        <w:autoSpaceDE w:val="0"/>
        <w:autoSpaceDN w:val="0"/>
        <w:adjustRightInd w:val="0"/>
        <w:spacing w:after="0" w:line="480" w:lineRule="auto"/>
        <w:jc w:val="both"/>
        <w:rPr>
          <w:rFonts w:ascii="Times New Roman" w:hAnsi="Times New Roman" w:cs="Times New Roman"/>
          <w:color w:val="000000"/>
          <w:sz w:val="24"/>
          <w:szCs w:val="24"/>
        </w:rPr>
      </w:pPr>
      <w:r w:rsidRPr="007D7833">
        <w:rPr>
          <w:rFonts w:ascii="Times New Roman" w:hAnsi="Times New Roman" w:cs="Times New Roman"/>
          <w:color w:val="000000"/>
          <w:sz w:val="24"/>
          <w:szCs w:val="24"/>
        </w:rPr>
        <w:t>Table 4.4: Result of A priori Test</w:t>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t>77</w:t>
      </w:r>
    </w:p>
    <w:p w:rsidR="007D7833" w:rsidRPr="007D7833" w:rsidRDefault="007D7833" w:rsidP="007D7833">
      <w:pPr>
        <w:autoSpaceDE w:val="0"/>
        <w:autoSpaceDN w:val="0"/>
        <w:adjustRightInd w:val="0"/>
        <w:spacing w:after="0" w:line="480" w:lineRule="auto"/>
        <w:jc w:val="both"/>
        <w:rPr>
          <w:rFonts w:ascii="Times New Roman" w:hAnsi="Times New Roman" w:cs="Times New Roman"/>
          <w:color w:val="000000"/>
          <w:sz w:val="24"/>
          <w:szCs w:val="24"/>
        </w:rPr>
      </w:pPr>
      <w:r w:rsidRPr="007D7833">
        <w:rPr>
          <w:rFonts w:ascii="Times New Roman" w:hAnsi="Times New Roman" w:cs="Times New Roman"/>
          <w:color w:val="000000"/>
          <w:sz w:val="24"/>
          <w:szCs w:val="24"/>
        </w:rPr>
        <w:t xml:space="preserve">Table 4.5: Result of t-Test of Significance </w:t>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t>79</w:t>
      </w:r>
    </w:p>
    <w:p w:rsidR="007D7833" w:rsidRPr="007D7833" w:rsidRDefault="007D7833" w:rsidP="007D7833">
      <w:pPr>
        <w:autoSpaceDE w:val="0"/>
        <w:autoSpaceDN w:val="0"/>
        <w:adjustRightInd w:val="0"/>
        <w:spacing w:after="0" w:line="360" w:lineRule="auto"/>
        <w:jc w:val="both"/>
        <w:rPr>
          <w:rFonts w:ascii="Times New Roman" w:hAnsi="Times New Roman" w:cs="Times New Roman"/>
          <w:color w:val="000000"/>
          <w:sz w:val="24"/>
          <w:szCs w:val="24"/>
        </w:rPr>
      </w:pPr>
      <w:r w:rsidRPr="007D7833">
        <w:rPr>
          <w:rFonts w:ascii="Times New Roman" w:hAnsi="Times New Roman" w:cs="Times New Roman"/>
          <w:color w:val="000000"/>
          <w:sz w:val="24"/>
          <w:szCs w:val="24"/>
        </w:rPr>
        <w:t xml:space="preserve">Table 4.6: Result of f-Test of Significance </w:t>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r>
      <w:r w:rsidRPr="007D7833">
        <w:rPr>
          <w:rFonts w:ascii="Times New Roman" w:hAnsi="Times New Roman" w:cs="Times New Roman"/>
          <w:color w:val="000000"/>
          <w:sz w:val="24"/>
          <w:szCs w:val="24"/>
        </w:rPr>
        <w:tab/>
        <w:t>79</w:t>
      </w: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lang w:val="en-GB"/>
        </w:rPr>
      </w:pPr>
    </w:p>
    <w:p w:rsidR="007D7833" w:rsidRPr="007D7833" w:rsidRDefault="007D7833" w:rsidP="007D7833">
      <w:pPr>
        <w:spacing w:line="480" w:lineRule="auto"/>
        <w:jc w:val="center"/>
        <w:rPr>
          <w:rFonts w:ascii="Times New Roman" w:hAnsi="Times New Roman" w:cs="Times New Roman"/>
          <w:b/>
          <w:sz w:val="24"/>
          <w:szCs w:val="24"/>
        </w:rPr>
      </w:pPr>
    </w:p>
    <w:p w:rsidR="007D7833" w:rsidRPr="007D7833" w:rsidRDefault="007D7833" w:rsidP="007D7833">
      <w:pPr>
        <w:spacing w:line="480" w:lineRule="auto"/>
        <w:jc w:val="center"/>
        <w:rPr>
          <w:rFonts w:ascii="Times New Roman" w:hAnsi="Times New Roman" w:cs="Times New Roman"/>
          <w:b/>
          <w:sz w:val="24"/>
          <w:szCs w:val="24"/>
        </w:rPr>
      </w:pPr>
    </w:p>
    <w:p w:rsidR="007D7833" w:rsidRPr="007D7833" w:rsidRDefault="007D7833" w:rsidP="007D7833">
      <w:pPr>
        <w:jc w:val="both"/>
        <w:rPr>
          <w:rFonts w:ascii="Times New Roman" w:hAnsi="Times New Roman" w:cs="Times New Roman"/>
          <w:bCs/>
          <w:i/>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spacing w:line="360" w:lineRule="auto"/>
        <w:jc w:val="center"/>
        <w:rPr>
          <w:rFonts w:ascii="Times New Roman" w:hAnsi="Times New Roman" w:cs="Times New Roman"/>
          <w:b/>
          <w:sz w:val="24"/>
          <w:szCs w:val="24"/>
        </w:rPr>
      </w:pPr>
      <w:r w:rsidRPr="007D7833">
        <w:rPr>
          <w:rFonts w:ascii="Times New Roman" w:hAnsi="Times New Roman" w:cs="Times New Roman"/>
          <w:b/>
          <w:bCs/>
          <w:sz w:val="24"/>
          <w:szCs w:val="24"/>
        </w:rPr>
        <w:t>ABSTRACT</w:t>
      </w:r>
    </w:p>
    <w:p w:rsidR="007D7833" w:rsidRPr="007D7833" w:rsidRDefault="007D7833" w:rsidP="007D7833">
      <w:pPr>
        <w:spacing w:after="0" w:line="360" w:lineRule="auto"/>
        <w:jc w:val="both"/>
        <w:rPr>
          <w:rFonts w:ascii="Times New Roman" w:hAnsi="Times New Roman" w:cs="Times New Roman"/>
          <w:i/>
          <w:sz w:val="24"/>
          <w:szCs w:val="24"/>
        </w:rPr>
      </w:pPr>
      <w:r w:rsidRPr="007D7833">
        <w:rPr>
          <w:rFonts w:ascii="Times New Roman" w:hAnsi="Times New Roman" w:cs="Times New Roman"/>
          <w:i/>
          <w:sz w:val="24"/>
          <w:szCs w:val="24"/>
        </w:rPr>
        <w:lastRenderedPageBreak/>
        <w:t>This study centered the impact of financial arrangement in Nigeria's fiscal  development. The expansive goal of the review is to examine the impact of fiscal  and strategy on financial development in Nigeria. The particular goals are; to decide the impact of government use on fiscal  development in Nigeria and to analyze the impact of tax collection on financial development in Nigeria. Ex-post facto research configuration was utilized in the review on the grounds that the review is a semi trial research. The review involved customary Least Square relapse procedures to determine the extent of the impact of the picked free factors on the ward variable. The discoveries of the review demonstrates that (1) Financial strategy has a positive relationship with fiscal  development in Nigeria throughout the long term. (2) The t-Test result over the course of the years unimportantly affects the financial development in Nigeria.(3) Granger causality test shows that an undirectional causality relationship exists between fiscal  strategy and fiscal  development. The exploration suggests government control charge and furthermore the consumptions they make in other to guarantee that they energize the financial development.</w:t>
      </w:r>
    </w:p>
    <w:p w:rsidR="007D7833" w:rsidRPr="007D7833" w:rsidRDefault="007D7833" w:rsidP="007D7833">
      <w:pPr>
        <w:spacing w:after="0" w:line="480" w:lineRule="auto"/>
        <w:jc w:val="center"/>
        <w:rPr>
          <w:rFonts w:ascii="Times New Roman" w:hAnsi="Times New Roman" w:cs="Times New Roman"/>
          <w:b/>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jc w:val="center"/>
        <w:rPr>
          <w:rFonts w:ascii="Times New Roman" w:hAnsi="Times New Roman" w:cs="Times New Roman"/>
          <w:b/>
          <w:bCs/>
          <w:sz w:val="24"/>
          <w:szCs w:val="24"/>
        </w:rPr>
      </w:pPr>
    </w:p>
    <w:p w:rsidR="007D7833" w:rsidRPr="007D7833" w:rsidRDefault="007D7833" w:rsidP="007D7833">
      <w:pPr>
        <w:spacing w:line="480" w:lineRule="auto"/>
        <w:jc w:val="center"/>
        <w:rPr>
          <w:rFonts w:ascii="Times New Roman" w:hAnsi="Times New Roman" w:cs="Times New Roman"/>
          <w:b/>
          <w:sz w:val="24"/>
          <w:szCs w:val="24"/>
        </w:rPr>
      </w:pPr>
    </w:p>
    <w:p w:rsidR="007D7833" w:rsidRPr="007D7833" w:rsidRDefault="007D7833" w:rsidP="007D7833">
      <w:pPr>
        <w:spacing w:line="480" w:lineRule="auto"/>
        <w:jc w:val="center"/>
        <w:rPr>
          <w:rFonts w:ascii="Times New Roman" w:hAnsi="Times New Roman" w:cs="Times New Roman"/>
          <w:b/>
          <w:sz w:val="24"/>
          <w:szCs w:val="24"/>
        </w:rPr>
      </w:pPr>
    </w:p>
    <w:p w:rsidR="007D7833" w:rsidRPr="007D7833" w:rsidRDefault="007D7833" w:rsidP="007D7833">
      <w:pPr>
        <w:spacing w:line="480" w:lineRule="auto"/>
        <w:jc w:val="center"/>
        <w:rPr>
          <w:rFonts w:ascii="Times New Roman" w:hAnsi="Times New Roman" w:cs="Times New Roman"/>
          <w:b/>
          <w:sz w:val="24"/>
          <w:szCs w:val="24"/>
        </w:rPr>
      </w:pPr>
    </w:p>
    <w:p w:rsidR="007D7833" w:rsidRPr="007D7833" w:rsidRDefault="007D7833" w:rsidP="007D7833">
      <w:pPr>
        <w:spacing w:line="480" w:lineRule="auto"/>
        <w:jc w:val="center"/>
        <w:rPr>
          <w:rFonts w:ascii="Times New Roman" w:hAnsi="Times New Roman" w:cs="Times New Roman"/>
          <w:b/>
          <w:sz w:val="24"/>
          <w:szCs w:val="24"/>
        </w:rPr>
      </w:pPr>
    </w:p>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CHAPTER ONE</w:t>
      </w:r>
    </w:p>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lastRenderedPageBreak/>
        <w:t>INTRODUCTION</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1.1 Background to the Study</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The possibility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methodology, which the public authority uses as a macroeconomic gadget to manage the economy's compensation and use portfolios, is major in the field of cash. Parts from the compensation related portfolios charge pay, exchange excess, and new assistant are associated with this portfolio. The use portfolios integrate capital-serious and conflicting usages.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plans can in like manner be viewed as definitively approved exercises that incorporate consuming money and promising to change macroeconomic factors and achieve explicit macroeconomic objectives. To achieve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adequacy and augmentation, the Nigerian government had embraced this framework. Government intervention in the economy has expected to supervise receipts and use different financial plan parts. Notwithstanding, there are several macroeconomic anomalies present in moving degrees in the country right now (Kumar, 2016).</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The survey's essential subject,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 changes from money related blueprints in that it controls charges and public spending and is usually directed by a supervisor according to board of trustees guideline. An organization changes its cost and spending rates through the money related system association to screen and impact the public economy. Changes in the aggregate and plan of charges as well as changes in government spending can influence the macroeconomic limits recorded under, including outright interest and the level of money related movement (Kumar, 2019). Both Changed Stabilizers and Optional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Technique Measures are fundamental for the public power money related strategy. The business cycle is consistently wounded by redid stabilizers — government exercises that consume money or assemble charges without the public power's data. Then again, government spending and expense assortment are </w:t>
      </w:r>
      <w:r w:rsidRPr="007D7833">
        <w:rPr>
          <w:rFonts w:ascii="Times New Roman" w:hAnsi="Times New Roman" w:cs="Times New Roman"/>
          <w:sz w:val="24"/>
          <w:szCs w:val="24"/>
        </w:rPr>
        <w:lastRenderedPageBreak/>
        <w:t xml:space="preserve">purposeful financial not entirely settled to achieve the recently referenced macroeconomic targets. John Maynard Keynes, an English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master, is the speculation on which financial methodology is based. According to Keynesian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norms, when the public power adjusts the proportions of obligation collection and government spending, it influences the general interest and the speed of money related improvement. Subsequently, the expansion, which is seen "serious areas of strength for as" a level some place in the scope of 2 and 3 percent, can be the point of convergence of the money related situation, allowing the economy to develop. Likewise, it means to stay aware of GDP advancement at 2 to 3 percent while keeping the joblessness rate close to the ordinary extent of 4 to 5 percent. This shows the occupation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 in staying aware of financial amicability all through the business cycle, according to Arthur, Sheffrin, and Steven M. (2003).</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It is crucial that the maxim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be portrayed concerning this review since analyzing money related methodology without moreover considering a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is trying. Growing the aftereffect of money related work and items is insinuated 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while checking undeniable periods out. It has a fair chance being regarded in shaky or certifiable (improvement changed) terms. Yet elective estimations are occasionally used, in regular gross public thing (GNP) or GDP (Gross domestic product) is used to review all around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new development (Chappelow, 2019). It has been amply shown that veritable capital, HR, workforce, and financial headway are portions of progress. With an extension in the size or design of the working-age people, the resources available to them, and the methods they can use to join work, cash, and regular substances,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outcome will by and large augmentation. Money related methodology is fundamental for a country to achieve macroeconomic consistency.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plans should simplify it to create and adjust. The public </w:t>
      </w:r>
      <w:r w:rsidRPr="007D7833">
        <w:rPr>
          <w:rFonts w:ascii="Times New Roman" w:hAnsi="Times New Roman" w:cs="Times New Roman"/>
          <w:sz w:val="24"/>
          <w:szCs w:val="24"/>
        </w:rPr>
        <w:lastRenderedPageBreak/>
        <w:t xml:space="preserve">power advances the general interest by changing expenses and growing solicitation by using capacity to control the creation and use of unequivocal product, organizations, and things. Additionally, it helps with the sales by offering charge benefits and higher moving segments. The common family's compensation climbs due to these activities, which furthermore enable shopping. By extending foundation spending levels and controlling the supporting expense side of the economy, financial course of action impacts in everyday outcomes and attempts. During slumps and ruts,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plan is a significant part of the time used to address money related irregularities (Alade, 2017). The occupation of financial course of action in achieving macroeconomic objectives in industrialized and arising countries has been acceptably addressed in the message. There is no doubt that several makers have shown the centrality of staying aware of cost reliability, money related space, and outside amicability security, all of which at last achieve quick and upheld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The impact of financial concerns in arising countries, regardless, is more unmistakable than the impact on pay improvement, according to a couple of earlier and later assessments. The text explains that while made nations appear to help financial methodology all around, the results for arising nations are clashing.</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Nigeria, similarly as other cultivating countries, is progressively keeping an eye on colossal movement challenges. For instance, the country began the year 2013 with a typical for each capita pay that was lower than the level drew near to the uttermost furthest reaches of the 1970s and was moreover one of the countries with the most decreased experience rate on the planet, no matter what the different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changes it had executed over the past forty years. The pioneer working environments answerable for supervising cash method ought to be minded and redone in light of the fact that the Nigerian money related system is obviously in disarray. The Citizen driven association of Money should now be permitted to zero in on those significant </w:t>
      </w:r>
      <w:r w:rsidRPr="007D7833">
        <w:rPr>
          <w:rFonts w:ascii="Times New Roman" w:hAnsi="Times New Roman" w:cs="Times New Roman"/>
          <w:sz w:val="24"/>
          <w:szCs w:val="24"/>
        </w:rPr>
        <w:lastRenderedPageBreak/>
        <w:t xml:space="preserve">abnormalities since it has totally forgotten to achieve its pivotal goal of ensuring that apparent compensation and utilization improvement should for the most part keep awake with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According to Soludo (2001), the gathering of sound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methodologies and suitable organization could influence exogenous elements that have frustrated the quick improvement of the Nigerian economy.</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Concluding how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 affects Nigeria's money related improvement is the place of this survey.</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1.2 Statement of the Problem</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The constant rising in labor and thing costs without a comparable climb in the groundwork of significant creation is one of various basic issues that Nigeria's organization is at this point facing. Thusly, the public government moves back the advancement of consumption and increments government rates, especially on focus and high society inhabitants. Joblessness, the nation's most crushing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issue the current second, is depicted by dependence on and a shortfall of assumption for fundamental excesses. With a ultimate objective to determine the issue of joblessness, the Central Government spread out charitable affiliations like the Public Directorate of Work (NDE), which is dedicated to aiding the jobless as they kept searching for beneficial endeavors, as well as the Neediness Easing System proposed by the continuous association. Various Nigerians by and by have exceptional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entryways because of the Overall Structure for Compact Transmission correspondences, or GSM. For more than 30 years, money related trouble definitively influences the Nigerian economy. This is a result of different components, including low productivity, unstable regulative issues, quick people improvement, rising joblessness, dependence on outside resources, and others. The public government has </w:t>
      </w:r>
      <w:r w:rsidRPr="007D7833">
        <w:rPr>
          <w:rFonts w:ascii="Times New Roman" w:hAnsi="Times New Roman" w:cs="Times New Roman"/>
          <w:sz w:val="24"/>
          <w:szCs w:val="24"/>
        </w:rPr>
        <w:lastRenderedPageBreak/>
        <w:t>made different money related arrangements hence. In any case, it's basic that Nigeria has, following different years, beat its projected improvement speed of 5% to 5 point 5 percent.</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All through late years, Nigeria's balance of portions has become better. For instance, in 1995, Nigeria's external portions deficiency was $2774.4 million, yet all through the range of the accompanying two years, this figure was diminished to $761.0 million. The public power extended deals on immaterial work and product that could be conveyed locally to address the inconsistency of piece deficiency. It also gave commitment reliefs, inspirations, and sponsorship to local business visionaries to empower and move area firms and addition exchanges. The focal issues that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system needs to address, for instance, foundation progress, stable costs, the joblessness rate, and a solid money related development, have not been tended to, paying little mind to assessments showing energy on Nigeria's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due to sensible financial strategy.</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1.3 Research Questions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The objective of this research is to find out answers to the following questions;</w:t>
      </w:r>
    </w:p>
    <w:p w:rsidR="00850639" w:rsidRPr="007D7833" w:rsidRDefault="006F58B6">
      <w:pPr>
        <w:pStyle w:val="ListParagraph"/>
        <w:numPr>
          <w:ilvl w:val="0"/>
          <w:numId w:val="1"/>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What is the effect of government tax on economic growth in Nigeria?</w:t>
      </w:r>
    </w:p>
    <w:p w:rsidR="00850639" w:rsidRPr="007D7833" w:rsidRDefault="006F58B6">
      <w:pPr>
        <w:pStyle w:val="ListParagraph"/>
        <w:numPr>
          <w:ilvl w:val="0"/>
          <w:numId w:val="1"/>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What is the effect of government expenditure on economic growth in Nigeria?</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1.4 Objectives of the Study</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From this study, the objective is to examine the effect of fiscal policy on the economic growth of Nigeria, they include;</w:t>
      </w:r>
    </w:p>
    <w:p w:rsidR="00850639" w:rsidRPr="007D7833" w:rsidRDefault="006F58B6">
      <w:pPr>
        <w:pStyle w:val="ListParagraph"/>
        <w:numPr>
          <w:ilvl w:val="0"/>
          <w:numId w:val="2"/>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To ascertain the effect of government tax on economic growth in Nigeria.</w:t>
      </w:r>
    </w:p>
    <w:p w:rsidR="00850639" w:rsidRPr="007D7833" w:rsidRDefault="006F58B6">
      <w:pPr>
        <w:pStyle w:val="ListParagraph"/>
        <w:numPr>
          <w:ilvl w:val="0"/>
          <w:numId w:val="2"/>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To examine the effect of government expenditure on economic growth in Nigeria.</w:t>
      </w:r>
    </w:p>
    <w:p w:rsidR="007D7833" w:rsidRPr="007D7833" w:rsidRDefault="007D7833">
      <w:pPr>
        <w:spacing w:after="0" w:line="480" w:lineRule="auto"/>
        <w:ind w:left="56"/>
        <w:jc w:val="both"/>
        <w:rPr>
          <w:rFonts w:ascii="Times New Roman" w:hAnsi="Times New Roman" w:cs="Times New Roman"/>
          <w:b/>
          <w:sz w:val="24"/>
          <w:szCs w:val="24"/>
        </w:rPr>
      </w:pP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1.5 Hypotheses of the Study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From the objectives of the study, the following hypotheses shall be subjected to statistical tests;</w:t>
      </w:r>
    </w:p>
    <w:p w:rsidR="00850639" w:rsidRPr="007D7833" w:rsidRDefault="006F58B6">
      <w:pPr>
        <w:pStyle w:val="ListParagraph"/>
        <w:numPr>
          <w:ilvl w:val="0"/>
          <w:numId w:val="3"/>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H</w:t>
      </w:r>
      <w:r w:rsidRPr="007D7833">
        <w:rPr>
          <w:rFonts w:ascii="Times New Roman" w:hAnsi="Times New Roman" w:cs="Times New Roman"/>
          <w:sz w:val="24"/>
          <w:szCs w:val="24"/>
          <w:vertAlign w:val="subscript"/>
        </w:rPr>
        <w:t>0</w:t>
      </w:r>
      <w:r w:rsidRPr="007D7833">
        <w:rPr>
          <w:rFonts w:ascii="Times New Roman" w:hAnsi="Times New Roman" w:cs="Times New Roman"/>
          <w:sz w:val="24"/>
          <w:szCs w:val="24"/>
        </w:rPr>
        <w:t>: Government tax has no significant effect on economic growth in Nigeria.</w:t>
      </w:r>
    </w:p>
    <w:p w:rsidR="00850639" w:rsidRPr="007D7833" w:rsidRDefault="006F58B6">
      <w:pPr>
        <w:pStyle w:val="ListParagraph"/>
        <w:numPr>
          <w:ilvl w:val="0"/>
          <w:numId w:val="3"/>
        </w:num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H</w:t>
      </w:r>
      <w:r w:rsidRPr="007D7833">
        <w:rPr>
          <w:rFonts w:ascii="Times New Roman" w:hAnsi="Times New Roman" w:cs="Times New Roman"/>
          <w:sz w:val="24"/>
          <w:szCs w:val="24"/>
          <w:vertAlign w:val="subscript"/>
        </w:rPr>
        <w:t>0</w:t>
      </w:r>
      <w:r w:rsidRPr="007D7833">
        <w:rPr>
          <w:rFonts w:ascii="Times New Roman" w:hAnsi="Times New Roman" w:cs="Times New Roman"/>
          <w:sz w:val="24"/>
          <w:szCs w:val="24"/>
        </w:rPr>
        <w:t>: Government expenditure has no significant effect on economic growth in Nigeria.</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1.6 Significance of the study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The public power and its affiliations, students, the master, and public will all benefit from this survey.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ideas from this study will be helpful the public power and its associations, like the compensation and usage office, in settling the different issues with Nigeria's money related plan and illuminating why completed courses of action haven't been practical in conveying the best results. This paper will be helpful to scholastics and school students the equivalent since it will invigorate past hypotheses and work on how we could decipher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methodology. Researchers who are excited about alluding to and references will track down this study significant.</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Moreover, because it is normal for the Four year education in science in Bookkeeping program, this authentication is crucial for the specialist</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1.7 Scope of the Study</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The goal is to analyze the effect Nigeria's fiscal policy has on economic growth during a 32-year period, from 1990 to 2022. The study specifies two objectives for its analysis. </w:t>
      </w: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b/>
          <w:sz w:val="24"/>
          <w:szCs w:val="24"/>
        </w:rPr>
      </w:pPr>
    </w:p>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CHAPTER TWO</w:t>
      </w:r>
    </w:p>
    <w:p w:rsidR="00850639" w:rsidRPr="007D7833" w:rsidRDefault="006F58B6">
      <w:pPr>
        <w:spacing w:after="0" w:line="480" w:lineRule="auto"/>
        <w:ind w:left="56"/>
        <w:jc w:val="center"/>
        <w:rPr>
          <w:rFonts w:ascii="Times New Roman" w:hAnsi="Times New Roman" w:cs="Times New Roman"/>
          <w:b/>
          <w:sz w:val="24"/>
          <w:szCs w:val="24"/>
        </w:rPr>
      </w:pPr>
      <w:r w:rsidRPr="007D7833">
        <w:rPr>
          <w:rFonts w:ascii="Times New Roman" w:hAnsi="Times New Roman" w:cs="Times New Roman"/>
          <w:b/>
          <w:sz w:val="24"/>
          <w:szCs w:val="24"/>
        </w:rPr>
        <w:lastRenderedPageBreak/>
        <w:t>REVIEW OF RELATED LITERATURE</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2.1 Conceptual Literature</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2.1.1 Concept of Fiscal Policy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Financial methodology, as demonstrated by Etching (2013), is how the public authority uses costs and spending to influence the economy.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Those in spots of public power who have control over charge assortment and spending — those with "cash power" — force constraints on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As demonstrated by Akpapan (2014), this approach is the deliberate usage of public spending and pay flow (basically costs) to influence the economy. The level of money related movement and the overall income are impacted when the public influence changes the speeds of obligation combination and government spending, according to Keynesian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issues. During the business cycle,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plans are sometimes used to adjust the economy.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Changes in control pay and spending designs, notwithstanding different things, can influence the going with macroeconomic pieces of an economy: the volume of money related activity and full scale income; Set aside money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premium; Appropriation for a cost (Wikipedia, 2017). This sort of procedure is executed when the makers of the course of action grasp that the economy in everyday requirements outside help to show up at the best position. A common target of associations is to remain mindful of rising wages, stable expenses, and a creating economy. On the off chance that any of these conditions are not satisfied, a financial comprehension may be reached.</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A moving back economy might benefit from some intervention by financial system, and a rapidly creating one can be covered (which could provoke resource air pockets or expansion). Kumar (2016) battles that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courses of action influence an economy's general interest. </w:t>
      </w:r>
      <w:r w:rsidRPr="007D7833">
        <w:rPr>
          <w:rFonts w:ascii="Times New Roman" w:hAnsi="Times New Roman" w:cs="Times New Roman"/>
          <w:sz w:val="24"/>
          <w:szCs w:val="24"/>
        </w:rPr>
        <w:lastRenderedPageBreak/>
        <w:t>Recall that the specific number of product and workers in an economy is its hard and fast interest, which consolidates use, speculation, regulatory spending, and net things. On all of these classes, the financial system has an effect.</w:t>
      </w:r>
    </w:p>
    <w:p w:rsidR="00850639" w:rsidRPr="007D7833" w:rsidRDefault="00AB3793">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courses of action can be designated either expansionary or restrictive. An expansionary </w:t>
      </w: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system is normal in a slump. This kind of </w:t>
      </w: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game plan a large part of the time achieves extended government spending as well as decreased charges (Forsythe, 2012). Generally, contractionary money related system is an opposite thing to expansionary </w:t>
      </w: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plan. The target of a contractionary </w:t>
      </w: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arrangement is routinely to deal with the country's commitment while public spending isn't so much as government pay (Forsythe, 2012). Money related organizing will have a couple of breaks during which things could change without anyone observing. Regulatory and conclusive cycles are offered a space to execute money related blueprints, and near strategies are similarly offered a leeway to make results once set up as a standard event (Forsythe, 2012). A </w:t>
      </w: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structure's two fundamental parts are charge assortment and public spending.</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2.1.2 Concept of Economic growth</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improvement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labor and products over the long haul is alluded to as financial approach. Utilizing evident or certified words, it tends to be assessed. Albeit different measurements are every so often utilized, the Gross domestic product or GNP is regularly used to assess by and large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Basically,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headway alludes to an expansion in general financial result. Complete augmentations happen habitually yet rarely in that psychological state, and their negligible proficiency is gotten to the next level. As per Arthur, Sheffrin, and Steven M. (2003), this increments pay, which urges clients to spend more and open their wallets.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Improvement is regularly depicted in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settings as a piece of genuine capital, HR, labor force, and development. As indicated by Arthur, Sheffrin, and Steven M. (2003), more individuals of working age, assets expected to utilize them, and potential blends of work, capital, and unrefined substances would all basically prompt better financial results.</w:t>
      </w:r>
    </w:p>
    <w:p w:rsidR="00850639" w:rsidRPr="007D7833" w:rsidRDefault="00AB3793">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Fiscal </w:t>
      </w:r>
      <w:r w:rsidR="006F58B6" w:rsidRPr="007D7833">
        <w:rPr>
          <w:rFonts w:ascii="Times New Roman" w:hAnsi="Times New Roman" w:cs="Times New Roman"/>
          <w:sz w:val="24"/>
          <w:szCs w:val="24"/>
        </w:rPr>
        <w:t xml:space="preserve"> improvement might be accomplished through different means. The underlying procedure is a development in the economy's real amount of capital merchandise. By and large, as the economy turns out to be more prosperous, efficiency will increment. Laborers will actually want to create more outcomes quicker than expected assuming they approach fresher, better, and further developed gear.</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A fisherman utilizing a net will presumably get more fish each hour than one utilizing a sharp stick, as indicated by a direct model. Anyway, this cycle comprises of two essential parts. To empower laborers to productively utilize the new capital, somebody in the economy ought to at first participate in some type of saving (denying their ongoing use). The new capital should be convenient, of the right kind, and perfectly located.</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Mechanical advancement is an alternate system for advancing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The advancement of gas fuel fills in as a representation of this; before the revelation of gas' capacity to give energy, oil's worth was commonly low. Fuel use has progressed into a more effective method for moving merchandise through the creation interaction and disperse completed products.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By joining capital products in novel and beneficial ways, workers can create more result involving similar measure of capital merchandise in further developed advancement. Since speculation assets and adventures are important to participate in imaginative work, the pace of some turn of events, like that of capital turn of events, is profoundly reliant upon the pace of </w:t>
      </w:r>
      <w:r w:rsidRPr="007D7833">
        <w:rPr>
          <w:rFonts w:ascii="Times New Roman" w:hAnsi="Times New Roman" w:cs="Times New Roman"/>
          <w:sz w:val="24"/>
          <w:szCs w:val="24"/>
        </w:rPr>
        <w:lastRenderedPageBreak/>
        <w:t xml:space="preserve">hypothesis and hold reserves (Arthur, Sheffrin, and Steven M., 2003). Labor force advancement is one more measure to advance financial extension. If all the other things is equivalent, having more experts converts into more costly work and products. The solid U.S. S. By far most of unobtrusive, valuable settlement movement during the nineteenth century was to a great extent liable for the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Despite the fact that this cycle is driven by capital, there are as yet various critical variables. Extending the labor force generally builds how much result that should be consumed to pay for the essential assets of the new laborers; subsequently, the new experts should be on a very basic level valuable enough to adjust this and forestall becoming net buyers. The right sorts of representatives should stream to the right jobs that are definitively situated in blend with the right sorts of matching capital products to understand their maximum capacity, similar as options in contrast to capital (Arthur, Sheffrin, and Steven M, 2003).</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Developing human asset limit is the fourth system. As per this, laborers further develop their ranges of abilities through trial and error, practice, or straightforward redundancy, prompting expanded efficiency. The most solid and controllable methodologies are save cash, adventure, and specialization. The expression "HR" in this setting can likewise allude to social and institutional capital; proactive HR that can build the efficiency of the economy incorporate drives that reinforce social attachment and correspondence as well as political or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headways like better property freedoms security. The GDP (Gross domestic product), which addresses the complete worth of the merchandise and work created throughout a given time span, is regularly used to survey a country's financial turn of events. There are, as we will see, various appraisals of financial advancement, which are introduced in the portion that follows.</w:t>
      </w: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bCs/>
          <w:sz w:val="24"/>
          <w:szCs w:val="24"/>
          <w:lang w:val="en-GB"/>
        </w:rPr>
        <w:lastRenderedPageBreak/>
        <w:t>Gross domestic product(GDP)</w:t>
      </w:r>
      <w:r w:rsidRPr="007D7833">
        <w:rPr>
          <w:rFonts w:ascii="Times New Roman" w:hAnsi="Times New Roman" w:cs="Times New Roman"/>
          <w:sz w:val="24"/>
          <w:szCs w:val="24"/>
          <w:lang w:val="en-GB"/>
        </w:rPr>
        <w:t xml:space="preserve"> -</w:t>
      </w:r>
      <w:r w:rsidRPr="007D7833">
        <w:rPr>
          <w:rFonts w:ascii="Times New Roman" w:hAnsi="Times New Roman" w:cs="Times New Roman"/>
          <w:sz w:val="24"/>
          <w:szCs w:val="24"/>
        </w:rPr>
        <w:t>This ratio is the most well-known measure of fiscal progress. It is the total price of all the goods and labor produced over a specific time period in an economy. This ratio serves as a financial indicator of the market for goods and services produced during a given time frame (quarterly or annually) and is the total national production. Ostensible GDP indicators are frequently used to assess the state of the global economy and the financial health of an entire country or region (IMF 2016).</w:t>
      </w: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sz w:val="24"/>
          <w:szCs w:val="24"/>
          <w:lang w:val="en-GB"/>
        </w:rPr>
        <w:t>Gross national product (GNP)</w:t>
      </w:r>
      <w:r w:rsidRPr="007D7833">
        <w:rPr>
          <w:rFonts w:ascii="Times New Roman" w:hAnsi="Times New Roman" w:cs="Times New Roman"/>
          <w:sz w:val="24"/>
          <w:szCs w:val="24"/>
          <w:lang w:val="en-GB"/>
        </w:rPr>
        <w:t xml:space="preserve">– </w:t>
      </w:r>
      <w:r w:rsidRPr="007D7833">
        <w:rPr>
          <w:rFonts w:ascii="Times New Roman" w:hAnsi="Times New Roman" w:cs="Times New Roman"/>
          <w:sz w:val="24"/>
          <w:szCs w:val="24"/>
        </w:rPr>
        <w:t>GNP is the total value of all goods and services produced in a nation during a given year, plus the earnings of its citizens (including wages earned abroad), less the wages of foreign nationals residing there. Fundamentally, the GNP establishes the value of the goods and services that each and every citizen of the nation, regardless of where they resided, provided. With the underlying assumption that, all other things being equal, a higher GNP leads to a higher standard of living, GNP is one indicator of a nation's fiscal health (Webfinance, 2017).</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lang w:val="en-GB"/>
        </w:rPr>
        <w:t>Per capita</w:t>
      </w:r>
      <w:r w:rsidRPr="007D7833">
        <w:rPr>
          <w:rFonts w:ascii="Times New Roman" w:hAnsi="Times New Roman" w:cs="Times New Roman"/>
          <w:sz w:val="24"/>
          <w:szCs w:val="24"/>
          <w:lang w:val="en-GB"/>
        </w:rPr>
        <w:t xml:space="preserve"> – </w:t>
      </w:r>
      <w:r w:rsidRPr="007D7833">
        <w:rPr>
          <w:rFonts w:ascii="Times New Roman" w:hAnsi="Times New Roman" w:cs="Times New Roman"/>
          <w:sz w:val="24"/>
          <w:szCs w:val="24"/>
        </w:rPr>
        <w:t>Only two of the many fiscal policy variables that can be measured per-capita are the gross domestic product (GDP) and GNP. When the GDP is divided by the nation's population, the result is given as a percentage and is known as the per capita GDP. Due to the fact that it reveals the general composition of the world's nations, the per capita GDP is very useful when comparing one nation to another. An increase in GDP per capita, which is frequently accompanied by an increase in productivity, is a sign of economic growth (Investopedia, 2017). The expansion of the GDP, GNP, and per capita personal income have an impact on fiscal policy.</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2.1.3 Fiscal Policy and Economic growth</w:t>
      </w:r>
    </w:p>
    <w:p w:rsidR="00850639" w:rsidRPr="007D7833" w:rsidRDefault="00AB3793">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Fiscal </w:t>
      </w:r>
      <w:r w:rsidR="006F58B6" w:rsidRPr="007D7833">
        <w:rPr>
          <w:rFonts w:ascii="Times New Roman" w:hAnsi="Times New Roman" w:cs="Times New Roman"/>
          <w:sz w:val="24"/>
          <w:szCs w:val="24"/>
        </w:rPr>
        <w:t xml:space="preserve"> strategy alludes to the decisions an organization makes in regards to expenses and spending. Spending on the two merchandise and work will increment under an administration that needs to empower financial development. Subsequently, there will be an ascent in the interest for both work and products. Creation should ascend pair with request. Associations could have to add more staff assuming creation increments. Individuals who were already jobless could now be utilized and have cash to spend on labor and products (Grimsley, 2018). Moreover, this will increment purchaser interest for the item, requiring extra creation, with a definitive objective being the continuation of the improvement design. As additional individuals have cash to spend at their store, entrepreneurs might need to develop. Government spending will hurry the economy's general development along these lines.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Assuming the public authority recognizes that it thinks the economy is overheating or developing excessively fast, it might choose to lessen spending. Public interest in the economy will decrease on the off chance that administration spending is cut. More slow business development implies lower benefits, which will bring about less employment opportunities and business open doors. As laid-off specialists would have less cash to spend at his foundation, a diminishing in government spending could hurt organizations. Organizations could bargain the public power a twofold blow on the off chance that they give both work and products.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Charges address the other part of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methodology. The primary driver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will habitually be declining appraisals.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Diminished liabilities will bring about more cash for entrepreneurs. He will either utilize it or save it. Assuming that he utilizes it, request rises and organizations are compelled to support creation. This recommends that they could have to enlist more staff. This will give these individuals more cash to spend or save. He will, nonetheless, store the cash in his bank in the </w:t>
      </w:r>
      <w:r w:rsidRPr="007D7833">
        <w:rPr>
          <w:rFonts w:ascii="Times New Roman" w:hAnsi="Times New Roman" w:cs="Times New Roman"/>
          <w:sz w:val="24"/>
          <w:szCs w:val="24"/>
        </w:rPr>
        <w:lastRenderedPageBreak/>
        <w:t xml:space="preserve">event that they are saved. His reserve funds will be utilized by borrowers who will get advances from the bank (Grimsley, 2018). A few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specialists are worried that the decrease in costs and regulatory spending will have a major effect. You ought to give a money to the public power in the event that it needs more cash to pay for costs. A few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observers state that more significant levels of government help regularly convert into higher credit expenses. Also, rising supporting costs make it more moving for people and organizations to acquire financing for ventures and speculations. These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experts accept that administration spending might offset undercover movement. The public authority might choose to bring government rates up in request to assist with cooling an overheated economy. Consequently, individuals have less cash accessible for spending. Because of the drop in interest, less representatives will be employed.</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Individuals who are jobless have less cash accessible for buys.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Since vendors probably won't get as much income, he will have less cash to put resources into his organization and less cash to spend on himself. The economy will falter (Grimsley, 2018).</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2.1.4 Fiscal Policy in Nigeria</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way the 2014-2016 MTEF projects that an increment of N17 trillion in apparent GDP somewhere close to 2012 and 2016 will be joined by a lessening in apparent Focal Government pay and spending recommends that Nigeria's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has disassociated from financial reality. It is guessed that significant improvements will interface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cycles to the genuine reasons for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condition of the economy.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As indicated by a cautious perusing of the "2014-2016 Medium Term Use Framework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Paper: Supporting Turn of events and Work Age," Nigeria's financial strategy raises a few huge issues. It is important to differentiate the MTEF's guage pay and enjoying numbers with the putative assessments of the GDP that are remembered for the conjecture.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The MTEF just conveys setbacks, which address a tiny part of Gross domestic product; nonetheless, any excess parts become considerably more huge when considered all in all. Photos that stress the money related designs show up (Teriba, 2016).</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There is a perplexing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disengage in Nigeria as the apparent Gross domestic product is projected to ascend in the MTEF from N40.5 trillion of every 2012 to N57 trillion out of 2016, yet the apparent complete pay working to the Focal Government is projected to decline from N4.1 trillion out of 2013 to 3.98 trillion out of 2016, and the apparent hard and fast Public Government utilization is projected to decline from N4.987 trillion out of 2013 to N4.839 trillio. An increment of N17 trillion in the apparent Gross domestic product throughout the following three to four years, which will be joined by a decline in the apparent Public Government pay and spending, is said to demonstrate that Nigeria's financial system has become disengaged from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reality.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It is guessed that through earnest advancements, the financial cycles will be reconnected to the genuine powers behind the ongoing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(Teriba, 2016).</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The absolute pay held by the focal government in 2012 was N3.63 trillion, or 8.95 percent of the country's Gross domestic product, down from 13.14 percent in 2008. The 2014-2016 MTEF projects it to be a doubtful N4-1-trillion, or 8-57-percent of Gross domestic product, in 2013, N3-58-trillion, or 7-45-percent of Gross domestic product, in 2014, N3-85-trillion, or 7-36-percent of Gross domestic product, and N3-98-trillion, or 6-97-percent of Gross domestic product, in 2015. Despite the fact that the MTEF vowed to connect oil spillage pay to non-oil age cycles and fix them, a decreased apparent pay gauge through 2016 veils an absence of obligation to such changes.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Complete focal government utilization in 2012 was N4.6 trillion, or 11.36 percent of Gross domestic product, down from 13.34 percent of Gross domestic product in 2008 (or N13.34 trillion). In the 2014-2016 MTEF, it is average for there to be N4.987 trillion, or 10.42 percent of Gross domestic product, in 2013, preceding declining to N4.495 trillion, or 9.35 percent of Gross domestic product, in 2014, N4.744 trillion, or 9.06 percent of Gross domestic product, in 2015, and N4.839 trillion, or 8.48 percent of Gross domestic product, by 2016. The MTEF's vows to rebuild the economy, center around work creation, diminish joblessness, particularly for ladies and youngsters, as well as give an empowering climate to financial improvement and advancement, will all amount to basic undertakings to play on Nigerians' cravings while never finishing them (Teriba, 2016). Conversely, the Public Power searches for extra income to back expanded spending. Capital spending by the Focal Government dropped strongly from 3.95 percent of Gross domestic product in 2008 to 2.16 percent of Gross domestic product in 2012. Regardless of the way that the MTEF predicts capital spending to address 3 point 74 percent of Gross domestic product in 2013, there are signs that main a little piece of that figure will really be utilized. That's what the MTEF shows, in spite of a capital vote that is two times as huge, the aggregate sum of capital vote use in 2013 isn't probably going to be higher than the N875 billion utilized in 2012. This is on the grounds that around 430 billion of the N1.787 trillion supported for capital spending in 2013 had been utilized as of the finish of July, out of the 600 billion conveyed and cash moved in the initial two quarters.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Throughout recent years, apparently endeavors to address the error among repeating and capital spending have been made in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systems, however there is little motivation to believe that this example will change through 2016. Reestablishing the capacity to finish capital </w:t>
      </w:r>
      <w:r w:rsidRPr="007D7833">
        <w:rPr>
          <w:rFonts w:ascii="Times New Roman" w:hAnsi="Times New Roman" w:cs="Times New Roman"/>
          <w:sz w:val="24"/>
          <w:szCs w:val="24"/>
        </w:rPr>
        <w:lastRenderedPageBreak/>
        <w:t xml:space="preserve">undertakings even without any adequate funding has turned into a significant public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system concern.</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Nigeria has inadvertently been executing a truly close financial strategy framework, which the Public Bank of Nigeria has over and over and erroneously distorted as "expansionary" (in light of taking a gander at apparent spending plan figures independently from apparent Gross domestic product) and used to legitimize the weight of a tight money related strategy framework throughout the course of recent years.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Improvement, improvement, and business will probably be sabotaged by the mix of an unexpectedly limited spending plan and a tight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course of action (Teriba, 2016).</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It is critical to audit and rearrange the chief jobs entrusted with completing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approach to further develop execution. Nigeria's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cycle has obviously fizzled. The Taxpayer driven organization of Cash ought to be permitted the opportunity to focus on those center abilities since it is bombing in its essential obligation of guaranteeing that clear pay and spending development basically stays up with apparent financial development. The capital vote will proceed to fail to meet expectations and the pay base will keep on disintegrating in the event that the Taxpayer supported organization is as yet staffed by financial methodology chiefs. This is on the grounds that managerial help of cash benefits are being redirected from requests connected with strategy arranging and coordination. Permitting the day to day tensions of various sorts of pay to zero in on government spending, portion dispensing, and commitments is encouraged (Teriba, 2016).</w:t>
      </w:r>
    </w:p>
    <w:p w:rsidR="007D7833" w:rsidRPr="007D7833" w:rsidRDefault="007D7833">
      <w:pPr>
        <w:spacing w:after="0" w:line="480" w:lineRule="auto"/>
        <w:ind w:left="56"/>
        <w:jc w:val="both"/>
        <w:rPr>
          <w:rFonts w:ascii="Times New Roman" w:hAnsi="Times New Roman" w:cs="Times New Roman"/>
          <w:b/>
          <w:sz w:val="24"/>
          <w:szCs w:val="24"/>
        </w:rPr>
      </w:pPr>
    </w:p>
    <w:p w:rsidR="007D7833" w:rsidRPr="007D7833" w:rsidRDefault="007D7833">
      <w:pPr>
        <w:spacing w:after="0" w:line="480" w:lineRule="auto"/>
        <w:ind w:left="56"/>
        <w:jc w:val="both"/>
        <w:rPr>
          <w:rFonts w:ascii="Times New Roman" w:hAnsi="Times New Roman" w:cs="Times New Roman"/>
          <w:b/>
          <w:sz w:val="24"/>
          <w:szCs w:val="24"/>
        </w:rPr>
      </w:pP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 xml:space="preserve">2.2 </w:t>
      </w:r>
      <w:r w:rsidRPr="007D7833">
        <w:rPr>
          <w:rFonts w:ascii="Times New Roman" w:hAnsi="Times New Roman" w:cs="Times New Roman"/>
          <w:b/>
          <w:sz w:val="24"/>
          <w:szCs w:val="24"/>
        </w:rPr>
        <w:tab/>
        <w:t>Theoretical Literature</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lastRenderedPageBreak/>
        <w:t>2.2.1</w:t>
      </w:r>
      <w:r w:rsidRPr="007D7833">
        <w:rPr>
          <w:rFonts w:ascii="Times New Roman" w:hAnsi="Times New Roman" w:cs="Times New Roman"/>
          <w:b/>
          <w:sz w:val="24"/>
          <w:szCs w:val="24"/>
        </w:rPr>
        <w:tab/>
        <w:t>Theories of Fiscal Policy</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b/>
          <w:sz w:val="24"/>
          <w:szCs w:val="24"/>
          <w:lang w:val="en-GB"/>
        </w:rPr>
        <w:t>2.2.1.1 Keynesian Fiscal Policy Theory</w:t>
      </w:r>
    </w:p>
    <w:p w:rsidR="00850639" w:rsidRPr="007D7833" w:rsidRDefault="006F58B6" w:rsidP="007D7833">
      <w:pPr>
        <w:spacing w:after="0" w:line="480" w:lineRule="auto"/>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While composing his Overall Speculation, Keynes lived in the Brought together Domain, which encountered an extreme wretchedness simultaneously as the remainder of the world. Subsequently, Keynesian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issues are at times portrayed as having "discouragering financial angles.". The notable 1936 book was propelled by the glaring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irregularities that arose during the mid 1920s financial emergency however went unaccounted for by conventional financial hypothesis.</w:t>
      </w:r>
    </w:p>
    <w:p w:rsidR="00850639" w:rsidRPr="007D7833" w:rsidRDefault="006F58B6" w:rsidP="007D7833">
      <w:pPr>
        <w:spacing w:after="0" w:line="480" w:lineRule="auto"/>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Conventional financial hypothesis predicts that expenses and advantages will ultimately get back to harmony, however the mid twentieth century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emergencies appeared to invalidate this hypothesis. The yield was low, and joblessness stayed high. Keynes' thought of the economy was started by the mid 20s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emergency. Based on these suppositions, he offered applications that could offer the overall population, which is encountering a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emergency, direction (Chappelow, 2019).</w:t>
      </w:r>
    </w:p>
    <w:p w:rsidR="00850639" w:rsidRPr="007D7833" w:rsidRDefault="006F58B6" w:rsidP="007D7833">
      <w:pPr>
        <w:spacing w:after="0" w:line="480" w:lineRule="auto"/>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Keynes ignored the likelihood that the economy would ultimately adjust to its typical degree. That's what he contended, taking everything into account, when a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slump happens, in some cases for obscure reasons, the nervousness and despondency it causes among organizations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benefactors will regularly become unavoidable and can bring about an extended time of beat financial activity and joblessness down. As per the countercyclical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approach that Keynes advanced, the public authority ought to take on deficiency spending to compensate for the decrease in speculative movement and increment purchaser spending to adjust off absolute interest in the midst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emergency (Chappelow, 2019). Keynes had at the time brutally condemned the English government. To adjust the financial plan, the public power decreased </w:t>
      </w:r>
      <w:r w:rsidRPr="007D7833">
        <w:rPr>
          <w:rFonts w:ascii="Times New Roman" w:hAnsi="Times New Roman" w:cs="Times New Roman"/>
          <w:sz w:val="24"/>
          <w:szCs w:val="24"/>
        </w:rPr>
        <w:lastRenderedPageBreak/>
        <w:t>spending on government and expanded charges. Keynes contended that this wouldn't urge individuals to spend their cash, leaving the economy uncontrolled and keeping it from recuperating and getting back to a useful state. Considering everything, he proposed that the public authority increment spending since it would bring shopper interest up in the economy.</w:t>
      </w:r>
    </w:p>
    <w:p w:rsidR="00850639" w:rsidRPr="007D7833" w:rsidRDefault="006F58B6" w:rsidP="007D7833">
      <w:pPr>
        <w:spacing w:after="0" w:line="480" w:lineRule="auto"/>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Following an ascent in general financial movement, there would commonly be a recuperation and a decrease in joblessness (Chappelow, 2019). Keynes was against the idea of inefficient saving, with the exception of when it was finished deliberately for things like retirement or training. He saw it as financially risky on the grounds that the more cash that is squandered by doing only lounging around, the less cash there is in the economy to help development. This was one more one of Keynes' hypotheses for forestalling extreme financial slumps. Both customary financial specialists and defenders of an unreasonable economy have raised doubt about Keynes' arrangement. These two ways of thinking battle that the market works typically when organizations are roused by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prizes, and that this regular working of the market will ultimately return the market to balance.</w:t>
      </w:r>
    </w:p>
    <w:p w:rsidR="00850639" w:rsidRPr="007D7833" w:rsidRDefault="006F58B6" w:rsidP="007D7833">
      <w:pPr>
        <w:spacing w:after="0" w:line="480" w:lineRule="auto"/>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Keynes was less certain about the reclamation of the market's ordinary equilibrium, however, as he composed during a time of extreme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emergency. The public power, he recognized, was in a preferable situation to go with choices over market influences do with regards to building serious areas of strength for a. (Chappelow, 2019).</w:t>
      </w:r>
    </w:p>
    <w:p w:rsidR="00850639" w:rsidRPr="007D7833" w:rsidRDefault="006F58B6">
      <w:pPr>
        <w:spacing w:after="0" w:line="480" w:lineRule="auto"/>
        <w:rPr>
          <w:rFonts w:ascii="Times New Roman" w:hAnsi="Times New Roman" w:cs="Times New Roman"/>
          <w:b/>
          <w:sz w:val="24"/>
          <w:szCs w:val="24"/>
          <w:lang w:val="en-GB"/>
        </w:rPr>
      </w:pPr>
      <w:r w:rsidRPr="007D7833">
        <w:rPr>
          <w:rFonts w:ascii="Times New Roman" w:hAnsi="Times New Roman" w:cs="Times New Roman"/>
          <w:b/>
          <w:sz w:val="24"/>
          <w:szCs w:val="24"/>
        </w:rPr>
        <w:t xml:space="preserve">2.2..1.2 </w:t>
      </w:r>
      <w:r w:rsidRPr="007D7833">
        <w:rPr>
          <w:rFonts w:ascii="Times New Roman" w:hAnsi="Times New Roman" w:cs="Times New Roman"/>
          <w:b/>
          <w:sz w:val="24"/>
          <w:szCs w:val="24"/>
          <w:lang w:val="en-GB"/>
        </w:rPr>
        <w:t>Fiscal Policy Savers-Sponsors Theory</w:t>
      </w:r>
    </w:p>
    <w:p w:rsidR="00850639" w:rsidRPr="007D7833" w:rsidRDefault="006F58B6">
      <w:pPr>
        <w:spacing w:after="0" w:line="480" w:lineRule="auto"/>
        <w:rPr>
          <w:rFonts w:ascii="Times New Roman" w:hAnsi="Times New Roman" w:cs="Times New Roman"/>
          <w:sz w:val="24"/>
          <w:szCs w:val="24"/>
          <w:lang w:val="en-GB"/>
        </w:rPr>
      </w:pPr>
      <w:r w:rsidRPr="007D7833">
        <w:rPr>
          <w:rFonts w:ascii="Times New Roman" w:hAnsi="Times New Roman" w:cs="Times New Roman"/>
          <w:sz w:val="24"/>
          <w:szCs w:val="24"/>
        </w:rPr>
        <w:t xml:space="preserve">To shed more light on the application of fiscal policy in the economy, Mankiw (2000) proposed the idea. The concept is founded on a set of relational concepts known as crazyness. One of the hypotheses is that variations in transitory costs have a significant effect on people's interest in labor and goods. This reasoning states that increased spenders' compensation will be offset by </w:t>
      </w:r>
      <w:r w:rsidRPr="007D7833">
        <w:rPr>
          <w:rFonts w:ascii="Times New Roman" w:hAnsi="Times New Roman" w:cs="Times New Roman"/>
          <w:sz w:val="24"/>
          <w:szCs w:val="24"/>
        </w:rPr>
        <w:lastRenderedPageBreak/>
        <w:t>increased expense installments or decreased charge discounts. Customers will comprehend that their lifetime assets were unaffected as a result, and as such, they should receive additional compensation to cover their commitment to pay vertical expenses (Eze and Ogij, 2013).</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2.2.1.3 Fiscal Policy and Keynesian Economics</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One of the vital parts of the Keynesian countercyclical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procedure is the multiplier impact. As per Keynes'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overhauling speculation, an expansion in government spending ultimately causes an increase in business action and, shock, huge spending. This hypothesis asserts that spending increments generally speaking execution and increments pay. The expansion in Gross domestic product (Total national output) that outcomes assuming experts spend their higher pay could be a lot more prominent than the underlying lift sum (Chappelow, 2019).</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The propensity to consume at the most minimal level is firmly associated with the Keynesian multiplier's size. It's a straightforward plan to comprehend. From one client's buy, another expert gets cash.</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The cycle is then kept up with because of the expert's income. Keynes and his allies trusted that the most ideal way to advance full work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was for individuals to spend more and set aside less cash. Consequently, a dollar spent on help will ultimately bring about in excess of a dollar being developed. This led to the discernment that administration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specialists — who may, according to a political viewpoint, support notable use projects for a huge scope — were being expelled (Chappelow, 2019).</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For quite a while, this hypothesis was the superior one in the field of scholarly money. At last, it was exhibited by various business specialists, especially Milton Friedman and Murray Rothbard, that the Keynesian model contorted the connection between save cash, hypothesis, and financial turn of events.</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lastRenderedPageBreak/>
        <w:t xml:space="preserve">Most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specialists know that financial improvement is undeniably more hard to accomplish than the primary multiplier model proposes, yet a considerable lot of them still intensely depend on these models. One of macroeconomics' two essential multipliers is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multiplier, which is habitually connected with the Keynesian speculation. The extra multiplier is likewise alluded to as the money multiplier. This multiplier alludes to the techniques utilized to deliver cash because of a fractional hold banking game plan. Contrasted with its Keynesian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partner, the money multiplier is less suspect (Chappelow, 2019).</w:t>
      </w: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sz w:val="24"/>
          <w:szCs w:val="24"/>
          <w:lang w:val="en-GB"/>
        </w:rPr>
        <w:t>2.2.2 Theories of Economic growth</w:t>
      </w: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sz w:val="24"/>
          <w:szCs w:val="24"/>
          <w:lang w:val="en-GB"/>
        </w:rPr>
        <w:t>2.2.2.1 The Keynesian Theory and Economic Growth</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In opposition to traditional business examiners who held to Communicate's law of market, which held that market economies are self-changing and hence there is no requirement for the support of public experts in the economy, the Keynesians were the financial specialists of the twentieth century who embraced and developed John Maynard Keynes' norm even with constant joblessness. They recognize that the best method for sorting out for the adjustment and development of the economy is through a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technique instead of a cash related one. Sometimes, they are alluded to as "Solicitation Side Business Investigators" (RSBAs). Keynes concedes that inadequate stock and intrigue powers forestall the improvement of a completely useful business climate.</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In such manner, Keynesians contended that the principal government hindrance (in the public domain) ought to utilize boundless arranging strategies to let the free endeavor economy free from hopelessness and assurance consistent turn of events. Varieties for possible later use cash and organizations lead to changes in business exercises and work in an economy.</w:t>
      </w: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sz w:val="24"/>
          <w:szCs w:val="24"/>
          <w:lang w:val="en-GB"/>
        </w:rPr>
        <w:t>2.2.2.2 The Classical Theory with  Economic Growth</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An examination concerning the nature and reasons for the excess of nations was the title of Adam Smith's notable book distributed in 1776. His critical effect on financial development was referenced by certain specialists. Smith framed a store side-concluded improvement model. He declared that the intrusion of new region, like colonization, or the creative upgrade of the wealth of more seasoned grounds were the main thrusts behind land improvement. As per his contention, the accessibility of essential necessities and the extending workforce act as endogenous cutoff points on populace development. Moreover, adventure was endogenous, as estimated by the pace of save reserves, which were ordinarily given by industrialists. Imaginative methodologies could likewise accelerate advancement overall. Speciation (the division of work) advances improvement, as indicated by Smith's famous proposal, which filled in as the crucial reason. Smith additionally held that innovative progression and worldwide exchange were the fundamental drivers of advancement since they supported specialization. Moreover, he anticipated that the "division of work" is compelled by the size of the market, inferring a conversation of economies of scale. Since it is an instance of extending gets back to scale, he contended that advancement is self-supporting. At long last, he accepted that the level of a laborer's compensation was one of the essential factors that decided how rapidly (or gradually) a nation would progress. This is on the grounds that business people's hold finances bring about drives and, thus, advancement.</w:t>
      </w:r>
    </w:p>
    <w:p w:rsidR="007D7833" w:rsidRPr="007D7833" w:rsidRDefault="007D7833">
      <w:pPr>
        <w:spacing w:after="0" w:line="480" w:lineRule="auto"/>
        <w:ind w:left="56"/>
        <w:jc w:val="both"/>
        <w:rPr>
          <w:rFonts w:ascii="Times New Roman" w:hAnsi="Times New Roman" w:cs="Times New Roman"/>
          <w:b/>
          <w:sz w:val="24"/>
          <w:szCs w:val="24"/>
          <w:lang w:val="en-GB"/>
        </w:rPr>
      </w:pPr>
    </w:p>
    <w:p w:rsidR="007D7833" w:rsidRPr="007D7833" w:rsidRDefault="007D7833">
      <w:pPr>
        <w:spacing w:after="0" w:line="480" w:lineRule="auto"/>
        <w:ind w:left="56"/>
        <w:jc w:val="both"/>
        <w:rPr>
          <w:rFonts w:ascii="Times New Roman" w:hAnsi="Times New Roman" w:cs="Times New Roman"/>
          <w:b/>
          <w:sz w:val="24"/>
          <w:szCs w:val="24"/>
          <w:lang w:val="en-GB"/>
        </w:rPr>
      </w:pPr>
    </w:p>
    <w:p w:rsidR="00850639" w:rsidRPr="007D7833" w:rsidRDefault="006F58B6">
      <w:pPr>
        <w:spacing w:after="0" w:line="480" w:lineRule="auto"/>
        <w:ind w:left="56"/>
        <w:jc w:val="both"/>
        <w:rPr>
          <w:rFonts w:ascii="Times New Roman" w:hAnsi="Times New Roman" w:cs="Times New Roman"/>
          <w:b/>
          <w:sz w:val="24"/>
          <w:szCs w:val="24"/>
          <w:lang w:val="en-GB"/>
        </w:rPr>
      </w:pPr>
      <w:r w:rsidRPr="007D7833">
        <w:rPr>
          <w:rFonts w:ascii="Times New Roman" w:hAnsi="Times New Roman" w:cs="Times New Roman"/>
          <w:b/>
          <w:sz w:val="24"/>
          <w:szCs w:val="24"/>
          <w:lang w:val="en-GB"/>
        </w:rPr>
        <w:t>2.2.2.3 The Endogenous Theory and Economic Growth</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sz w:val="24"/>
          <w:szCs w:val="24"/>
        </w:rPr>
        <w:t xml:space="preserve">This is Paul Romer's endogenous advancement speculation, otherwise called the new theory of improvement. Romer's basic structure of thought holds that imaginative change might be </w:t>
      </w:r>
      <w:r w:rsidRPr="007D7833">
        <w:rPr>
          <w:rFonts w:ascii="Times New Roman" w:hAnsi="Times New Roman" w:cs="Times New Roman"/>
          <w:sz w:val="24"/>
          <w:szCs w:val="24"/>
        </w:rPr>
        <w:lastRenderedPageBreak/>
        <w:t>controlled as far as its examples and degree since it's anything but a result of heaven. If so, advancement can be made to add to improvement endogenously as opposed to exogenously as it does in Solow's model. It has additionally been shown how significant HR and progression interests are. The new improvement speculation expresses that information is a public decent (Romer, 1990). The new advancement speculation habitually stands out strongly from the example of persevering, undeniable misfortunes since it proposes that assuming we keep away from such misfortunes of the information sources, the result will be reduced. Be that as it may, the new improvement speculation credits the new expansion in yield in created nations to a wealth of data and mechanical progressions.</w:t>
      </w:r>
    </w:p>
    <w:p w:rsidR="00850639" w:rsidRPr="007D7833" w:rsidRDefault="006F58B6">
      <w:pPr>
        <w:spacing w:after="0" w:line="480" w:lineRule="auto"/>
        <w:ind w:left="56"/>
        <w:jc w:val="both"/>
        <w:rPr>
          <w:rFonts w:ascii="Times New Roman" w:hAnsi="Times New Roman" w:cs="Times New Roman"/>
          <w:sz w:val="24"/>
          <w:szCs w:val="24"/>
          <w:lang w:val="en-GB"/>
        </w:rPr>
      </w:pPr>
      <w:r w:rsidRPr="007D7833">
        <w:rPr>
          <w:rFonts w:ascii="Times New Roman" w:hAnsi="Times New Roman" w:cs="Times New Roman"/>
          <w:b/>
          <w:sz w:val="24"/>
          <w:szCs w:val="24"/>
          <w:lang w:val="en-GB"/>
        </w:rPr>
        <w:t>2.3 Empirical Literature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Opeyemi, Olusegun, and Adewale (2018) explored what financial approach instruments meant for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in Nigeria. The objective of this study is to assess the effect that a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 instrument had on Nigeria's financial improvement north of a 34-year time frame, from 1981 to 2014. Extra information from the CBN's yearly genuine notification was utilized in the audit. GDP, public inner obligation, and public outside obligation were undeniably utilized as substitutes for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and financial approach instruments, individually. The normal least squares calculation and vector remedy of blunders apparatus were both used in evaluating the information. As opposed to REC (irregular use) and public local obligation, which have a drawn out regrettable relationship with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(Gross domestic product), capital utilization and outer obligation have a drawn out sure connection with Gross domestic product. Yet, sooner rather than later, every variable — including REC (irregular use) — well affects the development of the's economy (Total national output).</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The survey encourages the public position to lay out compelling commitment the board techniques and address the degradation issue in light of the fact that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parts won't prompt the essential degree of financial improvement in Nigeria without a diminishing in the degree of debasement in the country.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Nwankwo, Kalu, and Chiekezie (2017) focused on the connection between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advancement and the financial methodology while considering extra information from the Nigerian economy. The audit's goal was to find out what Nigeria's financial approach meant for the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extension somewhere in the range of 1970 and 2014.</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information was separated from the Quantifiable Notification of Different Issues of the Public Bank of Nigeria and was disaggregated utilizing the World Bank Headway Pointer (WDI) and Co-joining and Error Change (ECM) systems. The aftereffects of the unit root test exhibit that while government capital utilization, Gross domestic product, oil pay, and obligation pay are undeniably fixed at first differentiation I(1), government redundant utilization is fixed at levels I(0). The co-compromise result uncovers three co-integrating conditions with a 5% importance level. This shows how financial turn of events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arrangement are connected over the long haul. The assessed ECM is inside the acknowledged scope of under half and has the important negative mark of - 0.447 (45%).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Organization capital and dull purposes, then again, were disregarded as immaterial during the previous two years, which altogether affected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The assessment makes various proposals, one of which is that, considering the discoveries of the observational examination, the Nigerian government assign assets to worthwhile hypothesis by essentially expanding capital utilization far in excess of normal use.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Taking into account the different parts of financial technique, Agu, Okwo, Ugwunta, and Ideke (2017) analyzed the Nigerian economy. The goal is to appreciate the impacts of different financial frameworks on Nigeria's economy. More often than not, they utilized enlightening estimations to appreciate and dissect development rates as well as to show the public authority's obligation to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They originally utilized a typical least square (OLS) in different designs to guarantee that the information were fixed, and they then, at that point, utilized it to lay out the association between the financial turn of events and government utilization parts. The discoveries show that outright government utilization would most likely ascent alongside government income, however more rapidly. Adventure utilizations were fundamentally not exactly repeating utilizes, which was an indication of the country's vile financial turn of events. Accordingly, there is some proof that administration utilization supports the extension of the economy's funds. Consequently, the report suggests government spending.</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Yet, it's memorable's critical that significant elements in deciding if the classified region is adequate are the security and consistency of the public motivating force framework, which advances or gatherings out private drive.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In their 2017 review, Sineviciene and Vasiliauskaite took a gander at how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framework and confidential interests collaborate in the Baltic States. The Baltic States' confidential interest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methodology is expected to be imparted utilizing yearly information from 1995 to 2010. By utilizing the OLS approach, it was shown that there is a critical and positive connection between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 rules and the public interests of the Baltic States. As per the review, 86% of changes in private work are the aftereffect of continuous evaluations of pay, riches, and status.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In the Baltic States, changes in gross fixed capital turn of, not entirely set in stone by open region markers, represent around 80% of changes in secret speculative movement. The analyst is of the assessment accept the Nigerian organization ought to essentially put resources into effective tasks and establishments to advance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Potential techniques for doing something amazing incorporate subsidizing the real region. To associate with the real region, however, the financial area should be fortified.</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In light of institutional elements, Macek and Jank (2017) analyzed the effect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on financial turn of events. The aim is to investigate what institutional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plans in OECD nations have meant for financial improvement from 2000 to 2012. The boundaries of the examination are laid out by the techniques and results of the board OLS backslide.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review's discoveries are as per the following: (1) Government spending emphatically affects financial improvement in countries with lower levels of business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straightforwardness; (2) It has an adverse consequence in countries with more elevated levels of business financial effortlessness. Among inadequately mechanically progressed countries, a bigger extent of complete government spending goes toward good turn of events. However, where there are expenses related with getting government help, the Wagner guideline becomes huge. Since obligation portion influences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that's what it follows (3) nations with more fragile institutional systems will encounter more prominent mischief from the unfriendly impacts of cost examination. This outcome can be made sense of by various financial levels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effortlessness. The survey proposes keeping a steady climate for the financial system's proficient application to accomplish the best targets.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Together, Oni, Aniakam, and Akinsaya (2016) explored what government and capital consumptions meant for Nigeria's financial improvement somewhere in the range of 1980 and </w:t>
      </w:r>
      <w:r w:rsidRPr="007D7833">
        <w:rPr>
          <w:rFonts w:ascii="Times New Roman" w:hAnsi="Times New Roman" w:cs="Times New Roman"/>
          <w:sz w:val="24"/>
          <w:szCs w:val="24"/>
        </w:rPr>
        <w:lastRenderedPageBreak/>
        <w:t xml:space="preserve">2011. The review's essential objective was to determine the impacts of capital and government spending consolidated on Nigeria's financial turn of events. utilizing the OLS technique to look at different backslide models. The review's discoveries exhibited that both capital use and inconsistent utilization fundamentally affected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advancement during the review time frame. This is so continuous use, instead of capital use, fasterly affects improvement. Capital use might upset the headway of improvement and improve the probability of double-dealing and burglary. To energize the development of merchandise and work and increment GNP development, the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of public specialists ought to be bound together and diverted, the appraisal closes.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Alex and Ebieri (2016) took a gander at what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game plans meant for Nigeria's financial turn of events. The ARDL strategy is being utilized to decide what Nigeria's financial advancement would be meant for by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arrangement. The examination uncovered what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arrangement in Nigeria meant for the country's financial development. Genuine Gross domestic product was viewed as fundamentally influenced adversely by non-oil spending and complete government obligation, yet decidedly by government spending and tax collection. Anyway, it was found that capital utilization was the main variable that momentarily corresponded with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The review shows that the public authority ought to address the contamination issue in light of the fact that specific parts of the financial strategy won't prompt Nigeria's extended degree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improvement without a decrease in debasement. In a 2016 paper, Ogbole, Amadi, and Essi analyzed Nigeria's financial improvement from 1970 to 2006 and the effect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Inside and out assessment of the impacts Nigeria's financial approaches had on the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advancement during the pioneer and post-frontier periods is the principal objective of the </w:t>
      </w:r>
      <w:r w:rsidRPr="007D7833">
        <w:rPr>
          <w:rFonts w:ascii="Times New Roman" w:hAnsi="Times New Roman" w:cs="Times New Roman"/>
          <w:sz w:val="24"/>
          <w:szCs w:val="24"/>
        </w:rPr>
        <w:lastRenderedPageBreak/>
        <w:t xml:space="preserve">paper. OLS was utilized to direct a financial examination on information from the time series of the Public Bank of Nigeria. The potential for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approaches to prod financial development when the time of direction was unique, as per the outcomes. The proposals included reinforcing the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base, setting feasible financial procedure goals, laying out a reasonable strategy blend, and expanding suitable public spending.</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South Africa's financial development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strategies were the focal point of Orcan's (2016) research. Examination of the impacts of financial courses of action connected with expansions in government spending, pay, and spending plans deficiency on the South African economy is the primary objective of the evaluation.</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exploratory investigation utilized fundamental VARs in light of the Blanchard Quard weakening ID plot. Under the direction of quarterly information from 1990 to 2008, different persuasive response limits are surveyed utilizing the recognized certified models. The drive response capacities address how genuine outcomes and advance expenses answer charge pay shocks,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arrangement holes, and administrative spending and tax assessment. As per the end, different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devices distinctively affect how viable and costly advances are. Albeit the reaction from the advance expense is ordinarily concise and critical, the financial course of action's effect on yield has all the earmarks of being extremely slight however steady. The report suggests expanded government help for the South Africa.</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Brasoveanu and Brasoveanu's (2015) concentrate on zeroed in on the association between Romania's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and financial strategy. The assessment centers around how the financing of public consumptions with charge incomes changed Romania's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somewhere in the range of 1990 and 2007. We utilized OLS to classify the financial earnings as per their assets over the choices of the secret experts likewise regarding the distortionary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w:t>
      </w:r>
      <w:r w:rsidRPr="007D7833">
        <w:rPr>
          <w:rFonts w:ascii="Times New Roman" w:hAnsi="Times New Roman" w:cs="Times New Roman"/>
          <w:sz w:val="24"/>
          <w:szCs w:val="24"/>
        </w:rPr>
        <w:lastRenderedPageBreak/>
        <w:t xml:space="preserve">pay, non-biased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salaries, and various livelihoods to break down the impact of financial plan over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An association of negative causation between financial turn of events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wages is uncovered by the relationship plan between the certifiable improvement speed of the Total national output and the three classifications of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earnings. As per the examination, the organization ought to zero in its spending more on capital use than on normal utilization. Not utilizing guess, this is intended to advance advantageous undertaking. Straightforwardness and obligation in installment and use ought to act as the arrangement's core values as it is finished.</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In their 2015 review, Taiwo and Agbatogun analyzed the impacts of government spending on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in Nigeria from 1980 to 2009.</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Decide what government spending has meant for the extension of the Nigerian economy is the principal objective of the evaluation. Outright capital use, development rate, level of receptivity, and current government income were viewed as significant elements in the proceeded with advancement of Nigeria utilizing Johansen co-compromise, unit root test, and botch change model. The audit reaches the resolution that future capital and repeating use ought to be overseen alongside legitimate control of other macroeconomic elements to guarantee consistency and rush turn of events. The assessment was intensely preplanned and by and large drove.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elements influencing the US's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were concentrated by Alm and Rogers in 2015. Finding the variables that monetarily affect American advancement is the survey's fundamental objective. The survey utilizes yearly state (and nearby) measurements for the 48 coterminous states from 1947 to 1997 to evaluate the effect of different variables, including charge assortment and spending designs, on state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execution. The survey utilized balanced </w:t>
      </w:r>
      <w:r w:rsidRPr="007D7833">
        <w:rPr>
          <w:rFonts w:ascii="Times New Roman" w:hAnsi="Times New Roman" w:cs="Times New Roman"/>
          <w:sz w:val="24"/>
          <w:szCs w:val="24"/>
        </w:rPr>
        <w:lastRenderedPageBreak/>
        <w:t xml:space="preserve">distance backslide (ODR) to address the elevated degree of assessing mistake in countless the parts. The discoveries exhibit that while the impacts of utilization methodologies are significantly more unsurprising, the connection between endless state (and civil) charge gathering strategies is regularly essential and profoundly reliant upon the particular relapse or set and time span. The survey suggests guaranteeing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responsibility and adequacy. The spending plan and task cycles, which were completely carried out, ought to likewise be totally followed. Financial improvement is hampered while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arranging processes are not finished on time or are just to some extent finished.</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In a 2015 paper, Peter and Simeon researched what financial strategy factors meant for Nigeria's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improvement somewhere in the range of 1970 and 2009. The motivation behind the PC based knowledge audit was to decide what various components of the country's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construction meant for Nigeria's financial turn of events. The survey involved approaches for blunder rectifying parts and vector auto relapse. The examination shows that Nigeria's factors impacting financial turn of events and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strategy are in a drawn out harmony. The organization was encouraged by them to make and set up functional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strategies that will advance the economy Omitogun and Ayinla (2015) led an exploratory review to look at the financial methodology's obligation to producing a decent pace of financial development in Nigeria. The assessment's point is to decide how much cash would be expected to help Nigeria in accomplishing a good degree of financial turn of events. Utilizing the Solow improvement model and the OLS strategy, they found that the financial approach had not been successful in advancing Nigeria's practical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development. They encouraged the Nigerian government to stop its incessant acquisition of futile unfamiliar products, inefficient spending, and uncontrolled income and begin executing exact procedures pointed toward accomplishing more noteworthy </w:t>
      </w:r>
      <w:r w:rsidRPr="007D7833">
        <w:rPr>
          <w:rFonts w:ascii="Times New Roman" w:hAnsi="Times New Roman" w:cs="Times New Roman"/>
          <w:sz w:val="24"/>
          <w:szCs w:val="24"/>
        </w:rPr>
        <w:lastRenderedPageBreak/>
        <w:t>and more sensible productivity no matter how you look at it. Amin (2015) zeroed in on Cameroon's flood or mass migration of private hypothesis by open utilization while looking at the connection among public and confidential venture. The survey's goal is to find out how public and confidential endeavor communicate, with an emphasis on the flood or departure of private undertaking in Cameroon because of public elements. The endeavor model's discoveries recommend the flood of social designs and organizations in light of discretionary data from the public area by means of board backslide, while the advancement model's discoveries show the immediate impact of significant variables on improvement. The audit's proposals required the exchange of additional resources for helpful purposes, as well as an expansion in spending on classified public utilization or confidential purposes.</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2.4 Gap in Literature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Onyeiwu, 2020; Bhuiyan, 2018; Rafiq and Mallick, 2015; Udude, 2019; and Olaleken, 2021 are the greater part of the works practical. As demonstrated by the speculation, utilizing cash is the most ideal way to manage adjust to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difficulties like turn of events, joblessness, and low e. There had every one of the reserves of being a second opening in the piece under assessment regarding the nonexistent structure. Since this theory doesn't unequivocally show how Nigeria's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methodology controls </w:t>
      </w:r>
      <w:r w:rsidR="00AB3793" w:rsidRPr="007D7833">
        <w:rPr>
          <w:rFonts w:ascii="Times New Roman" w:hAnsi="Times New Roman" w:cs="Times New Roman"/>
          <w:sz w:val="24"/>
          <w:szCs w:val="24"/>
        </w:rPr>
        <w:t xml:space="preserve">fiscal </w:t>
      </w:r>
      <w:r w:rsidRPr="007D7833">
        <w:rPr>
          <w:rFonts w:ascii="Times New Roman" w:hAnsi="Times New Roman" w:cs="Times New Roman"/>
          <w:sz w:val="24"/>
          <w:szCs w:val="24"/>
        </w:rPr>
        <w:t xml:space="preserve"> turn of events, the expert takes on the Keynesians' hypothesis about what changing the cash related recommendation could mean for the public's income and impact the full utilization of work supply without augmentation. One more key forming issue that ought to be tended to is the decision tendency. Any money related model that picks a variable unites the normal system, and picking factors from the normal plan is another district that requires thought. Past investigation by Nwankwo et al., 2019, Malick et al., 2017, and Alex et al., 2020 uncovered no association between the models and the recognized fake structure. </w:t>
      </w:r>
      <w:r w:rsidRPr="007D7833">
        <w:rPr>
          <w:rFonts w:ascii="Times New Roman" w:hAnsi="Times New Roman" w:cs="Times New Roman"/>
          <w:sz w:val="24"/>
          <w:szCs w:val="24"/>
        </w:rPr>
        <w:lastRenderedPageBreak/>
        <w:t>Picking an off-base and uneven depiction of the speculative development. To compensate for this deficiency, this study used the Keynesian financial methodology speculation, which suggested that fostering the money related recommendation would make hard and fast income push work's maximal use without development and association the selection of parts like government use and government use to the speculative plan.</w:t>
      </w: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850639" w:rsidRPr="007D7833" w:rsidRDefault="00850639">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7D7833" w:rsidRPr="007D7833" w:rsidRDefault="007D7833">
      <w:pPr>
        <w:spacing w:after="0" w:line="480" w:lineRule="auto"/>
        <w:jc w:val="both"/>
        <w:rPr>
          <w:rFonts w:ascii="Times New Roman" w:hAnsi="Times New Roman" w:cs="Times New Roman"/>
          <w:sz w:val="24"/>
          <w:szCs w:val="24"/>
        </w:rPr>
      </w:pPr>
    </w:p>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CHAPTER THREE</w:t>
      </w:r>
    </w:p>
    <w:p w:rsidR="00850639" w:rsidRPr="007D7833" w:rsidRDefault="006F58B6">
      <w:pPr>
        <w:spacing w:after="0" w:line="480" w:lineRule="auto"/>
        <w:ind w:left="56"/>
        <w:jc w:val="center"/>
        <w:rPr>
          <w:rFonts w:ascii="Times New Roman" w:hAnsi="Times New Roman" w:cs="Times New Roman"/>
          <w:b/>
          <w:sz w:val="24"/>
          <w:szCs w:val="24"/>
        </w:rPr>
      </w:pPr>
      <w:r w:rsidRPr="007D7833">
        <w:rPr>
          <w:rFonts w:ascii="Times New Roman" w:hAnsi="Times New Roman" w:cs="Times New Roman"/>
          <w:b/>
          <w:sz w:val="24"/>
          <w:szCs w:val="24"/>
        </w:rPr>
        <w:t>METHODOLOGY</w:t>
      </w:r>
    </w:p>
    <w:p w:rsidR="00850639" w:rsidRPr="007D7833" w:rsidRDefault="006F58B6">
      <w:pPr>
        <w:spacing w:after="0" w:afterAutospacing="1"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lastRenderedPageBreak/>
        <w:t>3.1 Research Design</w:t>
      </w:r>
    </w:p>
    <w:p w:rsidR="00850639" w:rsidRPr="007D7833" w:rsidRDefault="006F58B6">
      <w:pPr>
        <w:spacing w:after="0" w:afterAutospacing="1"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Considering the assessment's pertinent variables were genuine in character, consistent, and persevering, an ex-post facto research technique was embraced. The usage of econometric strategy in this study chooses the association among privatization and commercialization, as well as their impact on the Nigerian economy as reviewed by Certified Gross domestic product. The Traditional Least Squares (OLS) technique is used to resolve the coefficients of various circumstances. The OLS philosophy is notable considering the way that it has a couple of positive properties, is computationally clear, and fills in as the foundation for most other evaluating techniques..</w:t>
      </w:r>
    </w:p>
    <w:p w:rsidR="00850639" w:rsidRPr="007D7833" w:rsidRDefault="006F58B6">
      <w:pPr>
        <w:spacing w:after="0" w:afterAutospacing="1"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Furthermore, this technique, which has proactively been broadly used by various specialists, has yielded the best results. Thirdly, the OLS methodology has a clear computation, which is productive. Finally, this philosophy requires less data than various methods and approaches.</w:t>
      </w:r>
    </w:p>
    <w:p w:rsidR="00850639" w:rsidRPr="007D7833" w:rsidRDefault="006F58B6">
      <w:pPr>
        <w:spacing w:after="0" w:afterAutospacing="1"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3.2 Sources of Data</w:t>
      </w:r>
    </w:p>
    <w:p w:rsidR="00850639" w:rsidRPr="007D7833" w:rsidRDefault="006F58B6">
      <w:pPr>
        <w:spacing w:after="0" w:afterAutospacing="1"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Central Bank of Nigeria (CBN) monthly bulletin, 2022 Edition was relied upon for the Secondary data.</w:t>
      </w:r>
    </w:p>
    <w:p w:rsidR="00850639" w:rsidRPr="007D7833" w:rsidRDefault="006F58B6">
      <w:pPr>
        <w:spacing w:after="0" w:afterAutospacing="1" w:line="480" w:lineRule="auto"/>
        <w:jc w:val="both"/>
        <w:rPr>
          <w:rFonts w:ascii="Times New Roman" w:hAnsi="Times New Roman" w:cs="Times New Roman"/>
          <w:sz w:val="24"/>
          <w:szCs w:val="24"/>
        </w:rPr>
      </w:pPr>
      <w:r w:rsidRPr="007D7833">
        <w:rPr>
          <w:rFonts w:ascii="Times New Roman" w:hAnsi="Times New Roman" w:cs="Times New Roman"/>
          <w:b/>
          <w:sz w:val="24"/>
          <w:szCs w:val="24"/>
        </w:rPr>
        <w:t>3.3 Population</w:t>
      </w:r>
    </w:p>
    <w:p w:rsidR="00850639" w:rsidRPr="007D7833" w:rsidRDefault="006F58B6">
      <w:pPr>
        <w:spacing w:after="0" w:afterAutospacing="1" w:line="480" w:lineRule="auto"/>
        <w:jc w:val="both"/>
        <w:rPr>
          <w:rFonts w:ascii="Times New Roman" w:hAnsi="Times New Roman" w:cs="Times New Roman"/>
          <w:sz w:val="24"/>
          <w:szCs w:val="24"/>
        </w:rPr>
      </w:pPr>
      <w:r w:rsidRPr="007D7833">
        <w:rPr>
          <w:rFonts w:ascii="Times New Roman" w:hAnsi="Times New Roman" w:cs="Times New Roman"/>
          <w:sz w:val="24"/>
          <w:szCs w:val="24"/>
        </w:rPr>
        <w:t>The sample being investigated consists of a scrutiny of the unfavorable effect of fiscal policy on Nigeria's economic growth during the relevant time series from 1990 to 2022..</w:t>
      </w:r>
    </w:p>
    <w:p w:rsidR="00850639" w:rsidRPr="007D7833" w:rsidRDefault="006F58B6">
      <w:pPr>
        <w:spacing w:after="0" w:afterAutospacing="1" w:line="480" w:lineRule="auto"/>
        <w:jc w:val="both"/>
        <w:rPr>
          <w:rFonts w:ascii="Times New Roman" w:hAnsi="Times New Roman" w:cs="Times New Roman"/>
          <w:b/>
          <w:bCs/>
          <w:sz w:val="24"/>
          <w:szCs w:val="24"/>
        </w:rPr>
      </w:pPr>
      <w:r w:rsidRPr="007D7833">
        <w:rPr>
          <w:rFonts w:ascii="Times New Roman" w:hAnsi="Times New Roman" w:cs="Times New Roman"/>
          <w:b/>
          <w:bCs/>
          <w:sz w:val="24"/>
          <w:szCs w:val="24"/>
        </w:rPr>
        <w:t>3.4 Sample and Sampling Technique</w:t>
      </w:r>
    </w:p>
    <w:p w:rsidR="00850639" w:rsidRPr="007D7833" w:rsidRDefault="006F58B6">
      <w:pPr>
        <w:spacing w:after="0" w:afterAutospacing="1" w:line="480" w:lineRule="auto"/>
        <w:jc w:val="both"/>
        <w:rPr>
          <w:rFonts w:ascii="Times New Roman" w:hAnsi="Times New Roman" w:cs="Times New Roman"/>
          <w:sz w:val="24"/>
          <w:szCs w:val="24"/>
        </w:rPr>
      </w:pPr>
      <w:r w:rsidRPr="007D7833">
        <w:rPr>
          <w:rFonts w:ascii="Times New Roman" w:hAnsi="Times New Roman" w:cs="Times New Roman"/>
          <w:sz w:val="24"/>
          <w:szCs w:val="24"/>
        </w:rPr>
        <w:lastRenderedPageBreak/>
        <w:t>This consists of the relevant data for 32 years (1990-2022).</w:t>
      </w:r>
    </w:p>
    <w:p w:rsidR="00850639" w:rsidRPr="007D7833" w:rsidRDefault="006F58B6">
      <w:pPr>
        <w:spacing w:after="0" w:line="480" w:lineRule="auto"/>
        <w:ind w:left="56"/>
        <w:jc w:val="both"/>
        <w:rPr>
          <w:rFonts w:ascii="Times New Roman" w:hAnsi="Times New Roman" w:cs="Times New Roman"/>
          <w:b/>
          <w:sz w:val="24"/>
          <w:szCs w:val="24"/>
        </w:rPr>
      </w:pPr>
      <w:r w:rsidRPr="007D7833">
        <w:rPr>
          <w:rFonts w:ascii="Times New Roman" w:hAnsi="Times New Roman" w:cs="Times New Roman"/>
          <w:b/>
          <w:sz w:val="24"/>
          <w:szCs w:val="24"/>
        </w:rPr>
        <w:t>3.5 Model Specification</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To estimate the link between my economic variables, this study will develop a multivariate regression model and apply econometrics.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Following are the key connections between the dependent variable and independent variables: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The functional form of the model is specified as: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RGDP= f (TAX, GEXP)……………………………………….……………..  (3.1)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The mathematical form of the model is specified as:</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RGDP</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0</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TAX</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GEXP</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(3.2)</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This econometric form of the model is specified as: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RGDP</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 xml:space="preserve">0 </w:t>
      </w:r>
      <w:r w:rsidRPr="007D7833">
        <w:rPr>
          <w:rFonts w:ascii="Times New Roman" w:hAnsi="Times New Roman" w:cs="Times New Roman"/>
          <w:sz w:val="24"/>
          <w:szCs w:val="24"/>
        </w:rPr>
        <w:t>+ β</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TAX</w:t>
      </w:r>
      <w:r w:rsidRPr="007D7833">
        <w:rPr>
          <w:rFonts w:ascii="Times New Roman" w:hAnsi="Times New Roman" w:cs="Times New Roman"/>
          <w:sz w:val="24"/>
          <w:szCs w:val="24"/>
          <w:vertAlign w:val="subscript"/>
        </w:rPr>
        <w:t xml:space="preserve">t </w:t>
      </w:r>
      <w:r w:rsidRPr="007D7833">
        <w:rPr>
          <w:rFonts w:ascii="Times New Roman" w:hAnsi="Times New Roman" w:cs="Times New Roman"/>
          <w:sz w:val="24"/>
          <w:szCs w:val="24"/>
        </w:rPr>
        <w:t>+ β</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GEXP</w:t>
      </w:r>
      <w:r w:rsidRPr="007D7833">
        <w:rPr>
          <w:rFonts w:ascii="Times New Roman" w:hAnsi="Times New Roman" w:cs="Times New Roman"/>
          <w:sz w:val="24"/>
          <w:szCs w:val="24"/>
          <w:vertAlign w:val="subscript"/>
        </w:rPr>
        <w:t xml:space="preserve">t </w:t>
      </w:r>
      <w:r w:rsidRPr="007D7833">
        <w:rPr>
          <w:rFonts w:ascii="Times New Roman" w:hAnsi="Times New Roman" w:cs="Times New Roman"/>
          <w:sz w:val="24"/>
          <w:szCs w:val="24"/>
        </w:rPr>
        <w:t>+ µ</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(3.3)</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r>
      <w:r w:rsidRPr="007D7833">
        <w:rPr>
          <w:rFonts w:ascii="Times New Roman" w:hAnsi="Times New Roman" w:cs="Times New Roman"/>
          <w:sz w:val="24"/>
          <w:szCs w:val="24"/>
        </w:rPr>
        <w:tab/>
        <w:t>β</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&lt;0, β</w:t>
      </w:r>
      <w:r w:rsidRPr="007D7833">
        <w:rPr>
          <w:rFonts w:ascii="Times New Roman" w:hAnsi="Times New Roman" w:cs="Times New Roman"/>
          <w:sz w:val="24"/>
          <w:szCs w:val="24"/>
          <w:vertAlign w:val="subscript"/>
        </w:rPr>
        <w:t xml:space="preserve">2 </w:t>
      </w:r>
      <w:r w:rsidRPr="007D7833">
        <w:rPr>
          <w:rFonts w:ascii="Times New Roman" w:hAnsi="Times New Roman" w:cs="Times New Roman"/>
          <w:sz w:val="24"/>
          <w:szCs w:val="24"/>
        </w:rPr>
        <w:t>&gt;0</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Where;</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RGDP= Real Gross Domestic Product</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f= functional relationship</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TAX= Government Taxation</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GEXP= Government Expenditure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Β</w:t>
      </w:r>
      <w:r w:rsidRPr="007D7833">
        <w:rPr>
          <w:rFonts w:ascii="Times New Roman" w:hAnsi="Times New Roman" w:cs="Times New Roman"/>
          <w:sz w:val="24"/>
          <w:szCs w:val="24"/>
          <w:vertAlign w:val="subscript"/>
        </w:rPr>
        <w:t>o</w:t>
      </w:r>
      <w:r w:rsidRPr="007D7833">
        <w:rPr>
          <w:rFonts w:ascii="Times New Roman" w:hAnsi="Times New Roman" w:cs="Times New Roman"/>
          <w:sz w:val="24"/>
          <w:szCs w:val="24"/>
        </w:rPr>
        <w:t>= Constant</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β</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 β</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 xml:space="preserve"> = are the relative slope coefficients and partial elasticity of the parameter.  </w:t>
      </w:r>
    </w:p>
    <w:p w:rsidR="00850639" w:rsidRPr="007D7833" w:rsidRDefault="006F58B6">
      <w:pPr>
        <w:spacing w:after="0" w:line="480" w:lineRule="auto"/>
        <w:ind w:left="56"/>
        <w:jc w:val="both"/>
        <w:rPr>
          <w:rFonts w:ascii="Times New Roman" w:hAnsi="Times New Roman" w:cs="Times New Roman"/>
          <w:sz w:val="24"/>
          <w:szCs w:val="24"/>
        </w:rPr>
      </w:pPr>
      <w:r w:rsidRPr="007D7833">
        <w:rPr>
          <w:rFonts w:ascii="Times New Roman" w:hAnsi="Times New Roman" w:cs="Times New Roman"/>
          <w:sz w:val="24"/>
          <w:szCs w:val="24"/>
        </w:rPr>
        <w:t xml:space="preserve">µt = stochastic error term. </w:t>
      </w:r>
    </w:p>
    <w:p w:rsidR="00850639" w:rsidRPr="007D7833" w:rsidRDefault="00850639">
      <w:pPr>
        <w:spacing w:after="0" w:line="480" w:lineRule="auto"/>
        <w:ind w:left="56"/>
        <w:jc w:val="both"/>
        <w:rPr>
          <w:rFonts w:ascii="Times New Roman" w:hAnsi="Times New Roman" w:cs="Times New Roman"/>
          <w:sz w:val="24"/>
          <w:szCs w:val="24"/>
        </w:rPr>
      </w:pPr>
    </w:p>
    <w:p w:rsidR="00850639" w:rsidRPr="007D7833" w:rsidRDefault="00850639">
      <w:pPr>
        <w:spacing w:after="0" w:line="480" w:lineRule="auto"/>
        <w:ind w:left="56"/>
        <w:jc w:val="both"/>
        <w:rPr>
          <w:rFonts w:ascii="Times New Roman" w:hAnsi="Times New Roman" w:cs="Times New Roman"/>
          <w:sz w:val="24"/>
          <w:szCs w:val="24"/>
        </w:rPr>
      </w:pP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3.6 Method of Evaluation</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lastRenderedPageBreak/>
        <w:t>For the data analysis in this study, a variety of econometric tools were used. The estimated outcome will be assessed after passing the following examinations: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Initial Test, First Order, Statistical Test of Significance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Second Order, Econometric Test of Significance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3.6.1 Preliminary Tests</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3.6.1.1 Stationarity (Unit Root) Test:</w:t>
      </w:r>
      <w:r w:rsidRPr="007D7833">
        <w:rPr>
          <w:rFonts w:ascii="Times New Roman" w:hAnsi="Times New Roman" w:cs="Times New Roman"/>
          <w:sz w:val="24"/>
          <w:szCs w:val="24"/>
        </w:rPr>
        <w:t xml:space="preserve"> The importance of this test cannot be emphasized because the data to be used in the estimation are time-series data. In order to prevent conducting a misleading regression, it is advantageous to conduct a stationary test to make sure that all the variables are mean reverting, which implies they have constant means, constant variances, and constant covariance. In other words, they remain motionless. For this study, the Augmented Dickey-Fuller (ADF) test would be used because it takes serial correlation into account. Following are the model's specifications:</w:t>
      </w:r>
    </w:p>
    <w:p w:rsidR="00850639" w:rsidRPr="007D7833" w:rsidRDefault="006F58B6">
      <w:pPr>
        <w:spacing w:after="0" w:line="480" w:lineRule="auto"/>
        <w:jc w:val="both"/>
        <w:rPr>
          <w:rFonts w:ascii="Times New Roman" w:hAnsi="Times New Roman" w:cs="Times New Roman"/>
          <w:sz w:val="24"/>
          <w:szCs w:val="24"/>
        </w:rPr>
      </w:pPr>
      <m:oMathPara>
        <m:oMath>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2</m:t>
              </m:r>
            </m:sub>
          </m:sSub>
          <m:r>
            <w:rPr>
              <w:rFonts w:ascii="Cambria Math" w:hAnsi="Cambria Math" w:cs="Times New Roman"/>
              <w:sz w:val="24"/>
              <w:szCs w:val="24"/>
            </w:rPr>
            <m:t>t</m:t>
          </m:r>
          <m:r>
            <w:rPr>
              <w:rFonts w:ascii="Cambria Math" w:hAnsi="Times New Roman" w:cs="Times New Roman"/>
              <w:sz w:val="24"/>
              <w:szCs w:val="24"/>
            </w:rPr>
            <m:t>+</m:t>
          </m:r>
          <m:r>
            <w:rPr>
              <w:rFonts w:ascii="Cambria Math"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r>
                <w:rPr>
                  <w:rFonts w:ascii="Times New Roman" w:hAnsi="Times New Roman" w:cs="Times New Roman"/>
                  <w:sz w:val="24"/>
                  <w:szCs w:val="24"/>
                </w:rPr>
                <m:t>-</m:t>
              </m:r>
              <m:r>
                <w:rPr>
                  <w:rFonts w:ascii="Cambria Math" w:hAnsi="Times New Roman" w:cs="Times New Roman"/>
                  <w:sz w:val="24"/>
                  <w:szCs w:val="24"/>
                </w:rPr>
                <m:t>1</m:t>
              </m:r>
            </m:sub>
          </m:sSub>
          <m:r>
            <w:rPr>
              <w:rFonts w:ascii="Cambria Math" w:hAnsi="Times New Roman" w:cs="Times New Roman"/>
              <w:sz w:val="24"/>
              <w:szCs w:val="24"/>
            </w:rPr>
            <m:t>+</m:t>
          </m:r>
          <m:nary>
            <m:naryPr>
              <m:chr m:val="∑"/>
              <m:limLoc m:val="undOvr"/>
              <m:ctrlPr>
                <w:rPr>
                  <w:rFonts w:ascii="Cambria Math" w:hAnsi="Times New Roman" w:cs="Times New Roman"/>
                  <w:i/>
                  <w:sz w:val="24"/>
                  <w:szCs w:val="24"/>
                </w:rPr>
              </m:ctrlPr>
            </m:naryPr>
            <m:sub>
              <m:r>
                <w:rPr>
                  <w:rFonts w:ascii="Cambria Math" w:hAnsi="Cambria Math" w:cs="Times New Roman"/>
                  <w:sz w:val="24"/>
                  <w:szCs w:val="24"/>
                </w:rPr>
                <m:t>i</m:t>
              </m:r>
              <m:r>
                <w:rPr>
                  <w:rFonts w:ascii="Cambria Math" w:hAnsi="Times New Roman" w:cs="Times New Roman"/>
                  <w:sz w:val="24"/>
                  <w:szCs w:val="24"/>
                </w:rPr>
                <m:t>=1</m:t>
              </m:r>
            </m:sub>
            <m:sup>
              <m:r>
                <w:rPr>
                  <w:rFonts w:ascii="Cambria Math" w:hAnsi="Cambria Math" w:cs="Times New Roman"/>
                  <w:sz w:val="24"/>
                  <w:szCs w:val="24"/>
                </w:rPr>
                <m:t>m</m:t>
              </m:r>
            </m:sup>
            <m:e>
              <m:sSub>
                <m:sSubPr>
                  <m:ctrlPr>
                    <w:rPr>
                      <w:rFonts w:ascii="Cambria Math" w:hAnsi="Times New Roman"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sSub>
                <m:sSubPr>
                  <m:ctrlPr>
                    <w:rPr>
                      <w:rFonts w:ascii="Cambria Math" w:hAnsi="Times New Roman" w:cs="Times New Roman"/>
                      <w:i/>
                      <w:sz w:val="24"/>
                      <w:szCs w:val="24"/>
                    </w:rPr>
                  </m:ctrlPr>
                </m:sSubPr>
                <m:e>
                  <m:r>
                    <w:rPr>
                      <w:rFonts w:ascii="Times New Roman" w:hAnsi="Times New Roman" w:cs="Times New Roman"/>
                      <w:sz w:val="24"/>
                      <w:szCs w:val="24"/>
                    </w:rPr>
                    <m:t>∆</m:t>
                  </m:r>
                  <m:r>
                    <w:rPr>
                      <w:rFonts w:ascii="Cambria Math" w:hAnsi="Cambria Math" w:cs="Times New Roman"/>
                      <w:sz w:val="24"/>
                      <w:szCs w:val="24"/>
                    </w:rPr>
                    <m:t>Y</m:t>
                  </m:r>
                </m:e>
                <m:sub>
                  <m:r>
                    <w:rPr>
                      <w:rFonts w:ascii="Cambria Math" w:hAnsi="Cambria Math" w:cs="Times New Roman"/>
                      <w:sz w:val="24"/>
                      <w:szCs w:val="24"/>
                    </w:rPr>
                    <m:t>t</m:t>
                  </m:r>
                  <m:r>
                    <w:rPr>
                      <w:rFonts w:ascii="Times New Roman" w:hAnsi="Times New Roman" w:cs="Times New Roman"/>
                      <w:sz w:val="24"/>
                      <w:szCs w:val="24"/>
                    </w:rPr>
                    <m:t>-</m:t>
                  </m:r>
                  <m:r>
                    <w:rPr>
                      <w:rFonts w:ascii="Cambria Math" w:hAnsi="Cambria Math" w:cs="Times New Roman"/>
                      <w:sz w:val="24"/>
                      <w:szCs w:val="24"/>
                    </w:rPr>
                    <m:t>i</m:t>
                  </m:r>
                </m:sub>
              </m:sSub>
            </m:e>
          </m:nary>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
            <w:rPr>
              <w:rFonts w:ascii="Cambria Math" w:hAnsi="Times New Roman" w:cs="Times New Roman"/>
              <w:sz w:val="24"/>
              <w:szCs w:val="24"/>
            </w:rPr>
            <m:t xml:space="preserve">                                  3.3</m:t>
          </m:r>
        </m:oMath>
      </m:oMathPara>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Decision Rule:</w:t>
      </w:r>
      <w:r w:rsidRPr="007D7833">
        <w:rPr>
          <w:rFonts w:ascii="Times New Roman" w:hAnsi="Times New Roman" w:cs="Times New Roman"/>
          <w:sz w:val="24"/>
          <w:szCs w:val="24"/>
        </w:rPr>
        <w:t xml:space="preserve"> If the ADF test statistic is greater than the MacKinnon critical value at 5% (all in absolute term), the variable is said to be stationary. Otherwise it is non stationary.</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3.6.1.2 Co-integration Test:</w:t>
      </w:r>
      <w:r w:rsidRPr="007D7833">
        <w:rPr>
          <w:rFonts w:ascii="Times New Roman" w:hAnsi="Times New Roman" w:cs="Times New Roman"/>
          <w:sz w:val="24"/>
          <w:szCs w:val="24"/>
        </w:rPr>
        <w:t xml:space="preserve"> Two variables will be co-integrated, according to econometrics, if they have a consistent or lasting association. An incorrect regression scenario can be avoided by using co-integration as a pre-test (Granger, 1986). The ADF test statistic, which will be applied to the residual, was recommended by Gujarati (2004). The model's specifications are as follows:</w:t>
      </w:r>
    </w:p>
    <w:p w:rsidR="00850639" w:rsidRPr="007D7833" w:rsidRDefault="006F58B6">
      <w:pPr>
        <w:spacing w:after="0" w:line="480" w:lineRule="auto"/>
        <w:jc w:val="both"/>
        <w:rPr>
          <w:rFonts w:ascii="Times New Roman" w:hAnsi="Times New Roman" w:cs="Times New Roman"/>
          <w:sz w:val="24"/>
          <w:szCs w:val="24"/>
          <w:vertAlign w:val="subscript"/>
        </w:rPr>
      </w:pPr>
      <w:r w:rsidRPr="007D7833">
        <w:rPr>
          <w:rFonts w:ascii="Times New Roman" w:hAnsi="Times New Roman" w:cs="Times New Roman"/>
          <w:sz w:val="24"/>
          <w:szCs w:val="24"/>
        </w:rPr>
        <w:t>µ</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RGDP</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β</w:t>
      </w:r>
      <w:r w:rsidRPr="007D7833">
        <w:rPr>
          <w:rFonts w:ascii="Times New Roman" w:hAnsi="Times New Roman" w:cs="Times New Roman"/>
          <w:sz w:val="24"/>
          <w:szCs w:val="24"/>
          <w:vertAlign w:val="subscript"/>
        </w:rPr>
        <w:t>2GOVEXP</w:t>
      </w:r>
      <w:r w:rsidRPr="007D7833">
        <w:rPr>
          <w:rFonts w:ascii="Times New Roman" w:hAnsi="Times New Roman" w:cs="Times New Roman"/>
          <w:sz w:val="24"/>
          <w:szCs w:val="24"/>
        </w:rPr>
        <w:t>+ β</w:t>
      </w:r>
      <w:r w:rsidRPr="007D7833">
        <w:rPr>
          <w:rFonts w:ascii="Times New Roman" w:hAnsi="Times New Roman" w:cs="Times New Roman"/>
          <w:sz w:val="24"/>
          <w:szCs w:val="24"/>
          <w:vertAlign w:val="subscript"/>
        </w:rPr>
        <w:t>3GTAX</w:t>
      </w:r>
      <m:oMath>
        <m:r>
          <w:rPr>
            <w:rFonts w:ascii="Cambria Math" w:hAnsi="Times New Roman" w:cs="Times New Roman"/>
            <w:sz w:val="24"/>
            <w:szCs w:val="24"/>
          </w:rPr>
          <m:t>3.4</m:t>
        </m:r>
      </m:oMath>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Decision Rule:</w:t>
      </w:r>
      <w:r w:rsidRPr="007D7833">
        <w:rPr>
          <w:rFonts w:ascii="Times New Roman" w:hAnsi="Times New Roman" w:cs="Times New Roman"/>
          <w:sz w:val="24"/>
          <w:szCs w:val="24"/>
        </w:rPr>
        <w:t xml:space="preserve"> If the ADF test statistic is greater than the critical value at 5%, then the variables are co-integrated (values are checked in absolute term).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lastRenderedPageBreak/>
        <w:t xml:space="preserve">3.6.1.3 Error Correction Mechanism: </w:t>
      </w:r>
      <w:r w:rsidRPr="007D7833">
        <w:rPr>
          <w:rFonts w:ascii="Times New Roman" w:hAnsi="Times New Roman" w:cs="Times New Roman"/>
          <w:sz w:val="24"/>
          <w:szCs w:val="24"/>
        </w:rPr>
        <w:t xml:space="preserve"> If there is a long-term relationship (co-integration) between the time series variables, the error correction mechanism will be estimated to know the rate at which the dependent variable returns to equilibrium to the independent variable after some levels of variations, i.e. to derive the numerical value of the magnitude of the short run dynamics or disequilibrium. The use of error correction models is a theoretically supported technique for estimating both the short- and long-term impacts of one time series on another. The term "error-correction" relates to the assumption that short-run dynamics are impacted by the mistake, or the last period's divergence from long-run equilibrium.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Following are the model's specifications: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∆RGDP</w:t>
      </w:r>
      <w:r w:rsidRPr="007D7833">
        <w:rPr>
          <w:rFonts w:ascii="Times New Roman" w:hAnsi="Cambria Math" w:cs="Times New Roman"/>
          <w:sz w:val="24"/>
          <w:szCs w:val="24"/>
        </w:rPr>
        <w:t>∊</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w:t>
      </w:r>
      <m:oMath>
        <m:r>
          <w:rPr>
            <w:rFonts w:ascii="Cambria Math" w:hAnsi="Cambria Math" w:cs="Times New Roman"/>
            <w:sz w:val="24"/>
            <w:szCs w:val="24"/>
          </w:rPr>
          <m:t>∝</m:t>
        </m:r>
      </m:oMath>
      <w:r w:rsidRPr="007D7833">
        <w:rPr>
          <w:rFonts w:ascii="Times New Roman" w:hAnsi="Times New Roman" w:cs="Times New Roman"/>
          <w:sz w:val="24"/>
          <w:szCs w:val="24"/>
          <w:vertAlign w:val="subscript"/>
        </w:rPr>
        <w:t>0</w:t>
      </w:r>
      <w:r w:rsidRPr="007D7833">
        <w:rPr>
          <w:rFonts w:ascii="Times New Roman" w:hAnsi="Times New Roman" w:cs="Times New Roman"/>
          <w:sz w:val="24"/>
          <w:szCs w:val="24"/>
        </w:rPr>
        <w:t xml:space="preserve">+ </w:t>
      </w:r>
      <m:oMath>
        <m:r>
          <w:rPr>
            <w:rFonts w:ascii="Cambria Math" w:hAnsi="Cambria Math" w:cs="Times New Roman"/>
            <w:sz w:val="24"/>
            <w:szCs w:val="24"/>
          </w:rPr>
          <m:t>∝</m:t>
        </m:r>
      </m:oMath>
      <w:r w:rsidRPr="007D7833">
        <w:rPr>
          <w:rFonts w:ascii="Times New Roman" w:hAnsi="Times New Roman" w:cs="Times New Roman"/>
          <w:sz w:val="24"/>
          <w:szCs w:val="24"/>
          <w:vertAlign w:val="subscript"/>
        </w:rPr>
        <w:t>3</w:t>
      </w:r>
      <w:r w:rsidRPr="007D7833">
        <w:rPr>
          <w:rFonts w:ascii="Times New Roman" w:hAnsi="Times New Roman" w:cs="Times New Roman"/>
          <w:sz w:val="24"/>
          <w:szCs w:val="24"/>
        </w:rPr>
        <w:t xml:space="preserve"> ∆GOVEXP</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w:t>
      </w:r>
      <m:oMath>
        <m:r>
          <w:rPr>
            <w:rFonts w:ascii="Cambria Math" w:hAnsi="Cambria Math" w:cs="Times New Roman"/>
            <w:sz w:val="24"/>
            <w:szCs w:val="24"/>
          </w:rPr>
          <m:t>∝</m:t>
        </m:r>
      </m:oMath>
      <w:r w:rsidRPr="007D7833">
        <w:rPr>
          <w:rFonts w:ascii="Times New Roman" w:hAnsi="Times New Roman" w:cs="Times New Roman"/>
          <w:sz w:val="24"/>
          <w:szCs w:val="24"/>
          <w:vertAlign w:val="subscript"/>
        </w:rPr>
        <w:t>4</w:t>
      </w:r>
      <w:r w:rsidRPr="007D7833">
        <w:rPr>
          <w:rFonts w:ascii="Times New Roman" w:hAnsi="Times New Roman" w:cs="Times New Roman"/>
          <w:sz w:val="24"/>
          <w:szCs w:val="24"/>
        </w:rPr>
        <w:t xml:space="preserve"> ∆GTAX</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 xml:space="preserve"> + </w:t>
      </w:r>
      <m:oMath>
        <m:r>
          <w:rPr>
            <w:rFonts w:ascii="Cambria Math" w:hAnsi="Cambria Math" w:cs="Times New Roman"/>
            <w:sz w:val="24"/>
            <w:szCs w:val="24"/>
          </w:rPr>
          <m:t>∝</m:t>
        </m:r>
      </m:oMath>
      <w:r w:rsidRPr="007D7833">
        <w:rPr>
          <w:rFonts w:ascii="Times New Roman" w:hAnsi="Times New Roman" w:cs="Times New Roman"/>
          <w:sz w:val="24"/>
          <w:szCs w:val="24"/>
          <w:vertAlign w:val="subscript"/>
        </w:rPr>
        <w:t xml:space="preserve">a </w:t>
      </w:r>
      <w:r w:rsidRPr="007D7833">
        <w:rPr>
          <w:rFonts w:ascii="Times New Roman" w:hAnsi="Times New Roman" w:cs="Times New Roman"/>
          <w:sz w:val="24"/>
          <w:szCs w:val="24"/>
        </w:rPr>
        <w:t>Ut</w:t>
      </w:r>
      <w:r w:rsidRPr="007D7833">
        <w:rPr>
          <w:rFonts w:ascii="Times New Roman" w:hAnsi="Times New Roman" w:cs="Times New Roman"/>
          <w:sz w:val="24"/>
          <w:szCs w:val="24"/>
          <w:vertAlign w:val="subscript"/>
        </w:rPr>
        <w:t xml:space="preserve">-1 </w:t>
      </w:r>
      <w:r w:rsidRPr="007D7833">
        <w:rPr>
          <w:rFonts w:ascii="Times New Roman" w:hAnsi="Times New Roman" w:cs="Times New Roman"/>
          <w:sz w:val="24"/>
          <w:szCs w:val="24"/>
        </w:rPr>
        <w:t>+</w:t>
      </w:r>
      <w:r w:rsidRPr="007D7833">
        <w:rPr>
          <w:rFonts w:ascii="Times New Roman" w:hAnsi="Cambria Math" w:cs="Times New Roman"/>
          <w:sz w:val="24"/>
          <w:szCs w:val="24"/>
        </w:rPr>
        <w:t>∊</w:t>
      </w:r>
      <w:r w:rsidRPr="007D7833">
        <w:rPr>
          <w:rFonts w:ascii="Times New Roman" w:hAnsi="Times New Roman" w:cs="Times New Roman"/>
          <w:sz w:val="24"/>
          <w:szCs w:val="24"/>
          <w:vertAlign w:val="subscript"/>
        </w:rPr>
        <w:t>t</w:t>
      </w:r>
      <w:r w:rsidRPr="007D7833">
        <w:rPr>
          <w:rFonts w:ascii="Times New Roman" w:hAnsi="Times New Roman" w:cs="Times New Roman"/>
          <w:sz w:val="24"/>
          <w:szCs w:val="24"/>
        </w:rPr>
        <w:tab/>
        <w:t>3.5</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 xml:space="preserve">Decision Rule: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The expected sign of the outcome in ECM should be negative. Positive ECM results imply model misspecification or a sign of structural changes, but they do not provide us with the rate at which the dependent and independent variables are changing.</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3.6.2 Statistical Test of Significance (First Order Test)</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sz w:val="24"/>
          <w:szCs w:val="24"/>
        </w:rPr>
        <w:t>These are determined by the statistical theory and aimed at evaluating the statistical reliability of the estimates of the parameters of the model, the most widely used statistical criteria is the square of correlation coefficient (coefficient of determination R</w:t>
      </w:r>
      <w:r w:rsidRPr="007D7833">
        <w:rPr>
          <w:rFonts w:ascii="Times New Roman" w:hAnsi="Times New Roman" w:cs="Times New Roman"/>
          <w:sz w:val="24"/>
          <w:szCs w:val="24"/>
          <w:vertAlign w:val="superscript"/>
        </w:rPr>
        <w:t>2</w:t>
      </w:r>
      <w:r w:rsidRPr="007D7833">
        <w:rPr>
          <w:rFonts w:ascii="Times New Roman" w:hAnsi="Times New Roman" w:cs="Times New Roman"/>
          <w:sz w:val="24"/>
          <w:szCs w:val="24"/>
        </w:rPr>
        <w:t>), t-Test and f-Test of significance.</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3.6.2.1 Test for Goodness of Fit</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The rate for various findings (R2) is used to calculate the amount of shifts in the dependent variable due to variation in the explanatory variable. R2 has a value between 1 and 0 (ie 0R21). The closer the number is to one, the better the fit; otherwise, the worse the fit..</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lastRenderedPageBreak/>
        <w:t>3.6.2.2 t-Test of Significance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The student t-ratio will be used to test the individual statistical significance of the regression co-efficient. A two-tail test is conducted at 5% level of significance and n-k degree of freedom (df), where n is the number of observation and K is the number of parameter(s) estimated.</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Decision Rule: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The computed (t*) will be compared with the critical t-value (t</w:t>
      </w:r>
      <w:r w:rsidRPr="007D7833">
        <w:rPr>
          <w:rFonts w:ascii="Times New Roman" w:hAnsi="Times New Roman" w:cs="Times New Roman"/>
          <w:sz w:val="24"/>
          <w:szCs w:val="24"/>
          <w:vertAlign w:val="subscript"/>
        </w:rPr>
        <w:t>0.025</w:t>
      </w:r>
      <w:r w:rsidRPr="007D7833">
        <w:rPr>
          <w:rFonts w:ascii="Times New Roman" w:hAnsi="Times New Roman" w:cs="Times New Roman"/>
          <w:sz w:val="24"/>
          <w:szCs w:val="24"/>
        </w:rPr>
        <w:t xml:space="preserve">). If </w:t>
      </w:r>
      <w:r w:rsidRPr="007D7833">
        <w:rPr>
          <w:rFonts w:ascii="Times New Roman" w:hAnsi="Times New Roman" w:cs="Times New Roman"/>
          <w:b/>
          <w:sz w:val="24"/>
          <w:szCs w:val="24"/>
        </w:rPr>
        <w:t>t*&gt;t</w:t>
      </w:r>
      <w:r w:rsidRPr="007D7833">
        <w:rPr>
          <w:rFonts w:ascii="Times New Roman" w:hAnsi="Times New Roman" w:cs="Times New Roman"/>
          <w:b/>
          <w:sz w:val="24"/>
          <w:szCs w:val="24"/>
          <w:vertAlign w:val="subscript"/>
        </w:rPr>
        <w:t>0.025</w:t>
      </w:r>
      <w:r w:rsidRPr="007D7833">
        <w:rPr>
          <w:rFonts w:ascii="Times New Roman" w:hAnsi="Times New Roman" w:cs="Times New Roman"/>
          <w:sz w:val="24"/>
          <w:szCs w:val="24"/>
        </w:rPr>
        <w:t>, the H</w:t>
      </w:r>
      <w:r w:rsidRPr="007D7833">
        <w:rPr>
          <w:rFonts w:ascii="Times New Roman" w:hAnsi="Times New Roman" w:cs="Times New Roman"/>
          <w:sz w:val="24"/>
          <w:szCs w:val="24"/>
          <w:vertAlign w:val="subscript"/>
        </w:rPr>
        <w:t>o</w:t>
      </w:r>
      <w:r w:rsidRPr="007D7833">
        <w:rPr>
          <w:rFonts w:ascii="Times New Roman" w:hAnsi="Times New Roman" w:cs="Times New Roman"/>
          <w:sz w:val="24"/>
          <w:szCs w:val="24"/>
        </w:rPr>
        <w:t xml:space="preserve"> will be rejected and H</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 xml:space="preserve"> will be accepted. Otherwise, H</w:t>
      </w:r>
      <w:r w:rsidRPr="007D7833">
        <w:rPr>
          <w:rFonts w:ascii="Times New Roman" w:hAnsi="Times New Roman" w:cs="Times New Roman"/>
          <w:sz w:val="24"/>
          <w:szCs w:val="24"/>
          <w:vertAlign w:val="subscript"/>
        </w:rPr>
        <w:t>o</w:t>
      </w:r>
      <w:r w:rsidRPr="007D7833">
        <w:rPr>
          <w:rFonts w:ascii="Times New Roman" w:hAnsi="Times New Roman" w:cs="Times New Roman"/>
          <w:sz w:val="24"/>
          <w:szCs w:val="24"/>
        </w:rPr>
        <w:t xml:space="preserve"> is accepted and H</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 xml:space="preserve"> rejected.</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3.4.2.3 f-Test of Significance</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sz w:val="24"/>
          <w:szCs w:val="24"/>
        </w:rPr>
        <w:t>f-test statistics is used to test the overall statistical significance of the independent variables. A one-tail test will be conducted at 5% level of significance and (V</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/V</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 degrees of freedom. Where;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V</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 degree of freedom (df) for the numerator: v</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=k-1.</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sz w:val="24"/>
          <w:szCs w:val="24"/>
        </w:rPr>
        <w:t>V</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 degree of freedom (df) for the denominator: v</w:t>
      </w:r>
      <w:r w:rsidRPr="007D7833">
        <w:rPr>
          <w:rFonts w:ascii="Times New Roman" w:hAnsi="Times New Roman" w:cs="Times New Roman"/>
          <w:sz w:val="24"/>
          <w:szCs w:val="24"/>
          <w:vertAlign w:val="subscript"/>
        </w:rPr>
        <w:t>2</w:t>
      </w:r>
      <w:r w:rsidRPr="007D7833">
        <w:rPr>
          <w:rFonts w:ascii="Times New Roman" w:hAnsi="Times New Roman" w:cs="Times New Roman"/>
          <w:sz w:val="24"/>
          <w:szCs w:val="24"/>
        </w:rPr>
        <w:t>=n-k.</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Decision Rule:</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If the computed f-ratio (f*) is compared with the critical f-ratio </w:t>
      </w:r>
      <w:r w:rsidRPr="007D7833">
        <w:rPr>
          <w:rFonts w:ascii="Times New Roman" w:hAnsi="Times New Roman" w:cs="Times New Roman"/>
          <w:b/>
          <w:sz w:val="24"/>
          <w:szCs w:val="24"/>
        </w:rPr>
        <w:t>(f</w:t>
      </w:r>
      <w:r w:rsidRPr="007D7833">
        <w:rPr>
          <w:rFonts w:ascii="Times New Roman" w:hAnsi="Times New Roman" w:cs="Times New Roman"/>
          <w:b/>
          <w:sz w:val="24"/>
          <w:szCs w:val="24"/>
          <w:vertAlign w:val="subscript"/>
        </w:rPr>
        <w:t xml:space="preserve">0.05 </w:t>
      </w:r>
      <w:r w:rsidRPr="007D7833">
        <w:rPr>
          <w:rFonts w:ascii="Times New Roman" w:hAnsi="Times New Roman" w:cs="Times New Roman"/>
          <w:sz w:val="24"/>
          <w:szCs w:val="24"/>
        </w:rPr>
        <w:t xml:space="preserve">). If </w:t>
      </w:r>
      <w:r w:rsidRPr="007D7833">
        <w:rPr>
          <w:rFonts w:ascii="Times New Roman" w:hAnsi="Times New Roman" w:cs="Times New Roman"/>
          <w:b/>
          <w:sz w:val="24"/>
          <w:szCs w:val="24"/>
        </w:rPr>
        <w:t>f</w:t>
      </w:r>
      <w:r w:rsidRPr="007D7833">
        <w:rPr>
          <w:rFonts w:ascii="Times New Roman" w:hAnsi="Times New Roman" w:cs="Times New Roman"/>
          <w:sz w:val="24"/>
          <w:szCs w:val="24"/>
        </w:rPr>
        <w:t>*&gt;</w:t>
      </w:r>
      <w:r w:rsidRPr="007D7833">
        <w:rPr>
          <w:rFonts w:ascii="Times New Roman" w:hAnsi="Times New Roman" w:cs="Times New Roman"/>
          <w:b/>
          <w:sz w:val="24"/>
          <w:szCs w:val="24"/>
        </w:rPr>
        <w:t>f</w:t>
      </w:r>
      <w:r w:rsidRPr="007D7833">
        <w:rPr>
          <w:rFonts w:ascii="Times New Roman" w:hAnsi="Times New Roman" w:cs="Times New Roman"/>
          <w:sz w:val="24"/>
          <w:szCs w:val="24"/>
          <w:vertAlign w:val="subscript"/>
        </w:rPr>
        <w:t>0.05</w:t>
      </w:r>
      <w:r w:rsidRPr="007D7833">
        <w:rPr>
          <w:rFonts w:ascii="Times New Roman" w:hAnsi="Times New Roman" w:cs="Times New Roman"/>
          <w:sz w:val="24"/>
          <w:szCs w:val="24"/>
        </w:rPr>
        <w:t>, we will reject the null hypothesis and accept the alternative, otherwise, the alternative hypothesis H</w:t>
      </w:r>
      <w:r w:rsidRPr="007D7833">
        <w:rPr>
          <w:rFonts w:ascii="Times New Roman" w:hAnsi="Times New Roman" w:cs="Times New Roman"/>
          <w:sz w:val="24"/>
          <w:szCs w:val="24"/>
          <w:vertAlign w:val="subscript"/>
        </w:rPr>
        <w:t>1</w:t>
      </w:r>
      <w:r w:rsidRPr="007D7833">
        <w:rPr>
          <w:rFonts w:ascii="Times New Roman" w:hAnsi="Times New Roman" w:cs="Times New Roman"/>
          <w:sz w:val="24"/>
          <w:szCs w:val="24"/>
        </w:rPr>
        <w:t xml:space="preserve"> will be rejected and null hypothesis H</w:t>
      </w:r>
      <w:r w:rsidRPr="007D7833">
        <w:rPr>
          <w:rFonts w:ascii="Times New Roman" w:hAnsi="Times New Roman" w:cs="Times New Roman"/>
          <w:sz w:val="24"/>
          <w:szCs w:val="24"/>
          <w:vertAlign w:val="subscript"/>
        </w:rPr>
        <w:t xml:space="preserve">0 </w:t>
      </w:r>
      <w:r w:rsidRPr="007D7833">
        <w:rPr>
          <w:rFonts w:ascii="Times New Roman" w:hAnsi="Times New Roman" w:cs="Times New Roman"/>
          <w:sz w:val="24"/>
          <w:szCs w:val="24"/>
        </w:rPr>
        <w:t>be accepted.</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3.6.3 Econometric Test of Significance (Second Order Test)</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b/>
          <w:sz w:val="24"/>
          <w:szCs w:val="24"/>
        </w:rPr>
        <w:t xml:space="preserve">3.6.3.1 Autocorrelation Test: </w:t>
      </w:r>
      <w:r w:rsidRPr="007D7833">
        <w:rPr>
          <w:rFonts w:ascii="Times New Roman" w:hAnsi="Times New Roman" w:cs="Times New Roman"/>
          <w:sz w:val="24"/>
          <w:szCs w:val="24"/>
        </w:rPr>
        <w:t xml:space="preserve">The aim of this test is to examine whether the errors corresponding to different observations are serially correlated or not. Uncorrelated errors are desirable. The Durbin – Watson (D-W) statistics at 5% will be used to test for the presence of autocorrelation problem. The region of no autocorrelation remains: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du&lt; d* &lt; (4-du)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lastRenderedPageBreak/>
        <w:t xml:space="preserve">      Where:  </w:t>
      </w:r>
      <w:r w:rsidRPr="007D7833">
        <w:rPr>
          <w:rFonts w:ascii="Times New Roman" w:hAnsi="Times New Roman" w:cs="Times New Roman"/>
          <w:sz w:val="24"/>
          <w:szCs w:val="24"/>
        </w:rPr>
        <w:tab/>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sz w:val="24"/>
          <w:szCs w:val="24"/>
        </w:rPr>
        <w:t xml:space="preserve">du = Upper Durbin – Watson  </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sz w:val="24"/>
          <w:szCs w:val="24"/>
        </w:rPr>
        <w:t xml:space="preserve">d* = Computed Durbin-Watson  </w:t>
      </w:r>
    </w:p>
    <w:p w:rsidR="00850639" w:rsidRPr="007D7833" w:rsidRDefault="006F58B6">
      <w:pPr>
        <w:spacing w:after="0" w:line="480" w:lineRule="auto"/>
        <w:jc w:val="both"/>
        <w:rPr>
          <w:rFonts w:ascii="Times New Roman" w:hAnsi="Times New Roman" w:cs="Times New Roman"/>
          <w:b/>
          <w:sz w:val="24"/>
          <w:szCs w:val="24"/>
        </w:rPr>
      </w:pPr>
      <w:r w:rsidRPr="007D7833">
        <w:rPr>
          <w:rFonts w:ascii="Times New Roman" w:hAnsi="Times New Roman" w:cs="Times New Roman"/>
          <w:b/>
          <w:sz w:val="24"/>
          <w:szCs w:val="24"/>
        </w:rPr>
        <w:t>Decision Rule:</w:t>
      </w:r>
      <w:r w:rsidRPr="007D7833">
        <w:rPr>
          <w:rFonts w:ascii="Times New Roman" w:hAnsi="Times New Roman" w:cs="Times New Roman"/>
          <w:sz w:val="24"/>
          <w:szCs w:val="24"/>
        </w:rPr>
        <w:t xml:space="preserve"> If the estimated Durbin-Watson value is within the no autocorrelation zone, then there is no autocorrelation issue. In contrast, if the Durbin-Watson computed value is outside of the regions, there is an autocorrelation problem. If so, we will employ the Durbin Watson Autocorrelation Correction to lessen its effect on the model and avert the associated incorrect regression.</w:t>
      </w:r>
    </w:p>
    <w:p w:rsidR="00850639" w:rsidRPr="007D7833" w:rsidRDefault="006F58B6">
      <w:pPr>
        <w:spacing w:line="480" w:lineRule="auto"/>
        <w:jc w:val="both"/>
        <w:rPr>
          <w:rFonts w:ascii="Times New Roman" w:hAnsi="Times New Roman" w:cs="Times New Roman"/>
          <w:b/>
          <w:bCs/>
          <w:sz w:val="24"/>
          <w:szCs w:val="24"/>
        </w:rPr>
      </w:pPr>
      <w:r w:rsidRPr="007D7833">
        <w:rPr>
          <w:rFonts w:ascii="Times New Roman" w:hAnsi="Times New Roman" w:cs="Times New Roman"/>
          <w:b/>
          <w:bCs/>
          <w:sz w:val="24"/>
          <w:szCs w:val="24"/>
        </w:rPr>
        <w:t xml:space="preserve">3.7 Data Analysis Techniques </w:t>
      </w:r>
    </w:p>
    <w:p w:rsidR="00850639" w:rsidRPr="007D7833" w:rsidRDefault="006F58B6">
      <w:pPr>
        <w:spacing w:line="480" w:lineRule="auto"/>
        <w:jc w:val="both"/>
        <w:rPr>
          <w:rFonts w:ascii="Times New Roman" w:hAnsi="Times New Roman" w:cs="Times New Roman"/>
          <w:sz w:val="24"/>
          <w:szCs w:val="24"/>
        </w:rPr>
      </w:pPr>
      <w:r w:rsidRPr="007D7833">
        <w:rPr>
          <w:rFonts w:ascii="Times New Roman" w:hAnsi="Times New Roman" w:cs="Times New Roman"/>
          <w:sz w:val="24"/>
          <w:szCs w:val="24"/>
        </w:rPr>
        <w:t>Regression analysis will be used in the study to look at how the dependent and independent variables relate to one another. With the aid of the econometric software program E-views, regression procedures will be applied.</w:t>
      </w:r>
    </w:p>
    <w:p w:rsidR="00850639" w:rsidRPr="007D7833" w:rsidRDefault="006F58B6">
      <w:pPr>
        <w:spacing w:line="480" w:lineRule="auto"/>
        <w:jc w:val="both"/>
        <w:rPr>
          <w:rFonts w:ascii="Times New Roman" w:hAnsi="Times New Roman" w:cs="Times New Roman"/>
          <w:b/>
          <w:bCs/>
          <w:sz w:val="24"/>
          <w:szCs w:val="24"/>
        </w:rPr>
      </w:pPr>
      <w:r w:rsidRPr="007D7833">
        <w:rPr>
          <w:rFonts w:ascii="Times New Roman" w:hAnsi="Times New Roman" w:cs="Times New Roman"/>
          <w:b/>
          <w:bCs/>
          <w:sz w:val="24"/>
          <w:szCs w:val="24"/>
        </w:rPr>
        <w:t>Decision Rule</w:t>
      </w:r>
    </w:p>
    <w:p w:rsidR="00850639" w:rsidRPr="007D7833" w:rsidRDefault="006F58B6">
      <w:pPr>
        <w:spacing w:line="480" w:lineRule="auto"/>
        <w:jc w:val="both"/>
        <w:rPr>
          <w:rFonts w:ascii="Times New Roman" w:hAnsi="Times New Roman" w:cs="Times New Roman"/>
          <w:sz w:val="24"/>
          <w:szCs w:val="24"/>
        </w:rPr>
      </w:pPr>
      <w:r w:rsidRPr="007D7833">
        <w:rPr>
          <w:rFonts w:ascii="Times New Roman" w:hAnsi="Times New Roman" w:cs="Times New Roman"/>
          <w:sz w:val="24"/>
          <w:szCs w:val="24"/>
        </w:rPr>
        <w:t>If the probability (or significance) of the t-calculated is under 0.05, the other hypothesis should be accepted; otherwise, the null hypothesis should be accepted..</w:t>
      </w:r>
    </w:p>
    <w:p w:rsidR="00850639" w:rsidRPr="007D7833" w:rsidRDefault="006F58B6">
      <w:pPr>
        <w:spacing w:line="480" w:lineRule="auto"/>
        <w:rPr>
          <w:rFonts w:ascii="Times New Roman" w:hAnsi="Times New Roman" w:cs="Times New Roman"/>
          <w:b/>
          <w:sz w:val="24"/>
          <w:szCs w:val="24"/>
        </w:rPr>
      </w:pPr>
      <w:r w:rsidRPr="007D7833">
        <w:rPr>
          <w:rFonts w:ascii="Times New Roman" w:hAnsi="Times New Roman" w:cs="Times New Roman"/>
          <w:b/>
          <w:sz w:val="24"/>
          <w:szCs w:val="24"/>
        </w:rPr>
        <w:t xml:space="preserve">3.8 Limitation of the Variables </w:t>
      </w:r>
    </w:p>
    <w:p w:rsidR="00850639" w:rsidRPr="007D7833" w:rsidRDefault="006F58B6">
      <w:pPr>
        <w:spacing w:line="480" w:lineRule="auto"/>
        <w:rPr>
          <w:rFonts w:ascii="Times New Roman" w:hAnsi="Times New Roman" w:cs="Times New Roman"/>
          <w:sz w:val="24"/>
          <w:szCs w:val="24"/>
        </w:rPr>
      </w:pPr>
      <w:r w:rsidRPr="007D7833">
        <w:rPr>
          <w:rFonts w:ascii="Times New Roman" w:hAnsi="Times New Roman" w:cs="Times New Roman"/>
          <w:sz w:val="24"/>
          <w:szCs w:val="24"/>
        </w:rPr>
        <w:t>Regardless of the way that the review gives imperative data. There are various limitations, including an absence of time and assets. Regardless of these limitations, the gathering had the option to lead a few investigations that yielded exact outcomes. All in all, they are dependable since the analyst utilized solid sources..</w:t>
      </w:r>
    </w:p>
    <w:p w:rsidR="00850639" w:rsidRPr="007D7833" w:rsidRDefault="00850639">
      <w:pPr>
        <w:spacing w:line="480" w:lineRule="auto"/>
        <w:rPr>
          <w:rFonts w:ascii="Times New Roman" w:hAnsi="Times New Roman" w:cs="Times New Roman"/>
          <w:sz w:val="24"/>
          <w:szCs w:val="24"/>
        </w:rPr>
      </w:pPr>
    </w:p>
    <w:p w:rsidR="00850639" w:rsidRPr="007D7833" w:rsidRDefault="00850639">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7D7833" w:rsidRPr="007D7833" w:rsidRDefault="007D7833">
      <w:pPr>
        <w:spacing w:line="480" w:lineRule="auto"/>
        <w:rPr>
          <w:rFonts w:ascii="Times New Roman" w:hAnsi="Times New Roman" w:cs="Times New Roman"/>
          <w:sz w:val="24"/>
          <w:szCs w:val="24"/>
        </w:rPr>
      </w:pPr>
    </w:p>
    <w:p w:rsidR="00850639" w:rsidRPr="007D7833" w:rsidRDefault="006F58B6">
      <w:pPr>
        <w:spacing w:after="0" w:line="480" w:lineRule="auto"/>
        <w:jc w:val="center"/>
        <w:rPr>
          <w:rFonts w:ascii="Times New Roman" w:eastAsia="Calibri" w:hAnsi="Times New Roman" w:cs="Times New Roman"/>
          <w:sz w:val="24"/>
          <w:szCs w:val="24"/>
        </w:rPr>
      </w:pPr>
      <w:r w:rsidRPr="007D7833">
        <w:rPr>
          <w:rFonts w:ascii="Times New Roman" w:eastAsia="Calibri" w:hAnsi="Times New Roman" w:cs="Times New Roman"/>
          <w:b/>
          <w:sz w:val="24"/>
          <w:szCs w:val="24"/>
        </w:rPr>
        <w:t>CHAPTER FOUR</w:t>
      </w:r>
    </w:p>
    <w:p w:rsidR="00850639" w:rsidRPr="007D7833" w:rsidRDefault="006F58B6">
      <w:pPr>
        <w:spacing w:after="0" w:line="480" w:lineRule="auto"/>
        <w:jc w:val="center"/>
        <w:rPr>
          <w:rFonts w:ascii="Times New Roman" w:eastAsia="Calibri" w:hAnsi="Times New Roman" w:cs="Times New Roman"/>
          <w:sz w:val="24"/>
          <w:szCs w:val="24"/>
        </w:rPr>
      </w:pPr>
      <w:r w:rsidRPr="007D7833">
        <w:rPr>
          <w:rFonts w:ascii="Times New Roman" w:eastAsia="Calibri" w:hAnsi="Times New Roman" w:cs="Times New Roman"/>
          <w:b/>
          <w:sz w:val="24"/>
          <w:szCs w:val="24"/>
        </w:rPr>
        <w:t>PRESENTATION AND ANALYSES OF RESULTS</w:t>
      </w:r>
    </w:p>
    <w:p w:rsidR="00850639" w:rsidRPr="007D7833" w:rsidRDefault="006F58B6">
      <w:pPr>
        <w:spacing w:after="0" w:line="480" w:lineRule="auto"/>
        <w:rPr>
          <w:rFonts w:ascii="Times New Roman" w:eastAsia="Calibri" w:hAnsi="Times New Roman" w:cs="Times New Roman"/>
          <w:sz w:val="24"/>
          <w:szCs w:val="24"/>
        </w:rPr>
      </w:pPr>
      <w:r w:rsidRPr="007D7833">
        <w:rPr>
          <w:rFonts w:ascii="Times New Roman" w:eastAsia="Calibri" w:hAnsi="Times New Roman" w:cs="Times New Roman"/>
          <w:sz w:val="24"/>
          <w:szCs w:val="24"/>
        </w:rPr>
        <w:lastRenderedPageBreak/>
        <w:t xml:space="preserve">To assess the findings, this part applies a number of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factual, and econometric tests. The aforementioned hypothese of this review are therefore put to the test in light of the findings of the experiments. It intends to examine the results so that tactical inferences can be drawn from them.</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4.1 The Empirical Results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exact evaluation the time series data pertaining to the components is definitely required because the conveying of hypothetical notions is not an assurance but merely a marker as to what we as a species might expect..</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 xml:space="preserve">4.1.1 Unit Root Test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unit root of each variable was determined applying the Augmented Dickey-Fuller (ADF). The following hypothesis served as the assessment's foundation: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H0: The variable is non-stationary, which means it does not have a unit root.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Using H1, the variable is stationary, which means it has a unit root.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The results of the Augmented Dickey-Fuller test for unit root are summarized below.. </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Table 4.1: Result of the ADF Test for Unit Root </w:t>
      </w:r>
    </w:p>
    <w:tbl>
      <w:tblPr>
        <w:tblStyle w:val="TableGrid1"/>
        <w:tblW w:w="0" w:type="auto"/>
        <w:tblLook w:val="04A0" w:firstRow="1" w:lastRow="0" w:firstColumn="1" w:lastColumn="0" w:noHBand="0" w:noVBand="1"/>
      </w:tblPr>
      <w:tblGrid>
        <w:gridCol w:w="2394"/>
        <w:gridCol w:w="2394"/>
        <w:gridCol w:w="2394"/>
        <w:gridCol w:w="2394"/>
      </w:tblGrid>
      <w:tr w:rsidR="00850639" w:rsidRPr="007D7833">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Variables</w:t>
            </w:r>
          </w:p>
        </w:tc>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ADF Test Statistic</w:t>
            </w:r>
          </w:p>
        </w:tc>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5% Critical Value</w:t>
            </w:r>
          </w:p>
          <w:p w:rsidR="00850639" w:rsidRPr="007D7833" w:rsidRDefault="00850639">
            <w:pPr>
              <w:spacing w:after="0" w:line="480" w:lineRule="auto"/>
              <w:ind w:firstLine="720"/>
              <w:rPr>
                <w:rFonts w:ascii="Times New Roman" w:hAnsi="Times New Roman" w:cs="Times New Roman"/>
                <w:sz w:val="24"/>
                <w:szCs w:val="24"/>
              </w:rPr>
            </w:pPr>
          </w:p>
        </w:tc>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Order of Integration</w:t>
            </w:r>
          </w:p>
        </w:tc>
      </w:tr>
      <w:tr w:rsidR="00850639" w:rsidRPr="007D7833">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RGDP</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-2.158009</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-1.950117</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I(1)</w:t>
            </w:r>
          </w:p>
        </w:tc>
      </w:tr>
      <w:tr w:rsidR="00850639" w:rsidRPr="007D7833">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TAX</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-5.339835</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-3.574244</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I(0)</w:t>
            </w:r>
          </w:p>
        </w:tc>
      </w:tr>
      <w:tr w:rsidR="00850639" w:rsidRPr="007D7833">
        <w:tc>
          <w:tcPr>
            <w:tcW w:w="2394" w:type="dxa"/>
          </w:tcPr>
          <w:p w:rsidR="00850639" w:rsidRPr="007D7833" w:rsidRDefault="006F58B6">
            <w:pPr>
              <w:spacing w:after="0"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GEXP</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-5.020257</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-3.552973</w:t>
            </w:r>
          </w:p>
        </w:tc>
        <w:tc>
          <w:tcPr>
            <w:tcW w:w="2394" w:type="dxa"/>
          </w:tcPr>
          <w:p w:rsidR="00850639" w:rsidRPr="007D7833" w:rsidRDefault="006F58B6">
            <w:pPr>
              <w:spacing w:after="0" w:line="480" w:lineRule="auto"/>
              <w:jc w:val="center"/>
              <w:rPr>
                <w:rFonts w:ascii="Times New Roman" w:hAnsi="Times New Roman" w:cs="Times New Roman"/>
                <w:sz w:val="24"/>
                <w:szCs w:val="24"/>
              </w:rPr>
            </w:pPr>
            <w:r w:rsidRPr="007D7833">
              <w:rPr>
                <w:rFonts w:ascii="Times New Roman" w:hAnsi="Times New Roman" w:cs="Times New Roman"/>
                <w:sz w:val="24"/>
                <w:szCs w:val="24"/>
              </w:rPr>
              <w:t>I(1)</w:t>
            </w:r>
          </w:p>
        </w:tc>
      </w:tr>
    </w:tbl>
    <w:p w:rsidR="00850639" w:rsidRPr="007D7833" w:rsidRDefault="00850639">
      <w:pPr>
        <w:spacing w:after="0" w:line="480" w:lineRule="auto"/>
        <w:jc w:val="both"/>
        <w:rPr>
          <w:rFonts w:ascii="Times New Roman" w:eastAsia="Calibri" w:hAnsi="Times New Roman" w:cs="Times New Roman"/>
          <w:b/>
          <w:sz w:val="24"/>
          <w:szCs w:val="24"/>
        </w:rPr>
      </w:pP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Tax collection is fixed at level structure, according to the preceding simple representation (table 4.1). In other words, they coordinate at request 0; I(0). Government consumption and the </w:t>
      </w:r>
      <w:r w:rsidRPr="007D7833">
        <w:rPr>
          <w:rFonts w:ascii="Times New Roman" w:eastAsia="Calibri" w:hAnsi="Times New Roman" w:cs="Times New Roman"/>
          <w:sz w:val="24"/>
          <w:szCs w:val="24"/>
        </w:rPr>
        <w:lastRenderedPageBreak/>
        <w:t>Genuine Total National Product (RGDP) are not fixed at the level structure. They are, nevertheless, fixed at the first distinction. It is thus incorporated in response to Request 1; I(1).</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Because most full scale fiscal time series data are known to behave in this way, this outcome is expected. Lack of stationarity memories in level structures indicates a lack of short-term associations between the individual time series data.</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components are not fixed at the level structure, thus it is necessary to direct a co-mix test. The major objective is to show that even if none of the components are structurally permanent, they may have a long-term relationship that allows them to be co-incorporated without leading to an incorrect conclusion.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4.1.2 Co-integration Test Result</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According to Gujarati (2004), a relapse with non-fixed time series components will result in an unreliable (insignificant) outcome. However, if these parts work together and have a long-term relationship, the conclusion will be satisfactory. If two economic elements have a long-term beneficial relationship, they have been incorporated (Gujarati, 2004)..</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This review used Engel and Gujarati's (1987) ADF (Added Dickey-Fuller) test on the recurrent remainders to test for co-joining within the components. The ADF unit root test on residuals, like the unit root test, applies a choice rule.</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co-integration test findings are summarized below.:</w:t>
      </w:r>
    </w:p>
    <w:p w:rsidR="00850639" w:rsidRPr="007D7833" w:rsidRDefault="006F58B6">
      <w:pPr>
        <w:spacing w:after="0" w:line="480" w:lineRule="auto"/>
        <w:jc w:val="both"/>
        <w:rPr>
          <w:rFonts w:ascii="Times New Roman" w:eastAsia="Calibri" w:hAnsi="Times New Roman" w:cs="Times New Roman"/>
          <w:b/>
          <w:bCs/>
          <w:sz w:val="24"/>
          <w:szCs w:val="24"/>
        </w:rPr>
      </w:pPr>
      <w:r w:rsidRPr="007D7833">
        <w:rPr>
          <w:rFonts w:ascii="Times New Roman" w:eastAsia="Calibri" w:hAnsi="Times New Roman" w:cs="Times New Roman"/>
          <w:b/>
          <w:bCs/>
          <w:sz w:val="24"/>
          <w:szCs w:val="24"/>
        </w:rPr>
        <w:t>Table 4.2: Co-integration Test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50639" w:rsidRPr="007D7833">
        <w:trPr>
          <w:trHeight w:val="225"/>
        </w:trPr>
        <w:tc>
          <w:tcPr>
            <w:tcW w:w="2017"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Null Hypothesis: ECT has a unit root</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5"/>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Lag Length: 0 (Automatic - based on SIC, maxlag=6)</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  Prob.*</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3"/>
            <w:tcBorders>
              <w:top w:val="nil"/>
              <w:left w:val="nil"/>
              <w:bottom w:val="single" w:sz="6" w:space="0" w:color="auto"/>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-5.080648</w:t>
            </w:r>
          </w:p>
        </w:tc>
        <w:tc>
          <w:tcPr>
            <w:tcW w:w="997" w:type="dxa"/>
            <w:tcBorders>
              <w:top w:val="nil"/>
              <w:left w:val="nil"/>
              <w:bottom w:val="single" w:sz="6" w:space="0" w:color="auto"/>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 0.0017</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-4.323979</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-3.580623</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-3.225334</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Dependent Variable: D(ECT)</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Date: 05/29/23   Time: 12:18</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Sample (adjusted): 1992 2022</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Included observations: 28 after adjustments</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Prob.  </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ECT(-1)</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-1.013978</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0.199577</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-5.080648</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0.0000</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-24.41189</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167.1378</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-0.146058</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0.8850</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@TREND("1981")</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0.844064</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6.479228</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0.130272</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0.8974</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0.508022</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-6.125021</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0.468664</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379.8842</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276.9082</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14.18621</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1916954.</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14.32894</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-195.6069</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14.22984</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12.90765</w:t>
            </w:r>
          </w:p>
        </w:tc>
        <w:tc>
          <w:tcPr>
            <w:tcW w:w="1207"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2.004190</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0.000141</w:t>
            </w: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850639" w:rsidRPr="007D7833">
        <w:trPr>
          <w:trHeight w:hRule="exact" w:val="90"/>
        </w:trPr>
        <w:tc>
          <w:tcPr>
            <w:tcW w:w="201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bl>
    <w:p w:rsidR="00850639" w:rsidRPr="007D7833" w:rsidRDefault="006F58B6">
      <w:pPr>
        <w:jc w:val="both"/>
        <w:rPr>
          <w:rFonts w:ascii="Times New Roman" w:eastAsia="Calibri" w:hAnsi="Times New Roman" w:cs="Times New Roman"/>
          <w:sz w:val="24"/>
          <w:szCs w:val="24"/>
        </w:rPr>
      </w:pPr>
      <w:r w:rsidRPr="007D7833">
        <w:rPr>
          <w:rFonts w:ascii="Times New Roman" w:hAnsi="Times New Roman" w:cs="Times New Roman"/>
          <w:sz w:val="24"/>
          <w:szCs w:val="24"/>
        </w:rPr>
        <w:br/>
      </w:r>
      <w:r w:rsidRPr="007D7833">
        <w:rPr>
          <w:rFonts w:ascii="Times New Roman" w:eastAsia="Calibri" w:hAnsi="Times New Roman" w:cs="Times New Roman"/>
          <w:sz w:val="24"/>
          <w:szCs w:val="24"/>
        </w:rPr>
        <w:t>From the result above, the ADF test statistics (-5.080648) is greater than the 5% critical value (-3.580623), in absolute terms. This implies that the residuals are stationary (that is, the variables are co-integrated or that the linear influence of the independent variables cancels out).</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bCs/>
          <w:sz w:val="24"/>
          <w:szCs w:val="24"/>
        </w:rPr>
        <w:t>4.1.3 Error Correction Mechanism Result and Interpretation</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Table 4.3: ECM Test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50639" w:rsidRPr="007D7833">
        <w:trPr>
          <w:trHeight w:val="225"/>
        </w:trPr>
        <w:tc>
          <w:tcPr>
            <w:tcW w:w="432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Dependent Variable: D(LRGDP)</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432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432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Date: 05/29/23   Time: 12:18</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4327" w:type="dxa"/>
            <w:gridSpan w:val="3"/>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Sample (adjusted): 1992 2022</w:t>
            </w: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5535" w:type="dxa"/>
            <w:gridSpan w:val="4"/>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Included observations: 28 after adjustments</w:t>
            </w: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Prob.  </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0.051287</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0.010561</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4.856244</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0.0001</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D(GEXP)</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-1.74E-05</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1.56E-05</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-1.115542</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0.2757</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TAX</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8.15E-07</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4.29E-06</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0.190188</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0.8508</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jc w:val="center"/>
              <w:rPr>
                <w:rFonts w:ascii="Times New Roman" w:hAnsi="Times New Roman" w:cs="Times New Roman"/>
                <w:color w:val="000000"/>
                <w:sz w:val="24"/>
                <w:szCs w:val="24"/>
              </w:rPr>
            </w:pPr>
            <w:r w:rsidRPr="007D7833">
              <w:rPr>
                <w:rFonts w:ascii="Times New Roman" w:hAnsi="Times New Roman" w:cs="Times New Roman"/>
                <w:color w:val="000000"/>
                <w:sz w:val="24"/>
                <w:szCs w:val="24"/>
              </w:rPr>
              <w:t>ECT(-1)</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-1.67E-05</w:t>
            </w:r>
          </w:p>
        </w:tc>
        <w:tc>
          <w:tcPr>
            <w:tcW w:w="120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2.64E-05</w:t>
            </w:r>
          </w:p>
        </w:tc>
        <w:tc>
          <w:tcPr>
            <w:tcW w:w="1208"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-0.633204</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0.5326</w:t>
            </w:r>
          </w:p>
        </w:tc>
      </w:tr>
      <w:tr w:rsidR="00850639" w:rsidRPr="007D7833">
        <w:trPr>
          <w:trHeight w:hRule="exact" w:val="90"/>
        </w:trPr>
        <w:tc>
          <w:tcPr>
            <w:tcW w:w="201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0.058863</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0.046902</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-0.058780</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0.034655</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0.035659</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-3.698054</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0.030518</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-3.507739</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55.77275</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-3.639873</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0.500353</w:t>
            </w:r>
          </w:p>
        </w:tc>
        <w:tc>
          <w:tcPr>
            <w:tcW w:w="2415" w:type="dxa"/>
            <w:gridSpan w:val="2"/>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rPr>
                <w:rFonts w:ascii="Times New Roman" w:hAnsi="Times New Roman" w:cs="Times New Roman"/>
                <w:color w:val="000000"/>
                <w:sz w:val="24"/>
                <w:szCs w:val="24"/>
              </w:rPr>
            </w:pPr>
            <w:r w:rsidRPr="007D7833">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0.532565</w:t>
            </w:r>
          </w:p>
        </w:tc>
      </w:tr>
      <w:tr w:rsidR="00850639" w:rsidRPr="007D7833">
        <w:trPr>
          <w:trHeight w:val="225"/>
        </w:trPr>
        <w:tc>
          <w:tcPr>
            <w:tcW w:w="2017" w:type="dxa"/>
            <w:tcBorders>
              <w:top w:val="nil"/>
              <w:left w:val="nil"/>
              <w:bottom w:val="nil"/>
              <w:right w:val="nil"/>
            </w:tcBorders>
            <w:vAlign w:val="bottom"/>
          </w:tcPr>
          <w:p w:rsidR="00850639" w:rsidRPr="007D7833" w:rsidRDefault="006F58B6">
            <w:pPr>
              <w:autoSpaceDE w:val="0"/>
              <w:autoSpaceDN w:val="0"/>
              <w:adjustRightInd w:val="0"/>
              <w:spacing w:after="0" w:line="240" w:lineRule="auto"/>
              <w:rPr>
                <w:rFonts w:ascii="Times New Roman" w:hAnsi="Times New Roman" w:cs="Times New Roman"/>
                <w:color w:val="000000"/>
                <w:sz w:val="24"/>
                <w:szCs w:val="24"/>
              </w:rPr>
            </w:pPr>
            <w:r w:rsidRPr="007D7833">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50639" w:rsidRPr="007D7833" w:rsidRDefault="006F58B6">
            <w:pPr>
              <w:autoSpaceDE w:val="0"/>
              <w:autoSpaceDN w:val="0"/>
              <w:adjustRightInd w:val="0"/>
              <w:spacing w:after="0" w:line="240" w:lineRule="auto"/>
              <w:ind w:right="10"/>
              <w:jc w:val="right"/>
              <w:rPr>
                <w:rFonts w:ascii="Times New Roman" w:hAnsi="Times New Roman" w:cs="Times New Roman"/>
                <w:color w:val="000000"/>
                <w:sz w:val="24"/>
                <w:szCs w:val="24"/>
              </w:rPr>
            </w:pPr>
            <w:r w:rsidRPr="007D7833">
              <w:rPr>
                <w:rFonts w:ascii="Times New Roman" w:hAnsi="Times New Roman" w:cs="Times New Roman"/>
                <w:color w:val="000000"/>
                <w:sz w:val="24"/>
                <w:szCs w:val="24"/>
              </w:rPr>
              <w:t>0.685586</w:t>
            </w: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850639" w:rsidRPr="007D7833">
        <w:trPr>
          <w:trHeight w:hRule="exact" w:val="90"/>
        </w:trPr>
        <w:tc>
          <w:tcPr>
            <w:tcW w:w="201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r w:rsidR="00850639" w:rsidRPr="007D7833">
        <w:trPr>
          <w:trHeight w:hRule="exact" w:val="135"/>
        </w:trPr>
        <w:tc>
          <w:tcPr>
            <w:tcW w:w="201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50639" w:rsidRPr="007D7833" w:rsidRDefault="00850639">
            <w:pPr>
              <w:autoSpaceDE w:val="0"/>
              <w:autoSpaceDN w:val="0"/>
              <w:adjustRightInd w:val="0"/>
              <w:spacing w:after="0" w:line="240" w:lineRule="auto"/>
              <w:jc w:val="center"/>
              <w:rPr>
                <w:rFonts w:ascii="Times New Roman" w:hAnsi="Times New Roman" w:cs="Times New Roman"/>
                <w:color w:val="000000"/>
                <w:sz w:val="24"/>
                <w:szCs w:val="24"/>
              </w:rPr>
            </w:pPr>
          </w:p>
        </w:tc>
      </w:tr>
    </w:tbl>
    <w:p w:rsidR="00850639" w:rsidRPr="007D7833" w:rsidRDefault="006F58B6">
      <w:pPr>
        <w:jc w:val="both"/>
        <w:rPr>
          <w:rFonts w:ascii="Times New Roman" w:hAnsi="Times New Roman" w:cs="Times New Roman"/>
          <w:sz w:val="24"/>
          <w:szCs w:val="24"/>
        </w:rPr>
      </w:pPr>
      <w:r w:rsidRPr="007D7833">
        <w:rPr>
          <w:rFonts w:ascii="Times New Roman" w:hAnsi="Times New Roman" w:cs="Times New Roman"/>
          <w:sz w:val="24"/>
          <w:szCs w:val="24"/>
        </w:rPr>
        <w:br/>
      </w:r>
    </w:p>
    <w:p w:rsidR="00850639" w:rsidRPr="007D7833" w:rsidRDefault="006F58B6">
      <w:pPr>
        <w:tabs>
          <w:tab w:val="left" w:pos="165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From table 4.3 above, the magnitude of the short run disparity is -0.0000167, that is to say the degree of the short run dynamics is 0.00167%. This shows a very low speed of adjustment to equilibrium after a shock. </w:t>
      </w:r>
    </w:p>
    <w:p w:rsidR="00850639" w:rsidRPr="007D7833" w:rsidRDefault="006F58B6">
      <w:pPr>
        <w:tabs>
          <w:tab w:val="left" w:pos="1650"/>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 xml:space="preserve">4.1.4 Regression Result </w:t>
      </w:r>
    </w:p>
    <w:p w:rsidR="00850639" w:rsidRPr="007D7833" w:rsidRDefault="006F58B6">
      <w:pPr>
        <w:tabs>
          <w:tab w:val="left" w:pos="5823"/>
        </w:tabs>
        <w:spacing w:line="480" w:lineRule="auto"/>
        <w:jc w:val="both"/>
        <w:rPr>
          <w:rFonts w:ascii="Times New Roman" w:eastAsia="Calibri" w:hAnsi="Times New Roman" w:cs="Times New Roman"/>
          <w:color w:val="000000"/>
          <w:sz w:val="24"/>
          <w:szCs w:val="24"/>
        </w:rPr>
      </w:pPr>
      <w:r w:rsidRPr="007D7833">
        <w:rPr>
          <w:rFonts w:ascii="Times New Roman" w:eastAsia="Calibri" w:hAnsi="Times New Roman" w:cs="Times New Roman"/>
          <w:sz w:val="24"/>
          <w:szCs w:val="24"/>
        </w:rPr>
        <w:t xml:space="preserve">The variables considered in the regression result are Real Gross Domestic Product (RGDP) (dependent variable) and Taxation (TAX) and Government spending (GEXP) (independent variables). The calculated coefficient values for bo, b1, and b2 are 0.051287, 0.0000174, and -0.000000815, respectively.. </w:t>
      </w:r>
    </w:p>
    <w:p w:rsidR="00850639" w:rsidRPr="007D7833" w:rsidRDefault="006F58B6">
      <w:pPr>
        <w:tabs>
          <w:tab w:val="left" w:pos="5823"/>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regression results are presented as follows:</w:t>
      </w:r>
    </w:p>
    <w:p w:rsidR="00850639" w:rsidRPr="007D7833" w:rsidRDefault="006F58B6">
      <w:pPr>
        <w:autoSpaceDE w:val="0"/>
        <w:autoSpaceDN w:val="0"/>
        <w:adjustRightInd w:val="0"/>
        <w:spacing w:after="0" w:line="480" w:lineRule="auto"/>
        <w:ind w:right="10"/>
        <w:jc w:val="both"/>
        <w:rPr>
          <w:rFonts w:ascii="Times New Roman" w:eastAsia="Calibri" w:hAnsi="Times New Roman" w:cs="Times New Roman"/>
          <w:color w:val="000000"/>
          <w:sz w:val="24"/>
          <w:szCs w:val="24"/>
        </w:rPr>
      </w:pPr>
      <w:r w:rsidRPr="007D7833">
        <w:rPr>
          <w:rFonts w:ascii="Times New Roman" w:eastAsia="Calibri" w:hAnsi="Times New Roman" w:cs="Times New Roman"/>
          <w:sz w:val="24"/>
          <w:szCs w:val="24"/>
        </w:rPr>
        <w:t xml:space="preserve">RGDP = 0.051287 </w:t>
      </w:r>
      <w:r w:rsidRPr="007D7833">
        <w:rPr>
          <w:rFonts w:ascii="Times New Roman" w:eastAsia="Calibri" w:hAnsi="Times New Roman" w:cs="Times New Roman"/>
          <w:color w:val="000000"/>
          <w:sz w:val="24"/>
          <w:szCs w:val="24"/>
        </w:rPr>
        <w:t xml:space="preserve">+ 0.0000174TAX - 0.000000815GEXP </w:t>
      </w:r>
    </w:p>
    <w:p w:rsidR="00850639" w:rsidRPr="007D7833" w:rsidRDefault="006F58B6">
      <w:pPr>
        <w:tabs>
          <w:tab w:val="left" w:pos="5823"/>
        </w:tabs>
        <w:spacing w:line="480" w:lineRule="auto"/>
        <w:jc w:val="both"/>
        <w:rPr>
          <w:rFonts w:ascii="Times New Roman" w:eastAsia="Calibri" w:hAnsi="Times New Roman" w:cs="Times New Roman"/>
          <w:color w:val="000000"/>
          <w:sz w:val="24"/>
          <w:szCs w:val="24"/>
        </w:rPr>
      </w:pPr>
      <w:r w:rsidRPr="007D7833">
        <w:rPr>
          <w:rFonts w:ascii="Times New Roman" w:eastAsia="Calibri" w:hAnsi="Times New Roman" w:cs="Times New Roman"/>
          <w:color w:val="000000"/>
          <w:sz w:val="24"/>
          <w:szCs w:val="24"/>
        </w:rPr>
        <w:t xml:space="preserve">S.E = (0.010561)   (0.0000156)   (0.00000429)      </w:t>
      </w:r>
    </w:p>
    <w:p w:rsidR="00850639" w:rsidRPr="007D7833" w:rsidRDefault="006F58B6">
      <w:pPr>
        <w:tabs>
          <w:tab w:val="left" w:pos="5823"/>
        </w:tabs>
        <w:spacing w:line="480" w:lineRule="auto"/>
        <w:jc w:val="both"/>
        <w:rPr>
          <w:rFonts w:ascii="Times New Roman" w:eastAsia="Calibri" w:hAnsi="Times New Roman" w:cs="Times New Roman"/>
          <w:color w:val="000000"/>
          <w:sz w:val="24"/>
          <w:szCs w:val="24"/>
        </w:rPr>
      </w:pPr>
      <w:r w:rsidRPr="007D7833">
        <w:rPr>
          <w:rFonts w:ascii="Times New Roman" w:eastAsia="Calibri" w:hAnsi="Times New Roman" w:cs="Times New Roman"/>
          <w:color w:val="000000"/>
          <w:sz w:val="24"/>
          <w:szCs w:val="24"/>
        </w:rPr>
        <w:t xml:space="preserve">T* =   4.856244       -1.115542     0.190188           </w:t>
      </w:r>
    </w:p>
    <w:p w:rsidR="00850639" w:rsidRPr="007D7833" w:rsidRDefault="006F58B6">
      <w:pPr>
        <w:tabs>
          <w:tab w:val="left" w:pos="5823"/>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R</w:t>
      </w:r>
      <w:r w:rsidRPr="007D7833">
        <w:rPr>
          <w:rFonts w:ascii="Times New Roman" w:eastAsia="Calibri" w:hAnsi="Times New Roman" w:cs="Times New Roman"/>
          <w:sz w:val="24"/>
          <w:szCs w:val="24"/>
          <w:vertAlign w:val="superscript"/>
        </w:rPr>
        <w:t xml:space="preserve">2 </w:t>
      </w:r>
      <w:r w:rsidRPr="007D7833">
        <w:rPr>
          <w:rFonts w:ascii="Times New Roman" w:eastAsia="Calibri" w:hAnsi="Times New Roman" w:cs="Times New Roman"/>
          <w:sz w:val="24"/>
          <w:szCs w:val="24"/>
        </w:rPr>
        <w:t>= 0.058863</w:t>
      </w:r>
    </w:p>
    <w:p w:rsidR="00850639" w:rsidRPr="007D7833" w:rsidRDefault="006F58B6">
      <w:pPr>
        <w:tabs>
          <w:tab w:val="left" w:pos="5823"/>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Adjusted R</w:t>
      </w:r>
      <w:r w:rsidRPr="007D7833">
        <w:rPr>
          <w:rFonts w:ascii="Times New Roman" w:eastAsia="Calibri" w:hAnsi="Times New Roman" w:cs="Times New Roman"/>
          <w:sz w:val="24"/>
          <w:szCs w:val="24"/>
          <w:vertAlign w:val="superscript"/>
        </w:rPr>
        <w:t>2</w:t>
      </w:r>
      <w:r w:rsidRPr="007D7833">
        <w:rPr>
          <w:rFonts w:ascii="Times New Roman" w:eastAsia="Calibri" w:hAnsi="Times New Roman" w:cs="Times New Roman"/>
          <w:sz w:val="24"/>
          <w:szCs w:val="24"/>
        </w:rPr>
        <w:t xml:space="preserve"> = -0.058780</w:t>
      </w:r>
    </w:p>
    <w:p w:rsidR="00850639" w:rsidRPr="007D7833" w:rsidRDefault="006F58B6">
      <w:pPr>
        <w:tabs>
          <w:tab w:val="left" w:pos="5823"/>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F* = 0.500353</w:t>
      </w:r>
    </w:p>
    <w:p w:rsidR="00850639" w:rsidRPr="007D7833" w:rsidRDefault="006F58B6">
      <w:pPr>
        <w:tabs>
          <w:tab w:val="left" w:pos="5823"/>
        </w:tabs>
        <w:spacing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lastRenderedPageBreak/>
        <w:t xml:space="preserve">Durbin-Watson statistics = </w:t>
      </w:r>
      <w:r w:rsidRPr="007D7833">
        <w:rPr>
          <w:rFonts w:ascii="Times New Roman" w:eastAsia="Calibri" w:hAnsi="Times New Roman" w:cs="Times New Roman"/>
          <w:sz w:val="24"/>
          <w:szCs w:val="24"/>
        </w:rPr>
        <w:t>0.532565</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A priori test results are presented as follows</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Table 4.4: Result of A priori Test</w:t>
      </w:r>
      <w:r w:rsidRPr="007D7833">
        <w:rPr>
          <w:rFonts w:ascii="Times New Roman" w:eastAsia="Calibri" w:hAnsi="Times New Roman" w:cs="Times New Roman"/>
          <w:sz w:val="24"/>
          <w:szCs w:val="24"/>
        </w:rPr>
        <w:t>:</w:t>
      </w:r>
    </w:p>
    <w:tbl>
      <w:tblPr>
        <w:tblStyle w:val="TableGrid1"/>
        <w:tblW w:w="0" w:type="auto"/>
        <w:tblLook w:val="04A0" w:firstRow="1" w:lastRow="0" w:firstColumn="1" w:lastColumn="0" w:noHBand="0" w:noVBand="1"/>
      </w:tblPr>
      <w:tblGrid>
        <w:gridCol w:w="2394"/>
        <w:gridCol w:w="2394"/>
        <w:gridCol w:w="2394"/>
        <w:gridCol w:w="2394"/>
      </w:tblGrid>
      <w:tr w:rsidR="00850639" w:rsidRPr="007D7833">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Variable(s)</w:t>
            </w:r>
          </w:p>
        </w:tc>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Expected Signs</w:t>
            </w:r>
          </w:p>
        </w:tc>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Observed Signs</w:t>
            </w:r>
          </w:p>
        </w:tc>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Results</w:t>
            </w:r>
          </w:p>
        </w:tc>
      </w:tr>
      <w:tr w:rsidR="00850639" w:rsidRPr="007D7833">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TAX</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-Ve</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+Ve</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DCWES</w:t>
            </w:r>
          </w:p>
        </w:tc>
      </w:tr>
      <w:tr w:rsidR="00850639" w:rsidRPr="007D7833">
        <w:tc>
          <w:tcPr>
            <w:tcW w:w="2394" w:type="dxa"/>
          </w:tcPr>
          <w:p w:rsidR="00850639" w:rsidRPr="007D7833" w:rsidRDefault="006F58B6">
            <w:pPr>
              <w:spacing w:line="480" w:lineRule="auto"/>
              <w:jc w:val="center"/>
              <w:rPr>
                <w:rFonts w:ascii="Times New Roman" w:hAnsi="Times New Roman" w:cs="Times New Roman"/>
                <w:b/>
                <w:sz w:val="24"/>
                <w:szCs w:val="24"/>
              </w:rPr>
            </w:pPr>
            <w:r w:rsidRPr="007D7833">
              <w:rPr>
                <w:rFonts w:ascii="Times New Roman" w:hAnsi="Times New Roman" w:cs="Times New Roman"/>
                <w:b/>
                <w:sz w:val="24"/>
                <w:szCs w:val="24"/>
              </w:rPr>
              <w:t>GEXP</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+Ve</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-Ve</w:t>
            </w:r>
          </w:p>
        </w:tc>
        <w:tc>
          <w:tcPr>
            <w:tcW w:w="2394" w:type="dxa"/>
          </w:tcPr>
          <w:p w:rsidR="00850639" w:rsidRPr="007D7833" w:rsidRDefault="006F58B6">
            <w:pPr>
              <w:spacing w:line="480" w:lineRule="auto"/>
              <w:jc w:val="center"/>
              <w:rPr>
                <w:rFonts w:ascii="Times New Roman" w:hAnsi="Times New Roman" w:cs="Times New Roman"/>
                <w:sz w:val="24"/>
                <w:szCs w:val="24"/>
              </w:rPr>
            </w:pPr>
            <w:r w:rsidRPr="007D7833">
              <w:rPr>
                <w:rFonts w:ascii="Times New Roman" w:hAnsi="Times New Roman" w:cs="Times New Roman"/>
                <w:sz w:val="24"/>
                <w:szCs w:val="24"/>
              </w:rPr>
              <w:t>DCWES</w:t>
            </w:r>
          </w:p>
        </w:tc>
      </w:tr>
    </w:tbl>
    <w:p w:rsidR="00850639" w:rsidRPr="007D7833" w:rsidRDefault="00850639">
      <w:pPr>
        <w:tabs>
          <w:tab w:val="left" w:pos="5820"/>
        </w:tabs>
        <w:spacing w:after="0" w:line="480" w:lineRule="auto"/>
        <w:jc w:val="both"/>
        <w:rPr>
          <w:rFonts w:ascii="Times New Roman" w:eastAsia="Calibri" w:hAnsi="Times New Roman" w:cs="Times New Roman"/>
          <w:sz w:val="24"/>
          <w:szCs w:val="24"/>
        </w:rPr>
      </w:pPr>
    </w:p>
    <w:p w:rsidR="00850639" w:rsidRPr="007D7833" w:rsidRDefault="006F58B6">
      <w:pPr>
        <w:tabs>
          <w:tab w:val="left" w:pos="5820"/>
        </w:tabs>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sz w:val="24"/>
          <w:szCs w:val="24"/>
        </w:rPr>
        <w:t>DCWES – does not conform with expected sign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 Evaluation of Regression Results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4.2.1 Evaluation Based on Economic Criterion</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This part is concerned with evaluating the error correction instrument output in light of deduced assumptions. In contrast to hypothetical assumptions, the signs and sizes of each variable coefficient are evaluated.</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suggestion of the factor coefficients from the evaluated model is consistent with the inferred assumptions. As a result, tax collection has a positive association with genuine GDP; consequently, the inferred assumption is not adjusted. Essentially, government use has a negative connection with real GDP; so, this does not adjust to the determined assumption..</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consistent term is 0.051287, which suggests that the model precisely passes through the location 0.051287. If the free component is zero, the genuine total national output is 0.051287 (Gujarati, 2007).</w:t>
      </w:r>
    </w:p>
    <w:p w:rsidR="00850639" w:rsidRPr="007D7833" w:rsidRDefault="006F58B6">
      <w:pPr>
        <w:tabs>
          <w:tab w:val="left" w:pos="5820"/>
        </w:tabs>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The evaluated coefficient for Tax collection is 0.0000174, which means that if all other factors impacting Genuine GDP remain constant, a unit increase in Tax collection (Duty) will result in a </w:t>
      </w:r>
      <w:r w:rsidRPr="007D7833">
        <w:rPr>
          <w:rFonts w:ascii="Times New Roman" w:eastAsia="Calibri" w:hAnsi="Times New Roman" w:cs="Times New Roman"/>
          <w:sz w:val="24"/>
          <w:szCs w:val="24"/>
        </w:rPr>
        <w:lastRenderedPageBreak/>
        <w:t>0.0000174 unit increase in Genuine Total National Output. However, the evaluated coefficient of Government use is - 0.000000815, which implies that if many factors influence If Genuine GDP remains constant, an element increase in Government consumption (GEXP) will result in a 0.000000815 unit decrease in Genuine GDP.</w:t>
      </w:r>
    </w:p>
    <w:p w:rsidR="00850639" w:rsidRPr="007D7833" w:rsidRDefault="006F58B6">
      <w:pPr>
        <w:tabs>
          <w:tab w:val="left" w:pos="5820"/>
        </w:tabs>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4.2.2 Evaluation Based on Statistical Criterion</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sz w:val="24"/>
          <w:szCs w:val="24"/>
        </w:rPr>
        <w:t>This subsection applies the R</w:t>
      </w:r>
      <w:r w:rsidRPr="007D7833">
        <w:rPr>
          <w:rFonts w:ascii="Times New Roman" w:eastAsia="Calibri" w:hAnsi="Times New Roman" w:cs="Times New Roman"/>
          <w:sz w:val="24"/>
          <w:szCs w:val="24"/>
          <w:vertAlign w:val="superscript"/>
        </w:rPr>
        <w:t>2</w:t>
      </w:r>
      <w:r w:rsidRPr="007D7833">
        <w:rPr>
          <w:rFonts w:ascii="Times New Roman" w:eastAsia="Calibri" w:hAnsi="Times New Roman" w:cs="Times New Roman"/>
          <w:sz w:val="24"/>
          <w:szCs w:val="24"/>
        </w:rPr>
        <w:t>, the t-test and the f-test to determine the statistical reliability of the estimated parameters. These tests are performed as follows;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4.2.2.1 R</w:t>
      </w:r>
      <w:r w:rsidRPr="007D7833">
        <w:rPr>
          <w:rFonts w:ascii="Times New Roman" w:eastAsia="Calibri" w:hAnsi="Times New Roman" w:cs="Times New Roman"/>
          <w:b/>
          <w:sz w:val="24"/>
          <w:szCs w:val="24"/>
          <w:vertAlign w:val="superscript"/>
        </w:rPr>
        <w:t xml:space="preserve">2 </w:t>
      </w:r>
      <w:r w:rsidRPr="007D7833">
        <w:rPr>
          <w:rFonts w:ascii="Times New Roman" w:eastAsia="Calibri" w:hAnsi="Times New Roman" w:cs="Times New Roman"/>
          <w:b/>
          <w:sz w:val="24"/>
          <w:szCs w:val="24"/>
        </w:rPr>
        <w:t>–Result and Interpretation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variance in the unemployment rate is thought to explain 5.8863% of the variation in Genuine Total National Output, according to the coefficient of judgments, R2, which is provided as 0.058863. Because of this, the R2 of 5.8863% suggests that the independent variables (tax collection, expense, and government expenditure) have very little predictive power over the dependent variable (RGDP). As a result, the variable's integrity of fit is even worse.</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4.2.2.2 t–Test Result and Interpretation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We also employ the 95% confidence interval or 5% level of significance (that is, 5/100=0.05, 0.05/2=0.025) and 39 as the degree of freedom.</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From the distribution table, t</w:t>
      </w:r>
      <w:r w:rsidRPr="007D7833">
        <w:rPr>
          <w:rFonts w:ascii="Times New Roman" w:eastAsia="Calibri" w:hAnsi="Times New Roman" w:cs="Times New Roman"/>
          <w:sz w:val="24"/>
          <w:szCs w:val="24"/>
          <w:vertAlign w:val="subscript"/>
          <w:lang w:val="en-GB"/>
        </w:rPr>
        <w:t xml:space="preserve">0.025,39 </w:t>
      </w:r>
      <w:r w:rsidRPr="007D7833">
        <w:rPr>
          <w:rFonts w:ascii="Times New Roman" w:eastAsia="Calibri" w:hAnsi="Times New Roman" w:cs="Times New Roman"/>
          <w:sz w:val="24"/>
          <w:szCs w:val="24"/>
          <w:lang w:val="en-GB"/>
        </w:rPr>
        <w:t>= 2.042</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The result of the t-test of significance is shown in table 4.5 below: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result of the t-test is presented below and evaluated based on the critical value (2.042) and the value of calculated t-statistic for each variable.</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Table 4.5: Result of t-Test of Significance</w:t>
      </w:r>
    </w:p>
    <w:tbl>
      <w:tblPr>
        <w:tblStyle w:val="TableGrid1"/>
        <w:tblW w:w="0" w:type="auto"/>
        <w:jc w:val="center"/>
        <w:tblLook w:val="04A0" w:firstRow="1" w:lastRow="0" w:firstColumn="1" w:lastColumn="0" w:noHBand="0" w:noVBand="1"/>
      </w:tblPr>
      <w:tblGrid>
        <w:gridCol w:w="2394"/>
        <w:gridCol w:w="2394"/>
        <w:gridCol w:w="2394"/>
        <w:gridCol w:w="2394"/>
      </w:tblGrid>
      <w:tr w:rsidR="00850639" w:rsidRPr="007D7833">
        <w:trPr>
          <w:jc w:val="center"/>
        </w:trPr>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t>Variables</w:t>
            </w:r>
          </w:p>
        </w:tc>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t>t-computed (t*)</w:t>
            </w:r>
          </w:p>
        </w:tc>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t>t-tabulated (t</w:t>
            </w:r>
            <w:r w:rsidRPr="007D7833">
              <w:rPr>
                <w:rFonts w:ascii="Times New Roman" w:hAnsi="Times New Roman" w:cs="Times New Roman"/>
                <w:b/>
                <w:sz w:val="24"/>
                <w:szCs w:val="24"/>
                <w:vertAlign w:val="subscript"/>
              </w:rPr>
              <w:t>a/2</w:t>
            </w:r>
            <w:r w:rsidRPr="007D7833">
              <w:rPr>
                <w:rFonts w:ascii="Times New Roman" w:hAnsi="Times New Roman" w:cs="Times New Roman"/>
                <w:b/>
                <w:sz w:val="24"/>
                <w:szCs w:val="24"/>
              </w:rPr>
              <w:t>)</w:t>
            </w:r>
          </w:p>
        </w:tc>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t>Conclusion</w:t>
            </w:r>
          </w:p>
        </w:tc>
      </w:tr>
      <w:tr w:rsidR="00850639" w:rsidRPr="007D7833">
        <w:trPr>
          <w:jc w:val="center"/>
        </w:trPr>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t>TAX</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0.190188</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2.042</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Insignificant</w:t>
            </w:r>
          </w:p>
        </w:tc>
      </w:tr>
      <w:tr w:rsidR="00850639" w:rsidRPr="007D7833">
        <w:trPr>
          <w:jc w:val="center"/>
        </w:trPr>
        <w:tc>
          <w:tcPr>
            <w:tcW w:w="2394" w:type="dxa"/>
          </w:tcPr>
          <w:p w:rsidR="00850639" w:rsidRPr="007D7833" w:rsidRDefault="006F58B6">
            <w:pPr>
              <w:spacing w:line="480" w:lineRule="auto"/>
              <w:contextualSpacing/>
              <w:jc w:val="center"/>
              <w:rPr>
                <w:rFonts w:ascii="Times New Roman" w:hAnsi="Times New Roman" w:cs="Times New Roman"/>
                <w:b/>
                <w:sz w:val="24"/>
                <w:szCs w:val="24"/>
              </w:rPr>
            </w:pPr>
            <w:r w:rsidRPr="007D7833">
              <w:rPr>
                <w:rFonts w:ascii="Times New Roman" w:hAnsi="Times New Roman" w:cs="Times New Roman"/>
                <w:b/>
                <w:sz w:val="24"/>
                <w:szCs w:val="24"/>
              </w:rPr>
              <w:lastRenderedPageBreak/>
              <w:t>GEXP</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-1.115542</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2.042</w:t>
            </w:r>
          </w:p>
        </w:tc>
        <w:tc>
          <w:tcPr>
            <w:tcW w:w="2394" w:type="dxa"/>
          </w:tcPr>
          <w:p w:rsidR="00850639" w:rsidRPr="007D7833" w:rsidRDefault="006F58B6">
            <w:pPr>
              <w:spacing w:line="480" w:lineRule="auto"/>
              <w:contextualSpacing/>
              <w:jc w:val="center"/>
              <w:rPr>
                <w:rFonts w:ascii="Times New Roman" w:hAnsi="Times New Roman" w:cs="Times New Roman"/>
                <w:sz w:val="24"/>
                <w:szCs w:val="24"/>
              </w:rPr>
            </w:pPr>
            <w:r w:rsidRPr="007D7833">
              <w:rPr>
                <w:rFonts w:ascii="Times New Roman" w:hAnsi="Times New Roman" w:cs="Times New Roman"/>
                <w:sz w:val="24"/>
                <w:szCs w:val="24"/>
              </w:rPr>
              <w:t>Insignificant</w:t>
            </w:r>
          </w:p>
        </w:tc>
      </w:tr>
    </w:tbl>
    <w:p w:rsidR="00850639" w:rsidRPr="007D7833" w:rsidRDefault="00850639">
      <w:pPr>
        <w:spacing w:after="0" w:line="480" w:lineRule="auto"/>
        <w:jc w:val="both"/>
        <w:rPr>
          <w:rFonts w:ascii="Times New Roman" w:eastAsia="Calibri" w:hAnsi="Times New Roman" w:cs="Times New Roman"/>
          <w:sz w:val="24"/>
          <w:szCs w:val="24"/>
          <w:lang w:val="en-GB"/>
        </w:rPr>
      </w:pP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Significant (Reject H</w:t>
      </w:r>
      <w:r w:rsidRPr="007D7833">
        <w:rPr>
          <w:rFonts w:ascii="Times New Roman" w:eastAsia="Calibri" w:hAnsi="Times New Roman" w:cs="Times New Roman"/>
          <w:sz w:val="24"/>
          <w:szCs w:val="24"/>
          <w:vertAlign w:val="subscript"/>
          <w:lang w:val="en-GB"/>
        </w:rPr>
        <w:t>o</w:t>
      </w:r>
      <w:r w:rsidRPr="007D7833">
        <w:rPr>
          <w:rFonts w:ascii="Times New Roman" w:eastAsia="Calibri" w:hAnsi="Times New Roman" w:cs="Times New Roman"/>
          <w:sz w:val="24"/>
          <w:szCs w:val="24"/>
          <w:lang w:val="en-GB"/>
        </w:rPr>
        <w:t>; accept H</w:t>
      </w:r>
      <w:r w:rsidRPr="007D7833">
        <w:rPr>
          <w:rFonts w:ascii="Times New Roman" w:eastAsia="Calibri" w:hAnsi="Times New Roman" w:cs="Times New Roman"/>
          <w:sz w:val="24"/>
          <w:szCs w:val="24"/>
          <w:vertAlign w:val="subscript"/>
          <w:lang w:val="en-GB"/>
        </w:rPr>
        <w:t>1</w:t>
      </w:r>
      <w:r w:rsidRPr="007D7833">
        <w:rPr>
          <w:rFonts w:ascii="Times New Roman" w:eastAsia="Calibri" w:hAnsi="Times New Roman" w:cs="Times New Roman"/>
          <w:sz w:val="24"/>
          <w:szCs w:val="24"/>
          <w:lang w:val="en-GB"/>
        </w:rPr>
        <w:t>),</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Insignificant (Accept H</w:t>
      </w:r>
      <w:r w:rsidRPr="007D7833">
        <w:rPr>
          <w:rFonts w:ascii="Times New Roman" w:eastAsia="Calibri" w:hAnsi="Times New Roman" w:cs="Times New Roman"/>
          <w:sz w:val="24"/>
          <w:szCs w:val="24"/>
          <w:vertAlign w:val="subscript"/>
          <w:lang w:val="en-GB"/>
        </w:rPr>
        <w:t>o</w:t>
      </w:r>
      <w:r w:rsidRPr="007D7833">
        <w:rPr>
          <w:rFonts w:ascii="Times New Roman" w:eastAsia="Calibri" w:hAnsi="Times New Roman" w:cs="Times New Roman"/>
          <w:sz w:val="24"/>
          <w:szCs w:val="24"/>
          <w:lang w:val="en-GB"/>
        </w:rPr>
        <w:t>).</w:t>
      </w:r>
    </w:p>
    <w:p w:rsidR="00850639" w:rsidRPr="007D7833" w:rsidRDefault="006F58B6">
      <w:pPr>
        <w:spacing w:after="0" w:line="480" w:lineRule="auto"/>
        <w:jc w:val="both"/>
        <w:rPr>
          <w:rFonts w:ascii="Times New Roman" w:eastAsia="Calibri" w:hAnsi="Times New Roman" w:cs="Times New Roman"/>
          <w:sz w:val="24"/>
          <w:szCs w:val="24"/>
          <w:lang w:val="en-GB"/>
        </w:rPr>
      </w:pPr>
      <w:r w:rsidRPr="007D7833">
        <w:rPr>
          <w:rFonts w:ascii="Times New Roman" w:eastAsia="Calibri" w:hAnsi="Times New Roman" w:cs="Times New Roman"/>
          <w:sz w:val="24"/>
          <w:szCs w:val="24"/>
          <w:lang w:val="en-GB"/>
        </w:rPr>
        <w:t>The null hypothesis is supported based on the t-test result for TAX, t*ta/2, that is, 0.190188&gt;2.042. As a result, taxes is statistically unimportant, and therefore has no effect on economic growth.</w:t>
      </w:r>
    </w:p>
    <w:p w:rsidR="00850639" w:rsidRPr="007D7833" w:rsidRDefault="006F58B6">
      <w:pPr>
        <w:spacing w:after="0" w:line="480" w:lineRule="auto"/>
        <w:jc w:val="both"/>
        <w:rPr>
          <w:rFonts w:ascii="Times New Roman" w:eastAsia="Calibri" w:hAnsi="Times New Roman" w:cs="Times New Roman"/>
          <w:sz w:val="24"/>
          <w:szCs w:val="24"/>
          <w:lang w:val="en-GB"/>
        </w:rPr>
      </w:pPr>
      <w:r w:rsidRPr="007D7833">
        <w:rPr>
          <w:rFonts w:ascii="Times New Roman" w:eastAsia="Calibri" w:hAnsi="Times New Roman" w:cs="Times New Roman"/>
          <w:sz w:val="24"/>
          <w:szCs w:val="24"/>
          <w:lang w:val="en-GB"/>
        </w:rPr>
        <w:t>For GEXP, t*&lt;t</w:t>
      </w:r>
      <w:r w:rsidRPr="007D7833">
        <w:rPr>
          <w:rFonts w:ascii="Times New Roman" w:eastAsia="Calibri" w:hAnsi="Times New Roman" w:cs="Times New Roman"/>
          <w:sz w:val="24"/>
          <w:szCs w:val="24"/>
          <w:vertAlign w:val="subscript"/>
          <w:lang w:val="en-GB"/>
        </w:rPr>
        <w:t>a/2</w:t>
      </w:r>
      <w:r w:rsidRPr="007D7833">
        <w:rPr>
          <w:rFonts w:ascii="Times New Roman" w:eastAsia="Calibri" w:hAnsi="Times New Roman" w:cs="Times New Roman"/>
          <w:sz w:val="24"/>
          <w:szCs w:val="24"/>
          <w:lang w:val="en-GB"/>
        </w:rPr>
        <w:t xml:space="preserve">, that is, </w:t>
      </w:r>
      <w:r w:rsidRPr="007D7833">
        <w:rPr>
          <w:rFonts w:ascii="Times New Roman" w:hAnsi="Times New Roman" w:cs="Times New Roman"/>
          <w:sz w:val="24"/>
          <w:szCs w:val="24"/>
        </w:rPr>
        <w:t>-1.115542</w:t>
      </w:r>
      <w:r w:rsidRPr="007D7833">
        <w:rPr>
          <w:rFonts w:ascii="Times New Roman" w:eastAsia="Calibri" w:hAnsi="Times New Roman" w:cs="Times New Roman"/>
          <w:sz w:val="24"/>
          <w:szCs w:val="24"/>
          <w:lang w:val="en-GB"/>
        </w:rPr>
        <w:t xml:space="preserve">&gt;2.042, therefore </w:t>
      </w:r>
      <w:r w:rsidRPr="007D7833">
        <w:rPr>
          <w:rFonts w:ascii="Times New Roman" w:eastAsia="Calibri" w:hAnsi="Times New Roman" w:cs="Times New Roman"/>
          <w:sz w:val="24"/>
          <w:szCs w:val="24"/>
        </w:rPr>
        <w:t xml:space="preserve">the </w:t>
      </w:r>
      <w:r w:rsidRPr="007D7833">
        <w:rPr>
          <w:rFonts w:ascii="Times New Roman" w:eastAsia="Calibri" w:hAnsi="Times New Roman" w:cs="Times New Roman"/>
          <w:sz w:val="24"/>
          <w:szCs w:val="24"/>
          <w:lang w:val="en-GB"/>
        </w:rPr>
        <w:t>null hypothesis</w:t>
      </w:r>
      <w:r w:rsidRPr="007D7833">
        <w:rPr>
          <w:rFonts w:ascii="Times New Roman" w:eastAsia="Calibri" w:hAnsi="Times New Roman" w:cs="Times New Roman"/>
          <w:sz w:val="24"/>
          <w:szCs w:val="24"/>
        </w:rPr>
        <w:t xml:space="preserve"> is accepted</w:t>
      </w:r>
      <w:r w:rsidRPr="007D7833">
        <w:rPr>
          <w:rFonts w:ascii="Times New Roman" w:eastAsia="Calibri" w:hAnsi="Times New Roman" w:cs="Times New Roman"/>
          <w:sz w:val="24"/>
          <w:szCs w:val="24"/>
          <w:lang w:val="en-GB"/>
        </w:rPr>
        <w:t xml:space="preserve">. Hence, government expenditure is statistically insignificant, thus government expenditure has no significant impact on economic growth.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 xml:space="preserve">4.2.2.3 Result and Interpretation of f–Test of Significance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The degree of freedom for the numerator (</w:t>
      </w:r>
      <w:r w:rsidRPr="007D7833">
        <w:rPr>
          <w:rFonts w:ascii="Times New Roman" w:eastAsia="Calibri" w:hAnsi="Times New Roman" w:cs="Times New Roman"/>
          <w:sz w:val="24"/>
          <w:szCs w:val="24"/>
        </w:rPr>
        <w:t>V</w:t>
      </w:r>
      <w:r w:rsidRPr="007D7833">
        <w:rPr>
          <w:rFonts w:ascii="Times New Roman" w:eastAsia="Calibri" w:hAnsi="Times New Roman" w:cs="Times New Roman"/>
          <w:sz w:val="24"/>
          <w:szCs w:val="24"/>
          <w:vertAlign w:val="subscript"/>
          <w:lang w:val="en-GB"/>
        </w:rPr>
        <w:t>1</w:t>
      </w:r>
      <w:r w:rsidRPr="007D7833">
        <w:rPr>
          <w:rFonts w:ascii="Times New Roman" w:eastAsia="Calibri" w:hAnsi="Times New Roman" w:cs="Times New Roman"/>
          <w:sz w:val="24"/>
          <w:szCs w:val="24"/>
          <w:lang w:val="en-GB"/>
        </w:rPr>
        <w:t>) and for the denominator (V</w:t>
      </w:r>
      <w:r w:rsidRPr="007D7833">
        <w:rPr>
          <w:rFonts w:ascii="Times New Roman" w:eastAsia="Calibri" w:hAnsi="Times New Roman" w:cs="Times New Roman"/>
          <w:sz w:val="24"/>
          <w:szCs w:val="24"/>
          <w:vertAlign w:val="subscript"/>
          <w:lang w:val="en-GB"/>
        </w:rPr>
        <w:t>2</w:t>
      </w:r>
      <w:r w:rsidRPr="007D7833">
        <w:rPr>
          <w:rFonts w:ascii="Times New Roman" w:eastAsia="Calibri" w:hAnsi="Times New Roman" w:cs="Times New Roman"/>
          <w:sz w:val="24"/>
          <w:szCs w:val="24"/>
          <w:lang w:val="en-GB"/>
        </w:rPr>
        <w:t xml:space="preserve">) are given as K-1 and n-K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Where</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N= sample size= 39</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lang w:val="en-GB"/>
        </w:rPr>
        <w:t>K= number of parameters including the constant term= 3</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V</w:t>
      </w:r>
      <w:r w:rsidRPr="007D7833">
        <w:rPr>
          <w:rFonts w:ascii="Times New Roman" w:eastAsia="Calibri" w:hAnsi="Times New Roman" w:cs="Times New Roman"/>
          <w:sz w:val="24"/>
          <w:szCs w:val="24"/>
          <w:vertAlign w:val="subscript"/>
          <w:lang w:val="en-GB"/>
        </w:rPr>
        <w:t>1</w:t>
      </w:r>
      <w:r w:rsidRPr="007D7833">
        <w:rPr>
          <w:rFonts w:ascii="Times New Roman" w:eastAsia="Calibri" w:hAnsi="Times New Roman" w:cs="Times New Roman"/>
          <w:sz w:val="24"/>
          <w:szCs w:val="24"/>
          <w:lang w:val="en-GB"/>
        </w:rPr>
        <w:t>=3-1=2, V</w:t>
      </w:r>
      <w:r w:rsidRPr="007D7833">
        <w:rPr>
          <w:rFonts w:ascii="Times New Roman" w:eastAsia="Calibri" w:hAnsi="Times New Roman" w:cs="Times New Roman"/>
          <w:sz w:val="24"/>
          <w:szCs w:val="24"/>
          <w:vertAlign w:val="subscript"/>
          <w:lang w:val="en-GB"/>
        </w:rPr>
        <w:t>2</w:t>
      </w:r>
      <w:r w:rsidRPr="007D7833">
        <w:rPr>
          <w:rFonts w:ascii="Times New Roman" w:eastAsia="Calibri" w:hAnsi="Times New Roman" w:cs="Times New Roman"/>
          <w:sz w:val="24"/>
          <w:szCs w:val="24"/>
          <w:lang w:val="en-GB"/>
        </w:rPr>
        <w:t>=39-2=37, df=(2,37) at 5% level of significance and df=(2,37), f</w:t>
      </w:r>
      <w:r w:rsidRPr="007D7833">
        <w:rPr>
          <w:rFonts w:ascii="Times New Roman" w:eastAsia="Calibri" w:hAnsi="Times New Roman" w:cs="Times New Roman"/>
          <w:sz w:val="24"/>
          <w:szCs w:val="24"/>
          <w:vertAlign w:val="subscript"/>
          <w:lang w:val="en-GB"/>
        </w:rPr>
        <w:t>0.05</w:t>
      </w:r>
      <w:r w:rsidRPr="007D7833">
        <w:rPr>
          <w:rFonts w:ascii="Times New Roman" w:eastAsia="Calibri" w:hAnsi="Times New Roman" w:cs="Times New Roman"/>
          <w:sz w:val="24"/>
          <w:szCs w:val="24"/>
          <w:lang w:val="en-GB"/>
        </w:rPr>
        <w:t xml:space="preserve">= 3.26 and F*= </w:t>
      </w:r>
      <w:r w:rsidRPr="007D7833">
        <w:rPr>
          <w:rFonts w:ascii="Times New Roman" w:eastAsia="Calibri" w:hAnsi="Times New Roman" w:cs="Times New Roman"/>
          <w:sz w:val="24"/>
          <w:szCs w:val="24"/>
        </w:rPr>
        <w:t>0.500353</w:t>
      </w:r>
      <w:r w:rsidRPr="007D7833">
        <w:rPr>
          <w:rFonts w:ascii="Times New Roman" w:eastAsia="Calibri" w:hAnsi="Times New Roman" w:cs="Times New Roman"/>
          <w:sz w:val="24"/>
          <w:szCs w:val="24"/>
          <w:lang w:val="en-GB"/>
        </w:rPr>
        <w:t>. Since f*&gt;f</w:t>
      </w:r>
      <w:r w:rsidRPr="007D7833">
        <w:rPr>
          <w:rFonts w:ascii="Times New Roman" w:eastAsia="Calibri" w:hAnsi="Times New Roman" w:cs="Times New Roman"/>
          <w:sz w:val="24"/>
          <w:szCs w:val="24"/>
          <w:vertAlign w:val="subscript"/>
          <w:lang w:val="en-GB"/>
        </w:rPr>
        <w:t>0.05</w:t>
      </w:r>
      <w:r w:rsidRPr="007D7833">
        <w:rPr>
          <w:rFonts w:ascii="Times New Roman" w:eastAsia="Calibri" w:hAnsi="Times New Roman" w:cs="Times New Roman"/>
          <w:sz w:val="24"/>
          <w:szCs w:val="24"/>
          <w:lang w:val="en-GB"/>
        </w:rPr>
        <w:t xml:space="preserve">, </w:t>
      </w:r>
      <w:r w:rsidRPr="007D7833">
        <w:rPr>
          <w:rFonts w:ascii="Times New Roman" w:eastAsia="Calibri" w:hAnsi="Times New Roman" w:cs="Times New Roman"/>
          <w:sz w:val="24"/>
          <w:szCs w:val="24"/>
        </w:rPr>
        <w:t xml:space="preserve">therefore, </w:t>
      </w:r>
      <w:r w:rsidRPr="007D7833">
        <w:rPr>
          <w:rFonts w:ascii="Times New Roman" w:eastAsia="Calibri" w:hAnsi="Times New Roman" w:cs="Times New Roman"/>
          <w:sz w:val="24"/>
          <w:szCs w:val="24"/>
          <w:lang w:val="en-GB"/>
        </w:rPr>
        <w:t xml:space="preserve">the null hypothesis </w:t>
      </w:r>
      <w:r w:rsidRPr="007D7833">
        <w:rPr>
          <w:rFonts w:ascii="Times New Roman" w:eastAsia="Calibri" w:hAnsi="Times New Roman" w:cs="Times New Roman"/>
          <w:sz w:val="24"/>
          <w:szCs w:val="24"/>
        </w:rPr>
        <w:t xml:space="preserve">is accepted. This implies that </w:t>
      </w:r>
      <w:r w:rsidRPr="007D7833">
        <w:rPr>
          <w:rFonts w:ascii="Times New Roman" w:eastAsia="Calibri" w:hAnsi="Times New Roman" w:cs="Times New Roman"/>
          <w:sz w:val="24"/>
          <w:szCs w:val="24"/>
          <w:lang w:val="en-GB"/>
        </w:rPr>
        <w:t xml:space="preserve">the </w:t>
      </w:r>
      <w:r w:rsidRPr="007D7833">
        <w:rPr>
          <w:rFonts w:ascii="Times New Roman" w:eastAsia="Calibri" w:hAnsi="Times New Roman" w:cs="Times New Roman"/>
          <w:sz w:val="24"/>
          <w:szCs w:val="24"/>
        </w:rPr>
        <w:t xml:space="preserve">independent </w:t>
      </w:r>
      <w:r w:rsidRPr="007D7833">
        <w:rPr>
          <w:rFonts w:ascii="Times New Roman" w:eastAsia="Calibri" w:hAnsi="Times New Roman" w:cs="Times New Roman"/>
          <w:sz w:val="24"/>
          <w:szCs w:val="24"/>
          <w:lang w:val="en-GB"/>
        </w:rPr>
        <w:t>variables (TAX and GEXP)</w:t>
      </w:r>
      <w:r w:rsidRPr="007D7833">
        <w:rPr>
          <w:rFonts w:ascii="Times New Roman" w:eastAsia="Calibri" w:hAnsi="Times New Roman" w:cs="Times New Roman"/>
          <w:sz w:val="24"/>
          <w:szCs w:val="24"/>
        </w:rPr>
        <w:t>,</w:t>
      </w:r>
      <w:r w:rsidRPr="007D7833">
        <w:rPr>
          <w:rFonts w:ascii="Times New Roman" w:eastAsia="Calibri" w:hAnsi="Times New Roman" w:cs="Times New Roman"/>
          <w:sz w:val="24"/>
          <w:szCs w:val="24"/>
          <w:lang w:val="en-GB"/>
        </w:rPr>
        <w:t xml:space="preserve"> have no joint influence on economic growth. </w:t>
      </w:r>
      <w:r w:rsidRPr="007D7833">
        <w:rPr>
          <w:rFonts w:ascii="Times New Roman" w:eastAsia="Calibri" w:hAnsi="Times New Roman" w:cs="Times New Roman"/>
          <w:sz w:val="24"/>
          <w:szCs w:val="24"/>
        </w:rPr>
        <w:t>Thus,</w:t>
      </w:r>
      <w:r w:rsidRPr="007D7833">
        <w:rPr>
          <w:rFonts w:ascii="Times New Roman" w:eastAsia="Calibri" w:hAnsi="Times New Roman" w:cs="Times New Roman"/>
          <w:sz w:val="24"/>
          <w:szCs w:val="24"/>
          <w:lang w:val="en-GB"/>
        </w:rPr>
        <w:t xml:space="preserve"> the entire regression is not significant.</w:t>
      </w:r>
    </w:p>
    <w:p w:rsidR="00850639" w:rsidRPr="007D7833" w:rsidRDefault="006F58B6">
      <w:pPr>
        <w:autoSpaceDE w:val="0"/>
        <w:autoSpaceDN w:val="0"/>
        <w:adjustRightInd w:val="0"/>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4.2.3 Evaluation Based on Econometric Criterion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 In this subsection, the following econometric test is used to evaluate the result obtained from our model: autocorrelation and normality.</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lastRenderedPageBreak/>
        <w:t>4.2.3.1 Result and Interpretation of Autocorrelation Test</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Using the Durbin-Watson (D-W) statistic, the region of no autocorrelation (positive or negative) is given as follows: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du&lt; d*&lt; (4-du)</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du= 1.60</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d*=  0.532565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(4-du)= 4 – 1.60= 2.40</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By substitution, the region becomes: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1.60&gt;0.532565&lt;2.40</w:t>
      </w:r>
    </w:p>
    <w:p w:rsidR="00850639" w:rsidRPr="007D7833" w:rsidRDefault="006F58B6">
      <w:pPr>
        <w:autoSpaceDE w:val="0"/>
        <w:autoSpaceDN w:val="0"/>
        <w:adjustRightInd w:val="0"/>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The result shows that there is presence of autocorrelation problem in the model as the computed Durbin-Watson (D-W) statistic does not fall within the zero autocorrelation regions.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4.2.3.2 Normality Test Result and Interpretation</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The Jarque-Bera test of normality will be used to conduct the normality test. The Jarque-Bera test for normality is predicated on the idea that K is close to or exactly 3, and S is close to or exactly 0, resulting in a JB value that is close to or equal to 0, which is the requirement for a normal distribution. </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Table 4.6 Result of Normality Test </w:t>
      </w:r>
    </w:p>
    <w:p w:rsidR="00850639" w:rsidRPr="007D7833" w:rsidRDefault="006F58B6">
      <w:pPr>
        <w:spacing w:after="0" w:line="480" w:lineRule="auto"/>
        <w:jc w:val="both"/>
        <w:rPr>
          <w:rFonts w:ascii="Times New Roman" w:hAnsi="Times New Roman" w:cs="Times New Roman"/>
          <w:sz w:val="24"/>
          <w:szCs w:val="24"/>
        </w:rPr>
      </w:pPr>
      <w:r w:rsidRPr="007D7833">
        <w:rPr>
          <w:rFonts w:ascii="Times New Roman" w:hAnsi="Times New Roman" w:cs="Times New Roman"/>
          <w:noProof/>
          <w:sz w:val="24"/>
          <w:szCs w:val="24"/>
        </w:rPr>
        <w:lastRenderedPageBreak/>
        <w:drawing>
          <wp:inline distT="0" distB="0" distL="0" distR="0">
            <wp:extent cx="5925820" cy="2660015"/>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7" cstate="print"/>
                    <a:srcRect/>
                    <a:stretch/>
                  </pic:blipFill>
                  <pic:spPr>
                    <a:xfrm>
                      <a:off x="0" y="0"/>
                      <a:ext cx="5925820" cy="2660015"/>
                    </a:xfrm>
                    <a:prstGeom prst="rect">
                      <a:avLst/>
                    </a:prstGeom>
                    <a:ln>
                      <a:noFill/>
                    </a:ln>
                  </pic:spPr>
                </pic:pic>
              </a:graphicData>
            </a:graphic>
          </wp:inline>
        </w:drawing>
      </w:r>
    </w:p>
    <w:p w:rsidR="00850639" w:rsidRPr="007D7833" w:rsidRDefault="00850639">
      <w:pPr>
        <w:spacing w:after="0" w:line="480" w:lineRule="auto"/>
        <w:jc w:val="both"/>
        <w:rPr>
          <w:rFonts w:ascii="Times New Roman" w:eastAsia="Calibri" w:hAnsi="Times New Roman" w:cs="Times New Roman"/>
          <w:sz w:val="24"/>
          <w:szCs w:val="24"/>
        </w:rPr>
      </w:pP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sz w:val="24"/>
          <w:szCs w:val="24"/>
        </w:rPr>
        <w:t>From the normality table, the probability of Jarque-Bera is given as 0.629458. This is greater than 0.05, hence the residuals are normally distributed (ND).</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4.3 Examining the Research Hypotheses</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 4.3.1 The First Hypothesis: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erroneous hypothesis has been recognized which states that administration charge profoundly influences Nigeria's economic progress based on the t-Experimental outcome, because the calculated t-esteem (t*) is not precisely the classified t-esteem (t0.025).</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4.3.2 Speculation Two: </w:t>
      </w:r>
    </w:p>
    <w:p w:rsidR="00850639" w:rsidRPr="007D7833" w:rsidRDefault="006F58B6">
      <w:pPr>
        <w:spacing w:after="0" w:line="480" w:lineRule="auto"/>
        <w:rPr>
          <w:rFonts w:ascii="Times New Roman" w:eastAsia="Calibri" w:hAnsi="Times New Roman" w:cs="Times New Roman"/>
          <w:sz w:val="24"/>
          <w:szCs w:val="24"/>
        </w:rPr>
      </w:pPr>
      <w:r w:rsidRPr="007D7833">
        <w:rPr>
          <w:rFonts w:ascii="Times New Roman" w:eastAsia="Calibri" w:hAnsi="Times New Roman" w:cs="Times New Roman"/>
          <w:sz w:val="24"/>
          <w:szCs w:val="24"/>
        </w:rPr>
        <w:t>The null hypothesis, which asserts that government spending has no substantial impact on Nigeria's economic growth based on the t-Test result, is accepted because the computed t-value (t*) is less than the tabulated t-value (t0.025).</w:t>
      </w:r>
    </w:p>
    <w:p w:rsidR="00850639" w:rsidRPr="007D7833" w:rsidRDefault="006F58B6">
      <w:pPr>
        <w:spacing w:after="0" w:line="480" w:lineRule="auto"/>
        <w:rPr>
          <w:rFonts w:ascii="Times New Roman" w:eastAsia="Calibri" w:hAnsi="Times New Roman" w:cs="Times New Roman"/>
          <w:sz w:val="24"/>
          <w:szCs w:val="24"/>
        </w:rPr>
      </w:pPr>
      <w:r w:rsidRPr="007D7833">
        <w:rPr>
          <w:rFonts w:ascii="Times New Roman" w:eastAsia="Calibri" w:hAnsi="Times New Roman" w:cs="Times New Roman"/>
          <w:b/>
          <w:sz w:val="24"/>
          <w:szCs w:val="24"/>
        </w:rPr>
        <w:t>4.4 Implications of the Findings</w:t>
      </w:r>
    </w:p>
    <w:p w:rsidR="00850639" w:rsidRPr="007D7833" w:rsidRDefault="006F58B6" w:rsidP="007D7833">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lastRenderedPageBreak/>
        <w:t>This part is stressed over how to evaluate the bungle correction instrument yield thinking about tracked down assumptions. Rather of speculative assumptions, the signs and sizes of each and every variable coefficient are taken note.</w:t>
      </w:r>
    </w:p>
    <w:p w:rsidR="00850639" w:rsidRPr="007D7833" w:rsidRDefault="006F58B6" w:rsidP="007D7833">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possibility of the constituent limits from the evaluated model relies upon spreading out questions. Thusly, there is a positive association between charge grouping and certifiable Total national output, which conflicts with the tracked down hypothesis. Essentially, government use unfavorably influences genuine GDP; consequently, this doesn't conform to the tracked down thought.</w:t>
      </w:r>
    </w:p>
    <w:p w:rsidR="00850639" w:rsidRPr="007D7833" w:rsidRDefault="006F58B6" w:rsidP="007D7833">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anticipated term, 0.051287, shows that the model crosses the site absolutely. If the free part was zero, the Legitimate Total public result would be 0.051287 (Gujarati, 2007).</w:t>
      </w:r>
    </w:p>
    <w:p w:rsidR="00850639" w:rsidRPr="007D7833" w:rsidRDefault="006F58B6" w:rsidP="007D7833">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The read up coefficient for charge gathering is 0.0000174, showing that a unit development in control assortment (Responsibility) will achieve an overall augmentation of 0.0000174 units in veritable all around open result, expecting that various variables affecting genuine Gross domestic product stay reliable. Alternately, the overviewed coefficient of government use is - 0.000000815. This suggests that a unit development in Government use (GEXP) will achieve a general downfall of 0.000000815 units in Certifiable Gross domestic product as long as various elements affecting it stay predictable.</w:t>
      </w:r>
    </w:p>
    <w:p w:rsidR="00850639" w:rsidRPr="007D7833" w:rsidRDefault="00850639" w:rsidP="007D7833">
      <w:pPr>
        <w:spacing w:after="0" w:line="480" w:lineRule="auto"/>
        <w:jc w:val="both"/>
        <w:rPr>
          <w:rFonts w:ascii="Times New Roman" w:eastAsia="Calibri" w:hAnsi="Times New Roman" w:cs="Times New Roman"/>
          <w:sz w:val="24"/>
          <w:szCs w:val="24"/>
        </w:rPr>
      </w:pPr>
    </w:p>
    <w:p w:rsidR="00850639" w:rsidRPr="007D7833" w:rsidRDefault="00850639">
      <w:pPr>
        <w:spacing w:after="0" w:line="480" w:lineRule="auto"/>
        <w:rPr>
          <w:rFonts w:ascii="Times New Roman" w:eastAsia="Calibri" w:hAnsi="Times New Roman" w:cs="Times New Roman"/>
          <w:sz w:val="24"/>
          <w:szCs w:val="24"/>
        </w:rPr>
      </w:pPr>
    </w:p>
    <w:p w:rsidR="00850639" w:rsidRPr="007D7833" w:rsidRDefault="00850639">
      <w:pPr>
        <w:spacing w:after="0" w:line="480" w:lineRule="auto"/>
        <w:rPr>
          <w:rFonts w:ascii="Times New Roman" w:eastAsia="Calibri" w:hAnsi="Times New Roman" w:cs="Times New Roman"/>
          <w:sz w:val="24"/>
          <w:szCs w:val="24"/>
        </w:rPr>
      </w:pPr>
    </w:p>
    <w:p w:rsidR="00850639" w:rsidRPr="007D7833" w:rsidRDefault="00850639">
      <w:pPr>
        <w:spacing w:after="0" w:line="480" w:lineRule="auto"/>
        <w:jc w:val="center"/>
        <w:rPr>
          <w:rFonts w:ascii="Times New Roman" w:eastAsia="Calibri" w:hAnsi="Times New Roman" w:cs="Times New Roman"/>
          <w:b/>
          <w:sz w:val="24"/>
          <w:szCs w:val="24"/>
        </w:rPr>
      </w:pPr>
    </w:p>
    <w:p w:rsidR="00850639" w:rsidRPr="007D7833" w:rsidRDefault="00850639">
      <w:pPr>
        <w:spacing w:after="0" w:line="480" w:lineRule="auto"/>
        <w:jc w:val="center"/>
        <w:rPr>
          <w:rFonts w:ascii="Times New Roman" w:eastAsia="Calibri" w:hAnsi="Times New Roman" w:cs="Times New Roman"/>
          <w:b/>
          <w:sz w:val="24"/>
          <w:szCs w:val="24"/>
        </w:rPr>
      </w:pPr>
    </w:p>
    <w:p w:rsidR="00850639" w:rsidRPr="007D7833" w:rsidRDefault="00850639">
      <w:pPr>
        <w:spacing w:after="0" w:line="480" w:lineRule="auto"/>
        <w:jc w:val="center"/>
        <w:rPr>
          <w:rFonts w:ascii="Times New Roman" w:eastAsia="Calibri" w:hAnsi="Times New Roman" w:cs="Times New Roman"/>
          <w:b/>
          <w:sz w:val="24"/>
          <w:szCs w:val="24"/>
        </w:rPr>
      </w:pPr>
    </w:p>
    <w:p w:rsidR="00850639" w:rsidRPr="007D7833" w:rsidRDefault="006F58B6">
      <w:pPr>
        <w:spacing w:after="0" w:line="480" w:lineRule="auto"/>
        <w:jc w:val="center"/>
        <w:rPr>
          <w:rFonts w:ascii="Times New Roman" w:eastAsia="Calibri" w:hAnsi="Times New Roman" w:cs="Times New Roman"/>
          <w:sz w:val="24"/>
          <w:szCs w:val="24"/>
        </w:rPr>
      </w:pPr>
      <w:r w:rsidRPr="007D7833">
        <w:rPr>
          <w:rFonts w:ascii="Times New Roman" w:eastAsia="Calibri" w:hAnsi="Times New Roman" w:cs="Times New Roman"/>
          <w:b/>
          <w:sz w:val="24"/>
          <w:szCs w:val="24"/>
        </w:rPr>
        <w:lastRenderedPageBreak/>
        <w:t>CHAPTER FIVE</w:t>
      </w:r>
    </w:p>
    <w:p w:rsidR="00850639" w:rsidRPr="007D7833" w:rsidRDefault="006F58B6">
      <w:pPr>
        <w:spacing w:after="0" w:line="480" w:lineRule="auto"/>
        <w:jc w:val="center"/>
        <w:rPr>
          <w:rFonts w:ascii="Times New Roman" w:eastAsia="Calibri" w:hAnsi="Times New Roman" w:cs="Times New Roman"/>
          <w:sz w:val="24"/>
          <w:szCs w:val="24"/>
        </w:rPr>
      </w:pPr>
      <w:r w:rsidRPr="007D7833">
        <w:rPr>
          <w:rFonts w:ascii="Times New Roman" w:eastAsia="Calibri" w:hAnsi="Times New Roman" w:cs="Times New Roman"/>
          <w:b/>
          <w:sz w:val="24"/>
          <w:szCs w:val="24"/>
        </w:rPr>
        <w:t>SUMMARY OF FINDINGS, CONCLUSION AND RECOMMENDATIONS</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5.1 Summary of Findings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1. The study's disclosures show that money related technique has an incredible association with Nigeria's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xml:space="preserve"> improvement all through the examined periods of time. This study uncovers how to repair wrecks.</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2. Then again, the revelations display that the cash related plan has no effect on Nigeria's financial movement all through the range of the timeframe covered by this examination, as shown by the possible results of the t-Exploratory.</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 xml:space="preserve">3. The Granger test for causality disclosures reveal that there is an association among money related technique and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xml:space="preserve"> improvement is unidirectional.</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5.2 Conclusion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b/>
          <w:sz w:val="24"/>
          <w:szCs w:val="24"/>
        </w:rPr>
        <w:t xml:space="preserve"> </w:t>
      </w:r>
      <w:r w:rsidRPr="007D7833">
        <w:rPr>
          <w:rFonts w:ascii="Times New Roman" w:eastAsia="Calibri" w:hAnsi="Times New Roman" w:cs="Times New Roman"/>
          <w:sz w:val="24"/>
          <w:szCs w:val="24"/>
        </w:rPr>
        <w:t xml:space="preserve">All in all, it is sensible to expect that financial approach significantly affects Nigeria's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xml:space="preserve"> improvement throughout the analyzed time spans. Besides, clearly Nigeria's money related headway over the examined period has a unidirectional causal association with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xml:space="preserve"> methodology.</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 xml:space="preserve">5.3 Recommendations </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In view of the discoveries of the review, the accompanying suggestions have been made:</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t>1.</w:t>
      </w:r>
      <w:r w:rsidRPr="007D7833">
        <w:rPr>
          <w:rFonts w:ascii="Times New Roman" w:eastAsia="Calibri" w:hAnsi="Times New Roman" w:cs="Times New Roman"/>
          <w:sz w:val="24"/>
          <w:szCs w:val="24"/>
        </w:rPr>
        <w:tab/>
        <w:t xml:space="preserve">Over time, Nigeria's </w:t>
      </w:r>
      <w:r w:rsidR="00AB3793" w:rsidRPr="007D7833">
        <w:rPr>
          <w:rFonts w:ascii="Times New Roman" w:eastAsia="Calibri" w:hAnsi="Times New Roman" w:cs="Times New Roman"/>
          <w:sz w:val="24"/>
          <w:szCs w:val="24"/>
        </w:rPr>
        <w:t xml:space="preserve">fiscal </w:t>
      </w:r>
      <w:r w:rsidRPr="007D7833">
        <w:rPr>
          <w:rFonts w:ascii="Times New Roman" w:eastAsia="Calibri" w:hAnsi="Times New Roman" w:cs="Times New Roman"/>
          <w:sz w:val="24"/>
          <w:szCs w:val="24"/>
        </w:rPr>
        <w:t xml:space="preserve"> advancement and government utilization are conversely connected. Subsequently, the public power and other managerial specialists should cautiously verify that the public specialists that have been given this financial obligation are spending the public power spending plan in a manner that is sensible.</w:t>
      </w:r>
    </w:p>
    <w:p w:rsidR="00850639" w:rsidRPr="007D7833" w:rsidRDefault="006F58B6">
      <w:pPr>
        <w:spacing w:after="0" w:line="480" w:lineRule="auto"/>
        <w:jc w:val="both"/>
        <w:rPr>
          <w:rFonts w:ascii="Times New Roman" w:eastAsia="Calibri" w:hAnsi="Times New Roman" w:cs="Times New Roman"/>
          <w:sz w:val="24"/>
          <w:szCs w:val="24"/>
        </w:rPr>
      </w:pPr>
      <w:r w:rsidRPr="007D7833">
        <w:rPr>
          <w:rFonts w:ascii="Times New Roman" w:eastAsia="Calibri" w:hAnsi="Times New Roman" w:cs="Times New Roman"/>
          <w:sz w:val="24"/>
          <w:szCs w:val="24"/>
        </w:rPr>
        <w:lastRenderedPageBreak/>
        <w:t>2.</w:t>
      </w:r>
      <w:r w:rsidRPr="007D7833">
        <w:rPr>
          <w:rFonts w:ascii="Times New Roman" w:eastAsia="Calibri" w:hAnsi="Times New Roman" w:cs="Times New Roman"/>
          <w:sz w:val="24"/>
          <w:szCs w:val="24"/>
        </w:rPr>
        <w:tab/>
        <w:t>The examination reveals that organization utilize irrelevantly impacted financial advancement during the focused on numerous years. In this approach, all levels of government should ensure that resources are extended and composed into business attempts in the most uplifting region of the economy, such as collecting, developing, etc.</w:t>
      </w:r>
    </w:p>
    <w:p w:rsidR="00850639" w:rsidRPr="007D7833" w:rsidRDefault="006F58B6">
      <w:pPr>
        <w:spacing w:after="0" w:line="480" w:lineRule="auto"/>
        <w:jc w:val="both"/>
        <w:rPr>
          <w:rFonts w:ascii="Times New Roman" w:eastAsia="Calibri" w:hAnsi="Times New Roman" w:cs="Times New Roman"/>
          <w:b/>
          <w:sz w:val="24"/>
          <w:szCs w:val="24"/>
        </w:rPr>
      </w:pPr>
      <w:r w:rsidRPr="007D7833">
        <w:rPr>
          <w:rFonts w:ascii="Times New Roman" w:eastAsia="Calibri" w:hAnsi="Times New Roman" w:cs="Times New Roman"/>
          <w:b/>
          <w:sz w:val="24"/>
          <w:szCs w:val="24"/>
        </w:rPr>
        <w:t>5.4 Proposal for additional investigations:</w:t>
      </w:r>
    </w:p>
    <w:p w:rsidR="00850639" w:rsidRPr="007D7833" w:rsidRDefault="006F58B6">
      <w:pPr>
        <w:spacing w:after="0" w:line="360" w:lineRule="auto"/>
        <w:rPr>
          <w:rFonts w:ascii="Times New Roman" w:hAnsi="Times New Roman" w:cs="Times New Roman"/>
          <w:bCs/>
          <w:sz w:val="24"/>
          <w:szCs w:val="24"/>
        </w:rPr>
      </w:pPr>
      <w:r w:rsidRPr="007D7833">
        <w:rPr>
          <w:rFonts w:ascii="Times New Roman" w:eastAsia="Calibri" w:hAnsi="Times New Roman" w:cs="Times New Roman"/>
          <w:bCs/>
          <w:sz w:val="24"/>
          <w:szCs w:val="24"/>
        </w:rPr>
        <w:t>This study suggests that comparative research on this subject and other constraining factors should be combined to narrow the focus.</w:t>
      </w:r>
    </w:p>
    <w:p w:rsidR="00850639" w:rsidRPr="007D7833" w:rsidRDefault="00850639">
      <w:pPr>
        <w:spacing w:after="0" w:line="360" w:lineRule="auto"/>
        <w:rPr>
          <w:rFonts w:ascii="Times New Roman" w:hAnsi="Times New Roman" w:cs="Times New Roman"/>
          <w:bCs/>
          <w:sz w:val="24"/>
          <w:szCs w:val="24"/>
        </w:rPr>
      </w:pPr>
    </w:p>
    <w:p w:rsidR="00850639" w:rsidRPr="007D7833" w:rsidRDefault="00850639">
      <w:pPr>
        <w:spacing w:after="0" w:line="360" w:lineRule="auto"/>
        <w:jc w:val="center"/>
        <w:rPr>
          <w:rFonts w:ascii="Times New Roman" w:hAnsi="Times New Roman" w:cs="Times New Roman"/>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850639">
      <w:pPr>
        <w:spacing w:after="0" w:line="360" w:lineRule="auto"/>
        <w:rPr>
          <w:rFonts w:ascii="Times New Roman" w:hAnsi="Times New Roman" w:cs="Times New Roman"/>
          <w:b/>
          <w:sz w:val="24"/>
          <w:szCs w:val="24"/>
        </w:rPr>
      </w:pPr>
    </w:p>
    <w:p w:rsidR="00850639" w:rsidRPr="007D7833" w:rsidRDefault="00850639">
      <w:pPr>
        <w:spacing w:after="0" w:line="360" w:lineRule="auto"/>
        <w:jc w:val="center"/>
        <w:rPr>
          <w:rFonts w:ascii="Times New Roman" w:hAnsi="Times New Roman" w:cs="Times New Roman"/>
          <w:b/>
          <w:sz w:val="24"/>
          <w:szCs w:val="24"/>
        </w:rPr>
      </w:pPr>
    </w:p>
    <w:p w:rsidR="00850639" w:rsidRPr="007D7833" w:rsidRDefault="006F58B6">
      <w:pPr>
        <w:spacing w:after="0" w:line="360" w:lineRule="auto"/>
        <w:jc w:val="center"/>
        <w:rPr>
          <w:rFonts w:ascii="Times New Roman" w:hAnsi="Times New Roman" w:cs="Times New Roman"/>
          <w:b/>
          <w:sz w:val="24"/>
          <w:szCs w:val="24"/>
        </w:rPr>
      </w:pPr>
      <w:r w:rsidRPr="007D7833">
        <w:rPr>
          <w:rFonts w:ascii="Times New Roman" w:hAnsi="Times New Roman" w:cs="Times New Roman"/>
          <w:b/>
          <w:sz w:val="24"/>
          <w:szCs w:val="24"/>
        </w:rPr>
        <w:t>REFERENCES</w:t>
      </w:r>
    </w:p>
    <w:p w:rsidR="00850639" w:rsidRPr="007D7833" w:rsidRDefault="006F58B6">
      <w:pPr>
        <w:spacing w:after="0" w:line="240" w:lineRule="auto"/>
        <w:ind w:left="720" w:hanging="720"/>
        <w:jc w:val="both"/>
        <w:rPr>
          <w:rFonts w:ascii="Times New Roman" w:hAnsi="Times New Roman" w:cs="Times New Roman"/>
          <w:bCs/>
          <w:sz w:val="24"/>
          <w:szCs w:val="24"/>
        </w:rPr>
      </w:pPr>
      <w:r w:rsidRPr="007D7833">
        <w:rPr>
          <w:rFonts w:ascii="Times New Roman" w:hAnsi="Times New Roman" w:cs="Times New Roman"/>
          <w:bCs/>
          <w:sz w:val="24"/>
          <w:szCs w:val="24"/>
        </w:rPr>
        <w:t>Agu, E., Okwo, R., Ugwunta, T., &amp;Idike, F.O. (2015). Fiscal Policy and Economic Growth in Nigeria: Emphasis on Various Components of Public Expenditure SAGE Open October-December 2015: 1– 12 © The Author(s) 2015 DOI: 10.1177/2158244015610171 sgo.sagepub.com</w:t>
      </w:r>
    </w:p>
    <w:p w:rsidR="00850639" w:rsidRPr="007D7833" w:rsidRDefault="00850639">
      <w:pPr>
        <w:spacing w:after="0" w:line="240" w:lineRule="auto"/>
        <w:ind w:left="720" w:hanging="720"/>
        <w:jc w:val="both"/>
        <w:rPr>
          <w:rFonts w:ascii="Times New Roman" w:hAnsi="Times New Roman" w:cs="Times New Roman"/>
          <w:sz w:val="24"/>
          <w:szCs w:val="24"/>
        </w:rPr>
      </w:pPr>
    </w:p>
    <w:p w:rsidR="00850639" w:rsidRPr="007D7833" w:rsidRDefault="006F58B6">
      <w:pPr>
        <w:spacing w:after="0" w:line="240" w:lineRule="auto"/>
        <w:ind w:left="720" w:hanging="720"/>
        <w:jc w:val="both"/>
        <w:rPr>
          <w:rFonts w:ascii="Times New Roman" w:hAnsi="Times New Roman" w:cs="Times New Roman"/>
          <w:sz w:val="24"/>
          <w:szCs w:val="24"/>
        </w:rPr>
      </w:pPr>
      <w:r w:rsidRPr="007D7833">
        <w:rPr>
          <w:rFonts w:ascii="Times New Roman" w:hAnsi="Times New Roman" w:cs="Times New Roman"/>
          <w:sz w:val="24"/>
          <w:szCs w:val="24"/>
        </w:rPr>
        <w:t>Akpapan, N. (2014); Fiscal policy and Economic development; IMF working paper 08/55;June 1</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Alex &amp;Ebieri (2014). Fiscal policy and the implementation of the Walsh Contract for Central Banker’s. </w:t>
      </w:r>
      <w:r w:rsidRPr="007D7833">
        <w:rPr>
          <w:rFonts w:ascii="Times New Roman" w:hAnsi="Times New Roman" w:cs="Times New Roman"/>
          <w:bCs/>
          <w:i/>
          <w:iCs/>
          <w:sz w:val="24"/>
          <w:szCs w:val="24"/>
        </w:rPr>
        <w:t>Annals ofEconomics and Finance</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3</w:t>
      </w:r>
      <w:r w:rsidRPr="007D7833">
        <w:rPr>
          <w:rFonts w:ascii="Times New Roman" w:hAnsi="Times New Roman" w:cs="Times New Roman"/>
          <w:bCs/>
          <w:iCs/>
          <w:sz w:val="24"/>
          <w:szCs w:val="24"/>
        </w:rPr>
        <w:t>, 27-42.</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Alum &amp; Rogers (2011). An overview of public debt and its management strategies in Nigeria (1980-2007). </w:t>
      </w:r>
      <w:r w:rsidRPr="007D7833">
        <w:rPr>
          <w:rFonts w:ascii="Times New Roman" w:hAnsi="Times New Roman" w:cs="Times New Roman"/>
          <w:bCs/>
          <w:i/>
          <w:iCs/>
          <w:sz w:val="24"/>
          <w:szCs w:val="24"/>
        </w:rPr>
        <w:t>ESUT Journal ofAccountancy</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1</w:t>
      </w:r>
      <w:r w:rsidRPr="007D7833">
        <w:rPr>
          <w:rFonts w:ascii="Times New Roman" w:hAnsi="Times New Roman" w:cs="Times New Roman"/>
          <w:bCs/>
          <w:iCs/>
          <w:sz w:val="24"/>
          <w:szCs w:val="24"/>
        </w:rPr>
        <w:t>, 237-248.</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Amin (1999). Long term growth in developing countries and its determinants: An empirical analysis. </w:t>
      </w:r>
      <w:r w:rsidRPr="007D7833">
        <w:rPr>
          <w:rFonts w:ascii="Times New Roman" w:hAnsi="Times New Roman" w:cs="Times New Roman"/>
          <w:bCs/>
          <w:i/>
          <w:iCs/>
          <w:sz w:val="24"/>
          <w:szCs w:val="24"/>
        </w:rPr>
        <w:t>WorldDevelopment</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18</w:t>
      </w:r>
      <w:r w:rsidRPr="007D7833">
        <w:rPr>
          <w:rFonts w:ascii="Times New Roman" w:hAnsi="Times New Roman" w:cs="Times New Roman"/>
          <w:bCs/>
          <w:iCs/>
          <w:sz w:val="24"/>
          <w:szCs w:val="24"/>
        </w:rPr>
        <w:t>, 769-783.</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Ayo .T. (2009). Government expenditure, governance and economic growth. </w:t>
      </w:r>
      <w:r w:rsidRPr="007D7833">
        <w:rPr>
          <w:rFonts w:ascii="Times New Roman" w:hAnsi="Times New Roman" w:cs="Times New Roman"/>
          <w:bCs/>
          <w:i/>
          <w:iCs/>
          <w:sz w:val="24"/>
          <w:szCs w:val="24"/>
        </w:rPr>
        <w:t>Comparative Economic Studies</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51</w:t>
      </w:r>
      <w:r w:rsidRPr="007D7833">
        <w:rPr>
          <w:rFonts w:ascii="Times New Roman" w:hAnsi="Times New Roman" w:cs="Times New Roman"/>
          <w:bCs/>
          <w:iCs/>
          <w:sz w:val="24"/>
          <w:szCs w:val="24"/>
        </w:rPr>
        <w:t>, 401-418.</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sz w:val="24"/>
          <w:szCs w:val="24"/>
        </w:rPr>
      </w:pPr>
      <w:r w:rsidRPr="007D7833">
        <w:rPr>
          <w:rFonts w:ascii="Times New Roman" w:hAnsi="Times New Roman" w:cs="Times New Roman"/>
          <w:bCs/>
          <w:sz w:val="24"/>
          <w:szCs w:val="24"/>
        </w:rPr>
        <w:t>Brasoveanu&amp;Brasoveanu (2011) The Correlation between Fiscal Policy and Economic Growth. Academy of Economic Studies, Bucharest</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 xml:space="preserve">CBN Statistical Bulletin. (2018). </w:t>
      </w:r>
      <w:r w:rsidRPr="007D7833">
        <w:rPr>
          <w:rFonts w:ascii="Times New Roman" w:hAnsi="Times New Roman" w:cs="Times New Roman"/>
          <w:bCs/>
          <w:i/>
          <w:iCs/>
          <w:sz w:val="24"/>
          <w:szCs w:val="24"/>
        </w:rPr>
        <w:t xml:space="preserve">Nigeria statistical fact sheet on economic and social development </w:t>
      </w:r>
      <w:r w:rsidRPr="007D7833">
        <w:rPr>
          <w:rFonts w:ascii="Times New Roman" w:hAnsi="Times New Roman" w:cs="Times New Roman"/>
          <w:bCs/>
          <w:iCs/>
          <w:sz w:val="24"/>
          <w:szCs w:val="24"/>
        </w:rPr>
        <w:t>(Vol. 1). Nigeria: FederalOffice of Statistics.</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sz w:val="24"/>
          <w:szCs w:val="24"/>
        </w:rPr>
      </w:pPr>
      <w:r w:rsidRPr="007D7833">
        <w:rPr>
          <w:rFonts w:ascii="Times New Roman" w:hAnsi="Times New Roman" w:cs="Times New Roman"/>
          <w:bCs/>
          <w:sz w:val="24"/>
          <w:szCs w:val="24"/>
        </w:rPr>
        <w:t xml:space="preserve">Dornbush&amp; Fischer (1990). </w:t>
      </w:r>
      <w:r w:rsidRPr="007D7833">
        <w:rPr>
          <w:rFonts w:ascii="Times New Roman" w:hAnsi="Times New Roman" w:cs="Times New Roman"/>
          <w:bCs/>
          <w:i/>
          <w:iCs/>
          <w:sz w:val="24"/>
          <w:szCs w:val="24"/>
        </w:rPr>
        <w:t xml:space="preserve">Implementing the new fiscal policy activism </w:t>
      </w:r>
      <w:r w:rsidRPr="007D7833">
        <w:rPr>
          <w:rFonts w:ascii="Times New Roman" w:hAnsi="Times New Roman" w:cs="Times New Roman"/>
          <w:bCs/>
          <w:sz w:val="24"/>
          <w:szCs w:val="24"/>
        </w:rPr>
        <w:t>(NBER Working Paper No. 14725). Cambridge, MA: NationalBureau of Economic Research.</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Eze&amp;Ogij (2013). Fiscal policy and economic growth: An empirical investigation. </w:t>
      </w:r>
      <w:r w:rsidRPr="007D7833">
        <w:rPr>
          <w:rFonts w:ascii="Times New Roman" w:hAnsi="Times New Roman" w:cs="Times New Roman"/>
          <w:bCs/>
          <w:i/>
          <w:iCs/>
          <w:sz w:val="24"/>
          <w:szCs w:val="24"/>
        </w:rPr>
        <w:t>Journal of fiscal Economic</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32</w:t>
      </w:r>
      <w:r w:rsidRPr="007D7833">
        <w:rPr>
          <w:rFonts w:ascii="Times New Roman" w:hAnsi="Times New Roman" w:cs="Times New Roman"/>
          <w:bCs/>
          <w:iCs/>
          <w:sz w:val="24"/>
          <w:szCs w:val="24"/>
        </w:rPr>
        <w:t>, 417-458.</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 xml:space="preserve">Investopedia (2017). </w:t>
      </w:r>
      <w:r w:rsidRPr="007D7833">
        <w:rPr>
          <w:rFonts w:ascii="Times New Roman" w:hAnsi="Times New Roman" w:cs="Times New Roman"/>
          <w:bCs/>
          <w:i/>
          <w:iCs/>
          <w:sz w:val="24"/>
          <w:szCs w:val="24"/>
        </w:rPr>
        <w:t>The sovereign debt crisis: Structural reforms and country risks</w:t>
      </w:r>
      <w:r w:rsidRPr="007D7833">
        <w:rPr>
          <w:rFonts w:ascii="Times New Roman" w:hAnsi="Times New Roman" w:cs="Times New Roman"/>
          <w:bCs/>
          <w:iCs/>
          <w:sz w:val="24"/>
          <w:szCs w:val="24"/>
        </w:rPr>
        <w:t>. Availablefrom VoxEu.org</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sz w:val="24"/>
          <w:szCs w:val="24"/>
        </w:rPr>
        <w:t xml:space="preserve">Jim .C. (2019). </w:t>
      </w:r>
      <w:r w:rsidRPr="007D7833">
        <w:rPr>
          <w:rFonts w:ascii="Times New Roman" w:hAnsi="Times New Roman" w:cs="Times New Roman"/>
          <w:bCs/>
          <w:i/>
          <w:iCs/>
          <w:sz w:val="24"/>
          <w:szCs w:val="24"/>
        </w:rPr>
        <w:t xml:space="preserve">Fiscal policy and growth of the Nigerian economy: An empirical perspective </w:t>
      </w:r>
      <w:r w:rsidRPr="007D7833">
        <w:rPr>
          <w:rFonts w:ascii="Times New Roman" w:hAnsi="Times New Roman" w:cs="Times New Roman"/>
          <w:bCs/>
          <w:sz w:val="24"/>
          <w:szCs w:val="24"/>
        </w:rPr>
        <w:t>(NISER Monograph Series, P10). Ibadan, Nigeria: Nigerian Institute of Social and EconomicResearch.</w:t>
      </w:r>
    </w:p>
    <w:p w:rsidR="00850639" w:rsidRPr="007D7833" w:rsidRDefault="00850639">
      <w:pPr>
        <w:spacing w:after="0" w:line="240" w:lineRule="auto"/>
        <w:ind w:left="720" w:hanging="720"/>
        <w:jc w:val="both"/>
        <w:rPr>
          <w:rFonts w:ascii="Times New Roman" w:hAnsi="Times New Roman" w:cs="Times New Roman"/>
          <w:sz w:val="24"/>
          <w:szCs w:val="24"/>
        </w:rPr>
      </w:pPr>
    </w:p>
    <w:p w:rsidR="00850639" w:rsidRPr="007D7833" w:rsidRDefault="006F58B6">
      <w:pPr>
        <w:spacing w:after="0" w:line="240" w:lineRule="auto"/>
        <w:ind w:left="720" w:hanging="720"/>
        <w:jc w:val="both"/>
        <w:rPr>
          <w:rFonts w:ascii="Times New Roman" w:hAnsi="Times New Roman" w:cs="Times New Roman"/>
          <w:i/>
          <w:sz w:val="24"/>
          <w:szCs w:val="24"/>
        </w:rPr>
      </w:pPr>
      <w:r w:rsidRPr="007D7833">
        <w:rPr>
          <w:rFonts w:ascii="Times New Roman" w:hAnsi="Times New Roman" w:cs="Times New Roman"/>
          <w:sz w:val="24"/>
          <w:szCs w:val="24"/>
        </w:rPr>
        <w:t xml:space="preserve">Kumar S. (2016); What is fiscal policy management; </w:t>
      </w:r>
      <w:r w:rsidRPr="007D7833">
        <w:rPr>
          <w:rFonts w:ascii="Times New Roman" w:hAnsi="Times New Roman" w:cs="Times New Roman"/>
          <w:i/>
          <w:sz w:val="24"/>
          <w:szCs w:val="24"/>
        </w:rPr>
        <w:t>Qoura.com</w:t>
      </w:r>
    </w:p>
    <w:p w:rsidR="00850639" w:rsidRPr="007D7833" w:rsidRDefault="006F58B6">
      <w:pPr>
        <w:spacing w:after="0" w:line="240" w:lineRule="auto"/>
        <w:ind w:left="720"/>
        <w:jc w:val="both"/>
        <w:rPr>
          <w:rFonts w:ascii="Times New Roman" w:hAnsi="Times New Roman" w:cs="Times New Roman"/>
          <w:i/>
          <w:sz w:val="24"/>
          <w:szCs w:val="24"/>
        </w:rPr>
      </w:pPr>
      <w:r w:rsidRPr="007D7833">
        <w:rPr>
          <w:rFonts w:ascii="Times New Roman" w:hAnsi="Times New Roman" w:cs="Times New Roman"/>
          <w:sz w:val="24"/>
          <w:szCs w:val="24"/>
        </w:rPr>
        <w:t>Macroeconomicsanalysis.com; http; www.macroanalysis.com; word press Incorporated, 2017.</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sz w:val="24"/>
          <w:szCs w:val="24"/>
        </w:rPr>
      </w:pPr>
      <w:r w:rsidRPr="007D7833">
        <w:rPr>
          <w:rFonts w:ascii="Times New Roman" w:hAnsi="Times New Roman" w:cs="Times New Roman"/>
          <w:bCs/>
          <w:sz w:val="24"/>
          <w:szCs w:val="24"/>
        </w:rPr>
        <w:lastRenderedPageBreak/>
        <w:t xml:space="preserve">Leslie .K. (2019). Government expenditures, military spending and economic growth: Causality evidence from Egypt, Israel, and Syria. </w:t>
      </w:r>
      <w:r w:rsidRPr="007D7833">
        <w:rPr>
          <w:rFonts w:ascii="Times New Roman" w:hAnsi="Times New Roman" w:cs="Times New Roman"/>
          <w:bCs/>
          <w:i/>
          <w:iCs/>
          <w:sz w:val="24"/>
          <w:szCs w:val="24"/>
        </w:rPr>
        <w:t>Journal of PolicyModeling</w:t>
      </w:r>
      <w:r w:rsidRPr="007D7833">
        <w:rPr>
          <w:rFonts w:ascii="Times New Roman" w:hAnsi="Times New Roman" w:cs="Times New Roman"/>
          <w:bCs/>
          <w:sz w:val="24"/>
          <w:szCs w:val="24"/>
        </w:rPr>
        <w:t xml:space="preserve">, </w:t>
      </w:r>
      <w:r w:rsidRPr="007D7833">
        <w:rPr>
          <w:rFonts w:ascii="Times New Roman" w:hAnsi="Times New Roman" w:cs="Times New Roman"/>
          <w:bCs/>
          <w:i/>
          <w:iCs/>
          <w:sz w:val="24"/>
          <w:szCs w:val="24"/>
        </w:rPr>
        <w:t>25</w:t>
      </w:r>
      <w:r w:rsidRPr="007D7833">
        <w:rPr>
          <w:rFonts w:ascii="Times New Roman" w:hAnsi="Times New Roman" w:cs="Times New Roman"/>
          <w:bCs/>
          <w:sz w:val="24"/>
          <w:szCs w:val="24"/>
        </w:rPr>
        <w:t>, 567-583.</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sz w:val="24"/>
          <w:szCs w:val="24"/>
        </w:rPr>
        <w:t xml:space="preserve">Macek&amp;Janků (2015) The impact of fiscal policy on economic growth depending on institutional conditions </w:t>
      </w:r>
      <w:r w:rsidRPr="007D7833">
        <w:rPr>
          <w:rFonts w:ascii="Times New Roman" w:hAnsi="Times New Roman" w:cs="Times New Roman"/>
          <w:bCs/>
          <w:i/>
          <w:iCs/>
          <w:sz w:val="24"/>
          <w:szCs w:val="24"/>
        </w:rPr>
        <w:t>VŠB – Technical University of Ostrava, Economic Faculty, Sokolská 33, 701 21 Ostrava</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 xml:space="preserve">Mankiw (2000). </w:t>
      </w:r>
      <w:r w:rsidRPr="007D7833">
        <w:rPr>
          <w:rFonts w:ascii="Times New Roman" w:hAnsi="Times New Roman" w:cs="Times New Roman"/>
          <w:bCs/>
          <w:i/>
          <w:iCs/>
          <w:sz w:val="24"/>
          <w:szCs w:val="24"/>
        </w:rPr>
        <w:t>Fiscal policy formulation and implementation in oil-producing countries</w:t>
      </w:r>
      <w:r w:rsidRPr="007D7833">
        <w:rPr>
          <w:rFonts w:ascii="Times New Roman" w:hAnsi="Times New Roman" w:cs="Times New Roman"/>
          <w:bCs/>
          <w:iCs/>
          <w:sz w:val="24"/>
          <w:szCs w:val="24"/>
        </w:rPr>
        <w:t xml:space="preserve">.International fiscal Fund. Retrieved from </w:t>
      </w:r>
      <w:hyperlink r:id="rId8" w:history="1">
        <w:r w:rsidRPr="007D7833">
          <w:rPr>
            <w:rStyle w:val="Hyperlink"/>
            <w:rFonts w:ascii="Times New Roman" w:hAnsi="Times New Roman" w:cs="Times New Roman"/>
            <w:bCs/>
            <w:iCs/>
            <w:sz w:val="24"/>
            <w:szCs w:val="24"/>
          </w:rPr>
          <w:t>http://www.imf</w:t>
        </w:r>
      </w:hyperlink>
      <w:r w:rsidRPr="007D7833">
        <w:rPr>
          <w:rFonts w:ascii="Times New Roman" w:hAnsi="Times New Roman" w:cs="Times New Roman"/>
          <w:bCs/>
          <w:iCs/>
          <w:sz w:val="24"/>
          <w:szCs w:val="24"/>
        </w:rPr>
        <w:t>.org/external/pubs/nft/2003/fispol/</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sz w:val="24"/>
          <w:szCs w:val="24"/>
        </w:rPr>
      </w:pPr>
      <w:r w:rsidRPr="007D7833">
        <w:rPr>
          <w:rFonts w:ascii="Times New Roman" w:hAnsi="Times New Roman" w:cs="Times New Roman"/>
          <w:bCs/>
          <w:sz w:val="24"/>
          <w:szCs w:val="24"/>
        </w:rPr>
        <w:t xml:space="preserve">Nwankwo, Kalu&amp;Chiekezie(2017) Fiscal Policy-Economic Growth Correlates: Further Evidence from Nigeria Economy </w:t>
      </w:r>
      <w:r w:rsidRPr="007D7833">
        <w:rPr>
          <w:rFonts w:ascii="Times New Roman" w:hAnsi="Times New Roman" w:cs="Times New Roman"/>
          <w:bCs/>
          <w:i/>
          <w:iCs/>
          <w:sz w:val="24"/>
          <w:szCs w:val="24"/>
        </w:rPr>
        <w:t>International Journal of Academic Research in Business and Social Sciences 2017, Vol. 7, No. 1 ISSN: 2222-6990</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 xml:space="preserve">Omitogun, O., &amp;Ayinla, T. A. (2007). </w:t>
      </w:r>
      <w:r w:rsidRPr="007D7833">
        <w:rPr>
          <w:rFonts w:ascii="Times New Roman" w:hAnsi="Times New Roman" w:cs="Times New Roman"/>
          <w:bCs/>
          <w:i/>
          <w:iCs/>
          <w:sz w:val="24"/>
          <w:szCs w:val="24"/>
        </w:rPr>
        <w:t>Fiscal policy and Nigeria economic retirement</w:t>
      </w:r>
      <w:r w:rsidRPr="007D7833">
        <w:rPr>
          <w:rFonts w:ascii="Times New Roman" w:hAnsi="Times New Roman" w:cs="Times New Roman"/>
          <w:bCs/>
          <w:iCs/>
          <w:sz w:val="24"/>
          <w:szCs w:val="24"/>
        </w:rPr>
        <w:t>. Available from www.termpaperwarehouse.com</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Oni, Aniakam&amp;Akinsaya (2014). Impact of fiscal policy on economic growth in Nigeria. </w:t>
      </w:r>
      <w:r w:rsidRPr="007D7833">
        <w:rPr>
          <w:rFonts w:ascii="Times New Roman" w:hAnsi="Times New Roman" w:cs="Times New Roman"/>
          <w:bCs/>
          <w:i/>
          <w:iCs/>
          <w:sz w:val="24"/>
          <w:szCs w:val="24"/>
        </w:rPr>
        <w:t>The A-List</w:t>
      </w:r>
      <w:r w:rsidRPr="007D7833">
        <w:rPr>
          <w:rFonts w:ascii="Times New Roman" w:hAnsi="Times New Roman" w:cs="Times New Roman"/>
          <w:bCs/>
          <w:iCs/>
          <w:sz w:val="24"/>
          <w:szCs w:val="24"/>
        </w:rPr>
        <w:t>.</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i/>
          <w:sz w:val="24"/>
          <w:szCs w:val="24"/>
        </w:rPr>
      </w:pPr>
      <w:r w:rsidRPr="007D7833">
        <w:rPr>
          <w:rFonts w:ascii="Times New Roman" w:hAnsi="Times New Roman" w:cs="Times New Roman"/>
          <w:bCs/>
          <w:sz w:val="24"/>
          <w:szCs w:val="24"/>
        </w:rPr>
        <w:t xml:space="preserve">Opeyemi, Olusegun &amp;Adewale (2018)Impact of Fiscal Policy Instrument on Economic Growth in Nigeria. </w:t>
      </w:r>
      <w:r w:rsidRPr="007D7833">
        <w:rPr>
          <w:rFonts w:ascii="Times New Roman" w:hAnsi="Times New Roman" w:cs="Times New Roman"/>
          <w:bCs/>
          <w:i/>
          <w:sz w:val="24"/>
          <w:szCs w:val="24"/>
        </w:rPr>
        <w:t>International Journal of Economics and fiscal Management Vol. 3 No. 1 2018 ISSN: 2545 – 5966 www.iiardpub.org</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Orcan (2011). fiscal development and economic growth in Cameroon, 1970-2005. </w:t>
      </w:r>
      <w:r w:rsidRPr="007D7833">
        <w:rPr>
          <w:rFonts w:ascii="Times New Roman" w:hAnsi="Times New Roman" w:cs="Times New Roman"/>
          <w:bCs/>
          <w:i/>
          <w:iCs/>
          <w:sz w:val="24"/>
          <w:szCs w:val="24"/>
        </w:rPr>
        <w:t>Journal of Economics and International Finance</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3</w:t>
      </w:r>
      <w:r w:rsidRPr="007D7833">
        <w:rPr>
          <w:rFonts w:ascii="Times New Roman" w:hAnsi="Times New Roman" w:cs="Times New Roman"/>
          <w:bCs/>
          <w:iCs/>
          <w:sz w:val="24"/>
          <w:szCs w:val="24"/>
        </w:rPr>
        <w:t>, 367-375.</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 xml:space="preserve">Peter &amp; Simeon. (2011). </w:t>
      </w:r>
      <w:r w:rsidRPr="007D7833">
        <w:rPr>
          <w:rFonts w:ascii="Times New Roman" w:hAnsi="Times New Roman" w:cs="Times New Roman"/>
          <w:bCs/>
          <w:i/>
          <w:iCs/>
          <w:sz w:val="24"/>
          <w:szCs w:val="24"/>
        </w:rPr>
        <w:t>Economic healing: Revisiting 2012 fiscal policy</w:t>
      </w:r>
      <w:r w:rsidRPr="007D7833">
        <w:rPr>
          <w:rFonts w:ascii="Times New Roman" w:hAnsi="Times New Roman" w:cs="Times New Roman"/>
          <w:bCs/>
          <w:iCs/>
          <w:sz w:val="24"/>
          <w:szCs w:val="24"/>
        </w:rPr>
        <w:t>. Available from www.nigerianbestforum.com</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Romer (1990). </w:t>
      </w:r>
      <w:r w:rsidRPr="007D7833">
        <w:rPr>
          <w:rFonts w:ascii="Times New Roman" w:hAnsi="Times New Roman" w:cs="Times New Roman"/>
          <w:bCs/>
          <w:i/>
          <w:iCs/>
          <w:sz w:val="24"/>
          <w:szCs w:val="24"/>
        </w:rPr>
        <w:t>Theory of economic growth</w:t>
      </w:r>
      <w:r w:rsidRPr="007D7833">
        <w:rPr>
          <w:rFonts w:ascii="Times New Roman" w:hAnsi="Times New Roman" w:cs="Times New Roman"/>
          <w:bCs/>
          <w:iCs/>
          <w:sz w:val="24"/>
          <w:szCs w:val="24"/>
        </w:rPr>
        <w:t>. Retrieved from http://www.economywatch.com/economicstatistics/ year/1990/</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sz w:val="24"/>
          <w:szCs w:val="24"/>
        </w:rPr>
        <w:t xml:space="preserve">Sarah .O.A (2017). </w:t>
      </w:r>
      <w:r w:rsidRPr="007D7833">
        <w:rPr>
          <w:rFonts w:ascii="Times New Roman" w:hAnsi="Times New Roman" w:cs="Times New Roman"/>
          <w:bCs/>
          <w:iCs/>
          <w:sz w:val="24"/>
          <w:szCs w:val="24"/>
        </w:rPr>
        <w:t>Cameroon’s fiscal and economic growth</w:t>
      </w:r>
      <w:r w:rsidRPr="007D7833">
        <w:rPr>
          <w:rFonts w:ascii="Times New Roman" w:hAnsi="Times New Roman" w:cs="Times New Roman"/>
          <w:bCs/>
          <w:sz w:val="24"/>
          <w:szCs w:val="24"/>
        </w:rPr>
        <w:t>(AERC Research Paper 85). Nairobi, Kenya: African EconomicResearch Consortium.</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Shawn .G. (2018). fiscal and fiscal policy interactions in Nigeria: An application of a state-space model with Markov switching. </w:t>
      </w:r>
      <w:r w:rsidRPr="007D7833">
        <w:rPr>
          <w:rFonts w:ascii="Times New Roman" w:hAnsi="Times New Roman" w:cs="Times New Roman"/>
          <w:bCs/>
          <w:i/>
          <w:iCs/>
          <w:sz w:val="24"/>
          <w:szCs w:val="24"/>
        </w:rPr>
        <w:t>Journal of Applied Statistics</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1</w:t>
      </w:r>
      <w:r w:rsidRPr="007D7833">
        <w:rPr>
          <w:rFonts w:ascii="Times New Roman" w:hAnsi="Times New Roman" w:cs="Times New Roman"/>
          <w:bCs/>
          <w:iCs/>
          <w:sz w:val="24"/>
          <w:szCs w:val="24"/>
        </w:rPr>
        <w:t>, 39-51.</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iCs/>
          <w:sz w:val="24"/>
          <w:szCs w:val="24"/>
        </w:rPr>
        <w:t>Soludo</w:t>
      </w:r>
      <w:r w:rsidRPr="007D7833">
        <w:rPr>
          <w:rFonts w:ascii="Times New Roman" w:hAnsi="Times New Roman" w:cs="Times New Roman"/>
          <w:bCs/>
          <w:sz w:val="24"/>
          <w:szCs w:val="24"/>
        </w:rPr>
        <w:t xml:space="preserve">(2001). </w:t>
      </w:r>
      <w:r w:rsidRPr="007D7833">
        <w:rPr>
          <w:rFonts w:ascii="Times New Roman" w:hAnsi="Times New Roman" w:cs="Times New Roman"/>
          <w:bCs/>
          <w:iCs/>
          <w:sz w:val="24"/>
          <w:szCs w:val="24"/>
        </w:rPr>
        <w:t>An examination of the sources of economic growth in Nigeria’s economy</w:t>
      </w:r>
      <w:r w:rsidRPr="007D7833">
        <w:rPr>
          <w:rFonts w:ascii="Times New Roman" w:hAnsi="Times New Roman" w:cs="Times New Roman"/>
          <w:bCs/>
          <w:sz w:val="24"/>
          <w:szCs w:val="24"/>
        </w:rPr>
        <w:t>(AERC revisedfinal report). Abuja, Nigeria: African Economic ResearchConsortium.</w:t>
      </w:r>
    </w:p>
    <w:p w:rsidR="00850639" w:rsidRPr="007D7833" w:rsidRDefault="00850639">
      <w:pPr>
        <w:spacing w:after="0" w:line="240" w:lineRule="auto"/>
        <w:ind w:left="720" w:hanging="720"/>
        <w:jc w:val="both"/>
        <w:rPr>
          <w:rFonts w:ascii="Times New Roman" w:hAnsi="Times New Roman" w:cs="Times New Roman"/>
          <w:bCs/>
          <w:sz w:val="24"/>
          <w:szCs w:val="24"/>
        </w:rPr>
      </w:pPr>
    </w:p>
    <w:p w:rsidR="00850639" w:rsidRPr="007D7833" w:rsidRDefault="006F58B6">
      <w:pPr>
        <w:spacing w:after="0" w:line="240" w:lineRule="auto"/>
        <w:ind w:left="720" w:hanging="720"/>
        <w:jc w:val="both"/>
        <w:rPr>
          <w:rFonts w:ascii="Times New Roman" w:hAnsi="Times New Roman" w:cs="Times New Roman"/>
          <w:bCs/>
          <w:i/>
          <w:iCs/>
          <w:sz w:val="24"/>
          <w:szCs w:val="24"/>
        </w:rPr>
      </w:pPr>
      <w:r w:rsidRPr="007D7833">
        <w:rPr>
          <w:rFonts w:ascii="Times New Roman" w:hAnsi="Times New Roman" w:cs="Times New Roman"/>
          <w:bCs/>
          <w:sz w:val="24"/>
          <w:szCs w:val="24"/>
        </w:rPr>
        <w:t xml:space="preserve">Sullivan, Shaffrin&amp; Steven (2003). The fiscal-fiscal policy and economic growth in Nigeria: Further empirical evidence Pakistan. </w:t>
      </w:r>
      <w:r w:rsidRPr="007D7833">
        <w:rPr>
          <w:rFonts w:ascii="Times New Roman" w:hAnsi="Times New Roman" w:cs="Times New Roman"/>
          <w:bCs/>
          <w:i/>
          <w:iCs/>
          <w:sz w:val="24"/>
          <w:szCs w:val="24"/>
        </w:rPr>
        <w:t>Journal of Social Sciences</w:t>
      </w:r>
      <w:r w:rsidRPr="007D7833">
        <w:rPr>
          <w:rFonts w:ascii="Times New Roman" w:hAnsi="Times New Roman" w:cs="Times New Roman"/>
          <w:bCs/>
          <w:sz w:val="24"/>
          <w:szCs w:val="24"/>
        </w:rPr>
        <w:t xml:space="preserve">, </w:t>
      </w:r>
      <w:r w:rsidRPr="007D7833">
        <w:rPr>
          <w:rFonts w:ascii="Times New Roman" w:hAnsi="Times New Roman" w:cs="Times New Roman"/>
          <w:bCs/>
          <w:i/>
          <w:iCs/>
          <w:sz w:val="24"/>
          <w:szCs w:val="24"/>
        </w:rPr>
        <w:t>7</w:t>
      </w:r>
      <w:r w:rsidRPr="007D7833">
        <w:rPr>
          <w:rFonts w:ascii="Times New Roman" w:hAnsi="Times New Roman" w:cs="Times New Roman"/>
          <w:bCs/>
          <w:sz w:val="24"/>
          <w:szCs w:val="24"/>
        </w:rPr>
        <w:t>(2), 137-142.</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Pr="007D7833"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lastRenderedPageBreak/>
        <w:t xml:space="preserve">Taiwo&amp;Agbatogun (2011). Fiscal policy: Its impact on economic growth in Nigeria (1970-2006). </w:t>
      </w:r>
      <w:r w:rsidRPr="007D7833">
        <w:rPr>
          <w:rFonts w:ascii="Times New Roman" w:hAnsi="Times New Roman" w:cs="Times New Roman"/>
          <w:bCs/>
          <w:i/>
          <w:iCs/>
          <w:sz w:val="24"/>
          <w:szCs w:val="24"/>
        </w:rPr>
        <w:t>Journal ofEconomics and International Finance</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3</w:t>
      </w:r>
      <w:r w:rsidRPr="007D7833">
        <w:rPr>
          <w:rFonts w:ascii="Times New Roman" w:hAnsi="Times New Roman" w:cs="Times New Roman"/>
          <w:bCs/>
          <w:iCs/>
          <w:sz w:val="24"/>
          <w:szCs w:val="24"/>
        </w:rPr>
        <w:t>, 407-417.</w:t>
      </w:r>
    </w:p>
    <w:p w:rsidR="00850639" w:rsidRPr="007D7833" w:rsidRDefault="00850639">
      <w:pPr>
        <w:spacing w:after="0" w:line="240" w:lineRule="auto"/>
        <w:ind w:left="720" w:hanging="720"/>
        <w:jc w:val="both"/>
        <w:rPr>
          <w:rFonts w:ascii="Times New Roman" w:hAnsi="Times New Roman" w:cs="Times New Roman"/>
          <w:bCs/>
          <w:iCs/>
          <w:sz w:val="24"/>
          <w:szCs w:val="24"/>
        </w:rPr>
      </w:pPr>
    </w:p>
    <w:p w:rsidR="00850639" w:rsidRDefault="006F58B6">
      <w:pPr>
        <w:spacing w:after="0" w:line="240" w:lineRule="auto"/>
        <w:ind w:left="720" w:hanging="720"/>
        <w:jc w:val="both"/>
        <w:rPr>
          <w:rFonts w:ascii="Times New Roman" w:hAnsi="Times New Roman" w:cs="Times New Roman"/>
          <w:bCs/>
          <w:iCs/>
          <w:sz w:val="24"/>
          <w:szCs w:val="24"/>
        </w:rPr>
      </w:pPr>
      <w:r w:rsidRPr="007D7833">
        <w:rPr>
          <w:rFonts w:ascii="Times New Roman" w:hAnsi="Times New Roman" w:cs="Times New Roman"/>
          <w:bCs/>
          <w:iCs/>
          <w:sz w:val="24"/>
          <w:szCs w:val="24"/>
        </w:rPr>
        <w:t xml:space="preserve">Webfinance (2017). Economic growth in a cross section of countries. </w:t>
      </w:r>
      <w:r w:rsidRPr="007D7833">
        <w:rPr>
          <w:rFonts w:ascii="Times New Roman" w:hAnsi="Times New Roman" w:cs="Times New Roman"/>
          <w:bCs/>
          <w:i/>
          <w:iCs/>
          <w:sz w:val="24"/>
          <w:szCs w:val="24"/>
        </w:rPr>
        <w:t>Quarterly Journal of Economics</w:t>
      </w:r>
      <w:r w:rsidRPr="007D7833">
        <w:rPr>
          <w:rFonts w:ascii="Times New Roman" w:hAnsi="Times New Roman" w:cs="Times New Roman"/>
          <w:bCs/>
          <w:iCs/>
          <w:sz w:val="24"/>
          <w:szCs w:val="24"/>
        </w:rPr>
        <w:t xml:space="preserve">, </w:t>
      </w:r>
      <w:r w:rsidRPr="007D7833">
        <w:rPr>
          <w:rFonts w:ascii="Times New Roman" w:hAnsi="Times New Roman" w:cs="Times New Roman"/>
          <w:bCs/>
          <w:i/>
          <w:iCs/>
          <w:sz w:val="24"/>
          <w:szCs w:val="24"/>
        </w:rPr>
        <w:t>18</w:t>
      </w:r>
      <w:r w:rsidRPr="007D7833">
        <w:rPr>
          <w:rFonts w:ascii="Times New Roman" w:hAnsi="Times New Roman" w:cs="Times New Roman"/>
          <w:bCs/>
          <w:iCs/>
          <w:sz w:val="24"/>
          <w:szCs w:val="24"/>
        </w:rPr>
        <w:t>, 769-783.</w:t>
      </w: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Default="0002433C" w:rsidP="0002433C">
      <w:pPr>
        <w:spacing w:after="0" w:line="240" w:lineRule="auto"/>
        <w:jc w:val="both"/>
        <w:rPr>
          <w:rFonts w:ascii="Times New Roman" w:hAnsi="Times New Roman" w:cs="Times New Roman"/>
          <w:bCs/>
          <w:iCs/>
          <w:sz w:val="24"/>
          <w:szCs w:val="24"/>
        </w:rPr>
      </w:pPr>
    </w:p>
    <w:p w:rsidR="0002433C" w:rsidRPr="0061205E" w:rsidRDefault="0002433C" w:rsidP="0002433C">
      <w:pPr>
        <w:tabs>
          <w:tab w:val="left" w:pos="1239"/>
        </w:tabs>
        <w:spacing w:after="0" w:line="240" w:lineRule="auto"/>
        <w:jc w:val="center"/>
        <w:rPr>
          <w:rFonts w:ascii="Times New Roman" w:hAnsi="Times New Roman" w:cs="Times New Roman"/>
          <w:b/>
          <w:sz w:val="24"/>
          <w:szCs w:val="24"/>
        </w:rPr>
      </w:pPr>
      <w:r w:rsidRPr="0061205E">
        <w:rPr>
          <w:rFonts w:ascii="Times New Roman" w:hAnsi="Times New Roman" w:cs="Times New Roman"/>
          <w:b/>
          <w:sz w:val="24"/>
          <w:szCs w:val="24"/>
        </w:rPr>
        <w:lastRenderedPageBreak/>
        <w:t xml:space="preserve">APPENDIX </w:t>
      </w:r>
    </w:p>
    <w:p w:rsidR="0002433C" w:rsidRPr="0061205E" w:rsidRDefault="0002433C" w:rsidP="0002433C">
      <w:pPr>
        <w:tabs>
          <w:tab w:val="left" w:pos="1239"/>
        </w:tabs>
        <w:spacing w:after="0" w:line="240" w:lineRule="auto"/>
        <w:jc w:val="center"/>
        <w:rPr>
          <w:rFonts w:ascii="Times New Roman" w:hAnsi="Times New Roman" w:cs="Times New Roman"/>
          <w:b/>
          <w:sz w:val="24"/>
          <w:szCs w:val="24"/>
        </w:rPr>
      </w:pPr>
      <w:r w:rsidRPr="0061205E">
        <w:rPr>
          <w:rFonts w:ascii="Times New Roman" w:hAnsi="Times New Roman" w:cs="Times New Roman"/>
          <w:b/>
          <w:sz w:val="24"/>
          <w:szCs w:val="24"/>
        </w:rPr>
        <w:t>TIME SERIES DATA ON RGDP, M2, INTR, EXR, GOVEXP AND GTAX, DATA RANGING FROM 1981-2020</w:t>
      </w:r>
    </w:p>
    <w:tbl>
      <w:tblPr>
        <w:tblStyle w:val="TableGrid"/>
        <w:tblW w:w="7000" w:type="dxa"/>
        <w:tblLook w:val="04A0" w:firstRow="1" w:lastRow="0" w:firstColumn="1" w:lastColumn="0" w:noHBand="0" w:noVBand="1"/>
      </w:tblPr>
      <w:tblGrid>
        <w:gridCol w:w="960"/>
        <w:gridCol w:w="960"/>
        <w:gridCol w:w="1240"/>
        <w:gridCol w:w="960"/>
        <w:gridCol w:w="960"/>
        <w:gridCol w:w="960"/>
        <w:gridCol w:w="960"/>
      </w:tblGrid>
      <w:tr w:rsidR="0002433C" w:rsidRPr="0061205E" w:rsidTr="0002433C">
        <w:trPr>
          <w:trHeight w:val="242"/>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YEAR</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RGDP</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MS</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INTR</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EXR</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GOVEXP</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GTAX</w:t>
            </w:r>
          </w:p>
        </w:tc>
      </w:tr>
      <w:tr w:rsidR="0002433C" w:rsidRPr="0061205E" w:rsidTr="0002433C">
        <w:trPr>
          <w:trHeight w:val="179"/>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15258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7.01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0.61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11.41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97.7</w:t>
            </w:r>
          </w:p>
        </w:tc>
      </w:tr>
      <w:tr w:rsidR="0002433C" w:rsidRPr="0061205E" w:rsidTr="0002433C">
        <w:trPr>
          <w:trHeight w:val="233"/>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14985.08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7.75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0.6729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11.92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109.6</w:t>
            </w:r>
          </w:p>
        </w:tc>
      </w:tr>
      <w:tr w:rsidR="0002433C" w:rsidRPr="0061205E" w:rsidTr="0002433C">
        <w:trPr>
          <w:trHeight w:val="251"/>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13849.73</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10.25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0.7241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9.64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114</w:t>
            </w:r>
          </w:p>
        </w:tc>
      </w:tr>
      <w:tr w:rsidR="0002433C" w:rsidRPr="0061205E" w:rsidTr="0002433C">
        <w:trPr>
          <w:trHeight w:val="251"/>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13779.26</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0.7649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9.93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121.9</w:t>
            </w:r>
          </w:p>
        </w:tc>
      </w:tr>
      <w:tr w:rsidR="0002433C" w:rsidRPr="0061205E" w:rsidTr="0002433C">
        <w:trPr>
          <w:trHeight w:val="179"/>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14953.91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0.8938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13.04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123.9</w:t>
            </w:r>
          </w:p>
        </w:tc>
      </w:tr>
      <w:tr w:rsidR="0002433C" w:rsidRPr="0061205E" w:rsidTr="0002433C">
        <w:trPr>
          <w:trHeight w:val="224"/>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15237.99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26.6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9.25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2.0206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16.22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151.2</w:t>
            </w:r>
          </w:p>
        </w:tc>
      </w:tr>
      <w:tr w:rsidR="0002433C" w:rsidRPr="0061205E" w:rsidTr="0002433C">
        <w:trPr>
          <w:trHeight w:val="269"/>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15263.93</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26.6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4.0179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22.02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169.2</w:t>
            </w:r>
          </w:p>
        </w:tc>
      </w:tr>
      <w:tr w:rsidR="0002433C" w:rsidRPr="0061205E" w:rsidTr="0002433C">
        <w:trPr>
          <w:trHeight w:val="242"/>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16215.37</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36.7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4.5367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27.75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116.8</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1989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17294.68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49.4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7.3916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41.03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109.6</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19305.63</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26.8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8.0378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60.27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151.6</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19199.06</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9.9095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66.58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165.6</w:t>
            </w:r>
          </w:p>
        </w:tc>
      </w:tr>
      <w:tr w:rsidR="0002433C" w:rsidRPr="0061205E" w:rsidTr="0002433C">
        <w:trPr>
          <w:trHeight w:val="269"/>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19620.19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102.7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17.2984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92.80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171.1</w:t>
            </w:r>
          </w:p>
        </w:tc>
      </w:tr>
      <w:tr w:rsidR="0002433C" w:rsidRPr="0061205E" w:rsidTr="0002433C">
        <w:trPr>
          <w:trHeight w:val="251"/>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19927.99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146.6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29.8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22.0511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191.23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174.9</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19979.12</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18.32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21.8861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160.89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186.6</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20353.2</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254.5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21.8861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248.77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240.9</w:t>
            </w:r>
          </w:p>
        </w:tc>
      </w:tr>
      <w:tr w:rsidR="0002433C" w:rsidRPr="0061205E" w:rsidTr="0002433C">
        <w:trPr>
          <w:trHeight w:val="278"/>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21177.92</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328.7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21.8861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337.22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267.6</w:t>
            </w:r>
          </w:p>
        </w:tc>
      </w:tr>
      <w:tr w:rsidR="0002433C" w:rsidRPr="0061205E" w:rsidTr="0002433C">
        <w:trPr>
          <w:trHeight w:val="206"/>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21789.1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409.9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19.74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21.8861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428.22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250.2</w:t>
            </w:r>
          </w:p>
        </w:tc>
      </w:tr>
      <w:tr w:rsidR="0002433C" w:rsidRPr="0061205E" w:rsidTr="0002433C">
        <w:trPr>
          <w:trHeight w:val="224"/>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22332.87</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468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13.54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21.886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487.11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234</w:t>
            </w:r>
          </w:p>
        </w:tc>
      </w:tr>
      <w:tr w:rsidR="0002433C" w:rsidRPr="0061205E" w:rsidTr="0002433C">
        <w:trPr>
          <w:trHeight w:val="260"/>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1999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22449.41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609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92.3428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947.69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230</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23688.28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795.5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21.32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100.802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701.05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305</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25267.54</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1274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17.98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112.025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1,018.00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455.3</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28957.71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1423.3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120.979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1,018.18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586.6</w:t>
            </w:r>
          </w:p>
        </w:tc>
      </w:tr>
      <w:tr w:rsidR="0002433C" w:rsidRPr="0061205E" w:rsidTr="0002433C">
        <w:trPr>
          <w:trHeight w:val="188"/>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31709.45</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1918.9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24.85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129.432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1,225.99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433.9</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35020.55</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2106.2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20.71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133.5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1,426.20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703.1</w:t>
            </w:r>
          </w:p>
        </w:tc>
      </w:tr>
      <w:tr w:rsidR="0002433C" w:rsidRPr="0061205E" w:rsidTr="0002433C">
        <w:trPr>
          <w:trHeight w:val="206"/>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37474.95</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2568.1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131.639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1,822.10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1194.8</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39995.5</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3307.7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17.95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127.382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1,938.00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1741.8</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42922.41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4798.3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17.26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124.612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2,450.90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1846.9</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46012.52</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7998.2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16.94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117.694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3,240.82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1846.9</w:t>
            </w:r>
          </w:p>
        </w:tc>
      </w:tr>
      <w:tr w:rsidR="0002433C" w:rsidRPr="0061205E" w:rsidTr="0002433C">
        <w:trPr>
          <w:trHeight w:val="278"/>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2009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49856.1</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8997.8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15.14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147.396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3,452.99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2972.2</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54612.26</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11023.3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18.99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148.813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4,194.58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2197.6</w:t>
            </w:r>
          </w:p>
        </w:tc>
      </w:tr>
      <w:tr w:rsidR="0002433C" w:rsidRPr="0061205E" w:rsidTr="0002433C">
        <w:trPr>
          <w:trHeight w:val="242"/>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57511.04</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11653.6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17.59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152.33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4,712.06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2839.3</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59929.89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13271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155.94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4,605.39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4628.5</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63218.72</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15669.2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16.79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155.754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5,185.32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5007.7</w:t>
            </w:r>
          </w:p>
        </w:tc>
      </w:tr>
      <w:tr w:rsidR="0002433C" w:rsidRPr="0061205E" w:rsidTr="0002433C">
        <w:trPr>
          <w:trHeight w:val="197"/>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67152.79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17732.9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16.72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156.983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4,587.39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4805.64</w:t>
            </w:r>
          </w:p>
        </w:tc>
      </w:tr>
      <w:tr w:rsidR="0002433C" w:rsidRPr="0061205E" w:rsidTr="0002433C">
        <w:trPr>
          <w:trHeight w:val="12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69023.93</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19132.4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16.55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192.302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4,988.86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4714.56</w:t>
            </w:r>
          </w:p>
        </w:tc>
      </w:tr>
      <w:tr w:rsidR="0002433C" w:rsidRPr="0061205E" w:rsidTr="0002433C">
        <w:trPr>
          <w:trHeight w:val="323"/>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67931.24</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20470.4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16.85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253.492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5,858.56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3741.8</w:t>
            </w:r>
          </w:p>
        </w:tc>
      </w:tr>
      <w:tr w:rsidR="0002433C" w:rsidRPr="0061205E" w:rsidTr="0002433C">
        <w:trPr>
          <w:trHeight w:val="188"/>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68035.98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19111.9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16.87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305.947</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6,456.70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3832.91</w:t>
            </w:r>
          </w:p>
        </w:tc>
      </w:tr>
      <w:tr w:rsidR="0002433C" w:rsidRPr="0061205E" w:rsidTr="0002433C">
        <w:trPr>
          <w:trHeight w:val="161"/>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2018</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68330.38</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25,079.72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8.2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306.71</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7,813.74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3911.21</w:t>
            </w:r>
          </w:p>
        </w:tc>
      </w:tr>
      <w:tr w:rsidR="0002433C" w:rsidRPr="0061205E" w:rsidTr="0002433C">
        <w:trPr>
          <w:trHeight w:val="206"/>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2019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67152.79</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17732.9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16.72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156.983</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4,587.39</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4805.64</w:t>
            </w:r>
          </w:p>
        </w:tc>
      </w:tr>
      <w:tr w:rsidR="0002433C" w:rsidRPr="0061205E" w:rsidTr="0002433C">
        <w:trPr>
          <w:trHeight w:val="375"/>
        </w:trPr>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2020</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69023.93</w:t>
            </w:r>
          </w:p>
        </w:tc>
        <w:tc>
          <w:tcPr>
            <w:tcW w:w="124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19132.4</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16.55</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192.302</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4,988.86</w:t>
            </w:r>
          </w:p>
        </w:tc>
        <w:tc>
          <w:tcPr>
            <w:tcW w:w="960" w:type="dxa"/>
            <w:noWrap/>
            <w:hideMark/>
          </w:tcPr>
          <w:p w:rsidR="0002433C" w:rsidRPr="0061205E" w:rsidRDefault="0002433C" w:rsidP="0002433C">
            <w:pPr>
              <w:spacing w:after="0" w:line="240" w:lineRule="auto"/>
              <w:rPr>
                <w:rFonts w:ascii="Times New Roman" w:hAnsi="Times New Roman" w:cs="Times New Roman"/>
                <w:sz w:val="18"/>
                <w:szCs w:val="18"/>
              </w:rPr>
            </w:pPr>
            <w:r w:rsidRPr="0061205E">
              <w:rPr>
                <w:rFonts w:ascii="Times New Roman" w:hAnsi="Times New Roman" w:cs="Times New Roman"/>
                <w:sz w:val="18"/>
                <w:szCs w:val="18"/>
              </w:rPr>
              <w:t>4714.56</w:t>
            </w:r>
          </w:p>
        </w:tc>
      </w:tr>
    </w:tbl>
    <w:p w:rsidR="0002433C" w:rsidRPr="0061205E" w:rsidRDefault="0002433C" w:rsidP="0002433C">
      <w:pPr>
        <w:tabs>
          <w:tab w:val="left" w:pos="1239"/>
        </w:tabs>
        <w:spacing w:after="0" w:line="240" w:lineRule="auto"/>
        <w:rPr>
          <w:rFonts w:ascii="Times New Roman" w:hAnsi="Times New Roman" w:cs="Times New Roman"/>
          <w:i/>
          <w:szCs w:val="24"/>
        </w:rPr>
      </w:pPr>
      <w:r w:rsidRPr="0061205E">
        <w:rPr>
          <w:rFonts w:ascii="Times New Roman" w:hAnsi="Times New Roman" w:cs="Times New Roman"/>
          <w:b/>
          <w:i/>
          <w:szCs w:val="24"/>
        </w:rPr>
        <w:t>Source:</w:t>
      </w:r>
      <w:r w:rsidRPr="0061205E">
        <w:rPr>
          <w:rFonts w:ascii="Times New Roman" w:hAnsi="Times New Roman" w:cs="Times New Roman"/>
          <w:i/>
          <w:szCs w:val="24"/>
        </w:rPr>
        <w:t xml:space="preserve"> Central Bank Of Nigeria Statistcial Bulletin, 2021 Edition. </w:t>
      </w:r>
    </w:p>
    <w:p w:rsidR="0002433C" w:rsidRPr="0061205E" w:rsidRDefault="0002433C" w:rsidP="0002433C">
      <w:pPr>
        <w:autoSpaceDE w:val="0"/>
        <w:autoSpaceDN w:val="0"/>
        <w:adjustRightInd w:val="0"/>
        <w:spacing w:after="0" w:line="240" w:lineRule="auto"/>
        <w:jc w:val="both"/>
        <w:rPr>
          <w:rFonts w:ascii="Times New Roman" w:hAnsi="Times New Roman" w:cs="Times New Roman"/>
          <w:b/>
          <w:sz w:val="24"/>
          <w:szCs w:val="24"/>
        </w:rPr>
      </w:pPr>
      <w:r w:rsidRPr="0061205E">
        <w:rPr>
          <w:rFonts w:ascii="Times New Roman" w:hAnsi="Times New Roman" w:cs="Times New Roman"/>
          <w:b/>
          <w:sz w:val="24"/>
          <w:szCs w:val="24"/>
        </w:rPr>
        <w:lastRenderedPageBreak/>
        <w:t>DINVT UNIT ROOT TEST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Null Hypothesis: D(INVT)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Exogenous: None</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Lag Length: 5 (Automatic based on SIC, MAXLAG=9)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-7.387449</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 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-2.650145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-1.953381</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-1.609798</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Dependent Variable: D(DINVT,2)</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Date: 05/02/23   Time: 03:24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Sample (adjusted): 1988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Included observations: 39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-13.30039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1.800404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-7.387449</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12.10857</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1.821063</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6.649175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D(DINVT(-2))</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12.62151</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1.980895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6.371621</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D(DINVT(-3))</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12.41193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2.008276</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6.180388</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D(DINVT(-4))</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13.12218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2.107911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6.225206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r w:rsidRPr="000F2DF4">
              <w:rPr>
                <w:rFonts w:ascii="Times New Roman" w:hAnsi="Times New Roman" w:cs="Times New Roman"/>
                <w:color w:val="000000"/>
              </w:rPr>
              <w:t>D(DINVT(-5))</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7.034348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1.546507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4.548540</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0.0002</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0.924187</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rPr>
            </w:pPr>
            <w:r w:rsidRPr="000F2DF4">
              <w:rPr>
                <w:rFonts w:ascii="Times New Roman" w:hAnsi="Times New Roman" w:cs="Times New Roman"/>
                <w:color w:val="000000"/>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3.280010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0.906957</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rPr>
            </w:pPr>
            <w:r w:rsidRPr="000F2DF4">
              <w:rPr>
                <w:rFonts w:ascii="Times New Roman" w:hAnsi="Times New Roman" w:cs="Times New Roman"/>
                <w:color w:val="000000"/>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2.440012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7.440011</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rPr>
            </w:pPr>
            <w:r w:rsidRPr="000F2DF4">
              <w:rPr>
                <w:rFonts w:ascii="Times New Roman" w:hAnsi="Times New Roman" w:cs="Times New Roman"/>
                <w:color w:val="000000"/>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57.69702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1.220025</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rPr>
            </w:pPr>
            <w:r w:rsidRPr="000F2DF4">
              <w:rPr>
                <w:rFonts w:ascii="Times New Roman" w:hAnsi="Times New Roman" w:cs="Times New Roman"/>
                <w:color w:val="000000"/>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57.98250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-801.7583</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rPr>
            </w:pPr>
            <w:r w:rsidRPr="000F2DF4">
              <w:rPr>
                <w:rFonts w:ascii="Times New Roman" w:hAnsi="Times New Roman" w:cs="Times New Roman"/>
                <w:color w:val="000000"/>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57.78430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rPr>
            </w:pPr>
            <w:r w:rsidRPr="000F2DF4">
              <w:rPr>
                <w:rFonts w:ascii="Times New Roman" w:hAnsi="Times New Roman" w:cs="Times New Roman"/>
                <w:color w:val="000000"/>
              </w:rPr>
              <w:t>Durbin-Watson stat</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rPr>
            </w:pPr>
            <w:r w:rsidRPr="000F2DF4">
              <w:rPr>
                <w:rFonts w:ascii="Times New Roman" w:hAnsi="Times New Roman" w:cs="Times New Roman"/>
                <w:color w:val="000000"/>
              </w:rPr>
              <w:t>1.895966</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autoSpaceDE w:val="0"/>
        <w:autoSpaceDN w:val="0"/>
        <w:adjustRightInd w:val="0"/>
        <w:spacing w:after="0" w:line="240" w:lineRule="auto"/>
        <w:jc w:val="both"/>
        <w:rPr>
          <w:rFonts w:ascii="Times New Roman" w:hAnsi="Times New Roman" w:cs="Times New Roman"/>
          <w:b/>
          <w:sz w:val="24"/>
          <w:szCs w:val="24"/>
        </w:rPr>
      </w:pPr>
      <w:r w:rsidRPr="0061205E">
        <w:rPr>
          <w:rFonts w:ascii="Times New Roman" w:hAnsi="Times New Roman" w:cs="Times New Roman"/>
          <w:b/>
          <w:sz w:val="24"/>
          <w:szCs w:val="24"/>
        </w:rPr>
        <w:lastRenderedPageBreak/>
        <w:t>M2 UNIT TEST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Null Hypothesis: D(M2)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Exogenous: Constant, Linear Trend</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Lag Length: 9 (Automatic based on SIC, MAXLAG=9)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-4.391705</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 0.0101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-4.394309</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-3.612199</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-3.243079</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Dependent Variable: D(M2,2)</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Date: 05/02/23   Time: 03:26</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Sample (adjusted): 1992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Included observations: 39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-13.22838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3.012130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-4.391705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0.0009</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11.75798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2.987174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3.936155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0.0020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D(M2(-2))</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11.79125</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2.942595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4.007091</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0.0017</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D(M2(-3))</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11.36188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2.911052</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3.903016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0.0021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D(M2(-4))</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11.42731</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3.301510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3.461238</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0.0047</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D(M2(-5))</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12.89953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3.309395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3.897852</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0.0021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D(M2(-6))</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10.04409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2.474434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4.059145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0.0016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D(M2(-7))</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8.382944</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2.876473</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2.914313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0.0130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D(M2(-8))</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13.03070</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4.587619</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2.840406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0.0149</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D(M2(-9))</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13.50553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3.140321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4.300683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0.0010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-720.6665</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437.2806</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-1.648064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0.1253</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r w:rsidRPr="000F2DF4">
              <w:rPr>
                <w:rFonts w:ascii="Times New Roman" w:hAnsi="Times New Roman" w:cs="Times New Roman"/>
                <w:color w:val="000000"/>
                <w:sz w:val="20"/>
                <w:szCs w:val="24"/>
              </w:rPr>
              <w:t>@TREND(1980)</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49.30041</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24.87485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1.981938</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0.0709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0.967076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61.30000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0.936895</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1232.625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309.6443</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14.61558</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1150555.</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15.20461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-163.3869</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14.77185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32.04286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24"/>
              </w:rPr>
            </w:pPr>
            <w:r w:rsidRPr="000F2DF4">
              <w:rPr>
                <w:rFonts w:ascii="Times New Roman" w:hAnsi="Times New Roman" w:cs="Times New Roman"/>
                <w:color w:val="000000"/>
                <w:sz w:val="20"/>
                <w:szCs w:val="24"/>
              </w:rPr>
              <w:t>    Durbin-Watson stat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1.702736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24"/>
              </w:rPr>
            </w:pPr>
            <w:r w:rsidRPr="000F2DF4">
              <w:rPr>
                <w:rFonts w:ascii="Times New Roman" w:hAnsi="Times New Roman" w:cs="Times New Roman"/>
                <w:color w:val="000000"/>
                <w:sz w:val="20"/>
                <w:szCs w:val="24"/>
              </w:rPr>
              <w:t>Prob(F-statistic)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24"/>
              </w:rPr>
            </w:pPr>
            <w:r w:rsidRPr="000F2DF4">
              <w:rPr>
                <w:rFonts w:ascii="Times New Roman" w:hAnsi="Times New Roman" w:cs="Times New Roman"/>
                <w:color w:val="000000"/>
                <w:sz w:val="20"/>
                <w:szCs w:val="24"/>
              </w:rPr>
              <w:t>0.000000</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24"/>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24"/>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Default="0002433C" w:rsidP="0002433C">
      <w:pPr>
        <w:spacing w:after="0" w:line="240" w:lineRule="auto"/>
        <w:jc w:val="both"/>
        <w:rPr>
          <w:rFonts w:ascii="Times New Roman" w:hAnsi="Times New Roman" w:cs="Times New Roman"/>
          <w:sz w:val="24"/>
          <w:szCs w:val="24"/>
        </w:rPr>
      </w:pPr>
    </w:p>
    <w:p w:rsidR="0002433C" w:rsidRDefault="0002433C" w:rsidP="0002433C">
      <w:pPr>
        <w:spacing w:after="0" w:line="240" w:lineRule="auto"/>
        <w:jc w:val="both"/>
        <w:rPr>
          <w:rFonts w:ascii="Times New Roman" w:hAnsi="Times New Roman" w:cs="Times New Roman"/>
          <w:sz w:val="24"/>
          <w:szCs w:val="24"/>
        </w:rPr>
      </w:pPr>
    </w:p>
    <w:p w:rsidR="0002433C" w:rsidRDefault="0002433C" w:rsidP="0002433C">
      <w:pPr>
        <w:spacing w:after="0" w:line="240" w:lineRule="auto"/>
        <w:jc w:val="both"/>
        <w:rPr>
          <w:rFonts w:ascii="Times New Roman" w:hAnsi="Times New Roman" w:cs="Times New Roman"/>
          <w:sz w:val="24"/>
          <w:szCs w:val="24"/>
        </w:rPr>
      </w:pPr>
    </w:p>
    <w:p w:rsidR="0002433C"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b/>
          <w:sz w:val="24"/>
          <w:szCs w:val="24"/>
        </w:rPr>
      </w:pPr>
      <w:r w:rsidRPr="0061205E">
        <w:rPr>
          <w:rFonts w:ascii="Times New Roman" w:hAnsi="Times New Roman" w:cs="Times New Roman"/>
          <w:b/>
          <w:sz w:val="24"/>
          <w:szCs w:val="24"/>
        </w:rPr>
        <w:lastRenderedPageBreak/>
        <w:t>INTR UNIT ROOT TEST RESULT</w:t>
      </w:r>
    </w:p>
    <w:p w:rsidR="0002433C" w:rsidRPr="0061205E" w:rsidRDefault="0002433C" w:rsidP="0002433C">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Null Hypothesis: INTR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Exogenous: Constant</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Lag Length: 3 (Automatic based on SIC, MAXLAG=9)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-3.559653</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 0.0126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-3.653730</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-2.957110</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-2.617434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Dependent Variable: D(INTR)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Date: 05/02/23   Time: 03:27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Sample (adjusted): 1984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Included observations: 39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INTR(-1)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-1.262639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0.354709</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-3.559653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0.0014</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D(INTR(-1))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0.267722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0.317957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0.842007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0.4072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D(INTR(-2))</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0.124339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0.248307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0.500746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0.6206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D(INTR(-3))</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0.374279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0.172650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2.167856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0.0392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r w:rsidRPr="000F2DF4">
              <w:rPr>
                <w:rFonts w:ascii="Times New Roman" w:hAnsi="Times New Roman" w:cs="Times New Roman"/>
                <w:color w:val="000000"/>
                <w:sz w:val="20"/>
                <w:szCs w:val="18"/>
              </w:rPr>
              <w:t>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16.30432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4.850163</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3.361603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0.0023</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0.670778</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0.192500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0.622004</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17.10304</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10.51518</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7.686118</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2985.365</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7.915140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-117.9779</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7.762032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13.75286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 w:val="20"/>
                <w:szCs w:val="18"/>
              </w:rPr>
            </w:pPr>
            <w:r w:rsidRPr="000F2DF4">
              <w:rPr>
                <w:rFonts w:ascii="Times New Roman" w:hAnsi="Times New Roman" w:cs="Times New Roman"/>
                <w:color w:val="000000"/>
                <w:sz w:val="20"/>
                <w:szCs w:val="18"/>
              </w:rPr>
              <w:t>    Durbin-Watson stat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1.973768</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 w:val="20"/>
                <w:szCs w:val="18"/>
              </w:rPr>
            </w:pPr>
            <w:r w:rsidRPr="000F2DF4">
              <w:rPr>
                <w:rFonts w:ascii="Times New Roman" w:hAnsi="Times New Roman" w:cs="Times New Roman"/>
                <w:color w:val="000000"/>
                <w:sz w:val="20"/>
                <w:szCs w:val="18"/>
              </w:rPr>
              <w:t>Prob(F-statistic)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 w:val="20"/>
                <w:szCs w:val="18"/>
              </w:rPr>
            </w:pPr>
            <w:r w:rsidRPr="000F2DF4">
              <w:rPr>
                <w:rFonts w:ascii="Times New Roman" w:hAnsi="Times New Roman" w:cs="Times New Roman"/>
                <w:color w:val="000000"/>
                <w:sz w:val="20"/>
                <w:szCs w:val="18"/>
              </w:rPr>
              <w:t>0.000003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 w:val="20"/>
                <w:szCs w:val="18"/>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 w:val="20"/>
                <w:szCs w:val="18"/>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rPr>
          <w:rFonts w:ascii="Times New Roman" w:hAnsi="Times New Roman" w:cs="Times New Roman"/>
          <w:b/>
          <w:sz w:val="24"/>
          <w:szCs w:val="24"/>
        </w:rPr>
      </w:pPr>
      <w:r w:rsidRPr="0061205E">
        <w:rPr>
          <w:rFonts w:ascii="Times New Roman" w:hAnsi="Times New Roman" w:cs="Times New Roman"/>
          <w:b/>
          <w:sz w:val="24"/>
          <w:szCs w:val="24"/>
        </w:rPr>
        <w:t>GTAX UNIT ROOT TEST RESULT</w:t>
      </w:r>
    </w:p>
    <w:p w:rsidR="0002433C" w:rsidRPr="0061205E" w:rsidRDefault="0002433C" w:rsidP="0002433C">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Null Hypothesis: D(GTAX)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Exogenous: None</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Lag Length: 0 (Automatic based on SIC, MAXLAG=9)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-4.629937</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-2.634731</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-1.951000</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-1.610907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Dependent Variable: D(GTAX,2)</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Date: 05/02/23 Time: 03:29</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Sample (adjusted): 1982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Included observations: 34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D(GTAX(-1))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-0.855849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0.184851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-4.629937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0.0001</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0.392326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-28.96059</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0.392326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598.7705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466.7623</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15.15849</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7189612.</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15.20338</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-256.6943</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15.17380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Durbin-Watson stat</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1.852629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autoSpaceDE w:val="0"/>
        <w:autoSpaceDN w:val="0"/>
        <w:adjustRightInd w:val="0"/>
        <w:spacing w:after="0" w:line="240" w:lineRule="auto"/>
        <w:rPr>
          <w:rFonts w:ascii="Times New Roman" w:hAnsi="Times New Roman" w:cs="Times New Roman"/>
          <w:b/>
          <w:sz w:val="24"/>
          <w:szCs w:val="24"/>
        </w:rPr>
      </w:pPr>
      <w:r w:rsidRPr="0061205E">
        <w:rPr>
          <w:rFonts w:ascii="Times New Roman" w:hAnsi="Times New Roman" w:cs="Times New Roman"/>
          <w:b/>
          <w:sz w:val="24"/>
          <w:szCs w:val="24"/>
        </w:rPr>
        <w:t>GEXP UNIT ROOT TEST RESULT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Null Hypothesis: D(GEXP)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Exogenous: Constant, Linear Trend</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Lag Length: 8 (Automatic based on SIC, MAXLAG=9)</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-4.726566</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0.0046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-4.374307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-3.603202</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-3.238054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Dependent Variable: D(GEXP,2)</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Date: 05/02/23   Time: 03:30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Sample (adjusted): 1991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Included observations: 39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-14.10067</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2.983279</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-4.726566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0.0003</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11.54212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2.934735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3.932933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0.0015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D(GEXP(-2))</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11.09847</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2.817497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3.939125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0.0015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D(GEXP(-3))</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11.31778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2.629091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4.304825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0.0007</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D(GEXP(-4))</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10.85789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2.396548</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4.530636</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D(GEXP(-5))</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9.465689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2.103854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4.499214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D(GEXP(-6))</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7.453775</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1.674015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4.452634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D(GEXP(-7))</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4.961628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1.112503</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4.459878</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D(GEXP(-8))</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1.869077</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0.454805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4.109623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0.0011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-164.1603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154.0310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-1.065762</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0.3046</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@TREND(1980)</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16.13652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8.130719</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1.984637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0.0671</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0.973620</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39.73760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0.954777</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855.6913</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181.9687</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13.54573</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463576.3</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14.08203</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-158.3216</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13.69448</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51.67039</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Durbin-Watson stat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1.849674</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Prob(F-statistic)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0.000000</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b/>
          <w:sz w:val="24"/>
          <w:szCs w:val="24"/>
        </w:rPr>
      </w:pPr>
      <w:r w:rsidRPr="0061205E">
        <w:rPr>
          <w:rFonts w:ascii="Times New Roman" w:hAnsi="Times New Roman" w:cs="Times New Roman"/>
          <w:b/>
          <w:sz w:val="24"/>
          <w:szCs w:val="24"/>
        </w:rPr>
        <w:lastRenderedPageBreak/>
        <w:t>COINTEGRATION TEST RESULT</w:t>
      </w:r>
    </w:p>
    <w:p w:rsidR="0002433C" w:rsidRPr="0061205E" w:rsidRDefault="0002433C" w:rsidP="0002433C">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Null Hypothesis: ECM has a unit root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Exogenous: Constant, Linear Trend</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5"/>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Lag Length: 5 (Automatic based on SIC, MAXLAG=8)</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Prob.*</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statistic</w:t>
            </w:r>
          </w:p>
        </w:tc>
        <w:tc>
          <w:tcPr>
            <w:tcW w:w="1208"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-6.408753</w:t>
            </w:r>
          </w:p>
        </w:tc>
        <w:tc>
          <w:tcPr>
            <w:tcW w:w="997" w:type="dxa"/>
            <w:tcBorders>
              <w:top w:val="nil"/>
              <w:left w:val="nil"/>
              <w:bottom w:val="sing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 0.0001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Test critical values:</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-4.323979</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5%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-3.580623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10% level</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-3.225334</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*MacKinnon (1996) one-sided p-values.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Augmented Dickey-Fuller Test Equation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Dependent Variable: D(ECM)</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Method: Least Squares</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Date: 05/02/23  Time: 03:55</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3"/>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Sample (adjusted): 1988 2020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gridSpan w:val="4"/>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Included observations: 39 after adjustments</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Variable</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Coefficient</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Std. Error</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t-Statistic</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Prob.  </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ECM(-1)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-7.457042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1.163571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-6.408753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D(ECM(-1))</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5.756450</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1.081223</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5.324017</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D(ECM(-2))</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4.572813</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0.945841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4.834655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D(ECM(-3))</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3.375219</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0.787878</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4.283935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0.0004</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D(ECM(-4))</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2.724808</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0.736537</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3.699485</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0.0014</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D(ECM(-5))</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2.421474</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0.511344</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4.735513</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2.930012</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6.269911</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4.686960</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0.0001</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r w:rsidRPr="000F2DF4">
              <w:rPr>
                <w:rFonts w:ascii="Times New Roman" w:hAnsi="Times New Roman" w:cs="Times New Roman"/>
                <w:color w:val="000000"/>
                <w:szCs w:val="24"/>
              </w:rPr>
              <w:t>@TREND(1980)</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-1.520011</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2.969910</w:t>
            </w: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-5.117462</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0.0001</w:t>
            </w:r>
          </w:p>
        </w:tc>
      </w:tr>
      <w:tr w:rsidR="0002433C" w:rsidRPr="000F2DF4" w:rsidTr="0002433C">
        <w:trPr>
          <w:trHeight w:hRule="exact" w:val="90"/>
        </w:trPr>
        <w:tc>
          <w:tcPr>
            <w:tcW w:w="201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2"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0.884837</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Mean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3.930010</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Adjusted R-squared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0.844530</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S.D. dependent var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1.950012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S.E. of regression</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7.680011</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Akaike info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57.80729</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Sum squared resid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1.180025</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Schwarz criterion</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58.18792</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Log likelihood</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-801.3021</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Hannan-Quinn criter.</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57.92365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21.95241</w:t>
            </w:r>
          </w:p>
        </w:tc>
        <w:tc>
          <w:tcPr>
            <w:tcW w:w="1207" w:type="dxa"/>
            <w:gridSpan w:val="2"/>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rPr>
                <w:rFonts w:ascii="Times New Roman" w:hAnsi="Times New Roman" w:cs="Times New Roman"/>
                <w:color w:val="000000"/>
                <w:szCs w:val="24"/>
              </w:rPr>
            </w:pPr>
            <w:r w:rsidRPr="000F2DF4">
              <w:rPr>
                <w:rFonts w:ascii="Times New Roman" w:hAnsi="Times New Roman" w:cs="Times New Roman"/>
                <w:color w:val="000000"/>
                <w:szCs w:val="24"/>
              </w:rPr>
              <w:t>    Durbin-Watson stat</w:t>
            </w: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2.007495</w:t>
            </w:r>
          </w:p>
        </w:tc>
      </w:tr>
      <w:tr w:rsidR="0002433C" w:rsidRPr="000F2DF4" w:rsidTr="0002433C">
        <w:trPr>
          <w:trHeight w:val="22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rPr>
                <w:rFonts w:ascii="Times New Roman" w:hAnsi="Times New Roman" w:cs="Times New Roman"/>
                <w:color w:val="000000"/>
                <w:szCs w:val="24"/>
              </w:rPr>
            </w:pPr>
            <w:r w:rsidRPr="000F2DF4">
              <w:rPr>
                <w:rFonts w:ascii="Times New Roman" w:hAnsi="Times New Roman" w:cs="Times New Roman"/>
                <w:color w:val="000000"/>
                <w:szCs w:val="24"/>
              </w:rPr>
              <w:t>Prob(F-statistic)</w:t>
            </w: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right"/>
              <w:rPr>
                <w:rFonts w:ascii="Times New Roman" w:hAnsi="Times New Roman" w:cs="Times New Roman"/>
                <w:color w:val="000000"/>
                <w:szCs w:val="24"/>
              </w:rPr>
            </w:pPr>
            <w:r w:rsidRPr="000F2DF4">
              <w:rPr>
                <w:rFonts w:ascii="Times New Roman" w:hAnsi="Times New Roman" w:cs="Times New Roman"/>
                <w:color w:val="000000"/>
                <w:szCs w:val="24"/>
              </w:rPr>
              <w:t>0.000000</w:t>
            </w: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ind w:right="10"/>
              <w:jc w:val="center"/>
              <w:rPr>
                <w:rFonts w:ascii="Times New Roman" w:hAnsi="Times New Roman" w:cs="Times New Roman"/>
                <w:color w:val="000000"/>
                <w:szCs w:val="24"/>
              </w:rPr>
            </w:pPr>
          </w:p>
        </w:tc>
      </w:tr>
      <w:tr w:rsidR="0002433C" w:rsidRPr="000F2DF4" w:rsidTr="0002433C">
        <w:trPr>
          <w:trHeight w:hRule="exact" w:val="90"/>
        </w:trPr>
        <w:tc>
          <w:tcPr>
            <w:tcW w:w="201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double" w:sz="6" w:space="0" w:color="auto"/>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r w:rsidR="0002433C" w:rsidRPr="000F2DF4" w:rsidTr="0002433C">
        <w:trPr>
          <w:trHeight w:hRule="exact" w:val="135"/>
        </w:trPr>
        <w:tc>
          <w:tcPr>
            <w:tcW w:w="201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103"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1208"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c>
          <w:tcPr>
            <w:tcW w:w="997" w:type="dxa"/>
            <w:tcBorders>
              <w:top w:val="nil"/>
              <w:left w:val="nil"/>
              <w:bottom w:val="nil"/>
              <w:right w:val="nil"/>
            </w:tcBorders>
            <w:vAlign w:val="bottom"/>
          </w:tcPr>
          <w:p w:rsidR="0002433C" w:rsidRPr="000F2DF4" w:rsidRDefault="0002433C" w:rsidP="0002433C">
            <w:pPr>
              <w:autoSpaceDE w:val="0"/>
              <w:autoSpaceDN w:val="0"/>
              <w:adjustRightInd w:val="0"/>
              <w:spacing w:after="0" w:line="240" w:lineRule="auto"/>
              <w:jc w:val="center"/>
              <w:rPr>
                <w:rFonts w:ascii="Times New Roman" w:hAnsi="Times New Roman" w:cs="Times New Roman"/>
                <w:color w:val="000000"/>
                <w:szCs w:val="24"/>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rPr>
          <w:rFonts w:ascii="Times New Roman" w:hAnsi="Times New Roman" w:cs="Times New Roman"/>
          <w:b/>
          <w:sz w:val="24"/>
          <w:szCs w:val="24"/>
        </w:rPr>
      </w:pPr>
      <w:r w:rsidRPr="0061205E">
        <w:rPr>
          <w:rFonts w:ascii="Times New Roman" w:hAnsi="Times New Roman" w:cs="Times New Roman"/>
          <w:b/>
          <w:sz w:val="24"/>
          <w:szCs w:val="24"/>
        </w:rPr>
        <w:lastRenderedPageBreak/>
        <w:t>ECM TEST RESULT</w:t>
      </w:r>
    </w:p>
    <w:p w:rsidR="0002433C" w:rsidRPr="0061205E" w:rsidRDefault="0002433C" w:rsidP="0002433C">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2433C" w:rsidRPr="0061205E" w:rsidTr="0002433C">
        <w:trPr>
          <w:trHeight w:val="225"/>
        </w:trPr>
        <w:tc>
          <w:tcPr>
            <w:tcW w:w="2017" w:type="dxa"/>
            <w:gridSpan w:val="4"/>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Dependent Variable: LOG(RGDP)</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gridSpan w:val="3"/>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gridSpan w:val="3"/>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Date: 05/02/23Time: 04:39</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gridSpan w:val="3"/>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Sample (adjusted): 1983 2020</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gridSpan w:val="4"/>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Included observations: 39 after adjustments</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hRule="exact" w:val="90"/>
        </w:trPr>
        <w:tc>
          <w:tcPr>
            <w:tcW w:w="201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hRule="exact" w:val="13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Prob.  </w:t>
            </w:r>
          </w:p>
        </w:tc>
      </w:tr>
      <w:tr w:rsidR="0002433C" w:rsidRPr="0061205E" w:rsidTr="0002433C">
        <w:trPr>
          <w:trHeight w:hRule="exact" w:val="90"/>
        </w:trPr>
        <w:tc>
          <w:tcPr>
            <w:tcW w:w="201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hRule="exact" w:val="13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18.49857</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1.161731</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15.92328</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0.0000</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LOG(M2)</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0.932071</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0.634585</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1.468788</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0.1534</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LOG(INTR)</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-0.045800</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0.106028</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-0.431958</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0.6692</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LOG(GTAX)</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0.412708</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0.389481</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1.059636</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0.2987</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LOG(GEXP)</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-0.171323</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0.514507</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-0.332986</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0.7417</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r w:rsidRPr="0061205E">
              <w:rPr>
                <w:rFonts w:ascii="Times New Roman" w:hAnsi="Times New Roman" w:cs="Times New Roman"/>
                <w:color w:val="000000"/>
                <w:sz w:val="24"/>
                <w:szCs w:val="24"/>
              </w:rPr>
              <w:t>ECM(-1)</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-0.880014</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8.910014</w:t>
            </w: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-0.435805</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0.6664</w:t>
            </w:r>
          </w:p>
        </w:tc>
      </w:tr>
      <w:tr w:rsidR="0002433C" w:rsidRPr="0061205E" w:rsidTr="0002433C">
        <w:trPr>
          <w:trHeight w:hRule="exact" w:val="90"/>
        </w:trPr>
        <w:tc>
          <w:tcPr>
            <w:tcW w:w="201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hRule="exact" w:val="13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0.951263</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26.20923</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0.942238</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2.401273</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0.577117</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1.901421</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8.992715</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2.173513</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-25.37344</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1.992971</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105.3990</w:t>
            </w:r>
          </w:p>
        </w:tc>
        <w:tc>
          <w:tcPr>
            <w:tcW w:w="1207" w:type="dxa"/>
            <w:gridSpan w:val="2"/>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rPr>
                <w:rFonts w:ascii="Times New Roman" w:hAnsi="Times New Roman" w:cs="Times New Roman"/>
                <w:color w:val="000000"/>
                <w:sz w:val="24"/>
                <w:szCs w:val="24"/>
              </w:rPr>
            </w:pPr>
            <w:r w:rsidRPr="0061205E">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1.511041</w:t>
            </w:r>
          </w:p>
        </w:tc>
      </w:tr>
      <w:tr w:rsidR="0002433C" w:rsidRPr="0061205E" w:rsidTr="0002433C">
        <w:trPr>
          <w:trHeight w:val="22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rPr>
                <w:rFonts w:ascii="Times New Roman" w:hAnsi="Times New Roman" w:cs="Times New Roman"/>
                <w:color w:val="000000"/>
                <w:sz w:val="24"/>
                <w:szCs w:val="24"/>
              </w:rPr>
            </w:pPr>
            <w:r w:rsidRPr="0061205E">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right"/>
              <w:rPr>
                <w:rFonts w:ascii="Times New Roman" w:hAnsi="Times New Roman" w:cs="Times New Roman"/>
                <w:color w:val="000000"/>
                <w:sz w:val="24"/>
                <w:szCs w:val="24"/>
              </w:rPr>
            </w:pPr>
            <w:r w:rsidRPr="0061205E">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02433C" w:rsidRPr="0061205E" w:rsidTr="0002433C">
        <w:trPr>
          <w:trHeight w:hRule="exact" w:val="90"/>
        </w:trPr>
        <w:tc>
          <w:tcPr>
            <w:tcW w:w="2017" w:type="dxa"/>
            <w:tcBorders>
              <w:top w:val="nil"/>
              <w:left w:val="nil"/>
              <w:bottom w:val="double" w:sz="6" w:space="0"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r w:rsidR="0002433C" w:rsidRPr="0061205E" w:rsidTr="0002433C">
        <w:trPr>
          <w:trHeight w:hRule="exact" w:val="135"/>
        </w:trPr>
        <w:tc>
          <w:tcPr>
            <w:tcW w:w="201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2433C" w:rsidRPr="0061205E" w:rsidRDefault="0002433C" w:rsidP="0002433C">
            <w:pPr>
              <w:autoSpaceDE w:val="0"/>
              <w:autoSpaceDN w:val="0"/>
              <w:adjustRightInd w:val="0"/>
              <w:spacing w:after="0" w:line="240" w:lineRule="auto"/>
              <w:jc w:val="center"/>
              <w:rPr>
                <w:rFonts w:ascii="Times New Roman" w:hAnsi="Times New Roman" w:cs="Times New Roman"/>
                <w:color w:val="000000"/>
                <w:sz w:val="24"/>
                <w:szCs w:val="24"/>
              </w:rPr>
            </w:pPr>
          </w:p>
        </w:tc>
      </w:tr>
    </w:tbl>
    <w:p w:rsidR="0002433C" w:rsidRPr="0061205E" w:rsidRDefault="0002433C" w:rsidP="0002433C">
      <w:pPr>
        <w:spacing w:after="0" w:line="240" w:lineRule="auto"/>
        <w:jc w:val="both"/>
        <w:rPr>
          <w:rFonts w:ascii="Times New Roman" w:hAnsi="Times New Roman" w:cs="Times New Roman"/>
          <w:sz w:val="24"/>
          <w:szCs w:val="24"/>
        </w:rPr>
      </w:pPr>
      <w:r w:rsidRPr="0061205E">
        <w:rPr>
          <w:rFonts w:ascii="Times New Roman" w:hAnsi="Times New Roman" w:cs="Times New Roman"/>
          <w:sz w:val="24"/>
          <w:szCs w:val="24"/>
        </w:rPr>
        <w:br/>
      </w:r>
      <w:r w:rsidRPr="0061205E">
        <w:rPr>
          <w:rFonts w:ascii="Times New Roman" w:hAnsi="Times New Roman" w:cs="Times New Roman"/>
          <w:sz w:val="24"/>
          <w:szCs w:val="24"/>
        </w:rPr>
        <w:br/>
      </w: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p w:rsidR="0002433C" w:rsidRPr="0061205E" w:rsidRDefault="0002433C" w:rsidP="0002433C">
      <w:pPr>
        <w:spacing w:after="0" w:line="240" w:lineRule="auto"/>
        <w:jc w:val="both"/>
        <w:rPr>
          <w:rFonts w:ascii="Times New Roman" w:hAnsi="Times New Roman" w:cs="Times New Roman"/>
          <w:sz w:val="24"/>
          <w:szCs w:val="24"/>
        </w:rPr>
      </w:pPr>
    </w:p>
    <w:sectPr w:rsidR="0002433C" w:rsidRPr="0061205E" w:rsidSect="006C62D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5CA" w:rsidRDefault="00F425CA">
      <w:pPr>
        <w:spacing w:after="0" w:line="240" w:lineRule="auto"/>
      </w:pPr>
      <w:r>
        <w:separator/>
      </w:r>
    </w:p>
  </w:endnote>
  <w:endnote w:type="continuationSeparator" w:id="0">
    <w:p w:rsidR="00F425CA" w:rsidRDefault="00F4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5CA" w:rsidRDefault="00F425CA">
      <w:pPr>
        <w:spacing w:after="0" w:line="240" w:lineRule="auto"/>
      </w:pPr>
      <w:r>
        <w:separator/>
      </w:r>
    </w:p>
  </w:footnote>
  <w:footnote w:type="continuationSeparator" w:id="0">
    <w:p w:rsidR="00F425CA" w:rsidRDefault="00F42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843"/>
      <w:docPartObj>
        <w:docPartGallery w:val="Page Numbers (Top of Page)"/>
        <w:docPartUnique/>
      </w:docPartObj>
    </w:sdtPr>
    <w:sdtEndPr/>
    <w:sdtContent>
      <w:p w:rsidR="0002433C" w:rsidRDefault="00F425CA">
        <w:pPr>
          <w:pStyle w:val="Header"/>
          <w:jc w:val="right"/>
        </w:pPr>
        <w:r>
          <w:fldChar w:fldCharType="begin"/>
        </w:r>
        <w:r>
          <w:instrText xml:space="preserve"> PAGE   \* MERGEFORMAT </w:instrText>
        </w:r>
        <w:r>
          <w:fldChar w:fldCharType="separate"/>
        </w:r>
        <w:r w:rsidR="00EF6E7E">
          <w:rPr>
            <w:noProof/>
          </w:rPr>
          <w:t>1</w:t>
        </w:r>
        <w:r>
          <w:rPr>
            <w:noProof/>
          </w:rPr>
          <w:fldChar w:fldCharType="end"/>
        </w:r>
      </w:p>
    </w:sdtContent>
  </w:sdt>
  <w:p w:rsidR="0002433C" w:rsidRDefault="0002433C">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5AAC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3DD68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3140D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multilevel"/>
    <w:tmpl w:val="0FBC033E"/>
    <w:lvl w:ilvl="0">
      <w:start w:val="1"/>
      <w:numFmt w:val="decimal"/>
      <w:lvlText w:val="%1."/>
      <w:lvlJc w:val="left"/>
      <w:pPr>
        <w:ind w:left="776" w:hanging="360"/>
      </w:pPr>
    </w:lvl>
    <w:lvl w:ilvl="1">
      <w:start w:val="2"/>
      <w:numFmt w:val="decimal"/>
      <w:isLgl/>
      <w:lvlText w:val="%1.%2"/>
      <w:lvlJc w:val="left"/>
      <w:pPr>
        <w:ind w:left="1151" w:hanging="735"/>
      </w:pPr>
      <w:rPr>
        <w:rFonts w:hint="default"/>
      </w:rPr>
    </w:lvl>
    <w:lvl w:ilvl="2">
      <w:start w:val="1"/>
      <w:numFmt w:val="decimal"/>
      <w:isLgl/>
      <w:lvlText w:val="%1.%2.%3"/>
      <w:lvlJc w:val="left"/>
      <w:pPr>
        <w:ind w:left="1151" w:hanging="735"/>
      </w:pPr>
      <w:rPr>
        <w:rFonts w:hint="default"/>
      </w:rPr>
    </w:lvl>
    <w:lvl w:ilvl="3">
      <w:start w:val="2"/>
      <w:numFmt w:val="decimal"/>
      <w:isLgl/>
      <w:lvlText w:val="%1.%2.%3.%4"/>
      <w:lvlJc w:val="left"/>
      <w:pPr>
        <w:ind w:left="1151" w:hanging="735"/>
      </w:pPr>
      <w:rPr>
        <w:rFonts w:hint="default"/>
      </w:rPr>
    </w:lvl>
    <w:lvl w:ilvl="4">
      <w:start w:val="1"/>
      <w:numFmt w:val="decimal"/>
      <w:isLgl/>
      <w:lvlText w:val="%1.%2.%3.%4.%5"/>
      <w:lvlJc w:val="left"/>
      <w:pPr>
        <w:ind w:left="1496" w:hanging="1080"/>
      </w:pPr>
      <w:rPr>
        <w:rFonts w:hint="default"/>
      </w:rPr>
    </w:lvl>
    <w:lvl w:ilvl="5">
      <w:start w:val="1"/>
      <w:numFmt w:val="decimal"/>
      <w:isLgl/>
      <w:lvlText w:val="%1.%2.%3.%4.%5.%6"/>
      <w:lvlJc w:val="left"/>
      <w:pPr>
        <w:ind w:left="1496" w:hanging="1080"/>
      </w:pPr>
      <w:rPr>
        <w:rFonts w:hint="default"/>
      </w:rPr>
    </w:lvl>
    <w:lvl w:ilvl="6">
      <w:start w:val="1"/>
      <w:numFmt w:val="decimal"/>
      <w:isLgl/>
      <w:lvlText w:val="%1.%2.%3.%4.%5.%6.%7"/>
      <w:lvlJc w:val="left"/>
      <w:pPr>
        <w:ind w:left="1856" w:hanging="1440"/>
      </w:pPr>
      <w:rPr>
        <w:rFonts w:hint="default"/>
      </w:rPr>
    </w:lvl>
    <w:lvl w:ilvl="7">
      <w:start w:val="1"/>
      <w:numFmt w:val="decimal"/>
      <w:isLgl/>
      <w:lvlText w:val="%1.%2.%3.%4.%5.%6.%7.%8"/>
      <w:lvlJc w:val="left"/>
      <w:pPr>
        <w:ind w:left="1856" w:hanging="1440"/>
      </w:pPr>
      <w:rPr>
        <w:rFonts w:hint="default"/>
      </w:rPr>
    </w:lvl>
    <w:lvl w:ilvl="8">
      <w:start w:val="1"/>
      <w:numFmt w:val="decimal"/>
      <w:isLgl/>
      <w:lvlText w:val="%1.%2.%3.%4.%5.%6.%7.%8.%9"/>
      <w:lvlJc w:val="left"/>
      <w:pPr>
        <w:ind w:left="2216" w:hanging="1800"/>
      </w:pPr>
      <w:rPr>
        <w:rFonts w:hint="default"/>
      </w:rPr>
    </w:lvl>
  </w:abstractNum>
  <w:abstractNum w:abstractNumId="4">
    <w:nsid w:val="00000005"/>
    <w:multiLevelType w:val="hybridMultilevel"/>
    <w:tmpl w:val="E9C85ACC"/>
    <w:lvl w:ilvl="0" w:tplc="C1EC0AAA">
      <w:start w:val="1"/>
      <w:numFmt w:val="decimal"/>
      <w:lvlText w:val="%1."/>
      <w:lvlJc w:val="left"/>
      <w:pPr>
        <w:ind w:left="776" w:hanging="360"/>
      </w:pPr>
      <w:rPr>
        <w:rFonts w:ascii="Times New Roman" w:eastAsia="SimSun" w:hAnsi="Times New Roman" w:cs="Times New Roman"/>
      </w:rPr>
    </w:lvl>
    <w:lvl w:ilvl="1" w:tplc="04090019">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nsid w:val="0000000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
    <w:nsid w:val="00000007"/>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nsid w:val="0000000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nsid w:val="00000009"/>
    <w:multiLevelType w:val="hybridMultilevel"/>
    <w:tmpl w:val="AB2A0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05A6218A"/>
    <w:lvl w:ilvl="0" w:tplc="04090005">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2E81D4B"/>
    <w:multiLevelType w:val="multilevel"/>
    <w:tmpl w:val="FD040FF6"/>
    <w:lvl w:ilvl="0">
      <w:start w:val="3"/>
      <w:numFmt w:val="decimal"/>
      <w:lvlText w:val="%1"/>
      <w:lvlJc w:val="left"/>
      <w:pPr>
        <w:ind w:left="600" w:hanging="600"/>
      </w:pPr>
    </w:lvl>
    <w:lvl w:ilvl="1">
      <w:start w:val="5"/>
      <w:numFmt w:val="decimal"/>
      <w:lvlText w:val="%1.%2"/>
      <w:lvlJc w:val="left"/>
      <w:pPr>
        <w:ind w:left="780" w:hanging="600"/>
      </w:pPr>
    </w:lvl>
    <w:lvl w:ilvl="2">
      <w:start w:val="3"/>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11">
    <w:nsid w:val="04F4451F"/>
    <w:multiLevelType w:val="multilevel"/>
    <w:tmpl w:val="D00AA180"/>
    <w:lvl w:ilvl="0">
      <w:start w:val="1"/>
      <w:numFmt w:val="decimal"/>
      <w:lvlText w:val="%1."/>
      <w:lvlJc w:val="left"/>
      <w:pPr>
        <w:ind w:left="720" w:hanging="360"/>
      </w:pPr>
    </w:lvl>
    <w:lvl w:ilvl="1">
      <w:start w:val="3"/>
      <w:numFmt w:val="decimal"/>
      <w:isLgl/>
      <w:lvlText w:val="%1.%2"/>
      <w:lvlJc w:val="left"/>
      <w:pPr>
        <w:ind w:left="1185" w:hanging="825"/>
      </w:pPr>
      <w:rPr>
        <w:rFonts w:hint="default"/>
      </w:rPr>
    </w:lvl>
    <w:lvl w:ilvl="2">
      <w:start w:val="3"/>
      <w:numFmt w:val="decimal"/>
      <w:isLgl/>
      <w:lvlText w:val="%1.%2.%3"/>
      <w:lvlJc w:val="left"/>
      <w:pPr>
        <w:ind w:left="1185" w:hanging="825"/>
      </w:pPr>
      <w:rPr>
        <w:rFonts w:hint="default"/>
      </w:rPr>
    </w:lvl>
    <w:lvl w:ilvl="3">
      <w:start w:val="3"/>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08D62559"/>
    <w:multiLevelType w:val="hybridMultilevel"/>
    <w:tmpl w:val="EA8456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CE5C2E"/>
    <w:multiLevelType w:val="hybridMultilevel"/>
    <w:tmpl w:val="163A3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7342F5"/>
    <w:multiLevelType w:val="multilevel"/>
    <w:tmpl w:val="08F88BE0"/>
    <w:lvl w:ilvl="0">
      <w:start w:val="1"/>
      <w:numFmt w:val="upperRoman"/>
      <w:lvlText w:val="%1."/>
      <w:lvlJc w:val="right"/>
      <w:pPr>
        <w:ind w:left="720" w:hanging="360"/>
      </w:pPr>
    </w:lvl>
    <w:lvl w:ilvl="1">
      <w:start w:val="3"/>
      <w:numFmt w:val="decimal"/>
      <w:isLgl/>
      <w:lvlText w:val="%1.%2"/>
      <w:lvlJc w:val="left"/>
      <w:pPr>
        <w:ind w:left="1800" w:hanging="1440"/>
      </w:pPr>
    </w:lvl>
    <w:lvl w:ilvl="2">
      <w:start w:val="3"/>
      <w:numFmt w:val="decimal"/>
      <w:isLgl/>
      <w:lvlText w:val="%1.%2.%3"/>
      <w:lvlJc w:val="left"/>
      <w:pPr>
        <w:ind w:left="1800" w:hanging="144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144670E0"/>
    <w:multiLevelType w:val="multilevel"/>
    <w:tmpl w:val="AB869E2A"/>
    <w:lvl w:ilvl="0">
      <w:start w:val="1"/>
      <w:numFmt w:val="decimal"/>
      <w:lvlText w:val="%1."/>
      <w:lvlJc w:val="left"/>
      <w:pPr>
        <w:ind w:left="720" w:hanging="360"/>
      </w:pPr>
    </w:lvl>
    <w:lvl w:ilvl="1">
      <w:start w:val="2"/>
      <w:numFmt w:val="decimal"/>
      <w:isLgl/>
      <w:lvlText w:val="%1.%2"/>
      <w:lvlJc w:val="left"/>
      <w:pPr>
        <w:ind w:left="1260" w:hanging="900"/>
      </w:pPr>
      <w:rPr>
        <w:rFonts w:hint="default"/>
        <w:b/>
      </w:rPr>
    </w:lvl>
    <w:lvl w:ilvl="2">
      <w:start w:val="2"/>
      <w:numFmt w:val="decimal"/>
      <w:isLgl/>
      <w:lvlText w:val="%1.%2.%3"/>
      <w:lvlJc w:val="left"/>
      <w:pPr>
        <w:ind w:left="1260" w:hanging="900"/>
      </w:pPr>
      <w:rPr>
        <w:rFonts w:hint="default"/>
        <w:b/>
      </w:rPr>
    </w:lvl>
    <w:lvl w:ilvl="3">
      <w:start w:val="3"/>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nsid w:val="163E6F4A"/>
    <w:multiLevelType w:val="hybridMultilevel"/>
    <w:tmpl w:val="3544D784"/>
    <w:lvl w:ilvl="0" w:tplc="233890C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F05117A"/>
    <w:multiLevelType w:val="hybridMultilevel"/>
    <w:tmpl w:val="5DCCB30A"/>
    <w:lvl w:ilvl="0" w:tplc="0409001B">
      <w:start w:val="1"/>
      <w:numFmt w:val="lowerRoman"/>
      <w:lvlText w:val="%1."/>
      <w:lvlJc w:val="righ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2B34BE1"/>
    <w:multiLevelType w:val="multilevel"/>
    <w:tmpl w:val="9E0A560A"/>
    <w:lvl w:ilvl="0">
      <w:start w:val="1"/>
      <w:numFmt w:val="upperRoman"/>
      <w:lvlText w:val="%1."/>
      <w:lvlJc w:val="right"/>
      <w:pPr>
        <w:ind w:left="720" w:hanging="360"/>
      </w:pPr>
    </w:lvl>
    <w:lvl w:ilv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33B433D9"/>
    <w:multiLevelType w:val="hybridMultilevel"/>
    <w:tmpl w:val="88AEE7D2"/>
    <w:lvl w:ilvl="0" w:tplc="FB1C223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3B60BB9"/>
    <w:multiLevelType w:val="hybridMultilevel"/>
    <w:tmpl w:val="F6108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D97248"/>
    <w:multiLevelType w:val="hybridMultilevel"/>
    <w:tmpl w:val="6DF4C342"/>
    <w:lvl w:ilvl="0" w:tplc="D9B8FAB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946669B"/>
    <w:multiLevelType w:val="hybridMultilevel"/>
    <w:tmpl w:val="3B8A8D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307EEC"/>
    <w:multiLevelType w:val="hybridMultilevel"/>
    <w:tmpl w:val="CF020646"/>
    <w:lvl w:ilvl="0" w:tplc="B19E92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A5289B"/>
    <w:multiLevelType w:val="hybridMultilevel"/>
    <w:tmpl w:val="0120A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B75CC1"/>
    <w:multiLevelType w:val="hybridMultilevel"/>
    <w:tmpl w:val="330EEC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0C624E"/>
    <w:multiLevelType w:val="hybridMultilevel"/>
    <w:tmpl w:val="06D6A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CC0348"/>
    <w:multiLevelType w:val="hybridMultilevel"/>
    <w:tmpl w:val="8AA08E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427D6D"/>
    <w:multiLevelType w:val="hybridMultilevel"/>
    <w:tmpl w:val="D09456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C65A98"/>
    <w:multiLevelType w:val="hybridMultilevel"/>
    <w:tmpl w:val="A05EBC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4215C2"/>
    <w:multiLevelType w:val="hybridMultilevel"/>
    <w:tmpl w:val="3140D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280F72"/>
    <w:multiLevelType w:val="hybridMultilevel"/>
    <w:tmpl w:val="FB68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81289C"/>
    <w:multiLevelType w:val="multilevel"/>
    <w:tmpl w:val="1F96241A"/>
    <w:lvl w:ilvl="0">
      <w:start w:val="1"/>
      <w:numFmt w:val="decimal"/>
      <w:lvlText w:val="%1."/>
      <w:lvlJc w:val="left"/>
      <w:pPr>
        <w:ind w:left="720" w:hanging="360"/>
      </w:pPr>
    </w:lvl>
    <w:lvl w:ilvl="1">
      <w:start w:val="2"/>
      <w:numFmt w:val="decimal"/>
      <w:isLgl/>
      <w:lvlText w:val="%1.%2"/>
      <w:lvlJc w:val="left"/>
      <w:pPr>
        <w:ind w:left="960" w:hanging="600"/>
      </w:pPr>
      <w:rPr>
        <w:rFonts w:hint="default"/>
        <w:b/>
      </w:rPr>
    </w:lvl>
    <w:lvl w:ilvl="2">
      <w:start w:val="5"/>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3">
    <w:nsid w:val="71533AA0"/>
    <w:multiLevelType w:val="hybridMultilevel"/>
    <w:tmpl w:val="B6E4C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B3196F"/>
    <w:multiLevelType w:val="hybridMultilevel"/>
    <w:tmpl w:val="D09456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5266AE"/>
    <w:multiLevelType w:val="hybridMultilevel"/>
    <w:tmpl w:val="F04EA9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3"/>
  </w:num>
  <w:num w:numId="4">
    <w:abstractNumId w:val="2"/>
  </w:num>
  <w:num w:numId="5">
    <w:abstractNumId w:val="8"/>
  </w:num>
  <w:num w:numId="6">
    <w:abstractNumId w:val="11"/>
  </w:num>
  <w:num w:numId="7">
    <w:abstractNumId w:val="1"/>
  </w:num>
  <w:num w:numId="8">
    <w:abstractNumId w:val="5"/>
  </w:num>
  <w:num w:numId="9">
    <w:abstractNumId w:val="6"/>
  </w:num>
  <w:num w:numId="10">
    <w:abstractNumId w:val="7"/>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4"/>
  </w:num>
  <w:num w:numId="19">
    <w:abstractNumId w:val="23"/>
  </w:num>
  <w:num w:numId="20">
    <w:abstractNumId w:val="19"/>
  </w:num>
  <w:num w:numId="21">
    <w:abstractNumId w:val="17"/>
  </w:num>
  <w:num w:numId="22">
    <w:abstractNumId w:val="22"/>
  </w:num>
  <w:num w:numId="23">
    <w:abstractNumId w:val="29"/>
  </w:num>
  <w:num w:numId="24">
    <w:abstractNumId w:val="30"/>
  </w:num>
  <w:num w:numId="25">
    <w:abstractNumId w:val="25"/>
  </w:num>
  <w:num w:numId="26">
    <w:abstractNumId w:val="35"/>
  </w:num>
  <w:num w:numId="27">
    <w:abstractNumId w:val="12"/>
  </w:num>
  <w:num w:numId="28">
    <w:abstractNumId w:val="27"/>
  </w:num>
  <w:num w:numId="29">
    <w:abstractNumId w:val="24"/>
  </w:num>
  <w:num w:numId="30">
    <w:abstractNumId w:val="33"/>
  </w:num>
  <w:num w:numId="31">
    <w:abstractNumId w:val="32"/>
  </w:num>
  <w:num w:numId="32">
    <w:abstractNumId w:val="9"/>
  </w:num>
  <w:num w:numId="33">
    <w:abstractNumId w:val="15"/>
  </w:num>
  <w:num w:numId="34">
    <w:abstractNumId w:val="31"/>
  </w:num>
  <w:num w:numId="35">
    <w:abstractNumId w:val="13"/>
  </w:num>
  <w:num w:numId="36">
    <w:abstractNumId w:val="26"/>
  </w:num>
  <w:num w:numId="37">
    <w:abstractNumId w:val="20"/>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39"/>
    <w:rsid w:val="0002433C"/>
    <w:rsid w:val="001A32DD"/>
    <w:rsid w:val="001D51FB"/>
    <w:rsid w:val="00394A9A"/>
    <w:rsid w:val="006C62D4"/>
    <w:rsid w:val="006F58B6"/>
    <w:rsid w:val="007D7833"/>
    <w:rsid w:val="007E5676"/>
    <w:rsid w:val="00850639"/>
    <w:rsid w:val="00AB3793"/>
    <w:rsid w:val="00B00EB8"/>
    <w:rsid w:val="00B3413E"/>
    <w:rsid w:val="00C53964"/>
    <w:rsid w:val="00E72717"/>
    <w:rsid w:val="00EA1C5F"/>
    <w:rsid w:val="00ED0181"/>
    <w:rsid w:val="00EF6E7E"/>
    <w:rsid w:val="00F425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5B1909-8827-42A1-A3B2-5E6D29B0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before="24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2D4"/>
    <w:pPr>
      <w:spacing w:before="0" w:after="200" w:line="276" w:lineRule="auto"/>
      <w:jc w:val="left"/>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2D4"/>
    <w:pPr>
      <w:ind w:left="720"/>
      <w:contextualSpacing/>
    </w:pPr>
  </w:style>
  <w:style w:type="table" w:styleId="TableGrid">
    <w:name w:val="Table Grid"/>
    <w:basedOn w:val="TableNormal"/>
    <w:uiPriority w:val="59"/>
    <w:rsid w:val="006C62D4"/>
    <w:pPr>
      <w:spacing w:before="0" w:line="240" w:lineRule="auto"/>
      <w:jc w:val="left"/>
    </w:pPr>
    <w:rPr>
      <w:rFonts w:eastAsia="SimSu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6C6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C62D4"/>
    <w:rPr>
      <w:rFonts w:ascii="Tahoma" w:eastAsia="SimSun" w:hAnsi="Tahoma" w:cs="Tahoma"/>
      <w:sz w:val="16"/>
      <w:szCs w:val="16"/>
    </w:rPr>
  </w:style>
  <w:style w:type="paragraph" w:styleId="Header">
    <w:name w:val="header"/>
    <w:basedOn w:val="Normal"/>
    <w:link w:val="HeaderChar"/>
    <w:uiPriority w:val="99"/>
    <w:rsid w:val="006C6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D4"/>
    <w:rPr>
      <w:rFonts w:eastAsia="SimSun"/>
    </w:rPr>
  </w:style>
  <w:style w:type="paragraph" w:styleId="Footer">
    <w:name w:val="footer"/>
    <w:basedOn w:val="Normal"/>
    <w:link w:val="FooterChar"/>
    <w:uiPriority w:val="99"/>
    <w:rsid w:val="006C6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D4"/>
    <w:rPr>
      <w:rFonts w:eastAsia="SimSun"/>
    </w:rPr>
  </w:style>
  <w:style w:type="character" w:styleId="Hyperlink">
    <w:name w:val="Hyperlink"/>
    <w:basedOn w:val="DefaultParagraphFont"/>
    <w:uiPriority w:val="99"/>
    <w:rsid w:val="006C62D4"/>
    <w:rPr>
      <w:color w:val="0563C1"/>
      <w:u w:val="single"/>
    </w:rPr>
  </w:style>
  <w:style w:type="table" w:customStyle="1" w:styleId="TableGrid1">
    <w:name w:val="Table Grid1"/>
    <w:basedOn w:val="TableNormal"/>
    <w:next w:val="TableGrid"/>
    <w:uiPriority w:val="59"/>
    <w:rsid w:val="006C62D4"/>
    <w:pPr>
      <w:spacing w:before="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C62D4"/>
    <w:pPr>
      <w:autoSpaceDE w:val="0"/>
      <w:autoSpaceDN w:val="0"/>
      <w:adjustRightInd w:val="0"/>
      <w:spacing w:before="0" w:line="240" w:lineRule="auto"/>
      <w:jc w:val="left"/>
    </w:pPr>
    <w:rPr>
      <w:rFonts w:ascii="Cambria" w:hAnsi="Cambria" w:cs="Cambria"/>
      <w:color w:val="000000"/>
      <w:sz w:val="24"/>
      <w:szCs w:val="24"/>
    </w:rPr>
  </w:style>
  <w:style w:type="numbering" w:customStyle="1" w:styleId="NoList1">
    <w:name w:val="No List1"/>
    <w:next w:val="NoList"/>
    <w:uiPriority w:val="99"/>
    <w:semiHidden/>
    <w:unhideWhenUsed/>
    <w:rsid w:val="0002433C"/>
  </w:style>
  <w:style w:type="numbering" w:customStyle="1" w:styleId="NoList2">
    <w:name w:val="No List2"/>
    <w:next w:val="NoList"/>
    <w:uiPriority w:val="99"/>
    <w:semiHidden/>
    <w:unhideWhenUsed/>
    <w:rsid w:val="0002433C"/>
  </w:style>
  <w:style w:type="paragraph" w:styleId="NormalWeb">
    <w:name w:val="Normal (Web)"/>
    <w:basedOn w:val="Normal"/>
    <w:uiPriority w:val="99"/>
    <w:semiHidden/>
    <w:unhideWhenUsed/>
    <w:rsid w:val="0002433C"/>
    <w:pPr>
      <w:spacing w:after="0" w:line="240" w:lineRule="auto"/>
      <w:jc w:val="both"/>
    </w:pPr>
    <w:rPr>
      <w:rFonts w:ascii="Times New Roman" w:eastAsiaTheme="minorHAnsi" w:hAnsi="Times New Roman" w:cs="Times New Roman"/>
      <w:sz w:val="24"/>
      <w:szCs w:val="24"/>
    </w:rPr>
  </w:style>
  <w:style w:type="character" w:styleId="PlaceholderText">
    <w:name w:val="Placeholder Text"/>
    <w:basedOn w:val="DefaultParagraphFont"/>
    <w:uiPriority w:val="99"/>
    <w:semiHidden/>
    <w:rsid w:val="0002433C"/>
    <w:rPr>
      <w:color w:val="808080"/>
    </w:rPr>
  </w:style>
  <w:style w:type="table" w:customStyle="1" w:styleId="TableGrid2">
    <w:name w:val="Table Grid2"/>
    <w:basedOn w:val="TableNormal"/>
    <w:next w:val="TableGrid"/>
    <w:uiPriority w:val="39"/>
    <w:rsid w:val="0002433C"/>
    <w:pPr>
      <w:spacing w:before="0" w:line="240" w:lineRule="auto"/>
      <w:jc w:val="left"/>
    </w:pPr>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m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15730</Words>
  <Characters>89663</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 User</cp:lastModifiedBy>
  <cp:revision>2</cp:revision>
  <dcterms:created xsi:type="dcterms:W3CDTF">2026-05-29T07:15:00Z</dcterms:created>
  <dcterms:modified xsi:type="dcterms:W3CDTF">2026-05-29T07:15:00Z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e1f30cd99735402e96af87199a5b1325</vt:lpwstr>
  </property>
</Properties>
</file>