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369C" w:rsidRPr="002626D3" w:rsidRDefault="0089369C" w:rsidP="0089369C">
      <w:pPr>
        <w:spacing w:after="0" w:line="240" w:lineRule="auto"/>
        <w:jc w:val="center"/>
        <w:rPr>
          <w:rFonts w:ascii="Times New Roman" w:eastAsia="Times New Roman" w:hAnsi="Times New Roman" w:cs="Times New Roman"/>
          <w:b/>
          <w:bCs/>
          <w:sz w:val="24"/>
          <w:szCs w:val="24"/>
        </w:rPr>
      </w:pPr>
      <w:r w:rsidRPr="002626D3">
        <w:rPr>
          <w:rFonts w:ascii="Times New Roman" w:eastAsia="Times New Roman" w:hAnsi="Times New Roman" w:cs="Times New Roman"/>
          <w:b/>
          <w:bCs/>
          <w:sz w:val="24"/>
          <w:szCs w:val="24"/>
        </w:rPr>
        <w:t>ASSESSMENT OF PHYSICOCHEMICAL CHARACTERISTICS, HEAVY METAL CONTAMINATION, AND WATER QUALITY OF SURFACE WATER IN SELECTED LOCAL GOVERNMENT AREAS OF RIVERS STATE, NIGERIA</w:t>
      </w:r>
    </w:p>
    <w:p w:rsidR="0089369C" w:rsidRPr="002626D3" w:rsidRDefault="0089369C" w:rsidP="0089369C">
      <w:pPr>
        <w:spacing w:after="0" w:line="240" w:lineRule="auto"/>
        <w:jc w:val="center"/>
        <w:rPr>
          <w:rFonts w:ascii="Times New Roman" w:eastAsia="Times New Roman" w:hAnsi="Times New Roman" w:cs="Times New Roman"/>
          <w:sz w:val="24"/>
          <w:szCs w:val="24"/>
        </w:rPr>
      </w:pPr>
    </w:p>
    <w:p w:rsidR="0089369C" w:rsidRDefault="0089369C" w:rsidP="0089369C">
      <w:pPr>
        <w:spacing w:after="0" w:line="240" w:lineRule="auto"/>
        <w:jc w:val="center"/>
        <w:rPr>
          <w:rFonts w:ascii="Times New Roman" w:eastAsia="Times New Roman" w:hAnsi="Times New Roman" w:cs="Times New Roman"/>
          <w:b/>
          <w:bCs/>
          <w:sz w:val="24"/>
          <w:szCs w:val="24"/>
        </w:rPr>
      </w:pPr>
    </w:p>
    <w:p w:rsidR="0089369C" w:rsidRDefault="0089369C" w:rsidP="0089369C">
      <w:pPr>
        <w:spacing w:after="0" w:line="240" w:lineRule="auto"/>
        <w:jc w:val="center"/>
        <w:rPr>
          <w:rFonts w:ascii="Times New Roman" w:eastAsia="Times New Roman" w:hAnsi="Times New Roman" w:cs="Times New Roman"/>
          <w:b/>
          <w:bCs/>
          <w:sz w:val="24"/>
          <w:szCs w:val="24"/>
        </w:rPr>
      </w:pPr>
    </w:p>
    <w:p w:rsidR="0089369C" w:rsidRDefault="0089369C" w:rsidP="0089369C">
      <w:pPr>
        <w:spacing w:after="0" w:line="240" w:lineRule="auto"/>
        <w:jc w:val="center"/>
        <w:rPr>
          <w:rFonts w:ascii="Times New Roman" w:eastAsia="Times New Roman" w:hAnsi="Times New Roman" w:cs="Times New Roman"/>
          <w:b/>
          <w:bCs/>
          <w:sz w:val="24"/>
          <w:szCs w:val="24"/>
        </w:rPr>
      </w:pPr>
    </w:p>
    <w:p w:rsidR="0089369C" w:rsidRDefault="0089369C" w:rsidP="0089369C">
      <w:pPr>
        <w:spacing w:after="0" w:line="240" w:lineRule="auto"/>
        <w:jc w:val="center"/>
        <w:rPr>
          <w:rFonts w:ascii="Times New Roman" w:eastAsia="Times New Roman" w:hAnsi="Times New Roman" w:cs="Times New Roman"/>
          <w:b/>
          <w:bCs/>
          <w:sz w:val="24"/>
          <w:szCs w:val="24"/>
        </w:rPr>
      </w:pPr>
    </w:p>
    <w:p w:rsidR="0089369C" w:rsidRDefault="0089369C" w:rsidP="0089369C">
      <w:pPr>
        <w:spacing w:after="0" w:line="240" w:lineRule="auto"/>
        <w:jc w:val="center"/>
        <w:rPr>
          <w:rFonts w:ascii="Times New Roman" w:eastAsia="Times New Roman" w:hAnsi="Times New Roman" w:cs="Times New Roman"/>
          <w:b/>
          <w:bCs/>
          <w:sz w:val="24"/>
          <w:szCs w:val="24"/>
        </w:rPr>
      </w:pPr>
    </w:p>
    <w:p w:rsidR="0089369C" w:rsidRDefault="0089369C" w:rsidP="0089369C">
      <w:pPr>
        <w:spacing w:after="0" w:line="240" w:lineRule="auto"/>
        <w:jc w:val="center"/>
        <w:rPr>
          <w:rFonts w:ascii="Times New Roman" w:eastAsia="Times New Roman" w:hAnsi="Times New Roman" w:cs="Times New Roman"/>
          <w:b/>
          <w:bCs/>
          <w:sz w:val="24"/>
          <w:szCs w:val="24"/>
        </w:rPr>
      </w:pPr>
    </w:p>
    <w:p w:rsidR="0089369C" w:rsidRPr="002626D3" w:rsidRDefault="0089369C" w:rsidP="0089369C">
      <w:pPr>
        <w:spacing w:after="0" w:line="240" w:lineRule="auto"/>
        <w:jc w:val="center"/>
        <w:rPr>
          <w:rFonts w:ascii="Times New Roman" w:eastAsia="Times New Roman" w:hAnsi="Times New Roman" w:cs="Times New Roman"/>
          <w:sz w:val="24"/>
          <w:szCs w:val="24"/>
        </w:rPr>
      </w:pPr>
      <w:r w:rsidRPr="002626D3">
        <w:rPr>
          <w:rFonts w:ascii="Times New Roman" w:eastAsia="Times New Roman" w:hAnsi="Times New Roman" w:cs="Times New Roman"/>
          <w:b/>
          <w:bCs/>
          <w:sz w:val="24"/>
          <w:szCs w:val="24"/>
        </w:rPr>
        <w:t>BY</w:t>
      </w:r>
    </w:p>
    <w:p w:rsidR="0089369C" w:rsidRDefault="0089369C" w:rsidP="0089369C">
      <w:pPr>
        <w:spacing w:after="0" w:line="240" w:lineRule="auto"/>
        <w:jc w:val="center"/>
        <w:rPr>
          <w:rFonts w:ascii="Times New Roman" w:eastAsia="Times New Roman" w:hAnsi="Times New Roman" w:cs="Times New Roman"/>
          <w:sz w:val="24"/>
          <w:szCs w:val="24"/>
        </w:rPr>
      </w:pPr>
    </w:p>
    <w:p w:rsidR="0089369C" w:rsidRDefault="0089369C" w:rsidP="0089369C">
      <w:pPr>
        <w:spacing w:after="0" w:line="240" w:lineRule="auto"/>
        <w:jc w:val="center"/>
        <w:rPr>
          <w:rFonts w:ascii="Times New Roman" w:eastAsia="Times New Roman" w:hAnsi="Times New Roman" w:cs="Times New Roman"/>
          <w:sz w:val="24"/>
          <w:szCs w:val="24"/>
        </w:rPr>
      </w:pPr>
    </w:p>
    <w:p w:rsidR="0089369C" w:rsidRDefault="0089369C" w:rsidP="0089369C">
      <w:pPr>
        <w:spacing w:after="0" w:line="240" w:lineRule="auto"/>
        <w:jc w:val="center"/>
        <w:rPr>
          <w:rFonts w:ascii="Times New Roman" w:eastAsia="Times New Roman" w:hAnsi="Times New Roman" w:cs="Times New Roman"/>
          <w:sz w:val="24"/>
          <w:szCs w:val="24"/>
        </w:rPr>
      </w:pPr>
    </w:p>
    <w:p w:rsidR="0089369C" w:rsidRDefault="0089369C" w:rsidP="0089369C">
      <w:pPr>
        <w:spacing w:after="0" w:line="240" w:lineRule="auto"/>
        <w:jc w:val="center"/>
        <w:rPr>
          <w:rFonts w:ascii="Times New Roman" w:eastAsia="Times New Roman" w:hAnsi="Times New Roman" w:cs="Times New Roman"/>
          <w:sz w:val="24"/>
          <w:szCs w:val="24"/>
        </w:rPr>
      </w:pPr>
    </w:p>
    <w:p w:rsidR="0089369C" w:rsidRDefault="0089369C" w:rsidP="0089369C">
      <w:pPr>
        <w:spacing w:after="0" w:line="240" w:lineRule="auto"/>
        <w:jc w:val="center"/>
        <w:rPr>
          <w:rFonts w:ascii="Times New Roman" w:eastAsia="Times New Roman" w:hAnsi="Times New Roman" w:cs="Times New Roman"/>
          <w:sz w:val="24"/>
          <w:szCs w:val="24"/>
        </w:rPr>
      </w:pPr>
    </w:p>
    <w:p w:rsidR="0089369C" w:rsidRPr="002626D3" w:rsidRDefault="0089369C" w:rsidP="0089369C">
      <w:pPr>
        <w:spacing w:after="0" w:line="240" w:lineRule="auto"/>
        <w:jc w:val="center"/>
        <w:rPr>
          <w:rFonts w:ascii="Times New Roman" w:eastAsia="Times New Roman" w:hAnsi="Times New Roman" w:cs="Times New Roman"/>
          <w:sz w:val="24"/>
          <w:szCs w:val="24"/>
        </w:rPr>
      </w:pPr>
    </w:p>
    <w:p w:rsidR="0089369C" w:rsidRPr="002626D3" w:rsidRDefault="0089369C" w:rsidP="0089369C">
      <w:pPr>
        <w:spacing w:after="0" w:line="240" w:lineRule="auto"/>
        <w:jc w:val="center"/>
        <w:rPr>
          <w:rFonts w:ascii="Times New Roman" w:eastAsia="Times New Roman" w:hAnsi="Times New Roman" w:cs="Times New Roman"/>
          <w:sz w:val="24"/>
          <w:szCs w:val="24"/>
        </w:rPr>
      </w:pPr>
      <w:r w:rsidRPr="002626D3">
        <w:rPr>
          <w:rFonts w:ascii="Times New Roman" w:eastAsia="Times New Roman" w:hAnsi="Times New Roman" w:cs="Times New Roman"/>
          <w:b/>
          <w:bCs/>
          <w:sz w:val="24"/>
          <w:szCs w:val="24"/>
        </w:rPr>
        <w:t>CLETUS JOSEPH IFWK</w:t>
      </w:r>
    </w:p>
    <w:p w:rsidR="0089369C" w:rsidRPr="002626D3" w:rsidRDefault="0089369C" w:rsidP="0089369C">
      <w:pPr>
        <w:spacing w:after="0" w:line="240" w:lineRule="auto"/>
        <w:jc w:val="center"/>
        <w:rPr>
          <w:rFonts w:ascii="Times New Roman" w:eastAsia="Times New Roman" w:hAnsi="Times New Roman" w:cs="Times New Roman"/>
          <w:sz w:val="24"/>
          <w:szCs w:val="24"/>
        </w:rPr>
      </w:pPr>
      <w:r w:rsidRPr="002626D3">
        <w:rPr>
          <w:rFonts w:ascii="Times New Roman" w:eastAsia="Times New Roman" w:hAnsi="Times New Roman" w:cs="Times New Roman"/>
          <w:sz w:val="24"/>
          <w:szCs w:val="24"/>
        </w:rPr>
        <w:t>GOU/U22/ICH/099</w:t>
      </w:r>
    </w:p>
    <w:p w:rsidR="0089369C" w:rsidRPr="002626D3" w:rsidRDefault="0089369C" w:rsidP="0089369C">
      <w:pPr>
        <w:pStyle w:val="p2"/>
        <w:spacing w:before="0" w:beforeAutospacing="0" w:after="0" w:afterAutospacing="0"/>
        <w:jc w:val="center"/>
      </w:pPr>
    </w:p>
    <w:p w:rsidR="0089369C" w:rsidRPr="002626D3" w:rsidRDefault="0089369C" w:rsidP="0089369C">
      <w:pPr>
        <w:pStyle w:val="p2"/>
        <w:spacing w:before="0" w:beforeAutospacing="0" w:after="0" w:afterAutospacing="0"/>
        <w:jc w:val="center"/>
      </w:pPr>
    </w:p>
    <w:p w:rsidR="0089369C" w:rsidRPr="002626D3" w:rsidRDefault="0089369C" w:rsidP="0089369C">
      <w:pPr>
        <w:pStyle w:val="p2"/>
        <w:spacing w:before="0" w:beforeAutospacing="0" w:after="0" w:afterAutospacing="0"/>
        <w:jc w:val="center"/>
      </w:pPr>
    </w:p>
    <w:p w:rsidR="0089369C" w:rsidRPr="002626D3" w:rsidRDefault="0089369C" w:rsidP="0089369C">
      <w:pPr>
        <w:pStyle w:val="p2"/>
        <w:spacing w:before="0" w:beforeAutospacing="0" w:after="0" w:afterAutospacing="0"/>
        <w:jc w:val="center"/>
      </w:pPr>
    </w:p>
    <w:p w:rsidR="0089369C" w:rsidRPr="002626D3" w:rsidRDefault="0089369C" w:rsidP="0089369C">
      <w:pPr>
        <w:pStyle w:val="p2"/>
        <w:spacing w:before="0" w:beforeAutospacing="0" w:after="0" w:afterAutospacing="0"/>
        <w:jc w:val="center"/>
      </w:pPr>
    </w:p>
    <w:p w:rsidR="0089369C" w:rsidRPr="002626D3" w:rsidRDefault="0089369C" w:rsidP="0089369C">
      <w:pPr>
        <w:spacing w:after="0" w:line="240" w:lineRule="auto"/>
        <w:jc w:val="center"/>
        <w:rPr>
          <w:rFonts w:ascii="Times New Roman" w:hAnsi="Times New Roman" w:cs="Times New Roman"/>
          <w:b/>
          <w:bCs/>
          <w:sz w:val="24"/>
          <w:szCs w:val="24"/>
        </w:rPr>
      </w:pPr>
      <w:r w:rsidRPr="002626D3">
        <w:rPr>
          <w:rFonts w:ascii="Times New Roman" w:hAnsi="Times New Roman" w:cs="Times New Roman"/>
          <w:b/>
          <w:bCs/>
          <w:sz w:val="24"/>
          <w:szCs w:val="24"/>
        </w:rPr>
        <w:t>INDUSTRIAL CHEMISTRY PROGRAMME</w:t>
      </w:r>
    </w:p>
    <w:p w:rsidR="0089369C" w:rsidRPr="002626D3" w:rsidRDefault="0089369C" w:rsidP="0089369C">
      <w:pPr>
        <w:spacing w:after="0" w:line="240" w:lineRule="auto"/>
        <w:jc w:val="center"/>
        <w:rPr>
          <w:rFonts w:ascii="Times New Roman" w:hAnsi="Times New Roman" w:cs="Times New Roman"/>
          <w:b/>
          <w:bCs/>
          <w:sz w:val="24"/>
          <w:szCs w:val="24"/>
        </w:rPr>
      </w:pPr>
      <w:r w:rsidRPr="002626D3">
        <w:rPr>
          <w:rFonts w:ascii="Times New Roman" w:hAnsi="Times New Roman" w:cs="Times New Roman"/>
          <w:b/>
          <w:bCs/>
          <w:sz w:val="24"/>
          <w:szCs w:val="24"/>
        </w:rPr>
        <w:t>DEPARTMENT OF CHEMICAL SCIENCES, FACULTY OF NATURAL SCIENCES AND ENVIRONMENTAL STUDIES, GODFREY OKOYE UNIVERSITY, ENUGU</w:t>
      </w:r>
    </w:p>
    <w:p w:rsidR="0089369C" w:rsidRPr="002626D3" w:rsidRDefault="0089369C" w:rsidP="0089369C">
      <w:pPr>
        <w:spacing w:after="0" w:line="240" w:lineRule="auto"/>
        <w:jc w:val="center"/>
        <w:rPr>
          <w:rFonts w:ascii="Times New Roman" w:hAnsi="Times New Roman" w:cs="Times New Roman"/>
          <w:b/>
          <w:bCs/>
          <w:sz w:val="24"/>
          <w:szCs w:val="24"/>
        </w:rPr>
      </w:pPr>
      <w:r w:rsidRPr="002626D3">
        <w:rPr>
          <w:rFonts w:ascii="Times New Roman" w:hAnsi="Times New Roman" w:cs="Times New Roman"/>
          <w:b/>
          <w:bCs/>
          <w:sz w:val="24"/>
          <w:szCs w:val="24"/>
        </w:rPr>
        <w:t>NIGERIA</w:t>
      </w:r>
    </w:p>
    <w:p w:rsidR="0089369C" w:rsidRPr="002626D3" w:rsidRDefault="0089369C" w:rsidP="0089369C">
      <w:pPr>
        <w:spacing w:after="0" w:line="240" w:lineRule="auto"/>
        <w:jc w:val="center"/>
        <w:rPr>
          <w:rFonts w:ascii="Times New Roman" w:hAnsi="Times New Roman" w:cs="Times New Roman"/>
          <w:b/>
          <w:bCs/>
          <w:sz w:val="24"/>
          <w:szCs w:val="24"/>
        </w:rPr>
      </w:pPr>
    </w:p>
    <w:p w:rsidR="0089369C" w:rsidRPr="002626D3" w:rsidRDefault="0089369C" w:rsidP="0089369C">
      <w:pPr>
        <w:spacing w:after="0" w:line="240" w:lineRule="auto"/>
        <w:jc w:val="center"/>
        <w:rPr>
          <w:rFonts w:ascii="Times New Roman" w:hAnsi="Times New Roman" w:cs="Times New Roman"/>
          <w:b/>
          <w:bCs/>
          <w:sz w:val="24"/>
          <w:szCs w:val="24"/>
        </w:rPr>
      </w:pPr>
    </w:p>
    <w:p w:rsidR="0089369C" w:rsidRPr="002626D3" w:rsidRDefault="0089369C" w:rsidP="0089369C">
      <w:pPr>
        <w:jc w:val="center"/>
        <w:rPr>
          <w:rFonts w:ascii="Times New Roman" w:hAnsi="Times New Roman" w:cs="Times New Roman"/>
          <w:b/>
          <w:bCs/>
          <w:sz w:val="24"/>
          <w:szCs w:val="24"/>
        </w:rPr>
      </w:pPr>
    </w:p>
    <w:p w:rsidR="0089369C" w:rsidRPr="002626D3" w:rsidRDefault="0089369C" w:rsidP="0089369C">
      <w:pPr>
        <w:jc w:val="center"/>
        <w:rPr>
          <w:rFonts w:ascii="Times New Roman" w:hAnsi="Times New Roman" w:cs="Times New Roman"/>
          <w:b/>
          <w:bCs/>
          <w:sz w:val="24"/>
          <w:szCs w:val="24"/>
        </w:rPr>
      </w:pPr>
    </w:p>
    <w:p w:rsidR="0089369C" w:rsidRPr="002626D3" w:rsidRDefault="0089369C" w:rsidP="0089369C">
      <w:pPr>
        <w:jc w:val="center"/>
        <w:rPr>
          <w:rFonts w:ascii="Times New Roman" w:hAnsi="Times New Roman" w:cs="Times New Roman"/>
          <w:b/>
          <w:bCs/>
          <w:sz w:val="24"/>
          <w:szCs w:val="24"/>
        </w:rPr>
      </w:pPr>
    </w:p>
    <w:p w:rsidR="0089369C" w:rsidRPr="002626D3" w:rsidRDefault="0089369C" w:rsidP="0089369C">
      <w:pPr>
        <w:jc w:val="center"/>
        <w:rPr>
          <w:rFonts w:ascii="Times New Roman" w:hAnsi="Times New Roman" w:cs="Times New Roman"/>
          <w:b/>
          <w:bCs/>
          <w:sz w:val="24"/>
          <w:szCs w:val="24"/>
        </w:rPr>
      </w:pPr>
    </w:p>
    <w:p w:rsidR="0089369C" w:rsidRPr="002626D3" w:rsidRDefault="0089369C" w:rsidP="0089369C">
      <w:pPr>
        <w:jc w:val="center"/>
        <w:rPr>
          <w:rFonts w:ascii="Times New Roman" w:hAnsi="Times New Roman" w:cs="Times New Roman"/>
          <w:b/>
          <w:bCs/>
          <w:sz w:val="24"/>
          <w:szCs w:val="24"/>
        </w:rPr>
      </w:pPr>
    </w:p>
    <w:p w:rsidR="0089369C" w:rsidRPr="002626D3" w:rsidRDefault="0089369C" w:rsidP="0089369C">
      <w:pPr>
        <w:jc w:val="center"/>
        <w:rPr>
          <w:rFonts w:ascii="Times New Roman" w:hAnsi="Times New Roman" w:cs="Times New Roman"/>
          <w:b/>
          <w:bCs/>
          <w:sz w:val="24"/>
          <w:szCs w:val="24"/>
        </w:rPr>
      </w:pPr>
    </w:p>
    <w:p w:rsidR="0089369C" w:rsidRPr="002626D3" w:rsidRDefault="0089369C" w:rsidP="0089369C">
      <w:pPr>
        <w:jc w:val="center"/>
        <w:rPr>
          <w:rFonts w:ascii="Times New Roman" w:hAnsi="Times New Roman" w:cs="Times New Roman"/>
          <w:b/>
          <w:bCs/>
          <w:sz w:val="24"/>
          <w:szCs w:val="24"/>
        </w:rPr>
      </w:pPr>
    </w:p>
    <w:p w:rsidR="0089369C" w:rsidRPr="002626D3" w:rsidRDefault="0089369C" w:rsidP="0089369C">
      <w:pPr>
        <w:jc w:val="center"/>
        <w:rPr>
          <w:rFonts w:ascii="Times New Roman" w:hAnsi="Times New Roman" w:cs="Times New Roman"/>
          <w:b/>
          <w:bCs/>
          <w:sz w:val="24"/>
          <w:szCs w:val="24"/>
        </w:rPr>
      </w:pPr>
    </w:p>
    <w:p w:rsidR="0089369C" w:rsidRPr="002626D3" w:rsidRDefault="0089369C" w:rsidP="0089369C">
      <w:pPr>
        <w:jc w:val="center"/>
        <w:rPr>
          <w:rFonts w:ascii="Times New Roman" w:hAnsi="Times New Roman" w:cs="Times New Roman"/>
          <w:b/>
          <w:bCs/>
          <w:sz w:val="24"/>
          <w:szCs w:val="24"/>
        </w:rPr>
      </w:pPr>
    </w:p>
    <w:p w:rsidR="0089369C" w:rsidRPr="002626D3" w:rsidRDefault="0089369C" w:rsidP="0089369C">
      <w:pPr>
        <w:jc w:val="center"/>
        <w:rPr>
          <w:rFonts w:ascii="Times New Roman" w:hAnsi="Times New Roman" w:cs="Times New Roman"/>
          <w:b/>
          <w:bCs/>
          <w:sz w:val="24"/>
          <w:szCs w:val="24"/>
        </w:rPr>
      </w:pPr>
      <w:r w:rsidRPr="002626D3">
        <w:rPr>
          <w:rFonts w:ascii="Times New Roman" w:hAnsi="Times New Roman" w:cs="Times New Roman"/>
          <w:b/>
          <w:bCs/>
          <w:sz w:val="24"/>
          <w:szCs w:val="24"/>
        </w:rPr>
        <w:t>JULY, 2026</w:t>
      </w:r>
    </w:p>
    <w:p w:rsidR="0089369C" w:rsidRPr="002626D3" w:rsidRDefault="0089369C" w:rsidP="0089369C">
      <w:pPr>
        <w:rPr>
          <w:rFonts w:ascii="Times New Roman" w:hAnsi="Times New Roman" w:cs="Times New Roman"/>
          <w:b/>
          <w:bCs/>
          <w:sz w:val="24"/>
          <w:szCs w:val="24"/>
        </w:rPr>
        <w:sectPr w:rsidR="0089369C" w:rsidRPr="002626D3" w:rsidSect="00663386">
          <w:headerReference w:type="default" r:id="rId8"/>
          <w:footerReference w:type="default" r:id="rId9"/>
          <w:pgSz w:w="12240" w:h="15840"/>
          <w:pgMar w:top="1440" w:right="1260" w:bottom="1440" w:left="1800" w:header="708" w:footer="708" w:gutter="0"/>
          <w:pgNumType w:start="1"/>
          <w:cols w:space="720"/>
          <w:titlePg/>
          <w:docGrid w:linePitch="326"/>
        </w:sectPr>
      </w:pPr>
    </w:p>
    <w:p w:rsidR="0089369C" w:rsidRPr="002626D3" w:rsidRDefault="0089369C" w:rsidP="0089369C">
      <w:pPr>
        <w:spacing w:after="0" w:line="240" w:lineRule="auto"/>
        <w:jc w:val="center"/>
        <w:rPr>
          <w:rFonts w:ascii="Times New Roman" w:eastAsia="Times New Roman" w:hAnsi="Times New Roman" w:cs="Times New Roman"/>
          <w:b/>
          <w:bCs/>
          <w:sz w:val="24"/>
          <w:szCs w:val="24"/>
        </w:rPr>
      </w:pPr>
      <w:r w:rsidRPr="002626D3">
        <w:rPr>
          <w:rFonts w:ascii="Times New Roman" w:eastAsia="Times New Roman" w:hAnsi="Times New Roman" w:cs="Times New Roman"/>
          <w:b/>
          <w:bCs/>
          <w:sz w:val="24"/>
          <w:szCs w:val="24"/>
        </w:rPr>
        <w:lastRenderedPageBreak/>
        <w:t>ASSESSMENT OF PHYSICOCHEMICAL CHARACTERISTICS, HEAVY METAL CONTAMINATION, AND WATER QUALITY OF SURFACE WATER IN SELECTED LOCAL GOVERNMENT AREAS OF RIVERS STATE, NIGERIA</w:t>
      </w:r>
    </w:p>
    <w:p w:rsidR="0089369C" w:rsidRPr="002626D3" w:rsidRDefault="0089369C" w:rsidP="0089369C">
      <w:pPr>
        <w:spacing w:after="0" w:line="240" w:lineRule="auto"/>
        <w:jc w:val="center"/>
        <w:rPr>
          <w:rFonts w:ascii="Times New Roman" w:eastAsia="Times New Roman" w:hAnsi="Times New Roman" w:cs="Times New Roman"/>
          <w:sz w:val="24"/>
          <w:szCs w:val="24"/>
        </w:rPr>
      </w:pPr>
    </w:p>
    <w:p w:rsidR="0089369C" w:rsidRDefault="0089369C" w:rsidP="0089369C">
      <w:pPr>
        <w:spacing w:after="0" w:line="240" w:lineRule="auto"/>
        <w:jc w:val="center"/>
        <w:rPr>
          <w:rFonts w:ascii="Times New Roman" w:eastAsia="Times New Roman" w:hAnsi="Times New Roman" w:cs="Times New Roman"/>
          <w:b/>
          <w:bCs/>
          <w:sz w:val="24"/>
          <w:szCs w:val="24"/>
        </w:rPr>
      </w:pPr>
    </w:p>
    <w:p w:rsidR="0089369C" w:rsidRDefault="0089369C" w:rsidP="0089369C">
      <w:pPr>
        <w:spacing w:after="0" w:line="240" w:lineRule="auto"/>
        <w:jc w:val="center"/>
        <w:rPr>
          <w:rFonts w:ascii="Times New Roman" w:eastAsia="Times New Roman" w:hAnsi="Times New Roman" w:cs="Times New Roman"/>
          <w:b/>
          <w:bCs/>
          <w:sz w:val="24"/>
          <w:szCs w:val="24"/>
        </w:rPr>
      </w:pPr>
    </w:p>
    <w:p w:rsidR="0089369C" w:rsidRDefault="0089369C" w:rsidP="0089369C">
      <w:pPr>
        <w:spacing w:after="0" w:line="240" w:lineRule="auto"/>
        <w:jc w:val="center"/>
        <w:rPr>
          <w:rFonts w:ascii="Times New Roman" w:eastAsia="Times New Roman" w:hAnsi="Times New Roman" w:cs="Times New Roman"/>
          <w:b/>
          <w:bCs/>
          <w:sz w:val="24"/>
          <w:szCs w:val="24"/>
        </w:rPr>
      </w:pPr>
    </w:p>
    <w:p w:rsidR="0089369C" w:rsidRDefault="0089369C" w:rsidP="0089369C">
      <w:pPr>
        <w:spacing w:after="0" w:line="240" w:lineRule="auto"/>
        <w:jc w:val="center"/>
        <w:rPr>
          <w:rFonts w:ascii="Times New Roman" w:eastAsia="Times New Roman" w:hAnsi="Times New Roman" w:cs="Times New Roman"/>
          <w:b/>
          <w:bCs/>
          <w:sz w:val="24"/>
          <w:szCs w:val="24"/>
        </w:rPr>
      </w:pPr>
    </w:p>
    <w:p w:rsidR="0089369C" w:rsidRDefault="0089369C" w:rsidP="0089369C">
      <w:pPr>
        <w:spacing w:after="0" w:line="240" w:lineRule="auto"/>
        <w:jc w:val="center"/>
        <w:rPr>
          <w:rFonts w:ascii="Times New Roman" w:eastAsia="Times New Roman" w:hAnsi="Times New Roman" w:cs="Times New Roman"/>
          <w:b/>
          <w:bCs/>
          <w:sz w:val="24"/>
          <w:szCs w:val="24"/>
        </w:rPr>
      </w:pPr>
    </w:p>
    <w:p w:rsidR="0089369C" w:rsidRDefault="0089369C" w:rsidP="0089369C">
      <w:pPr>
        <w:spacing w:after="0" w:line="240" w:lineRule="auto"/>
        <w:jc w:val="center"/>
        <w:rPr>
          <w:rFonts w:ascii="Times New Roman" w:eastAsia="Times New Roman" w:hAnsi="Times New Roman" w:cs="Times New Roman"/>
          <w:b/>
          <w:bCs/>
          <w:sz w:val="24"/>
          <w:szCs w:val="24"/>
        </w:rPr>
      </w:pPr>
    </w:p>
    <w:p w:rsidR="0089369C" w:rsidRPr="002626D3" w:rsidRDefault="0089369C" w:rsidP="0089369C">
      <w:pPr>
        <w:spacing w:after="0" w:line="240" w:lineRule="auto"/>
        <w:jc w:val="center"/>
        <w:rPr>
          <w:rFonts w:ascii="Times New Roman" w:eastAsia="Times New Roman" w:hAnsi="Times New Roman" w:cs="Times New Roman"/>
          <w:sz w:val="24"/>
          <w:szCs w:val="24"/>
        </w:rPr>
      </w:pPr>
      <w:r w:rsidRPr="002626D3">
        <w:rPr>
          <w:rFonts w:ascii="Times New Roman" w:eastAsia="Times New Roman" w:hAnsi="Times New Roman" w:cs="Times New Roman"/>
          <w:b/>
          <w:bCs/>
          <w:sz w:val="24"/>
          <w:szCs w:val="24"/>
        </w:rPr>
        <w:t>BY</w:t>
      </w:r>
    </w:p>
    <w:p w:rsidR="0089369C" w:rsidRDefault="0089369C" w:rsidP="0089369C">
      <w:pPr>
        <w:spacing w:after="0" w:line="240" w:lineRule="auto"/>
        <w:jc w:val="center"/>
        <w:rPr>
          <w:rFonts w:ascii="Times New Roman" w:eastAsia="Times New Roman" w:hAnsi="Times New Roman" w:cs="Times New Roman"/>
          <w:sz w:val="24"/>
          <w:szCs w:val="24"/>
        </w:rPr>
      </w:pPr>
    </w:p>
    <w:p w:rsidR="0089369C" w:rsidRDefault="0089369C" w:rsidP="0089369C">
      <w:pPr>
        <w:spacing w:after="0" w:line="240" w:lineRule="auto"/>
        <w:jc w:val="center"/>
        <w:rPr>
          <w:rFonts w:ascii="Times New Roman" w:eastAsia="Times New Roman" w:hAnsi="Times New Roman" w:cs="Times New Roman"/>
          <w:sz w:val="24"/>
          <w:szCs w:val="24"/>
        </w:rPr>
      </w:pPr>
    </w:p>
    <w:p w:rsidR="0089369C" w:rsidRDefault="0089369C" w:rsidP="0089369C">
      <w:pPr>
        <w:spacing w:after="0" w:line="240" w:lineRule="auto"/>
        <w:jc w:val="center"/>
        <w:rPr>
          <w:rFonts w:ascii="Times New Roman" w:eastAsia="Times New Roman" w:hAnsi="Times New Roman" w:cs="Times New Roman"/>
          <w:sz w:val="24"/>
          <w:szCs w:val="24"/>
        </w:rPr>
      </w:pPr>
    </w:p>
    <w:p w:rsidR="0089369C" w:rsidRDefault="0089369C" w:rsidP="0089369C">
      <w:pPr>
        <w:spacing w:after="0" w:line="240" w:lineRule="auto"/>
        <w:jc w:val="center"/>
        <w:rPr>
          <w:rFonts w:ascii="Times New Roman" w:eastAsia="Times New Roman" w:hAnsi="Times New Roman" w:cs="Times New Roman"/>
          <w:sz w:val="24"/>
          <w:szCs w:val="24"/>
        </w:rPr>
      </w:pPr>
    </w:p>
    <w:p w:rsidR="0089369C" w:rsidRDefault="0089369C" w:rsidP="0089369C">
      <w:pPr>
        <w:spacing w:after="0" w:line="240" w:lineRule="auto"/>
        <w:jc w:val="center"/>
        <w:rPr>
          <w:rFonts w:ascii="Times New Roman" w:eastAsia="Times New Roman" w:hAnsi="Times New Roman" w:cs="Times New Roman"/>
          <w:sz w:val="24"/>
          <w:szCs w:val="24"/>
        </w:rPr>
      </w:pPr>
    </w:p>
    <w:p w:rsidR="0089369C" w:rsidRDefault="0089369C" w:rsidP="0089369C">
      <w:pPr>
        <w:spacing w:after="0" w:line="240" w:lineRule="auto"/>
        <w:jc w:val="center"/>
        <w:rPr>
          <w:rFonts w:ascii="Times New Roman" w:eastAsia="Times New Roman" w:hAnsi="Times New Roman" w:cs="Times New Roman"/>
          <w:sz w:val="24"/>
          <w:szCs w:val="24"/>
        </w:rPr>
      </w:pPr>
    </w:p>
    <w:p w:rsidR="0089369C" w:rsidRPr="002626D3" w:rsidRDefault="0089369C" w:rsidP="0089369C">
      <w:pPr>
        <w:spacing w:after="0" w:line="240" w:lineRule="auto"/>
        <w:jc w:val="center"/>
        <w:rPr>
          <w:rFonts w:ascii="Times New Roman" w:eastAsia="Times New Roman" w:hAnsi="Times New Roman" w:cs="Times New Roman"/>
          <w:sz w:val="24"/>
          <w:szCs w:val="24"/>
        </w:rPr>
      </w:pPr>
    </w:p>
    <w:p w:rsidR="0089369C" w:rsidRPr="002626D3" w:rsidRDefault="0089369C" w:rsidP="0089369C">
      <w:pPr>
        <w:spacing w:after="0" w:line="240" w:lineRule="auto"/>
        <w:jc w:val="center"/>
        <w:rPr>
          <w:rFonts w:ascii="Times New Roman" w:eastAsia="Times New Roman" w:hAnsi="Times New Roman" w:cs="Times New Roman"/>
          <w:sz w:val="24"/>
          <w:szCs w:val="24"/>
        </w:rPr>
      </w:pPr>
      <w:r w:rsidRPr="002626D3">
        <w:rPr>
          <w:rFonts w:ascii="Times New Roman" w:eastAsia="Times New Roman" w:hAnsi="Times New Roman" w:cs="Times New Roman"/>
          <w:b/>
          <w:bCs/>
          <w:sz w:val="24"/>
          <w:szCs w:val="24"/>
        </w:rPr>
        <w:t>CLETUS JOSEPH IFWK</w:t>
      </w:r>
    </w:p>
    <w:p w:rsidR="0089369C" w:rsidRPr="002626D3" w:rsidRDefault="0089369C" w:rsidP="0089369C">
      <w:pPr>
        <w:spacing w:after="0" w:line="240" w:lineRule="auto"/>
        <w:jc w:val="center"/>
        <w:rPr>
          <w:rFonts w:ascii="Times New Roman" w:eastAsia="Times New Roman" w:hAnsi="Times New Roman" w:cs="Times New Roman"/>
          <w:sz w:val="24"/>
          <w:szCs w:val="24"/>
        </w:rPr>
      </w:pPr>
      <w:r w:rsidRPr="002626D3">
        <w:rPr>
          <w:rFonts w:ascii="Times New Roman" w:eastAsia="Times New Roman" w:hAnsi="Times New Roman" w:cs="Times New Roman"/>
          <w:sz w:val="24"/>
          <w:szCs w:val="24"/>
        </w:rPr>
        <w:t>GOU/U22/ICH/099</w:t>
      </w:r>
    </w:p>
    <w:p w:rsidR="0089369C" w:rsidRPr="002626D3" w:rsidRDefault="0089369C" w:rsidP="0089369C">
      <w:pPr>
        <w:jc w:val="center"/>
        <w:rPr>
          <w:rFonts w:ascii="Times New Roman" w:hAnsi="Times New Roman" w:cs="Times New Roman"/>
          <w:b/>
          <w:sz w:val="24"/>
          <w:szCs w:val="24"/>
        </w:rPr>
      </w:pPr>
    </w:p>
    <w:p w:rsidR="0089369C" w:rsidRPr="002626D3" w:rsidRDefault="0089369C" w:rsidP="0089369C">
      <w:pPr>
        <w:jc w:val="center"/>
        <w:rPr>
          <w:rFonts w:ascii="Times New Roman" w:hAnsi="Times New Roman" w:cs="Times New Roman"/>
          <w:b/>
          <w:sz w:val="24"/>
          <w:szCs w:val="24"/>
        </w:rPr>
      </w:pPr>
    </w:p>
    <w:p w:rsidR="0089369C" w:rsidRPr="002626D3" w:rsidRDefault="0089369C" w:rsidP="0089369C">
      <w:pPr>
        <w:jc w:val="center"/>
        <w:rPr>
          <w:rFonts w:ascii="Times New Roman" w:hAnsi="Times New Roman" w:cs="Times New Roman"/>
          <w:b/>
          <w:sz w:val="24"/>
          <w:szCs w:val="24"/>
        </w:rPr>
      </w:pPr>
    </w:p>
    <w:p w:rsidR="0089369C" w:rsidRPr="002626D3" w:rsidRDefault="0089369C" w:rsidP="0089369C">
      <w:pPr>
        <w:spacing w:after="0" w:line="240" w:lineRule="auto"/>
        <w:jc w:val="center"/>
        <w:rPr>
          <w:rFonts w:ascii="Times New Roman" w:hAnsi="Times New Roman" w:cs="Times New Roman"/>
          <w:b/>
          <w:bCs/>
          <w:sz w:val="24"/>
          <w:szCs w:val="24"/>
        </w:rPr>
      </w:pPr>
      <w:r w:rsidRPr="002626D3">
        <w:rPr>
          <w:rFonts w:ascii="Times New Roman" w:hAnsi="Times New Roman" w:cs="Times New Roman"/>
          <w:b/>
          <w:bCs/>
          <w:sz w:val="24"/>
          <w:szCs w:val="24"/>
        </w:rPr>
        <w:t>INDUSTRIAL CHEMISTRY PROGRAMME</w:t>
      </w:r>
    </w:p>
    <w:p w:rsidR="0089369C" w:rsidRPr="002626D3" w:rsidRDefault="0089369C" w:rsidP="0089369C">
      <w:pPr>
        <w:spacing w:after="0" w:line="240" w:lineRule="auto"/>
        <w:jc w:val="center"/>
        <w:rPr>
          <w:rFonts w:ascii="Times New Roman" w:hAnsi="Times New Roman" w:cs="Times New Roman"/>
          <w:b/>
          <w:sz w:val="24"/>
          <w:szCs w:val="24"/>
        </w:rPr>
      </w:pPr>
      <w:r w:rsidRPr="002626D3">
        <w:rPr>
          <w:rFonts w:ascii="Times New Roman" w:hAnsi="Times New Roman" w:cs="Times New Roman"/>
          <w:b/>
          <w:sz w:val="24"/>
          <w:szCs w:val="24"/>
        </w:rPr>
        <w:t>A RESEARCH PROJECT SUBMITTED TO THE DEPARTMENT OF CHEMICAL SCIENCE, FACULTY OF NATURAL SCIENCES, GODFREY OKOYE UNIVERSITY, ENUGU</w:t>
      </w:r>
    </w:p>
    <w:p w:rsidR="0089369C" w:rsidRPr="002626D3" w:rsidRDefault="0089369C" w:rsidP="0089369C">
      <w:pPr>
        <w:spacing w:after="0" w:line="240" w:lineRule="auto"/>
        <w:jc w:val="center"/>
        <w:rPr>
          <w:rFonts w:ascii="Times New Roman" w:hAnsi="Times New Roman" w:cs="Times New Roman"/>
          <w:b/>
          <w:sz w:val="24"/>
          <w:szCs w:val="24"/>
        </w:rPr>
      </w:pPr>
    </w:p>
    <w:p w:rsidR="0089369C" w:rsidRPr="002626D3" w:rsidRDefault="0089369C" w:rsidP="0089369C">
      <w:pPr>
        <w:jc w:val="center"/>
        <w:rPr>
          <w:rFonts w:ascii="Times New Roman" w:hAnsi="Times New Roman" w:cs="Times New Roman"/>
          <w:b/>
          <w:sz w:val="24"/>
          <w:szCs w:val="24"/>
        </w:rPr>
      </w:pPr>
      <w:r w:rsidRPr="002626D3">
        <w:rPr>
          <w:rFonts w:ascii="Times New Roman" w:hAnsi="Times New Roman" w:cs="Times New Roman"/>
          <w:b/>
          <w:sz w:val="24"/>
          <w:szCs w:val="24"/>
        </w:rPr>
        <w:t>IN PARTIAL FULFILMENT OF THE REQUIREMENTS FOR THE AWARD OF THE DEGREE OF BACHELOR OF SCIENCE (B.Sc.) IN INDUSTRIAL CHEMISTRY</w:t>
      </w:r>
    </w:p>
    <w:p w:rsidR="0089369C" w:rsidRPr="002626D3" w:rsidRDefault="0089369C" w:rsidP="0089369C">
      <w:pPr>
        <w:jc w:val="center"/>
        <w:rPr>
          <w:rFonts w:ascii="Times New Roman" w:hAnsi="Times New Roman" w:cs="Times New Roman"/>
          <w:b/>
          <w:sz w:val="24"/>
          <w:szCs w:val="24"/>
        </w:rPr>
      </w:pPr>
    </w:p>
    <w:p w:rsidR="0089369C" w:rsidRPr="002626D3" w:rsidRDefault="0089369C" w:rsidP="0089369C">
      <w:pPr>
        <w:jc w:val="center"/>
        <w:rPr>
          <w:rFonts w:ascii="Times New Roman" w:hAnsi="Times New Roman" w:cs="Times New Roman"/>
          <w:b/>
          <w:sz w:val="24"/>
          <w:szCs w:val="24"/>
        </w:rPr>
      </w:pPr>
    </w:p>
    <w:p w:rsidR="0089369C" w:rsidRPr="002626D3" w:rsidRDefault="0089369C" w:rsidP="0089369C">
      <w:pPr>
        <w:jc w:val="center"/>
        <w:rPr>
          <w:rFonts w:ascii="Times New Roman" w:hAnsi="Times New Roman" w:cs="Times New Roman"/>
          <w:b/>
          <w:sz w:val="24"/>
          <w:szCs w:val="24"/>
        </w:rPr>
      </w:pPr>
      <w:r w:rsidRPr="002626D3">
        <w:rPr>
          <w:rFonts w:ascii="Times New Roman" w:hAnsi="Times New Roman" w:cs="Times New Roman"/>
          <w:b/>
          <w:sz w:val="24"/>
          <w:szCs w:val="24"/>
        </w:rPr>
        <w:t xml:space="preserve">SUPERVISOR: </w:t>
      </w:r>
      <w:r w:rsidRPr="00B4524D">
        <w:rPr>
          <w:rFonts w:ascii="Times New Roman" w:hAnsi="Times New Roman" w:cs="Times New Roman"/>
          <w:b/>
          <w:sz w:val="24"/>
          <w:szCs w:val="24"/>
        </w:rPr>
        <w:t>DR. EJIKEME CHIGOZIE .M</w:t>
      </w:r>
    </w:p>
    <w:p w:rsidR="0089369C" w:rsidRPr="002626D3" w:rsidRDefault="0089369C" w:rsidP="0089369C">
      <w:pPr>
        <w:jc w:val="center"/>
        <w:rPr>
          <w:rFonts w:ascii="Times New Roman" w:hAnsi="Times New Roman" w:cs="Times New Roman"/>
          <w:b/>
          <w:sz w:val="24"/>
          <w:szCs w:val="24"/>
        </w:rPr>
      </w:pPr>
    </w:p>
    <w:p w:rsidR="0089369C" w:rsidRPr="002626D3" w:rsidRDefault="0089369C" w:rsidP="0089369C">
      <w:pPr>
        <w:jc w:val="center"/>
        <w:rPr>
          <w:rFonts w:ascii="Times New Roman" w:hAnsi="Times New Roman" w:cs="Times New Roman"/>
          <w:b/>
          <w:sz w:val="24"/>
          <w:szCs w:val="24"/>
        </w:rPr>
      </w:pPr>
    </w:p>
    <w:p w:rsidR="0089369C" w:rsidRPr="002626D3" w:rsidRDefault="0089369C" w:rsidP="0089369C">
      <w:pPr>
        <w:jc w:val="center"/>
        <w:rPr>
          <w:rFonts w:ascii="Times New Roman" w:hAnsi="Times New Roman" w:cs="Times New Roman"/>
          <w:b/>
          <w:sz w:val="24"/>
          <w:szCs w:val="24"/>
        </w:rPr>
      </w:pPr>
    </w:p>
    <w:p w:rsidR="0089369C" w:rsidRPr="002626D3" w:rsidRDefault="0089369C" w:rsidP="0089369C">
      <w:pPr>
        <w:jc w:val="center"/>
        <w:rPr>
          <w:rFonts w:ascii="Times New Roman" w:hAnsi="Times New Roman" w:cs="Times New Roman"/>
          <w:b/>
          <w:sz w:val="24"/>
          <w:szCs w:val="24"/>
        </w:rPr>
      </w:pPr>
    </w:p>
    <w:p w:rsidR="0089369C" w:rsidRPr="002626D3" w:rsidRDefault="0089369C" w:rsidP="0089369C">
      <w:pPr>
        <w:jc w:val="center"/>
        <w:rPr>
          <w:rFonts w:ascii="Times New Roman" w:hAnsi="Times New Roman" w:cs="Times New Roman"/>
          <w:sz w:val="24"/>
          <w:szCs w:val="24"/>
        </w:rPr>
      </w:pPr>
      <w:r w:rsidRPr="002626D3">
        <w:rPr>
          <w:rFonts w:ascii="Times New Roman" w:hAnsi="Times New Roman" w:cs="Times New Roman"/>
          <w:b/>
          <w:bCs/>
          <w:sz w:val="24"/>
          <w:szCs w:val="24"/>
        </w:rPr>
        <w:t>JULY, 2026</w:t>
      </w:r>
      <w:r w:rsidRPr="002626D3">
        <w:rPr>
          <w:rFonts w:ascii="Times New Roman" w:hAnsi="Times New Roman" w:cs="Times New Roman"/>
          <w:sz w:val="24"/>
          <w:szCs w:val="24"/>
        </w:rPr>
        <w:br w:type="page"/>
      </w:r>
    </w:p>
    <w:p w:rsidR="0089369C" w:rsidRPr="002626D3" w:rsidRDefault="0089369C" w:rsidP="0089369C">
      <w:pPr>
        <w:spacing w:line="480" w:lineRule="auto"/>
        <w:jc w:val="center"/>
        <w:rPr>
          <w:rFonts w:ascii="Times New Roman" w:hAnsi="Times New Roman" w:cs="Times New Roman"/>
          <w:b/>
          <w:sz w:val="24"/>
          <w:szCs w:val="24"/>
        </w:rPr>
      </w:pPr>
      <w:r w:rsidRPr="002626D3">
        <w:rPr>
          <w:rFonts w:ascii="Times New Roman" w:hAnsi="Times New Roman" w:cs="Times New Roman"/>
          <w:b/>
          <w:sz w:val="24"/>
          <w:szCs w:val="24"/>
        </w:rPr>
        <w:lastRenderedPageBreak/>
        <w:t>APPROVAL</w:t>
      </w:r>
    </w:p>
    <w:p w:rsidR="0089369C" w:rsidRPr="002626D3" w:rsidRDefault="0089369C" w:rsidP="0089369C">
      <w:pPr>
        <w:spacing w:line="360" w:lineRule="auto"/>
        <w:jc w:val="both"/>
        <w:rPr>
          <w:rFonts w:ascii="Times New Roman" w:hAnsi="Times New Roman" w:cs="Times New Roman"/>
          <w:b/>
          <w:bCs/>
          <w:sz w:val="24"/>
          <w:szCs w:val="24"/>
        </w:rPr>
      </w:pPr>
      <w:r w:rsidRPr="002626D3">
        <w:rPr>
          <w:rFonts w:ascii="Times New Roman" w:hAnsi="Times New Roman" w:cs="Times New Roman"/>
          <w:bCs/>
          <w:sz w:val="24"/>
          <w:szCs w:val="24"/>
        </w:rPr>
        <w:t>This research titled “</w:t>
      </w:r>
      <w:r w:rsidRPr="002626D3">
        <w:rPr>
          <w:rFonts w:ascii="Times New Roman" w:eastAsia="Times New Roman" w:hAnsi="Times New Roman" w:cs="Times New Roman"/>
          <w:b/>
          <w:bCs/>
          <w:sz w:val="24"/>
          <w:szCs w:val="24"/>
        </w:rPr>
        <w:t>Assessment of Physicochemical Characteristics, Heavy Metal Contamination, and Water Quality of Surface Water in Selected Local Government Areas of Rivers State, Nigeria</w:t>
      </w:r>
      <w:r w:rsidRPr="002626D3">
        <w:rPr>
          <w:rFonts w:ascii="Times New Roman" w:hAnsi="Times New Roman" w:cs="Times New Roman"/>
          <w:bCs/>
          <w:sz w:val="24"/>
          <w:szCs w:val="24"/>
        </w:rPr>
        <w:t xml:space="preserve">” has been assessed and approved by the Committees of Department of Chemical Sciences and Faculty of Natural Sciences and Environmental Studies, Godfrey </w:t>
      </w:r>
      <w:proofErr w:type="spellStart"/>
      <w:r w:rsidRPr="002626D3">
        <w:rPr>
          <w:rFonts w:ascii="Times New Roman" w:hAnsi="Times New Roman" w:cs="Times New Roman"/>
          <w:bCs/>
          <w:sz w:val="24"/>
          <w:szCs w:val="24"/>
        </w:rPr>
        <w:t>Okoye</w:t>
      </w:r>
      <w:proofErr w:type="spellEnd"/>
      <w:r w:rsidRPr="002626D3">
        <w:rPr>
          <w:rFonts w:ascii="Times New Roman" w:hAnsi="Times New Roman" w:cs="Times New Roman"/>
          <w:bCs/>
          <w:sz w:val="24"/>
          <w:szCs w:val="24"/>
        </w:rPr>
        <w:t xml:space="preserve"> University, Enugu, Nigeria.   </w:t>
      </w:r>
    </w:p>
    <w:p w:rsidR="0089369C" w:rsidRPr="002626D3" w:rsidRDefault="0089369C" w:rsidP="0089369C">
      <w:pPr>
        <w:spacing w:line="480" w:lineRule="auto"/>
        <w:rPr>
          <w:rFonts w:ascii="Times New Roman" w:hAnsi="Times New Roman" w:cs="Times New Roman"/>
          <w:bCs/>
          <w:sz w:val="24"/>
          <w:szCs w:val="24"/>
        </w:rPr>
      </w:pPr>
    </w:p>
    <w:p w:rsidR="0089369C" w:rsidRPr="002626D3" w:rsidRDefault="0089369C" w:rsidP="0089369C">
      <w:pPr>
        <w:spacing w:line="480" w:lineRule="auto"/>
        <w:rPr>
          <w:rFonts w:ascii="Times New Roman" w:hAnsi="Times New Roman" w:cs="Times New Roman"/>
          <w:bCs/>
          <w:sz w:val="24"/>
          <w:szCs w:val="24"/>
        </w:rPr>
      </w:pPr>
    </w:p>
    <w:p w:rsidR="0089369C" w:rsidRPr="002626D3" w:rsidRDefault="0089369C" w:rsidP="0089369C">
      <w:pPr>
        <w:spacing w:after="0"/>
        <w:rPr>
          <w:rFonts w:ascii="Times New Roman" w:hAnsi="Times New Roman" w:cs="Times New Roman"/>
          <w:bCs/>
          <w:sz w:val="24"/>
          <w:szCs w:val="24"/>
        </w:rPr>
      </w:pPr>
      <w:r w:rsidRPr="00B4524D">
        <w:rPr>
          <w:rFonts w:ascii="Times New Roman" w:hAnsi="Times New Roman" w:cs="Times New Roman"/>
          <w:b/>
          <w:sz w:val="24"/>
          <w:szCs w:val="24"/>
        </w:rPr>
        <w:t xml:space="preserve">Dr. </w:t>
      </w:r>
      <w:proofErr w:type="spellStart"/>
      <w:r w:rsidRPr="00B4524D">
        <w:rPr>
          <w:rFonts w:ascii="Times New Roman" w:hAnsi="Times New Roman" w:cs="Times New Roman"/>
          <w:b/>
          <w:sz w:val="24"/>
          <w:szCs w:val="24"/>
        </w:rPr>
        <w:t>Ejikeme</w:t>
      </w:r>
      <w:proofErr w:type="spellEnd"/>
      <w:r w:rsidRPr="00B4524D">
        <w:rPr>
          <w:rFonts w:ascii="Times New Roman" w:hAnsi="Times New Roman" w:cs="Times New Roman"/>
          <w:b/>
          <w:sz w:val="24"/>
          <w:szCs w:val="24"/>
        </w:rPr>
        <w:t xml:space="preserve"> </w:t>
      </w:r>
      <w:proofErr w:type="spellStart"/>
      <w:r w:rsidRPr="00B4524D">
        <w:rPr>
          <w:rFonts w:ascii="Times New Roman" w:hAnsi="Times New Roman" w:cs="Times New Roman"/>
          <w:b/>
          <w:sz w:val="24"/>
          <w:szCs w:val="24"/>
        </w:rPr>
        <w:t>Chigozie</w:t>
      </w:r>
      <w:proofErr w:type="spellEnd"/>
      <w:r w:rsidRPr="00B4524D">
        <w:rPr>
          <w:rFonts w:ascii="Times New Roman" w:hAnsi="Times New Roman" w:cs="Times New Roman"/>
          <w:b/>
          <w:sz w:val="24"/>
          <w:szCs w:val="24"/>
        </w:rPr>
        <w:t xml:space="preserve"> .M</w:t>
      </w:r>
      <w:r w:rsidRPr="002626D3">
        <w:rPr>
          <w:rFonts w:ascii="Times New Roman" w:hAnsi="Times New Roman" w:cs="Times New Roman"/>
          <w:bCs/>
          <w:sz w:val="24"/>
          <w:szCs w:val="24"/>
        </w:rPr>
        <w:tab/>
      </w:r>
      <w:r w:rsidRPr="002626D3">
        <w:rPr>
          <w:rFonts w:ascii="Times New Roman" w:hAnsi="Times New Roman" w:cs="Times New Roman"/>
          <w:bCs/>
          <w:sz w:val="24"/>
          <w:szCs w:val="24"/>
        </w:rPr>
        <w:tab/>
        <w:t>..................................</w:t>
      </w:r>
      <w:r w:rsidRPr="002626D3">
        <w:rPr>
          <w:rFonts w:ascii="Times New Roman" w:hAnsi="Times New Roman" w:cs="Times New Roman"/>
          <w:bCs/>
          <w:sz w:val="24"/>
          <w:szCs w:val="24"/>
        </w:rPr>
        <w:tab/>
      </w:r>
      <w:r w:rsidRPr="002626D3">
        <w:rPr>
          <w:rFonts w:ascii="Times New Roman" w:hAnsi="Times New Roman" w:cs="Times New Roman"/>
          <w:bCs/>
          <w:sz w:val="24"/>
          <w:szCs w:val="24"/>
        </w:rPr>
        <w:tab/>
        <w:t xml:space="preserve">     ................................</w:t>
      </w:r>
    </w:p>
    <w:p w:rsidR="0089369C" w:rsidRPr="002626D3" w:rsidRDefault="0089369C" w:rsidP="0089369C">
      <w:pPr>
        <w:spacing w:after="0"/>
        <w:rPr>
          <w:rFonts w:ascii="Times New Roman" w:hAnsi="Times New Roman" w:cs="Times New Roman"/>
          <w:bCs/>
          <w:sz w:val="24"/>
          <w:szCs w:val="24"/>
        </w:rPr>
      </w:pPr>
      <w:r w:rsidRPr="002626D3">
        <w:rPr>
          <w:rFonts w:ascii="Times New Roman" w:hAnsi="Times New Roman" w:cs="Times New Roman"/>
          <w:bCs/>
          <w:sz w:val="24"/>
          <w:szCs w:val="24"/>
        </w:rPr>
        <w:t>Supervisor</w:t>
      </w:r>
      <w:r w:rsidRPr="002626D3">
        <w:rPr>
          <w:rFonts w:ascii="Times New Roman" w:hAnsi="Times New Roman" w:cs="Times New Roman"/>
          <w:bCs/>
          <w:sz w:val="24"/>
          <w:szCs w:val="24"/>
        </w:rPr>
        <w:tab/>
      </w:r>
      <w:r w:rsidRPr="002626D3">
        <w:rPr>
          <w:rFonts w:ascii="Times New Roman" w:hAnsi="Times New Roman" w:cs="Times New Roman"/>
          <w:bCs/>
          <w:sz w:val="24"/>
          <w:szCs w:val="24"/>
        </w:rPr>
        <w:tab/>
      </w:r>
      <w:r w:rsidRPr="002626D3">
        <w:rPr>
          <w:rFonts w:ascii="Times New Roman" w:hAnsi="Times New Roman" w:cs="Times New Roman"/>
          <w:bCs/>
          <w:sz w:val="24"/>
          <w:szCs w:val="24"/>
        </w:rPr>
        <w:tab/>
      </w:r>
      <w:r w:rsidRPr="002626D3">
        <w:rPr>
          <w:rFonts w:ascii="Times New Roman" w:hAnsi="Times New Roman" w:cs="Times New Roman"/>
          <w:bCs/>
          <w:sz w:val="24"/>
          <w:szCs w:val="24"/>
        </w:rPr>
        <w:tab/>
        <w:t>Signature</w:t>
      </w:r>
      <w:r w:rsidRPr="002626D3">
        <w:rPr>
          <w:rFonts w:ascii="Times New Roman" w:hAnsi="Times New Roman" w:cs="Times New Roman"/>
          <w:bCs/>
          <w:sz w:val="24"/>
          <w:szCs w:val="24"/>
        </w:rPr>
        <w:tab/>
      </w:r>
      <w:r w:rsidRPr="002626D3">
        <w:rPr>
          <w:rFonts w:ascii="Times New Roman" w:hAnsi="Times New Roman" w:cs="Times New Roman"/>
          <w:bCs/>
          <w:sz w:val="24"/>
          <w:szCs w:val="24"/>
        </w:rPr>
        <w:tab/>
      </w:r>
      <w:r w:rsidRPr="002626D3">
        <w:rPr>
          <w:rFonts w:ascii="Times New Roman" w:hAnsi="Times New Roman" w:cs="Times New Roman"/>
          <w:bCs/>
          <w:sz w:val="24"/>
          <w:szCs w:val="24"/>
        </w:rPr>
        <w:tab/>
      </w:r>
      <w:r w:rsidRPr="002626D3">
        <w:rPr>
          <w:rFonts w:ascii="Times New Roman" w:hAnsi="Times New Roman" w:cs="Times New Roman"/>
          <w:bCs/>
          <w:sz w:val="24"/>
          <w:szCs w:val="24"/>
        </w:rPr>
        <w:tab/>
        <w:t>Date</w:t>
      </w:r>
    </w:p>
    <w:p w:rsidR="0089369C" w:rsidRPr="002626D3" w:rsidRDefault="0089369C" w:rsidP="0089369C">
      <w:pPr>
        <w:spacing w:after="0"/>
        <w:rPr>
          <w:rFonts w:ascii="Times New Roman" w:hAnsi="Times New Roman" w:cs="Times New Roman"/>
          <w:bCs/>
          <w:sz w:val="24"/>
          <w:szCs w:val="24"/>
        </w:rPr>
      </w:pPr>
    </w:p>
    <w:p w:rsidR="0089369C" w:rsidRPr="002626D3" w:rsidRDefault="0089369C" w:rsidP="0089369C">
      <w:pPr>
        <w:spacing w:after="0"/>
        <w:rPr>
          <w:rFonts w:ascii="Times New Roman" w:hAnsi="Times New Roman" w:cs="Times New Roman"/>
          <w:bCs/>
          <w:sz w:val="24"/>
          <w:szCs w:val="24"/>
        </w:rPr>
      </w:pPr>
    </w:p>
    <w:p w:rsidR="0089369C" w:rsidRPr="002626D3" w:rsidRDefault="0089369C" w:rsidP="0089369C">
      <w:pPr>
        <w:spacing w:after="0"/>
        <w:rPr>
          <w:rFonts w:ascii="Times New Roman" w:hAnsi="Times New Roman" w:cs="Times New Roman"/>
          <w:bCs/>
          <w:sz w:val="24"/>
          <w:szCs w:val="24"/>
        </w:rPr>
      </w:pPr>
    </w:p>
    <w:p w:rsidR="0089369C" w:rsidRPr="002626D3" w:rsidRDefault="0089369C" w:rsidP="0089369C">
      <w:pPr>
        <w:spacing w:after="0"/>
        <w:rPr>
          <w:rFonts w:ascii="Times New Roman" w:hAnsi="Times New Roman" w:cs="Times New Roman"/>
          <w:bCs/>
          <w:sz w:val="24"/>
          <w:szCs w:val="24"/>
        </w:rPr>
      </w:pPr>
    </w:p>
    <w:p w:rsidR="0089369C" w:rsidRPr="002626D3" w:rsidRDefault="0089369C" w:rsidP="0089369C">
      <w:pPr>
        <w:spacing w:after="0"/>
        <w:rPr>
          <w:rFonts w:ascii="Times New Roman" w:hAnsi="Times New Roman" w:cs="Times New Roman"/>
          <w:bCs/>
          <w:sz w:val="24"/>
          <w:szCs w:val="24"/>
        </w:rPr>
      </w:pPr>
      <w:r w:rsidRPr="002626D3">
        <w:rPr>
          <w:rFonts w:ascii="Times New Roman" w:hAnsi="Times New Roman" w:cs="Times New Roman"/>
          <w:b/>
          <w:bCs/>
          <w:sz w:val="24"/>
          <w:szCs w:val="24"/>
        </w:rPr>
        <w:t xml:space="preserve">Dr. Joy .C. </w:t>
      </w:r>
      <w:proofErr w:type="spellStart"/>
      <w:r w:rsidRPr="002626D3">
        <w:rPr>
          <w:rFonts w:ascii="Times New Roman" w:hAnsi="Times New Roman" w:cs="Times New Roman"/>
          <w:b/>
          <w:bCs/>
          <w:sz w:val="24"/>
          <w:szCs w:val="24"/>
        </w:rPr>
        <w:t>Anosike</w:t>
      </w:r>
      <w:proofErr w:type="spellEnd"/>
      <w:r w:rsidRPr="002626D3">
        <w:rPr>
          <w:rFonts w:ascii="Times New Roman" w:hAnsi="Times New Roman" w:cs="Times New Roman"/>
          <w:bCs/>
          <w:sz w:val="24"/>
          <w:szCs w:val="24"/>
        </w:rPr>
        <w:tab/>
      </w:r>
      <w:r w:rsidRPr="002626D3">
        <w:rPr>
          <w:rFonts w:ascii="Times New Roman" w:hAnsi="Times New Roman" w:cs="Times New Roman"/>
          <w:bCs/>
          <w:sz w:val="24"/>
          <w:szCs w:val="24"/>
        </w:rPr>
        <w:tab/>
      </w:r>
      <w:r w:rsidRPr="002626D3">
        <w:rPr>
          <w:rFonts w:ascii="Times New Roman" w:hAnsi="Times New Roman" w:cs="Times New Roman"/>
          <w:bCs/>
          <w:sz w:val="24"/>
          <w:szCs w:val="24"/>
        </w:rPr>
        <w:tab/>
        <w:t>...................................</w:t>
      </w:r>
      <w:r w:rsidRPr="002626D3">
        <w:rPr>
          <w:rFonts w:ascii="Times New Roman" w:hAnsi="Times New Roman" w:cs="Times New Roman"/>
          <w:bCs/>
          <w:sz w:val="24"/>
          <w:szCs w:val="24"/>
        </w:rPr>
        <w:tab/>
      </w:r>
      <w:r w:rsidRPr="002626D3">
        <w:rPr>
          <w:rFonts w:ascii="Times New Roman" w:hAnsi="Times New Roman" w:cs="Times New Roman"/>
          <w:bCs/>
          <w:sz w:val="24"/>
          <w:szCs w:val="24"/>
        </w:rPr>
        <w:tab/>
        <w:t>....................................</w:t>
      </w:r>
    </w:p>
    <w:p w:rsidR="0089369C" w:rsidRPr="002626D3" w:rsidRDefault="0089369C" w:rsidP="0089369C">
      <w:pPr>
        <w:spacing w:after="0"/>
        <w:rPr>
          <w:rFonts w:ascii="Times New Roman" w:hAnsi="Times New Roman" w:cs="Times New Roman"/>
          <w:bCs/>
          <w:sz w:val="24"/>
          <w:szCs w:val="24"/>
        </w:rPr>
      </w:pPr>
      <w:r w:rsidRPr="002626D3">
        <w:rPr>
          <w:rFonts w:ascii="Times New Roman" w:hAnsi="Times New Roman" w:cs="Times New Roman"/>
          <w:bCs/>
          <w:sz w:val="24"/>
          <w:szCs w:val="24"/>
        </w:rPr>
        <w:t xml:space="preserve">HOD,                          </w:t>
      </w:r>
      <w:r w:rsidRPr="002626D3">
        <w:rPr>
          <w:rFonts w:ascii="Times New Roman" w:hAnsi="Times New Roman" w:cs="Times New Roman"/>
          <w:bCs/>
          <w:sz w:val="24"/>
          <w:szCs w:val="24"/>
        </w:rPr>
        <w:tab/>
      </w:r>
      <w:r w:rsidRPr="002626D3">
        <w:rPr>
          <w:rFonts w:ascii="Times New Roman" w:hAnsi="Times New Roman" w:cs="Times New Roman"/>
          <w:bCs/>
          <w:sz w:val="24"/>
          <w:szCs w:val="24"/>
        </w:rPr>
        <w:tab/>
      </w:r>
      <w:r w:rsidRPr="002626D3">
        <w:rPr>
          <w:rFonts w:ascii="Times New Roman" w:hAnsi="Times New Roman" w:cs="Times New Roman"/>
          <w:bCs/>
          <w:sz w:val="24"/>
          <w:szCs w:val="24"/>
        </w:rPr>
        <w:tab/>
        <w:t>Signature                                             Date</w:t>
      </w:r>
    </w:p>
    <w:p w:rsidR="0089369C" w:rsidRPr="002626D3" w:rsidRDefault="0089369C" w:rsidP="0089369C">
      <w:pPr>
        <w:spacing w:after="0"/>
        <w:rPr>
          <w:rFonts w:ascii="Times New Roman" w:hAnsi="Times New Roman" w:cs="Times New Roman"/>
          <w:bCs/>
          <w:sz w:val="24"/>
          <w:szCs w:val="24"/>
        </w:rPr>
      </w:pPr>
      <w:r w:rsidRPr="002626D3">
        <w:rPr>
          <w:rFonts w:ascii="Times New Roman" w:hAnsi="Times New Roman" w:cs="Times New Roman"/>
          <w:bCs/>
          <w:sz w:val="24"/>
          <w:szCs w:val="24"/>
        </w:rPr>
        <w:t>Department of Chemical Sciences</w:t>
      </w:r>
    </w:p>
    <w:p w:rsidR="0089369C" w:rsidRPr="002626D3" w:rsidRDefault="0089369C" w:rsidP="0089369C">
      <w:pPr>
        <w:spacing w:after="0"/>
        <w:rPr>
          <w:rFonts w:ascii="Times New Roman" w:hAnsi="Times New Roman" w:cs="Times New Roman"/>
          <w:bCs/>
          <w:sz w:val="24"/>
          <w:szCs w:val="24"/>
        </w:rPr>
      </w:pPr>
    </w:p>
    <w:p w:rsidR="0089369C" w:rsidRPr="002626D3" w:rsidRDefault="0089369C" w:rsidP="0089369C">
      <w:pPr>
        <w:spacing w:after="0"/>
        <w:rPr>
          <w:rFonts w:ascii="Times New Roman" w:hAnsi="Times New Roman" w:cs="Times New Roman"/>
          <w:bCs/>
          <w:sz w:val="24"/>
          <w:szCs w:val="24"/>
        </w:rPr>
      </w:pPr>
    </w:p>
    <w:p w:rsidR="0089369C" w:rsidRPr="002626D3" w:rsidRDefault="0089369C" w:rsidP="0089369C">
      <w:pPr>
        <w:spacing w:after="0"/>
        <w:rPr>
          <w:rFonts w:ascii="Times New Roman" w:hAnsi="Times New Roman" w:cs="Times New Roman"/>
          <w:bCs/>
          <w:sz w:val="24"/>
          <w:szCs w:val="24"/>
        </w:rPr>
      </w:pPr>
    </w:p>
    <w:p w:rsidR="0089369C" w:rsidRPr="002626D3" w:rsidRDefault="0089369C" w:rsidP="0089369C">
      <w:pPr>
        <w:spacing w:after="0"/>
        <w:rPr>
          <w:rFonts w:ascii="Times New Roman" w:hAnsi="Times New Roman" w:cs="Times New Roman"/>
          <w:bCs/>
          <w:sz w:val="24"/>
          <w:szCs w:val="24"/>
        </w:rPr>
      </w:pPr>
      <w:r w:rsidRPr="002626D3">
        <w:rPr>
          <w:rFonts w:ascii="Times New Roman" w:hAnsi="Times New Roman" w:cs="Times New Roman"/>
          <w:bCs/>
          <w:sz w:val="24"/>
          <w:szCs w:val="24"/>
        </w:rPr>
        <w:tab/>
      </w:r>
      <w:r w:rsidRPr="002626D3">
        <w:rPr>
          <w:rFonts w:ascii="Times New Roman" w:hAnsi="Times New Roman" w:cs="Times New Roman"/>
          <w:bCs/>
          <w:sz w:val="24"/>
          <w:szCs w:val="24"/>
        </w:rPr>
        <w:tab/>
      </w:r>
      <w:r w:rsidRPr="002626D3">
        <w:rPr>
          <w:rFonts w:ascii="Times New Roman" w:hAnsi="Times New Roman" w:cs="Times New Roman"/>
          <w:bCs/>
          <w:sz w:val="24"/>
          <w:szCs w:val="24"/>
        </w:rPr>
        <w:tab/>
      </w:r>
      <w:r w:rsidRPr="002626D3">
        <w:rPr>
          <w:rFonts w:ascii="Times New Roman" w:hAnsi="Times New Roman" w:cs="Times New Roman"/>
          <w:bCs/>
          <w:sz w:val="24"/>
          <w:szCs w:val="24"/>
        </w:rPr>
        <w:tab/>
      </w:r>
      <w:r w:rsidRPr="002626D3">
        <w:rPr>
          <w:rFonts w:ascii="Times New Roman" w:hAnsi="Times New Roman" w:cs="Times New Roman"/>
          <w:bCs/>
          <w:sz w:val="24"/>
          <w:szCs w:val="24"/>
        </w:rPr>
        <w:tab/>
      </w:r>
    </w:p>
    <w:p w:rsidR="0089369C" w:rsidRPr="002626D3" w:rsidRDefault="0089369C" w:rsidP="0089369C">
      <w:pPr>
        <w:spacing w:after="0"/>
        <w:rPr>
          <w:rFonts w:ascii="Times New Roman" w:hAnsi="Times New Roman" w:cs="Times New Roman"/>
          <w:bCs/>
          <w:sz w:val="24"/>
          <w:szCs w:val="24"/>
        </w:rPr>
      </w:pPr>
      <w:r w:rsidRPr="002626D3">
        <w:rPr>
          <w:rFonts w:ascii="Times New Roman" w:hAnsi="Times New Roman" w:cs="Times New Roman"/>
          <w:b/>
          <w:bCs/>
          <w:sz w:val="24"/>
          <w:szCs w:val="24"/>
        </w:rPr>
        <w:t xml:space="preserve">Prof. </w:t>
      </w:r>
      <w:proofErr w:type="spellStart"/>
      <w:r w:rsidRPr="002626D3">
        <w:rPr>
          <w:rFonts w:ascii="Times New Roman" w:hAnsi="Times New Roman" w:cs="Times New Roman"/>
          <w:b/>
          <w:bCs/>
          <w:sz w:val="24"/>
          <w:szCs w:val="24"/>
        </w:rPr>
        <w:t>Chidi</w:t>
      </w:r>
      <w:proofErr w:type="spellEnd"/>
      <w:r w:rsidRPr="002626D3">
        <w:rPr>
          <w:rFonts w:ascii="Times New Roman" w:hAnsi="Times New Roman" w:cs="Times New Roman"/>
          <w:b/>
          <w:bCs/>
          <w:sz w:val="24"/>
          <w:szCs w:val="24"/>
        </w:rPr>
        <w:t xml:space="preserve"> </w:t>
      </w:r>
      <w:proofErr w:type="spellStart"/>
      <w:r w:rsidRPr="002626D3">
        <w:rPr>
          <w:rFonts w:ascii="Times New Roman" w:hAnsi="Times New Roman" w:cs="Times New Roman"/>
          <w:b/>
          <w:bCs/>
          <w:sz w:val="24"/>
          <w:szCs w:val="24"/>
        </w:rPr>
        <w:t>Uhuegbu</w:t>
      </w:r>
      <w:proofErr w:type="spellEnd"/>
      <w:r w:rsidRPr="002626D3">
        <w:rPr>
          <w:rFonts w:ascii="Times New Roman" w:hAnsi="Times New Roman" w:cs="Times New Roman"/>
          <w:bCs/>
          <w:sz w:val="24"/>
          <w:szCs w:val="24"/>
        </w:rPr>
        <w:t xml:space="preserve">     </w:t>
      </w:r>
      <w:r w:rsidRPr="002626D3">
        <w:rPr>
          <w:rFonts w:ascii="Times New Roman" w:hAnsi="Times New Roman" w:cs="Times New Roman"/>
          <w:bCs/>
          <w:sz w:val="24"/>
          <w:szCs w:val="24"/>
        </w:rPr>
        <w:tab/>
      </w:r>
      <w:r w:rsidRPr="002626D3">
        <w:rPr>
          <w:rFonts w:ascii="Times New Roman" w:hAnsi="Times New Roman" w:cs="Times New Roman"/>
          <w:bCs/>
          <w:sz w:val="24"/>
          <w:szCs w:val="24"/>
        </w:rPr>
        <w:tab/>
        <w:t>...................................</w:t>
      </w:r>
      <w:r w:rsidRPr="002626D3">
        <w:rPr>
          <w:rFonts w:ascii="Times New Roman" w:hAnsi="Times New Roman" w:cs="Times New Roman"/>
          <w:bCs/>
          <w:sz w:val="24"/>
          <w:szCs w:val="24"/>
        </w:rPr>
        <w:tab/>
      </w:r>
      <w:r w:rsidRPr="002626D3">
        <w:rPr>
          <w:rFonts w:ascii="Times New Roman" w:hAnsi="Times New Roman" w:cs="Times New Roman"/>
          <w:bCs/>
          <w:sz w:val="24"/>
          <w:szCs w:val="24"/>
        </w:rPr>
        <w:tab/>
        <w:t>..................................</w:t>
      </w:r>
    </w:p>
    <w:p w:rsidR="0089369C" w:rsidRPr="002626D3" w:rsidRDefault="0089369C" w:rsidP="0089369C">
      <w:pPr>
        <w:spacing w:after="0"/>
        <w:rPr>
          <w:rFonts w:ascii="Times New Roman" w:hAnsi="Times New Roman" w:cs="Times New Roman"/>
          <w:bCs/>
          <w:sz w:val="24"/>
          <w:szCs w:val="24"/>
        </w:rPr>
      </w:pPr>
      <w:r w:rsidRPr="002626D3">
        <w:rPr>
          <w:rFonts w:ascii="Times New Roman" w:hAnsi="Times New Roman" w:cs="Times New Roman"/>
          <w:bCs/>
          <w:sz w:val="24"/>
          <w:szCs w:val="24"/>
        </w:rPr>
        <w:t>Dean, FNSES</w:t>
      </w:r>
      <w:r w:rsidRPr="002626D3">
        <w:rPr>
          <w:rFonts w:ascii="Times New Roman" w:hAnsi="Times New Roman" w:cs="Times New Roman"/>
          <w:bCs/>
          <w:sz w:val="24"/>
          <w:szCs w:val="24"/>
        </w:rPr>
        <w:tab/>
      </w:r>
      <w:r w:rsidRPr="002626D3">
        <w:rPr>
          <w:rFonts w:ascii="Times New Roman" w:hAnsi="Times New Roman" w:cs="Times New Roman"/>
          <w:bCs/>
          <w:sz w:val="24"/>
          <w:szCs w:val="24"/>
        </w:rPr>
        <w:tab/>
      </w:r>
      <w:r w:rsidRPr="002626D3">
        <w:rPr>
          <w:rFonts w:ascii="Times New Roman" w:hAnsi="Times New Roman" w:cs="Times New Roman"/>
          <w:bCs/>
          <w:sz w:val="24"/>
          <w:szCs w:val="24"/>
        </w:rPr>
        <w:tab/>
      </w:r>
      <w:r w:rsidRPr="002626D3">
        <w:rPr>
          <w:rFonts w:ascii="Times New Roman" w:hAnsi="Times New Roman" w:cs="Times New Roman"/>
          <w:bCs/>
          <w:sz w:val="24"/>
          <w:szCs w:val="24"/>
        </w:rPr>
        <w:tab/>
        <w:t xml:space="preserve">Signature </w:t>
      </w:r>
      <w:r w:rsidRPr="002626D3">
        <w:rPr>
          <w:rFonts w:ascii="Times New Roman" w:hAnsi="Times New Roman" w:cs="Times New Roman"/>
          <w:bCs/>
          <w:sz w:val="24"/>
          <w:szCs w:val="24"/>
        </w:rPr>
        <w:tab/>
      </w:r>
      <w:r w:rsidRPr="002626D3">
        <w:rPr>
          <w:rFonts w:ascii="Times New Roman" w:hAnsi="Times New Roman" w:cs="Times New Roman"/>
          <w:bCs/>
          <w:sz w:val="24"/>
          <w:szCs w:val="24"/>
        </w:rPr>
        <w:tab/>
      </w:r>
      <w:r w:rsidRPr="002626D3">
        <w:rPr>
          <w:rFonts w:ascii="Times New Roman" w:hAnsi="Times New Roman" w:cs="Times New Roman"/>
          <w:bCs/>
          <w:sz w:val="24"/>
          <w:szCs w:val="24"/>
        </w:rPr>
        <w:tab/>
      </w:r>
      <w:r w:rsidRPr="002626D3">
        <w:rPr>
          <w:rFonts w:ascii="Times New Roman" w:hAnsi="Times New Roman" w:cs="Times New Roman"/>
          <w:bCs/>
          <w:sz w:val="24"/>
          <w:szCs w:val="24"/>
        </w:rPr>
        <w:tab/>
        <w:t>Date</w:t>
      </w:r>
    </w:p>
    <w:p w:rsidR="0089369C" w:rsidRPr="002626D3" w:rsidRDefault="0089369C" w:rsidP="0089369C">
      <w:pPr>
        <w:spacing w:after="0"/>
        <w:rPr>
          <w:rFonts w:ascii="Times New Roman" w:hAnsi="Times New Roman" w:cs="Times New Roman"/>
          <w:bCs/>
          <w:sz w:val="24"/>
          <w:szCs w:val="24"/>
        </w:rPr>
      </w:pPr>
    </w:p>
    <w:p w:rsidR="0089369C" w:rsidRPr="002626D3" w:rsidRDefault="0089369C" w:rsidP="0089369C">
      <w:pPr>
        <w:spacing w:after="0"/>
        <w:rPr>
          <w:rFonts w:ascii="Times New Roman" w:hAnsi="Times New Roman" w:cs="Times New Roman"/>
          <w:bCs/>
          <w:sz w:val="24"/>
          <w:szCs w:val="24"/>
        </w:rPr>
      </w:pPr>
    </w:p>
    <w:p w:rsidR="0089369C" w:rsidRPr="002626D3" w:rsidRDefault="0089369C" w:rsidP="0089369C">
      <w:pPr>
        <w:spacing w:after="0"/>
        <w:rPr>
          <w:rFonts w:ascii="Times New Roman" w:hAnsi="Times New Roman" w:cs="Times New Roman"/>
          <w:bCs/>
          <w:sz w:val="24"/>
          <w:szCs w:val="24"/>
        </w:rPr>
      </w:pPr>
    </w:p>
    <w:p w:rsidR="0089369C" w:rsidRPr="002626D3" w:rsidRDefault="0089369C" w:rsidP="0089369C">
      <w:pPr>
        <w:spacing w:after="0"/>
        <w:rPr>
          <w:rFonts w:ascii="Times New Roman" w:hAnsi="Times New Roman" w:cs="Times New Roman"/>
          <w:bCs/>
          <w:sz w:val="24"/>
          <w:szCs w:val="24"/>
        </w:rPr>
      </w:pPr>
    </w:p>
    <w:p w:rsidR="0089369C" w:rsidRPr="002626D3" w:rsidRDefault="0089369C" w:rsidP="0089369C">
      <w:pPr>
        <w:spacing w:after="0"/>
        <w:rPr>
          <w:rFonts w:ascii="Times New Roman" w:hAnsi="Times New Roman" w:cs="Times New Roman"/>
          <w:bCs/>
          <w:sz w:val="24"/>
          <w:szCs w:val="24"/>
        </w:rPr>
      </w:pPr>
    </w:p>
    <w:p w:rsidR="0089369C" w:rsidRPr="002626D3" w:rsidRDefault="0089369C" w:rsidP="0089369C">
      <w:pPr>
        <w:spacing w:after="0"/>
        <w:rPr>
          <w:rFonts w:ascii="Times New Roman" w:hAnsi="Times New Roman" w:cs="Times New Roman"/>
          <w:bCs/>
          <w:sz w:val="24"/>
          <w:szCs w:val="24"/>
        </w:rPr>
      </w:pPr>
      <w:r w:rsidRPr="002626D3">
        <w:rPr>
          <w:rFonts w:ascii="Times New Roman" w:hAnsi="Times New Roman" w:cs="Times New Roman"/>
          <w:bCs/>
          <w:sz w:val="24"/>
          <w:szCs w:val="24"/>
        </w:rPr>
        <w:tab/>
      </w:r>
      <w:r w:rsidRPr="002626D3">
        <w:rPr>
          <w:rFonts w:ascii="Times New Roman" w:hAnsi="Times New Roman" w:cs="Times New Roman"/>
          <w:bCs/>
          <w:sz w:val="24"/>
          <w:szCs w:val="24"/>
        </w:rPr>
        <w:tab/>
        <w:t xml:space="preserve">           </w:t>
      </w:r>
      <w:r w:rsidRPr="002626D3">
        <w:rPr>
          <w:rFonts w:ascii="Times New Roman" w:hAnsi="Times New Roman" w:cs="Times New Roman"/>
          <w:bCs/>
          <w:sz w:val="24"/>
          <w:szCs w:val="24"/>
        </w:rPr>
        <w:tab/>
      </w:r>
      <w:r w:rsidRPr="002626D3">
        <w:rPr>
          <w:rFonts w:ascii="Times New Roman" w:hAnsi="Times New Roman" w:cs="Times New Roman"/>
          <w:bCs/>
          <w:sz w:val="24"/>
          <w:szCs w:val="24"/>
        </w:rPr>
        <w:tab/>
      </w:r>
      <w:r w:rsidRPr="002626D3">
        <w:rPr>
          <w:rFonts w:ascii="Times New Roman" w:hAnsi="Times New Roman" w:cs="Times New Roman"/>
          <w:bCs/>
          <w:sz w:val="24"/>
          <w:szCs w:val="24"/>
        </w:rPr>
        <w:tab/>
        <w:t>...................................</w:t>
      </w:r>
      <w:r w:rsidRPr="002626D3">
        <w:rPr>
          <w:rFonts w:ascii="Times New Roman" w:hAnsi="Times New Roman" w:cs="Times New Roman"/>
          <w:bCs/>
          <w:sz w:val="24"/>
          <w:szCs w:val="24"/>
        </w:rPr>
        <w:tab/>
      </w:r>
      <w:r w:rsidRPr="002626D3">
        <w:rPr>
          <w:rFonts w:ascii="Times New Roman" w:hAnsi="Times New Roman" w:cs="Times New Roman"/>
          <w:bCs/>
          <w:sz w:val="24"/>
          <w:szCs w:val="24"/>
        </w:rPr>
        <w:tab/>
        <w:t>...................................</w:t>
      </w:r>
    </w:p>
    <w:p w:rsidR="0089369C" w:rsidRPr="002626D3" w:rsidRDefault="0089369C" w:rsidP="0089369C">
      <w:pPr>
        <w:spacing w:after="0"/>
        <w:rPr>
          <w:rFonts w:ascii="Times New Roman" w:hAnsi="Times New Roman" w:cs="Times New Roman"/>
          <w:bCs/>
          <w:sz w:val="24"/>
          <w:szCs w:val="24"/>
        </w:rPr>
      </w:pPr>
      <w:r w:rsidRPr="002626D3">
        <w:rPr>
          <w:rFonts w:ascii="Times New Roman" w:hAnsi="Times New Roman" w:cs="Times New Roman"/>
          <w:b/>
          <w:bCs/>
          <w:sz w:val="24"/>
          <w:szCs w:val="24"/>
        </w:rPr>
        <w:t>External Examiner</w:t>
      </w:r>
      <w:r w:rsidRPr="002626D3">
        <w:rPr>
          <w:rFonts w:ascii="Times New Roman" w:hAnsi="Times New Roman" w:cs="Times New Roman"/>
          <w:bCs/>
          <w:sz w:val="24"/>
          <w:szCs w:val="24"/>
        </w:rPr>
        <w:tab/>
      </w:r>
      <w:r w:rsidRPr="002626D3">
        <w:rPr>
          <w:rFonts w:ascii="Times New Roman" w:hAnsi="Times New Roman" w:cs="Times New Roman"/>
          <w:bCs/>
          <w:sz w:val="24"/>
          <w:szCs w:val="24"/>
        </w:rPr>
        <w:tab/>
      </w:r>
      <w:r w:rsidRPr="002626D3">
        <w:rPr>
          <w:rFonts w:ascii="Times New Roman" w:hAnsi="Times New Roman" w:cs="Times New Roman"/>
          <w:bCs/>
          <w:sz w:val="24"/>
          <w:szCs w:val="24"/>
        </w:rPr>
        <w:tab/>
        <w:t>Signature</w:t>
      </w:r>
      <w:r w:rsidRPr="002626D3">
        <w:rPr>
          <w:rFonts w:ascii="Times New Roman" w:hAnsi="Times New Roman" w:cs="Times New Roman"/>
          <w:bCs/>
          <w:sz w:val="24"/>
          <w:szCs w:val="24"/>
        </w:rPr>
        <w:tab/>
      </w:r>
      <w:r w:rsidRPr="002626D3">
        <w:rPr>
          <w:rFonts w:ascii="Times New Roman" w:hAnsi="Times New Roman" w:cs="Times New Roman"/>
          <w:bCs/>
          <w:sz w:val="24"/>
          <w:szCs w:val="24"/>
        </w:rPr>
        <w:tab/>
      </w:r>
      <w:r w:rsidRPr="002626D3">
        <w:rPr>
          <w:rFonts w:ascii="Times New Roman" w:hAnsi="Times New Roman" w:cs="Times New Roman"/>
          <w:bCs/>
          <w:sz w:val="24"/>
          <w:szCs w:val="24"/>
        </w:rPr>
        <w:tab/>
      </w:r>
      <w:r w:rsidRPr="002626D3">
        <w:rPr>
          <w:rFonts w:ascii="Times New Roman" w:hAnsi="Times New Roman" w:cs="Times New Roman"/>
          <w:bCs/>
          <w:sz w:val="24"/>
          <w:szCs w:val="24"/>
        </w:rPr>
        <w:tab/>
        <w:t xml:space="preserve">Date </w:t>
      </w:r>
    </w:p>
    <w:p w:rsidR="0089369C" w:rsidRPr="002626D3" w:rsidRDefault="0089369C" w:rsidP="0089369C">
      <w:pPr>
        <w:spacing w:after="0"/>
        <w:rPr>
          <w:rFonts w:ascii="Times New Roman" w:hAnsi="Times New Roman" w:cs="Times New Roman"/>
          <w:bCs/>
          <w:sz w:val="24"/>
          <w:szCs w:val="24"/>
        </w:rPr>
      </w:pPr>
    </w:p>
    <w:p w:rsidR="0089369C" w:rsidRPr="002626D3" w:rsidRDefault="0089369C" w:rsidP="0089369C">
      <w:pPr>
        <w:rPr>
          <w:rFonts w:ascii="Times New Roman" w:hAnsi="Times New Roman" w:cs="Times New Roman"/>
          <w:bCs/>
          <w:sz w:val="24"/>
          <w:szCs w:val="24"/>
        </w:rPr>
      </w:pPr>
    </w:p>
    <w:p w:rsidR="0089369C" w:rsidRPr="002626D3" w:rsidRDefault="0089369C" w:rsidP="0089369C">
      <w:pPr>
        <w:rPr>
          <w:rFonts w:ascii="Times New Roman" w:hAnsi="Times New Roman" w:cs="Times New Roman"/>
          <w:bCs/>
          <w:sz w:val="24"/>
          <w:szCs w:val="24"/>
        </w:rPr>
      </w:pPr>
    </w:p>
    <w:p w:rsidR="0089369C" w:rsidRPr="002626D3" w:rsidRDefault="0089369C" w:rsidP="0089369C">
      <w:pPr>
        <w:rPr>
          <w:rFonts w:ascii="Times New Roman" w:hAnsi="Times New Roman" w:cs="Times New Roman"/>
          <w:bCs/>
          <w:sz w:val="24"/>
          <w:szCs w:val="24"/>
        </w:rPr>
      </w:pPr>
    </w:p>
    <w:p w:rsidR="0089369C" w:rsidRPr="002626D3" w:rsidRDefault="0089369C" w:rsidP="0089369C">
      <w:pPr>
        <w:pStyle w:val="Heading1"/>
        <w:jc w:val="center"/>
        <w:rPr>
          <w:rFonts w:ascii="Times New Roman" w:hAnsi="Times New Roman" w:cs="Times New Roman"/>
          <w:sz w:val="24"/>
          <w:szCs w:val="24"/>
        </w:rPr>
      </w:pPr>
      <w:r w:rsidRPr="002626D3">
        <w:rPr>
          <w:rFonts w:ascii="Times New Roman" w:hAnsi="Times New Roman" w:cs="Times New Roman"/>
          <w:smallCaps/>
          <w:sz w:val="24"/>
          <w:szCs w:val="24"/>
        </w:rPr>
        <w:lastRenderedPageBreak/>
        <w:t>CERTIFICATION</w:t>
      </w:r>
    </w:p>
    <w:p w:rsidR="0089369C" w:rsidRPr="002626D3" w:rsidRDefault="0089369C" w:rsidP="0089369C">
      <w:pPr>
        <w:spacing w:before="120" w:after="120" w:line="360" w:lineRule="auto"/>
        <w:jc w:val="both"/>
        <w:rPr>
          <w:rFonts w:ascii="Times New Roman" w:hAnsi="Times New Roman" w:cs="Times New Roman"/>
          <w:sz w:val="24"/>
          <w:szCs w:val="24"/>
        </w:rPr>
      </w:pPr>
      <w:r w:rsidRPr="002626D3">
        <w:rPr>
          <w:rFonts w:ascii="Times New Roman" w:hAnsi="Times New Roman" w:cs="Times New Roman"/>
          <w:sz w:val="24"/>
          <w:szCs w:val="24"/>
        </w:rPr>
        <w:t>This is to certify that this research project entitled "</w:t>
      </w:r>
      <w:r w:rsidRPr="002626D3">
        <w:rPr>
          <w:rFonts w:ascii="Times New Roman" w:eastAsia="Times New Roman" w:hAnsi="Times New Roman" w:cs="Times New Roman"/>
          <w:b/>
          <w:bCs/>
          <w:sz w:val="24"/>
          <w:szCs w:val="24"/>
        </w:rPr>
        <w:t>Assessment of Physicochemical Characteristics, Heavy Metal Contamination, and Water Quality of Surface Water in Selected Local Government Areas of Rivers State, Nigeria</w:t>
      </w:r>
      <w:r w:rsidRPr="002626D3">
        <w:rPr>
          <w:rFonts w:ascii="Times New Roman" w:hAnsi="Times New Roman" w:cs="Times New Roman"/>
          <w:sz w:val="24"/>
          <w:szCs w:val="24"/>
        </w:rPr>
        <w:t xml:space="preserve">" was carried out by </w:t>
      </w:r>
      <w:r w:rsidRPr="00B4524D">
        <w:rPr>
          <w:rFonts w:ascii="Times New Roman" w:eastAsia="Times New Roman" w:hAnsi="Times New Roman" w:cs="Times New Roman"/>
          <w:bCs/>
          <w:sz w:val="24"/>
          <w:szCs w:val="24"/>
        </w:rPr>
        <w:t xml:space="preserve">Cletus Joseph </w:t>
      </w:r>
      <w:proofErr w:type="spellStart"/>
      <w:r w:rsidRPr="00B4524D">
        <w:rPr>
          <w:rFonts w:ascii="Times New Roman" w:eastAsia="Times New Roman" w:hAnsi="Times New Roman" w:cs="Times New Roman"/>
          <w:bCs/>
          <w:sz w:val="24"/>
          <w:szCs w:val="24"/>
        </w:rPr>
        <w:t>Ifwk</w:t>
      </w:r>
      <w:proofErr w:type="spellEnd"/>
      <w:r w:rsidRPr="002626D3">
        <w:rPr>
          <w:rFonts w:ascii="Times New Roman" w:hAnsi="Times New Roman" w:cs="Times New Roman"/>
          <w:sz w:val="24"/>
          <w:szCs w:val="24"/>
        </w:rPr>
        <w:t xml:space="preserve"> with Registration Number GOU/U22/ICH/09</w:t>
      </w:r>
      <w:r>
        <w:rPr>
          <w:rFonts w:ascii="Times New Roman" w:hAnsi="Times New Roman" w:cs="Times New Roman"/>
          <w:sz w:val="24"/>
          <w:szCs w:val="24"/>
        </w:rPr>
        <w:t>9</w:t>
      </w:r>
      <w:r w:rsidRPr="002626D3">
        <w:rPr>
          <w:rFonts w:ascii="Times New Roman" w:hAnsi="Times New Roman" w:cs="Times New Roman"/>
          <w:sz w:val="24"/>
          <w:szCs w:val="24"/>
        </w:rPr>
        <w:t xml:space="preserve"> in the Department of Chemical Science, Faculty of Natural Sciences, Godfrey </w:t>
      </w:r>
      <w:proofErr w:type="spellStart"/>
      <w:r w:rsidRPr="002626D3">
        <w:rPr>
          <w:rFonts w:ascii="Times New Roman" w:hAnsi="Times New Roman" w:cs="Times New Roman"/>
          <w:sz w:val="24"/>
          <w:szCs w:val="24"/>
        </w:rPr>
        <w:t>Okoye</w:t>
      </w:r>
      <w:proofErr w:type="spellEnd"/>
      <w:r w:rsidRPr="002626D3">
        <w:rPr>
          <w:rFonts w:ascii="Times New Roman" w:hAnsi="Times New Roman" w:cs="Times New Roman"/>
          <w:sz w:val="24"/>
          <w:szCs w:val="24"/>
        </w:rPr>
        <w:t xml:space="preserve"> University, Enugu, under my supervision. The work presented herein is original and meets the requirements for the award of the degree of Bachelor of Science (B.Sc.) in Biochemistry.</w:t>
      </w:r>
    </w:p>
    <w:p w:rsidR="0089369C" w:rsidRPr="002626D3" w:rsidRDefault="0089369C" w:rsidP="0089369C">
      <w:pPr>
        <w:spacing w:before="100" w:after="100"/>
        <w:rPr>
          <w:rFonts w:ascii="Times New Roman" w:hAnsi="Times New Roman" w:cs="Times New Roman"/>
          <w:sz w:val="24"/>
          <w:szCs w:val="24"/>
        </w:rPr>
      </w:pPr>
    </w:p>
    <w:p w:rsidR="0089369C" w:rsidRPr="002626D3" w:rsidRDefault="0089369C" w:rsidP="0089369C">
      <w:pPr>
        <w:spacing w:before="100" w:after="100"/>
        <w:rPr>
          <w:rFonts w:ascii="Times New Roman" w:hAnsi="Times New Roman" w:cs="Times New Roman"/>
          <w:sz w:val="24"/>
          <w:szCs w:val="24"/>
        </w:rPr>
      </w:pPr>
    </w:p>
    <w:p w:rsidR="0089369C" w:rsidRPr="002626D3" w:rsidRDefault="0089369C" w:rsidP="0089369C">
      <w:pPr>
        <w:spacing w:after="0"/>
        <w:rPr>
          <w:rFonts w:ascii="Times New Roman" w:hAnsi="Times New Roman" w:cs="Times New Roman"/>
          <w:bCs/>
          <w:sz w:val="24"/>
          <w:szCs w:val="24"/>
        </w:rPr>
      </w:pPr>
      <w:r w:rsidRPr="00B4524D">
        <w:rPr>
          <w:rFonts w:ascii="Times New Roman" w:hAnsi="Times New Roman" w:cs="Times New Roman"/>
          <w:b/>
          <w:sz w:val="24"/>
          <w:szCs w:val="24"/>
        </w:rPr>
        <w:t xml:space="preserve">Dr. </w:t>
      </w:r>
      <w:proofErr w:type="spellStart"/>
      <w:r w:rsidRPr="00B4524D">
        <w:rPr>
          <w:rFonts w:ascii="Times New Roman" w:hAnsi="Times New Roman" w:cs="Times New Roman"/>
          <w:b/>
          <w:sz w:val="24"/>
          <w:szCs w:val="24"/>
        </w:rPr>
        <w:t>Ejikeme</w:t>
      </w:r>
      <w:proofErr w:type="spellEnd"/>
      <w:r w:rsidRPr="00B4524D">
        <w:rPr>
          <w:rFonts w:ascii="Times New Roman" w:hAnsi="Times New Roman" w:cs="Times New Roman"/>
          <w:b/>
          <w:sz w:val="24"/>
          <w:szCs w:val="24"/>
        </w:rPr>
        <w:t xml:space="preserve"> </w:t>
      </w:r>
      <w:proofErr w:type="spellStart"/>
      <w:r w:rsidRPr="00B4524D">
        <w:rPr>
          <w:rFonts w:ascii="Times New Roman" w:hAnsi="Times New Roman" w:cs="Times New Roman"/>
          <w:b/>
          <w:sz w:val="24"/>
          <w:szCs w:val="24"/>
        </w:rPr>
        <w:t>Chigozie</w:t>
      </w:r>
      <w:proofErr w:type="spellEnd"/>
      <w:r w:rsidRPr="00B4524D">
        <w:rPr>
          <w:rFonts w:ascii="Times New Roman" w:hAnsi="Times New Roman" w:cs="Times New Roman"/>
          <w:b/>
          <w:sz w:val="24"/>
          <w:szCs w:val="24"/>
        </w:rPr>
        <w:t xml:space="preserve"> .M</w:t>
      </w:r>
      <w:r w:rsidRPr="002626D3">
        <w:rPr>
          <w:rFonts w:ascii="Times New Roman" w:hAnsi="Times New Roman" w:cs="Times New Roman"/>
          <w:bCs/>
          <w:sz w:val="24"/>
          <w:szCs w:val="24"/>
        </w:rPr>
        <w:tab/>
      </w:r>
      <w:r w:rsidRPr="002626D3">
        <w:rPr>
          <w:rFonts w:ascii="Times New Roman" w:hAnsi="Times New Roman" w:cs="Times New Roman"/>
          <w:bCs/>
          <w:sz w:val="24"/>
          <w:szCs w:val="24"/>
        </w:rPr>
        <w:tab/>
        <w:t>..................................</w:t>
      </w:r>
      <w:r w:rsidRPr="002626D3">
        <w:rPr>
          <w:rFonts w:ascii="Times New Roman" w:hAnsi="Times New Roman" w:cs="Times New Roman"/>
          <w:bCs/>
          <w:sz w:val="24"/>
          <w:szCs w:val="24"/>
        </w:rPr>
        <w:tab/>
      </w:r>
      <w:r w:rsidRPr="002626D3">
        <w:rPr>
          <w:rFonts w:ascii="Times New Roman" w:hAnsi="Times New Roman" w:cs="Times New Roman"/>
          <w:bCs/>
          <w:sz w:val="24"/>
          <w:szCs w:val="24"/>
        </w:rPr>
        <w:tab/>
        <w:t xml:space="preserve">     ................................</w:t>
      </w:r>
    </w:p>
    <w:p w:rsidR="0089369C" w:rsidRPr="002626D3" w:rsidRDefault="0089369C" w:rsidP="0089369C">
      <w:pPr>
        <w:spacing w:after="0"/>
        <w:rPr>
          <w:rFonts w:ascii="Times New Roman" w:hAnsi="Times New Roman" w:cs="Times New Roman"/>
          <w:bCs/>
          <w:sz w:val="24"/>
          <w:szCs w:val="24"/>
        </w:rPr>
      </w:pPr>
      <w:r w:rsidRPr="002626D3">
        <w:rPr>
          <w:rFonts w:ascii="Times New Roman" w:hAnsi="Times New Roman" w:cs="Times New Roman"/>
          <w:bCs/>
          <w:sz w:val="24"/>
          <w:szCs w:val="24"/>
        </w:rPr>
        <w:t>Supervisor</w:t>
      </w:r>
      <w:r w:rsidRPr="002626D3">
        <w:rPr>
          <w:rFonts w:ascii="Times New Roman" w:hAnsi="Times New Roman" w:cs="Times New Roman"/>
          <w:bCs/>
          <w:sz w:val="24"/>
          <w:szCs w:val="24"/>
        </w:rPr>
        <w:tab/>
      </w:r>
      <w:r w:rsidRPr="002626D3">
        <w:rPr>
          <w:rFonts w:ascii="Times New Roman" w:hAnsi="Times New Roman" w:cs="Times New Roman"/>
          <w:bCs/>
          <w:sz w:val="24"/>
          <w:szCs w:val="24"/>
        </w:rPr>
        <w:tab/>
      </w:r>
      <w:r w:rsidRPr="002626D3">
        <w:rPr>
          <w:rFonts w:ascii="Times New Roman" w:hAnsi="Times New Roman" w:cs="Times New Roman"/>
          <w:bCs/>
          <w:sz w:val="24"/>
          <w:szCs w:val="24"/>
        </w:rPr>
        <w:tab/>
      </w:r>
      <w:r w:rsidRPr="002626D3">
        <w:rPr>
          <w:rFonts w:ascii="Times New Roman" w:hAnsi="Times New Roman" w:cs="Times New Roman"/>
          <w:bCs/>
          <w:sz w:val="24"/>
          <w:szCs w:val="24"/>
        </w:rPr>
        <w:tab/>
        <w:t>Signature</w:t>
      </w:r>
      <w:r w:rsidRPr="002626D3">
        <w:rPr>
          <w:rFonts w:ascii="Times New Roman" w:hAnsi="Times New Roman" w:cs="Times New Roman"/>
          <w:bCs/>
          <w:sz w:val="24"/>
          <w:szCs w:val="24"/>
        </w:rPr>
        <w:tab/>
      </w:r>
      <w:r w:rsidRPr="002626D3">
        <w:rPr>
          <w:rFonts w:ascii="Times New Roman" w:hAnsi="Times New Roman" w:cs="Times New Roman"/>
          <w:bCs/>
          <w:sz w:val="24"/>
          <w:szCs w:val="24"/>
        </w:rPr>
        <w:tab/>
      </w:r>
      <w:r w:rsidRPr="002626D3">
        <w:rPr>
          <w:rFonts w:ascii="Times New Roman" w:hAnsi="Times New Roman" w:cs="Times New Roman"/>
          <w:bCs/>
          <w:sz w:val="24"/>
          <w:szCs w:val="24"/>
        </w:rPr>
        <w:tab/>
      </w:r>
      <w:r w:rsidRPr="002626D3">
        <w:rPr>
          <w:rFonts w:ascii="Times New Roman" w:hAnsi="Times New Roman" w:cs="Times New Roman"/>
          <w:bCs/>
          <w:sz w:val="24"/>
          <w:szCs w:val="24"/>
        </w:rPr>
        <w:tab/>
        <w:t>Date</w:t>
      </w:r>
    </w:p>
    <w:p w:rsidR="0089369C" w:rsidRPr="002626D3" w:rsidRDefault="0089369C" w:rsidP="0089369C">
      <w:pPr>
        <w:spacing w:after="0"/>
        <w:rPr>
          <w:rFonts w:ascii="Times New Roman" w:hAnsi="Times New Roman" w:cs="Times New Roman"/>
          <w:bCs/>
          <w:sz w:val="24"/>
          <w:szCs w:val="24"/>
        </w:rPr>
      </w:pPr>
    </w:p>
    <w:p w:rsidR="0089369C" w:rsidRPr="002626D3" w:rsidRDefault="0089369C" w:rsidP="0089369C">
      <w:pPr>
        <w:spacing w:after="0"/>
        <w:rPr>
          <w:rFonts w:ascii="Times New Roman" w:hAnsi="Times New Roman" w:cs="Times New Roman"/>
          <w:bCs/>
          <w:sz w:val="24"/>
          <w:szCs w:val="24"/>
        </w:rPr>
      </w:pPr>
    </w:p>
    <w:p w:rsidR="0089369C" w:rsidRPr="002626D3" w:rsidRDefault="0089369C" w:rsidP="0089369C">
      <w:pPr>
        <w:spacing w:after="0"/>
        <w:rPr>
          <w:rFonts w:ascii="Times New Roman" w:hAnsi="Times New Roman" w:cs="Times New Roman"/>
          <w:bCs/>
          <w:sz w:val="24"/>
          <w:szCs w:val="24"/>
        </w:rPr>
      </w:pPr>
    </w:p>
    <w:p w:rsidR="0089369C" w:rsidRPr="002626D3" w:rsidRDefault="0089369C" w:rsidP="0089369C">
      <w:pPr>
        <w:spacing w:after="0"/>
        <w:rPr>
          <w:rFonts w:ascii="Times New Roman" w:hAnsi="Times New Roman" w:cs="Times New Roman"/>
          <w:bCs/>
          <w:sz w:val="24"/>
          <w:szCs w:val="24"/>
        </w:rPr>
      </w:pPr>
    </w:p>
    <w:p w:rsidR="0089369C" w:rsidRPr="002626D3" w:rsidRDefault="0089369C" w:rsidP="0089369C">
      <w:pPr>
        <w:spacing w:after="0"/>
        <w:rPr>
          <w:rFonts w:ascii="Times New Roman" w:hAnsi="Times New Roman" w:cs="Times New Roman"/>
          <w:bCs/>
          <w:sz w:val="24"/>
          <w:szCs w:val="24"/>
        </w:rPr>
      </w:pPr>
    </w:p>
    <w:p w:rsidR="0089369C" w:rsidRPr="002626D3" w:rsidRDefault="0089369C" w:rsidP="0089369C">
      <w:pPr>
        <w:spacing w:after="0"/>
        <w:rPr>
          <w:rFonts w:ascii="Times New Roman" w:hAnsi="Times New Roman" w:cs="Times New Roman"/>
          <w:bCs/>
          <w:sz w:val="24"/>
          <w:szCs w:val="24"/>
        </w:rPr>
      </w:pPr>
      <w:r w:rsidRPr="002626D3">
        <w:rPr>
          <w:rFonts w:ascii="Times New Roman" w:hAnsi="Times New Roman" w:cs="Times New Roman"/>
          <w:b/>
          <w:bCs/>
          <w:sz w:val="24"/>
          <w:szCs w:val="24"/>
        </w:rPr>
        <w:t xml:space="preserve">Dr. Joy .C. </w:t>
      </w:r>
      <w:proofErr w:type="spellStart"/>
      <w:r w:rsidRPr="002626D3">
        <w:rPr>
          <w:rFonts w:ascii="Times New Roman" w:hAnsi="Times New Roman" w:cs="Times New Roman"/>
          <w:b/>
          <w:bCs/>
          <w:sz w:val="24"/>
          <w:szCs w:val="24"/>
        </w:rPr>
        <w:t>Anosike</w:t>
      </w:r>
      <w:proofErr w:type="spellEnd"/>
      <w:r w:rsidRPr="002626D3">
        <w:rPr>
          <w:rFonts w:ascii="Times New Roman" w:hAnsi="Times New Roman" w:cs="Times New Roman"/>
          <w:bCs/>
          <w:sz w:val="24"/>
          <w:szCs w:val="24"/>
        </w:rPr>
        <w:tab/>
      </w:r>
      <w:r w:rsidRPr="002626D3">
        <w:rPr>
          <w:rFonts w:ascii="Times New Roman" w:hAnsi="Times New Roman" w:cs="Times New Roman"/>
          <w:bCs/>
          <w:sz w:val="24"/>
          <w:szCs w:val="24"/>
        </w:rPr>
        <w:tab/>
      </w:r>
      <w:r w:rsidRPr="002626D3">
        <w:rPr>
          <w:rFonts w:ascii="Times New Roman" w:hAnsi="Times New Roman" w:cs="Times New Roman"/>
          <w:bCs/>
          <w:sz w:val="24"/>
          <w:szCs w:val="24"/>
        </w:rPr>
        <w:tab/>
        <w:t>...................................</w:t>
      </w:r>
      <w:r w:rsidRPr="002626D3">
        <w:rPr>
          <w:rFonts w:ascii="Times New Roman" w:hAnsi="Times New Roman" w:cs="Times New Roman"/>
          <w:bCs/>
          <w:sz w:val="24"/>
          <w:szCs w:val="24"/>
        </w:rPr>
        <w:tab/>
      </w:r>
      <w:r w:rsidRPr="002626D3">
        <w:rPr>
          <w:rFonts w:ascii="Times New Roman" w:hAnsi="Times New Roman" w:cs="Times New Roman"/>
          <w:bCs/>
          <w:sz w:val="24"/>
          <w:szCs w:val="24"/>
        </w:rPr>
        <w:tab/>
        <w:t>....................................</w:t>
      </w:r>
    </w:p>
    <w:p w:rsidR="0089369C" w:rsidRPr="002626D3" w:rsidRDefault="0089369C" w:rsidP="0089369C">
      <w:pPr>
        <w:spacing w:after="0"/>
        <w:rPr>
          <w:rFonts w:ascii="Times New Roman" w:hAnsi="Times New Roman" w:cs="Times New Roman"/>
          <w:bCs/>
          <w:sz w:val="24"/>
          <w:szCs w:val="24"/>
        </w:rPr>
      </w:pPr>
      <w:r w:rsidRPr="002626D3">
        <w:rPr>
          <w:rFonts w:ascii="Times New Roman" w:hAnsi="Times New Roman" w:cs="Times New Roman"/>
          <w:bCs/>
          <w:sz w:val="24"/>
          <w:szCs w:val="24"/>
        </w:rPr>
        <w:t xml:space="preserve">HOD,                          </w:t>
      </w:r>
      <w:r w:rsidRPr="002626D3">
        <w:rPr>
          <w:rFonts w:ascii="Times New Roman" w:hAnsi="Times New Roman" w:cs="Times New Roman"/>
          <w:bCs/>
          <w:sz w:val="24"/>
          <w:szCs w:val="24"/>
        </w:rPr>
        <w:tab/>
      </w:r>
      <w:r w:rsidRPr="002626D3">
        <w:rPr>
          <w:rFonts w:ascii="Times New Roman" w:hAnsi="Times New Roman" w:cs="Times New Roman"/>
          <w:bCs/>
          <w:sz w:val="24"/>
          <w:szCs w:val="24"/>
        </w:rPr>
        <w:tab/>
      </w:r>
      <w:r w:rsidRPr="002626D3">
        <w:rPr>
          <w:rFonts w:ascii="Times New Roman" w:hAnsi="Times New Roman" w:cs="Times New Roman"/>
          <w:bCs/>
          <w:sz w:val="24"/>
          <w:szCs w:val="24"/>
        </w:rPr>
        <w:tab/>
        <w:t>Signature                                             Date</w:t>
      </w:r>
    </w:p>
    <w:p w:rsidR="0089369C" w:rsidRPr="002626D3" w:rsidRDefault="0089369C" w:rsidP="0089369C">
      <w:pPr>
        <w:spacing w:after="0"/>
        <w:rPr>
          <w:rFonts w:ascii="Times New Roman" w:hAnsi="Times New Roman" w:cs="Times New Roman"/>
          <w:bCs/>
          <w:sz w:val="24"/>
          <w:szCs w:val="24"/>
        </w:rPr>
      </w:pPr>
      <w:r w:rsidRPr="002626D3">
        <w:rPr>
          <w:rFonts w:ascii="Times New Roman" w:hAnsi="Times New Roman" w:cs="Times New Roman"/>
          <w:bCs/>
          <w:sz w:val="24"/>
          <w:szCs w:val="24"/>
        </w:rPr>
        <w:t>Department of Chemical Sciences</w:t>
      </w:r>
    </w:p>
    <w:p w:rsidR="0089369C" w:rsidRPr="002626D3" w:rsidRDefault="0089369C" w:rsidP="0089369C">
      <w:pPr>
        <w:spacing w:after="0"/>
        <w:rPr>
          <w:rFonts w:ascii="Times New Roman" w:hAnsi="Times New Roman" w:cs="Times New Roman"/>
          <w:bCs/>
          <w:sz w:val="24"/>
          <w:szCs w:val="24"/>
        </w:rPr>
      </w:pPr>
    </w:p>
    <w:p w:rsidR="0089369C" w:rsidRPr="002626D3" w:rsidRDefault="0089369C" w:rsidP="0089369C">
      <w:pPr>
        <w:spacing w:after="0"/>
        <w:rPr>
          <w:rFonts w:ascii="Times New Roman" w:hAnsi="Times New Roman" w:cs="Times New Roman"/>
          <w:bCs/>
          <w:sz w:val="24"/>
          <w:szCs w:val="24"/>
        </w:rPr>
      </w:pPr>
    </w:p>
    <w:p w:rsidR="0089369C" w:rsidRPr="002626D3" w:rsidRDefault="0089369C" w:rsidP="0089369C">
      <w:pPr>
        <w:rPr>
          <w:rFonts w:ascii="Times New Roman" w:hAnsi="Times New Roman" w:cs="Times New Roman"/>
          <w:bCs/>
          <w:sz w:val="24"/>
          <w:szCs w:val="24"/>
        </w:rPr>
      </w:pPr>
    </w:p>
    <w:p w:rsidR="0089369C" w:rsidRPr="002626D3" w:rsidRDefault="0089369C" w:rsidP="0089369C">
      <w:pPr>
        <w:rPr>
          <w:rFonts w:ascii="Times New Roman" w:hAnsi="Times New Roman" w:cs="Times New Roman"/>
          <w:bCs/>
          <w:sz w:val="24"/>
          <w:szCs w:val="24"/>
        </w:rPr>
      </w:pPr>
    </w:p>
    <w:p w:rsidR="0089369C" w:rsidRPr="002626D3" w:rsidRDefault="0089369C" w:rsidP="0089369C">
      <w:pPr>
        <w:rPr>
          <w:rFonts w:ascii="Times New Roman" w:hAnsi="Times New Roman" w:cs="Times New Roman"/>
          <w:bCs/>
          <w:sz w:val="24"/>
          <w:szCs w:val="24"/>
        </w:rPr>
      </w:pPr>
    </w:p>
    <w:p w:rsidR="0089369C" w:rsidRPr="002626D3" w:rsidRDefault="0089369C" w:rsidP="0089369C">
      <w:pPr>
        <w:rPr>
          <w:rFonts w:ascii="Times New Roman" w:hAnsi="Times New Roman" w:cs="Times New Roman"/>
          <w:bCs/>
          <w:sz w:val="24"/>
          <w:szCs w:val="24"/>
        </w:rPr>
      </w:pPr>
    </w:p>
    <w:p w:rsidR="0089369C" w:rsidRPr="002626D3" w:rsidRDefault="0089369C" w:rsidP="0089369C">
      <w:pPr>
        <w:rPr>
          <w:rFonts w:ascii="Times New Roman" w:hAnsi="Times New Roman" w:cs="Times New Roman"/>
          <w:bCs/>
          <w:sz w:val="24"/>
          <w:szCs w:val="24"/>
        </w:rPr>
      </w:pPr>
    </w:p>
    <w:p w:rsidR="0089369C" w:rsidRPr="002626D3" w:rsidRDefault="0089369C" w:rsidP="0089369C">
      <w:pPr>
        <w:rPr>
          <w:rFonts w:ascii="Times New Roman" w:hAnsi="Times New Roman" w:cs="Times New Roman"/>
          <w:bCs/>
          <w:sz w:val="24"/>
          <w:szCs w:val="24"/>
        </w:rPr>
      </w:pPr>
    </w:p>
    <w:p w:rsidR="0089369C" w:rsidRPr="002626D3" w:rsidRDefault="0089369C" w:rsidP="0089369C">
      <w:pPr>
        <w:rPr>
          <w:rFonts w:ascii="Times New Roman" w:hAnsi="Times New Roman" w:cs="Times New Roman"/>
          <w:bCs/>
          <w:sz w:val="24"/>
          <w:szCs w:val="24"/>
        </w:rPr>
      </w:pPr>
    </w:p>
    <w:p w:rsidR="0089369C" w:rsidRPr="002626D3" w:rsidRDefault="0089369C" w:rsidP="0089369C">
      <w:pPr>
        <w:rPr>
          <w:rFonts w:ascii="Times New Roman" w:hAnsi="Times New Roman" w:cs="Times New Roman"/>
          <w:bCs/>
          <w:sz w:val="24"/>
          <w:szCs w:val="24"/>
        </w:rPr>
      </w:pPr>
    </w:p>
    <w:p w:rsidR="0089369C" w:rsidRPr="002626D3" w:rsidRDefault="0089369C" w:rsidP="0089369C">
      <w:pPr>
        <w:rPr>
          <w:rFonts w:ascii="Times New Roman" w:hAnsi="Times New Roman" w:cs="Times New Roman"/>
          <w:bCs/>
          <w:sz w:val="24"/>
          <w:szCs w:val="24"/>
        </w:rPr>
      </w:pPr>
    </w:p>
    <w:p w:rsidR="0089369C" w:rsidRPr="002626D3" w:rsidRDefault="0089369C" w:rsidP="0089369C">
      <w:pPr>
        <w:rPr>
          <w:rFonts w:ascii="Times New Roman" w:hAnsi="Times New Roman" w:cs="Times New Roman"/>
          <w:bCs/>
          <w:sz w:val="24"/>
          <w:szCs w:val="24"/>
        </w:rPr>
      </w:pPr>
    </w:p>
    <w:p w:rsidR="0089369C" w:rsidRPr="002626D3" w:rsidRDefault="0089369C" w:rsidP="0089369C">
      <w:pPr>
        <w:rPr>
          <w:rFonts w:ascii="Times New Roman" w:hAnsi="Times New Roman" w:cs="Times New Roman"/>
          <w:bCs/>
          <w:sz w:val="24"/>
          <w:szCs w:val="24"/>
        </w:rPr>
      </w:pPr>
    </w:p>
    <w:p w:rsidR="0089369C" w:rsidRPr="002626D3" w:rsidRDefault="0089369C" w:rsidP="0089369C">
      <w:pPr>
        <w:pStyle w:val="Heading1"/>
        <w:jc w:val="center"/>
        <w:rPr>
          <w:rFonts w:ascii="Times New Roman" w:hAnsi="Times New Roman" w:cs="Times New Roman"/>
          <w:sz w:val="24"/>
          <w:szCs w:val="24"/>
        </w:rPr>
      </w:pPr>
      <w:r w:rsidRPr="002626D3">
        <w:rPr>
          <w:rFonts w:ascii="Times New Roman" w:hAnsi="Times New Roman" w:cs="Times New Roman"/>
          <w:smallCaps/>
          <w:sz w:val="24"/>
          <w:szCs w:val="24"/>
        </w:rPr>
        <w:lastRenderedPageBreak/>
        <w:t>DEDICATION</w:t>
      </w:r>
    </w:p>
    <w:p w:rsidR="0089369C" w:rsidRPr="002626D3" w:rsidRDefault="0089369C" w:rsidP="0089369C">
      <w:pPr>
        <w:spacing w:before="100" w:after="100"/>
        <w:jc w:val="both"/>
        <w:rPr>
          <w:rFonts w:ascii="Times New Roman" w:hAnsi="Times New Roman" w:cs="Times New Roman"/>
          <w:sz w:val="24"/>
          <w:szCs w:val="24"/>
        </w:rPr>
      </w:pPr>
      <w:r w:rsidRPr="002626D3">
        <w:rPr>
          <w:rFonts w:ascii="Times New Roman" w:hAnsi="Times New Roman" w:cs="Times New Roman"/>
          <w:sz w:val="24"/>
          <w:szCs w:val="24"/>
        </w:rPr>
        <w:t>This work is dedicated to God Almighty, the source of all wisdom and knowledge, and to my beloved family, whose love, prayers, and unwavering support have sustained me through every step of this journey.</w:t>
      </w:r>
    </w:p>
    <w:p w:rsidR="0089369C" w:rsidRPr="002626D3" w:rsidRDefault="0089369C" w:rsidP="0089369C">
      <w:pPr>
        <w:rPr>
          <w:rFonts w:ascii="Times New Roman" w:hAnsi="Times New Roman" w:cs="Times New Roman"/>
          <w:sz w:val="24"/>
          <w:szCs w:val="24"/>
        </w:rPr>
      </w:pPr>
      <w:r w:rsidRPr="002626D3">
        <w:rPr>
          <w:rFonts w:ascii="Times New Roman" w:hAnsi="Times New Roman" w:cs="Times New Roman"/>
          <w:sz w:val="24"/>
          <w:szCs w:val="24"/>
        </w:rPr>
        <w:br w:type="page"/>
      </w:r>
    </w:p>
    <w:p w:rsidR="0089369C" w:rsidRPr="00B4524D" w:rsidRDefault="0089369C" w:rsidP="0089369C">
      <w:pPr>
        <w:spacing w:line="360" w:lineRule="auto"/>
        <w:jc w:val="center"/>
        <w:rPr>
          <w:rFonts w:ascii="Times New Roman" w:eastAsia="Times New Roman" w:hAnsi="Times New Roman" w:cs="Times New Roman"/>
          <w:b/>
          <w:bCs/>
          <w:smallCaps/>
          <w:color w:val="000000"/>
          <w:sz w:val="24"/>
          <w:szCs w:val="24"/>
          <w:lang w:val="en-US"/>
        </w:rPr>
      </w:pPr>
      <w:r w:rsidRPr="00B4524D">
        <w:rPr>
          <w:rFonts w:ascii="Times New Roman" w:eastAsia="Times New Roman" w:hAnsi="Times New Roman" w:cs="Times New Roman"/>
          <w:b/>
          <w:bCs/>
          <w:smallCaps/>
          <w:color w:val="000000"/>
          <w:sz w:val="24"/>
          <w:szCs w:val="24"/>
          <w:lang w:val="en-US"/>
        </w:rPr>
        <w:lastRenderedPageBreak/>
        <w:t>ACKNOWLEDGEMENTS</w:t>
      </w:r>
    </w:p>
    <w:p w:rsidR="0089369C" w:rsidRPr="00B4524D" w:rsidRDefault="0089369C" w:rsidP="0089369C">
      <w:pPr>
        <w:spacing w:line="360" w:lineRule="auto"/>
        <w:jc w:val="both"/>
        <w:rPr>
          <w:rFonts w:ascii="Times New Roman" w:hAnsi="Times New Roman" w:cs="Times New Roman"/>
          <w:sz w:val="24"/>
          <w:szCs w:val="24"/>
        </w:rPr>
      </w:pPr>
      <w:r w:rsidRPr="00B4524D">
        <w:rPr>
          <w:rFonts w:ascii="Times New Roman" w:hAnsi="Times New Roman" w:cs="Times New Roman"/>
          <w:sz w:val="24"/>
          <w:szCs w:val="24"/>
        </w:rPr>
        <w:t>My profound gratitude goes first to Almighty God for the grace, wisdom, and sustenance granted throughout the course of this research work.</w:t>
      </w:r>
    </w:p>
    <w:p w:rsidR="0089369C" w:rsidRPr="00B4524D" w:rsidRDefault="0089369C" w:rsidP="0089369C">
      <w:pPr>
        <w:spacing w:line="360" w:lineRule="auto"/>
        <w:jc w:val="both"/>
        <w:rPr>
          <w:rFonts w:ascii="Times New Roman" w:hAnsi="Times New Roman" w:cs="Times New Roman"/>
          <w:sz w:val="24"/>
          <w:szCs w:val="24"/>
        </w:rPr>
      </w:pPr>
      <w:r w:rsidRPr="00B4524D">
        <w:rPr>
          <w:rFonts w:ascii="Times New Roman" w:hAnsi="Times New Roman" w:cs="Times New Roman"/>
          <w:sz w:val="24"/>
          <w:szCs w:val="24"/>
        </w:rPr>
        <w:t xml:space="preserve">I wish to express my deepest and most sincere appreciation to my supervisor, Dr. </w:t>
      </w:r>
      <w:proofErr w:type="spellStart"/>
      <w:r w:rsidRPr="00B4524D">
        <w:rPr>
          <w:rFonts w:ascii="Times New Roman" w:hAnsi="Times New Roman" w:cs="Times New Roman"/>
          <w:sz w:val="24"/>
          <w:szCs w:val="24"/>
        </w:rPr>
        <w:t>Ejikeme</w:t>
      </w:r>
      <w:proofErr w:type="spellEnd"/>
      <w:r w:rsidRPr="00B4524D">
        <w:rPr>
          <w:rFonts w:ascii="Times New Roman" w:hAnsi="Times New Roman" w:cs="Times New Roman"/>
          <w:sz w:val="24"/>
          <w:szCs w:val="24"/>
        </w:rPr>
        <w:t xml:space="preserve"> </w:t>
      </w:r>
      <w:proofErr w:type="spellStart"/>
      <w:r w:rsidRPr="00B4524D">
        <w:rPr>
          <w:rFonts w:ascii="Times New Roman" w:hAnsi="Times New Roman" w:cs="Times New Roman"/>
          <w:sz w:val="24"/>
          <w:szCs w:val="24"/>
        </w:rPr>
        <w:t>Chigozie</w:t>
      </w:r>
      <w:proofErr w:type="spellEnd"/>
      <w:r w:rsidRPr="00B4524D">
        <w:rPr>
          <w:rFonts w:ascii="Times New Roman" w:hAnsi="Times New Roman" w:cs="Times New Roman"/>
          <w:sz w:val="24"/>
          <w:szCs w:val="24"/>
        </w:rPr>
        <w:t xml:space="preserve"> M for her patient guidance, invaluable corrections, constructive criticism, and unwavering support throughout the conception, execution, and writing of this research. Her expertise and meticulous attention to detail were instrumental in shaping this work from its sampling design through to its final analysis and discussion.</w:t>
      </w:r>
    </w:p>
    <w:p w:rsidR="0089369C" w:rsidRPr="00B4524D" w:rsidRDefault="0089369C" w:rsidP="0089369C">
      <w:pPr>
        <w:spacing w:line="360" w:lineRule="auto"/>
        <w:jc w:val="both"/>
        <w:rPr>
          <w:rFonts w:ascii="Times New Roman" w:hAnsi="Times New Roman" w:cs="Times New Roman"/>
          <w:sz w:val="24"/>
          <w:szCs w:val="24"/>
        </w:rPr>
      </w:pPr>
      <w:r w:rsidRPr="00B4524D">
        <w:rPr>
          <w:rFonts w:ascii="Times New Roman" w:hAnsi="Times New Roman" w:cs="Times New Roman"/>
          <w:sz w:val="24"/>
          <w:szCs w:val="24"/>
        </w:rPr>
        <w:t xml:space="preserve">Also Special thanks also to Dr. </w:t>
      </w:r>
      <w:proofErr w:type="spellStart"/>
      <w:r w:rsidRPr="00B4524D">
        <w:rPr>
          <w:rFonts w:ascii="Times New Roman" w:hAnsi="Times New Roman" w:cs="Times New Roman"/>
          <w:sz w:val="24"/>
          <w:szCs w:val="24"/>
        </w:rPr>
        <w:t>Ijoma</w:t>
      </w:r>
      <w:proofErr w:type="spellEnd"/>
      <w:r w:rsidRPr="00B4524D">
        <w:rPr>
          <w:rFonts w:ascii="Times New Roman" w:hAnsi="Times New Roman" w:cs="Times New Roman"/>
          <w:sz w:val="24"/>
          <w:szCs w:val="24"/>
        </w:rPr>
        <w:t xml:space="preserve"> for his co-supervision and academic guidance, which broadened the analytical scope of this work, and to Mrs. </w:t>
      </w:r>
      <w:proofErr w:type="spellStart"/>
      <w:r w:rsidRPr="00B4524D">
        <w:rPr>
          <w:rFonts w:ascii="Times New Roman" w:hAnsi="Times New Roman" w:cs="Times New Roman"/>
          <w:sz w:val="24"/>
          <w:szCs w:val="24"/>
        </w:rPr>
        <w:t>Nnadikwe</w:t>
      </w:r>
      <w:proofErr w:type="spellEnd"/>
      <w:r w:rsidRPr="00B4524D">
        <w:rPr>
          <w:rFonts w:ascii="Times New Roman" w:hAnsi="Times New Roman" w:cs="Times New Roman"/>
          <w:sz w:val="24"/>
          <w:szCs w:val="24"/>
        </w:rPr>
        <w:t xml:space="preserve"> Amara for her invaluable hands-on assistance during sample preparation, digestion, and instrumental analysis in the laboratory. I am also grateful to the Head of Department and entire academic and non-academic staff of the department of chemical sciences, Godfrey </w:t>
      </w:r>
      <w:proofErr w:type="spellStart"/>
      <w:r w:rsidRPr="00B4524D">
        <w:rPr>
          <w:rFonts w:ascii="Times New Roman" w:hAnsi="Times New Roman" w:cs="Times New Roman"/>
          <w:sz w:val="24"/>
          <w:szCs w:val="24"/>
        </w:rPr>
        <w:t>Okoye</w:t>
      </w:r>
      <w:proofErr w:type="spellEnd"/>
      <w:r w:rsidRPr="00B4524D">
        <w:rPr>
          <w:rFonts w:ascii="Times New Roman" w:hAnsi="Times New Roman" w:cs="Times New Roman"/>
          <w:sz w:val="24"/>
          <w:szCs w:val="24"/>
        </w:rPr>
        <w:t xml:space="preserve"> University, Enugu for the knowledge impacted and facilities made available to me throughout my undergraduate studies.</w:t>
      </w:r>
    </w:p>
    <w:p w:rsidR="0089369C" w:rsidRPr="00B4524D" w:rsidRDefault="0089369C" w:rsidP="0089369C">
      <w:pPr>
        <w:spacing w:line="360" w:lineRule="auto"/>
        <w:jc w:val="both"/>
        <w:rPr>
          <w:rFonts w:ascii="Times New Roman" w:hAnsi="Times New Roman" w:cs="Times New Roman"/>
          <w:sz w:val="24"/>
          <w:szCs w:val="24"/>
        </w:rPr>
      </w:pPr>
      <w:r w:rsidRPr="00B4524D">
        <w:rPr>
          <w:rFonts w:ascii="Times New Roman" w:hAnsi="Times New Roman" w:cs="Times New Roman"/>
          <w:sz w:val="24"/>
          <w:szCs w:val="24"/>
        </w:rPr>
        <w:t>I equally thank my family, friends, and colleagues for their moral support and encouragement throughout this journey.</w:t>
      </w:r>
      <w:r w:rsidRPr="00B4524D">
        <w:rPr>
          <w:rFonts w:ascii="Times New Roman" w:hAnsi="Times New Roman" w:cs="Times New Roman"/>
          <w:sz w:val="24"/>
          <w:szCs w:val="24"/>
        </w:rPr>
        <w:br w:type="page"/>
      </w:r>
    </w:p>
    <w:p w:rsidR="0089369C" w:rsidRPr="002626D3" w:rsidRDefault="0089369C" w:rsidP="0089369C">
      <w:pPr>
        <w:spacing w:after="0" w:line="480" w:lineRule="auto"/>
        <w:jc w:val="center"/>
        <w:rPr>
          <w:rFonts w:ascii="Times New Roman" w:eastAsia="Times New Roman" w:hAnsi="Times New Roman" w:cs="Times New Roman"/>
          <w:sz w:val="24"/>
          <w:szCs w:val="24"/>
        </w:rPr>
      </w:pPr>
      <w:r w:rsidRPr="002626D3">
        <w:rPr>
          <w:rFonts w:ascii="Times New Roman" w:eastAsia="Times New Roman" w:hAnsi="Times New Roman" w:cs="Times New Roman"/>
          <w:b/>
          <w:bCs/>
          <w:sz w:val="24"/>
          <w:szCs w:val="24"/>
        </w:rPr>
        <w:lastRenderedPageBreak/>
        <w:t>ABSTRACT</w:t>
      </w:r>
    </w:p>
    <w:p w:rsidR="0089369C" w:rsidRPr="002626D3" w:rsidRDefault="0089369C" w:rsidP="0089369C">
      <w:pPr>
        <w:spacing w:after="0" w:line="240" w:lineRule="auto"/>
        <w:jc w:val="both"/>
        <w:rPr>
          <w:rFonts w:ascii="Times New Roman" w:eastAsia="Times New Roman" w:hAnsi="Times New Roman" w:cs="Times New Roman"/>
          <w:sz w:val="24"/>
          <w:szCs w:val="24"/>
        </w:rPr>
      </w:pPr>
      <w:r w:rsidRPr="002626D3">
        <w:rPr>
          <w:rFonts w:ascii="Times New Roman" w:eastAsia="Times New Roman" w:hAnsi="Times New Roman" w:cs="Times New Roman"/>
          <w:sz w:val="24"/>
          <w:szCs w:val="24"/>
        </w:rPr>
        <w:t xml:space="preserve">This study evaluated the physicochemical properties, heavy metal levels and overall water quality of surface water in five local government areas (LGAs) namely Port Harcourt, </w:t>
      </w:r>
      <w:proofErr w:type="spellStart"/>
      <w:r w:rsidRPr="002626D3">
        <w:rPr>
          <w:rFonts w:ascii="Times New Roman" w:eastAsia="Times New Roman" w:hAnsi="Times New Roman" w:cs="Times New Roman"/>
          <w:sz w:val="24"/>
          <w:szCs w:val="24"/>
        </w:rPr>
        <w:t>Eleme</w:t>
      </w:r>
      <w:proofErr w:type="spellEnd"/>
      <w:r w:rsidRPr="002626D3">
        <w:rPr>
          <w:rFonts w:ascii="Times New Roman" w:eastAsia="Times New Roman" w:hAnsi="Times New Roman" w:cs="Times New Roman"/>
          <w:sz w:val="24"/>
          <w:szCs w:val="24"/>
        </w:rPr>
        <w:t xml:space="preserve">, </w:t>
      </w:r>
      <w:proofErr w:type="spellStart"/>
      <w:r w:rsidRPr="002626D3">
        <w:rPr>
          <w:rFonts w:ascii="Times New Roman" w:eastAsia="Times New Roman" w:hAnsi="Times New Roman" w:cs="Times New Roman"/>
          <w:sz w:val="24"/>
          <w:szCs w:val="24"/>
        </w:rPr>
        <w:t>Okrika</w:t>
      </w:r>
      <w:proofErr w:type="spellEnd"/>
      <w:r w:rsidRPr="002626D3">
        <w:rPr>
          <w:rFonts w:ascii="Times New Roman" w:eastAsia="Times New Roman" w:hAnsi="Times New Roman" w:cs="Times New Roman"/>
          <w:sz w:val="24"/>
          <w:szCs w:val="24"/>
        </w:rPr>
        <w:t xml:space="preserve">, </w:t>
      </w:r>
      <w:proofErr w:type="spellStart"/>
      <w:r w:rsidRPr="002626D3">
        <w:rPr>
          <w:rFonts w:ascii="Times New Roman" w:eastAsia="Times New Roman" w:hAnsi="Times New Roman" w:cs="Times New Roman"/>
          <w:sz w:val="24"/>
          <w:szCs w:val="24"/>
        </w:rPr>
        <w:t>Oyigbo</w:t>
      </w:r>
      <w:proofErr w:type="spellEnd"/>
      <w:r w:rsidRPr="002626D3">
        <w:rPr>
          <w:rFonts w:ascii="Times New Roman" w:eastAsia="Times New Roman" w:hAnsi="Times New Roman" w:cs="Times New Roman"/>
          <w:sz w:val="24"/>
          <w:szCs w:val="24"/>
        </w:rPr>
        <w:t xml:space="preserve"> and </w:t>
      </w:r>
      <w:proofErr w:type="spellStart"/>
      <w:r w:rsidRPr="002626D3">
        <w:rPr>
          <w:rFonts w:ascii="Times New Roman" w:eastAsia="Times New Roman" w:hAnsi="Times New Roman" w:cs="Times New Roman"/>
          <w:sz w:val="24"/>
          <w:szCs w:val="24"/>
        </w:rPr>
        <w:t>Obio</w:t>
      </w:r>
      <w:proofErr w:type="spellEnd"/>
      <w:r w:rsidRPr="002626D3">
        <w:rPr>
          <w:rFonts w:ascii="Times New Roman" w:eastAsia="Times New Roman" w:hAnsi="Times New Roman" w:cs="Times New Roman"/>
          <w:sz w:val="24"/>
          <w:szCs w:val="24"/>
        </w:rPr>
        <w:t>/</w:t>
      </w:r>
      <w:proofErr w:type="spellStart"/>
      <w:r w:rsidRPr="002626D3">
        <w:rPr>
          <w:rFonts w:ascii="Times New Roman" w:eastAsia="Times New Roman" w:hAnsi="Times New Roman" w:cs="Times New Roman"/>
          <w:sz w:val="24"/>
          <w:szCs w:val="24"/>
        </w:rPr>
        <w:t>Akpor</w:t>
      </w:r>
      <w:proofErr w:type="spellEnd"/>
      <w:r w:rsidRPr="002626D3">
        <w:rPr>
          <w:rFonts w:ascii="Times New Roman" w:eastAsia="Times New Roman" w:hAnsi="Times New Roman" w:cs="Times New Roman"/>
          <w:sz w:val="24"/>
          <w:szCs w:val="24"/>
        </w:rPr>
        <w:t xml:space="preserve"> of Rivers State, Nigeria. Twenty-five samples of surface water were taken from selected locations using the standard sampling procedure and the physicochemical parameters namely pH, temperature, turbidity, electrical conductivity, total dissolved solids and total hardness were analyzed. The heavy metals Ni, </w:t>
      </w:r>
      <w:proofErr w:type="spellStart"/>
      <w:r w:rsidRPr="002626D3">
        <w:rPr>
          <w:rFonts w:ascii="Times New Roman" w:eastAsia="Times New Roman" w:hAnsi="Times New Roman" w:cs="Times New Roman"/>
          <w:sz w:val="24"/>
          <w:szCs w:val="24"/>
        </w:rPr>
        <w:t>Pb</w:t>
      </w:r>
      <w:proofErr w:type="spellEnd"/>
      <w:r w:rsidRPr="002626D3">
        <w:rPr>
          <w:rFonts w:ascii="Times New Roman" w:eastAsia="Times New Roman" w:hAnsi="Times New Roman" w:cs="Times New Roman"/>
          <w:sz w:val="24"/>
          <w:szCs w:val="24"/>
        </w:rPr>
        <w:t xml:space="preserve">, Cd, Cr and Fe were also analyzed using Atomic Absorption Spectrophotometry. Water quality was assessed using Water Quality Index (WQI), Heavy Metal Pollution Index (HPI) and Metal Index (MI) and the measured concentrations were compared with the drinking water guideline values given by the WHO. From the results it was seen that all the physicochemical parameters were in acceptable range except temperature and total hardness which were beyond the recommended values at some places. Nickel, lead, cadmium, chromium and iron concentrations were observed to be more than the permissible limits as specified by the WHO in all the study areas, which revealed high levels of contamination among heavy metals. The Water Quality Index values obtained were between 16,530.51 at </w:t>
      </w:r>
      <w:proofErr w:type="spellStart"/>
      <w:r w:rsidRPr="002626D3">
        <w:rPr>
          <w:rFonts w:ascii="Times New Roman" w:eastAsia="Times New Roman" w:hAnsi="Times New Roman" w:cs="Times New Roman"/>
          <w:sz w:val="24"/>
          <w:szCs w:val="24"/>
        </w:rPr>
        <w:t>Eleme</w:t>
      </w:r>
      <w:proofErr w:type="spellEnd"/>
      <w:r w:rsidRPr="002626D3">
        <w:rPr>
          <w:rFonts w:ascii="Times New Roman" w:eastAsia="Times New Roman" w:hAnsi="Times New Roman" w:cs="Times New Roman"/>
          <w:sz w:val="24"/>
          <w:szCs w:val="24"/>
        </w:rPr>
        <w:t xml:space="preserve"> and 61,520.49 at </w:t>
      </w:r>
      <w:proofErr w:type="spellStart"/>
      <w:r w:rsidRPr="002626D3">
        <w:rPr>
          <w:rFonts w:ascii="Times New Roman" w:eastAsia="Times New Roman" w:hAnsi="Times New Roman" w:cs="Times New Roman"/>
          <w:sz w:val="24"/>
          <w:szCs w:val="24"/>
        </w:rPr>
        <w:t>Obio</w:t>
      </w:r>
      <w:proofErr w:type="spellEnd"/>
      <w:r w:rsidRPr="002626D3">
        <w:rPr>
          <w:rFonts w:ascii="Times New Roman" w:eastAsia="Times New Roman" w:hAnsi="Times New Roman" w:cs="Times New Roman"/>
          <w:sz w:val="24"/>
          <w:szCs w:val="24"/>
        </w:rPr>
        <w:t>/</w:t>
      </w:r>
      <w:proofErr w:type="spellStart"/>
      <w:r w:rsidRPr="002626D3">
        <w:rPr>
          <w:rFonts w:ascii="Times New Roman" w:eastAsia="Times New Roman" w:hAnsi="Times New Roman" w:cs="Times New Roman"/>
          <w:sz w:val="24"/>
          <w:szCs w:val="24"/>
        </w:rPr>
        <w:t>Akpor</w:t>
      </w:r>
      <w:proofErr w:type="spellEnd"/>
      <w:r w:rsidRPr="002626D3">
        <w:rPr>
          <w:rFonts w:ascii="Times New Roman" w:eastAsia="Times New Roman" w:hAnsi="Times New Roman" w:cs="Times New Roman"/>
          <w:sz w:val="24"/>
          <w:szCs w:val="24"/>
        </w:rPr>
        <w:t xml:space="preserve"> which all the waters sampled were rated as unsuitable for drinking. The results of the Heavy Metal Pollution Index (HMP Index) ranged from 17,706.42 to 66,122.14 which shows a very high level of heavy metal pollution. Likewise, Metal Index scores ranged between 666.21 and 1,721.81, with all locations in the "Seriously Affected" category and water quality severely impacted. The results show that the water quality of surface water in the study area has been greatly affected by petroleum exploration, industrial activities, urban runoff and poor waste management. The contamination is of significant environmental and public health concern to the communities that rely on these water resources. The study suggests that constant monitoring of the environment, strict adherence to environmental laws, efficient wastewater treatment, cleanup of contaminated water bodies, and processing alternative water sources for safe consumption should be encouraged to ensure good health and sustainable use of water resources</w:t>
      </w:r>
      <w:proofErr w:type="gramStart"/>
      <w:r w:rsidRPr="002626D3">
        <w:rPr>
          <w:rFonts w:ascii="Times New Roman" w:eastAsia="Times New Roman" w:hAnsi="Times New Roman" w:cs="Times New Roman"/>
          <w:sz w:val="24"/>
          <w:szCs w:val="24"/>
        </w:rPr>
        <w:t>..</w:t>
      </w:r>
      <w:proofErr w:type="gramEnd"/>
    </w:p>
    <w:p w:rsidR="0089369C" w:rsidRPr="002626D3" w:rsidRDefault="0089369C" w:rsidP="0089369C">
      <w:pPr>
        <w:rPr>
          <w:rFonts w:ascii="Times New Roman" w:hAnsi="Times New Roman" w:cs="Times New Roman"/>
          <w:sz w:val="24"/>
          <w:szCs w:val="24"/>
        </w:rPr>
      </w:pPr>
      <w:r w:rsidRPr="002626D3">
        <w:rPr>
          <w:rFonts w:ascii="Times New Roman" w:hAnsi="Times New Roman" w:cs="Times New Roman"/>
          <w:sz w:val="24"/>
          <w:szCs w:val="24"/>
        </w:rPr>
        <w:br w:type="page"/>
      </w:r>
    </w:p>
    <w:p w:rsidR="0089369C" w:rsidRPr="002626D3" w:rsidRDefault="0089369C" w:rsidP="0089369C">
      <w:pPr>
        <w:pStyle w:val="Heading1"/>
        <w:jc w:val="center"/>
        <w:rPr>
          <w:rFonts w:ascii="Times New Roman" w:hAnsi="Times New Roman" w:cs="Times New Roman"/>
          <w:smallCaps/>
          <w:sz w:val="24"/>
          <w:szCs w:val="24"/>
        </w:rPr>
      </w:pPr>
      <w:r w:rsidRPr="002626D3">
        <w:rPr>
          <w:rFonts w:ascii="Times New Roman" w:hAnsi="Times New Roman" w:cs="Times New Roman"/>
          <w:smallCaps/>
          <w:sz w:val="24"/>
          <w:szCs w:val="24"/>
        </w:rPr>
        <w:lastRenderedPageBreak/>
        <w:t>TABLE OF CONTENTS</w:t>
      </w:r>
    </w:p>
    <w:p w:rsidR="0089369C" w:rsidRPr="002626D3" w:rsidRDefault="0089369C" w:rsidP="0089369C">
      <w:pPr>
        <w:spacing w:after="0"/>
        <w:rPr>
          <w:rFonts w:ascii="Times New Roman" w:hAnsi="Times New Roman" w:cs="Times New Roman"/>
          <w:sz w:val="24"/>
          <w:szCs w:val="24"/>
        </w:rPr>
      </w:pPr>
      <w:r w:rsidRPr="002626D3">
        <w:rPr>
          <w:rFonts w:ascii="Times New Roman" w:hAnsi="Times New Roman" w:cs="Times New Roman"/>
          <w:sz w:val="24"/>
          <w:szCs w:val="24"/>
        </w:rPr>
        <w:t xml:space="preserve">Title Page      </w:t>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proofErr w:type="spellStart"/>
      <w:r w:rsidRPr="002626D3">
        <w:rPr>
          <w:rFonts w:ascii="Times New Roman" w:hAnsi="Times New Roman" w:cs="Times New Roman"/>
          <w:sz w:val="24"/>
          <w:szCs w:val="24"/>
        </w:rPr>
        <w:t>i</w:t>
      </w:r>
      <w:proofErr w:type="spellEnd"/>
      <w:r w:rsidRPr="002626D3">
        <w:rPr>
          <w:rFonts w:ascii="Times New Roman" w:hAnsi="Times New Roman" w:cs="Times New Roman"/>
          <w:sz w:val="24"/>
          <w:szCs w:val="24"/>
        </w:rPr>
        <w:t xml:space="preserve">                                                                                                </w:t>
      </w:r>
    </w:p>
    <w:p w:rsidR="0089369C" w:rsidRPr="002626D3" w:rsidRDefault="0089369C" w:rsidP="0089369C">
      <w:pPr>
        <w:spacing w:before="60" w:after="0"/>
        <w:rPr>
          <w:rFonts w:ascii="Times New Roman" w:hAnsi="Times New Roman" w:cs="Times New Roman"/>
          <w:sz w:val="24"/>
          <w:szCs w:val="24"/>
        </w:rPr>
      </w:pPr>
      <w:r w:rsidRPr="002626D3">
        <w:rPr>
          <w:rFonts w:ascii="Times New Roman" w:hAnsi="Times New Roman" w:cs="Times New Roman"/>
          <w:sz w:val="24"/>
          <w:szCs w:val="24"/>
        </w:rPr>
        <w:t>Approval Page</w:t>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t>ii</w:t>
      </w:r>
    </w:p>
    <w:p w:rsidR="0089369C" w:rsidRPr="002626D3" w:rsidRDefault="0089369C" w:rsidP="0089369C">
      <w:pPr>
        <w:spacing w:before="60" w:after="0"/>
        <w:rPr>
          <w:rFonts w:ascii="Times New Roman" w:hAnsi="Times New Roman" w:cs="Times New Roman"/>
          <w:sz w:val="24"/>
          <w:szCs w:val="24"/>
        </w:rPr>
      </w:pPr>
      <w:r w:rsidRPr="002626D3">
        <w:rPr>
          <w:rFonts w:ascii="Times New Roman" w:hAnsi="Times New Roman" w:cs="Times New Roman"/>
          <w:sz w:val="24"/>
          <w:szCs w:val="24"/>
        </w:rPr>
        <w:t>Certification</w:t>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t>iii</w:t>
      </w:r>
    </w:p>
    <w:p w:rsidR="0089369C" w:rsidRPr="002626D3" w:rsidRDefault="0089369C" w:rsidP="0089369C">
      <w:pPr>
        <w:spacing w:before="60" w:after="0"/>
        <w:rPr>
          <w:rFonts w:ascii="Times New Roman" w:hAnsi="Times New Roman" w:cs="Times New Roman"/>
          <w:sz w:val="24"/>
          <w:szCs w:val="24"/>
        </w:rPr>
      </w:pPr>
      <w:r w:rsidRPr="002626D3">
        <w:rPr>
          <w:rFonts w:ascii="Times New Roman" w:hAnsi="Times New Roman" w:cs="Times New Roman"/>
          <w:sz w:val="24"/>
          <w:szCs w:val="24"/>
        </w:rPr>
        <w:t>Dedication</w:t>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proofErr w:type="gramStart"/>
      <w:r w:rsidRPr="002626D3">
        <w:rPr>
          <w:rFonts w:ascii="Times New Roman" w:hAnsi="Times New Roman" w:cs="Times New Roman"/>
          <w:sz w:val="24"/>
          <w:szCs w:val="24"/>
        </w:rPr>
        <w:t>iv</w:t>
      </w:r>
      <w:proofErr w:type="gramEnd"/>
    </w:p>
    <w:p w:rsidR="0089369C" w:rsidRPr="002626D3" w:rsidRDefault="0089369C" w:rsidP="0089369C">
      <w:pPr>
        <w:spacing w:before="60" w:after="0"/>
        <w:rPr>
          <w:rFonts w:ascii="Times New Roman" w:hAnsi="Times New Roman" w:cs="Times New Roman"/>
          <w:sz w:val="24"/>
          <w:szCs w:val="24"/>
        </w:rPr>
      </w:pPr>
      <w:r w:rsidRPr="002626D3">
        <w:rPr>
          <w:rFonts w:ascii="Times New Roman" w:hAnsi="Times New Roman" w:cs="Times New Roman"/>
          <w:sz w:val="24"/>
          <w:szCs w:val="24"/>
        </w:rPr>
        <w:t>Acknowledgements</w:t>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t>v</w:t>
      </w:r>
    </w:p>
    <w:p w:rsidR="0089369C" w:rsidRPr="002626D3" w:rsidRDefault="0089369C" w:rsidP="0089369C">
      <w:pPr>
        <w:spacing w:before="60" w:after="0"/>
        <w:rPr>
          <w:rFonts w:ascii="Times New Roman" w:hAnsi="Times New Roman" w:cs="Times New Roman"/>
          <w:sz w:val="24"/>
          <w:szCs w:val="24"/>
        </w:rPr>
      </w:pPr>
      <w:r w:rsidRPr="002626D3">
        <w:rPr>
          <w:rFonts w:ascii="Times New Roman" w:hAnsi="Times New Roman" w:cs="Times New Roman"/>
          <w:sz w:val="24"/>
          <w:szCs w:val="24"/>
        </w:rPr>
        <w:t>Abstract</w:t>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proofErr w:type="gramStart"/>
      <w:r w:rsidRPr="002626D3">
        <w:rPr>
          <w:rFonts w:ascii="Times New Roman" w:hAnsi="Times New Roman" w:cs="Times New Roman"/>
          <w:sz w:val="24"/>
          <w:szCs w:val="24"/>
        </w:rPr>
        <w:t>vi</w:t>
      </w:r>
      <w:proofErr w:type="gramEnd"/>
    </w:p>
    <w:p w:rsidR="0089369C" w:rsidRPr="002626D3" w:rsidRDefault="0089369C" w:rsidP="0089369C">
      <w:pPr>
        <w:spacing w:before="60" w:after="0"/>
        <w:rPr>
          <w:rFonts w:ascii="Times New Roman" w:hAnsi="Times New Roman" w:cs="Times New Roman"/>
          <w:sz w:val="24"/>
          <w:szCs w:val="24"/>
        </w:rPr>
      </w:pPr>
      <w:r w:rsidRPr="002626D3">
        <w:rPr>
          <w:rFonts w:ascii="Times New Roman" w:hAnsi="Times New Roman" w:cs="Times New Roman"/>
          <w:sz w:val="24"/>
          <w:szCs w:val="24"/>
        </w:rPr>
        <w:t>Table of Contents</w:t>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t>vii</w:t>
      </w:r>
    </w:p>
    <w:p w:rsidR="0089369C" w:rsidRPr="002626D3" w:rsidRDefault="0089369C" w:rsidP="0089369C">
      <w:pPr>
        <w:spacing w:before="60" w:after="0"/>
        <w:rPr>
          <w:rFonts w:ascii="Times New Roman" w:hAnsi="Times New Roman" w:cs="Times New Roman"/>
          <w:sz w:val="24"/>
          <w:szCs w:val="24"/>
        </w:rPr>
      </w:pPr>
      <w:r w:rsidRPr="002626D3">
        <w:rPr>
          <w:rFonts w:ascii="Times New Roman" w:hAnsi="Times New Roman" w:cs="Times New Roman"/>
          <w:sz w:val="24"/>
          <w:szCs w:val="24"/>
        </w:rPr>
        <w:t>List of Tables</w:t>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t>ix</w:t>
      </w:r>
    </w:p>
    <w:p w:rsidR="0089369C" w:rsidRPr="002626D3" w:rsidRDefault="0089369C" w:rsidP="0089369C">
      <w:pPr>
        <w:spacing w:before="60" w:after="0"/>
        <w:rPr>
          <w:rFonts w:ascii="Times New Roman" w:hAnsi="Times New Roman" w:cs="Times New Roman"/>
          <w:sz w:val="24"/>
          <w:szCs w:val="24"/>
        </w:rPr>
      </w:pPr>
      <w:r w:rsidRPr="002626D3">
        <w:rPr>
          <w:rFonts w:ascii="Times New Roman" w:hAnsi="Times New Roman" w:cs="Times New Roman"/>
          <w:sz w:val="24"/>
          <w:szCs w:val="24"/>
        </w:rPr>
        <w:t>List of Figures</w:t>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r>
      <w:r w:rsidRPr="002626D3">
        <w:rPr>
          <w:rFonts w:ascii="Times New Roman" w:hAnsi="Times New Roman" w:cs="Times New Roman"/>
          <w:sz w:val="24"/>
          <w:szCs w:val="24"/>
        </w:rPr>
        <w:tab/>
        <w:t>x</w:t>
      </w:r>
      <w:r>
        <w:rPr>
          <w:rFonts w:ascii="Times New Roman" w:hAnsi="Times New Roman" w:cs="Times New Roman"/>
          <w:sz w:val="24"/>
          <w:szCs w:val="24"/>
        </w:rPr>
        <w:t>i</w:t>
      </w:r>
    </w:p>
    <w:p w:rsidR="0089369C" w:rsidRPr="005B7482" w:rsidRDefault="0089369C" w:rsidP="0089369C">
      <w:pPr>
        <w:spacing w:before="100" w:after="100"/>
        <w:rPr>
          <w:rFonts w:ascii="Times New Roman" w:hAnsi="Times New Roman" w:cs="Times New Roman"/>
          <w:sz w:val="12"/>
          <w:szCs w:val="24"/>
        </w:rPr>
      </w:pPr>
    </w:p>
    <w:p w:rsidR="0089369C" w:rsidRPr="005B7482" w:rsidRDefault="0089369C" w:rsidP="0089369C">
      <w:pPr>
        <w:spacing w:after="0" w:line="276" w:lineRule="auto"/>
        <w:rPr>
          <w:rFonts w:ascii="Times New Roman" w:hAnsi="Times New Roman" w:cs="Times New Roman"/>
          <w:sz w:val="24"/>
          <w:szCs w:val="24"/>
        </w:rPr>
      </w:pPr>
      <w:r w:rsidRPr="005B7482">
        <w:rPr>
          <w:rFonts w:ascii="Times New Roman" w:hAnsi="Times New Roman" w:cs="Times New Roman"/>
          <w:b/>
          <w:bCs/>
          <w:sz w:val="24"/>
          <w:szCs w:val="24"/>
        </w:rPr>
        <w:t xml:space="preserve">CHAPTER ONE: INTRODUCTION                                                                          </w:t>
      </w:r>
      <w:r w:rsidRPr="005B7482">
        <w:rPr>
          <w:rFonts w:ascii="Times New Roman" w:hAnsi="Times New Roman" w:cs="Times New Roman"/>
          <w:b/>
          <w:bCs/>
          <w:sz w:val="24"/>
          <w:szCs w:val="24"/>
        </w:rPr>
        <w:tab/>
        <w:t xml:space="preserve">1    </w:t>
      </w:r>
    </w:p>
    <w:p w:rsidR="0089369C" w:rsidRPr="005B7482" w:rsidRDefault="0089369C" w:rsidP="0089369C">
      <w:pPr>
        <w:pStyle w:val="Heading1"/>
        <w:spacing w:before="0" w:line="276" w:lineRule="auto"/>
        <w:jc w:val="both"/>
        <w:rPr>
          <w:rFonts w:ascii="Times New Roman" w:eastAsia="Times New Roman" w:hAnsi="Times New Roman" w:cs="Times New Roman"/>
          <w:b/>
          <w:bCs/>
          <w:color w:val="auto"/>
          <w:sz w:val="24"/>
          <w:szCs w:val="24"/>
        </w:rPr>
      </w:pPr>
      <w:r w:rsidRPr="005B7482">
        <w:rPr>
          <w:rFonts w:ascii="Times New Roman" w:eastAsia="Times New Roman" w:hAnsi="Times New Roman" w:cs="Times New Roman"/>
          <w:b/>
          <w:bCs/>
          <w:color w:val="auto"/>
          <w:sz w:val="24"/>
          <w:szCs w:val="24"/>
        </w:rPr>
        <w:t>1.1 Background of the Study</w:t>
      </w:r>
      <w:r>
        <w:rPr>
          <w:b/>
          <w:bCs/>
          <w:color w:val="auto"/>
          <w:sz w:val="24"/>
          <w:szCs w:val="24"/>
        </w:rPr>
        <w:tab/>
      </w:r>
      <w:r>
        <w:rPr>
          <w:b/>
          <w:bCs/>
          <w:color w:val="auto"/>
          <w:sz w:val="24"/>
          <w:szCs w:val="24"/>
        </w:rPr>
        <w:tab/>
      </w:r>
      <w:r>
        <w:rPr>
          <w:b/>
          <w:bCs/>
          <w:color w:val="auto"/>
          <w:sz w:val="24"/>
          <w:szCs w:val="24"/>
        </w:rPr>
        <w:tab/>
      </w:r>
      <w:r>
        <w:rPr>
          <w:b/>
          <w:bCs/>
          <w:color w:val="auto"/>
          <w:sz w:val="24"/>
          <w:szCs w:val="24"/>
        </w:rPr>
        <w:tab/>
      </w:r>
      <w:r>
        <w:rPr>
          <w:b/>
          <w:bCs/>
          <w:color w:val="auto"/>
          <w:sz w:val="24"/>
          <w:szCs w:val="24"/>
        </w:rPr>
        <w:tab/>
      </w:r>
      <w:r>
        <w:rPr>
          <w:b/>
          <w:bCs/>
          <w:color w:val="auto"/>
          <w:sz w:val="24"/>
          <w:szCs w:val="24"/>
        </w:rPr>
        <w:tab/>
      </w:r>
      <w:r>
        <w:rPr>
          <w:b/>
          <w:bCs/>
          <w:color w:val="auto"/>
          <w:sz w:val="24"/>
          <w:szCs w:val="24"/>
        </w:rPr>
        <w:tab/>
      </w:r>
      <w:r>
        <w:rPr>
          <w:b/>
          <w:bCs/>
          <w:color w:val="auto"/>
          <w:sz w:val="24"/>
          <w:szCs w:val="24"/>
        </w:rPr>
        <w:tab/>
      </w:r>
      <w:r>
        <w:rPr>
          <w:b/>
          <w:bCs/>
          <w:color w:val="auto"/>
          <w:sz w:val="24"/>
          <w:szCs w:val="24"/>
        </w:rPr>
        <w:tab/>
        <w:t>1</w:t>
      </w:r>
    </w:p>
    <w:p w:rsidR="0089369C" w:rsidRPr="005B7482" w:rsidRDefault="0089369C" w:rsidP="0089369C">
      <w:pPr>
        <w:pStyle w:val="Heading1"/>
        <w:spacing w:before="0" w:line="276" w:lineRule="auto"/>
        <w:jc w:val="both"/>
        <w:rPr>
          <w:rFonts w:ascii="Times New Roman" w:eastAsia="Times New Roman" w:hAnsi="Times New Roman" w:cs="Times New Roman"/>
          <w:b/>
          <w:bCs/>
          <w:color w:val="auto"/>
          <w:sz w:val="24"/>
          <w:szCs w:val="24"/>
        </w:rPr>
      </w:pPr>
      <w:r w:rsidRPr="005B7482">
        <w:rPr>
          <w:rFonts w:ascii="Times New Roman" w:eastAsia="Times New Roman" w:hAnsi="Times New Roman" w:cs="Times New Roman"/>
          <w:b/>
          <w:bCs/>
          <w:color w:val="auto"/>
          <w:sz w:val="24"/>
          <w:szCs w:val="24"/>
        </w:rPr>
        <w:t>1.2 Statement of the Problem</w:t>
      </w:r>
      <w:r>
        <w:rPr>
          <w:b/>
          <w:bCs/>
          <w:color w:val="auto"/>
          <w:sz w:val="24"/>
          <w:szCs w:val="24"/>
        </w:rPr>
        <w:tab/>
      </w:r>
      <w:r>
        <w:rPr>
          <w:b/>
          <w:bCs/>
          <w:color w:val="auto"/>
          <w:sz w:val="24"/>
          <w:szCs w:val="24"/>
        </w:rPr>
        <w:tab/>
      </w:r>
      <w:r>
        <w:rPr>
          <w:b/>
          <w:bCs/>
          <w:color w:val="auto"/>
          <w:sz w:val="24"/>
          <w:szCs w:val="24"/>
        </w:rPr>
        <w:tab/>
      </w:r>
      <w:r>
        <w:rPr>
          <w:b/>
          <w:bCs/>
          <w:color w:val="auto"/>
          <w:sz w:val="24"/>
          <w:szCs w:val="24"/>
        </w:rPr>
        <w:tab/>
      </w:r>
      <w:r>
        <w:rPr>
          <w:b/>
          <w:bCs/>
          <w:color w:val="auto"/>
          <w:sz w:val="24"/>
          <w:szCs w:val="24"/>
        </w:rPr>
        <w:tab/>
      </w:r>
      <w:r>
        <w:rPr>
          <w:b/>
          <w:bCs/>
          <w:color w:val="auto"/>
          <w:sz w:val="24"/>
          <w:szCs w:val="24"/>
        </w:rPr>
        <w:tab/>
      </w:r>
      <w:r>
        <w:rPr>
          <w:b/>
          <w:bCs/>
          <w:color w:val="auto"/>
          <w:sz w:val="24"/>
          <w:szCs w:val="24"/>
        </w:rPr>
        <w:tab/>
      </w:r>
      <w:r>
        <w:rPr>
          <w:b/>
          <w:bCs/>
          <w:color w:val="auto"/>
          <w:sz w:val="24"/>
          <w:szCs w:val="24"/>
        </w:rPr>
        <w:tab/>
      </w:r>
      <w:r>
        <w:rPr>
          <w:b/>
          <w:bCs/>
          <w:color w:val="auto"/>
          <w:sz w:val="24"/>
          <w:szCs w:val="24"/>
        </w:rPr>
        <w:tab/>
        <w:t>2</w:t>
      </w:r>
    </w:p>
    <w:p w:rsidR="0089369C" w:rsidRPr="005B7482" w:rsidRDefault="0089369C" w:rsidP="0089369C">
      <w:pPr>
        <w:pStyle w:val="Heading3"/>
        <w:spacing w:line="276" w:lineRule="auto"/>
        <w:jc w:val="both"/>
        <w:rPr>
          <w:sz w:val="24"/>
          <w:szCs w:val="24"/>
        </w:rPr>
      </w:pPr>
      <w:r w:rsidRPr="005B7482">
        <w:rPr>
          <w:sz w:val="24"/>
          <w:szCs w:val="24"/>
        </w:rPr>
        <w:t>1.3 Significance of the Study</w:t>
      </w:r>
      <w:r>
        <w:tab/>
      </w:r>
      <w:r>
        <w:tab/>
      </w:r>
      <w:r>
        <w:tab/>
      </w:r>
      <w:r>
        <w:tab/>
      </w:r>
      <w:r>
        <w:tab/>
      </w:r>
      <w:r>
        <w:tab/>
      </w:r>
      <w:r>
        <w:tab/>
      </w:r>
      <w:r>
        <w:tab/>
      </w:r>
      <w:r>
        <w:tab/>
        <w:t>3</w:t>
      </w:r>
    </w:p>
    <w:p w:rsidR="0089369C" w:rsidRPr="005B7482" w:rsidRDefault="0089369C" w:rsidP="0089369C">
      <w:pPr>
        <w:pStyle w:val="Heading1"/>
        <w:spacing w:before="0" w:line="276" w:lineRule="auto"/>
        <w:jc w:val="both"/>
        <w:rPr>
          <w:rFonts w:ascii="Times New Roman" w:eastAsia="Times New Roman" w:hAnsi="Times New Roman" w:cs="Times New Roman"/>
          <w:b/>
          <w:bCs/>
          <w:color w:val="auto"/>
          <w:sz w:val="24"/>
          <w:szCs w:val="24"/>
        </w:rPr>
      </w:pPr>
      <w:r w:rsidRPr="005B7482">
        <w:rPr>
          <w:rFonts w:ascii="Times New Roman" w:eastAsia="Times New Roman" w:hAnsi="Times New Roman" w:cs="Times New Roman"/>
          <w:b/>
          <w:bCs/>
          <w:color w:val="auto"/>
          <w:sz w:val="24"/>
          <w:szCs w:val="24"/>
        </w:rPr>
        <w:t>1.4 Scope of the Study</w:t>
      </w:r>
      <w:r>
        <w:rPr>
          <w:b/>
          <w:bCs/>
          <w:color w:val="auto"/>
          <w:sz w:val="24"/>
          <w:szCs w:val="24"/>
        </w:rPr>
        <w:tab/>
      </w:r>
      <w:r>
        <w:rPr>
          <w:b/>
          <w:bCs/>
          <w:color w:val="auto"/>
          <w:sz w:val="24"/>
          <w:szCs w:val="24"/>
        </w:rPr>
        <w:tab/>
      </w:r>
      <w:r>
        <w:rPr>
          <w:b/>
          <w:bCs/>
          <w:color w:val="auto"/>
          <w:sz w:val="24"/>
          <w:szCs w:val="24"/>
        </w:rPr>
        <w:tab/>
      </w:r>
      <w:r>
        <w:rPr>
          <w:b/>
          <w:bCs/>
          <w:color w:val="auto"/>
          <w:sz w:val="24"/>
          <w:szCs w:val="24"/>
        </w:rPr>
        <w:tab/>
      </w:r>
      <w:r>
        <w:rPr>
          <w:b/>
          <w:bCs/>
          <w:color w:val="auto"/>
          <w:sz w:val="24"/>
          <w:szCs w:val="24"/>
        </w:rPr>
        <w:tab/>
      </w:r>
      <w:r>
        <w:rPr>
          <w:b/>
          <w:bCs/>
          <w:color w:val="auto"/>
          <w:sz w:val="24"/>
          <w:szCs w:val="24"/>
        </w:rPr>
        <w:tab/>
      </w:r>
      <w:r>
        <w:rPr>
          <w:b/>
          <w:bCs/>
          <w:color w:val="auto"/>
          <w:sz w:val="24"/>
          <w:szCs w:val="24"/>
        </w:rPr>
        <w:tab/>
      </w:r>
      <w:r>
        <w:rPr>
          <w:b/>
          <w:bCs/>
          <w:color w:val="auto"/>
          <w:sz w:val="24"/>
          <w:szCs w:val="24"/>
        </w:rPr>
        <w:tab/>
      </w:r>
      <w:r>
        <w:rPr>
          <w:b/>
          <w:bCs/>
          <w:color w:val="auto"/>
          <w:sz w:val="24"/>
          <w:szCs w:val="24"/>
        </w:rPr>
        <w:tab/>
        <w:t>4</w:t>
      </w:r>
    </w:p>
    <w:p w:rsidR="0089369C" w:rsidRPr="005B7482" w:rsidRDefault="0089369C" w:rsidP="0089369C">
      <w:pPr>
        <w:pStyle w:val="Heading1"/>
        <w:spacing w:before="0" w:line="276" w:lineRule="auto"/>
        <w:jc w:val="both"/>
        <w:rPr>
          <w:rFonts w:ascii="Times New Roman" w:eastAsia="Times New Roman" w:hAnsi="Times New Roman" w:cs="Times New Roman"/>
          <w:b/>
          <w:bCs/>
          <w:color w:val="auto"/>
          <w:sz w:val="24"/>
          <w:szCs w:val="24"/>
        </w:rPr>
      </w:pPr>
      <w:r w:rsidRPr="005B7482">
        <w:rPr>
          <w:rFonts w:ascii="Times New Roman" w:eastAsia="Times New Roman" w:hAnsi="Times New Roman" w:cs="Times New Roman"/>
          <w:b/>
          <w:bCs/>
          <w:color w:val="auto"/>
          <w:sz w:val="24"/>
          <w:szCs w:val="24"/>
        </w:rPr>
        <w:t>1.5 Location and Accessibility</w:t>
      </w:r>
      <w:r>
        <w:rPr>
          <w:b/>
          <w:bCs/>
          <w:color w:val="auto"/>
          <w:sz w:val="24"/>
          <w:szCs w:val="24"/>
        </w:rPr>
        <w:tab/>
      </w:r>
      <w:r>
        <w:rPr>
          <w:b/>
          <w:bCs/>
          <w:color w:val="auto"/>
          <w:sz w:val="24"/>
          <w:szCs w:val="24"/>
        </w:rPr>
        <w:tab/>
      </w:r>
      <w:r>
        <w:rPr>
          <w:b/>
          <w:bCs/>
          <w:color w:val="auto"/>
          <w:sz w:val="24"/>
          <w:szCs w:val="24"/>
        </w:rPr>
        <w:tab/>
      </w:r>
      <w:r>
        <w:rPr>
          <w:b/>
          <w:bCs/>
          <w:color w:val="auto"/>
          <w:sz w:val="24"/>
          <w:szCs w:val="24"/>
        </w:rPr>
        <w:tab/>
      </w:r>
      <w:r>
        <w:rPr>
          <w:b/>
          <w:bCs/>
          <w:color w:val="auto"/>
          <w:sz w:val="24"/>
          <w:szCs w:val="24"/>
        </w:rPr>
        <w:tab/>
      </w:r>
      <w:r>
        <w:rPr>
          <w:b/>
          <w:bCs/>
          <w:color w:val="auto"/>
          <w:sz w:val="24"/>
          <w:szCs w:val="24"/>
        </w:rPr>
        <w:tab/>
      </w:r>
      <w:r>
        <w:rPr>
          <w:b/>
          <w:bCs/>
          <w:color w:val="auto"/>
          <w:sz w:val="24"/>
          <w:szCs w:val="24"/>
        </w:rPr>
        <w:tab/>
      </w:r>
      <w:r>
        <w:rPr>
          <w:b/>
          <w:bCs/>
          <w:color w:val="auto"/>
          <w:sz w:val="24"/>
          <w:szCs w:val="24"/>
        </w:rPr>
        <w:tab/>
        <w:t>4</w:t>
      </w:r>
    </w:p>
    <w:p w:rsidR="0089369C" w:rsidRPr="005B7482" w:rsidRDefault="0089369C" w:rsidP="0089369C">
      <w:pPr>
        <w:pStyle w:val="Heading1"/>
        <w:spacing w:before="0" w:line="276" w:lineRule="auto"/>
        <w:jc w:val="both"/>
        <w:rPr>
          <w:rFonts w:ascii="Times New Roman" w:eastAsia="Times New Roman" w:hAnsi="Times New Roman" w:cs="Times New Roman"/>
          <w:b/>
          <w:bCs/>
          <w:color w:val="auto"/>
          <w:sz w:val="24"/>
          <w:szCs w:val="24"/>
        </w:rPr>
      </w:pPr>
      <w:r w:rsidRPr="005B7482">
        <w:rPr>
          <w:rFonts w:ascii="Times New Roman" w:eastAsia="Times New Roman" w:hAnsi="Times New Roman" w:cs="Times New Roman"/>
          <w:b/>
          <w:bCs/>
          <w:color w:val="auto"/>
          <w:sz w:val="24"/>
          <w:szCs w:val="24"/>
        </w:rPr>
        <w:t>1.6 Aim and Objectives</w:t>
      </w:r>
      <w:r>
        <w:rPr>
          <w:b/>
          <w:bCs/>
          <w:color w:val="auto"/>
          <w:sz w:val="24"/>
          <w:szCs w:val="24"/>
        </w:rPr>
        <w:tab/>
      </w:r>
      <w:r>
        <w:rPr>
          <w:b/>
          <w:bCs/>
          <w:color w:val="auto"/>
          <w:sz w:val="24"/>
          <w:szCs w:val="24"/>
        </w:rPr>
        <w:tab/>
      </w:r>
      <w:r>
        <w:rPr>
          <w:b/>
          <w:bCs/>
          <w:color w:val="auto"/>
          <w:sz w:val="24"/>
          <w:szCs w:val="24"/>
        </w:rPr>
        <w:tab/>
      </w:r>
      <w:r>
        <w:rPr>
          <w:b/>
          <w:bCs/>
          <w:color w:val="auto"/>
          <w:sz w:val="24"/>
          <w:szCs w:val="24"/>
        </w:rPr>
        <w:tab/>
      </w:r>
      <w:r>
        <w:rPr>
          <w:b/>
          <w:bCs/>
          <w:color w:val="auto"/>
          <w:sz w:val="24"/>
          <w:szCs w:val="24"/>
        </w:rPr>
        <w:tab/>
      </w:r>
      <w:r>
        <w:rPr>
          <w:b/>
          <w:bCs/>
          <w:color w:val="auto"/>
          <w:sz w:val="24"/>
          <w:szCs w:val="24"/>
        </w:rPr>
        <w:tab/>
      </w:r>
      <w:r>
        <w:rPr>
          <w:b/>
          <w:bCs/>
          <w:color w:val="auto"/>
          <w:sz w:val="24"/>
          <w:szCs w:val="24"/>
        </w:rPr>
        <w:tab/>
      </w:r>
      <w:r>
        <w:rPr>
          <w:b/>
          <w:bCs/>
          <w:color w:val="auto"/>
          <w:sz w:val="24"/>
          <w:szCs w:val="24"/>
        </w:rPr>
        <w:tab/>
      </w:r>
      <w:r>
        <w:rPr>
          <w:b/>
          <w:bCs/>
          <w:color w:val="auto"/>
          <w:sz w:val="24"/>
          <w:szCs w:val="24"/>
        </w:rPr>
        <w:tab/>
        <w:t>6</w:t>
      </w:r>
    </w:p>
    <w:p w:rsidR="0089369C" w:rsidRDefault="0089369C" w:rsidP="0089369C">
      <w:pPr>
        <w:spacing w:after="0" w:line="276" w:lineRule="auto"/>
        <w:rPr>
          <w:rFonts w:ascii="Times New Roman" w:hAnsi="Times New Roman" w:cs="Times New Roman"/>
        </w:rPr>
      </w:pPr>
    </w:p>
    <w:p w:rsidR="0089369C" w:rsidRPr="005B7482" w:rsidRDefault="0089369C" w:rsidP="0089369C">
      <w:pPr>
        <w:spacing w:after="0" w:line="276" w:lineRule="auto"/>
        <w:rPr>
          <w:rFonts w:ascii="Times New Roman" w:hAnsi="Times New Roman" w:cs="Times New Roman"/>
          <w:sz w:val="24"/>
          <w:szCs w:val="24"/>
        </w:rPr>
      </w:pPr>
      <w:r w:rsidRPr="005B7482">
        <w:rPr>
          <w:rFonts w:ascii="Times New Roman" w:hAnsi="Times New Roman" w:cs="Times New Roman"/>
          <w:b/>
          <w:bCs/>
          <w:sz w:val="24"/>
          <w:szCs w:val="24"/>
        </w:rPr>
        <w:t xml:space="preserve">CHAPTER TWO: LITERATURE REVIEW                                     </w:t>
      </w:r>
      <w:r>
        <w:rPr>
          <w:rFonts w:ascii="Times New Roman" w:hAnsi="Times New Roman" w:cs="Times New Roman"/>
          <w:b/>
          <w:bCs/>
          <w:sz w:val="24"/>
          <w:szCs w:val="24"/>
        </w:rPr>
        <w:t xml:space="preserve">                              8</w:t>
      </w:r>
      <w:r w:rsidRPr="005B7482">
        <w:rPr>
          <w:rFonts w:ascii="Times New Roman" w:hAnsi="Times New Roman" w:cs="Times New Roman"/>
          <w:b/>
          <w:bCs/>
          <w:sz w:val="24"/>
          <w:szCs w:val="24"/>
        </w:rPr>
        <w:t xml:space="preserve">      </w:t>
      </w:r>
    </w:p>
    <w:p w:rsidR="0089369C" w:rsidRPr="005B7482" w:rsidRDefault="0089369C" w:rsidP="0089369C">
      <w:pPr>
        <w:pStyle w:val="Heading1"/>
        <w:spacing w:before="0" w:line="276" w:lineRule="auto"/>
        <w:jc w:val="both"/>
        <w:rPr>
          <w:rFonts w:ascii="Times New Roman" w:eastAsia="Times New Roman" w:hAnsi="Times New Roman" w:cs="Times New Roman"/>
          <w:b/>
          <w:bCs/>
          <w:color w:val="auto"/>
          <w:sz w:val="24"/>
          <w:szCs w:val="24"/>
        </w:rPr>
      </w:pPr>
      <w:r w:rsidRPr="005B7482">
        <w:rPr>
          <w:rFonts w:ascii="Times New Roman" w:eastAsia="Times New Roman" w:hAnsi="Times New Roman" w:cs="Times New Roman"/>
          <w:b/>
          <w:bCs/>
          <w:color w:val="auto"/>
          <w:sz w:val="24"/>
          <w:szCs w:val="24"/>
        </w:rPr>
        <w:t>2.1 Overview of Heavy Metal Contamination</w:t>
      </w:r>
      <w:r>
        <w:rPr>
          <w:b/>
          <w:bCs/>
          <w:color w:val="auto"/>
          <w:sz w:val="24"/>
          <w:szCs w:val="24"/>
        </w:rPr>
        <w:tab/>
      </w:r>
      <w:r>
        <w:rPr>
          <w:b/>
          <w:bCs/>
          <w:color w:val="auto"/>
          <w:sz w:val="24"/>
          <w:szCs w:val="24"/>
        </w:rPr>
        <w:tab/>
      </w:r>
      <w:r>
        <w:rPr>
          <w:b/>
          <w:bCs/>
          <w:color w:val="auto"/>
          <w:sz w:val="24"/>
          <w:szCs w:val="24"/>
        </w:rPr>
        <w:tab/>
      </w:r>
      <w:r>
        <w:rPr>
          <w:b/>
          <w:bCs/>
          <w:color w:val="auto"/>
          <w:sz w:val="24"/>
          <w:szCs w:val="24"/>
        </w:rPr>
        <w:tab/>
      </w:r>
      <w:r>
        <w:rPr>
          <w:b/>
          <w:bCs/>
          <w:color w:val="auto"/>
          <w:sz w:val="24"/>
          <w:szCs w:val="24"/>
        </w:rPr>
        <w:tab/>
      </w:r>
      <w:r>
        <w:rPr>
          <w:b/>
          <w:bCs/>
          <w:color w:val="auto"/>
          <w:sz w:val="24"/>
          <w:szCs w:val="24"/>
        </w:rPr>
        <w:tab/>
        <w:t>8</w:t>
      </w:r>
    </w:p>
    <w:p w:rsidR="0089369C" w:rsidRPr="005B7482" w:rsidRDefault="0089369C" w:rsidP="0089369C">
      <w:pPr>
        <w:pStyle w:val="Heading1"/>
        <w:spacing w:before="0" w:line="276" w:lineRule="auto"/>
        <w:jc w:val="both"/>
        <w:rPr>
          <w:rFonts w:ascii="Times New Roman" w:eastAsia="Times New Roman" w:hAnsi="Times New Roman" w:cs="Times New Roman"/>
          <w:b/>
          <w:bCs/>
          <w:color w:val="auto"/>
          <w:sz w:val="24"/>
          <w:szCs w:val="24"/>
        </w:rPr>
      </w:pPr>
      <w:r w:rsidRPr="005B7482">
        <w:rPr>
          <w:rFonts w:ascii="Times New Roman" w:eastAsia="Times New Roman" w:hAnsi="Times New Roman" w:cs="Times New Roman"/>
          <w:b/>
          <w:bCs/>
          <w:color w:val="auto"/>
          <w:sz w:val="24"/>
          <w:szCs w:val="24"/>
        </w:rPr>
        <w:t>2.2 Sources and Distribution of Heavy Metals</w:t>
      </w:r>
      <w:r>
        <w:rPr>
          <w:b/>
          <w:bCs/>
          <w:color w:val="auto"/>
          <w:sz w:val="24"/>
          <w:szCs w:val="24"/>
        </w:rPr>
        <w:tab/>
      </w:r>
      <w:r>
        <w:rPr>
          <w:b/>
          <w:bCs/>
          <w:color w:val="auto"/>
          <w:sz w:val="24"/>
          <w:szCs w:val="24"/>
        </w:rPr>
        <w:tab/>
      </w:r>
      <w:r>
        <w:rPr>
          <w:b/>
          <w:bCs/>
          <w:color w:val="auto"/>
          <w:sz w:val="24"/>
          <w:szCs w:val="24"/>
        </w:rPr>
        <w:tab/>
      </w:r>
      <w:r>
        <w:rPr>
          <w:b/>
          <w:bCs/>
          <w:color w:val="auto"/>
          <w:sz w:val="24"/>
          <w:szCs w:val="24"/>
        </w:rPr>
        <w:tab/>
      </w:r>
      <w:r>
        <w:rPr>
          <w:b/>
          <w:bCs/>
          <w:color w:val="auto"/>
          <w:sz w:val="24"/>
          <w:szCs w:val="24"/>
        </w:rPr>
        <w:tab/>
      </w:r>
      <w:r>
        <w:rPr>
          <w:b/>
          <w:bCs/>
          <w:color w:val="auto"/>
          <w:sz w:val="24"/>
          <w:szCs w:val="24"/>
        </w:rPr>
        <w:tab/>
        <w:t>10</w:t>
      </w:r>
    </w:p>
    <w:p w:rsidR="0089369C" w:rsidRPr="005B7482" w:rsidRDefault="0089369C" w:rsidP="0089369C">
      <w:pPr>
        <w:pStyle w:val="Heading1"/>
        <w:spacing w:before="0" w:line="276" w:lineRule="auto"/>
        <w:jc w:val="both"/>
        <w:rPr>
          <w:rFonts w:ascii="Times New Roman" w:eastAsia="Times New Roman" w:hAnsi="Times New Roman" w:cs="Times New Roman"/>
          <w:b/>
          <w:bCs/>
          <w:color w:val="auto"/>
          <w:sz w:val="24"/>
          <w:szCs w:val="24"/>
        </w:rPr>
      </w:pPr>
      <w:r w:rsidRPr="005B7482">
        <w:rPr>
          <w:rFonts w:ascii="Times New Roman" w:eastAsia="Times New Roman" w:hAnsi="Times New Roman" w:cs="Times New Roman"/>
          <w:b/>
          <w:bCs/>
          <w:color w:val="auto"/>
          <w:sz w:val="24"/>
          <w:szCs w:val="24"/>
        </w:rPr>
        <w:t>2.3 Environmental Impacts of Heavy Metals</w:t>
      </w:r>
      <w:r>
        <w:rPr>
          <w:b/>
          <w:bCs/>
          <w:color w:val="auto"/>
          <w:sz w:val="24"/>
          <w:szCs w:val="24"/>
        </w:rPr>
        <w:tab/>
      </w:r>
      <w:r>
        <w:rPr>
          <w:b/>
          <w:bCs/>
          <w:color w:val="auto"/>
          <w:sz w:val="24"/>
          <w:szCs w:val="24"/>
        </w:rPr>
        <w:tab/>
      </w:r>
      <w:r>
        <w:rPr>
          <w:b/>
          <w:bCs/>
          <w:color w:val="auto"/>
          <w:sz w:val="24"/>
          <w:szCs w:val="24"/>
        </w:rPr>
        <w:tab/>
      </w:r>
      <w:r>
        <w:rPr>
          <w:b/>
          <w:bCs/>
          <w:color w:val="auto"/>
          <w:sz w:val="24"/>
          <w:szCs w:val="24"/>
        </w:rPr>
        <w:tab/>
      </w:r>
      <w:r>
        <w:rPr>
          <w:b/>
          <w:bCs/>
          <w:color w:val="auto"/>
          <w:sz w:val="24"/>
          <w:szCs w:val="24"/>
        </w:rPr>
        <w:tab/>
      </w:r>
      <w:r>
        <w:rPr>
          <w:b/>
          <w:bCs/>
          <w:color w:val="auto"/>
          <w:sz w:val="24"/>
          <w:szCs w:val="24"/>
        </w:rPr>
        <w:tab/>
      </w:r>
      <w:r>
        <w:rPr>
          <w:b/>
          <w:bCs/>
          <w:color w:val="auto"/>
          <w:sz w:val="24"/>
          <w:szCs w:val="24"/>
        </w:rPr>
        <w:tab/>
        <w:t>12</w:t>
      </w:r>
    </w:p>
    <w:p w:rsidR="0089369C" w:rsidRDefault="0089369C" w:rsidP="0089369C">
      <w:pPr>
        <w:pStyle w:val="Heading1"/>
        <w:spacing w:before="0" w:line="276" w:lineRule="auto"/>
        <w:jc w:val="both"/>
        <w:rPr>
          <w:b/>
          <w:bCs/>
          <w:color w:val="auto"/>
          <w:sz w:val="24"/>
          <w:szCs w:val="24"/>
        </w:rPr>
      </w:pPr>
      <w:r w:rsidRPr="005B7482">
        <w:rPr>
          <w:rFonts w:ascii="Times New Roman" w:eastAsia="Times New Roman" w:hAnsi="Times New Roman" w:cs="Times New Roman"/>
          <w:b/>
          <w:bCs/>
          <w:color w:val="auto"/>
          <w:sz w:val="24"/>
          <w:szCs w:val="24"/>
        </w:rPr>
        <w:t>2.4 Physicochemical Parameters as Indicators of Surface Water Quality in Petroleum-</w:t>
      </w:r>
    </w:p>
    <w:p w:rsidR="0089369C" w:rsidRPr="005B7482" w:rsidRDefault="0089369C" w:rsidP="0089369C">
      <w:pPr>
        <w:pStyle w:val="Heading1"/>
        <w:spacing w:before="0" w:line="276" w:lineRule="auto"/>
        <w:jc w:val="both"/>
        <w:rPr>
          <w:rFonts w:ascii="Times New Roman" w:eastAsia="Times New Roman" w:hAnsi="Times New Roman" w:cs="Times New Roman"/>
          <w:b/>
          <w:bCs/>
          <w:color w:val="auto"/>
          <w:sz w:val="24"/>
          <w:szCs w:val="24"/>
        </w:rPr>
      </w:pPr>
      <w:r w:rsidRPr="005B7482">
        <w:rPr>
          <w:rFonts w:ascii="Times New Roman" w:eastAsia="Times New Roman" w:hAnsi="Times New Roman" w:cs="Times New Roman"/>
          <w:b/>
          <w:bCs/>
          <w:color w:val="auto"/>
          <w:sz w:val="24"/>
          <w:szCs w:val="24"/>
        </w:rPr>
        <w:t>Impacted Environments</w:t>
      </w:r>
      <w:r>
        <w:rPr>
          <w:b/>
          <w:bCs/>
          <w:color w:val="auto"/>
          <w:sz w:val="24"/>
          <w:szCs w:val="24"/>
        </w:rPr>
        <w:tab/>
      </w:r>
      <w:r>
        <w:rPr>
          <w:b/>
          <w:bCs/>
          <w:color w:val="auto"/>
          <w:sz w:val="24"/>
          <w:szCs w:val="24"/>
        </w:rPr>
        <w:tab/>
      </w:r>
      <w:r>
        <w:rPr>
          <w:b/>
          <w:bCs/>
          <w:color w:val="auto"/>
          <w:sz w:val="24"/>
          <w:szCs w:val="24"/>
        </w:rPr>
        <w:tab/>
      </w:r>
      <w:r>
        <w:rPr>
          <w:b/>
          <w:bCs/>
          <w:color w:val="auto"/>
          <w:sz w:val="24"/>
          <w:szCs w:val="24"/>
        </w:rPr>
        <w:tab/>
      </w:r>
      <w:r>
        <w:rPr>
          <w:b/>
          <w:bCs/>
          <w:color w:val="auto"/>
          <w:sz w:val="24"/>
          <w:szCs w:val="24"/>
        </w:rPr>
        <w:tab/>
      </w:r>
      <w:r>
        <w:rPr>
          <w:b/>
          <w:bCs/>
          <w:color w:val="auto"/>
          <w:sz w:val="24"/>
          <w:szCs w:val="24"/>
        </w:rPr>
        <w:tab/>
      </w:r>
      <w:r>
        <w:rPr>
          <w:b/>
          <w:bCs/>
          <w:color w:val="auto"/>
          <w:sz w:val="24"/>
          <w:szCs w:val="24"/>
        </w:rPr>
        <w:tab/>
      </w:r>
      <w:r>
        <w:rPr>
          <w:b/>
          <w:bCs/>
          <w:color w:val="auto"/>
          <w:sz w:val="24"/>
          <w:szCs w:val="24"/>
        </w:rPr>
        <w:tab/>
      </w:r>
      <w:r>
        <w:rPr>
          <w:b/>
          <w:bCs/>
          <w:color w:val="auto"/>
          <w:sz w:val="24"/>
          <w:szCs w:val="24"/>
        </w:rPr>
        <w:tab/>
        <w:t>15</w:t>
      </w:r>
    </w:p>
    <w:p w:rsidR="0089369C" w:rsidRPr="005B7482" w:rsidRDefault="0089369C" w:rsidP="0089369C">
      <w:pPr>
        <w:pStyle w:val="Heading1"/>
        <w:spacing w:before="0" w:line="276" w:lineRule="auto"/>
        <w:jc w:val="both"/>
        <w:rPr>
          <w:rFonts w:ascii="Times New Roman" w:eastAsia="Times New Roman" w:hAnsi="Times New Roman" w:cs="Times New Roman"/>
          <w:b/>
          <w:bCs/>
          <w:color w:val="auto"/>
          <w:sz w:val="24"/>
          <w:szCs w:val="24"/>
        </w:rPr>
      </w:pPr>
      <w:r w:rsidRPr="005B7482">
        <w:rPr>
          <w:rFonts w:ascii="Times New Roman" w:eastAsia="Times New Roman" w:hAnsi="Times New Roman" w:cs="Times New Roman"/>
          <w:b/>
          <w:bCs/>
          <w:color w:val="auto"/>
          <w:sz w:val="24"/>
          <w:szCs w:val="24"/>
        </w:rPr>
        <w:t>2.5 Human Health Effects (Toxicology)</w:t>
      </w:r>
      <w:r>
        <w:rPr>
          <w:b/>
          <w:bCs/>
          <w:color w:val="auto"/>
          <w:sz w:val="24"/>
          <w:szCs w:val="24"/>
        </w:rPr>
        <w:tab/>
      </w:r>
      <w:r>
        <w:rPr>
          <w:b/>
          <w:bCs/>
          <w:color w:val="auto"/>
          <w:sz w:val="24"/>
          <w:szCs w:val="24"/>
        </w:rPr>
        <w:tab/>
      </w:r>
      <w:r>
        <w:rPr>
          <w:b/>
          <w:bCs/>
          <w:color w:val="auto"/>
          <w:sz w:val="24"/>
          <w:szCs w:val="24"/>
        </w:rPr>
        <w:tab/>
      </w:r>
      <w:r>
        <w:rPr>
          <w:b/>
          <w:bCs/>
          <w:color w:val="auto"/>
          <w:sz w:val="24"/>
          <w:szCs w:val="24"/>
        </w:rPr>
        <w:tab/>
      </w:r>
      <w:r>
        <w:rPr>
          <w:b/>
          <w:bCs/>
          <w:color w:val="auto"/>
          <w:sz w:val="24"/>
          <w:szCs w:val="24"/>
        </w:rPr>
        <w:tab/>
      </w:r>
      <w:r>
        <w:rPr>
          <w:b/>
          <w:bCs/>
          <w:color w:val="auto"/>
          <w:sz w:val="24"/>
          <w:szCs w:val="24"/>
        </w:rPr>
        <w:tab/>
      </w:r>
      <w:r>
        <w:rPr>
          <w:b/>
          <w:bCs/>
          <w:color w:val="auto"/>
          <w:sz w:val="24"/>
          <w:szCs w:val="24"/>
        </w:rPr>
        <w:tab/>
        <w:t>19</w:t>
      </w:r>
    </w:p>
    <w:p w:rsidR="0089369C" w:rsidRPr="005B7482" w:rsidRDefault="0089369C" w:rsidP="0089369C">
      <w:pPr>
        <w:pStyle w:val="Heading1"/>
        <w:spacing w:before="0" w:line="276" w:lineRule="auto"/>
        <w:jc w:val="both"/>
        <w:rPr>
          <w:rFonts w:ascii="Times New Roman" w:eastAsia="Times New Roman" w:hAnsi="Times New Roman" w:cs="Times New Roman"/>
          <w:b/>
          <w:bCs/>
          <w:color w:val="auto"/>
          <w:sz w:val="24"/>
          <w:szCs w:val="24"/>
        </w:rPr>
      </w:pPr>
      <w:r w:rsidRPr="005B7482">
        <w:rPr>
          <w:rFonts w:ascii="Times New Roman" w:eastAsia="Times New Roman" w:hAnsi="Times New Roman" w:cs="Times New Roman"/>
          <w:b/>
          <w:bCs/>
          <w:color w:val="auto"/>
          <w:sz w:val="24"/>
          <w:szCs w:val="24"/>
        </w:rPr>
        <w:t>2.6 Remediation Strategies</w:t>
      </w:r>
      <w:r>
        <w:rPr>
          <w:b/>
          <w:bCs/>
          <w:color w:val="auto"/>
          <w:sz w:val="24"/>
          <w:szCs w:val="24"/>
        </w:rPr>
        <w:tab/>
      </w:r>
      <w:r>
        <w:rPr>
          <w:b/>
          <w:bCs/>
          <w:color w:val="auto"/>
          <w:sz w:val="24"/>
          <w:szCs w:val="24"/>
        </w:rPr>
        <w:tab/>
      </w:r>
      <w:r>
        <w:rPr>
          <w:b/>
          <w:bCs/>
          <w:color w:val="auto"/>
          <w:sz w:val="24"/>
          <w:szCs w:val="24"/>
        </w:rPr>
        <w:tab/>
      </w:r>
      <w:r>
        <w:rPr>
          <w:b/>
          <w:bCs/>
          <w:color w:val="auto"/>
          <w:sz w:val="24"/>
          <w:szCs w:val="24"/>
        </w:rPr>
        <w:tab/>
      </w:r>
      <w:r>
        <w:rPr>
          <w:b/>
          <w:bCs/>
          <w:color w:val="auto"/>
          <w:sz w:val="24"/>
          <w:szCs w:val="24"/>
        </w:rPr>
        <w:tab/>
      </w:r>
      <w:r>
        <w:rPr>
          <w:b/>
          <w:bCs/>
          <w:color w:val="auto"/>
          <w:sz w:val="24"/>
          <w:szCs w:val="24"/>
        </w:rPr>
        <w:tab/>
      </w:r>
      <w:r>
        <w:rPr>
          <w:b/>
          <w:bCs/>
          <w:color w:val="auto"/>
          <w:sz w:val="24"/>
          <w:szCs w:val="24"/>
        </w:rPr>
        <w:tab/>
      </w:r>
      <w:r>
        <w:rPr>
          <w:b/>
          <w:bCs/>
          <w:color w:val="auto"/>
          <w:sz w:val="24"/>
          <w:szCs w:val="24"/>
        </w:rPr>
        <w:tab/>
      </w:r>
      <w:r>
        <w:rPr>
          <w:b/>
          <w:bCs/>
          <w:color w:val="auto"/>
          <w:sz w:val="24"/>
          <w:szCs w:val="24"/>
        </w:rPr>
        <w:tab/>
        <w:t>27</w:t>
      </w:r>
    </w:p>
    <w:p w:rsidR="0089369C" w:rsidRDefault="0089369C" w:rsidP="0089369C">
      <w:pPr>
        <w:spacing w:after="0" w:line="276" w:lineRule="auto"/>
        <w:rPr>
          <w:rFonts w:ascii="Times New Roman" w:hAnsi="Times New Roman" w:cs="Times New Roman"/>
        </w:rPr>
      </w:pPr>
    </w:p>
    <w:p w:rsidR="0089369C" w:rsidRPr="005B7482" w:rsidRDefault="0089369C" w:rsidP="0089369C">
      <w:pPr>
        <w:spacing w:after="0" w:line="276" w:lineRule="auto"/>
        <w:rPr>
          <w:rFonts w:ascii="Times New Roman" w:hAnsi="Times New Roman" w:cs="Times New Roman"/>
        </w:rPr>
      </w:pPr>
    </w:p>
    <w:p w:rsidR="0089369C" w:rsidRPr="005B7482" w:rsidRDefault="0089369C" w:rsidP="0089369C">
      <w:pPr>
        <w:spacing w:after="0" w:line="276" w:lineRule="auto"/>
        <w:rPr>
          <w:rFonts w:ascii="Times New Roman" w:hAnsi="Times New Roman" w:cs="Times New Roman"/>
          <w:sz w:val="24"/>
          <w:szCs w:val="24"/>
        </w:rPr>
      </w:pPr>
      <w:r w:rsidRPr="005B7482">
        <w:rPr>
          <w:rFonts w:ascii="Times New Roman" w:hAnsi="Times New Roman" w:cs="Times New Roman"/>
          <w:b/>
          <w:bCs/>
          <w:sz w:val="24"/>
          <w:szCs w:val="24"/>
        </w:rPr>
        <w:t xml:space="preserve">CHAPTER THREE: MATERIALS AND METHODS                         </w:t>
      </w:r>
      <w:r>
        <w:rPr>
          <w:rFonts w:ascii="Times New Roman" w:hAnsi="Times New Roman" w:cs="Times New Roman"/>
          <w:b/>
          <w:bCs/>
          <w:sz w:val="24"/>
          <w:szCs w:val="24"/>
        </w:rPr>
        <w:t xml:space="preserve">                     </w:t>
      </w:r>
      <w:r>
        <w:rPr>
          <w:rFonts w:ascii="Times New Roman" w:hAnsi="Times New Roman" w:cs="Times New Roman"/>
          <w:b/>
          <w:bCs/>
          <w:sz w:val="24"/>
          <w:szCs w:val="24"/>
        </w:rPr>
        <w:tab/>
        <w:t>29</w:t>
      </w:r>
      <w:r w:rsidRPr="005B7482">
        <w:rPr>
          <w:rFonts w:ascii="Times New Roman" w:hAnsi="Times New Roman" w:cs="Times New Roman"/>
          <w:b/>
          <w:bCs/>
          <w:sz w:val="24"/>
          <w:szCs w:val="24"/>
        </w:rPr>
        <w:t xml:space="preserve">    </w:t>
      </w:r>
    </w:p>
    <w:p w:rsidR="0089369C" w:rsidRPr="005B7482" w:rsidRDefault="0089369C" w:rsidP="0089369C">
      <w:pPr>
        <w:spacing w:after="0" w:line="276" w:lineRule="auto"/>
        <w:jc w:val="both"/>
        <w:rPr>
          <w:rFonts w:ascii="Times New Roman" w:eastAsia="Times New Roman" w:hAnsi="Times New Roman" w:cs="Times New Roman"/>
          <w:bCs/>
          <w:sz w:val="24"/>
          <w:szCs w:val="24"/>
        </w:rPr>
      </w:pPr>
      <w:r w:rsidRPr="005B7482">
        <w:rPr>
          <w:rFonts w:ascii="Times New Roman" w:eastAsia="Times New Roman" w:hAnsi="Times New Roman" w:cs="Times New Roman"/>
          <w:bCs/>
          <w:sz w:val="24"/>
          <w:szCs w:val="24"/>
        </w:rPr>
        <w:t>3.1 Sample Collection</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29</w:t>
      </w:r>
    </w:p>
    <w:p w:rsidR="0089369C" w:rsidRDefault="0089369C" w:rsidP="0089369C">
      <w:pPr>
        <w:spacing w:after="0" w:line="276" w:lineRule="auto"/>
        <w:jc w:val="both"/>
        <w:rPr>
          <w:rFonts w:ascii="Times New Roman" w:eastAsia="Times New Roman" w:hAnsi="Times New Roman" w:cs="Times New Roman"/>
          <w:bCs/>
          <w:sz w:val="24"/>
          <w:szCs w:val="24"/>
        </w:rPr>
      </w:pPr>
      <w:r w:rsidRPr="005B7482">
        <w:rPr>
          <w:rFonts w:ascii="Times New Roman" w:eastAsia="Times New Roman" w:hAnsi="Times New Roman" w:cs="Times New Roman"/>
          <w:bCs/>
          <w:sz w:val="24"/>
          <w:szCs w:val="24"/>
        </w:rPr>
        <w:t>3.2 Methods of Analysis</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31</w:t>
      </w:r>
    </w:p>
    <w:p w:rsidR="0089369C" w:rsidRPr="005B7482" w:rsidRDefault="0089369C" w:rsidP="0089369C">
      <w:pPr>
        <w:spacing w:after="0" w:line="276"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3.3 Water Quality Indices (WQIS)</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36</w:t>
      </w:r>
    </w:p>
    <w:p w:rsidR="0089369C" w:rsidRDefault="0089369C" w:rsidP="0089369C">
      <w:pPr>
        <w:spacing w:after="0" w:line="276" w:lineRule="auto"/>
        <w:rPr>
          <w:rFonts w:ascii="Times New Roman" w:hAnsi="Times New Roman" w:cs="Times New Roman"/>
        </w:rPr>
      </w:pPr>
    </w:p>
    <w:p w:rsidR="0089369C" w:rsidRPr="005B7482" w:rsidRDefault="0089369C" w:rsidP="0089369C">
      <w:pPr>
        <w:spacing w:after="0" w:line="276" w:lineRule="auto"/>
        <w:rPr>
          <w:rFonts w:ascii="Times New Roman" w:hAnsi="Times New Roman" w:cs="Times New Roman"/>
        </w:rPr>
      </w:pPr>
    </w:p>
    <w:p w:rsidR="0089369C" w:rsidRPr="005B7482" w:rsidRDefault="0089369C" w:rsidP="0089369C">
      <w:pPr>
        <w:spacing w:after="0" w:line="276" w:lineRule="auto"/>
        <w:rPr>
          <w:rFonts w:ascii="Times New Roman" w:hAnsi="Times New Roman" w:cs="Times New Roman"/>
          <w:sz w:val="24"/>
          <w:szCs w:val="24"/>
        </w:rPr>
      </w:pPr>
      <w:r w:rsidRPr="005B7482">
        <w:rPr>
          <w:rFonts w:ascii="Times New Roman" w:hAnsi="Times New Roman" w:cs="Times New Roman"/>
          <w:b/>
          <w:bCs/>
          <w:sz w:val="24"/>
          <w:szCs w:val="24"/>
        </w:rPr>
        <w:t xml:space="preserve">CHAPTER FOUR: RESULTS                                                                </w:t>
      </w:r>
      <w:r>
        <w:rPr>
          <w:rFonts w:ascii="Times New Roman" w:hAnsi="Times New Roman" w:cs="Times New Roman"/>
          <w:b/>
          <w:bCs/>
          <w:sz w:val="24"/>
          <w:szCs w:val="24"/>
        </w:rPr>
        <w:t xml:space="preserve">                          </w:t>
      </w:r>
      <w:r>
        <w:rPr>
          <w:rFonts w:ascii="Times New Roman" w:hAnsi="Times New Roman" w:cs="Times New Roman"/>
          <w:b/>
          <w:bCs/>
          <w:sz w:val="24"/>
          <w:szCs w:val="24"/>
        </w:rPr>
        <w:tab/>
        <w:t>41</w:t>
      </w:r>
      <w:r w:rsidRPr="005B7482">
        <w:rPr>
          <w:rFonts w:ascii="Times New Roman" w:hAnsi="Times New Roman" w:cs="Times New Roman"/>
          <w:b/>
          <w:bCs/>
          <w:sz w:val="24"/>
          <w:szCs w:val="24"/>
        </w:rPr>
        <w:t xml:space="preserve">     </w:t>
      </w:r>
    </w:p>
    <w:p w:rsidR="0089369C" w:rsidRDefault="0089369C" w:rsidP="0089369C">
      <w:pPr>
        <w:spacing w:after="0" w:line="276" w:lineRule="auto"/>
        <w:rPr>
          <w:rFonts w:ascii="Times New Roman" w:hAnsi="Times New Roman" w:cs="Times New Roman"/>
          <w:sz w:val="24"/>
          <w:szCs w:val="24"/>
        </w:rPr>
      </w:pPr>
      <w:r w:rsidRPr="005B7482">
        <w:rPr>
          <w:rFonts w:ascii="Times New Roman" w:hAnsi="Times New Roman" w:cs="Times New Roman"/>
          <w:sz w:val="24"/>
          <w:szCs w:val="24"/>
        </w:rPr>
        <w:t xml:space="preserve"> </w:t>
      </w:r>
    </w:p>
    <w:p w:rsidR="0089369C" w:rsidRDefault="0089369C" w:rsidP="0089369C">
      <w:pPr>
        <w:spacing w:after="0" w:line="276" w:lineRule="auto"/>
        <w:rPr>
          <w:rFonts w:ascii="Times New Roman" w:hAnsi="Times New Roman" w:cs="Times New Roman"/>
          <w:sz w:val="24"/>
          <w:szCs w:val="24"/>
        </w:rPr>
      </w:pPr>
    </w:p>
    <w:p w:rsidR="0089369C" w:rsidRPr="005B7482" w:rsidRDefault="0089369C" w:rsidP="0089369C">
      <w:pPr>
        <w:spacing w:after="0" w:line="276" w:lineRule="auto"/>
        <w:rPr>
          <w:rFonts w:ascii="Times New Roman" w:hAnsi="Times New Roman" w:cs="Times New Roman"/>
        </w:rPr>
      </w:pPr>
    </w:p>
    <w:p w:rsidR="0089369C" w:rsidRPr="005B7482" w:rsidRDefault="0089369C" w:rsidP="0089369C">
      <w:pPr>
        <w:spacing w:after="0" w:line="276" w:lineRule="auto"/>
        <w:rPr>
          <w:rFonts w:ascii="Times New Roman" w:hAnsi="Times New Roman" w:cs="Times New Roman"/>
          <w:sz w:val="24"/>
          <w:szCs w:val="24"/>
        </w:rPr>
      </w:pPr>
      <w:r w:rsidRPr="005B7482">
        <w:rPr>
          <w:rFonts w:ascii="Times New Roman" w:hAnsi="Times New Roman" w:cs="Times New Roman"/>
          <w:b/>
          <w:bCs/>
          <w:sz w:val="24"/>
          <w:szCs w:val="24"/>
        </w:rPr>
        <w:t xml:space="preserve">CHAPTER FIVE: DISCUSSION, CONCLUSION AND RECOMMENDATIONS  </w:t>
      </w:r>
      <w:r>
        <w:rPr>
          <w:rFonts w:ascii="Times New Roman" w:hAnsi="Times New Roman" w:cs="Times New Roman"/>
          <w:b/>
          <w:bCs/>
          <w:sz w:val="24"/>
          <w:szCs w:val="24"/>
        </w:rPr>
        <w:tab/>
        <w:t>58</w:t>
      </w:r>
      <w:r w:rsidRPr="005B7482">
        <w:rPr>
          <w:rFonts w:ascii="Times New Roman" w:hAnsi="Times New Roman" w:cs="Times New Roman"/>
          <w:b/>
          <w:bCs/>
          <w:sz w:val="24"/>
          <w:szCs w:val="24"/>
        </w:rPr>
        <w:t xml:space="preserve">               </w:t>
      </w:r>
    </w:p>
    <w:p w:rsidR="0089369C" w:rsidRPr="005B7482" w:rsidRDefault="0089369C" w:rsidP="0089369C">
      <w:pPr>
        <w:pBdr>
          <w:between w:val="nil"/>
        </w:pBdr>
        <w:spacing w:after="0" w:line="276" w:lineRule="auto"/>
        <w:jc w:val="both"/>
        <w:rPr>
          <w:rFonts w:ascii="Times New Roman" w:eastAsia="Times New Roman" w:hAnsi="Times New Roman" w:cs="Times New Roman"/>
          <w:sz w:val="24"/>
          <w:szCs w:val="24"/>
        </w:rPr>
      </w:pPr>
      <w:r w:rsidRPr="005B7482">
        <w:rPr>
          <w:rFonts w:ascii="Times New Roman" w:eastAsia="Times New Roman" w:hAnsi="Times New Roman" w:cs="Times New Roman"/>
          <w:bCs/>
          <w:sz w:val="24"/>
          <w:szCs w:val="24"/>
        </w:rPr>
        <w:t>5.1 Recommendations</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80</w:t>
      </w:r>
    </w:p>
    <w:p w:rsidR="0089369C" w:rsidRPr="005B7482" w:rsidRDefault="0089369C" w:rsidP="0089369C">
      <w:pPr>
        <w:pBdr>
          <w:between w:val="nil"/>
        </w:pBdr>
        <w:spacing w:after="0" w:line="276" w:lineRule="auto"/>
        <w:jc w:val="both"/>
        <w:rPr>
          <w:rFonts w:ascii="Times New Roman" w:eastAsia="Times New Roman" w:hAnsi="Times New Roman" w:cs="Times New Roman"/>
          <w:sz w:val="24"/>
          <w:szCs w:val="24"/>
        </w:rPr>
      </w:pPr>
      <w:r w:rsidRPr="005B7482">
        <w:rPr>
          <w:rFonts w:ascii="Times New Roman" w:eastAsia="Times New Roman" w:hAnsi="Times New Roman" w:cs="Times New Roman"/>
          <w:bCs/>
          <w:sz w:val="24"/>
          <w:szCs w:val="24"/>
        </w:rPr>
        <w:t>5.2</w:t>
      </w:r>
      <w:r w:rsidRPr="005B7482">
        <w:rPr>
          <w:rFonts w:ascii="Times New Roman" w:eastAsia="Times New Roman" w:hAnsi="Times New Roman" w:cs="Times New Roman"/>
          <w:sz w:val="24"/>
          <w:szCs w:val="24"/>
        </w:rPr>
        <w:t xml:space="preserve"> </w:t>
      </w:r>
      <w:r w:rsidRPr="005B7482">
        <w:rPr>
          <w:rFonts w:ascii="Times New Roman" w:eastAsia="Times New Roman" w:hAnsi="Times New Roman" w:cs="Times New Roman"/>
          <w:bCs/>
          <w:sz w:val="24"/>
          <w:szCs w:val="24"/>
        </w:rPr>
        <w:t>Conclusion</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81</w:t>
      </w:r>
    </w:p>
    <w:p w:rsidR="0089369C" w:rsidRDefault="0089369C" w:rsidP="0089369C">
      <w:pPr>
        <w:spacing w:after="0" w:line="276" w:lineRule="auto"/>
        <w:rPr>
          <w:rFonts w:ascii="Times New Roman" w:hAnsi="Times New Roman" w:cs="Times New Roman"/>
          <w:b/>
          <w:bCs/>
          <w:sz w:val="24"/>
          <w:szCs w:val="24"/>
        </w:rPr>
      </w:pPr>
    </w:p>
    <w:p w:rsidR="0089369C" w:rsidRPr="005B7482" w:rsidRDefault="0089369C" w:rsidP="0089369C">
      <w:pPr>
        <w:spacing w:after="0" w:line="276" w:lineRule="auto"/>
        <w:rPr>
          <w:rFonts w:ascii="Times New Roman" w:hAnsi="Times New Roman" w:cs="Times New Roman"/>
          <w:sz w:val="24"/>
          <w:szCs w:val="24"/>
        </w:rPr>
      </w:pPr>
      <w:r w:rsidRPr="005B7482">
        <w:rPr>
          <w:rFonts w:ascii="Times New Roman" w:hAnsi="Times New Roman" w:cs="Times New Roman"/>
          <w:b/>
          <w:bCs/>
          <w:sz w:val="24"/>
          <w:szCs w:val="24"/>
        </w:rPr>
        <w:t xml:space="preserve">REFERENCES                                                                                         </w:t>
      </w:r>
      <w:r>
        <w:rPr>
          <w:rFonts w:ascii="Times New Roman" w:hAnsi="Times New Roman" w:cs="Times New Roman"/>
          <w:b/>
          <w:bCs/>
          <w:sz w:val="24"/>
          <w:szCs w:val="24"/>
        </w:rPr>
        <w:t xml:space="preserve">                            </w:t>
      </w:r>
      <w:r>
        <w:rPr>
          <w:rFonts w:ascii="Times New Roman" w:hAnsi="Times New Roman" w:cs="Times New Roman"/>
          <w:b/>
          <w:bCs/>
          <w:sz w:val="24"/>
          <w:szCs w:val="24"/>
        </w:rPr>
        <w:tab/>
        <w:t>82</w:t>
      </w:r>
      <w:r w:rsidRPr="005B7482">
        <w:rPr>
          <w:rFonts w:ascii="Times New Roman" w:hAnsi="Times New Roman" w:cs="Times New Roman"/>
          <w:b/>
          <w:bCs/>
          <w:sz w:val="24"/>
          <w:szCs w:val="24"/>
        </w:rPr>
        <w:t xml:space="preserve">          </w:t>
      </w:r>
    </w:p>
    <w:p w:rsidR="0089369C" w:rsidRPr="005B7482" w:rsidRDefault="0089369C" w:rsidP="0089369C">
      <w:pPr>
        <w:jc w:val="center"/>
        <w:rPr>
          <w:rFonts w:ascii="Times New Roman" w:hAnsi="Times New Roman" w:cs="Times New Roman"/>
          <w:b/>
          <w:sz w:val="24"/>
          <w:szCs w:val="24"/>
        </w:rPr>
      </w:pPr>
      <w:r w:rsidRPr="002626D3">
        <w:rPr>
          <w:rFonts w:ascii="Times New Roman" w:hAnsi="Times New Roman" w:cs="Times New Roman"/>
          <w:sz w:val="24"/>
          <w:szCs w:val="24"/>
        </w:rPr>
        <w:br w:type="page"/>
      </w:r>
      <w:r w:rsidRPr="005B7482">
        <w:rPr>
          <w:rFonts w:ascii="Times New Roman" w:hAnsi="Times New Roman" w:cs="Times New Roman"/>
          <w:b/>
          <w:smallCaps/>
          <w:sz w:val="24"/>
          <w:szCs w:val="24"/>
        </w:rPr>
        <w:lastRenderedPageBreak/>
        <w:t>LIST OF TABLES</w:t>
      </w:r>
    </w:p>
    <w:p w:rsidR="0089369C" w:rsidRDefault="0089369C" w:rsidP="0089369C">
      <w:pPr>
        <w:spacing w:after="0" w:line="240" w:lineRule="auto"/>
        <w:jc w:val="both"/>
        <w:rPr>
          <w:rFonts w:ascii="Times New Roman" w:eastAsia="Times New Roman" w:hAnsi="Times New Roman" w:cs="Times New Roman"/>
          <w:sz w:val="24"/>
          <w:szCs w:val="24"/>
        </w:rPr>
      </w:pPr>
      <w:r w:rsidRPr="005B7482">
        <w:rPr>
          <w:rFonts w:ascii="Times New Roman" w:eastAsia="Times New Roman" w:hAnsi="Times New Roman" w:cs="Times New Roman"/>
          <w:b/>
          <w:sz w:val="24"/>
          <w:szCs w:val="24"/>
        </w:rPr>
        <w:t>Table 1.1:</w:t>
      </w:r>
      <w:r w:rsidRPr="005B7482">
        <w:rPr>
          <w:rFonts w:ascii="Times New Roman" w:eastAsia="Times New Roman" w:hAnsi="Times New Roman" w:cs="Times New Roman"/>
          <w:sz w:val="24"/>
          <w:szCs w:val="24"/>
        </w:rPr>
        <w:t xml:space="preserve"> GPS coordinates of designated sampling points across the five study LGAs, </w:t>
      </w:r>
    </w:p>
    <w:p w:rsidR="0089369C" w:rsidRPr="005B7482" w:rsidRDefault="0089369C" w:rsidP="0089369C">
      <w:pPr>
        <w:spacing w:after="0" w:line="240" w:lineRule="auto"/>
        <w:jc w:val="both"/>
        <w:rPr>
          <w:rFonts w:ascii="Times New Roman" w:eastAsia="Times New Roman" w:hAnsi="Times New Roman" w:cs="Times New Roman"/>
          <w:sz w:val="24"/>
          <w:szCs w:val="24"/>
        </w:rPr>
      </w:pPr>
      <w:r w:rsidRPr="005B7482">
        <w:rPr>
          <w:rFonts w:ascii="Times New Roman" w:eastAsia="Times New Roman" w:hAnsi="Times New Roman" w:cs="Times New Roman"/>
          <w:sz w:val="24"/>
          <w:szCs w:val="24"/>
        </w:rPr>
        <w:t>Rivers State, Nigeria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5</w:t>
      </w:r>
    </w:p>
    <w:p w:rsidR="0089369C" w:rsidRDefault="0089369C" w:rsidP="0089369C">
      <w:pPr>
        <w:spacing w:after="0" w:line="240" w:lineRule="auto"/>
        <w:jc w:val="both"/>
        <w:rPr>
          <w:rFonts w:ascii="Times New Roman" w:eastAsia="Times New Roman" w:hAnsi="Times New Roman" w:cs="Times New Roman"/>
          <w:b/>
          <w:bCs/>
          <w:sz w:val="24"/>
          <w:szCs w:val="24"/>
        </w:rPr>
      </w:pPr>
    </w:p>
    <w:p w:rsidR="0089369C" w:rsidRPr="005B7482" w:rsidRDefault="0089369C" w:rsidP="0089369C">
      <w:pPr>
        <w:spacing w:after="0" w:line="240" w:lineRule="auto"/>
        <w:jc w:val="both"/>
        <w:rPr>
          <w:rFonts w:ascii="Times New Roman" w:eastAsia="Times New Roman" w:hAnsi="Times New Roman" w:cs="Times New Roman"/>
          <w:bCs/>
          <w:sz w:val="24"/>
          <w:szCs w:val="24"/>
        </w:rPr>
      </w:pPr>
      <w:r w:rsidRPr="005B7482">
        <w:rPr>
          <w:rFonts w:ascii="Times New Roman" w:eastAsia="Times New Roman" w:hAnsi="Times New Roman" w:cs="Times New Roman"/>
          <w:b/>
          <w:bCs/>
          <w:sz w:val="24"/>
          <w:szCs w:val="24"/>
        </w:rPr>
        <w:t xml:space="preserve">Table 2.2: </w:t>
      </w:r>
      <w:r w:rsidRPr="005B7482">
        <w:rPr>
          <w:rFonts w:ascii="Times New Roman" w:eastAsia="Times New Roman" w:hAnsi="Times New Roman" w:cs="Times New Roman"/>
          <w:bCs/>
          <w:sz w:val="24"/>
          <w:szCs w:val="24"/>
        </w:rPr>
        <w:t>Regulatory guideline and limit values for the physicochemical parameters</w:t>
      </w:r>
      <w:r>
        <w:rPr>
          <w:rFonts w:ascii="Times New Roman" w:eastAsia="Times New Roman" w:hAnsi="Times New Roman" w:cs="Times New Roman"/>
          <w:bCs/>
          <w:sz w:val="24"/>
          <w:szCs w:val="24"/>
        </w:rPr>
        <w:tab/>
        <w:t>19</w:t>
      </w:r>
    </w:p>
    <w:p w:rsidR="0089369C" w:rsidRDefault="0089369C" w:rsidP="0089369C">
      <w:pPr>
        <w:spacing w:after="0" w:line="240" w:lineRule="auto"/>
        <w:jc w:val="both"/>
        <w:rPr>
          <w:rFonts w:ascii="Times New Roman" w:eastAsia="Times New Roman" w:hAnsi="Times New Roman" w:cs="Times New Roman"/>
          <w:b/>
          <w:bCs/>
          <w:sz w:val="24"/>
          <w:szCs w:val="24"/>
        </w:rPr>
      </w:pPr>
    </w:p>
    <w:p w:rsidR="0089369C" w:rsidRDefault="0089369C" w:rsidP="0089369C">
      <w:pPr>
        <w:spacing w:after="0" w:line="240" w:lineRule="auto"/>
        <w:jc w:val="both"/>
        <w:rPr>
          <w:rFonts w:ascii="Times New Roman" w:eastAsia="Times New Roman" w:hAnsi="Times New Roman" w:cs="Times New Roman"/>
          <w:bCs/>
          <w:sz w:val="24"/>
          <w:szCs w:val="24"/>
        </w:rPr>
      </w:pPr>
      <w:r w:rsidRPr="005B7482">
        <w:rPr>
          <w:rFonts w:ascii="Times New Roman" w:eastAsia="Times New Roman" w:hAnsi="Times New Roman" w:cs="Times New Roman"/>
          <w:b/>
          <w:bCs/>
          <w:sz w:val="24"/>
          <w:szCs w:val="24"/>
        </w:rPr>
        <w:t xml:space="preserve">Table 2.2: </w:t>
      </w:r>
      <w:r w:rsidRPr="005B7482">
        <w:rPr>
          <w:rFonts w:ascii="Times New Roman" w:eastAsia="Times New Roman" w:hAnsi="Times New Roman" w:cs="Times New Roman"/>
          <w:bCs/>
          <w:sz w:val="24"/>
          <w:szCs w:val="24"/>
        </w:rPr>
        <w:t xml:space="preserve">Comparative toxicological profiles of Cd, </w:t>
      </w:r>
      <w:proofErr w:type="spellStart"/>
      <w:r w:rsidRPr="005B7482">
        <w:rPr>
          <w:rFonts w:ascii="Times New Roman" w:eastAsia="Times New Roman" w:hAnsi="Times New Roman" w:cs="Times New Roman"/>
          <w:bCs/>
          <w:sz w:val="24"/>
          <w:szCs w:val="24"/>
        </w:rPr>
        <w:t>Pb</w:t>
      </w:r>
      <w:proofErr w:type="spellEnd"/>
      <w:r w:rsidRPr="005B7482">
        <w:rPr>
          <w:rFonts w:ascii="Times New Roman" w:eastAsia="Times New Roman" w:hAnsi="Times New Roman" w:cs="Times New Roman"/>
          <w:bCs/>
          <w:sz w:val="24"/>
          <w:szCs w:val="24"/>
        </w:rPr>
        <w:t>, Hg (</w:t>
      </w:r>
      <w:proofErr w:type="spellStart"/>
      <w:r w:rsidRPr="005B7482">
        <w:rPr>
          <w:rFonts w:ascii="Times New Roman" w:eastAsia="Times New Roman" w:hAnsi="Times New Roman" w:cs="Times New Roman"/>
          <w:bCs/>
          <w:sz w:val="24"/>
          <w:szCs w:val="24"/>
        </w:rPr>
        <w:t>methylmercury</w:t>
      </w:r>
      <w:proofErr w:type="spellEnd"/>
      <w:r w:rsidRPr="005B7482">
        <w:rPr>
          <w:rFonts w:ascii="Times New Roman" w:eastAsia="Times New Roman" w:hAnsi="Times New Roman" w:cs="Times New Roman"/>
          <w:bCs/>
          <w:sz w:val="24"/>
          <w:szCs w:val="24"/>
        </w:rPr>
        <w:t xml:space="preserve">), As, </w:t>
      </w:r>
      <w:proofErr w:type="gramStart"/>
      <w:r w:rsidRPr="005B7482">
        <w:rPr>
          <w:rFonts w:ascii="Times New Roman" w:eastAsia="Times New Roman" w:hAnsi="Times New Roman" w:cs="Times New Roman"/>
          <w:bCs/>
          <w:sz w:val="24"/>
          <w:szCs w:val="24"/>
        </w:rPr>
        <w:t>Cr(</w:t>
      </w:r>
      <w:proofErr w:type="gramEnd"/>
      <w:r w:rsidRPr="005B7482">
        <w:rPr>
          <w:rFonts w:ascii="Times New Roman" w:eastAsia="Times New Roman" w:hAnsi="Times New Roman" w:cs="Times New Roman"/>
          <w:bCs/>
          <w:sz w:val="24"/>
          <w:szCs w:val="24"/>
        </w:rPr>
        <w:t xml:space="preserve">VI), V, </w:t>
      </w:r>
    </w:p>
    <w:p w:rsidR="0089369C" w:rsidRPr="005B7482" w:rsidRDefault="0089369C" w:rsidP="0089369C">
      <w:pPr>
        <w:spacing w:after="0" w:line="240" w:lineRule="auto"/>
        <w:jc w:val="both"/>
        <w:rPr>
          <w:rFonts w:ascii="Times New Roman" w:eastAsia="Times New Roman" w:hAnsi="Times New Roman" w:cs="Times New Roman"/>
          <w:sz w:val="24"/>
          <w:szCs w:val="24"/>
        </w:rPr>
      </w:pPr>
      <w:proofErr w:type="gramStart"/>
      <w:r w:rsidRPr="005B7482">
        <w:rPr>
          <w:rFonts w:ascii="Times New Roman" w:eastAsia="Times New Roman" w:hAnsi="Times New Roman" w:cs="Times New Roman"/>
          <w:bCs/>
          <w:sz w:val="24"/>
          <w:szCs w:val="24"/>
        </w:rPr>
        <w:t>and</w:t>
      </w:r>
      <w:proofErr w:type="gramEnd"/>
      <w:r w:rsidRPr="005B7482">
        <w:rPr>
          <w:rFonts w:ascii="Times New Roman" w:eastAsia="Times New Roman" w:hAnsi="Times New Roman" w:cs="Times New Roman"/>
          <w:bCs/>
          <w:sz w:val="24"/>
          <w:szCs w:val="24"/>
        </w:rPr>
        <w:t xml:space="preserve"> Ni — with specific reference to the Rivers State exposure context</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26</w:t>
      </w:r>
    </w:p>
    <w:p w:rsidR="0089369C" w:rsidRDefault="0089369C" w:rsidP="0089369C">
      <w:pPr>
        <w:tabs>
          <w:tab w:val="left" w:pos="3045"/>
          <w:tab w:val="left" w:pos="3780"/>
        </w:tabs>
        <w:spacing w:after="0" w:line="240" w:lineRule="auto"/>
        <w:jc w:val="both"/>
        <w:rPr>
          <w:rFonts w:ascii="Times New Roman" w:eastAsia="Times New Roman" w:hAnsi="Times New Roman" w:cs="Times New Roman"/>
          <w:b/>
          <w:bCs/>
          <w:sz w:val="24"/>
          <w:szCs w:val="24"/>
        </w:rPr>
      </w:pPr>
    </w:p>
    <w:p w:rsidR="0089369C" w:rsidRPr="005B7482" w:rsidRDefault="0089369C" w:rsidP="0089369C">
      <w:pPr>
        <w:tabs>
          <w:tab w:val="left" w:pos="3045"/>
          <w:tab w:val="left" w:pos="3780"/>
        </w:tabs>
        <w:spacing w:after="0" w:line="240" w:lineRule="auto"/>
        <w:jc w:val="both"/>
        <w:rPr>
          <w:rFonts w:ascii="Times New Roman" w:eastAsia="Times New Roman" w:hAnsi="Times New Roman" w:cs="Times New Roman"/>
          <w:b/>
          <w:bCs/>
          <w:sz w:val="24"/>
          <w:szCs w:val="24"/>
        </w:rPr>
      </w:pPr>
      <w:r w:rsidRPr="005B7482">
        <w:rPr>
          <w:rFonts w:ascii="Times New Roman" w:eastAsia="Times New Roman" w:hAnsi="Times New Roman" w:cs="Times New Roman"/>
          <w:b/>
          <w:bCs/>
          <w:sz w:val="24"/>
          <w:szCs w:val="24"/>
        </w:rPr>
        <w:t xml:space="preserve">Table 3.1: </w:t>
      </w:r>
      <w:r w:rsidRPr="005B7482">
        <w:rPr>
          <w:rFonts w:ascii="Times New Roman" w:eastAsia="Times New Roman" w:hAnsi="Times New Roman" w:cs="Times New Roman"/>
          <w:bCs/>
          <w:sz w:val="24"/>
          <w:szCs w:val="24"/>
        </w:rPr>
        <w:t>Water quality status based on weight arithmetic water quality index method</w:t>
      </w:r>
      <w:r>
        <w:rPr>
          <w:rFonts w:ascii="Times New Roman" w:eastAsia="Times New Roman" w:hAnsi="Times New Roman" w:cs="Times New Roman"/>
          <w:bCs/>
          <w:sz w:val="24"/>
          <w:szCs w:val="24"/>
        </w:rPr>
        <w:tab/>
        <w:t>38</w:t>
      </w:r>
    </w:p>
    <w:p w:rsidR="0089369C" w:rsidRDefault="0089369C" w:rsidP="0089369C">
      <w:pPr>
        <w:spacing w:after="0" w:line="240" w:lineRule="auto"/>
        <w:jc w:val="both"/>
        <w:rPr>
          <w:rFonts w:ascii="Times New Roman" w:eastAsia="Times New Roman" w:hAnsi="Times New Roman" w:cs="Times New Roman"/>
          <w:b/>
          <w:bCs/>
          <w:sz w:val="24"/>
          <w:szCs w:val="24"/>
        </w:rPr>
      </w:pPr>
    </w:p>
    <w:p w:rsidR="0089369C" w:rsidRPr="005B7482" w:rsidRDefault="0089369C" w:rsidP="0089369C">
      <w:pPr>
        <w:spacing w:after="0" w:line="240" w:lineRule="auto"/>
        <w:jc w:val="both"/>
        <w:rPr>
          <w:rFonts w:ascii="Times New Roman" w:eastAsia="Times New Roman" w:hAnsi="Times New Roman" w:cs="Times New Roman"/>
          <w:bCs/>
          <w:sz w:val="24"/>
          <w:szCs w:val="24"/>
        </w:rPr>
      </w:pPr>
      <w:r w:rsidRPr="005B7482">
        <w:rPr>
          <w:rFonts w:ascii="Times New Roman" w:eastAsia="Times New Roman" w:hAnsi="Times New Roman" w:cs="Times New Roman"/>
          <w:b/>
          <w:bCs/>
          <w:sz w:val="24"/>
          <w:szCs w:val="24"/>
        </w:rPr>
        <w:t xml:space="preserve">Table 3.2: </w:t>
      </w:r>
      <w:r w:rsidRPr="005B7482">
        <w:rPr>
          <w:rFonts w:ascii="Times New Roman" w:eastAsia="Times New Roman" w:hAnsi="Times New Roman" w:cs="Times New Roman"/>
          <w:bCs/>
          <w:sz w:val="24"/>
          <w:szCs w:val="24"/>
        </w:rPr>
        <w:t>Water quality status based on metal index</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39</w:t>
      </w:r>
    </w:p>
    <w:p w:rsidR="0089369C" w:rsidRDefault="0089369C" w:rsidP="0089369C">
      <w:pPr>
        <w:spacing w:after="0" w:line="240" w:lineRule="auto"/>
        <w:jc w:val="both"/>
        <w:rPr>
          <w:rFonts w:ascii="Times New Roman" w:eastAsia="Times New Roman" w:hAnsi="Times New Roman" w:cs="Times New Roman"/>
          <w:b/>
          <w:bCs/>
          <w:sz w:val="24"/>
          <w:szCs w:val="24"/>
        </w:rPr>
      </w:pPr>
    </w:p>
    <w:p w:rsidR="0089369C" w:rsidRDefault="0089369C" w:rsidP="0089369C">
      <w:pPr>
        <w:spacing w:after="0" w:line="240" w:lineRule="auto"/>
        <w:jc w:val="both"/>
        <w:rPr>
          <w:rFonts w:ascii="Times New Roman" w:eastAsia="Times New Roman" w:hAnsi="Times New Roman" w:cs="Times New Roman"/>
          <w:bCs/>
          <w:sz w:val="24"/>
          <w:szCs w:val="24"/>
        </w:rPr>
      </w:pPr>
      <w:r w:rsidRPr="005B7482">
        <w:rPr>
          <w:rFonts w:ascii="Times New Roman" w:eastAsia="Times New Roman" w:hAnsi="Times New Roman" w:cs="Times New Roman"/>
          <w:b/>
          <w:bCs/>
          <w:sz w:val="24"/>
          <w:szCs w:val="24"/>
        </w:rPr>
        <w:t xml:space="preserve">Table 4.1: </w:t>
      </w:r>
      <w:r w:rsidRPr="005B7482">
        <w:rPr>
          <w:rFonts w:ascii="Times New Roman" w:eastAsia="Times New Roman" w:hAnsi="Times New Roman" w:cs="Times New Roman"/>
          <w:bCs/>
          <w:sz w:val="24"/>
          <w:szCs w:val="24"/>
        </w:rPr>
        <w:t xml:space="preserve">Results of the physicochemical and Heavy metal analysis of the evaluated </w:t>
      </w:r>
    </w:p>
    <w:p w:rsidR="0089369C" w:rsidRPr="005B7482" w:rsidRDefault="0089369C" w:rsidP="0089369C">
      <w:pPr>
        <w:spacing w:after="0" w:line="240" w:lineRule="auto"/>
        <w:jc w:val="both"/>
        <w:rPr>
          <w:rFonts w:ascii="Times New Roman" w:eastAsia="Times New Roman" w:hAnsi="Times New Roman" w:cs="Times New Roman"/>
          <w:sz w:val="24"/>
          <w:szCs w:val="24"/>
        </w:rPr>
      </w:pPr>
      <w:r w:rsidRPr="005B7482">
        <w:rPr>
          <w:rFonts w:ascii="Times New Roman" w:eastAsia="Times New Roman" w:hAnsi="Times New Roman" w:cs="Times New Roman"/>
          <w:bCs/>
          <w:sz w:val="24"/>
          <w:szCs w:val="24"/>
        </w:rPr>
        <w:t>Surface water samples in Port Harcourt local government area</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42</w:t>
      </w:r>
    </w:p>
    <w:p w:rsidR="0089369C" w:rsidRDefault="0089369C" w:rsidP="0089369C">
      <w:pPr>
        <w:spacing w:after="0" w:line="240" w:lineRule="auto"/>
        <w:jc w:val="both"/>
        <w:rPr>
          <w:rFonts w:ascii="Times New Roman" w:eastAsia="Times New Roman" w:hAnsi="Times New Roman" w:cs="Times New Roman"/>
          <w:b/>
          <w:bCs/>
          <w:sz w:val="24"/>
          <w:szCs w:val="24"/>
        </w:rPr>
      </w:pPr>
    </w:p>
    <w:p w:rsidR="0089369C" w:rsidRDefault="0089369C" w:rsidP="0089369C">
      <w:pPr>
        <w:spacing w:after="0" w:line="240" w:lineRule="auto"/>
        <w:jc w:val="both"/>
        <w:rPr>
          <w:rFonts w:ascii="Times New Roman" w:eastAsia="Times New Roman" w:hAnsi="Times New Roman" w:cs="Times New Roman"/>
          <w:bCs/>
          <w:sz w:val="24"/>
          <w:szCs w:val="24"/>
        </w:rPr>
      </w:pPr>
      <w:r w:rsidRPr="005B7482">
        <w:rPr>
          <w:rFonts w:ascii="Times New Roman" w:eastAsia="Times New Roman" w:hAnsi="Times New Roman" w:cs="Times New Roman"/>
          <w:b/>
          <w:bCs/>
          <w:sz w:val="24"/>
          <w:szCs w:val="24"/>
        </w:rPr>
        <w:t xml:space="preserve">Table 4.2: </w:t>
      </w:r>
      <w:r w:rsidRPr="005B7482">
        <w:rPr>
          <w:rFonts w:ascii="Times New Roman" w:eastAsia="Times New Roman" w:hAnsi="Times New Roman" w:cs="Times New Roman"/>
          <w:bCs/>
          <w:sz w:val="24"/>
          <w:szCs w:val="24"/>
        </w:rPr>
        <w:t xml:space="preserve">Results of the physicochemical and Heavy metal analysis of the evaluated </w:t>
      </w:r>
    </w:p>
    <w:p w:rsidR="0089369C" w:rsidRPr="005B7482" w:rsidRDefault="0089369C" w:rsidP="0089369C">
      <w:pPr>
        <w:spacing w:after="0" w:line="240" w:lineRule="auto"/>
        <w:jc w:val="both"/>
        <w:rPr>
          <w:rFonts w:ascii="Times New Roman" w:eastAsia="Times New Roman" w:hAnsi="Times New Roman" w:cs="Times New Roman"/>
          <w:bCs/>
          <w:sz w:val="24"/>
          <w:szCs w:val="24"/>
        </w:rPr>
      </w:pPr>
      <w:r w:rsidRPr="005B7482">
        <w:rPr>
          <w:rFonts w:ascii="Times New Roman" w:eastAsia="Times New Roman" w:hAnsi="Times New Roman" w:cs="Times New Roman"/>
          <w:bCs/>
          <w:sz w:val="24"/>
          <w:szCs w:val="24"/>
        </w:rPr>
        <w:t xml:space="preserve">Surface water samples in </w:t>
      </w:r>
      <w:proofErr w:type="spellStart"/>
      <w:r w:rsidRPr="005B7482">
        <w:rPr>
          <w:rFonts w:ascii="Times New Roman" w:eastAsia="Times New Roman" w:hAnsi="Times New Roman" w:cs="Times New Roman"/>
          <w:bCs/>
          <w:sz w:val="24"/>
          <w:szCs w:val="24"/>
        </w:rPr>
        <w:t>Eleme</w:t>
      </w:r>
      <w:proofErr w:type="spellEnd"/>
      <w:r w:rsidRPr="005B7482">
        <w:rPr>
          <w:rFonts w:ascii="Times New Roman" w:eastAsia="Times New Roman" w:hAnsi="Times New Roman" w:cs="Times New Roman"/>
          <w:bCs/>
          <w:sz w:val="24"/>
          <w:szCs w:val="24"/>
        </w:rPr>
        <w:t xml:space="preserve"> local government area</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43</w:t>
      </w:r>
    </w:p>
    <w:p w:rsidR="0089369C" w:rsidRDefault="0089369C" w:rsidP="0089369C">
      <w:pPr>
        <w:spacing w:after="0" w:line="240" w:lineRule="auto"/>
        <w:jc w:val="both"/>
        <w:rPr>
          <w:rFonts w:ascii="Times New Roman" w:eastAsia="Times New Roman" w:hAnsi="Times New Roman" w:cs="Times New Roman"/>
          <w:b/>
          <w:bCs/>
          <w:sz w:val="24"/>
          <w:szCs w:val="24"/>
        </w:rPr>
      </w:pPr>
    </w:p>
    <w:p w:rsidR="0089369C" w:rsidRDefault="0089369C" w:rsidP="0089369C">
      <w:pPr>
        <w:spacing w:after="0" w:line="240" w:lineRule="auto"/>
        <w:jc w:val="both"/>
        <w:rPr>
          <w:rFonts w:ascii="Times New Roman" w:eastAsia="Times New Roman" w:hAnsi="Times New Roman" w:cs="Times New Roman"/>
          <w:bCs/>
          <w:sz w:val="24"/>
          <w:szCs w:val="24"/>
        </w:rPr>
      </w:pPr>
      <w:r w:rsidRPr="005B7482">
        <w:rPr>
          <w:rFonts w:ascii="Times New Roman" w:eastAsia="Times New Roman" w:hAnsi="Times New Roman" w:cs="Times New Roman"/>
          <w:b/>
          <w:bCs/>
          <w:sz w:val="24"/>
          <w:szCs w:val="24"/>
        </w:rPr>
        <w:t xml:space="preserve">Table 4.3: </w:t>
      </w:r>
      <w:r w:rsidRPr="005B7482">
        <w:rPr>
          <w:rFonts w:ascii="Times New Roman" w:eastAsia="Times New Roman" w:hAnsi="Times New Roman" w:cs="Times New Roman"/>
          <w:bCs/>
          <w:sz w:val="24"/>
          <w:szCs w:val="24"/>
        </w:rPr>
        <w:t xml:space="preserve">Results of the physicochemical and Heavy metal analysis of the evaluated </w:t>
      </w:r>
    </w:p>
    <w:p w:rsidR="0089369C" w:rsidRPr="005B7482" w:rsidRDefault="0089369C" w:rsidP="0089369C">
      <w:pPr>
        <w:spacing w:after="0" w:line="240" w:lineRule="auto"/>
        <w:jc w:val="both"/>
        <w:rPr>
          <w:rFonts w:ascii="Times New Roman" w:eastAsia="Times New Roman" w:hAnsi="Times New Roman" w:cs="Times New Roman"/>
          <w:bCs/>
          <w:sz w:val="24"/>
          <w:szCs w:val="24"/>
        </w:rPr>
      </w:pPr>
      <w:r w:rsidRPr="005B7482">
        <w:rPr>
          <w:rFonts w:ascii="Times New Roman" w:eastAsia="Times New Roman" w:hAnsi="Times New Roman" w:cs="Times New Roman"/>
          <w:bCs/>
          <w:sz w:val="24"/>
          <w:szCs w:val="24"/>
        </w:rPr>
        <w:t xml:space="preserve">Surface water samples in </w:t>
      </w:r>
      <w:proofErr w:type="spellStart"/>
      <w:r w:rsidRPr="005B7482">
        <w:rPr>
          <w:rFonts w:ascii="Times New Roman" w:eastAsia="Times New Roman" w:hAnsi="Times New Roman" w:cs="Times New Roman"/>
          <w:bCs/>
          <w:sz w:val="24"/>
          <w:szCs w:val="24"/>
        </w:rPr>
        <w:t>Okrika</w:t>
      </w:r>
      <w:proofErr w:type="spellEnd"/>
      <w:r w:rsidRPr="005B7482">
        <w:rPr>
          <w:rFonts w:ascii="Times New Roman" w:eastAsia="Times New Roman" w:hAnsi="Times New Roman" w:cs="Times New Roman"/>
          <w:bCs/>
          <w:sz w:val="24"/>
          <w:szCs w:val="24"/>
        </w:rPr>
        <w:t xml:space="preserve"> local government area.</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44</w:t>
      </w:r>
    </w:p>
    <w:p w:rsidR="0089369C" w:rsidRDefault="0089369C" w:rsidP="0089369C">
      <w:pPr>
        <w:spacing w:after="0" w:line="240" w:lineRule="auto"/>
        <w:jc w:val="both"/>
        <w:rPr>
          <w:rFonts w:ascii="Times New Roman" w:eastAsia="Times New Roman" w:hAnsi="Times New Roman" w:cs="Times New Roman"/>
          <w:b/>
          <w:bCs/>
          <w:sz w:val="24"/>
          <w:szCs w:val="24"/>
        </w:rPr>
      </w:pPr>
    </w:p>
    <w:p w:rsidR="0089369C" w:rsidRDefault="0089369C" w:rsidP="0089369C">
      <w:pPr>
        <w:spacing w:after="0" w:line="240" w:lineRule="auto"/>
        <w:jc w:val="both"/>
        <w:rPr>
          <w:rFonts w:ascii="Times New Roman" w:eastAsia="Times New Roman" w:hAnsi="Times New Roman" w:cs="Times New Roman"/>
          <w:bCs/>
          <w:sz w:val="24"/>
          <w:szCs w:val="24"/>
        </w:rPr>
      </w:pPr>
      <w:r w:rsidRPr="005B7482">
        <w:rPr>
          <w:rFonts w:ascii="Times New Roman" w:eastAsia="Times New Roman" w:hAnsi="Times New Roman" w:cs="Times New Roman"/>
          <w:b/>
          <w:bCs/>
          <w:sz w:val="24"/>
          <w:szCs w:val="24"/>
        </w:rPr>
        <w:t xml:space="preserve">Table 4.4: </w:t>
      </w:r>
      <w:r w:rsidRPr="005B7482">
        <w:rPr>
          <w:rFonts w:ascii="Times New Roman" w:eastAsia="Times New Roman" w:hAnsi="Times New Roman" w:cs="Times New Roman"/>
          <w:bCs/>
          <w:sz w:val="24"/>
          <w:szCs w:val="24"/>
        </w:rPr>
        <w:t xml:space="preserve">Results of the physicochemical and Heavy metal analysis of the evaluated </w:t>
      </w:r>
    </w:p>
    <w:p w:rsidR="0089369C" w:rsidRPr="005B7482" w:rsidRDefault="0089369C" w:rsidP="0089369C">
      <w:pPr>
        <w:spacing w:after="0" w:line="240" w:lineRule="auto"/>
        <w:jc w:val="both"/>
        <w:rPr>
          <w:rFonts w:ascii="Times New Roman" w:eastAsia="Times New Roman" w:hAnsi="Times New Roman" w:cs="Times New Roman"/>
          <w:sz w:val="24"/>
          <w:szCs w:val="24"/>
        </w:rPr>
      </w:pPr>
      <w:r w:rsidRPr="005B7482">
        <w:rPr>
          <w:rFonts w:ascii="Times New Roman" w:eastAsia="Times New Roman" w:hAnsi="Times New Roman" w:cs="Times New Roman"/>
          <w:bCs/>
          <w:sz w:val="24"/>
          <w:szCs w:val="24"/>
        </w:rPr>
        <w:t xml:space="preserve">Surface water samples in </w:t>
      </w:r>
      <w:proofErr w:type="spellStart"/>
      <w:r w:rsidRPr="005B7482">
        <w:rPr>
          <w:rFonts w:ascii="Times New Roman" w:eastAsia="Times New Roman" w:hAnsi="Times New Roman" w:cs="Times New Roman"/>
          <w:bCs/>
          <w:sz w:val="24"/>
          <w:szCs w:val="24"/>
        </w:rPr>
        <w:t>Oyigbo</w:t>
      </w:r>
      <w:proofErr w:type="spellEnd"/>
      <w:r w:rsidRPr="005B7482">
        <w:rPr>
          <w:rFonts w:ascii="Times New Roman" w:eastAsia="Times New Roman" w:hAnsi="Times New Roman" w:cs="Times New Roman"/>
          <w:sz w:val="24"/>
          <w:szCs w:val="24"/>
        </w:rPr>
        <w:t xml:space="preserve"> </w:t>
      </w:r>
      <w:r w:rsidRPr="005B7482">
        <w:rPr>
          <w:rFonts w:ascii="Times New Roman" w:eastAsia="Times New Roman" w:hAnsi="Times New Roman" w:cs="Times New Roman"/>
          <w:bCs/>
          <w:sz w:val="24"/>
          <w:szCs w:val="24"/>
        </w:rPr>
        <w:t>local government area</w:t>
      </w:r>
      <w:r w:rsidRPr="005B7482">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45</w:t>
      </w:r>
    </w:p>
    <w:p w:rsidR="0089369C" w:rsidRDefault="0089369C" w:rsidP="0089369C">
      <w:pPr>
        <w:spacing w:after="0" w:line="240" w:lineRule="auto"/>
        <w:jc w:val="both"/>
        <w:rPr>
          <w:rFonts w:ascii="Times New Roman" w:eastAsia="Times New Roman" w:hAnsi="Times New Roman" w:cs="Times New Roman"/>
          <w:b/>
          <w:bCs/>
          <w:sz w:val="24"/>
          <w:szCs w:val="24"/>
        </w:rPr>
      </w:pPr>
    </w:p>
    <w:p w:rsidR="0089369C" w:rsidRDefault="0089369C" w:rsidP="0089369C">
      <w:pPr>
        <w:spacing w:after="0" w:line="240" w:lineRule="auto"/>
        <w:jc w:val="both"/>
        <w:rPr>
          <w:rFonts w:ascii="Times New Roman" w:eastAsia="Times New Roman" w:hAnsi="Times New Roman" w:cs="Times New Roman"/>
          <w:bCs/>
          <w:sz w:val="24"/>
          <w:szCs w:val="24"/>
        </w:rPr>
      </w:pPr>
      <w:r w:rsidRPr="005B7482">
        <w:rPr>
          <w:rFonts w:ascii="Times New Roman" w:eastAsia="Times New Roman" w:hAnsi="Times New Roman" w:cs="Times New Roman"/>
          <w:b/>
          <w:bCs/>
          <w:sz w:val="24"/>
          <w:szCs w:val="24"/>
        </w:rPr>
        <w:t xml:space="preserve">Table 4.5: </w:t>
      </w:r>
      <w:r w:rsidRPr="005B7482">
        <w:rPr>
          <w:rFonts w:ascii="Times New Roman" w:eastAsia="Times New Roman" w:hAnsi="Times New Roman" w:cs="Times New Roman"/>
          <w:bCs/>
          <w:sz w:val="24"/>
          <w:szCs w:val="24"/>
        </w:rPr>
        <w:t xml:space="preserve">Results of the physicochemical and Heavy metal analysis of the evaluated </w:t>
      </w:r>
    </w:p>
    <w:p w:rsidR="0089369C" w:rsidRPr="005B7482" w:rsidRDefault="0089369C" w:rsidP="0089369C">
      <w:pPr>
        <w:spacing w:after="0" w:line="240" w:lineRule="auto"/>
        <w:jc w:val="both"/>
        <w:rPr>
          <w:rFonts w:ascii="Times New Roman" w:eastAsia="Times New Roman" w:hAnsi="Times New Roman" w:cs="Times New Roman"/>
          <w:bCs/>
          <w:sz w:val="24"/>
          <w:szCs w:val="24"/>
        </w:rPr>
      </w:pPr>
      <w:r w:rsidRPr="005B7482">
        <w:rPr>
          <w:rFonts w:ascii="Times New Roman" w:eastAsia="Times New Roman" w:hAnsi="Times New Roman" w:cs="Times New Roman"/>
          <w:bCs/>
          <w:sz w:val="24"/>
          <w:szCs w:val="24"/>
        </w:rPr>
        <w:t xml:space="preserve">Surface water samples in </w:t>
      </w:r>
      <w:proofErr w:type="spellStart"/>
      <w:r w:rsidRPr="005B7482">
        <w:rPr>
          <w:rFonts w:ascii="Times New Roman" w:eastAsia="Times New Roman" w:hAnsi="Times New Roman" w:cs="Times New Roman"/>
          <w:bCs/>
          <w:sz w:val="24"/>
          <w:szCs w:val="24"/>
        </w:rPr>
        <w:t>Obio</w:t>
      </w:r>
      <w:proofErr w:type="spellEnd"/>
      <w:r w:rsidRPr="005B7482">
        <w:rPr>
          <w:rFonts w:ascii="Times New Roman" w:eastAsia="Times New Roman" w:hAnsi="Times New Roman" w:cs="Times New Roman"/>
          <w:bCs/>
          <w:sz w:val="24"/>
          <w:szCs w:val="24"/>
        </w:rPr>
        <w:t xml:space="preserve"> </w:t>
      </w:r>
      <w:proofErr w:type="spellStart"/>
      <w:r w:rsidRPr="005B7482">
        <w:rPr>
          <w:rFonts w:ascii="Times New Roman" w:eastAsia="Times New Roman" w:hAnsi="Times New Roman" w:cs="Times New Roman"/>
          <w:bCs/>
          <w:sz w:val="24"/>
          <w:szCs w:val="24"/>
        </w:rPr>
        <w:t>akpor</w:t>
      </w:r>
      <w:proofErr w:type="spellEnd"/>
      <w:r w:rsidRPr="005B7482">
        <w:rPr>
          <w:rFonts w:ascii="Times New Roman" w:eastAsia="Times New Roman" w:hAnsi="Times New Roman" w:cs="Times New Roman"/>
          <w:bCs/>
          <w:sz w:val="24"/>
          <w:szCs w:val="24"/>
        </w:rPr>
        <w:t xml:space="preserve"> local government area.</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46</w:t>
      </w:r>
    </w:p>
    <w:p w:rsidR="0089369C" w:rsidRDefault="0089369C" w:rsidP="0089369C">
      <w:pPr>
        <w:spacing w:after="0" w:line="240" w:lineRule="auto"/>
        <w:jc w:val="both"/>
        <w:rPr>
          <w:rFonts w:ascii="Times New Roman" w:eastAsia="Times New Roman" w:hAnsi="Times New Roman" w:cs="Times New Roman"/>
          <w:b/>
          <w:bCs/>
          <w:sz w:val="24"/>
          <w:szCs w:val="24"/>
        </w:rPr>
      </w:pPr>
    </w:p>
    <w:p w:rsidR="0089369C" w:rsidRDefault="0089369C" w:rsidP="0089369C">
      <w:pPr>
        <w:spacing w:after="0" w:line="240" w:lineRule="auto"/>
        <w:jc w:val="both"/>
        <w:rPr>
          <w:rFonts w:ascii="Times New Roman" w:eastAsia="Times New Roman" w:hAnsi="Times New Roman" w:cs="Times New Roman"/>
          <w:bCs/>
          <w:sz w:val="24"/>
          <w:szCs w:val="24"/>
        </w:rPr>
      </w:pPr>
      <w:r w:rsidRPr="005B7482">
        <w:rPr>
          <w:rFonts w:ascii="Times New Roman" w:eastAsia="Times New Roman" w:hAnsi="Times New Roman" w:cs="Times New Roman"/>
          <w:b/>
          <w:bCs/>
          <w:sz w:val="24"/>
          <w:szCs w:val="24"/>
        </w:rPr>
        <w:t xml:space="preserve">Table 4.6: </w:t>
      </w:r>
      <w:r w:rsidRPr="005B7482">
        <w:rPr>
          <w:rFonts w:ascii="Times New Roman" w:eastAsia="Times New Roman" w:hAnsi="Times New Roman" w:cs="Times New Roman"/>
          <w:bCs/>
          <w:sz w:val="24"/>
          <w:szCs w:val="24"/>
        </w:rPr>
        <w:t xml:space="preserve">The descriptive statistics of the evaluated Surface water samples in Port Harcourt </w:t>
      </w:r>
    </w:p>
    <w:p w:rsidR="0089369C" w:rsidRPr="005B7482" w:rsidRDefault="0089369C" w:rsidP="0089369C">
      <w:pPr>
        <w:spacing w:after="0" w:line="240" w:lineRule="auto"/>
        <w:jc w:val="both"/>
        <w:rPr>
          <w:rFonts w:ascii="Times New Roman" w:eastAsia="Times New Roman" w:hAnsi="Times New Roman" w:cs="Times New Roman"/>
          <w:bCs/>
          <w:sz w:val="24"/>
          <w:szCs w:val="24"/>
        </w:rPr>
      </w:pPr>
      <w:proofErr w:type="gramStart"/>
      <w:r w:rsidRPr="005B7482">
        <w:rPr>
          <w:rFonts w:ascii="Times New Roman" w:eastAsia="Times New Roman" w:hAnsi="Times New Roman" w:cs="Times New Roman"/>
          <w:bCs/>
          <w:sz w:val="24"/>
          <w:szCs w:val="24"/>
        </w:rPr>
        <w:t>local</w:t>
      </w:r>
      <w:proofErr w:type="gramEnd"/>
      <w:r w:rsidRPr="005B7482">
        <w:rPr>
          <w:rFonts w:ascii="Times New Roman" w:eastAsia="Times New Roman" w:hAnsi="Times New Roman" w:cs="Times New Roman"/>
          <w:bCs/>
          <w:sz w:val="24"/>
          <w:szCs w:val="24"/>
        </w:rPr>
        <w:t xml:space="preserve"> government area</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47</w:t>
      </w:r>
    </w:p>
    <w:p w:rsidR="0089369C" w:rsidRDefault="0089369C" w:rsidP="0089369C">
      <w:pPr>
        <w:spacing w:after="0" w:line="240" w:lineRule="auto"/>
        <w:jc w:val="both"/>
        <w:rPr>
          <w:rFonts w:ascii="Times New Roman" w:eastAsia="Times New Roman" w:hAnsi="Times New Roman" w:cs="Times New Roman"/>
          <w:b/>
          <w:bCs/>
          <w:sz w:val="24"/>
          <w:szCs w:val="24"/>
        </w:rPr>
      </w:pPr>
    </w:p>
    <w:p w:rsidR="0089369C" w:rsidRDefault="0089369C" w:rsidP="0089369C">
      <w:pPr>
        <w:spacing w:after="0" w:line="240" w:lineRule="auto"/>
        <w:jc w:val="both"/>
        <w:rPr>
          <w:rFonts w:ascii="Times New Roman" w:eastAsia="Times New Roman" w:hAnsi="Times New Roman" w:cs="Times New Roman"/>
          <w:bCs/>
          <w:sz w:val="24"/>
          <w:szCs w:val="24"/>
        </w:rPr>
      </w:pPr>
      <w:r w:rsidRPr="005B7482">
        <w:rPr>
          <w:rFonts w:ascii="Times New Roman" w:eastAsia="Times New Roman" w:hAnsi="Times New Roman" w:cs="Times New Roman"/>
          <w:b/>
          <w:bCs/>
          <w:sz w:val="24"/>
          <w:szCs w:val="24"/>
        </w:rPr>
        <w:t xml:space="preserve">Table 4.7: </w:t>
      </w:r>
      <w:r w:rsidRPr="005B7482">
        <w:rPr>
          <w:rFonts w:ascii="Times New Roman" w:eastAsia="Times New Roman" w:hAnsi="Times New Roman" w:cs="Times New Roman"/>
          <w:bCs/>
          <w:sz w:val="24"/>
          <w:szCs w:val="24"/>
        </w:rPr>
        <w:t xml:space="preserve">The descriptive statistics of the evaluated Surface water samples in </w:t>
      </w:r>
      <w:proofErr w:type="spellStart"/>
      <w:r w:rsidRPr="005B7482">
        <w:rPr>
          <w:rFonts w:ascii="Times New Roman" w:eastAsia="Times New Roman" w:hAnsi="Times New Roman" w:cs="Times New Roman"/>
          <w:bCs/>
          <w:sz w:val="24"/>
          <w:szCs w:val="24"/>
        </w:rPr>
        <w:t>Eleme</w:t>
      </w:r>
      <w:proofErr w:type="spellEnd"/>
      <w:r w:rsidRPr="005B7482">
        <w:rPr>
          <w:rFonts w:ascii="Times New Roman" w:eastAsia="Times New Roman" w:hAnsi="Times New Roman" w:cs="Times New Roman"/>
          <w:bCs/>
          <w:sz w:val="24"/>
          <w:szCs w:val="24"/>
        </w:rPr>
        <w:t xml:space="preserve"> </w:t>
      </w:r>
    </w:p>
    <w:p w:rsidR="0089369C" w:rsidRPr="005B7482" w:rsidRDefault="0089369C" w:rsidP="0089369C">
      <w:pPr>
        <w:spacing w:after="0" w:line="240" w:lineRule="auto"/>
        <w:jc w:val="both"/>
        <w:rPr>
          <w:rFonts w:ascii="Times New Roman" w:eastAsia="Times New Roman" w:hAnsi="Times New Roman" w:cs="Times New Roman"/>
          <w:bCs/>
          <w:sz w:val="24"/>
          <w:szCs w:val="24"/>
        </w:rPr>
      </w:pPr>
      <w:proofErr w:type="gramStart"/>
      <w:r w:rsidRPr="005B7482">
        <w:rPr>
          <w:rFonts w:ascii="Times New Roman" w:eastAsia="Times New Roman" w:hAnsi="Times New Roman" w:cs="Times New Roman"/>
          <w:bCs/>
          <w:sz w:val="24"/>
          <w:szCs w:val="24"/>
        </w:rPr>
        <w:t>local</w:t>
      </w:r>
      <w:proofErr w:type="gramEnd"/>
      <w:r w:rsidRPr="005B7482">
        <w:rPr>
          <w:rFonts w:ascii="Times New Roman" w:eastAsia="Times New Roman" w:hAnsi="Times New Roman" w:cs="Times New Roman"/>
          <w:bCs/>
          <w:sz w:val="24"/>
          <w:szCs w:val="24"/>
        </w:rPr>
        <w:t xml:space="preserve"> government area</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48</w:t>
      </w:r>
    </w:p>
    <w:p w:rsidR="0089369C" w:rsidRDefault="0089369C" w:rsidP="0089369C">
      <w:pPr>
        <w:spacing w:after="0" w:line="240" w:lineRule="auto"/>
        <w:jc w:val="both"/>
        <w:rPr>
          <w:rFonts w:ascii="Times New Roman" w:eastAsia="Times New Roman" w:hAnsi="Times New Roman" w:cs="Times New Roman"/>
          <w:b/>
          <w:bCs/>
          <w:sz w:val="24"/>
          <w:szCs w:val="24"/>
        </w:rPr>
      </w:pPr>
    </w:p>
    <w:p w:rsidR="0089369C" w:rsidRDefault="0089369C" w:rsidP="0089369C">
      <w:pPr>
        <w:spacing w:after="0" w:line="240" w:lineRule="auto"/>
        <w:jc w:val="both"/>
        <w:rPr>
          <w:rFonts w:ascii="Times New Roman" w:eastAsia="Times New Roman" w:hAnsi="Times New Roman" w:cs="Times New Roman"/>
          <w:bCs/>
          <w:sz w:val="24"/>
          <w:szCs w:val="24"/>
        </w:rPr>
      </w:pPr>
      <w:r w:rsidRPr="005B7482">
        <w:rPr>
          <w:rFonts w:ascii="Times New Roman" w:eastAsia="Times New Roman" w:hAnsi="Times New Roman" w:cs="Times New Roman"/>
          <w:b/>
          <w:bCs/>
          <w:sz w:val="24"/>
          <w:szCs w:val="24"/>
        </w:rPr>
        <w:t xml:space="preserve">Table 4.8: </w:t>
      </w:r>
      <w:r w:rsidRPr="005B7482">
        <w:rPr>
          <w:rFonts w:ascii="Times New Roman" w:eastAsia="Times New Roman" w:hAnsi="Times New Roman" w:cs="Times New Roman"/>
          <w:bCs/>
          <w:sz w:val="24"/>
          <w:szCs w:val="24"/>
        </w:rPr>
        <w:t xml:space="preserve">The descriptive statistics of the evaluated Surface water samples in </w:t>
      </w:r>
      <w:proofErr w:type="spellStart"/>
      <w:r w:rsidRPr="005B7482">
        <w:rPr>
          <w:rFonts w:ascii="Times New Roman" w:eastAsia="Times New Roman" w:hAnsi="Times New Roman" w:cs="Times New Roman"/>
          <w:bCs/>
          <w:sz w:val="24"/>
          <w:szCs w:val="24"/>
        </w:rPr>
        <w:t>Okrika</w:t>
      </w:r>
      <w:proofErr w:type="spellEnd"/>
      <w:r w:rsidRPr="005B7482">
        <w:rPr>
          <w:rFonts w:ascii="Times New Roman" w:eastAsia="Times New Roman" w:hAnsi="Times New Roman" w:cs="Times New Roman"/>
          <w:bCs/>
          <w:sz w:val="24"/>
          <w:szCs w:val="24"/>
        </w:rPr>
        <w:t xml:space="preserve"> </w:t>
      </w:r>
    </w:p>
    <w:p w:rsidR="0089369C" w:rsidRPr="005B7482" w:rsidRDefault="0089369C" w:rsidP="0089369C">
      <w:pPr>
        <w:spacing w:after="0" w:line="240" w:lineRule="auto"/>
        <w:jc w:val="both"/>
        <w:rPr>
          <w:rFonts w:ascii="Times New Roman" w:eastAsia="Times New Roman" w:hAnsi="Times New Roman" w:cs="Times New Roman"/>
          <w:bCs/>
          <w:sz w:val="24"/>
          <w:szCs w:val="24"/>
        </w:rPr>
      </w:pPr>
      <w:proofErr w:type="gramStart"/>
      <w:r w:rsidRPr="005B7482">
        <w:rPr>
          <w:rFonts w:ascii="Times New Roman" w:eastAsia="Times New Roman" w:hAnsi="Times New Roman" w:cs="Times New Roman"/>
          <w:bCs/>
          <w:sz w:val="24"/>
          <w:szCs w:val="24"/>
        </w:rPr>
        <w:t>local</w:t>
      </w:r>
      <w:proofErr w:type="gramEnd"/>
      <w:r w:rsidRPr="005B7482">
        <w:rPr>
          <w:rFonts w:ascii="Times New Roman" w:eastAsia="Times New Roman" w:hAnsi="Times New Roman" w:cs="Times New Roman"/>
          <w:bCs/>
          <w:sz w:val="24"/>
          <w:szCs w:val="24"/>
        </w:rPr>
        <w:t xml:space="preserve"> government area</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49</w:t>
      </w:r>
    </w:p>
    <w:p w:rsidR="0089369C" w:rsidRDefault="0089369C" w:rsidP="0089369C">
      <w:pPr>
        <w:spacing w:after="0" w:line="240" w:lineRule="auto"/>
        <w:jc w:val="both"/>
        <w:rPr>
          <w:rFonts w:ascii="Times New Roman" w:eastAsia="Times New Roman" w:hAnsi="Times New Roman" w:cs="Times New Roman"/>
          <w:b/>
          <w:bCs/>
          <w:sz w:val="24"/>
          <w:szCs w:val="24"/>
        </w:rPr>
      </w:pPr>
    </w:p>
    <w:p w:rsidR="0089369C" w:rsidRDefault="0089369C" w:rsidP="0089369C">
      <w:pPr>
        <w:spacing w:after="0" w:line="240" w:lineRule="auto"/>
        <w:jc w:val="both"/>
        <w:rPr>
          <w:rFonts w:ascii="Times New Roman" w:eastAsia="Times New Roman" w:hAnsi="Times New Roman" w:cs="Times New Roman"/>
          <w:bCs/>
          <w:sz w:val="24"/>
          <w:szCs w:val="24"/>
        </w:rPr>
      </w:pPr>
      <w:r w:rsidRPr="005B7482">
        <w:rPr>
          <w:rFonts w:ascii="Times New Roman" w:eastAsia="Times New Roman" w:hAnsi="Times New Roman" w:cs="Times New Roman"/>
          <w:b/>
          <w:bCs/>
          <w:sz w:val="24"/>
          <w:szCs w:val="24"/>
        </w:rPr>
        <w:t xml:space="preserve">Table 4.9: </w:t>
      </w:r>
      <w:r w:rsidRPr="005B7482">
        <w:rPr>
          <w:rFonts w:ascii="Times New Roman" w:eastAsia="Times New Roman" w:hAnsi="Times New Roman" w:cs="Times New Roman"/>
          <w:bCs/>
          <w:sz w:val="24"/>
          <w:szCs w:val="24"/>
        </w:rPr>
        <w:t xml:space="preserve">The descriptive statistics of the evaluated Surface water samples in </w:t>
      </w:r>
      <w:proofErr w:type="spellStart"/>
      <w:r w:rsidRPr="005B7482">
        <w:rPr>
          <w:rFonts w:ascii="Times New Roman" w:eastAsia="Times New Roman" w:hAnsi="Times New Roman" w:cs="Times New Roman"/>
          <w:bCs/>
          <w:sz w:val="24"/>
          <w:szCs w:val="24"/>
        </w:rPr>
        <w:t>Oyigbo</w:t>
      </w:r>
      <w:proofErr w:type="spellEnd"/>
      <w:r w:rsidRPr="005B7482">
        <w:rPr>
          <w:rFonts w:ascii="Times New Roman" w:eastAsia="Times New Roman" w:hAnsi="Times New Roman" w:cs="Times New Roman"/>
          <w:bCs/>
          <w:sz w:val="24"/>
          <w:szCs w:val="24"/>
        </w:rPr>
        <w:t xml:space="preserve"> </w:t>
      </w:r>
    </w:p>
    <w:p w:rsidR="0089369C" w:rsidRDefault="0089369C" w:rsidP="0089369C">
      <w:pPr>
        <w:spacing w:after="0" w:line="240" w:lineRule="auto"/>
        <w:jc w:val="both"/>
        <w:rPr>
          <w:rFonts w:ascii="Times New Roman" w:eastAsia="Times New Roman" w:hAnsi="Times New Roman" w:cs="Times New Roman"/>
          <w:bCs/>
          <w:sz w:val="24"/>
          <w:szCs w:val="24"/>
        </w:rPr>
      </w:pPr>
      <w:proofErr w:type="gramStart"/>
      <w:r w:rsidRPr="005B7482">
        <w:rPr>
          <w:rFonts w:ascii="Times New Roman" w:eastAsia="Times New Roman" w:hAnsi="Times New Roman" w:cs="Times New Roman"/>
          <w:bCs/>
          <w:sz w:val="24"/>
          <w:szCs w:val="24"/>
        </w:rPr>
        <w:t>local</w:t>
      </w:r>
      <w:proofErr w:type="gramEnd"/>
      <w:r w:rsidRPr="005B7482">
        <w:rPr>
          <w:rFonts w:ascii="Times New Roman" w:eastAsia="Times New Roman" w:hAnsi="Times New Roman" w:cs="Times New Roman"/>
          <w:bCs/>
          <w:sz w:val="24"/>
          <w:szCs w:val="24"/>
        </w:rPr>
        <w:t xml:space="preserve"> government area</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50</w:t>
      </w:r>
    </w:p>
    <w:p w:rsidR="0089369C" w:rsidRPr="005B7482" w:rsidRDefault="0089369C" w:rsidP="0089369C">
      <w:pPr>
        <w:spacing w:after="0" w:line="240" w:lineRule="auto"/>
        <w:jc w:val="both"/>
        <w:rPr>
          <w:rFonts w:ascii="Times New Roman" w:eastAsia="Times New Roman" w:hAnsi="Times New Roman" w:cs="Times New Roman"/>
          <w:bCs/>
          <w:sz w:val="24"/>
          <w:szCs w:val="24"/>
        </w:rPr>
      </w:pPr>
    </w:p>
    <w:p w:rsidR="0089369C" w:rsidRDefault="0089369C" w:rsidP="0089369C">
      <w:pPr>
        <w:spacing w:after="0" w:line="240" w:lineRule="auto"/>
        <w:jc w:val="both"/>
        <w:rPr>
          <w:rFonts w:ascii="Times New Roman" w:eastAsia="Times New Roman" w:hAnsi="Times New Roman" w:cs="Times New Roman"/>
          <w:bCs/>
          <w:sz w:val="24"/>
          <w:szCs w:val="24"/>
        </w:rPr>
      </w:pPr>
      <w:r w:rsidRPr="005B7482">
        <w:rPr>
          <w:rFonts w:ascii="Times New Roman" w:eastAsia="Times New Roman" w:hAnsi="Times New Roman" w:cs="Times New Roman"/>
          <w:b/>
          <w:bCs/>
          <w:sz w:val="24"/>
          <w:szCs w:val="24"/>
        </w:rPr>
        <w:t xml:space="preserve">Table 4.10: </w:t>
      </w:r>
      <w:r w:rsidRPr="005B7482">
        <w:rPr>
          <w:rFonts w:ascii="Times New Roman" w:eastAsia="Times New Roman" w:hAnsi="Times New Roman" w:cs="Times New Roman"/>
          <w:bCs/>
          <w:sz w:val="24"/>
          <w:szCs w:val="24"/>
        </w:rPr>
        <w:t xml:space="preserve">The descriptive statistics of the evaluated Surface water samples in </w:t>
      </w:r>
      <w:proofErr w:type="spellStart"/>
      <w:r w:rsidRPr="005B7482">
        <w:rPr>
          <w:rFonts w:ascii="Times New Roman" w:eastAsia="Times New Roman" w:hAnsi="Times New Roman" w:cs="Times New Roman"/>
          <w:bCs/>
          <w:sz w:val="24"/>
          <w:szCs w:val="24"/>
        </w:rPr>
        <w:t>Obio</w:t>
      </w:r>
      <w:proofErr w:type="spellEnd"/>
      <w:r w:rsidRPr="005B7482">
        <w:rPr>
          <w:rFonts w:ascii="Times New Roman" w:eastAsia="Times New Roman" w:hAnsi="Times New Roman" w:cs="Times New Roman"/>
          <w:bCs/>
          <w:sz w:val="24"/>
          <w:szCs w:val="24"/>
        </w:rPr>
        <w:t xml:space="preserve"> </w:t>
      </w:r>
      <w:proofErr w:type="spellStart"/>
      <w:r w:rsidRPr="005B7482">
        <w:rPr>
          <w:rFonts w:ascii="Times New Roman" w:eastAsia="Times New Roman" w:hAnsi="Times New Roman" w:cs="Times New Roman"/>
          <w:bCs/>
          <w:sz w:val="24"/>
          <w:szCs w:val="24"/>
        </w:rPr>
        <w:t>akpor</w:t>
      </w:r>
      <w:proofErr w:type="spellEnd"/>
      <w:r w:rsidRPr="005B7482">
        <w:rPr>
          <w:rFonts w:ascii="Times New Roman" w:eastAsia="Times New Roman" w:hAnsi="Times New Roman" w:cs="Times New Roman"/>
          <w:bCs/>
          <w:sz w:val="24"/>
          <w:szCs w:val="24"/>
        </w:rPr>
        <w:t xml:space="preserve"> </w:t>
      </w:r>
    </w:p>
    <w:p w:rsidR="0089369C" w:rsidRPr="005B7482" w:rsidRDefault="0089369C" w:rsidP="0089369C">
      <w:pPr>
        <w:spacing w:after="0" w:line="240" w:lineRule="auto"/>
        <w:jc w:val="both"/>
        <w:rPr>
          <w:rFonts w:ascii="Times New Roman" w:eastAsia="Times New Roman" w:hAnsi="Times New Roman" w:cs="Times New Roman"/>
          <w:bCs/>
          <w:sz w:val="24"/>
          <w:szCs w:val="24"/>
        </w:rPr>
      </w:pPr>
      <w:proofErr w:type="gramStart"/>
      <w:r w:rsidRPr="005B7482">
        <w:rPr>
          <w:rFonts w:ascii="Times New Roman" w:eastAsia="Times New Roman" w:hAnsi="Times New Roman" w:cs="Times New Roman"/>
          <w:bCs/>
          <w:sz w:val="24"/>
          <w:szCs w:val="24"/>
        </w:rPr>
        <w:t>local</w:t>
      </w:r>
      <w:proofErr w:type="gramEnd"/>
      <w:r w:rsidRPr="005B7482">
        <w:rPr>
          <w:rFonts w:ascii="Times New Roman" w:eastAsia="Times New Roman" w:hAnsi="Times New Roman" w:cs="Times New Roman"/>
          <w:bCs/>
          <w:sz w:val="24"/>
          <w:szCs w:val="24"/>
        </w:rPr>
        <w:t xml:space="preserve"> government area</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51</w:t>
      </w:r>
    </w:p>
    <w:p w:rsidR="0089369C" w:rsidRDefault="0089369C" w:rsidP="0089369C">
      <w:pPr>
        <w:spacing w:after="0" w:line="240" w:lineRule="auto"/>
        <w:jc w:val="both"/>
        <w:rPr>
          <w:rFonts w:ascii="Times New Roman" w:eastAsia="Times New Roman" w:hAnsi="Times New Roman" w:cs="Times New Roman"/>
          <w:b/>
          <w:bCs/>
          <w:sz w:val="24"/>
          <w:szCs w:val="24"/>
        </w:rPr>
      </w:pPr>
    </w:p>
    <w:p w:rsidR="0089369C" w:rsidRDefault="0089369C" w:rsidP="0089369C">
      <w:pPr>
        <w:spacing w:after="0" w:line="240" w:lineRule="auto"/>
        <w:jc w:val="both"/>
        <w:rPr>
          <w:rFonts w:ascii="Times New Roman" w:eastAsia="Times New Roman" w:hAnsi="Times New Roman" w:cs="Times New Roman"/>
          <w:bCs/>
          <w:sz w:val="24"/>
          <w:szCs w:val="24"/>
        </w:rPr>
      </w:pPr>
      <w:r w:rsidRPr="005B7482">
        <w:rPr>
          <w:rFonts w:ascii="Times New Roman" w:eastAsia="Times New Roman" w:hAnsi="Times New Roman" w:cs="Times New Roman"/>
          <w:b/>
          <w:bCs/>
          <w:sz w:val="24"/>
          <w:szCs w:val="24"/>
        </w:rPr>
        <w:t xml:space="preserve">Table 4.11: </w:t>
      </w:r>
      <w:r w:rsidRPr="005B7482">
        <w:rPr>
          <w:rFonts w:ascii="Times New Roman" w:eastAsia="Times New Roman" w:hAnsi="Times New Roman" w:cs="Times New Roman"/>
          <w:bCs/>
          <w:sz w:val="24"/>
          <w:szCs w:val="24"/>
        </w:rPr>
        <w:t xml:space="preserve">Water quality index of the evaluated Surface water samples in Port Harcourt </w:t>
      </w:r>
    </w:p>
    <w:p w:rsidR="0089369C" w:rsidRPr="005B7482" w:rsidRDefault="0089369C" w:rsidP="0089369C">
      <w:pPr>
        <w:spacing w:after="0" w:line="240" w:lineRule="auto"/>
        <w:jc w:val="both"/>
        <w:rPr>
          <w:rFonts w:ascii="Times New Roman" w:eastAsia="Times New Roman" w:hAnsi="Times New Roman" w:cs="Times New Roman"/>
          <w:bCs/>
          <w:sz w:val="24"/>
          <w:szCs w:val="24"/>
        </w:rPr>
      </w:pPr>
      <w:proofErr w:type="gramStart"/>
      <w:r w:rsidRPr="005B7482">
        <w:rPr>
          <w:rFonts w:ascii="Times New Roman" w:eastAsia="Times New Roman" w:hAnsi="Times New Roman" w:cs="Times New Roman"/>
          <w:bCs/>
          <w:sz w:val="24"/>
          <w:szCs w:val="24"/>
        </w:rPr>
        <w:t>local</w:t>
      </w:r>
      <w:proofErr w:type="gramEnd"/>
      <w:r w:rsidRPr="005B7482">
        <w:rPr>
          <w:rFonts w:ascii="Times New Roman" w:eastAsia="Times New Roman" w:hAnsi="Times New Roman" w:cs="Times New Roman"/>
          <w:bCs/>
          <w:sz w:val="24"/>
          <w:szCs w:val="24"/>
        </w:rPr>
        <w:t xml:space="preserve"> government area</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52</w:t>
      </w:r>
    </w:p>
    <w:p w:rsidR="0089369C" w:rsidRDefault="0089369C" w:rsidP="0089369C">
      <w:pPr>
        <w:spacing w:after="0" w:line="240" w:lineRule="auto"/>
        <w:jc w:val="both"/>
        <w:rPr>
          <w:rFonts w:ascii="Times New Roman" w:eastAsia="Times New Roman" w:hAnsi="Times New Roman" w:cs="Times New Roman"/>
          <w:bCs/>
          <w:sz w:val="24"/>
          <w:szCs w:val="24"/>
        </w:rPr>
      </w:pPr>
      <w:r w:rsidRPr="005B7482">
        <w:rPr>
          <w:rFonts w:ascii="Times New Roman" w:eastAsia="Times New Roman" w:hAnsi="Times New Roman" w:cs="Times New Roman"/>
          <w:b/>
          <w:bCs/>
          <w:sz w:val="24"/>
          <w:szCs w:val="24"/>
        </w:rPr>
        <w:lastRenderedPageBreak/>
        <w:t xml:space="preserve">Table 4.12: </w:t>
      </w:r>
      <w:r w:rsidRPr="005B7482">
        <w:rPr>
          <w:rFonts w:ascii="Times New Roman" w:eastAsia="Times New Roman" w:hAnsi="Times New Roman" w:cs="Times New Roman"/>
          <w:bCs/>
          <w:sz w:val="24"/>
          <w:szCs w:val="24"/>
        </w:rPr>
        <w:t xml:space="preserve">Water quality index of the evaluated Surface water samples in </w:t>
      </w:r>
      <w:proofErr w:type="spellStart"/>
      <w:r w:rsidRPr="005B7482">
        <w:rPr>
          <w:rFonts w:ascii="Times New Roman" w:eastAsia="Times New Roman" w:hAnsi="Times New Roman" w:cs="Times New Roman"/>
          <w:bCs/>
          <w:sz w:val="24"/>
          <w:szCs w:val="24"/>
        </w:rPr>
        <w:t>Eleme</w:t>
      </w:r>
      <w:proofErr w:type="spellEnd"/>
      <w:r w:rsidRPr="005B7482">
        <w:rPr>
          <w:rFonts w:ascii="Times New Roman" w:eastAsia="Times New Roman" w:hAnsi="Times New Roman" w:cs="Times New Roman"/>
          <w:bCs/>
          <w:sz w:val="24"/>
          <w:szCs w:val="24"/>
        </w:rPr>
        <w:t xml:space="preserve"> </w:t>
      </w:r>
    </w:p>
    <w:p w:rsidR="0089369C" w:rsidRPr="005B7482" w:rsidRDefault="0089369C" w:rsidP="0089369C">
      <w:pPr>
        <w:spacing w:after="0" w:line="240" w:lineRule="auto"/>
        <w:jc w:val="both"/>
        <w:rPr>
          <w:rFonts w:ascii="Times New Roman" w:eastAsia="Times New Roman" w:hAnsi="Times New Roman" w:cs="Times New Roman"/>
          <w:bCs/>
          <w:sz w:val="24"/>
          <w:szCs w:val="24"/>
        </w:rPr>
      </w:pPr>
      <w:proofErr w:type="gramStart"/>
      <w:r w:rsidRPr="005B7482">
        <w:rPr>
          <w:rFonts w:ascii="Times New Roman" w:eastAsia="Times New Roman" w:hAnsi="Times New Roman" w:cs="Times New Roman"/>
          <w:bCs/>
          <w:sz w:val="24"/>
          <w:szCs w:val="24"/>
        </w:rPr>
        <w:t>local</w:t>
      </w:r>
      <w:proofErr w:type="gramEnd"/>
      <w:r w:rsidRPr="005B7482">
        <w:rPr>
          <w:rFonts w:ascii="Times New Roman" w:eastAsia="Times New Roman" w:hAnsi="Times New Roman" w:cs="Times New Roman"/>
          <w:bCs/>
          <w:sz w:val="24"/>
          <w:szCs w:val="24"/>
        </w:rPr>
        <w:t xml:space="preserve"> government area</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53</w:t>
      </w:r>
    </w:p>
    <w:p w:rsidR="0089369C" w:rsidRDefault="0089369C" w:rsidP="0089369C">
      <w:pPr>
        <w:spacing w:after="0" w:line="240" w:lineRule="auto"/>
        <w:jc w:val="both"/>
        <w:rPr>
          <w:rFonts w:ascii="Times New Roman" w:eastAsia="Times New Roman" w:hAnsi="Times New Roman" w:cs="Times New Roman"/>
          <w:b/>
          <w:bCs/>
          <w:sz w:val="24"/>
          <w:szCs w:val="24"/>
        </w:rPr>
      </w:pPr>
    </w:p>
    <w:p w:rsidR="0089369C" w:rsidRDefault="0089369C" w:rsidP="0089369C">
      <w:pPr>
        <w:spacing w:after="0" w:line="240" w:lineRule="auto"/>
        <w:jc w:val="both"/>
        <w:rPr>
          <w:rFonts w:ascii="Times New Roman" w:eastAsia="Times New Roman" w:hAnsi="Times New Roman" w:cs="Times New Roman"/>
          <w:bCs/>
          <w:sz w:val="24"/>
          <w:szCs w:val="24"/>
        </w:rPr>
      </w:pPr>
      <w:r w:rsidRPr="005B7482">
        <w:rPr>
          <w:rFonts w:ascii="Times New Roman" w:eastAsia="Times New Roman" w:hAnsi="Times New Roman" w:cs="Times New Roman"/>
          <w:b/>
          <w:bCs/>
          <w:sz w:val="24"/>
          <w:szCs w:val="24"/>
        </w:rPr>
        <w:t xml:space="preserve">Table 4.13: </w:t>
      </w:r>
      <w:r w:rsidRPr="005B7482">
        <w:rPr>
          <w:rFonts w:ascii="Times New Roman" w:eastAsia="Times New Roman" w:hAnsi="Times New Roman" w:cs="Times New Roman"/>
          <w:bCs/>
          <w:sz w:val="24"/>
          <w:szCs w:val="24"/>
        </w:rPr>
        <w:t xml:space="preserve">Water quality index of the evaluated Surface water samples in </w:t>
      </w:r>
      <w:proofErr w:type="spellStart"/>
      <w:r w:rsidRPr="005B7482">
        <w:rPr>
          <w:rFonts w:ascii="Times New Roman" w:eastAsia="Times New Roman" w:hAnsi="Times New Roman" w:cs="Times New Roman"/>
          <w:bCs/>
          <w:sz w:val="24"/>
          <w:szCs w:val="24"/>
        </w:rPr>
        <w:t>Okrika</w:t>
      </w:r>
      <w:proofErr w:type="spellEnd"/>
      <w:r w:rsidRPr="005B7482">
        <w:rPr>
          <w:rFonts w:ascii="Times New Roman" w:eastAsia="Times New Roman" w:hAnsi="Times New Roman" w:cs="Times New Roman"/>
          <w:bCs/>
          <w:sz w:val="24"/>
          <w:szCs w:val="24"/>
        </w:rPr>
        <w:t xml:space="preserve"> </w:t>
      </w:r>
    </w:p>
    <w:p w:rsidR="0089369C" w:rsidRPr="005B7482" w:rsidRDefault="0089369C" w:rsidP="0089369C">
      <w:pPr>
        <w:spacing w:after="0" w:line="240" w:lineRule="auto"/>
        <w:jc w:val="both"/>
        <w:rPr>
          <w:rFonts w:ascii="Times New Roman" w:eastAsia="Times New Roman" w:hAnsi="Times New Roman" w:cs="Times New Roman"/>
          <w:bCs/>
          <w:sz w:val="24"/>
          <w:szCs w:val="24"/>
        </w:rPr>
      </w:pPr>
      <w:proofErr w:type="gramStart"/>
      <w:r w:rsidRPr="005B7482">
        <w:rPr>
          <w:rFonts w:ascii="Times New Roman" w:eastAsia="Times New Roman" w:hAnsi="Times New Roman" w:cs="Times New Roman"/>
          <w:bCs/>
          <w:sz w:val="24"/>
          <w:szCs w:val="24"/>
        </w:rPr>
        <w:t>local</w:t>
      </w:r>
      <w:proofErr w:type="gramEnd"/>
      <w:r w:rsidRPr="005B7482">
        <w:rPr>
          <w:rFonts w:ascii="Times New Roman" w:eastAsia="Times New Roman" w:hAnsi="Times New Roman" w:cs="Times New Roman"/>
          <w:bCs/>
          <w:sz w:val="24"/>
          <w:szCs w:val="24"/>
        </w:rPr>
        <w:t xml:space="preserve"> government area</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54</w:t>
      </w:r>
    </w:p>
    <w:p w:rsidR="0089369C" w:rsidRDefault="0089369C" w:rsidP="0089369C">
      <w:pPr>
        <w:spacing w:after="0" w:line="240" w:lineRule="auto"/>
        <w:jc w:val="both"/>
        <w:rPr>
          <w:rFonts w:ascii="Times New Roman" w:eastAsia="Times New Roman" w:hAnsi="Times New Roman" w:cs="Times New Roman"/>
          <w:b/>
          <w:bCs/>
          <w:sz w:val="24"/>
          <w:szCs w:val="24"/>
        </w:rPr>
      </w:pPr>
    </w:p>
    <w:p w:rsidR="0089369C" w:rsidRDefault="0089369C" w:rsidP="0089369C">
      <w:pPr>
        <w:spacing w:after="0" w:line="240" w:lineRule="auto"/>
        <w:jc w:val="both"/>
        <w:rPr>
          <w:rFonts w:ascii="Times New Roman" w:eastAsia="Times New Roman" w:hAnsi="Times New Roman" w:cs="Times New Roman"/>
          <w:bCs/>
          <w:sz w:val="24"/>
          <w:szCs w:val="24"/>
        </w:rPr>
      </w:pPr>
      <w:r w:rsidRPr="005B7482">
        <w:rPr>
          <w:rFonts w:ascii="Times New Roman" w:eastAsia="Times New Roman" w:hAnsi="Times New Roman" w:cs="Times New Roman"/>
          <w:b/>
          <w:bCs/>
          <w:sz w:val="24"/>
          <w:szCs w:val="24"/>
        </w:rPr>
        <w:t xml:space="preserve">Table 4.14: </w:t>
      </w:r>
      <w:r w:rsidRPr="005B7482">
        <w:rPr>
          <w:rFonts w:ascii="Times New Roman" w:eastAsia="Times New Roman" w:hAnsi="Times New Roman" w:cs="Times New Roman"/>
          <w:bCs/>
          <w:sz w:val="24"/>
          <w:szCs w:val="24"/>
        </w:rPr>
        <w:t xml:space="preserve">Water quality index of the evaluated Surface water samples in </w:t>
      </w:r>
      <w:proofErr w:type="spellStart"/>
      <w:r w:rsidRPr="005B7482">
        <w:rPr>
          <w:rFonts w:ascii="Times New Roman" w:eastAsia="Times New Roman" w:hAnsi="Times New Roman" w:cs="Times New Roman"/>
          <w:bCs/>
          <w:sz w:val="24"/>
          <w:szCs w:val="24"/>
        </w:rPr>
        <w:t>Oyigbo</w:t>
      </w:r>
      <w:proofErr w:type="spellEnd"/>
      <w:r w:rsidRPr="005B7482">
        <w:rPr>
          <w:rFonts w:ascii="Times New Roman" w:eastAsia="Times New Roman" w:hAnsi="Times New Roman" w:cs="Times New Roman"/>
          <w:bCs/>
          <w:sz w:val="24"/>
          <w:szCs w:val="24"/>
        </w:rPr>
        <w:t xml:space="preserve"> </w:t>
      </w:r>
    </w:p>
    <w:p w:rsidR="0089369C" w:rsidRPr="005B7482" w:rsidRDefault="0089369C" w:rsidP="0089369C">
      <w:pPr>
        <w:spacing w:after="0" w:line="240" w:lineRule="auto"/>
        <w:jc w:val="both"/>
        <w:rPr>
          <w:rFonts w:ascii="Times New Roman" w:eastAsia="Times New Roman" w:hAnsi="Times New Roman" w:cs="Times New Roman"/>
          <w:bCs/>
          <w:sz w:val="24"/>
          <w:szCs w:val="24"/>
        </w:rPr>
      </w:pPr>
      <w:proofErr w:type="gramStart"/>
      <w:r w:rsidRPr="005B7482">
        <w:rPr>
          <w:rFonts w:ascii="Times New Roman" w:eastAsia="Times New Roman" w:hAnsi="Times New Roman" w:cs="Times New Roman"/>
          <w:bCs/>
          <w:sz w:val="24"/>
          <w:szCs w:val="24"/>
        </w:rPr>
        <w:t>local</w:t>
      </w:r>
      <w:proofErr w:type="gramEnd"/>
      <w:r w:rsidRPr="005B7482">
        <w:rPr>
          <w:rFonts w:ascii="Times New Roman" w:eastAsia="Times New Roman" w:hAnsi="Times New Roman" w:cs="Times New Roman"/>
          <w:bCs/>
          <w:sz w:val="24"/>
          <w:szCs w:val="24"/>
        </w:rPr>
        <w:t xml:space="preserve"> government area</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54</w:t>
      </w:r>
    </w:p>
    <w:p w:rsidR="0089369C" w:rsidRDefault="0089369C" w:rsidP="0089369C">
      <w:pPr>
        <w:spacing w:after="0" w:line="240" w:lineRule="auto"/>
        <w:jc w:val="both"/>
        <w:rPr>
          <w:rFonts w:ascii="Times New Roman" w:eastAsia="Times New Roman" w:hAnsi="Times New Roman" w:cs="Times New Roman"/>
          <w:b/>
          <w:bCs/>
          <w:sz w:val="24"/>
          <w:szCs w:val="24"/>
        </w:rPr>
      </w:pPr>
    </w:p>
    <w:p w:rsidR="0089369C" w:rsidRDefault="0089369C" w:rsidP="0089369C">
      <w:pPr>
        <w:spacing w:after="0" w:line="240" w:lineRule="auto"/>
        <w:jc w:val="both"/>
        <w:rPr>
          <w:rFonts w:ascii="Times New Roman" w:eastAsia="Times New Roman" w:hAnsi="Times New Roman" w:cs="Times New Roman"/>
          <w:bCs/>
          <w:sz w:val="24"/>
          <w:szCs w:val="24"/>
        </w:rPr>
      </w:pPr>
      <w:r w:rsidRPr="005B7482">
        <w:rPr>
          <w:rFonts w:ascii="Times New Roman" w:eastAsia="Times New Roman" w:hAnsi="Times New Roman" w:cs="Times New Roman"/>
          <w:b/>
          <w:bCs/>
          <w:sz w:val="24"/>
          <w:szCs w:val="24"/>
        </w:rPr>
        <w:t xml:space="preserve">Table 4.15: </w:t>
      </w:r>
      <w:r w:rsidRPr="005B7482">
        <w:rPr>
          <w:rFonts w:ascii="Times New Roman" w:eastAsia="Times New Roman" w:hAnsi="Times New Roman" w:cs="Times New Roman"/>
          <w:bCs/>
          <w:sz w:val="24"/>
          <w:szCs w:val="24"/>
        </w:rPr>
        <w:t xml:space="preserve">Water quality index of the evaluated Surface water samples in </w:t>
      </w:r>
      <w:proofErr w:type="spellStart"/>
      <w:r w:rsidRPr="005B7482">
        <w:rPr>
          <w:rFonts w:ascii="Times New Roman" w:eastAsia="Times New Roman" w:hAnsi="Times New Roman" w:cs="Times New Roman"/>
          <w:bCs/>
          <w:sz w:val="24"/>
          <w:szCs w:val="24"/>
        </w:rPr>
        <w:t>Obio</w:t>
      </w:r>
      <w:proofErr w:type="spellEnd"/>
      <w:r w:rsidRPr="005B7482">
        <w:rPr>
          <w:rFonts w:ascii="Times New Roman" w:eastAsia="Times New Roman" w:hAnsi="Times New Roman" w:cs="Times New Roman"/>
          <w:bCs/>
          <w:sz w:val="24"/>
          <w:szCs w:val="24"/>
        </w:rPr>
        <w:t xml:space="preserve"> </w:t>
      </w:r>
      <w:proofErr w:type="spellStart"/>
      <w:r w:rsidRPr="005B7482">
        <w:rPr>
          <w:rFonts w:ascii="Times New Roman" w:eastAsia="Times New Roman" w:hAnsi="Times New Roman" w:cs="Times New Roman"/>
          <w:bCs/>
          <w:sz w:val="24"/>
          <w:szCs w:val="24"/>
        </w:rPr>
        <w:t>akpor</w:t>
      </w:r>
      <w:proofErr w:type="spellEnd"/>
      <w:r w:rsidRPr="005B7482">
        <w:rPr>
          <w:rFonts w:ascii="Times New Roman" w:eastAsia="Times New Roman" w:hAnsi="Times New Roman" w:cs="Times New Roman"/>
          <w:bCs/>
          <w:sz w:val="24"/>
          <w:szCs w:val="24"/>
        </w:rPr>
        <w:t xml:space="preserve"> </w:t>
      </w:r>
    </w:p>
    <w:p w:rsidR="0089369C" w:rsidRPr="005B7482" w:rsidRDefault="0089369C" w:rsidP="0089369C">
      <w:pPr>
        <w:spacing w:after="0" w:line="240" w:lineRule="auto"/>
        <w:jc w:val="both"/>
        <w:rPr>
          <w:rFonts w:ascii="Times New Roman" w:eastAsia="Times New Roman" w:hAnsi="Times New Roman" w:cs="Times New Roman"/>
          <w:bCs/>
          <w:sz w:val="24"/>
          <w:szCs w:val="24"/>
        </w:rPr>
      </w:pPr>
      <w:proofErr w:type="gramStart"/>
      <w:r w:rsidRPr="005B7482">
        <w:rPr>
          <w:rFonts w:ascii="Times New Roman" w:eastAsia="Times New Roman" w:hAnsi="Times New Roman" w:cs="Times New Roman"/>
          <w:bCs/>
          <w:sz w:val="24"/>
          <w:szCs w:val="24"/>
        </w:rPr>
        <w:t>local</w:t>
      </w:r>
      <w:proofErr w:type="gramEnd"/>
      <w:r w:rsidRPr="005B7482">
        <w:rPr>
          <w:rFonts w:ascii="Times New Roman" w:eastAsia="Times New Roman" w:hAnsi="Times New Roman" w:cs="Times New Roman"/>
          <w:bCs/>
          <w:sz w:val="24"/>
          <w:szCs w:val="24"/>
        </w:rPr>
        <w:t xml:space="preserve"> government area</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55</w:t>
      </w:r>
    </w:p>
    <w:p w:rsidR="0089369C" w:rsidRDefault="0089369C" w:rsidP="0089369C">
      <w:pPr>
        <w:spacing w:after="0" w:line="240" w:lineRule="auto"/>
        <w:jc w:val="both"/>
        <w:rPr>
          <w:rFonts w:ascii="Times New Roman" w:eastAsia="Times New Roman" w:hAnsi="Times New Roman" w:cs="Times New Roman"/>
          <w:b/>
          <w:bCs/>
          <w:sz w:val="24"/>
          <w:szCs w:val="24"/>
        </w:rPr>
      </w:pPr>
    </w:p>
    <w:p w:rsidR="0089369C" w:rsidRDefault="0089369C" w:rsidP="0089369C">
      <w:pPr>
        <w:spacing w:after="0" w:line="240" w:lineRule="auto"/>
        <w:jc w:val="both"/>
        <w:rPr>
          <w:rFonts w:ascii="Times New Roman" w:eastAsia="Times New Roman" w:hAnsi="Times New Roman" w:cs="Times New Roman"/>
          <w:bCs/>
          <w:sz w:val="24"/>
          <w:szCs w:val="24"/>
        </w:rPr>
      </w:pPr>
      <w:r w:rsidRPr="005B7482">
        <w:rPr>
          <w:rFonts w:ascii="Times New Roman" w:eastAsia="Times New Roman" w:hAnsi="Times New Roman" w:cs="Times New Roman"/>
          <w:b/>
          <w:bCs/>
          <w:sz w:val="24"/>
          <w:szCs w:val="24"/>
        </w:rPr>
        <w:t xml:space="preserve">Table 4.16: </w:t>
      </w:r>
      <w:r w:rsidRPr="005B7482">
        <w:rPr>
          <w:rFonts w:ascii="Times New Roman" w:eastAsia="Times New Roman" w:hAnsi="Times New Roman" w:cs="Times New Roman"/>
          <w:bCs/>
          <w:sz w:val="24"/>
          <w:szCs w:val="24"/>
        </w:rPr>
        <w:t>Heavy metal pollution index</w:t>
      </w:r>
      <w:r w:rsidRPr="005B7482">
        <w:rPr>
          <w:rFonts w:ascii="Times New Roman" w:eastAsia="Times New Roman" w:hAnsi="Times New Roman" w:cs="Times New Roman"/>
          <w:sz w:val="24"/>
          <w:szCs w:val="24"/>
        </w:rPr>
        <w:t xml:space="preserve"> </w:t>
      </w:r>
      <w:r w:rsidRPr="005B7482">
        <w:rPr>
          <w:rFonts w:ascii="Times New Roman" w:eastAsia="Times New Roman" w:hAnsi="Times New Roman" w:cs="Times New Roman"/>
          <w:bCs/>
          <w:sz w:val="24"/>
          <w:szCs w:val="24"/>
        </w:rPr>
        <w:t xml:space="preserve">of the evaluated Surface water samples in the five </w:t>
      </w:r>
    </w:p>
    <w:p w:rsidR="0089369C" w:rsidRPr="005B7482" w:rsidRDefault="0089369C" w:rsidP="0089369C">
      <w:pPr>
        <w:spacing w:after="0" w:line="240" w:lineRule="auto"/>
        <w:jc w:val="both"/>
        <w:rPr>
          <w:rFonts w:ascii="Times New Roman" w:eastAsia="Times New Roman" w:hAnsi="Times New Roman" w:cs="Times New Roman"/>
          <w:bCs/>
          <w:sz w:val="24"/>
          <w:szCs w:val="24"/>
        </w:rPr>
      </w:pPr>
      <w:proofErr w:type="gramStart"/>
      <w:r w:rsidRPr="005B7482">
        <w:rPr>
          <w:rFonts w:ascii="Times New Roman" w:eastAsia="Times New Roman" w:hAnsi="Times New Roman" w:cs="Times New Roman"/>
          <w:bCs/>
          <w:sz w:val="24"/>
          <w:szCs w:val="24"/>
        </w:rPr>
        <w:t>local</w:t>
      </w:r>
      <w:proofErr w:type="gramEnd"/>
      <w:r w:rsidRPr="005B7482">
        <w:rPr>
          <w:rFonts w:ascii="Times New Roman" w:eastAsia="Times New Roman" w:hAnsi="Times New Roman" w:cs="Times New Roman"/>
          <w:bCs/>
          <w:sz w:val="24"/>
          <w:szCs w:val="24"/>
        </w:rPr>
        <w:t xml:space="preserve"> government area</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56</w:t>
      </w:r>
    </w:p>
    <w:p w:rsidR="0089369C" w:rsidRDefault="0089369C" w:rsidP="0089369C">
      <w:pPr>
        <w:spacing w:after="0" w:line="240" w:lineRule="auto"/>
        <w:jc w:val="both"/>
        <w:rPr>
          <w:rFonts w:ascii="Times New Roman" w:eastAsia="Times New Roman" w:hAnsi="Times New Roman" w:cs="Times New Roman"/>
          <w:sz w:val="24"/>
          <w:szCs w:val="24"/>
        </w:rPr>
      </w:pPr>
    </w:p>
    <w:p w:rsidR="0089369C" w:rsidRDefault="0089369C" w:rsidP="0089369C">
      <w:pPr>
        <w:spacing w:after="0" w:line="240" w:lineRule="auto"/>
        <w:jc w:val="both"/>
        <w:rPr>
          <w:rFonts w:ascii="Times New Roman" w:eastAsia="Times New Roman" w:hAnsi="Times New Roman" w:cs="Times New Roman"/>
          <w:bCs/>
          <w:sz w:val="24"/>
          <w:szCs w:val="24"/>
        </w:rPr>
      </w:pPr>
      <w:r w:rsidRPr="005B7482">
        <w:rPr>
          <w:rFonts w:ascii="Times New Roman" w:eastAsia="Times New Roman" w:hAnsi="Times New Roman" w:cs="Times New Roman"/>
          <w:sz w:val="24"/>
          <w:szCs w:val="24"/>
        </w:rPr>
        <w:t xml:space="preserve"> </w:t>
      </w:r>
      <w:r w:rsidRPr="005B7482">
        <w:rPr>
          <w:rFonts w:ascii="Times New Roman" w:eastAsia="Times New Roman" w:hAnsi="Times New Roman" w:cs="Times New Roman"/>
          <w:b/>
          <w:bCs/>
          <w:sz w:val="24"/>
          <w:szCs w:val="24"/>
        </w:rPr>
        <w:t xml:space="preserve">Table 4.17: </w:t>
      </w:r>
      <w:r w:rsidRPr="005B7482">
        <w:rPr>
          <w:rFonts w:ascii="Times New Roman" w:eastAsia="Times New Roman" w:hAnsi="Times New Roman" w:cs="Times New Roman"/>
          <w:bCs/>
          <w:sz w:val="24"/>
          <w:szCs w:val="24"/>
        </w:rPr>
        <w:t>This table below shows the metal index</w:t>
      </w:r>
      <w:r w:rsidRPr="005B7482">
        <w:rPr>
          <w:rFonts w:ascii="Times New Roman" w:eastAsia="Times New Roman" w:hAnsi="Times New Roman" w:cs="Times New Roman"/>
          <w:sz w:val="24"/>
          <w:szCs w:val="24"/>
        </w:rPr>
        <w:t xml:space="preserve"> </w:t>
      </w:r>
      <w:r w:rsidRPr="005B7482">
        <w:rPr>
          <w:rFonts w:ascii="Times New Roman" w:eastAsia="Times New Roman" w:hAnsi="Times New Roman" w:cs="Times New Roman"/>
          <w:bCs/>
          <w:sz w:val="24"/>
          <w:szCs w:val="24"/>
        </w:rPr>
        <w:t xml:space="preserve">of the evaluated Surface water samples </w:t>
      </w:r>
    </w:p>
    <w:p w:rsidR="0089369C" w:rsidRPr="005B7482" w:rsidRDefault="0089369C" w:rsidP="0089369C">
      <w:pPr>
        <w:spacing w:after="0" w:line="240" w:lineRule="auto"/>
        <w:jc w:val="both"/>
        <w:rPr>
          <w:rFonts w:ascii="Times New Roman" w:eastAsia="Times New Roman" w:hAnsi="Times New Roman" w:cs="Times New Roman"/>
          <w:bCs/>
          <w:sz w:val="24"/>
          <w:szCs w:val="24"/>
        </w:rPr>
      </w:pPr>
      <w:proofErr w:type="gramStart"/>
      <w:r w:rsidRPr="005B7482">
        <w:rPr>
          <w:rFonts w:ascii="Times New Roman" w:eastAsia="Times New Roman" w:hAnsi="Times New Roman" w:cs="Times New Roman"/>
          <w:bCs/>
          <w:sz w:val="24"/>
          <w:szCs w:val="24"/>
        </w:rPr>
        <w:t>in</w:t>
      </w:r>
      <w:proofErr w:type="gramEnd"/>
      <w:r w:rsidRPr="005B7482">
        <w:rPr>
          <w:rFonts w:ascii="Times New Roman" w:eastAsia="Times New Roman" w:hAnsi="Times New Roman" w:cs="Times New Roman"/>
          <w:bCs/>
          <w:sz w:val="24"/>
          <w:szCs w:val="24"/>
        </w:rPr>
        <w:t xml:space="preserve"> the five local government area</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56</w:t>
      </w:r>
    </w:p>
    <w:p w:rsidR="0089369C" w:rsidRPr="005B7482" w:rsidRDefault="0089369C" w:rsidP="0089369C">
      <w:pPr>
        <w:tabs>
          <w:tab w:val="right" w:pos="9000"/>
        </w:tabs>
        <w:spacing w:before="60" w:after="60"/>
        <w:rPr>
          <w:rFonts w:ascii="Times New Roman" w:hAnsi="Times New Roman" w:cs="Times New Roman"/>
          <w:sz w:val="24"/>
          <w:szCs w:val="24"/>
        </w:rPr>
      </w:pPr>
    </w:p>
    <w:p w:rsidR="0089369C" w:rsidRPr="005B7482" w:rsidRDefault="0089369C" w:rsidP="0089369C">
      <w:pPr>
        <w:tabs>
          <w:tab w:val="right" w:pos="9000"/>
        </w:tabs>
        <w:spacing w:before="60" w:after="60"/>
        <w:rPr>
          <w:rFonts w:ascii="Times New Roman" w:hAnsi="Times New Roman" w:cs="Times New Roman"/>
          <w:sz w:val="24"/>
          <w:szCs w:val="24"/>
        </w:rPr>
      </w:pPr>
    </w:p>
    <w:p w:rsidR="0089369C" w:rsidRPr="005B7482" w:rsidRDefault="0089369C" w:rsidP="0089369C">
      <w:pPr>
        <w:tabs>
          <w:tab w:val="right" w:pos="9000"/>
        </w:tabs>
        <w:spacing w:before="60" w:after="60"/>
        <w:rPr>
          <w:rFonts w:ascii="Times New Roman" w:hAnsi="Times New Roman" w:cs="Times New Roman"/>
          <w:sz w:val="24"/>
          <w:szCs w:val="24"/>
        </w:rPr>
      </w:pPr>
    </w:p>
    <w:p w:rsidR="0089369C" w:rsidRPr="005B7482" w:rsidRDefault="0089369C" w:rsidP="0089369C">
      <w:pPr>
        <w:tabs>
          <w:tab w:val="right" w:pos="9000"/>
        </w:tabs>
        <w:spacing w:before="60" w:after="60"/>
        <w:rPr>
          <w:rFonts w:ascii="Times New Roman" w:hAnsi="Times New Roman" w:cs="Times New Roman"/>
          <w:sz w:val="24"/>
          <w:szCs w:val="24"/>
        </w:rPr>
      </w:pPr>
    </w:p>
    <w:p w:rsidR="0089369C" w:rsidRPr="002626D3" w:rsidRDefault="0089369C" w:rsidP="0089369C">
      <w:pPr>
        <w:tabs>
          <w:tab w:val="right" w:pos="9000"/>
        </w:tabs>
        <w:spacing w:before="60" w:after="60"/>
        <w:rPr>
          <w:rFonts w:ascii="Times New Roman" w:hAnsi="Times New Roman" w:cs="Times New Roman"/>
          <w:sz w:val="24"/>
          <w:szCs w:val="24"/>
        </w:rPr>
      </w:pPr>
    </w:p>
    <w:p w:rsidR="0089369C" w:rsidRPr="002626D3" w:rsidRDefault="0089369C" w:rsidP="0089369C">
      <w:pPr>
        <w:tabs>
          <w:tab w:val="right" w:pos="9000"/>
        </w:tabs>
        <w:spacing w:before="60" w:after="60"/>
        <w:rPr>
          <w:rFonts w:ascii="Times New Roman" w:hAnsi="Times New Roman" w:cs="Times New Roman"/>
          <w:sz w:val="24"/>
          <w:szCs w:val="24"/>
        </w:rPr>
      </w:pPr>
    </w:p>
    <w:p w:rsidR="0089369C" w:rsidRPr="002626D3" w:rsidRDefault="0089369C" w:rsidP="0089369C">
      <w:pPr>
        <w:tabs>
          <w:tab w:val="right" w:pos="9000"/>
        </w:tabs>
        <w:spacing w:before="60" w:after="60"/>
        <w:rPr>
          <w:rFonts w:ascii="Times New Roman" w:hAnsi="Times New Roman" w:cs="Times New Roman"/>
          <w:sz w:val="24"/>
          <w:szCs w:val="24"/>
        </w:rPr>
      </w:pPr>
    </w:p>
    <w:p w:rsidR="0089369C" w:rsidRPr="002626D3" w:rsidRDefault="0089369C" w:rsidP="0089369C">
      <w:pPr>
        <w:tabs>
          <w:tab w:val="right" w:pos="9000"/>
        </w:tabs>
        <w:spacing w:before="60" w:after="60"/>
        <w:rPr>
          <w:rFonts w:ascii="Times New Roman" w:hAnsi="Times New Roman" w:cs="Times New Roman"/>
          <w:sz w:val="24"/>
          <w:szCs w:val="24"/>
        </w:rPr>
      </w:pPr>
    </w:p>
    <w:p w:rsidR="0089369C" w:rsidRPr="002626D3" w:rsidRDefault="0089369C" w:rsidP="0089369C">
      <w:pPr>
        <w:tabs>
          <w:tab w:val="right" w:pos="9000"/>
        </w:tabs>
        <w:spacing w:before="60" w:after="60"/>
        <w:rPr>
          <w:rFonts w:ascii="Times New Roman" w:hAnsi="Times New Roman" w:cs="Times New Roman"/>
          <w:sz w:val="24"/>
          <w:szCs w:val="24"/>
        </w:rPr>
      </w:pPr>
    </w:p>
    <w:p w:rsidR="0089369C" w:rsidRPr="002626D3" w:rsidRDefault="0089369C" w:rsidP="0089369C">
      <w:pPr>
        <w:tabs>
          <w:tab w:val="right" w:pos="9000"/>
        </w:tabs>
        <w:spacing w:before="60" w:after="60"/>
        <w:rPr>
          <w:rFonts w:ascii="Times New Roman" w:hAnsi="Times New Roman" w:cs="Times New Roman"/>
          <w:sz w:val="24"/>
          <w:szCs w:val="24"/>
        </w:rPr>
      </w:pPr>
    </w:p>
    <w:p w:rsidR="0089369C" w:rsidRPr="002626D3" w:rsidRDefault="0089369C" w:rsidP="0089369C">
      <w:pPr>
        <w:tabs>
          <w:tab w:val="right" w:pos="9000"/>
        </w:tabs>
        <w:spacing w:before="60" w:after="60"/>
        <w:rPr>
          <w:rFonts w:ascii="Times New Roman" w:hAnsi="Times New Roman" w:cs="Times New Roman"/>
          <w:sz w:val="24"/>
          <w:szCs w:val="24"/>
        </w:rPr>
      </w:pPr>
    </w:p>
    <w:p w:rsidR="0089369C" w:rsidRPr="002626D3" w:rsidRDefault="0089369C" w:rsidP="0089369C">
      <w:pPr>
        <w:tabs>
          <w:tab w:val="right" w:pos="9000"/>
        </w:tabs>
        <w:spacing w:before="60" w:after="60"/>
        <w:rPr>
          <w:rFonts w:ascii="Times New Roman" w:hAnsi="Times New Roman" w:cs="Times New Roman"/>
          <w:sz w:val="24"/>
          <w:szCs w:val="24"/>
        </w:rPr>
      </w:pPr>
    </w:p>
    <w:p w:rsidR="0089369C" w:rsidRPr="002626D3" w:rsidRDefault="0089369C" w:rsidP="0089369C">
      <w:pPr>
        <w:tabs>
          <w:tab w:val="right" w:pos="9000"/>
        </w:tabs>
        <w:spacing w:before="60" w:after="60"/>
        <w:rPr>
          <w:rFonts w:ascii="Times New Roman" w:hAnsi="Times New Roman" w:cs="Times New Roman"/>
          <w:sz w:val="24"/>
          <w:szCs w:val="24"/>
        </w:rPr>
      </w:pPr>
    </w:p>
    <w:p w:rsidR="0089369C" w:rsidRPr="002626D3" w:rsidRDefault="0089369C" w:rsidP="0089369C">
      <w:pPr>
        <w:tabs>
          <w:tab w:val="right" w:pos="9000"/>
        </w:tabs>
        <w:spacing w:before="60" w:after="60"/>
        <w:rPr>
          <w:rFonts w:ascii="Times New Roman" w:hAnsi="Times New Roman" w:cs="Times New Roman"/>
          <w:sz w:val="24"/>
          <w:szCs w:val="24"/>
        </w:rPr>
      </w:pPr>
    </w:p>
    <w:p w:rsidR="0089369C" w:rsidRPr="002626D3" w:rsidRDefault="0089369C" w:rsidP="0089369C">
      <w:pPr>
        <w:tabs>
          <w:tab w:val="right" w:pos="9000"/>
        </w:tabs>
        <w:spacing w:before="60" w:after="60"/>
        <w:rPr>
          <w:rFonts w:ascii="Times New Roman" w:hAnsi="Times New Roman" w:cs="Times New Roman"/>
          <w:sz w:val="24"/>
          <w:szCs w:val="24"/>
        </w:rPr>
      </w:pPr>
    </w:p>
    <w:p w:rsidR="0089369C" w:rsidRPr="002626D3" w:rsidRDefault="0089369C" w:rsidP="0089369C">
      <w:pPr>
        <w:tabs>
          <w:tab w:val="right" w:pos="9000"/>
        </w:tabs>
        <w:spacing w:before="60" w:after="60"/>
        <w:rPr>
          <w:rFonts w:ascii="Times New Roman" w:hAnsi="Times New Roman" w:cs="Times New Roman"/>
          <w:sz w:val="24"/>
          <w:szCs w:val="24"/>
        </w:rPr>
      </w:pPr>
    </w:p>
    <w:p w:rsidR="0089369C" w:rsidRPr="002626D3" w:rsidRDefault="0089369C" w:rsidP="0089369C">
      <w:pPr>
        <w:tabs>
          <w:tab w:val="right" w:pos="9000"/>
        </w:tabs>
        <w:spacing w:before="60" w:after="60"/>
        <w:rPr>
          <w:rFonts w:ascii="Times New Roman" w:hAnsi="Times New Roman" w:cs="Times New Roman"/>
          <w:sz w:val="24"/>
          <w:szCs w:val="24"/>
        </w:rPr>
      </w:pPr>
    </w:p>
    <w:p w:rsidR="0089369C" w:rsidRPr="002626D3" w:rsidRDefault="0089369C" w:rsidP="0089369C">
      <w:pPr>
        <w:tabs>
          <w:tab w:val="right" w:pos="9000"/>
        </w:tabs>
        <w:spacing w:before="60" w:after="60"/>
        <w:rPr>
          <w:rFonts w:ascii="Times New Roman" w:hAnsi="Times New Roman" w:cs="Times New Roman"/>
          <w:sz w:val="24"/>
          <w:szCs w:val="24"/>
        </w:rPr>
      </w:pPr>
    </w:p>
    <w:p w:rsidR="0089369C" w:rsidRPr="002626D3" w:rsidRDefault="0089369C" w:rsidP="0089369C">
      <w:pPr>
        <w:tabs>
          <w:tab w:val="right" w:pos="9000"/>
        </w:tabs>
        <w:spacing w:before="60" w:after="60"/>
        <w:rPr>
          <w:rFonts w:ascii="Times New Roman" w:hAnsi="Times New Roman" w:cs="Times New Roman"/>
          <w:sz w:val="24"/>
          <w:szCs w:val="24"/>
        </w:rPr>
      </w:pPr>
    </w:p>
    <w:p w:rsidR="0089369C" w:rsidRPr="002626D3" w:rsidRDefault="0089369C" w:rsidP="0089369C">
      <w:pPr>
        <w:tabs>
          <w:tab w:val="right" w:pos="9000"/>
        </w:tabs>
        <w:spacing w:before="60" w:after="60"/>
        <w:rPr>
          <w:rFonts w:ascii="Times New Roman" w:hAnsi="Times New Roman" w:cs="Times New Roman"/>
          <w:sz w:val="24"/>
          <w:szCs w:val="24"/>
        </w:rPr>
      </w:pPr>
    </w:p>
    <w:p w:rsidR="0089369C" w:rsidRPr="002626D3" w:rsidRDefault="0089369C" w:rsidP="0089369C">
      <w:pPr>
        <w:tabs>
          <w:tab w:val="right" w:pos="9000"/>
        </w:tabs>
        <w:spacing w:before="60" w:after="60"/>
        <w:rPr>
          <w:rFonts w:ascii="Times New Roman" w:hAnsi="Times New Roman" w:cs="Times New Roman"/>
          <w:sz w:val="24"/>
          <w:szCs w:val="24"/>
        </w:rPr>
      </w:pPr>
    </w:p>
    <w:p w:rsidR="0089369C" w:rsidRPr="002626D3" w:rsidRDefault="0089369C" w:rsidP="0089369C">
      <w:pPr>
        <w:tabs>
          <w:tab w:val="right" w:pos="9000"/>
        </w:tabs>
        <w:spacing w:before="60" w:after="60"/>
        <w:rPr>
          <w:rFonts w:ascii="Times New Roman" w:hAnsi="Times New Roman" w:cs="Times New Roman"/>
          <w:sz w:val="24"/>
          <w:szCs w:val="24"/>
        </w:rPr>
      </w:pPr>
    </w:p>
    <w:p w:rsidR="0089369C" w:rsidRPr="002626D3" w:rsidRDefault="0089369C" w:rsidP="0089369C">
      <w:pPr>
        <w:tabs>
          <w:tab w:val="right" w:pos="9000"/>
        </w:tabs>
        <w:spacing w:before="60" w:after="60" w:line="480" w:lineRule="auto"/>
        <w:jc w:val="center"/>
        <w:rPr>
          <w:rFonts w:ascii="Times New Roman" w:hAnsi="Times New Roman" w:cs="Times New Roman"/>
          <w:b/>
          <w:bCs/>
          <w:sz w:val="24"/>
          <w:szCs w:val="24"/>
        </w:rPr>
      </w:pPr>
      <w:r w:rsidRPr="002626D3">
        <w:rPr>
          <w:rFonts w:ascii="Times New Roman" w:hAnsi="Times New Roman" w:cs="Times New Roman"/>
          <w:b/>
          <w:bCs/>
          <w:sz w:val="24"/>
          <w:szCs w:val="24"/>
        </w:rPr>
        <w:lastRenderedPageBreak/>
        <w:t>LIST OF FIGURES</w:t>
      </w:r>
    </w:p>
    <w:p w:rsidR="0089369C" w:rsidRPr="00C1120F" w:rsidRDefault="0089369C" w:rsidP="0089369C">
      <w:pPr>
        <w:spacing w:after="0" w:line="276" w:lineRule="auto"/>
        <w:rPr>
          <w:rFonts w:ascii="Times New Roman" w:eastAsia="Times New Roman" w:hAnsi="Times New Roman" w:cs="Times New Roman"/>
          <w:bCs/>
          <w:sz w:val="24"/>
          <w:szCs w:val="24"/>
        </w:rPr>
      </w:pPr>
      <w:r w:rsidRPr="00C1120F">
        <w:rPr>
          <w:rFonts w:ascii="Times New Roman" w:eastAsia="Times New Roman" w:hAnsi="Times New Roman" w:cs="Times New Roman"/>
          <w:b/>
          <w:bCs/>
          <w:sz w:val="24"/>
          <w:szCs w:val="24"/>
        </w:rPr>
        <w:t xml:space="preserve">Figure 3.1: </w:t>
      </w:r>
      <w:r w:rsidRPr="00C1120F">
        <w:rPr>
          <w:rFonts w:ascii="Times New Roman" w:eastAsia="Times New Roman" w:hAnsi="Times New Roman" w:cs="Times New Roman"/>
          <w:bCs/>
          <w:sz w:val="24"/>
          <w:szCs w:val="24"/>
        </w:rPr>
        <w:t>Map showing all sample locations</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31</w:t>
      </w:r>
    </w:p>
    <w:p w:rsidR="0089369C" w:rsidRPr="002626D3" w:rsidRDefault="0089369C" w:rsidP="0089369C">
      <w:pPr>
        <w:spacing w:after="0" w:line="240" w:lineRule="auto"/>
        <w:jc w:val="both"/>
        <w:rPr>
          <w:rFonts w:ascii="Times New Roman" w:eastAsia="Times New Roman" w:hAnsi="Times New Roman" w:cs="Times New Roman"/>
          <w:sz w:val="24"/>
          <w:szCs w:val="24"/>
        </w:rPr>
      </w:pPr>
    </w:p>
    <w:p w:rsidR="0089369C" w:rsidRPr="002626D3" w:rsidRDefault="0089369C" w:rsidP="0089369C">
      <w:pPr>
        <w:pStyle w:val="Title"/>
        <w:spacing w:before="0" w:after="0" w:line="480" w:lineRule="auto"/>
        <w:jc w:val="both"/>
        <w:rPr>
          <w:b/>
          <w:bCs/>
          <w:sz w:val="24"/>
          <w:szCs w:val="24"/>
        </w:rPr>
      </w:pPr>
    </w:p>
    <w:p w:rsidR="0089369C" w:rsidRPr="002626D3" w:rsidRDefault="0089369C" w:rsidP="0089369C">
      <w:pPr>
        <w:pStyle w:val="Title"/>
        <w:spacing w:before="0" w:after="0" w:line="480" w:lineRule="auto"/>
        <w:jc w:val="both"/>
        <w:rPr>
          <w:b/>
          <w:bCs/>
          <w:sz w:val="24"/>
          <w:szCs w:val="24"/>
        </w:rPr>
      </w:pPr>
    </w:p>
    <w:p w:rsidR="0089369C" w:rsidRPr="002626D3" w:rsidRDefault="0089369C" w:rsidP="0089369C">
      <w:pPr>
        <w:pStyle w:val="Title"/>
        <w:spacing w:before="0" w:after="0" w:line="480" w:lineRule="auto"/>
        <w:jc w:val="both"/>
        <w:rPr>
          <w:b/>
          <w:bCs/>
          <w:sz w:val="24"/>
          <w:szCs w:val="24"/>
        </w:rPr>
      </w:pPr>
    </w:p>
    <w:p w:rsidR="0089369C" w:rsidRPr="002626D3" w:rsidRDefault="0089369C" w:rsidP="0089369C">
      <w:pPr>
        <w:pStyle w:val="Title"/>
        <w:spacing w:before="0" w:after="0" w:line="480" w:lineRule="auto"/>
        <w:jc w:val="both"/>
        <w:rPr>
          <w:b/>
          <w:bCs/>
          <w:sz w:val="24"/>
          <w:szCs w:val="24"/>
        </w:rPr>
      </w:pPr>
    </w:p>
    <w:p w:rsidR="0089369C" w:rsidRPr="002626D3" w:rsidRDefault="0089369C" w:rsidP="0089369C">
      <w:pPr>
        <w:pStyle w:val="Title"/>
        <w:spacing w:before="0" w:after="0" w:line="480" w:lineRule="auto"/>
        <w:jc w:val="both"/>
        <w:rPr>
          <w:b/>
          <w:bCs/>
          <w:sz w:val="24"/>
          <w:szCs w:val="24"/>
        </w:rPr>
      </w:pPr>
    </w:p>
    <w:p w:rsidR="0089369C" w:rsidRPr="002626D3" w:rsidRDefault="0089369C" w:rsidP="0089369C">
      <w:pPr>
        <w:pStyle w:val="Title"/>
        <w:spacing w:before="0" w:after="0" w:line="480" w:lineRule="auto"/>
        <w:jc w:val="both"/>
        <w:rPr>
          <w:b/>
          <w:bCs/>
          <w:sz w:val="24"/>
          <w:szCs w:val="24"/>
        </w:rPr>
      </w:pPr>
    </w:p>
    <w:p w:rsidR="0089369C" w:rsidRPr="002626D3" w:rsidRDefault="0089369C" w:rsidP="0089369C">
      <w:pPr>
        <w:pStyle w:val="Title"/>
        <w:spacing w:before="0" w:after="0" w:line="480" w:lineRule="auto"/>
        <w:jc w:val="both"/>
        <w:rPr>
          <w:b/>
          <w:bCs/>
          <w:sz w:val="24"/>
          <w:szCs w:val="24"/>
        </w:rPr>
      </w:pPr>
    </w:p>
    <w:p w:rsidR="0089369C" w:rsidRPr="002626D3" w:rsidRDefault="0089369C" w:rsidP="0089369C">
      <w:pPr>
        <w:pStyle w:val="Title"/>
        <w:spacing w:before="0" w:after="0" w:line="480" w:lineRule="auto"/>
        <w:jc w:val="both"/>
        <w:rPr>
          <w:b/>
          <w:bCs/>
          <w:sz w:val="24"/>
          <w:szCs w:val="24"/>
        </w:rPr>
      </w:pPr>
    </w:p>
    <w:p w:rsidR="0089369C" w:rsidRPr="002626D3" w:rsidRDefault="0089369C" w:rsidP="0089369C">
      <w:pPr>
        <w:rPr>
          <w:rFonts w:ascii="Times New Roman" w:hAnsi="Times New Roman" w:cs="Times New Roman"/>
          <w:sz w:val="24"/>
          <w:szCs w:val="24"/>
        </w:rPr>
      </w:pPr>
    </w:p>
    <w:p w:rsidR="0089369C" w:rsidRDefault="0089369C" w:rsidP="000633C8">
      <w:pPr>
        <w:pStyle w:val="Title"/>
        <w:spacing w:before="0" w:after="0" w:line="480" w:lineRule="auto"/>
        <w:jc w:val="center"/>
        <w:rPr>
          <w:b/>
          <w:bCs/>
          <w:color w:val="auto"/>
          <w:sz w:val="24"/>
          <w:szCs w:val="24"/>
        </w:rPr>
        <w:sectPr w:rsidR="0089369C" w:rsidSect="0089369C">
          <w:footerReference w:type="default" r:id="rId10"/>
          <w:pgSz w:w="12240" w:h="15840"/>
          <w:pgMar w:top="1440" w:right="1440" w:bottom="1440" w:left="1440" w:header="720" w:footer="720" w:gutter="0"/>
          <w:pgNumType w:fmt="lowerRoman" w:start="1"/>
          <w:cols w:space="720"/>
        </w:sectPr>
      </w:pPr>
    </w:p>
    <w:p w:rsidR="00016CE3" w:rsidRPr="00C1120F" w:rsidRDefault="000A5A9D" w:rsidP="000633C8">
      <w:pPr>
        <w:pStyle w:val="Title"/>
        <w:spacing w:before="0" w:after="0" w:line="480" w:lineRule="auto"/>
        <w:jc w:val="center"/>
        <w:rPr>
          <w:b/>
          <w:bCs/>
          <w:color w:val="auto"/>
          <w:sz w:val="24"/>
          <w:szCs w:val="24"/>
        </w:rPr>
      </w:pPr>
      <w:bookmarkStart w:id="0" w:name="_GoBack"/>
      <w:bookmarkEnd w:id="0"/>
      <w:r w:rsidRPr="00C1120F">
        <w:rPr>
          <w:b/>
          <w:bCs/>
          <w:color w:val="auto"/>
          <w:sz w:val="24"/>
          <w:szCs w:val="24"/>
        </w:rPr>
        <w:lastRenderedPageBreak/>
        <w:t>CHAPTER ONE</w:t>
      </w:r>
    </w:p>
    <w:p w:rsidR="00016CE3" w:rsidRPr="00C1120F" w:rsidRDefault="000A5A9D" w:rsidP="000633C8">
      <w:pPr>
        <w:spacing w:after="0" w:line="480" w:lineRule="auto"/>
        <w:jc w:val="center"/>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INTRODUCTION</w:t>
      </w:r>
    </w:p>
    <w:p w:rsidR="00016CE3" w:rsidRPr="00C1120F" w:rsidRDefault="000A5A9D" w:rsidP="000633C8">
      <w:pPr>
        <w:pStyle w:val="Heading1"/>
        <w:spacing w:before="0" w:line="480" w:lineRule="auto"/>
        <w:jc w:val="both"/>
        <w:rPr>
          <w:rFonts w:ascii="Times New Roman" w:eastAsia="Times New Roman" w:hAnsi="Times New Roman" w:cs="Times New Roman"/>
          <w:b/>
          <w:bCs/>
          <w:color w:val="auto"/>
          <w:sz w:val="24"/>
          <w:szCs w:val="24"/>
        </w:rPr>
      </w:pPr>
      <w:r w:rsidRPr="00C1120F">
        <w:rPr>
          <w:rFonts w:ascii="Times New Roman" w:eastAsia="Times New Roman" w:hAnsi="Times New Roman" w:cs="Times New Roman"/>
          <w:b/>
          <w:bCs/>
          <w:color w:val="auto"/>
          <w:sz w:val="24"/>
          <w:szCs w:val="24"/>
        </w:rPr>
        <w:t>1.1 Background of the Study</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In the past several years, industrialization in various regions around the globe has significantly increased the concerns towards the quality of water resources (Anya &amp; </w:t>
      </w:r>
      <w:proofErr w:type="spellStart"/>
      <w:r w:rsidRPr="00C1120F">
        <w:rPr>
          <w:rFonts w:ascii="Times New Roman" w:eastAsia="Times New Roman" w:hAnsi="Times New Roman" w:cs="Times New Roman"/>
          <w:sz w:val="24"/>
          <w:szCs w:val="24"/>
        </w:rPr>
        <w:t>Odo</w:t>
      </w:r>
      <w:proofErr w:type="spellEnd"/>
      <w:r w:rsidRPr="00C1120F">
        <w:rPr>
          <w:rFonts w:ascii="Times New Roman" w:eastAsia="Times New Roman" w:hAnsi="Times New Roman" w:cs="Times New Roman"/>
          <w:sz w:val="24"/>
          <w:szCs w:val="24"/>
        </w:rPr>
        <w:t>, 2023). Rivers State, which is located in the Niger Delta region of Nigeria, contains a high concentration of industrial activities, which include oil and gas extraction, manufacturing, and various other enterprises (</w:t>
      </w:r>
      <w:proofErr w:type="spellStart"/>
      <w:r w:rsidRPr="00C1120F">
        <w:rPr>
          <w:rFonts w:ascii="Times New Roman" w:eastAsia="Times New Roman" w:hAnsi="Times New Roman" w:cs="Times New Roman"/>
          <w:sz w:val="24"/>
          <w:szCs w:val="24"/>
        </w:rPr>
        <w:t>Okoli</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2024). This highly concentrated industrial activity has contributed significantly to the release of pollutants into the environment, specifically into river systems that serve as a vital source of water for residents of those areas and also for agricultural activities (</w:t>
      </w:r>
      <w:proofErr w:type="spellStart"/>
      <w:r w:rsidRPr="00C1120F">
        <w:rPr>
          <w:rFonts w:ascii="Times New Roman" w:eastAsia="Times New Roman" w:hAnsi="Times New Roman" w:cs="Times New Roman"/>
          <w:sz w:val="24"/>
          <w:szCs w:val="24"/>
        </w:rPr>
        <w:t>Ossai</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2009). One specific pollutant released frequently in the river systems by these industries is heavy metals (</w:t>
      </w:r>
      <w:proofErr w:type="spellStart"/>
      <w:r w:rsidRPr="00C1120F">
        <w:rPr>
          <w:rFonts w:ascii="Times New Roman" w:eastAsia="Times New Roman" w:hAnsi="Times New Roman" w:cs="Times New Roman"/>
          <w:sz w:val="24"/>
          <w:szCs w:val="24"/>
        </w:rPr>
        <w:t>Edori</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2023).</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Heavy metals are groups of naturally occurring elements that possess a high atomic weight and density (Nature Doctor, 2026). Some heavy metals, such as iron and zinc, are classified as essential elements for the body in trace amounts. However, others, such as lead, mercury, arsenic, and cadmium, are toxic even at very low concentrations and are capable of causing significant and often irreversible organ damage even at trace concentration levels (</w:t>
      </w:r>
      <w:proofErr w:type="spellStart"/>
      <w:r w:rsidRPr="00C1120F">
        <w:rPr>
          <w:rFonts w:ascii="Times New Roman" w:eastAsia="Times New Roman" w:hAnsi="Times New Roman" w:cs="Times New Roman"/>
          <w:sz w:val="24"/>
          <w:szCs w:val="24"/>
        </w:rPr>
        <w:t>Mitra</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2022, Nature Doctor, 2026). These properties heavy metals possess have become not only an interest for matters of academics, but also an essential factor to the environment as these heavy metals participate in a wide range of chemical and biochemical processes that have tremendous implications on environmental quality and public health. The refining of this crude oil at the various refinery industries like Port Harcourt Refining Company (PHRC) and the </w:t>
      </w:r>
      <w:proofErr w:type="spellStart"/>
      <w:r w:rsidRPr="00C1120F">
        <w:rPr>
          <w:rFonts w:ascii="Times New Roman" w:eastAsia="Times New Roman" w:hAnsi="Times New Roman" w:cs="Times New Roman"/>
          <w:sz w:val="24"/>
          <w:szCs w:val="24"/>
        </w:rPr>
        <w:t>Eleme</w:t>
      </w:r>
      <w:proofErr w:type="spellEnd"/>
      <w:r w:rsidRPr="00C1120F">
        <w:rPr>
          <w:rFonts w:ascii="Times New Roman" w:eastAsia="Times New Roman" w:hAnsi="Times New Roman" w:cs="Times New Roman"/>
          <w:sz w:val="24"/>
          <w:szCs w:val="24"/>
        </w:rPr>
        <w:t xml:space="preserve"> Petrochemicals complex, frequently introduces these metals into the atmosphere, soil and water bodies (HO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2022). </w:t>
      </w:r>
      <w:r w:rsidRPr="00C1120F">
        <w:rPr>
          <w:rFonts w:ascii="Times New Roman" w:eastAsia="Times New Roman" w:hAnsi="Times New Roman" w:cs="Times New Roman"/>
          <w:sz w:val="24"/>
          <w:szCs w:val="24"/>
        </w:rPr>
        <w:lastRenderedPageBreak/>
        <w:t>These metals are not transient, due to the chemically conservative and non-degradable, once deposited in soil, water or air, these metals persist for a very long period of time in the environmental compartment, which then accumulate over time in those compartments (soil, water, sediment etc.) and enter the food chain through bioaccumulation and bio magnification posing serious health risks (</w:t>
      </w:r>
      <w:proofErr w:type="spellStart"/>
      <w:r w:rsidRPr="00C1120F">
        <w:rPr>
          <w:rFonts w:ascii="Times New Roman" w:eastAsia="Times New Roman" w:hAnsi="Times New Roman" w:cs="Times New Roman"/>
          <w:sz w:val="24"/>
          <w:szCs w:val="24"/>
        </w:rPr>
        <w:t>Jaishankar</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2014). The physicochemical properties of river water, like pH, turbidity, dissolved oxygen, and conductivity, are crucial indicators of water quality and can provide insights into the levels of contamination present.</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The heavy metals situation in Rivers State has compounded over decades of oil spills, artisanal petroleum refining ('</w:t>
      </w:r>
      <w:proofErr w:type="spellStart"/>
      <w:r w:rsidRPr="00C1120F">
        <w:rPr>
          <w:rFonts w:ascii="Times New Roman" w:eastAsia="Times New Roman" w:hAnsi="Times New Roman" w:cs="Times New Roman"/>
          <w:sz w:val="24"/>
          <w:szCs w:val="24"/>
        </w:rPr>
        <w:t>kpo</w:t>
      </w:r>
      <w:proofErr w:type="spellEnd"/>
      <w:r w:rsidRPr="00C1120F">
        <w:rPr>
          <w:rFonts w:ascii="Times New Roman" w:eastAsia="Times New Roman" w:hAnsi="Times New Roman" w:cs="Times New Roman"/>
          <w:sz w:val="24"/>
          <w:szCs w:val="24"/>
        </w:rPr>
        <w:t xml:space="preserve">-fire'), intense vehicular traffic, and municipal waste dumping. Port Harcourt and its surrounding Local Government Areas (LGAs) </w:t>
      </w:r>
      <w:proofErr w:type="spellStart"/>
      <w:r w:rsidRPr="00C1120F">
        <w:rPr>
          <w:rFonts w:ascii="Times New Roman" w:eastAsia="Times New Roman" w:hAnsi="Times New Roman" w:cs="Times New Roman"/>
          <w:sz w:val="24"/>
          <w:szCs w:val="24"/>
        </w:rPr>
        <w:t>Eleme</w:t>
      </w:r>
      <w:proofErr w:type="spellEnd"/>
      <w:r w:rsidRPr="00C1120F">
        <w:rPr>
          <w:rFonts w:ascii="Times New Roman" w:eastAsia="Times New Roman" w:hAnsi="Times New Roman" w:cs="Times New Roman"/>
          <w:sz w:val="24"/>
          <w:szCs w:val="24"/>
        </w:rPr>
        <w:t xml:space="preserve">, </w:t>
      </w:r>
      <w:proofErr w:type="spellStart"/>
      <w:r w:rsidRPr="00C1120F">
        <w:rPr>
          <w:rFonts w:ascii="Times New Roman" w:eastAsia="Times New Roman" w:hAnsi="Times New Roman" w:cs="Times New Roman"/>
          <w:sz w:val="24"/>
          <w:szCs w:val="24"/>
        </w:rPr>
        <w:t>Okrika</w:t>
      </w:r>
      <w:proofErr w:type="spellEnd"/>
      <w:r w:rsidRPr="00C1120F">
        <w:rPr>
          <w:rFonts w:ascii="Times New Roman" w:eastAsia="Times New Roman" w:hAnsi="Times New Roman" w:cs="Times New Roman"/>
          <w:sz w:val="24"/>
          <w:szCs w:val="24"/>
        </w:rPr>
        <w:t xml:space="preserve">, </w:t>
      </w:r>
      <w:proofErr w:type="spellStart"/>
      <w:r w:rsidRPr="00C1120F">
        <w:rPr>
          <w:rFonts w:ascii="Times New Roman" w:eastAsia="Times New Roman" w:hAnsi="Times New Roman" w:cs="Times New Roman"/>
          <w:sz w:val="24"/>
          <w:szCs w:val="24"/>
        </w:rPr>
        <w:t>Oyigbo</w:t>
      </w:r>
      <w:proofErr w:type="spellEnd"/>
      <w:r w:rsidRPr="00C1120F">
        <w:rPr>
          <w:rFonts w:ascii="Times New Roman" w:eastAsia="Times New Roman" w:hAnsi="Times New Roman" w:cs="Times New Roman"/>
          <w:sz w:val="24"/>
          <w:szCs w:val="24"/>
        </w:rPr>
        <w:t xml:space="preserve">, and </w:t>
      </w:r>
      <w:proofErr w:type="spellStart"/>
      <w:r w:rsidRPr="00C1120F">
        <w:rPr>
          <w:rFonts w:ascii="Times New Roman" w:eastAsia="Times New Roman" w:hAnsi="Times New Roman" w:cs="Times New Roman"/>
          <w:sz w:val="24"/>
          <w:szCs w:val="24"/>
        </w:rPr>
        <w:t>Obio</w:t>
      </w:r>
      <w:proofErr w:type="spellEnd"/>
      <w:r w:rsidRPr="00C1120F">
        <w:rPr>
          <w:rFonts w:ascii="Times New Roman" w:eastAsia="Times New Roman" w:hAnsi="Times New Roman" w:cs="Times New Roman"/>
          <w:sz w:val="24"/>
          <w:szCs w:val="24"/>
        </w:rPr>
        <w:t xml:space="preserve"> </w:t>
      </w:r>
      <w:proofErr w:type="spellStart"/>
      <w:r w:rsidRPr="00C1120F">
        <w:rPr>
          <w:rFonts w:ascii="Times New Roman" w:eastAsia="Times New Roman" w:hAnsi="Times New Roman" w:cs="Times New Roman"/>
          <w:sz w:val="24"/>
          <w:szCs w:val="24"/>
        </w:rPr>
        <w:t>akpor</w:t>
      </w:r>
      <w:proofErr w:type="spellEnd"/>
      <w:r w:rsidRPr="00C1120F">
        <w:rPr>
          <w:rFonts w:ascii="Times New Roman" w:eastAsia="Times New Roman" w:hAnsi="Times New Roman" w:cs="Times New Roman"/>
          <w:sz w:val="24"/>
          <w:szCs w:val="24"/>
        </w:rPr>
        <w:t xml:space="preserve"> represent areas with significant industrial activities such as petroleum refining, petrochemical production, electroplating workshops, and other refining related operations, which have resulted in intense heavy metal concentration in soils and surface water bodies (</w:t>
      </w:r>
      <w:proofErr w:type="spellStart"/>
      <w:r w:rsidRPr="00C1120F">
        <w:rPr>
          <w:rFonts w:ascii="Times New Roman" w:eastAsia="Times New Roman" w:hAnsi="Times New Roman" w:cs="Times New Roman"/>
          <w:sz w:val="24"/>
          <w:szCs w:val="24"/>
        </w:rPr>
        <w:t>Utang</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2013). Heavy metal speciation is critical in learning the bioavailability and toxicity of these metals in aquatic environments, and understanding the speciation of heavy metals can provide insights into their potential impacts on human health, the environment, and even how to reduce their concentration in the environment.</w:t>
      </w:r>
    </w:p>
    <w:p w:rsidR="00016CE3" w:rsidRPr="00C1120F" w:rsidRDefault="000A5A9D" w:rsidP="000633C8">
      <w:pPr>
        <w:pStyle w:val="Heading1"/>
        <w:spacing w:before="0" w:line="480" w:lineRule="auto"/>
        <w:jc w:val="both"/>
        <w:rPr>
          <w:rFonts w:ascii="Times New Roman" w:eastAsia="Times New Roman" w:hAnsi="Times New Roman" w:cs="Times New Roman"/>
          <w:b/>
          <w:bCs/>
          <w:color w:val="auto"/>
          <w:sz w:val="24"/>
          <w:szCs w:val="24"/>
        </w:rPr>
      </w:pPr>
      <w:r w:rsidRPr="00C1120F">
        <w:rPr>
          <w:rFonts w:ascii="Times New Roman" w:eastAsia="Times New Roman" w:hAnsi="Times New Roman" w:cs="Times New Roman"/>
          <w:b/>
          <w:bCs/>
          <w:color w:val="auto"/>
          <w:sz w:val="24"/>
          <w:szCs w:val="24"/>
        </w:rPr>
        <w:t>1.2 Statement of the Problem</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Ideally, the river and creek networks of Rivers State should be free from pollution, enjoying a diverse aquatic ecology and safe drinking water, as well as under regulations like those of DPR (2002) and NESREA (2011). The opposite, however, is true, with the speedy and largely unregulated industrialization fueled by oil and gas activities and the widespread presence of artisanal petroleum refineries in the Local Government Areas (LGAs) such as </w:t>
      </w:r>
      <w:proofErr w:type="spellStart"/>
      <w:r w:rsidRPr="00C1120F">
        <w:rPr>
          <w:rFonts w:ascii="Times New Roman" w:eastAsia="Times New Roman" w:hAnsi="Times New Roman" w:cs="Times New Roman"/>
          <w:sz w:val="24"/>
          <w:szCs w:val="24"/>
        </w:rPr>
        <w:t>Okrika</w:t>
      </w:r>
      <w:proofErr w:type="spellEnd"/>
      <w:r w:rsidRPr="00C1120F">
        <w:rPr>
          <w:rFonts w:ascii="Times New Roman" w:eastAsia="Times New Roman" w:hAnsi="Times New Roman" w:cs="Times New Roman"/>
          <w:sz w:val="24"/>
          <w:szCs w:val="24"/>
        </w:rPr>
        <w:t xml:space="preserve">, </w:t>
      </w:r>
      <w:proofErr w:type="spellStart"/>
      <w:r w:rsidRPr="00C1120F">
        <w:rPr>
          <w:rFonts w:ascii="Times New Roman" w:eastAsia="Times New Roman" w:hAnsi="Times New Roman" w:cs="Times New Roman"/>
          <w:sz w:val="24"/>
          <w:szCs w:val="24"/>
        </w:rPr>
        <w:t>Eleme</w:t>
      </w:r>
      <w:proofErr w:type="spellEnd"/>
      <w:r w:rsidRPr="00C1120F">
        <w:rPr>
          <w:rFonts w:ascii="Times New Roman" w:eastAsia="Times New Roman" w:hAnsi="Times New Roman" w:cs="Times New Roman"/>
          <w:sz w:val="24"/>
          <w:szCs w:val="24"/>
        </w:rPr>
        <w:t xml:space="preserve"> and </w:t>
      </w:r>
      <w:proofErr w:type="spellStart"/>
      <w:r w:rsidRPr="00C1120F">
        <w:rPr>
          <w:rFonts w:ascii="Times New Roman" w:eastAsia="Times New Roman" w:hAnsi="Times New Roman" w:cs="Times New Roman"/>
          <w:sz w:val="24"/>
          <w:szCs w:val="24"/>
        </w:rPr>
        <w:lastRenderedPageBreak/>
        <w:t>Obio-Akpor</w:t>
      </w:r>
      <w:proofErr w:type="spellEnd"/>
      <w:r w:rsidRPr="00C1120F">
        <w:rPr>
          <w:rFonts w:ascii="Times New Roman" w:eastAsia="Times New Roman" w:hAnsi="Times New Roman" w:cs="Times New Roman"/>
          <w:sz w:val="24"/>
          <w:szCs w:val="24"/>
        </w:rPr>
        <w:t xml:space="preserve">, resulting in widespread contamination of local water bodies with heavy </w:t>
      </w:r>
      <w:proofErr w:type="gramStart"/>
      <w:r w:rsidRPr="00C1120F">
        <w:rPr>
          <w:rFonts w:ascii="Times New Roman" w:eastAsia="Times New Roman" w:hAnsi="Times New Roman" w:cs="Times New Roman"/>
          <w:sz w:val="24"/>
          <w:szCs w:val="24"/>
        </w:rPr>
        <w:t>metals(</w:t>
      </w:r>
      <w:proofErr w:type="gramEnd"/>
      <w:r w:rsidRPr="00C1120F">
        <w:rPr>
          <w:rFonts w:ascii="Times New Roman" w:eastAsia="Times New Roman" w:hAnsi="Times New Roman" w:cs="Times New Roman"/>
          <w:sz w:val="24"/>
          <w:szCs w:val="24"/>
        </w:rPr>
        <w:t xml:space="preserve">IH </w:t>
      </w:r>
      <w:r w:rsidR="000633C8" w:rsidRPr="00C1120F">
        <w:rPr>
          <w:rFonts w:ascii="Times New Roman" w:eastAsia="Times New Roman" w:hAnsi="Times New Roman" w:cs="Times New Roman"/>
          <w:i/>
          <w:iCs/>
          <w:sz w:val="24"/>
          <w:szCs w:val="24"/>
        </w:rPr>
        <w:t>et al</w:t>
      </w:r>
      <w:r w:rsidRPr="00C1120F">
        <w:rPr>
          <w:rFonts w:ascii="Times New Roman" w:eastAsia="Times New Roman" w:hAnsi="Times New Roman" w:cs="Times New Roman"/>
          <w:i/>
          <w:iCs/>
          <w:sz w:val="24"/>
          <w:szCs w:val="24"/>
        </w:rPr>
        <w:t>.,</w:t>
      </w:r>
      <w:r w:rsidRPr="00C1120F">
        <w:rPr>
          <w:rFonts w:ascii="Times New Roman" w:eastAsia="Times New Roman" w:hAnsi="Times New Roman" w:cs="Times New Roman"/>
          <w:sz w:val="24"/>
          <w:szCs w:val="24"/>
        </w:rPr>
        <w:t xml:space="preserve"> 2024). Heavy metals cannot be degraded in the environment, whereas organic pollutants may be degraded through biological or chemical processes, although some also exhibit persistence (</w:t>
      </w:r>
      <w:proofErr w:type="spellStart"/>
      <w:r w:rsidRPr="00C1120F">
        <w:rPr>
          <w:rFonts w:ascii="Times New Roman" w:eastAsia="Times New Roman" w:hAnsi="Times New Roman" w:cs="Times New Roman"/>
          <w:sz w:val="24"/>
          <w:szCs w:val="24"/>
        </w:rPr>
        <w:t>Mitra</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2022). Artisanal refining activities release metal contaminated acidic wastes directly into rivers and creeks, exposing them to very high levels of vanadium (V), nickel (Ni), lead (</w:t>
      </w:r>
      <w:proofErr w:type="spellStart"/>
      <w:r w:rsidRPr="00C1120F">
        <w:rPr>
          <w:rFonts w:ascii="Times New Roman" w:eastAsia="Times New Roman" w:hAnsi="Times New Roman" w:cs="Times New Roman"/>
          <w:sz w:val="24"/>
          <w:szCs w:val="24"/>
        </w:rPr>
        <w:t>Pb</w:t>
      </w:r>
      <w:proofErr w:type="spellEnd"/>
      <w:r w:rsidRPr="00C1120F">
        <w:rPr>
          <w:rFonts w:ascii="Times New Roman" w:eastAsia="Times New Roman" w:hAnsi="Times New Roman" w:cs="Times New Roman"/>
          <w:sz w:val="24"/>
          <w:szCs w:val="24"/>
        </w:rPr>
        <w:t>) and other toxicants. This contamination creates conditions that are anaerobic, meaning that the presence of reducing bacteria, such as sulfate-reducing bacteria, promote conversion of inorganic mercury into neurotoxic methyl mercury (</w:t>
      </w:r>
      <w:proofErr w:type="spellStart"/>
      <w:r w:rsidRPr="00C1120F">
        <w:rPr>
          <w:rFonts w:ascii="Times New Roman" w:eastAsia="Times New Roman" w:hAnsi="Times New Roman" w:cs="Times New Roman"/>
          <w:sz w:val="24"/>
          <w:szCs w:val="24"/>
        </w:rPr>
        <w:t>CH</w:t>
      </w:r>
      <w:r w:rsidRPr="00C1120F">
        <w:rPr>
          <w:rFonts w:ascii="Cambria Math" w:eastAsia="Times New Roman" w:hAnsi="Cambria Math" w:cs="Cambria Math"/>
          <w:sz w:val="24"/>
          <w:szCs w:val="24"/>
        </w:rPr>
        <w:t>₃</w:t>
      </w:r>
      <w:r w:rsidRPr="00C1120F">
        <w:rPr>
          <w:rFonts w:ascii="Times New Roman" w:eastAsia="Times New Roman" w:hAnsi="Times New Roman" w:cs="Times New Roman"/>
          <w:sz w:val="24"/>
          <w:szCs w:val="24"/>
        </w:rPr>
        <w:t>Hg</w:t>
      </w:r>
      <w:proofErr w:type="spellEnd"/>
      <w:r w:rsidRPr="00C1120F">
        <w:rPr>
          <w:rFonts w:ascii="Cambria Math" w:eastAsia="Times New Roman" w:hAnsi="Cambria Math" w:cs="Cambria Math"/>
          <w:sz w:val="24"/>
          <w:szCs w:val="24"/>
        </w:rPr>
        <w:t>⁺</w:t>
      </w:r>
      <w:r w:rsidRPr="00C1120F">
        <w:rPr>
          <w:rFonts w:ascii="Times New Roman" w:eastAsia="Times New Roman" w:hAnsi="Times New Roman" w:cs="Times New Roman"/>
          <w:sz w:val="24"/>
          <w:szCs w:val="24"/>
        </w:rPr>
        <w:t xml:space="preserve">) (King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2000). Long-term exposure to these toxicants causes permanent health problems such as neurodevelopmental deficits in children due to lead exposure, renal dysfunction due to cadmium exposure and fetal neurological damage due to exposure to methyl mercury (</w:t>
      </w:r>
      <w:proofErr w:type="spellStart"/>
      <w:r w:rsidRPr="00C1120F">
        <w:rPr>
          <w:rFonts w:ascii="Times New Roman" w:eastAsia="Times New Roman" w:hAnsi="Times New Roman" w:cs="Times New Roman"/>
          <w:sz w:val="24"/>
          <w:szCs w:val="24"/>
        </w:rPr>
        <w:t>Balali</w:t>
      </w:r>
      <w:proofErr w:type="spellEnd"/>
      <w:r w:rsidRPr="00C1120F">
        <w:rPr>
          <w:rFonts w:ascii="Cambria Math" w:eastAsia="Times New Roman" w:hAnsi="Cambria Math" w:cs="Cambria Math"/>
          <w:sz w:val="24"/>
          <w:szCs w:val="24"/>
        </w:rPr>
        <w:t>‐</w:t>
      </w:r>
      <w:r w:rsidRPr="00C1120F">
        <w:rPr>
          <w:rFonts w:ascii="Times New Roman" w:eastAsia="Times New Roman" w:hAnsi="Times New Roman" w:cs="Times New Roman"/>
          <w:sz w:val="24"/>
          <w:szCs w:val="24"/>
        </w:rPr>
        <w:t xml:space="preserve">Mood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2021). Hexavalent chromium and arsenic are Class-1 human carcinogens that cause DNA damage, and high levels of vanadium and nickel are known to cause cardiovascular and respiratory malignancies (</w:t>
      </w:r>
      <w:proofErr w:type="spellStart"/>
      <w:r w:rsidRPr="00C1120F">
        <w:rPr>
          <w:rFonts w:ascii="Times New Roman" w:eastAsia="Times New Roman" w:hAnsi="Times New Roman" w:cs="Times New Roman"/>
          <w:sz w:val="24"/>
          <w:szCs w:val="24"/>
        </w:rPr>
        <w:t>Mitra</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2022). Failure to implement environmental laws and regulations adds to these health burdens and disproportionately impacts vulnerable groups, such as pregnant women, children, and fishing communities who depend on seafood.</w:t>
      </w:r>
    </w:p>
    <w:p w:rsidR="00016CE3" w:rsidRPr="00C1120F" w:rsidRDefault="000A5A9D" w:rsidP="000633C8">
      <w:pPr>
        <w:pStyle w:val="Heading3"/>
        <w:spacing w:after="0" w:line="480" w:lineRule="auto"/>
        <w:jc w:val="both"/>
        <w:rPr>
          <w:sz w:val="24"/>
          <w:szCs w:val="24"/>
        </w:rPr>
      </w:pPr>
      <w:r w:rsidRPr="00C1120F">
        <w:rPr>
          <w:sz w:val="24"/>
          <w:szCs w:val="24"/>
        </w:rPr>
        <w:t>1.3 Significance of the Study</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The study is relevant both in terms of research and practice. It contributes to the body of knowledge on environmental chemistry and industrial toxicology through provision of current information regarding occurrence and possible health impacts of certain heavy metals (Cd, </w:t>
      </w:r>
      <w:proofErr w:type="spellStart"/>
      <w:r w:rsidRPr="00C1120F">
        <w:rPr>
          <w:rFonts w:ascii="Times New Roman" w:eastAsia="Times New Roman" w:hAnsi="Times New Roman" w:cs="Times New Roman"/>
          <w:sz w:val="24"/>
          <w:szCs w:val="24"/>
        </w:rPr>
        <w:t>Pb</w:t>
      </w:r>
      <w:proofErr w:type="spellEnd"/>
      <w:r w:rsidRPr="00C1120F">
        <w:rPr>
          <w:rFonts w:ascii="Times New Roman" w:eastAsia="Times New Roman" w:hAnsi="Times New Roman" w:cs="Times New Roman"/>
          <w:sz w:val="24"/>
          <w:szCs w:val="24"/>
        </w:rPr>
        <w:t xml:space="preserve">, </w:t>
      </w:r>
      <w:proofErr w:type="gramStart"/>
      <w:r w:rsidRPr="00C1120F">
        <w:rPr>
          <w:rFonts w:ascii="Times New Roman" w:eastAsia="Times New Roman" w:hAnsi="Times New Roman" w:cs="Times New Roman"/>
          <w:sz w:val="24"/>
          <w:szCs w:val="24"/>
        </w:rPr>
        <w:t>Hg</w:t>
      </w:r>
      <w:proofErr w:type="gramEnd"/>
      <w:r w:rsidRPr="00C1120F">
        <w:rPr>
          <w:rFonts w:ascii="Times New Roman" w:eastAsia="Times New Roman" w:hAnsi="Times New Roman" w:cs="Times New Roman"/>
          <w:sz w:val="24"/>
          <w:szCs w:val="24"/>
        </w:rPr>
        <w:t>, As, Cr, V, and Ni) related to petroleum activities in Nigeria.</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The results can be helpful to environmental monitoring and control authorities in enhancing their work, while petroleum industries will have the opportunity to develop better environmental </w:t>
      </w:r>
      <w:r w:rsidRPr="00C1120F">
        <w:rPr>
          <w:rFonts w:ascii="Times New Roman" w:eastAsia="Times New Roman" w:hAnsi="Times New Roman" w:cs="Times New Roman"/>
          <w:sz w:val="24"/>
          <w:szCs w:val="24"/>
        </w:rPr>
        <w:lastRenderedPageBreak/>
        <w:t>management practices. The results will also be helpful to public health authorities to take proper action for health protection. In addition, the study will be useful for researchers and students who are conducting research in similar areas and will contribute to the creation of public awareness about the health hazards of heavy metals.</w:t>
      </w:r>
    </w:p>
    <w:p w:rsidR="00016CE3" w:rsidRPr="00C1120F" w:rsidRDefault="000A5A9D" w:rsidP="000633C8">
      <w:pPr>
        <w:pStyle w:val="Heading1"/>
        <w:spacing w:before="0" w:line="480" w:lineRule="auto"/>
        <w:jc w:val="both"/>
        <w:rPr>
          <w:rFonts w:ascii="Times New Roman" w:eastAsia="Times New Roman" w:hAnsi="Times New Roman" w:cs="Times New Roman"/>
          <w:b/>
          <w:bCs/>
          <w:color w:val="auto"/>
          <w:sz w:val="24"/>
          <w:szCs w:val="24"/>
        </w:rPr>
      </w:pPr>
      <w:r w:rsidRPr="00C1120F">
        <w:rPr>
          <w:rFonts w:ascii="Times New Roman" w:eastAsia="Times New Roman" w:hAnsi="Times New Roman" w:cs="Times New Roman"/>
          <w:b/>
          <w:bCs/>
          <w:color w:val="auto"/>
          <w:sz w:val="24"/>
          <w:szCs w:val="24"/>
        </w:rPr>
        <w:t>1.4 Scope of the Study</w:t>
      </w:r>
    </w:p>
    <w:p w:rsidR="00016CE3" w:rsidRPr="00C1120F" w:rsidRDefault="000A5A9D" w:rsidP="000633C8">
      <w:pPr>
        <w:pStyle w:val="Heading1"/>
        <w:spacing w:before="0" w:line="480" w:lineRule="auto"/>
        <w:jc w:val="both"/>
        <w:rPr>
          <w:rFonts w:ascii="Times New Roman" w:eastAsia="Times New Roman" w:hAnsi="Times New Roman" w:cs="Times New Roman"/>
          <w:color w:val="auto"/>
          <w:sz w:val="24"/>
          <w:szCs w:val="24"/>
        </w:rPr>
      </w:pPr>
      <w:r w:rsidRPr="00C1120F">
        <w:rPr>
          <w:rFonts w:ascii="Times New Roman" w:eastAsia="Times New Roman" w:hAnsi="Times New Roman" w:cs="Times New Roman"/>
          <w:color w:val="auto"/>
          <w:sz w:val="24"/>
          <w:szCs w:val="24"/>
        </w:rPr>
        <w:t>This investigation is an environmental analysis of the water quality of surface water in five local government areas of Rivers State, Nigeria, with emphasis on the pollution of surface water by activities in the oil industry. The analytical parameters considered include physicochemical parameters such as pH, temperature, turbidity, electrical conductivity, total dissolved solids, and total hardness as well as heavy metals including Nickel (Ni), Lead (</w:t>
      </w:r>
      <w:proofErr w:type="spellStart"/>
      <w:r w:rsidRPr="00C1120F">
        <w:rPr>
          <w:rFonts w:ascii="Times New Roman" w:eastAsia="Times New Roman" w:hAnsi="Times New Roman" w:cs="Times New Roman"/>
          <w:color w:val="auto"/>
          <w:sz w:val="24"/>
          <w:szCs w:val="24"/>
        </w:rPr>
        <w:t>Pb</w:t>
      </w:r>
      <w:proofErr w:type="spellEnd"/>
      <w:r w:rsidRPr="00C1120F">
        <w:rPr>
          <w:rFonts w:ascii="Times New Roman" w:eastAsia="Times New Roman" w:hAnsi="Times New Roman" w:cs="Times New Roman"/>
          <w:color w:val="auto"/>
          <w:sz w:val="24"/>
          <w:szCs w:val="24"/>
        </w:rPr>
        <w:t>), Cadmium (Cd), Chromium (Cr), and Iron (Fe).</w:t>
      </w:r>
    </w:p>
    <w:p w:rsidR="00016CE3" w:rsidRPr="00C1120F" w:rsidRDefault="000A5A9D" w:rsidP="000633C8">
      <w:pPr>
        <w:pStyle w:val="Heading1"/>
        <w:spacing w:before="0" w:line="480" w:lineRule="auto"/>
        <w:jc w:val="both"/>
        <w:rPr>
          <w:rFonts w:ascii="Times New Roman" w:eastAsia="Times New Roman" w:hAnsi="Times New Roman" w:cs="Times New Roman"/>
          <w:b/>
          <w:bCs/>
          <w:color w:val="auto"/>
          <w:sz w:val="24"/>
          <w:szCs w:val="24"/>
        </w:rPr>
      </w:pPr>
      <w:r w:rsidRPr="00C1120F">
        <w:rPr>
          <w:rFonts w:ascii="Times New Roman" w:eastAsia="Times New Roman" w:hAnsi="Times New Roman" w:cs="Times New Roman"/>
          <w:b/>
          <w:bCs/>
          <w:color w:val="auto"/>
          <w:sz w:val="24"/>
          <w:szCs w:val="24"/>
        </w:rPr>
        <w:t>1.5 Location and Accessibility</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The study locations identified for this research encompass five Local Government Areas in Rivers State, Nigeria, which are: Port Harcourt LGA, </w:t>
      </w:r>
      <w:proofErr w:type="spellStart"/>
      <w:r w:rsidRPr="00C1120F">
        <w:rPr>
          <w:rFonts w:ascii="Times New Roman" w:eastAsia="Times New Roman" w:hAnsi="Times New Roman" w:cs="Times New Roman"/>
          <w:sz w:val="24"/>
          <w:szCs w:val="24"/>
        </w:rPr>
        <w:t>Eleme</w:t>
      </w:r>
      <w:proofErr w:type="spellEnd"/>
      <w:r w:rsidRPr="00C1120F">
        <w:rPr>
          <w:rFonts w:ascii="Times New Roman" w:eastAsia="Times New Roman" w:hAnsi="Times New Roman" w:cs="Times New Roman"/>
          <w:sz w:val="24"/>
          <w:szCs w:val="24"/>
        </w:rPr>
        <w:t xml:space="preserve"> LGA, </w:t>
      </w:r>
      <w:proofErr w:type="spellStart"/>
      <w:r w:rsidRPr="00C1120F">
        <w:rPr>
          <w:rFonts w:ascii="Times New Roman" w:eastAsia="Times New Roman" w:hAnsi="Times New Roman" w:cs="Times New Roman"/>
          <w:sz w:val="24"/>
          <w:szCs w:val="24"/>
        </w:rPr>
        <w:t>Okrika</w:t>
      </w:r>
      <w:proofErr w:type="spellEnd"/>
      <w:r w:rsidRPr="00C1120F">
        <w:rPr>
          <w:rFonts w:ascii="Times New Roman" w:eastAsia="Times New Roman" w:hAnsi="Times New Roman" w:cs="Times New Roman"/>
          <w:sz w:val="24"/>
          <w:szCs w:val="24"/>
        </w:rPr>
        <w:t xml:space="preserve"> LGA, </w:t>
      </w:r>
      <w:proofErr w:type="spellStart"/>
      <w:r w:rsidRPr="00C1120F">
        <w:rPr>
          <w:rFonts w:ascii="Times New Roman" w:eastAsia="Times New Roman" w:hAnsi="Times New Roman" w:cs="Times New Roman"/>
          <w:sz w:val="24"/>
          <w:szCs w:val="24"/>
        </w:rPr>
        <w:t>Oyigbo</w:t>
      </w:r>
      <w:proofErr w:type="spellEnd"/>
      <w:r w:rsidRPr="00C1120F">
        <w:rPr>
          <w:rFonts w:ascii="Times New Roman" w:eastAsia="Times New Roman" w:hAnsi="Times New Roman" w:cs="Times New Roman"/>
          <w:sz w:val="24"/>
          <w:szCs w:val="24"/>
        </w:rPr>
        <w:t xml:space="preserve"> LGA, and </w:t>
      </w:r>
      <w:proofErr w:type="spellStart"/>
      <w:r w:rsidRPr="00C1120F">
        <w:rPr>
          <w:rFonts w:ascii="Times New Roman" w:eastAsia="Times New Roman" w:hAnsi="Times New Roman" w:cs="Times New Roman"/>
          <w:sz w:val="24"/>
          <w:szCs w:val="24"/>
        </w:rPr>
        <w:t>Obio-Akpor</w:t>
      </w:r>
      <w:proofErr w:type="spellEnd"/>
      <w:r w:rsidRPr="00C1120F">
        <w:rPr>
          <w:rFonts w:ascii="Times New Roman" w:eastAsia="Times New Roman" w:hAnsi="Times New Roman" w:cs="Times New Roman"/>
          <w:sz w:val="24"/>
          <w:szCs w:val="24"/>
        </w:rPr>
        <w:t xml:space="preserve"> LGA. The geographic coordinates of all 25 designated sampling points (A through Y), recorded using GPS technology to a precision of six decimal minutes, </w:t>
      </w:r>
      <w:proofErr w:type="gramStart"/>
      <w:r w:rsidRPr="00C1120F">
        <w:rPr>
          <w:rFonts w:ascii="Times New Roman" w:eastAsia="Times New Roman" w:hAnsi="Times New Roman" w:cs="Times New Roman"/>
          <w:sz w:val="24"/>
          <w:szCs w:val="24"/>
        </w:rPr>
        <w:t>are</w:t>
      </w:r>
      <w:proofErr w:type="gramEnd"/>
      <w:r w:rsidRPr="00C1120F">
        <w:rPr>
          <w:rFonts w:ascii="Times New Roman" w:eastAsia="Times New Roman" w:hAnsi="Times New Roman" w:cs="Times New Roman"/>
          <w:sz w:val="24"/>
          <w:szCs w:val="24"/>
        </w:rPr>
        <w:t xml:space="preserve"> presented in Table 1.1 below.</w:t>
      </w:r>
    </w:p>
    <w:p w:rsidR="00016CE3" w:rsidRPr="00C1120F" w:rsidRDefault="00016CE3" w:rsidP="000633C8">
      <w:pPr>
        <w:spacing w:after="0" w:line="480" w:lineRule="auto"/>
        <w:jc w:val="both"/>
        <w:rPr>
          <w:rFonts w:ascii="Times New Roman" w:eastAsia="Times New Roman" w:hAnsi="Times New Roman" w:cs="Times New Roman"/>
          <w:sz w:val="24"/>
          <w:szCs w:val="24"/>
        </w:rPr>
      </w:pPr>
    </w:p>
    <w:p w:rsidR="00016CE3" w:rsidRPr="00C1120F" w:rsidRDefault="00016CE3" w:rsidP="000633C8">
      <w:pPr>
        <w:spacing w:after="0" w:line="480" w:lineRule="auto"/>
        <w:jc w:val="both"/>
        <w:rPr>
          <w:rFonts w:ascii="Times New Roman" w:eastAsia="Times New Roman" w:hAnsi="Times New Roman" w:cs="Times New Roman"/>
          <w:sz w:val="24"/>
          <w:szCs w:val="24"/>
        </w:rPr>
      </w:pPr>
    </w:p>
    <w:p w:rsidR="000633C8" w:rsidRPr="00C1120F" w:rsidRDefault="000633C8" w:rsidP="000633C8">
      <w:pPr>
        <w:spacing w:after="0" w:line="480" w:lineRule="auto"/>
        <w:jc w:val="both"/>
        <w:rPr>
          <w:rFonts w:ascii="Times New Roman" w:eastAsia="Times New Roman" w:hAnsi="Times New Roman" w:cs="Times New Roman"/>
          <w:sz w:val="24"/>
          <w:szCs w:val="24"/>
        </w:rPr>
      </w:pPr>
    </w:p>
    <w:p w:rsidR="000633C8" w:rsidRPr="00C1120F" w:rsidRDefault="000633C8" w:rsidP="000633C8">
      <w:pPr>
        <w:spacing w:after="0" w:line="480" w:lineRule="auto"/>
        <w:jc w:val="both"/>
        <w:rPr>
          <w:rFonts w:ascii="Times New Roman" w:eastAsia="Times New Roman" w:hAnsi="Times New Roman" w:cs="Times New Roman"/>
          <w:sz w:val="24"/>
          <w:szCs w:val="24"/>
        </w:rPr>
      </w:pPr>
    </w:p>
    <w:p w:rsidR="000633C8" w:rsidRPr="00C1120F" w:rsidRDefault="000633C8" w:rsidP="000633C8">
      <w:pPr>
        <w:spacing w:after="0" w:line="480" w:lineRule="auto"/>
        <w:jc w:val="both"/>
        <w:rPr>
          <w:rFonts w:ascii="Times New Roman" w:eastAsia="Times New Roman" w:hAnsi="Times New Roman" w:cs="Times New Roman"/>
          <w:sz w:val="24"/>
          <w:szCs w:val="24"/>
        </w:rPr>
      </w:pPr>
    </w:p>
    <w:p w:rsidR="000633C8" w:rsidRPr="00C1120F" w:rsidRDefault="000633C8" w:rsidP="000633C8">
      <w:pPr>
        <w:spacing w:after="0" w:line="480" w:lineRule="auto"/>
        <w:jc w:val="both"/>
        <w:rPr>
          <w:rFonts w:ascii="Times New Roman" w:eastAsia="Times New Roman" w:hAnsi="Times New Roman" w:cs="Times New Roman"/>
          <w:sz w:val="24"/>
          <w:szCs w:val="24"/>
        </w:rPr>
      </w:pPr>
    </w:p>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b/>
          <w:sz w:val="24"/>
          <w:szCs w:val="24"/>
        </w:rPr>
        <w:lastRenderedPageBreak/>
        <w:t>Table 1.1:</w:t>
      </w:r>
      <w:r w:rsidRPr="00C1120F">
        <w:rPr>
          <w:rFonts w:ascii="Times New Roman" w:eastAsia="Times New Roman" w:hAnsi="Times New Roman" w:cs="Times New Roman"/>
          <w:sz w:val="24"/>
          <w:szCs w:val="24"/>
        </w:rPr>
        <w:t xml:space="preserve"> GPS coordinates of designated sampling points across the five study LGAs, Rivers State, Nigeria</w:t>
      </w:r>
    </w:p>
    <w:tbl>
      <w:tblPr>
        <w:tblStyle w:val="a"/>
        <w:tblW w:w="10000" w:type="dxa"/>
        <w:tblInd w:w="-15" w:type="dxa"/>
        <w:tblBorders>
          <w:top w:val="single" w:sz="4" w:space="0" w:color="000000"/>
          <w:bottom w:val="single" w:sz="4" w:space="0" w:color="000000"/>
        </w:tblBorders>
        <w:tblLayout w:type="fixed"/>
        <w:tblLook w:val="0000" w:firstRow="0" w:lastRow="0" w:firstColumn="0" w:lastColumn="0" w:noHBand="0" w:noVBand="0"/>
      </w:tblPr>
      <w:tblGrid>
        <w:gridCol w:w="2303"/>
        <w:gridCol w:w="3132"/>
        <w:gridCol w:w="2150"/>
        <w:gridCol w:w="2415"/>
      </w:tblGrid>
      <w:tr w:rsidR="00016CE3" w:rsidRPr="00C1120F">
        <w:tc>
          <w:tcPr>
            <w:tcW w:w="2303" w:type="dxa"/>
            <w:tcBorders>
              <w:top w:val="single" w:sz="4" w:space="0" w:color="000000"/>
              <w:bottom w:val="single" w:sz="4" w:space="0" w:color="000000"/>
            </w:tcBorders>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Sample Point</w:t>
            </w:r>
          </w:p>
        </w:tc>
        <w:tc>
          <w:tcPr>
            <w:tcW w:w="3132" w:type="dxa"/>
            <w:tcBorders>
              <w:top w:val="single" w:sz="4" w:space="0" w:color="000000"/>
              <w:bottom w:val="single" w:sz="4" w:space="0" w:color="000000"/>
            </w:tcBorders>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LGA</w:t>
            </w:r>
          </w:p>
        </w:tc>
        <w:tc>
          <w:tcPr>
            <w:tcW w:w="2150" w:type="dxa"/>
            <w:tcBorders>
              <w:top w:val="single" w:sz="4" w:space="0" w:color="000000"/>
              <w:bottom w:val="single" w:sz="4" w:space="0" w:color="000000"/>
            </w:tcBorders>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Latitude (N)</w:t>
            </w:r>
          </w:p>
        </w:tc>
        <w:tc>
          <w:tcPr>
            <w:tcW w:w="2415" w:type="dxa"/>
            <w:tcBorders>
              <w:top w:val="single" w:sz="4" w:space="0" w:color="000000"/>
              <w:bottom w:val="single" w:sz="4" w:space="0" w:color="000000"/>
            </w:tcBorders>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Longitude (E)</w:t>
            </w:r>
          </w:p>
        </w:tc>
      </w:tr>
      <w:tr w:rsidR="00016CE3" w:rsidRPr="00C1120F">
        <w:tc>
          <w:tcPr>
            <w:tcW w:w="2303" w:type="dxa"/>
            <w:tcBorders>
              <w:top w:val="single" w:sz="4" w:space="0" w:color="000000"/>
            </w:tcBorders>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A</w:t>
            </w:r>
          </w:p>
        </w:tc>
        <w:tc>
          <w:tcPr>
            <w:tcW w:w="3132" w:type="dxa"/>
            <w:tcBorders>
              <w:top w:val="single" w:sz="4" w:space="0" w:color="000000"/>
            </w:tcBorders>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Port Harcourt LGA</w:t>
            </w:r>
          </w:p>
        </w:tc>
        <w:tc>
          <w:tcPr>
            <w:tcW w:w="2150" w:type="dxa"/>
            <w:tcBorders>
              <w:top w:val="single" w:sz="4" w:space="0" w:color="000000"/>
            </w:tcBorders>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4°47′27.6″N</w:t>
            </w:r>
          </w:p>
        </w:tc>
        <w:tc>
          <w:tcPr>
            <w:tcW w:w="2415" w:type="dxa"/>
            <w:tcBorders>
              <w:top w:val="single" w:sz="4" w:space="0" w:color="000000"/>
            </w:tcBorders>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7°00′32.5″E</w:t>
            </w:r>
          </w:p>
        </w:tc>
      </w:tr>
      <w:tr w:rsidR="00016CE3" w:rsidRPr="00C1120F">
        <w:tc>
          <w:tcPr>
            <w:tcW w:w="2303"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B</w:t>
            </w:r>
          </w:p>
        </w:tc>
        <w:tc>
          <w:tcPr>
            <w:tcW w:w="3132"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Port Harcourt LGA</w:t>
            </w:r>
          </w:p>
        </w:tc>
        <w:tc>
          <w:tcPr>
            <w:tcW w:w="2150"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4°47′52.8″N</w:t>
            </w:r>
          </w:p>
        </w:tc>
        <w:tc>
          <w:tcPr>
            <w:tcW w:w="2415"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7°01′07.2″E</w:t>
            </w:r>
          </w:p>
        </w:tc>
      </w:tr>
      <w:tr w:rsidR="00016CE3" w:rsidRPr="00C1120F">
        <w:tc>
          <w:tcPr>
            <w:tcW w:w="2303"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C</w:t>
            </w:r>
          </w:p>
        </w:tc>
        <w:tc>
          <w:tcPr>
            <w:tcW w:w="3132"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Port Harcourt LGA</w:t>
            </w:r>
          </w:p>
        </w:tc>
        <w:tc>
          <w:tcPr>
            <w:tcW w:w="2150"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4°47′58.3″N</w:t>
            </w:r>
          </w:p>
        </w:tc>
        <w:tc>
          <w:tcPr>
            <w:tcW w:w="2415"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7°01′22.0″E</w:t>
            </w:r>
          </w:p>
        </w:tc>
      </w:tr>
      <w:tr w:rsidR="00016CE3" w:rsidRPr="00C1120F">
        <w:tc>
          <w:tcPr>
            <w:tcW w:w="2303"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D</w:t>
            </w:r>
          </w:p>
        </w:tc>
        <w:tc>
          <w:tcPr>
            <w:tcW w:w="3132"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Port Harcourt LGA</w:t>
            </w:r>
          </w:p>
        </w:tc>
        <w:tc>
          <w:tcPr>
            <w:tcW w:w="2150"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4°47′35.4″N</w:t>
            </w:r>
          </w:p>
        </w:tc>
        <w:tc>
          <w:tcPr>
            <w:tcW w:w="2415"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7°00′21.4″E</w:t>
            </w:r>
          </w:p>
        </w:tc>
      </w:tr>
      <w:tr w:rsidR="00016CE3" w:rsidRPr="00C1120F">
        <w:tc>
          <w:tcPr>
            <w:tcW w:w="2303"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E</w:t>
            </w:r>
          </w:p>
        </w:tc>
        <w:tc>
          <w:tcPr>
            <w:tcW w:w="3132"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Port Harcourt LGA</w:t>
            </w:r>
          </w:p>
        </w:tc>
        <w:tc>
          <w:tcPr>
            <w:tcW w:w="2150"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4°47′27.3″N</w:t>
            </w:r>
          </w:p>
        </w:tc>
        <w:tc>
          <w:tcPr>
            <w:tcW w:w="2415"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7°00′27.3″E</w:t>
            </w:r>
          </w:p>
        </w:tc>
      </w:tr>
      <w:tr w:rsidR="00016CE3" w:rsidRPr="00C1120F">
        <w:tc>
          <w:tcPr>
            <w:tcW w:w="2303"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F</w:t>
            </w:r>
          </w:p>
        </w:tc>
        <w:tc>
          <w:tcPr>
            <w:tcW w:w="3132"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sz w:val="24"/>
                <w:szCs w:val="24"/>
              </w:rPr>
              <w:t>Eleme</w:t>
            </w:r>
            <w:proofErr w:type="spellEnd"/>
            <w:r w:rsidRPr="00C1120F">
              <w:rPr>
                <w:rFonts w:ascii="Times New Roman" w:eastAsia="Times New Roman" w:hAnsi="Times New Roman" w:cs="Times New Roman"/>
                <w:sz w:val="24"/>
                <w:szCs w:val="24"/>
              </w:rPr>
              <w:t xml:space="preserve"> LGA</w:t>
            </w:r>
          </w:p>
        </w:tc>
        <w:tc>
          <w:tcPr>
            <w:tcW w:w="2150"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4°48′27.1″N</w:t>
            </w:r>
          </w:p>
        </w:tc>
        <w:tc>
          <w:tcPr>
            <w:tcW w:w="2415"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7°06′20.8″E</w:t>
            </w:r>
          </w:p>
        </w:tc>
      </w:tr>
      <w:tr w:rsidR="00016CE3" w:rsidRPr="00C1120F">
        <w:tc>
          <w:tcPr>
            <w:tcW w:w="2303"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G</w:t>
            </w:r>
          </w:p>
        </w:tc>
        <w:tc>
          <w:tcPr>
            <w:tcW w:w="3132"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sz w:val="24"/>
                <w:szCs w:val="24"/>
              </w:rPr>
              <w:t>Eleme</w:t>
            </w:r>
            <w:proofErr w:type="spellEnd"/>
            <w:r w:rsidRPr="00C1120F">
              <w:rPr>
                <w:rFonts w:ascii="Times New Roman" w:eastAsia="Times New Roman" w:hAnsi="Times New Roman" w:cs="Times New Roman"/>
                <w:sz w:val="24"/>
                <w:szCs w:val="24"/>
              </w:rPr>
              <w:t xml:space="preserve"> LGA</w:t>
            </w:r>
          </w:p>
        </w:tc>
        <w:tc>
          <w:tcPr>
            <w:tcW w:w="2150"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4°48′23.8″N</w:t>
            </w:r>
          </w:p>
        </w:tc>
        <w:tc>
          <w:tcPr>
            <w:tcW w:w="2415"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7°06′50.7″E</w:t>
            </w:r>
          </w:p>
        </w:tc>
      </w:tr>
      <w:tr w:rsidR="00016CE3" w:rsidRPr="00C1120F">
        <w:tc>
          <w:tcPr>
            <w:tcW w:w="2303"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H</w:t>
            </w:r>
          </w:p>
        </w:tc>
        <w:tc>
          <w:tcPr>
            <w:tcW w:w="3132"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sz w:val="24"/>
                <w:szCs w:val="24"/>
              </w:rPr>
              <w:t>Eleme</w:t>
            </w:r>
            <w:proofErr w:type="spellEnd"/>
            <w:r w:rsidRPr="00C1120F">
              <w:rPr>
                <w:rFonts w:ascii="Times New Roman" w:eastAsia="Times New Roman" w:hAnsi="Times New Roman" w:cs="Times New Roman"/>
                <w:sz w:val="24"/>
                <w:szCs w:val="24"/>
              </w:rPr>
              <w:t xml:space="preserve"> LGA</w:t>
            </w:r>
          </w:p>
        </w:tc>
        <w:tc>
          <w:tcPr>
            <w:tcW w:w="2150"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4°48′24.0″N</w:t>
            </w:r>
          </w:p>
        </w:tc>
        <w:tc>
          <w:tcPr>
            <w:tcW w:w="2415"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7°06′07.0″E</w:t>
            </w:r>
          </w:p>
        </w:tc>
      </w:tr>
      <w:tr w:rsidR="00016CE3" w:rsidRPr="00C1120F">
        <w:tc>
          <w:tcPr>
            <w:tcW w:w="2303"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I</w:t>
            </w:r>
          </w:p>
        </w:tc>
        <w:tc>
          <w:tcPr>
            <w:tcW w:w="3132"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sz w:val="24"/>
                <w:szCs w:val="24"/>
              </w:rPr>
              <w:t>Eleme</w:t>
            </w:r>
            <w:proofErr w:type="spellEnd"/>
            <w:r w:rsidRPr="00C1120F">
              <w:rPr>
                <w:rFonts w:ascii="Times New Roman" w:eastAsia="Times New Roman" w:hAnsi="Times New Roman" w:cs="Times New Roman"/>
                <w:sz w:val="24"/>
                <w:szCs w:val="24"/>
              </w:rPr>
              <w:t xml:space="preserve"> LGA</w:t>
            </w:r>
          </w:p>
        </w:tc>
        <w:tc>
          <w:tcPr>
            <w:tcW w:w="2150"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4°48′26.6″N</w:t>
            </w:r>
          </w:p>
        </w:tc>
        <w:tc>
          <w:tcPr>
            <w:tcW w:w="2415"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7°06′31.4″E</w:t>
            </w:r>
          </w:p>
        </w:tc>
      </w:tr>
      <w:tr w:rsidR="00016CE3" w:rsidRPr="00C1120F">
        <w:tc>
          <w:tcPr>
            <w:tcW w:w="2303"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J</w:t>
            </w:r>
          </w:p>
        </w:tc>
        <w:tc>
          <w:tcPr>
            <w:tcW w:w="3132"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sz w:val="24"/>
                <w:szCs w:val="24"/>
              </w:rPr>
              <w:t>Eleme</w:t>
            </w:r>
            <w:proofErr w:type="spellEnd"/>
            <w:r w:rsidRPr="00C1120F">
              <w:rPr>
                <w:rFonts w:ascii="Times New Roman" w:eastAsia="Times New Roman" w:hAnsi="Times New Roman" w:cs="Times New Roman"/>
                <w:sz w:val="24"/>
                <w:szCs w:val="24"/>
              </w:rPr>
              <w:t xml:space="preserve"> LGA</w:t>
            </w:r>
          </w:p>
        </w:tc>
        <w:tc>
          <w:tcPr>
            <w:tcW w:w="2150"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4°48′35.3″N</w:t>
            </w:r>
          </w:p>
        </w:tc>
        <w:tc>
          <w:tcPr>
            <w:tcW w:w="2415"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7°07′06.5″E</w:t>
            </w:r>
          </w:p>
        </w:tc>
      </w:tr>
      <w:tr w:rsidR="00016CE3" w:rsidRPr="00C1120F">
        <w:tc>
          <w:tcPr>
            <w:tcW w:w="2303"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K</w:t>
            </w:r>
          </w:p>
        </w:tc>
        <w:tc>
          <w:tcPr>
            <w:tcW w:w="3132"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sz w:val="24"/>
                <w:szCs w:val="24"/>
              </w:rPr>
              <w:t>Okrika</w:t>
            </w:r>
            <w:proofErr w:type="spellEnd"/>
            <w:r w:rsidRPr="00C1120F">
              <w:rPr>
                <w:rFonts w:ascii="Times New Roman" w:eastAsia="Times New Roman" w:hAnsi="Times New Roman" w:cs="Times New Roman"/>
                <w:sz w:val="24"/>
                <w:szCs w:val="24"/>
              </w:rPr>
              <w:t xml:space="preserve"> LGA</w:t>
            </w:r>
          </w:p>
        </w:tc>
        <w:tc>
          <w:tcPr>
            <w:tcW w:w="2150"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4°44′35.8″N</w:t>
            </w:r>
          </w:p>
        </w:tc>
        <w:tc>
          <w:tcPr>
            <w:tcW w:w="2415"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7°05′26.6″E</w:t>
            </w:r>
          </w:p>
        </w:tc>
      </w:tr>
      <w:tr w:rsidR="00016CE3" w:rsidRPr="00C1120F">
        <w:tc>
          <w:tcPr>
            <w:tcW w:w="2303"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L</w:t>
            </w:r>
          </w:p>
        </w:tc>
        <w:tc>
          <w:tcPr>
            <w:tcW w:w="3132"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sz w:val="24"/>
                <w:szCs w:val="24"/>
              </w:rPr>
              <w:t>Okrika</w:t>
            </w:r>
            <w:proofErr w:type="spellEnd"/>
            <w:r w:rsidRPr="00C1120F">
              <w:rPr>
                <w:rFonts w:ascii="Times New Roman" w:eastAsia="Times New Roman" w:hAnsi="Times New Roman" w:cs="Times New Roman"/>
                <w:sz w:val="24"/>
                <w:szCs w:val="24"/>
              </w:rPr>
              <w:t xml:space="preserve"> LGA</w:t>
            </w:r>
          </w:p>
        </w:tc>
        <w:tc>
          <w:tcPr>
            <w:tcW w:w="2150"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4°44′00.7″N</w:t>
            </w:r>
          </w:p>
        </w:tc>
        <w:tc>
          <w:tcPr>
            <w:tcW w:w="2415"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7°04′56.1″E</w:t>
            </w:r>
          </w:p>
        </w:tc>
      </w:tr>
      <w:tr w:rsidR="00016CE3" w:rsidRPr="00C1120F">
        <w:tc>
          <w:tcPr>
            <w:tcW w:w="2303"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M</w:t>
            </w:r>
          </w:p>
        </w:tc>
        <w:tc>
          <w:tcPr>
            <w:tcW w:w="3132"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sz w:val="24"/>
                <w:szCs w:val="24"/>
              </w:rPr>
              <w:t>Okrika</w:t>
            </w:r>
            <w:proofErr w:type="spellEnd"/>
            <w:r w:rsidRPr="00C1120F">
              <w:rPr>
                <w:rFonts w:ascii="Times New Roman" w:eastAsia="Times New Roman" w:hAnsi="Times New Roman" w:cs="Times New Roman"/>
                <w:sz w:val="24"/>
                <w:szCs w:val="24"/>
              </w:rPr>
              <w:t xml:space="preserve"> LGA</w:t>
            </w:r>
          </w:p>
        </w:tc>
        <w:tc>
          <w:tcPr>
            <w:tcW w:w="2150"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4°43′51.0″N</w:t>
            </w:r>
          </w:p>
        </w:tc>
        <w:tc>
          <w:tcPr>
            <w:tcW w:w="2415"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7°05′01.4″E</w:t>
            </w:r>
          </w:p>
        </w:tc>
      </w:tr>
      <w:tr w:rsidR="00016CE3" w:rsidRPr="00C1120F">
        <w:tc>
          <w:tcPr>
            <w:tcW w:w="2303"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N</w:t>
            </w:r>
          </w:p>
        </w:tc>
        <w:tc>
          <w:tcPr>
            <w:tcW w:w="3132"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sz w:val="24"/>
                <w:szCs w:val="24"/>
              </w:rPr>
              <w:t>Okrika</w:t>
            </w:r>
            <w:proofErr w:type="spellEnd"/>
            <w:r w:rsidRPr="00C1120F">
              <w:rPr>
                <w:rFonts w:ascii="Times New Roman" w:eastAsia="Times New Roman" w:hAnsi="Times New Roman" w:cs="Times New Roman"/>
                <w:sz w:val="24"/>
                <w:szCs w:val="24"/>
              </w:rPr>
              <w:t xml:space="preserve"> LGA</w:t>
            </w:r>
          </w:p>
        </w:tc>
        <w:tc>
          <w:tcPr>
            <w:tcW w:w="2150"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4°44′44.5″N</w:t>
            </w:r>
          </w:p>
        </w:tc>
        <w:tc>
          <w:tcPr>
            <w:tcW w:w="2415"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7°04′45.1″E</w:t>
            </w:r>
          </w:p>
        </w:tc>
      </w:tr>
      <w:tr w:rsidR="00016CE3" w:rsidRPr="00C1120F">
        <w:tc>
          <w:tcPr>
            <w:tcW w:w="2303"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O</w:t>
            </w:r>
          </w:p>
        </w:tc>
        <w:tc>
          <w:tcPr>
            <w:tcW w:w="3132"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sz w:val="24"/>
                <w:szCs w:val="24"/>
              </w:rPr>
              <w:t>Okrika</w:t>
            </w:r>
            <w:proofErr w:type="spellEnd"/>
            <w:r w:rsidRPr="00C1120F">
              <w:rPr>
                <w:rFonts w:ascii="Times New Roman" w:eastAsia="Times New Roman" w:hAnsi="Times New Roman" w:cs="Times New Roman"/>
                <w:sz w:val="24"/>
                <w:szCs w:val="24"/>
              </w:rPr>
              <w:t xml:space="preserve"> LGA</w:t>
            </w:r>
          </w:p>
        </w:tc>
        <w:tc>
          <w:tcPr>
            <w:tcW w:w="2150"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4°44′00.8″N</w:t>
            </w:r>
          </w:p>
        </w:tc>
        <w:tc>
          <w:tcPr>
            <w:tcW w:w="2415"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7°04′43.3″E</w:t>
            </w:r>
          </w:p>
        </w:tc>
      </w:tr>
      <w:tr w:rsidR="00016CE3" w:rsidRPr="00C1120F">
        <w:tc>
          <w:tcPr>
            <w:tcW w:w="2303"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P</w:t>
            </w:r>
          </w:p>
        </w:tc>
        <w:tc>
          <w:tcPr>
            <w:tcW w:w="3132"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sz w:val="24"/>
                <w:szCs w:val="24"/>
              </w:rPr>
              <w:t>Oyigbo</w:t>
            </w:r>
            <w:proofErr w:type="spellEnd"/>
            <w:r w:rsidRPr="00C1120F">
              <w:rPr>
                <w:rFonts w:ascii="Times New Roman" w:eastAsia="Times New Roman" w:hAnsi="Times New Roman" w:cs="Times New Roman"/>
                <w:sz w:val="24"/>
                <w:szCs w:val="24"/>
              </w:rPr>
              <w:t xml:space="preserve"> LGA</w:t>
            </w:r>
          </w:p>
        </w:tc>
        <w:tc>
          <w:tcPr>
            <w:tcW w:w="2150"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4°53′54.6″N</w:t>
            </w:r>
          </w:p>
        </w:tc>
        <w:tc>
          <w:tcPr>
            <w:tcW w:w="2415"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7°08′36.7″E</w:t>
            </w:r>
          </w:p>
        </w:tc>
      </w:tr>
      <w:tr w:rsidR="00016CE3" w:rsidRPr="00C1120F">
        <w:tc>
          <w:tcPr>
            <w:tcW w:w="2303"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Q</w:t>
            </w:r>
          </w:p>
        </w:tc>
        <w:tc>
          <w:tcPr>
            <w:tcW w:w="3132"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sz w:val="24"/>
                <w:szCs w:val="24"/>
              </w:rPr>
              <w:t>Oyigbo</w:t>
            </w:r>
            <w:proofErr w:type="spellEnd"/>
            <w:r w:rsidRPr="00C1120F">
              <w:rPr>
                <w:rFonts w:ascii="Times New Roman" w:eastAsia="Times New Roman" w:hAnsi="Times New Roman" w:cs="Times New Roman"/>
                <w:sz w:val="24"/>
                <w:szCs w:val="24"/>
              </w:rPr>
              <w:t xml:space="preserve"> LGA</w:t>
            </w:r>
          </w:p>
        </w:tc>
        <w:tc>
          <w:tcPr>
            <w:tcW w:w="2150"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4°54′07.7″N</w:t>
            </w:r>
          </w:p>
        </w:tc>
        <w:tc>
          <w:tcPr>
            <w:tcW w:w="2415"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7°08′27.1″E</w:t>
            </w:r>
          </w:p>
        </w:tc>
      </w:tr>
      <w:tr w:rsidR="00016CE3" w:rsidRPr="00C1120F">
        <w:tc>
          <w:tcPr>
            <w:tcW w:w="2303"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R</w:t>
            </w:r>
          </w:p>
        </w:tc>
        <w:tc>
          <w:tcPr>
            <w:tcW w:w="3132"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sz w:val="24"/>
                <w:szCs w:val="24"/>
              </w:rPr>
              <w:t>Oyigbo</w:t>
            </w:r>
            <w:proofErr w:type="spellEnd"/>
            <w:r w:rsidRPr="00C1120F">
              <w:rPr>
                <w:rFonts w:ascii="Times New Roman" w:eastAsia="Times New Roman" w:hAnsi="Times New Roman" w:cs="Times New Roman"/>
                <w:sz w:val="24"/>
                <w:szCs w:val="24"/>
              </w:rPr>
              <w:t xml:space="preserve"> LGA</w:t>
            </w:r>
          </w:p>
        </w:tc>
        <w:tc>
          <w:tcPr>
            <w:tcW w:w="2150"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4°53′17.3″N</w:t>
            </w:r>
          </w:p>
        </w:tc>
        <w:tc>
          <w:tcPr>
            <w:tcW w:w="2415"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7°08′42.1″E</w:t>
            </w:r>
          </w:p>
        </w:tc>
      </w:tr>
      <w:tr w:rsidR="00016CE3" w:rsidRPr="00C1120F">
        <w:tc>
          <w:tcPr>
            <w:tcW w:w="2303"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S</w:t>
            </w:r>
          </w:p>
        </w:tc>
        <w:tc>
          <w:tcPr>
            <w:tcW w:w="3132"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sz w:val="24"/>
                <w:szCs w:val="24"/>
              </w:rPr>
              <w:t>Oyigbo</w:t>
            </w:r>
            <w:proofErr w:type="spellEnd"/>
            <w:r w:rsidRPr="00C1120F">
              <w:rPr>
                <w:rFonts w:ascii="Times New Roman" w:eastAsia="Times New Roman" w:hAnsi="Times New Roman" w:cs="Times New Roman"/>
                <w:sz w:val="24"/>
                <w:szCs w:val="24"/>
              </w:rPr>
              <w:t xml:space="preserve"> LGA</w:t>
            </w:r>
          </w:p>
        </w:tc>
        <w:tc>
          <w:tcPr>
            <w:tcW w:w="2150"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4°55′07.9″N</w:t>
            </w:r>
          </w:p>
        </w:tc>
        <w:tc>
          <w:tcPr>
            <w:tcW w:w="2415"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7°07′47.6″E</w:t>
            </w:r>
          </w:p>
        </w:tc>
      </w:tr>
      <w:tr w:rsidR="00016CE3" w:rsidRPr="00C1120F">
        <w:tc>
          <w:tcPr>
            <w:tcW w:w="2303"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T</w:t>
            </w:r>
          </w:p>
        </w:tc>
        <w:tc>
          <w:tcPr>
            <w:tcW w:w="3132"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sz w:val="24"/>
                <w:szCs w:val="24"/>
              </w:rPr>
              <w:t>Oyigbo</w:t>
            </w:r>
            <w:proofErr w:type="spellEnd"/>
            <w:r w:rsidRPr="00C1120F">
              <w:rPr>
                <w:rFonts w:ascii="Times New Roman" w:eastAsia="Times New Roman" w:hAnsi="Times New Roman" w:cs="Times New Roman"/>
                <w:sz w:val="24"/>
                <w:szCs w:val="24"/>
              </w:rPr>
              <w:t xml:space="preserve"> LGA</w:t>
            </w:r>
          </w:p>
        </w:tc>
        <w:tc>
          <w:tcPr>
            <w:tcW w:w="2150"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4°54′29.4″N</w:t>
            </w:r>
          </w:p>
        </w:tc>
        <w:tc>
          <w:tcPr>
            <w:tcW w:w="2415"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7°08′15.1″E</w:t>
            </w:r>
          </w:p>
        </w:tc>
      </w:tr>
      <w:tr w:rsidR="00016CE3" w:rsidRPr="00C1120F">
        <w:tc>
          <w:tcPr>
            <w:tcW w:w="2303"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U</w:t>
            </w:r>
          </w:p>
        </w:tc>
        <w:tc>
          <w:tcPr>
            <w:tcW w:w="3132"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sz w:val="24"/>
                <w:szCs w:val="24"/>
              </w:rPr>
              <w:t>Obio-Akpor</w:t>
            </w:r>
            <w:proofErr w:type="spellEnd"/>
            <w:r w:rsidRPr="00C1120F">
              <w:rPr>
                <w:rFonts w:ascii="Times New Roman" w:eastAsia="Times New Roman" w:hAnsi="Times New Roman" w:cs="Times New Roman"/>
                <w:sz w:val="24"/>
                <w:szCs w:val="24"/>
              </w:rPr>
              <w:t xml:space="preserve"> LGA</w:t>
            </w:r>
          </w:p>
        </w:tc>
        <w:tc>
          <w:tcPr>
            <w:tcW w:w="2150"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4°53′51.3″N</w:t>
            </w:r>
          </w:p>
        </w:tc>
        <w:tc>
          <w:tcPr>
            <w:tcW w:w="2415"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6°54′01.9″E</w:t>
            </w:r>
          </w:p>
        </w:tc>
      </w:tr>
      <w:tr w:rsidR="00016CE3" w:rsidRPr="00C1120F">
        <w:tc>
          <w:tcPr>
            <w:tcW w:w="2303"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V</w:t>
            </w:r>
          </w:p>
        </w:tc>
        <w:tc>
          <w:tcPr>
            <w:tcW w:w="3132"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sz w:val="24"/>
                <w:szCs w:val="24"/>
              </w:rPr>
              <w:t>Obio-Akpor</w:t>
            </w:r>
            <w:proofErr w:type="spellEnd"/>
            <w:r w:rsidRPr="00C1120F">
              <w:rPr>
                <w:rFonts w:ascii="Times New Roman" w:eastAsia="Times New Roman" w:hAnsi="Times New Roman" w:cs="Times New Roman"/>
                <w:sz w:val="24"/>
                <w:szCs w:val="24"/>
              </w:rPr>
              <w:t xml:space="preserve"> LGA</w:t>
            </w:r>
          </w:p>
        </w:tc>
        <w:tc>
          <w:tcPr>
            <w:tcW w:w="2150"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4°52′26.1″N</w:t>
            </w:r>
          </w:p>
        </w:tc>
        <w:tc>
          <w:tcPr>
            <w:tcW w:w="2415"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6°54′10.5″E</w:t>
            </w:r>
          </w:p>
        </w:tc>
      </w:tr>
      <w:tr w:rsidR="00016CE3" w:rsidRPr="00C1120F">
        <w:tc>
          <w:tcPr>
            <w:tcW w:w="2303"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W</w:t>
            </w:r>
          </w:p>
        </w:tc>
        <w:tc>
          <w:tcPr>
            <w:tcW w:w="3132"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sz w:val="24"/>
                <w:szCs w:val="24"/>
              </w:rPr>
              <w:t>Obio-Akpor</w:t>
            </w:r>
            <w:proofErr w:type="spellEnd"/>
            <w:r w:rsidRPr="00C1120F">
              <w:rPr>
                <w:rFonts w:ascii="Times New Roman" w:eastAsia="Times New Roman" w:hAnsi="Times New Roman" w:cs="Times New Roman"/>
                <w:sz w:val="24"/>
                <w:szCs w:val="24"/>
              </w:rPr>
              <w:t xml:space="preserve"> LGA</w:t>
            </w:r>
          </w:p>
        </w:tc>
        <w:tc>
          <w:tcPr>
            <w:tcW w:w="2150"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4°49′52.9″N</w:t>
            </w:r>
          </w:p>
        </w:tc>
        <w:tc>
          <w:tcPr>
            <w:tcW w:w="2415"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7°02′33.1″E</w:t>
            </w:r>
          </w:p>
        </w:tc>
      </w:tr>
      <w:tr w:rsidR="00016CE3" w:rsidRPr="00C1120F">
        <w:tc>
          <w:tcPr>
            <w:tcW w:w="2303"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X</w:t>
            </w:r>
          </w:p>
        </w:tc>
        <w:tc>
          <w:tcPr>
            <w:tcW w:w="3132"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sz w:val="24"/>
                <w:szCs w:val="24"/>
              </w:rPr>
              <w:t>Obio-Akpor</w:t>
            </w:r>
            <w:proofErr w:type="spellEnd"/>
            <w:r w:rsidRPr="00C1120F">
              <w:rPr>
                <w:rFonts w:ascii="Times New Roman" w:eastAsia="Times New Roman" w:hAnsi="Times New Roman" w:cs="Times New Roman"/>
                <w:sz w:val="24"/>
                <w:szCs w:val="24"/>
              </w:rPr>
              <w:t xml:space="preserve"> LGA</w:t>
            </w:r>
          </w:p>
        </w:tc>
        <w:tc>
          <w:tcPr>
            <w:tcW w:w="2150"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4°50′29.2″N</w:t>
            </w:r>
          </w:p>
        </w:tc>
        <w:tc>
          <w:tcPr>
            <w:tcW w:w="2415"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6°55′31.7″E</w:t>
            </w:r>
          </w:p>
        </w:tc>
      </w:tr>
      <w:tr w:rsidR="00016CE3" w:rsidRPr="00C1120F">
        <w:tc>
          <w:tcPr>
            <w:tcW w:w="2303"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Y</w:t>
            </w:r>
          </w:p>
        </w:tc>
        <w:tc>
          <w:tcPr>
            <w:tcW w:w="3132"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sz w:val="24"/>
                <w:szCs w:val="24"/>
              </w:rPr>
              <w:t>Obio-Akpor</w:t>
            </w:r>
            <w:proofErr w:type="spellEnd"/>
            <w:r w:rsidRPr="00C1120F">
              <w:rPr>
                <w:rFonts w:ascii="Times New Roman" w:eastAsia="Times New Roman" w:hAnsi="Times New Roman" w:cs="Times New Roman"/>
                <w:sz w:val="24"/>
                <w:szCs w:val="24"/>
              </w:rPr>
              <w:t xml:space="preserve"> LGA</w:t>
            </w:r>
          </w:p>
        </w:tc>
        <w:tc>
          <w:tcPr>
            <w:tcW w:w="2150"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4°52′07.7″N</w:t>
            </w:r>
          </w:p>
        </w:tc>
        <w:tc>
          <w:tcPr>
            <w:tcW w:w="2415"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6°54′15.9″E</w:t>
            </w:r>
          </w:p>
        </w:tc>
      </w:tr>
    </w:tbl>
    <w:p w:rsidR="00016CE3" w:rsidRPr="00C1120F" w:rsidRDefault="000A5A9D" w:rsidP="000633C8">
      <w:pPr>
        <w:pStyle w:val="Heading1"/>
        <w:spacing w:before="0" w:line="480" w:lineRule="auto"/>
        <w:jc w:val="both"/>
        <w:rPr>
          <w:rFonts w:ascii="Times New Roman" w:eastAsia="Times New Roman" w:hAnsi="Times New Roman" w:cs="Times New Roman"/>
          <w:color w:val="auto"/>
          <w:sz w:val="24"/>
          <w:szCs w:val="24"/>
        </w:rPr>
      </w:pPr>
      <w:r w:rsidRPr="00C1120F">
        <w:rPr>
          <w:rFonts w:ascii="Times New Roman" w:eastAsia="Times New Roman" w:hAnsi="Times New Roman" w:cs="Times New Roman"/>
          <w:color w:val="auto"/>
          <w:sz w:val="24"/>
          <w:szCs w:val="24"/>
        </w:rPr>
        <w:lastRenderedPageBreak/>
        <w:t>The Port Harcourt LGA, the capital of the state, can be accessed by using the Trans-</w:t>
      </w:r>
      <w:proofErr w:type="spellStart"/>
      <w:r w:rsidRPr="00C1120F">
        <w:rPr>
          <w:rFonts w:ascii="Times New Roman" w:eastAsia="Times New Roman" w:hAnsi="Times New Roman" w:cs="Times New Roman"/>
          <w:color w:val="auto"/>
          <w:sz w:val="24"/>
          <w:szCs w:val="24"/>
        </w:rPr>
        <w:t>Amadi</w:t>
      </w:r>
      <w:proofErr w:type="spellEnd"/>
      <w:r w:rsidRPr="00C1120F">
        <w:rPr>
          <w:rFonts w:ascii="Times New Roman" w:eastAsia="Times New Roman" w:hAnsi="Times New Roman" w:cs="Times New Roman"/>
          <w:color w:val="auto"/>
          <w:sz w:val="24"/>
          <w:szCs w:val="24"/>
        </w:rPr>
        <w:t xml:space="preserve"> Industrial Layout and the East-West Road that connect the City Center to the major industrial locations. The </w:t>
      </w:r>
      <w:proofErr w:type="spellStart"/>
      <w:r w:rsidRPr="00C1120F">
        <w:rPr>
          <w:rFonts w:ascii="Times New Roman" w:eastAsia="Times New Roman" w:hAnsi="Times New Roman" w:cs="Times New Roman"/>
          <w:color w:val="auto"/>
          <w:sz w:val="24"/>
          <w:szCs w:val="24"/>
        </w:rPr>
        <w:t>Eleme</w:t>
      </w:r>
      <w:proofErr w:type="spellEnd"/>
      <w:r w:rsidRPr="00C1120F">
        <w:rPr>
          <w:rFonts w:ascii="Times New Roman" w:eastAsia="Times New Roman" w:hAnsi="Times New Roman" w:cs="Times New Roman"/>
          <w:color w:val="auto"/>
          <w:sz w:val="24"/>
          <w:szCs w:val="24"/>
        </w:rPr>
        <w:t xml:space="preserve"> LGA that contains the Port Harcourt Refining Company and the </w:t>
      </w:r>
      <w:proofErr w:type="spellStart"/>
      <w:r w:rsidRPr="00C1120F">
        <w:rPr>
          <w:rFonts w:ascii="Times New Roman" w:eastAsia="Times New Roman" w:hAnsi="Times New Roman" w:cs="Times New Roman"/>
          <w:color w:val="auto"/>
          <w:sz w:val="24"/>
          <w:szCs w:val="24"/>
        </w:rPr>
        <w:t>Eleme</w:t>
      </w:r>
      <w:proofErr w:type="spellEnd"/>
      <w:r w:rsidRPr="00C1120F">
        <w:rPr>
          <w:rFonts w:ascii="Times New Roman" w:eastAsia="Times New Roman" w:hAnsi="Times New Roman" w:cs="Times New Roman"/>
          <w:color w:val="auto"/>
          <w:sz w:val="24"/>
          <w:szCs w:val="24"/>
        </w:rPr>
        <w:t xml:space="preserve"> Petrochemicals Complex, both major producers of vanadium and nickel (</w:t>
      </w:r>
      <w:proofErr w:type="spellStart"/>
      <w:r w:rsidRPr="00C1120F">
        <w:rPr>
          <w:rFonts w:ascii="Times New Roman" w:eastAsia="Times New Roman" w:hAnsi="Times New Roman" w:cs="Times New Roman"/>
          <w:color w:val="auto"/>
          <w:sz w:val="24"/>
          <w:szCs w:val="24"/>
        </w:rPr>
        <w:t>Kehinde</w:t>
      </w:r>
      <w:proofErr w:type="spellEnd"/>
      <w:r w:rsidRPr="00C1120F">
        <w:rPr>
          <w:rFonts w:ascii="Times New Roman" w:eastAsia="Times New Roman" w:hAnsi="Times New Roman" w:cs="Times New Roman"/>
          <w:color w:val="auto"/>
          <w:sz w:val="24"/>
          <w:szCs w:val="24"/>
        </w:rPr>
        <w:t xml:space="preserve"> </w:t>
      </w:r>
      <w:r w:rsidR="000633C8" w:rsidRPr="00C1120F">
        <w:rPr>
          <w:rFonts w:ascii="Times New Roman" w:eastAsia="Times New Roman" w:hAnsi="Times New Roman" w:cs="Times New Roman"/>
          <w:i/>
          <w:color w:val="auto"/>
          <w:sz w:val="24"/>
          <w:szCs w:val="24"/>
        </w:rPr>
        <w:t>et al</w:t>
      </w:r>
      <w:r w:rsidRPr="00C1120F">
        <w:rPr>
          <w:rFonts w:ascii="Times New Roman" w:eastAsia="Times New Roman" w:hAnsi="Times New Roman" w:cs="Times New Roman"/>
          <w:color w:val="auto"/>
          <w:sz w:val="24"/>
          <w:szCs w:val="24"/>
        </w:rPr>
        <w:t xml:space="preserve">., 2015), lies about 25km from the City Center and is accessible by the Aba Expressway and the </w:t>
      </w:r>
      <w:proofErr w:type="spellStart"/>
      <w:r w:rsidRPr="00C1120F">
        <w:rPr>
          <w:rFonts w:ascii="Times New Roman" w:eastAsia="Times New Roman" w:hAnsi="Times New Roman" w:cs="Times New Roman"/>
          <w:color w:val="auto"/>
          <w:sz w:val="24"/>
          <w:szCs w:val="24"/>
        </w:rPr>
        <w:t>Eleme</w:t>
      </w:r>
      <w:proofErr w:type="spellEnd"/>
      <w:r w:rsidRPr="00C1120F">
        <w:rPr>
          <w:rFonts w:ascii="Times New Roman" w:eastAsia="Times New Roman" w:hAnsi="Times New Roman" w:cs="Times New Roman"/>
          <w:color w:val="auto"/>
          <w:sz w:val="24"/>
          <w:szCs w:val="24"/>
        </w:rPr>
        <w:t xml:space="preserve"> Interchange. </w:t>
      </w:r>
      <w:proofErr w:type="spellStart"/>
      <w:r w:rsidRPr="00C1120F">
        <w:rPr>
          <w:rFonts w:ascii="Times New Roman" w:eastAsia="Times New Roman" w:hAnsi="Times New Roman" w:cs="Times New Roman"/>
          <w:color w:val="auto"/>
          <w:sz w:val="24"/>
          <w:szCs w:val="24"/>
        </w:rPr>
        <w:t>Okrika</w:t>
      </w:r>
      <w:proofErr w:type="spellEnd"/>
      <w:r w:rsidRPr="00C1120F">
        <w:rPr>
          <w:rFonts w:ascii="Times New Roman" w:eastAsia="Times New Roman" w:hAnsi="Times New Roman" w:cs="Times New Roman"/>
          <w:color w:val="auto"/>
          <w:sz w:val="24"/>
          <w:szCs w:val="24"/>
        </w:rPr>
        <w:t xml:space="preserve"> LGA is accessible by the </w:t>
      </w:r>
      <w:proofErr w:type="spellStart"/>
      <w:r w:rsidRPr="00C1120F">
        <w:rPr>
          <w:rFonts w:ascii="Times New Roman" w:eastAsia="Times New Roman" w:hAnsi="Times New Roman" w:cs="Times New Roman"/>
          <w:color w:val="auto"/>
          <w:sz w:val="24"/>
          <w:szCs w:val="24"/>
        </w:rPr>
        <w:t>Okrika</w:t>
      </w:r>
      <w:proofErr w:type="spellEnd"/>
      <w:r w:rsidRPr="00C1120F">
        <w:rPr>
          <w:rFonts w:ascii="Times New Roman" w:eastAsia="Times New Roman" w:hAnsi="Times New Roman" w:cs="Times New Roman"/>
          <w:color w:val="auto"/>
          <w:sz w:val="24"/>
          <w:szCs w:val="24"/>
        </w:rPr>
        <w:t xml:space="preserve"> Bridge and the </w:t>
      </w:r>
      <w:proofErr w:type="spellStart"/>
      <w:r w:rsidRPr="00C1120F">
        <w:rPr>
          <w:rFonts w:ascii="Times New Roman" w:eastAsia="Times New Roman" w:hAnsi="Times New Roman" w:cs="Times New Roman"/>
          <w:color w:val="auto"/>
          <w:sz w:val="24"/>
          <w:szCs w:val="24"/>
        </w:rPr>
        <w:t>Borokiri</w:t>
      </w:r>
      <w:proofErr w:type="spellEnd"/>
      <w:r w:rsidRPr="00C1120F">
        <w:rPr>
          <w:rFonts w:ascii="Times New Roman" w:eastAsia="Times New Roman" w:hAnsi="Times New Roman" w:cs="Times New Roman"/>
          <w:color w:val="auto"/>
          <w:sz w:val="24"/>
          <w:szCs w:val="24"/>
        </w:rPr>
        <w:t xml:space="preserve"> Road while </w:t>
      </w:r>
      <w:proofErr w:type="spellStart"/>
      <w:r w:rsidRPr="00C1120F">
        <w:rPr>
          <w:rFonts w:ascii="Times New Roman" w:eastAsia="Times New Roman" w:hAnsi="Times New Roman" w:cs="Times New Roman"/>
          <w:color w:val="auto"/>
          <w:sz w:val="24"/>
          <w:szCs w:val="24"/>
        </w:rPr>
        <w:t>Oyigbo</w:t>
      </w:r>
      <w:proofErr w:type="spellEnd"/>
      <w:r w:rsidRPr="00C1120F">
        <w:rPr>
          <w:rFonts w:ascii="Times New Roman" w:eastAsia="Times New Roman" w:hAnsi="Times New Roman" w:cs="Times New Roman"/>
          <w:color w:val="auto"/>
          <w:sz w:val="24"/>
          <w:szCs w:val="24"/>
        </w:rPr>
        <w:t xml:space="preserve"> LGA, to the northeast, is accessible through the Enugu-Port Harcourt Expressway.</w:t>
      </w:r>
    </w:p>
    <w:p w:rsidR="00016CE3" w:rsidRPr="00C1120F" w:rsidRDefault="000A5A9D" w:rsidP="000633C8">
      <w:pPr>
        <w:pStyle w:val="Heading1"/>
        <w:spacing w:before="0" w:line="480" w:lineRule="auto"/>
        <w:jc w:val="both"/>
        <w:rPr>
          <w:rFonts w:ascii="Times New Roman" w:eastAsia="Times New Roman" w:hAnsi="Times New Roman" w:cs="Times New Roman"/>
          <w:b/>
          <w:bCs/>
          <w:color w:val="auto"/>
          <w:sz w:val="24"/>
          <w:szCs w:val="24"/>
        </w:rPr>
      </w:pPr>
      <w:r w:rsidRPr="00C1120F">
        <w:rPr>
          <w:rFonts w:ascii="Times New Roman" w:eastAsia="Times New Roman" w:hAnsi="Times New Roman" w:cs="Times New Roman"/>
          <w:b/>
          <w:bCs/>
          <w:color w:val="auto"/>
          <w:sz w:val="24"/>
          <w:szCs w:val="24"/>
        </w:rPr>
        <w:t>1.6 Aim and Objectives</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The aim of this study was to assess the physicochemical characteristics, heavy metal contamination, and overall water quality of surface water in selected Local Government Areas of Rivers State, Nigeria, using selected physicochemical parameters, heavy metal concentrations, and water quality indices.</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The specific objectives of this study were to:</w:t>
      </w:r>
    </w:p>
    <w:p w:rsidR="00016CE3" w:rsidRPr="00C1120F" w:rsidRDefault="000A5A9D" w:rsidP="000633C8">
      <w:pPr>
        <w:pStyle w:val="ListParagraph"/>
        <w:numPr>
          <w:ilvl w:val="0"/>
          <w:numId w:val="3"/>
        </w:num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Physicochemical properties of surface water of selected local government areas of Rivers state, Nigeria will be studied.</w:t>
      </w:r>
    </w:p>
    <w:p w:rsidR="00016CE3" w:rsidRPr="00C1120F" w:rsidRDefault="000A5A9D" w:rsidP="000633C8">
      <w:pPr>
        <w:pStyle w:val="ListParagraph"/>
        <w:numPr>
          <w:ilvl w:val="0"/>
          <w:numId w:val="3"/>
        </w:num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Concentration levels of selected heavy metals (Ni, </w:t>
      </w:r>
      <w:proofErr w:type="spellStart"/>
      <w:r w:rsidRPr="00C1120F">
        <w:rPr>
          <w:rFonts w:ascii="Times New Roman" w:eastAsia="Times New Roman" w:hAnsi="Times New Roman" w:cs="Times New Roman"/>
          <w:sz w:val="24"/>
          <w:szCs w:val="24"/>
        </w:rPr>
        <w:t>Pb</w:t>
      </w:r>
      <w:proofErr w:type="spellEnd"/>
      <w:r w:rsidRPr="00C1120F">
        <w:rPr>
          <w:rFonts w:ascii="Times New Roman" w:eastAsia="Times New Roman" w:hAnsi="Times New Roman" w:cs="Times New Roman"/>
          <w:sz w:val="24"/>
          <w:szCs w:val="24"/>
        </w:rPr>
        <w:t>, Cd, Cr, and Fe) in surface water samples will be determined.</w:t>
      </w:r>
    </w:p>
    <w:p w:rsidR="00016CE3" w:rsidRPr="00C1120F" w:rsidRDefault="000A5A9D" w:rsidP="000633C8">
      <w:pPr>
        <w:pStyle w:val="ListParagraph"/>
        <w:numPr>
          <w:ilvl w:val="0"/>
          <w:numId w:val="3"/>
        </w:num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The physicochemical properties and heavy metal levels will be compared with the allowable limits for drinking water according to the World Health Organization (WHO).</w:t>
      </w:r>
    </w:p>
    <w:p w:rsidR="00016CE3" w:rsidRPr="00C1120F" w:rsidRDefault="000A5A9D" w:rsidP="000633C8">
      <w:pPr>
        <w:pStyle w:val="ListParagraph"/>
        <w:numPr>
          <w:ilvl w:val="0"/>
          <w:numId w:val="3"/>
        </w:num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Water quality assessment of surface water will be made with the help of Water Quality Index (WQI).</w:t>
      </w:r>
    </w:p>
    <w:p w:rsidR="00016CE3" w:rsidRPr="00C1120F" w:rsidRDefault="000A5A9D" w:rsidP="000633C8">
      <w:pPr>
        <w:pStyle w:val="ListParagraph"/>
        <w:numPr>
          <w:ilvl w:val="0"/>
          <w:numId w:val="3"/>
        </w:num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lastRenderedPageBreak/>
        <w:t>The degree of heavy metal pollution will be estimated with the help of Heavy Metal Pollution Index (HPI).</w:t>
      </w:r>
    </w:p>
    <w:p w:rsidR="00016CE3" w:rsidRPr="00C1120F" w:rsidRDefault="000A5A9D" w:rsidP="000633C8">
      <w:pPr>
        <w:pStyle w:val="ListParagraph"/>
        <w:numPr>
          <w:ilvl w:val="0"/>
          <w:numId w:val="3"/>
        </w:num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The degree of heavy metal contamination will be measured with the help of Metal Index (MI).</w:t>
      </w:r>
    </w:p>
    <w:p w:rsidR="00016CE3" w:rsidRPr="00C1120F" w:rsidRDefault="000A5A9D" w:rsidP="000633C8">
      <w:pPr>
        <w:pStyle w:val="ListParagraph"/>
        <w:numPr>
          <w:ilvl w:val="0"/>
          <w:numId w:val="3"/>
        </w:num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Water quality and heavy metal contamination degrees in the selected local government areas of Rivers state will be compared.</w:t>
      </w:r>
    </w:p>
    <w:p w:rsidR="00016CE3" w:rsidRPr="00C1120F" w:rsidRDefault="00016CE3" w:rsidP="000633C8">
      <w:pPr>
        <w:spacing w:after="0" w:line="480" w:lineRule="auto"/>
        <w:jc w:val="both"/>
        <w:rPr>
          <w:rFonts w:ascii="Times New Roman" w:eastAsia="Times New Roman" w:hAnsi="Times New Roman" w:cs="Times New Roman"/>
          <w:sz w:val="24"/>
          <w:szCs w:val="24"/>
        </w:rPr>
      </w:pPr>
    </w:p>
    <w:p w:rsidR="00016CE3" w:rsidRPr="00C1120F" w:rsidRDefault="00016CE3" w:rsidP="000633C8">
      <w:pPr>
        <w:spacing w:after="0" w:line="480" w:lineRule="auto"/>
        <w:jc w:val="both"/>
        <w:rPr>
          <w:rFonts w:ascii="Times New Roman" w:eastAsia="Times New Roman" w:hAnsi="Times New Roman" w:cs="Times New Roman"/>
          <w:sz w:val="24"/>
          <w:szCs w:val="24"/>
        </w:rPr>
      </w:pPr>
    </w:p>
    <w:p w:rsidR="00016CE3" w:rsidRPr="00C1120F" w:rsidRDefault="00016CE3" w:rsidP="000633C8">
      <w:pPr>
        <w:spacing w:after="0" w:line="480" w:lineRule="auto"/>
        <w:jc w:val="both"/>
        <w:rPr>
          <w:rFonts w:ascii="Times New Roman" w:eastAsia="Times New Roman" w:hAnsi="Times New Roman" w:cs="Times New Roman"/>
          <w:sz w:val="24"/>
          <w:szCs w:val="24"/>
        </w:rPr>
      </w:pPr>
    </w:p>
    <w:p w:rsidR="00016CE3" w:rsidRPr="00C1120F" w:rsidRDefault="00016CE3" w:rsidP="000633C8">
      <w:pPr>
        <w:spacing w:after="0" w:line="480" w:lineRule="auto"/>
        <w:jc w:val="both"/>
        <w:rPr>
          <w:rFonts w:ascii="Times New Roman" w:eastAsia="Times New Roman" w:hAnsi="Times New Roman" w:cs="Times New Roman"/>
          <w:sz w:val="24"/>
          <w:szCs w:val="24"/>
        </w:rPr>
      </w:pPr>
    </w:p>
    <w:p w:rsidR="00016CE3" w:rsidRPr="00C1120F" w:rsidRDefault="00016CE3" w:rsidP="000633C8">
      <w:pPr>
        <w:spacing w:after="0" w:line="480" w:lineRule="auto"/>
        <w:jc w:val="both"/>
        <w:rPr>
          <w:rFonts w:ascii="Times New Roman" w:eastAsia="Times New Roman" w:hAnsi="Times New Roman" w:cs="Times New Roman"/>
          <w:sz w:val="24"/>
          <w:szCs w:val="24"/>
        </w:rPr>
      </w:pPr>
    </w:p>
    <w:p w:rsidR="00016CE3" w:rsidRPr="00C1120F" w:rsidRDefault="00016CE3" w:rsidP="000633C8">
      <w:pPr>
        <w:spacing w:after="0" w:line="480" w:lineRule="auto"/>
        <w:jc w:val="both"/>
        <w:rPr>
          <w:rFonts w:ascii="Times New Roman" w:eastAsia="Times New Roman" w:hAnsi="Times New Roman" w:cs="Times New Roman"/>
          <w:sz w:val="24"/>
          <w:szCs w:val="24"/>
        </w:rPr>
      </w:pPr>
    </w:p>
    <w:p w:rsidR="00016CE3" w:rsidRPr="00C1120F" w:rsidRDefault="00016CE3" w:rsidP="000633C8">
      <w:pPr>
        <w:spacing w:after="0" w:line="480" w:lineRule="auto"/>
        <w:jc w:val="both"/>
        <w:rPr>
          <w:rFonts w:ascii="Times New Roman" w:eastAsia="Times New Roman" w:hAnsi="Times New Roman" w:cs="Times New Roman"/>
          <w:sz w:val="24"/>
          <w:szCs w:val="24"/>
        </w:rPr>
      </w:pPr>
    </w:p>
    <w:p w:rsidR="00016CE3" w:rsidRPr="00C1120F" w:rsidRDefault="00016CE3" w:rsidP="000633C8">
      <w:pPr>
        <w:spacing w:after="0" w:line="480" w:lineRule="auto"/>
        <w:jc w:val="both"/>
        <w:rPr>
          <w:rFonts w:ascii="Times New Roman" w:eastAsia="Times New Roman" w:hAnsi="Times New Roman" w:cs="Times New Roman"/>
          <w:sz w:val="24"/>
          <w:szCs w:val="24"/>
        </w:rPr>
      </w:pPr>
    </w:p>
    <w:p w:rsidR="00016CE3" w:rsidRPr="00C1120F" w:rsidRDefault="00016CE3" w:rsidP="000633C8">
      <w:pPr>
        <w:spacing w:after="0" w:line="480" w:lineRule="auto"/>
        <w:jc w:val="both"/>
        <w:rPr>
          <w:rFonts w:ascii="Times New Roman" w:eastAsia="Times New Roman" w:hAnsi="Times New Roman" w:cs="Times New Roman"/>
          <w:sz w:val="24"/>
          <w:szCs w:val="24"/>
        </w:rPr>
      </w:pPr>
    </w:p>
    <w:p w:rsidR="00016CE3" w:rsidRPr="00C1120F" w:rsidRDefault="00016CE3" w:rsidP="000633C8">
      <w:pPr>
        <w:spacing w:after="0" w:line="480" w:lineRule="auto"/>
        <w:jc w:val="both"/>
        <w:rPr>
          <w:rFonts w:ascii="Times New Roman" w:eastAsia="Times New Roman" w:hAnsi="Times New Roman" w:cs="Times New Roman"/>
          <w:sz w:val="24"/>
          <w:szCs w:val="24"/>
        </w:rPr>
      </w:pPr>
    </w:p>
    <w:p w:rsidR="00016CE3" w:rsidRPr="00C1120F" w:rsidRDefault="00016CE3" w:rsidP="000633C8">
      <w:pPr>
        <w:spacing w:after="0" w:line="480" w:lineRule="auto"/>
        <w:jc w:val="both"/>
        <w:rPr>
          <w:rFonts w:ascii="Times New Roman" w:eastAsia="Times New Roman" w:hAnsi="Times New Roman" w:cs="Times New Roman"/>
          <w:sz w:val="24"/>
          <w:szCs w:val="24"/>
        </w:rPr>
      </w:pPr>
    </w:p>
    <w:p w:rsidR="00016CE3" w:rsidRPr="00C1120F" w:rsidRDefault="00016CE3" w:rsidP="000633C8">
      <w:pPr>
        <w:spacing w:after="0" w:line="480" w:lineRule="auto"/>
        <w:jc w:val="both"/>
        <w:rPr>
          <w:rFonts w:ascii="Times New Roman" w:eastAsia="Times New Roman" w:hAnsi="Times New Roman" w:cs="Times New Roman"/>
          <w:sz w:val="24"/>
          <w:szCs w:val="24"/>
        </w:rPr>
      </w:pPr>
    </w:p>
    <w:p w:rsidR="00016CE3" w:rsidRPr="00C1120F" w:rsidRDefault="00016CE3" w:rsidP="000633C8">
      <w:pPr>
        <w:spacing w:after="0" w:line="480" w:lineRule="auto"/>
        <w:jc w:val="both"/>
        <w:rPr>
          <w:rFonts w:ascii="Times New Roman" w:eastAsia="Times New Roman" w:hAnsi="Times New Roman" w:cs="Times New Roman"/>
          <w:sz w:val="24"/>
          <w:szCs w:val="24"/>
        </w:rPr>
      </w:pPr>
    </w:p>
    <w:p w:rsidR="00016CE3" w:rsidRPr="00C1120F" w:rsidRDefault="00016CE3" w:rsidP="000633C8">
      <w:pPr>
        <w:spacing w:after="0" w:line="480" w:lineRule="auto"/>
        <w:jc w:val="both"/>
        <w:rPr>
          <w:rFonts w:ascii="Times New Roman" w:eastAsia="Times New Roman" w:hAnsi="Times New Roman" w:cs="Times New Roman"/>
          <w:sz w:val="24"/>
          <w:szCs w:val="24"/>
        </w:rPr>
      </w:pPr>
    </w:p>
    <w:p w:rsidR="000633C8" w:rsidRPr="00C1120F" w:rsidRDefault="000633C8" w:rsidP="000633C8">
      <w:pPr>
        <w:spacing w:after="0" w:line="480" w:lineRule="auto"/>
        <w:jc w:val="both"/>
        <w:rPr>
          <w:rFonts w:ascii="Times New Roman" w:eastAsia="Times New Roman" w:hAnsi="Times New Roman" w:cs="Times New Roman"/>
          <w:sz w:val="24"/>
          <w:szCs w:val="24"/>
        </w:rPr>
      </w:pPr>
    </w:p>
    <w:p w:rsidR="000633C8" w:rsidRPr="00C1120F" w:rsidRDefault="000633C8" w:rsidP="000633C8">
      <w:pPr>
        <w:spacing w:after="0" w:line="480" w:lineRule="auto"/>
        <w:jc w:val="both"/>
        <w:rPr>
          <w:rFonts w:ascii="Times New Roman" w:eastAsia="Times New Roman" w:hAnsi="Times New Roman" w:cs="Times New Roman"/>
          <w:sz w:val="24"/>
          <w:szCs w:val="24"/>
        </w:rPr>
      </w:pPr>
    </w:p>
    <w:p w:rsidR="000633C8" w:rsidRPr="00C1120F" w:rsidRDefault="000633C8" w:rsidP="000633C8">
      <w:pPr>
        <w:spacing w:after="0" w:line="480" w:lineRule="auto"/>
        <w:jc w:val="both"/>
        <w:rPr>
          <w:rFonts w:ascii="Times New Roman" w:eastAsia="Times New Roman" w:hAnsi="Times New Roman" w:cs="Times New Roman"/>
          <w:sz w:val="24"/>
          <w:szCs w:val="24"/>
        </w:rPr>
      </w:pPr>
    </w:p>
    <w:p w:rsidR="00016CE3" w:rsidRPr="00C1120F" w:rsidRDefault="000A5A9D" w:rsidP="000633C8">
      <w:pPr>
        <w:spacing w:after="0" w:line="480" w:lineRule="auto"/>
        <w:jc w:val="center"/>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lastRenderedPageBreak/>
        <w:t>CHAPTER TWO</w:t>
      </w:r>
    </w:p>
    <w:p w:rsidR="00016CE3" w:rsidRPr="00C1120F" w:rsidRDefault="000A5A9D" w:rsidP="000633C8">
      <w:pPr>
        <w:pStyle w:val="Title"/>
        <w:spacing w:before="0" w:after="0" w:line="480" w:lineRule="auto"/>
        <w:jc w:val="center"/>
        <w:rPr>
          <w:b/>
          <w:bCs/>
          <w:color w:val="auto"/>
          <w:sz w:val="24"/>
          <w:szCs w:val="24"/>
        </w:rPr>
      </w:pPr>
      <w:bookmarkStart w:id="1" w:name="_heading=h.999kfx6byrnj" w:colFirst="0" w:colLast="0"/>
      <w:bookmarkEnd w:id="1"/>
      <w:r w:rsidRPr="00C1120F">
        <w:rPr>
          <w:b/>
          <w:bCs/>
          <w:color w:val="auto"/>
          <w:sz w:val="24"/>
          <w:szCs w:val="24"/>
        </w:rPr>
        <w:t>LITERATURE REVIEW</w:t>
      </w:r>
    </w:p>
    <w:p w:rsidR="00016CE3" w:rsidRPr="00C1120F" w:rsidRDefault="000A5A9D" w:rsidP="000633C8">
      <w:pPr>
        <w:pStyle w:val="Heading1"/>
        <w:spacing w:before="0" w:line="480" w:lineRule="auto"/>
        <w:jc w:val="both"/>
        <w:rPr>
          <w:rFonts w:ascii="Times New Roman" w:eastAsia="Times New Roman" w:hAnsi="Times New Roman" w:cs="Times New Roman"/>
          <w:b/>
          <w:bCs/>
          <w:color w:val="auto"/>
          <w:sz w:val="24"/>
          <w:szCs w:val="24"/>
        </w:rPr>
      </w:pPr>
      <w:r w:rsidRPr="00C1120F">
        <w:rPr>
          <w:rFonts w:ascii="Times New Roman" w:eastAsia="Times New Roman" w:hAnsi="Times New Roman" w:cs="Times New Roman"/>
          <w:b/>
          <w:bCs/>
          <w:color w:val="auto"/>
          <w:sz w:val="24"/>
          <w:szCs w:val="24"/>
        </w:rPr>
        <w:t>2.1 Overview of Heavy Metal Contamination</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Heavy metals are defined as metallic elements possessing high atomic mass and density, typically exceeding 5 g/cm³, which exhibit toxic properties at low concentrations in biological systems (</w:t>
      </w:r>
      <w:proofErr w:type="spellStart"/>
      <w:r w:rsidRPr="00C1120F">
        <w:rPr>
          <w:rFonts w:ascii="Times New Roman" w:eastAsia="Times New Roman" w:hAnsi="Times New Roman" w:cs="Times New Roman"/>
          <w:sz w:val="24"/>
          <w:szCs w:val="24"/>
        </w:rPr>
        <w:t>Jaishankar</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2014). Other properties that make these elements of interest are their multiple oxidation states, ability to form stable coordination complexes with biological ligands such as sulfhydryl (-SH), carboxyl (-COOH), amino (-NH</w:t>
      </w:r>
      <w:r w:rsidRPr="00C1120F">
        <w:rPr>
          <w:rFonts w:ascii="Cambria Math" w:eastAsia="Times New Roman" w:hAnsi="Cambria Math" w:cs="Cambria Math"/>
          <w:sz w:val="24"/>
          <w:szCs w:val="24"/>
        </w:rPr>
        <w:t>₂</w:t>
      </w:r>
      <w:r w:rsidRPr="00C1120F">
        <w:rPr>
          <w:rFonts w:ascii="Times New Roman" w:eastAsia="Times New Roman" w:hAnsi="Times New Roman" w:cs="Times New Roman"/>
          <w:sz w:val="24"/>
          <w:szCs w:val="24"/>
        </w:rPr>
        <w:t>), and hydroxyl (-OH) groups present in proteins and nucleic acids, and display of a strong chemical affinity for sulfur-containing compounds (</w:t>
      </w:r>
      <w:proofErr w:type="spellStart"/>
      <w:r w:rsidRPr="00C1120F">
        <w:rPr>
          <w:rFonts w:ascii="Times New Roman" w:eastAsia="Times New Roman" w:hAnsi="Times New Roman" w:cs="Times New Roman"/>
          <w:sz w:val="24"/>
          <w:szCs w:val="24"/>
        </w:rPr>
        <w:t>Jaishankar</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2014). This ability to form thermodynamically stable metal-sulfur bonds quantified by high stability constants in the Irving-Williams series that results in the displacement of essential metals from their natural protein binding sites and the resultant disruption of enzymatic activity which gives heavy metals their toxicity (</w:t>
      </w:r>
      <w:proofErr w:type="spellStart"/>
      <w:r w:rsidRPr="00C1120F">
        <w:rPr>
          <w:rFonts w:ascii="Times New Roman" w:eastAsia="Times New Roman" w:hAnsi="Times New Roman" w:cs="Times New Roman"/>
          <w:sz w:val="24"/>
          <w:szCs w:val="24"/>
        </w:rPr>
        <w:t>Jaishankar</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2014). For example, Chromium </w:t>
      </w:r>
      <w:proofErr w:type="gramStart"/>
      <w:r w:rsidRPr="00C1120F">
        <w:rPr>
          <w:rFonts w:ascii="Times New Roman" w:eastAsia="Times New Roman" w:hAnsi="Times New Roman" w:cs="Times New Roman"/>
          <w:sz w:val="24"/>
          <w:szCs w:val="24"/>
        </w:rPr>
        <w:t>Cr(</w:t>
      </w:r>
      <w:proofErr w:type="gramEnd"/>
      <w:r w:rsidRPr="00C1120F">
        <w:rPr>
          <w:rFonts w:ascii="Times New Roman" w:eastAsia="Times New Roman" w:hAnsi="Times New Roman" w:cs="Times New Roman"/>
          <w:sz w:val="24"/>
          <w:szCs w:val="24"/>
        </w:rPr>
        <w:t>III) is an essential micronutrient involved in glucose metabolism, but Cr(VI) is a powerful oxidizing agent that enters cells through anion transport channels and causes direct DNA damage (</w:t>
      </w:r>
      <w:proofErr w:type="spellStart"/>
      <w:r w:rsidRPr="00C1120F">
        <w:rPr>
          <w:rFonts w:ascii="Times New Roman" w:eastAsia="Times New Roman" w:hAnsi="Times New Roman" w:cs="Times New Roman"/>
          <w:sz w:val="24"/>
          <w:szCs w:val="24"/>
        </w:rPr>
        <w:t>Jaishankar</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2014). </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In environmental systems, heavy metals may exist in a range of chemical forms or 'species', which may include free aqueous ions (e.g., Cd²</w:t>
      </w:r>
      <w:r w:rsidRPr="00C1120F">
        <w:rPr>
          <w:rFonts w:ascii="Cambria Math" w:eastAsia="Times New Roman" w:hAnsi="Cambria Math" w:cs="Cambria Math"/>
          <w:sz w:val="24"/>
          <w:szCs w:val="24"/>
        </w:rPr>
        <w:t>⁺</w:t>
      </w:r>
      <w:r w:rsidRPr="00C1120F">
        <w:rPr>
          <w:rFonts w:ascii="Times New Roman" w:eastAsia="Times New Roman" w:hAnsi="Times New Roman" w:cs="Times New Roman"/>
          <w:sz w:val="24"/>
          <w:szCs w:val="24"/>
        </w:rPr>
        <w:t>, Pb²</w:t>
      </w:r>
      <w:r w:rsidRPr="00C1120F">
        <w:rPr>
          <w:rFonts w:ascii="Cambria Math" w:eastAsia="Times New Roman" w:hAnsi="Cambria Math" w:cs="Cambria Math"/>
          <w:sz w:val="24"/>
          <w:szCs w:val="24"/>
        </w:rPr>
        <w:t>⁺</w:t>
      </w:r>
      <w:r w:rsidRPr="00C1120F">
        <w:rPr>
          <w:rFonts w:ascii="Times New Roman" w:eastAsia="Times New Roman" w:hAnsi="Times New Roman" w:cs="Times New Roman"/>
          <w:sz w:val="24"/>
          <w:szCs w:val="24"/>
        </w:rPr>
        <w:t>, Hg²</w:t>
      </w:r>
      <w:r w:rsidRPr="00C1120F">
        <w:rPr>
          <w:rFonts w:ascii="Cambria Math" w:eastAsia="Times New Roman" w:hAnsi="Cambria Math" w:cs="Cambria Math"/>
          <w:sz w:val="24"/>
          <w:szCs w:val="24"/>
        </w:rPr>
        <w:t>⁺</w:t>
      </w:r>
      <w:r w:rsidRPr="00C1120F">
        <w:rPr>
          <w:rFonts w:ascii="Times New Roman" w:eastAsia="Times New Roman" w:hAnsi="Times New Roman" w:cs="Times New Roman"/>
          <w:sz w:val="24"/>
          <w:szCs w:val="24"/>
        </w:rPr>
        <w:t>, As³</w:t>
      </w:r>
      <w:r w:rsidRPr="00C1120F">
        <w:rPr>
          <w:rFonts w:ascii="Cambria Math" w:eastAsia="Times New Roman" w:hAnsi="Cambria Math" w:cs="Cambria Math"/>
          <w:sz w:val="24"/>
          <w:szCs w:val="24"/>
        </w:rPr>
        <w:t>⁺</w:t>
      </w:r>
      <w:r w:rsidRPr="00C1120F">
        <w:rPr>
          <w:rFonts w:ascii="Times New Roman" w:eastAsia="Times New Roman" w:hAnsi="Times New Roman" w:cs="Times New Roman"/>
          <w:sz w:val="24"/>
          <w:szCs w:val="24"/>
        </w:rPr>
        <w:t>/As</w:t>
      </w:r>
      <w:r w:rsidRPr="00C1120F">
        <w:rPr>
          <w:rFonts w:ascii="Cambria Math" w:eastAsia="Times New Roman" w:hAnsi="Cambria Math" w:cs="Cambria Math"/>
          <w:sz w:val="24"/>
          <w:szCs w:val="24"/>
        </w:rPr>
        <w:t>⁵⁺</w:t>
      </w:r>
      <w:r w:rsidRPr="00C1120F">
        <w:rPr>
          <w:rFonts w:ascii="Times New Roman" w:eastAsia="Times New Roman" w:hAnsi="Times New Roman" w:cs="Times New Roman"/>
          <w:sz w:val="24"/>
          <w:szCs w:val="24"/>
        </w:rPr>
        <w:t>, Cr³</w:t>
      </w:r>
      <w:r w:rsidRPr="00C1120F">
        <w:rPr>
          <w:rFonts w:ascii="Cambria Math" w:eastAsia="Times New Roman" w:hAnsi="Cambria Math" w:cs="Cambria Math"/>
          <w:sz w:val="24"/>
          <w:szCs w:val="24"/>
        </w:rPr>
        <w:t>⁺</w:t>
      </w:r>
      <w:r w:rsidRPr="00C1120F">
        <w:rPr>
          <w:rFonts w:ascii="Times New Roman" w:eastAsia="Times New Roman" w:hAnsi="Times New Roman" w:cs="Times New Roman"/>
          <w:sz w:val="24"/>
          <w:szCs w:val="24"/>
        </w:rPr>
        <w:t>/Cr</w:t>
      </w:r>
      <w:r w:rsidRPr="00C1120F">
        <w:rPr>
          <w:rFonts w:ascii="Cambria Math" w:eastAsia="Times New Roman" w:hAnsi="Cambria Math" w:cs="Cambria Math"/>
          <w:sz w:val="24"/>
          <w:szCs w:val="24"/>
        </w:rPr>
        <w:t>⁶⁺</w:t>
      </w:r>
      <w:r w:rsidRPr="00C1120F">
        <w:rPr>
          <w:rFonts w:ascii="Times New Roman" w:eastAsia="Times New Roman" w:hAnsi="Times New Roman" w:cs="Times New Roman"/>
          <w:sz w:val="24"/>
          <w:szCs w:val="24"/>
        </w:rPr>
        <w:t>, VO²</w:t>
      </w:r>
      <w:r w:rsidRPr="00C1120F">
        <w:rPr>
          <w:rFonts w:ascii="Cambria Math" w:eastAsia="Times New Roman" w:hAnsi="Cambria Math" w:cs="Cambria Math"/>
          <w:sz w:val="24"/>
          <w:szCs w:val="24"/>
        </w:rPr>
        <w:t>⁺</w:t>
      </w:r>
      <w:r w:rsidRPr="00C1120F">
        <w:rPr>
          <w:rFonts w:ascii="Times New Roman" w:eastAsia="Times New Roman" w:hAnsi="Times New Roman" w:cs="Times New Roman"/>
          <w:sz w:val="24"/>
          <w:szCs w:val="24"/>
        </w:rPr>
        <w:t>/VO</w:t>
      </w:r>
      <w:r w:rsidRPr="00C1120F">
        <w:rPr>
          <w:rFonts w:ascii="Cambria Math" w:eastAsia="Times New Roman" w:hAnsi="Cambria Math" w:cs="Cambria Math"/>
          <w:sz w:val="24"/>
          <w:szCs w:val="24"/>
        </w:rPr>
        <w:t>₃⁻</w:t>
      </w:r>
      <w:r w:rsidRPr="00C1120F">
        <w:rPr>
          <w:rFonts w:ascii="Times New Roman" w:eastAsia="Times New Roman" w:hAnsi="Times New Roman" w:cs="Times New Roman"/>
          <w:sz w:val="24"/>
          <w:szCs w:val="24"/>
        </w:rPr>
        <w:t>, Ni²</w:t>
      </w:r>
      <w:r w:rsidRPr="00C1120F">
        <w:rPr>
          <w:rFonts w:ascii="Cambria Math" w:eastAsia="Times New Roman" w:hAnsi="Cambria Math" w:cs="Cambria Math"/>
          <w:sz w:val="24"/>
          <w:szCs w:val="24"/>
        </w:rPr>
        <w:t>⁺</w:t>
      </w:r>
      <w:r w:rsidRPr="00C1120F">
        <w:rPr>
          <w:rFonts w:ascii="Times New Roman" w:eastAsia="Times New Roman" w:hAnsi="Times New Roman" w:cs="Times New Roman"/>
          <w:sz w:val="24"/>
          <w:szCs w:val="24"/>
        </w:rPr>
        <w:t xml:space="preserve">), inorganic complexes, organometallic compounds, and as species they could be adsorbed onto clay minerals, iron and manganese </w:t>
      </w:r>
      <w:proofErr w:type="spellStart"/>
      <w:r w:rsidRPr="00C1120F">
        <w:rPr>
          <w:rFonts w:ascii="Times New Roman" w:eastAsia="Times New Roman" w:hAnsi="Times New Roman" w:cs="Times New Roman"/>
          <w:sz w:val="24"/>
          <w:szCs w:val="24"/>
        </w:rPr>
        <w:t>oxyhydroxides</w:t>
      </w:r>
      <w:proofErr w:type="spellEnd"/>
      <w:r w:rsidRPr="00C1120F">
        <w:rPr>
          <w:rFonts w:ascii="Times New Roman" w:eastAsia="Times New Roman" w:hAnsi="Times New Roman" w:cs="Times New Roman"/>
          <w:sz w:val="24"/>
          <w:szCs w:val="24"/>
        </w:rPr>
        <w:t xml:space="preserve">, and organic matter particles which are present on the surface of the soil. Although the concentration of heavy metals is very significant in understanding their behavior in the environment, the concept of metal speciation possesses greater significance because the toxicity, mobility, and bioavailability of a metal depend critically on the </w:t>
      </w:r>
      <w:r w:rsidRPr="00C1120F">
        <w:rPr>
          <w:rFonts w:ascii="Times New Roman" w:eastAsia="Times New Roman" w:hAnsi="Times New Roman" w:cs="Times New Roman"/>
          <w:sz w:val="24"/>
          <w:szCs w:val="24"/>
        </w:rPr>
        <w:lastRenderedPageBreak/>
        <w:t>chemical form rather than its total concentration alone (</w:t>
      </w:r>
      <w:proofErr w:type="spellStart"/>
      <w:r w:rsidRPr="00C1120F">
        <w:rPr>
          <w:rFonts w:ascii="Times New Roman" w:eastAsia="Times New Roman" w:hAnsi="Times New Roman" w:cs="Times New Roman"/>
          <w:sz w:val="24"/>
          <w:szCs w:val="24"/>
        </w:rPr>
        <w:t>Mitra</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2022). For instance, Cr(VI) exists in water as the oxyanions chromate (CrO</w:t>
      </w:r>
      <w:r w:rsidRPr="00C1120F">
        <w:rPr>
          <w:rFonts w:ascii="Cambria Math" w:eastAsia="Times New Roman" w:hAnsi="Cambria Math" w:cs="Cambria Math"/>
          <w:sz w:val="24"/>
          <w:szCs w:val="24"/>
        </w:rPr>
        <w:t>₄</w:t>
      </w:r>
      <w:r w:rsidRPr="00C1120F">
        <w:rPr>
          <w:rFonts w:ascii="Times New Roman" w:eastAsia="Times New Roman" w:hAnsi="Times New Roman" w:cs="Times New Roman"/>
          <w:sz w:val="24"/>
          <w:szCs w:val="24"/>
        </w:rPr>
        <w:t>²</w:t>
      </w:r>
      <w:r w:rsidRPr="00C1120F">
        <w:rPr>
          <w:rFonts w:ascii="Cambria Math" w:eastAsia="Times New Roman" w:hAnsi="Cambria Math" w:cs="Cambria Math"/>
          <w:sz w:val="24"/>
          <w:szCs w:val="24"/>
        </w:rPr>
        <w:t>⁻</w:t>
      </w:r>
      <w:r w:rsidRPr="00C1120F">
        <w:rPr>
          <w:rFonts w:ascii="Times New Roman" w:eastAsia="Times New Roman" w:hAnsi="Times New Roman" w:cs="Times New Roman"/>
          <w:sz w:val="24"/>
          <w:szCs w:val="24"/>
        </w:rPr>
        <w:t>) and dichromate (Cr</w:t>
      </w:r>
      <w:r w:rsidRPr="00C1120F">
        <w:rPr>
          <w:rFonts w:ascii="Cambria Math" w:eastAsia="Times New Roman" w:hAnsi="Cambria Math" w:cs="Cambria Math"/>
          <w:sz w:val="24"/>
          <w:szCs w:val="24"/>
        </w:rPr>
        <w:t>₂</w:t>
      </w:r>
      <w:r w:rsidRPr="00C1120F">
        <w:rPr>
          <w:rFonts w:ascii="Times New Roman" w:eastAsia="Times New Roman" w:hAnsi="Times New Roman" w:cs="Times New Roman"/>
          <w:sz w:val="24"/>
          <w:szCs w:val="24"/>
        </w:rPr>
        <w:t>O</w:t>
      </w:r>
      <w:r w:rsidRPr="00C1120F">
        <w:rPr>
          <w:rFonts w:ascii="Cambria Math" w:eastAsia="Times New Roman" w:hAnsi="Cambria Math" w:cs="Cambria Math"/>
          <w:sz w:val="24"/>
          <w:szCs w:val="24"/>
        </w:rPr>
        <w:t>₇</w:t>
      </w:r>
      <w:r w:rsidRPr="00C1120F">
        <w:rPr>
          <w:rFonts w:ascii="Times New Roman" w:eastAsia="Times New Roman" w:hAnsi="Times New Roman" w:cs="Times New Roman"/>
          <w:sz w:val="24"/>
          <w:szCs w:val="24"/>
        </w:rPr>
        <w:t>²</w:t>
      </w:r>
      <w:r w:rsidRPr="00C1120F">
        <w:rPr>
          <w:rFonts w:ascii="Cambria Math" w:eastAsia="Times New Roman" w:hAnsi="Cambria Math" w:cs="Cambria Math"/>
          <w:sz w:val="24"/>
          <w:szCs w:val="24"/>
        </w:rPr>
        <w:t>⁻</w:t>
      </w:r>
      <w:r w:rsidRPr="00C1120F">
        <w:rPr>
          <w:rFonts w:ascii="Times New Roman" w:eastAsia="Times New Roman" w:hAnsi="Times New Roman" w:cs="Times New Roman"/>
          <w:sz w:val="24"/>
          <w:szCs w:val="24"/>
        </w:rPr>
        <w:t>), which are highly soluble and mobile in soil, also they readily cross the biological membranes, meanwhile Cr(III) forms sparingly soluble hydroxides and is usually immobile under neutral to alkaline conditions (</w:t>
      </w:r>
      <w:proofErr w:type="spellStart"/>
      <w:r w:rsidRPr="00C1120F">
        <w:rPr>
          <w:rFonts w:ascii="Times New Roman" w:eastAsia="Times New Roman" w:hAnsi="Times New Roman" w:cs="Times New Roman"/>
          <w:sz w:val="24"/>
          <w:szCs w:val="24"/>
        </w:rPr>
        <w:t>Jaishankar</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2014). Vanadium is more mobile in soil and more readily absorbed by plants under neutral to alkaline conditions, while under acidic conditions (pH &lt; 6), the </w:t>
      </w:r>
      <w:proofErr w:type="spellStart"/>
      <w:r w:rsidRPr="00C1120F">
        <w:rPr>
          <w:rFonts w:ascii="Times New Roman" w:eastAsia="Times New Roman" w:hAnsi="Times New Roman" w:cs="Times New Roman"/>
          <w:sz w:val="24"/>
          <w:szCs w:val="24"/>
        </w:rPr>
        <w:t>vanadyl</w:t>
      </w:r>
      <w:proofErr w:type="spellEnd"/>
      <w:r w:rsidRPr="00C1120F">
        <w:rPr>
          <w:rFonts w:ascii="Times New Roman" w:eastAsia="Times New Roman" w:hAnsi="Times New Roman" w:cs="Times New Roman"/>
          <w:sz w:val="24"/>
          <w:szCs w:val="24"/>
        </w:rPr>
        <w:t xml:space="preserve"> </w:t>
      </w:r>
      <w:proofErr w:type="spellStart"/>
      <w:r w:rsidRPr="00C1120F">
        <w:rPr>
          <w:rFonts w:ascii="Times New Roman" w:eastAsia="Times New Roman" w:hAnsi="Times New Roman" w:cs="Times New Roman"/>
          <w:sz w:val="24"/>
          <w:szCs w:val="24"/>
        </w:rPr>
        <w:t>cation</w:t>
      </w:r>
      <w:proofErr w:type="spellEnd"/>
      <w:r w:rsidRPr="00C1120F">
        <w:rPr>
          <w:rFonts w:ascii="Times New Roman" w:eastAsia="Times New Roman" w:hAnsi="Times New Roman" w:cs="Times New Roman"/>
          <w:sz w:val="24"/>
          <w:szCs w:val="24"/>
        </w:rPr>
        <w:t xml:space="preserve"> (VO²</w:t>
      </w:r>
      <w:r w:rsidRPr="00C1120F">
        <w:rPr>
          <w:rFonts w:ascii="Cambria Math" w:eastAsia="Times New Roman" w:hAnsi="Cambria Math" w:cs="Cambria Math"/>
          <w:sz w:val="24"/>
          <w:szCs w:val="24"/>
        </w:rPr>
        <w:t>⁺</w:t>
      </w:r>
      <w:r w:rsidRPr="00C1120F">
        <w:rPr>
          <w:rFonts w:ascii="Times New Roman" w:eastAsia="Times New Roman" w:hAnsi="Times New Roman" w:cs="Times New Roman"/>
          <w:sz w:val="24"/>
          <w:szCs w:val="24"/>
        </w:rPr>
        <w:t>) predominates (</w:t>
      </w:r>
      <w:proofErr w:type="spellStart"/>
      <w:r w:rsidRPr="00C1120F">
        <w:rPr>
          <w:rFonts w:ascii="Times New Roman" w:eastAsia="Times New Roman" w:hAnsi="Times New Roman" w:cs="Times New Roman"/>
          <w:sz w:val="24"/>
          <w:szCs w:val="24"/>
        </w:rPr>
        <w:t>Wnuk</w:t>
      </w:r>
      <w:proofErr w:type="spellEnd"/>
      <w:r w:rsidRPr="00C1120F">
        <w:rPr>
          <w:rFonts w:ascii="Times New Roman" w:eastAsia="Times New Roman" w:hAnsi="Times New Roman" w:cs="Times New Roman"/>
          <w:sz w:val="24"/>
          <w:szCs w:val="24"/>
        </w:rPr>
        <w:t>, 2023).</w:t>
      </w:r>
    </w:p>
    <w:p w:rsidR="00016CE3" w:rsidRPr="00C1120F" w:rsidRDefault="000A5A9D" w:rsidP="000633C8">
      <w:pPr>
        <w:pStyle w:val="Heading1"/>
        <w:spacing w:before="0" w:line="480" w:lineRule="auto"/>
        <w:jc w:val="both"/>
        <w:rPr>
          <w:rFonts w:ascii="Times New Roman" w:eastAsia="Times New Roman" w:hAnsi="Times New Roman" w:cs="Times New Roman"/>
          <w:b/>
          <w:bCs/>
          <w:color w:val="auto"/>
          <w:sz w:val="24"/>
          <w:szCs w:val="24"/>
        </w:rPr>
      </w:pPr>
      <w:r w:rsidRPr="00C1120F">
        <w:rPr>
          <w:rFonts w:ascii="Times New Roman" w:eastAsia="Times New Roman" w:hAnsi="Times New Roman" w:cs="Times New Roman"/>
          <w:b/>
          <w:bCs/>
          <w:color w:val="auto"/>
          <w:sz w:val="24"/>
          <w:szCs w:val="24"/>
        </w:rPr>
        <w:t>2.2 Sources and Distribution of Heavy Metals</w:t>
      </w:r>
    </w:p>
    <w:p w:rsidR="00016CE3" w:rsidRPr="00C1120F" w:rsidRDefault="000A5A9D" w:rsidP="000633C8">
      <w:pPr>
        <w:pStyle w:val="Heading2"/>
        <w:spacing w:before="0" w:line="480" w:lineRule="auto"/>
        <w:jc w:val="both"/>
        <w:rPr>
          <w:rFonts w:ascii="Times New Roman" w:eastAsia="Times New Roman" w:hAnsi="Times New Roman" w:cs="Times New Roman"/>
          <w:b/>
          <w:bCs/>
          <w:color w:val="auto"/>
          <w:sz w:val="24"/>
          <w:szCs w:val="24"/>
        </w:rPr>
      </w:pPr>
      <w:r w:rsidRPr="00C1120F">
        <w:rPr>
          <w:rFonts w:ascii="Times New Roman" w:eastAsia="Times New Roman" w:hAnsi="Times New Roman" w:cs="Times New Roman"/>
          <w:b/>
          <w:bCs/>
          <w:color w:val="auto"/>
          <w:sz w:val="24"/>
          <w:szCs w:val="24"/>
        </w:rPr>
        <w:t>2.2.1 Natural Sources</w:t>
      </w:r>
    </w:p>
    <w:p w:rsidR="00016CE3" w:rsidRPr="00C1120F" w:rsidRDefault="000A5A9D" w:rsidP="000633C8">
      <w:pPr>
        <w:spacing w:after="0" w:line="480" w:lineRule="auto"/>
        <w:jc w:val="both"/>
        <w:rPr>
          <w:rFonts w:ascii="Times New Roman" w:eastAsia="Times New Roman" w:hAnsi="Times New Roman" w:cs="Times New Roman"/>
          <w:sz w:val="24"/>
          <w:szCs w:val="24"/>
        </w:rPr>
      </w:pPr>
      <w:bookmarkStart w:id="2" w:name="_heading=h.ii4pv9n7djqu" w:colFirst="0" w:colLast="0"/>
      <w:bookmarkEnd w:id="2"/>
      <w:r w:rsidRPr="00C1120F">
        <w:rPr>
          <w:rFonts w:ascii="Times New Roman" w:eastAsia="Times New Roman" w:hAnsi="Times New Roman" w:cs="Times New Roman"/>
          <w:sz w:val="24"/>
          <w:szCs w:val="24"/>
        </w:rPr>
        <w:t>Natural sources of heavy metals in the environment arise from long-term geological and geochemical processes that mobilize trace metals from the lithosphere into the biosphere. Principal among these are the physical and chemical weathering of metal-bearing parent rocks and mineral ores, volcanic emissions, geothermal vent activity, and the generation of wind-blown mineral dust from arid regions (</w:t>
      </w:r>
      <w:proofErr w:type="spellStart"/>
      <w:r w:rsidRPr="00C1120F">
        <w:rPr>
          <w:rFonts w:ascii="Times New Roman" w:eastAsia="Times New Roman" w:hAnsi="Times New Roman" w:cs="Times New Roman"/>
          <w:sz w:val="24"/>
          <w:szCs w:val="24"/>
        </w:rPr>
        <w:t>Jaishankar</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2014). Cadmium characteristically occurs as an isomorphic impurity in </w:t>
      </w:r>
      <w:proofErr w:type="spellStart"/>
      <w:r w:rsidRPr="00C1120F">
        <w:rPr>
          <w:rFonts w:ascii="Times New Roman" w:eastAsia="Times New Roman" w:hAnsi="Times New Roman" w:cs="Times New Roman"/>
          <w:sz w:val="24"/>
          <w:szCs w:val="24"/>
        </w:rPr>
        <w:t>sphalerite</w:t>
      </w:r>
      <w:proofErr w:type="spellEnd"/>
      <w:r w:rsidRPr="00C1120F">
        <w:rPr>
          <w:rFonts w:ascii="Times New Roman" w:eastAsia="Times New Roman" w:hAnsi="Times New Roman" w:cs="Times New Roman"/>
          <w:sz w:val="24"/>
          <w:szCs w:val="24"/>
        </w:rPr>
        <w:t xml:space="preserve"> (</w:t>
      </w:r>
      <w:proofErr w:type="spellStart"/>
      <w:r w:rsidRPr="00C1120F">
        <w:rPr>
          <w:rFonts w:ascii="Times New Roman" w:eastAsia="Times New Roman" w:hAnsi="Times New Roman" w:cs="Times New Roman"/>
          <w:sz w:val="24"/>
          <w:szCs w:val="24"/>
        </w:rPr>
        <w:t>ZnS</w:t>
      </w:r>
      <w:proofErr w:type="spellEnd"/>
      <w:r w:rsidRPr="00C1120F">
        <w:rPr>
          <w:rFonts w:ascii="Times New Roman" w:eastAsia="Times New Roman" w:hAnsi="Times New Roman" w:cs="Times New Roman"/>
          <w:sz w:val="24"/>
          <w:szCs w:val="24"/>
        </w:rPr>
        <w:t>); mercury is naturally present in cinnabar (</w:t>
      </w:r>
      <w:proofErr w:type="spellStart"/>
      <w:r w:rsidRPr="00C1120F">
        <w:rPr>
          <w:rFonts w:ascii="Times New Roman" w:eastAsia="Times New Roman" w:hAnsi="Times New Roman" w:cs="Times New Roman"/>
          <w:sz w:val="24"/>
          <w:szCs w:val="24"/>
        </w:rPr>
        <w:t>HgS</w:t>
      </w:r>
      <w:proofErr w:type="spellEnd"/>
      <w:r w:rsidRPr="00C1120F">
        <w:rPr>
          <w:rFonts w:ascii="Times New Roman" w:eastAsia="Times New Roman" w:hAnsi="Times New Roman" w:cs="Times New Roman"/>
          <w:sz w:val="24"/>
          <w:szCs w:val="24"/>
        </w:rPr>
        <w:t xml:space="preserve">); and arsenic occurs in </w:t>
      </w:r>
      <w:proofErr w:type="spellStart"/>
      <w:r w:rsidRPr="00C1120F">
        <w:rPr>
          <w:rFonts w:ascii="Times New Roman" w:eastAsia="Times New Roman" w:hAnsi="Times New Roman" w:cs="Times New Roman"/>
          <w:sz w:val="24"/>
          <w:szCs w:val="24"/>
        </w:rPr>
        <w:t>arsenopyrite</w:t>
      </w:r>
      <w:proofErr w:type="spellEnd"/>
      <w:r w:rsidRPr="00C1120F">
        <w:rPr>
          <w:rFonts w:ascii="Times New Roman" w:eastAsia="Times New Roman" w:hAnsi="Times New Roman" w:cs="Times New Roman"/>
          <w:sz w:val="24"/>
          <w:szCs w:val="24"/>
        </w:rPr>
        <w:t xml:space="preserve"> (</w:t>
      </w:r>
      <w:proofErr w:type="spellStart"/>
      <w:r w:rsidRPr="00C1120F">
        <w:rPr>
          <w:rFonts w:ascii="Times New Roman" w:eastAsia="Times New Roman" w:hAnsi="Times New Roman" w:cs="Times New Roman"/>
          <w:sz w:val="24"/>
          <w:szCs w:val="24"/>
        </w:rPr>
        <w:t>FeAsS</w:t>
      </w:r>
      <w:proofErr w:type="spellEnd"/>
      <w:r w:rsidRPr="00C1120F">
        <w:rPr>
          <w:rFonts w:ascii="Times New Roman" w:eastAsia="Times New Roman" w:hAnsi="Times New Roman" w:cs="Times New Roman"/>
          <w:sz w:val="24"/>
          <w:szCs w:val="24"/>
        </w:rPr>
        <w:t>). Chromium is the seventh most abundant element in the Earth's crust, occurring naturally in chromite ore [</w:t>
      </w:r>
      <w:proofErr w:type="spellStart"/>
      <w:r w:rsidRPr="00C1120F">
        <w:rPr>
          <w:rFonts w:ascii="Times New Roman" w:eastAsia="Times New Roman" w:hAnsi="Times New Roman" w:cs="Times New Roman"/>
          <w:sz w:val="24"/>
          <w:szCs w:val="24"/>
        </w:rPr>
        <w:t>FeCr</w:t>
      </w:r>
      <w:r w:rsidRPr="00C1120F">
        <w:rPr>
          <w:rFonts w:ascii="Cambria Math" w:eastAsia="Times New Roman" w:hAnsi="Cambria Math" w:cs="Cambria Math"/>
          <w:sz w:val="24"/>
          <w:szCs w:val="24"/>
        </w:rPr>
        <w:t>₂</w:t>
      </w:r>
      <w:r w:rsidRPr="00C1120F">
        <w:rPr>
          <w:rFonts w:ascii="Times New Roman" w:eastAsia="Times New Roman" w:hAnsi="Times New Roman" w:cs="Times New Roman"/>
          <w:sz w:val="24"/>
          <w:szCs w:val="24"/>
        </w:rPr>
        <w:t>O</w:t>
      </w:r>
      <w:proofErr w:type="spellEnd"/>
      <w:r w:rsidRPr="00C1120F">
        <w:rPr>
          <w:rFonts w:ascii="Cambria Math" w:eastAsia="Times New Roman" w:hAnsi="Cambria Math" w:cs="Cambria Math"/>
          <w:sz w:val="24"/>
          <w:szCs w:val="24"/>
        </w:rPr>
        <w:t>₄</w:t>
      </w:r>
      <w:r w:rsidRPr="00C1120F">
        <w:rPr>
          <w:rFonts w:ascii="Times New Roman" w:eastAsia="Times New Roman" w:hAnsi="Times New Roman" w:cs="Times New Roman"/>
          <w:sz w:val="24"/>
          <w:szCs w:val="24"/>
        </w:rPr>
        <w:t xml:space="preserve">] and ultramafic rock formations. Vanadium is the twenty-second most abundant element in the Earth's crust, occurring in approximately 65 different minerals including </w:t>
      </w:r>
      <w:proofErr w:type="spellStart"/>
      <w:r w:rsidRPr="00C1120F">
        <w:rPr>
          <w:rFonts w:ascii="Times New Roman" w:eastAsia="Times New Roman" w:hAnsi="Times New Roman" w:cs="Times New Roman"/>
          <w:sz w:val="24"/>
          <w:szCs w:val="24"/>
        </w:rPr>
        <w:t>vanadinite</w:t>
      </w:r>
      <w:proofErr w:type="spellEnd"/>
      <w:r w:rsidRPr="00C1120F">
        <w:rPr>
          <w:rFonts w:ascii="Times New Roman" w:eastAsia="Times New Roman" w:hAnsi="Times New Roman" w:cs="Times New Roman"/>
          <w:sz w:val="24"/>
          <w:szCs w:val="24"/>
        </w:rPr>
        <w:t xml:space="preserve"> [</w:t>
      </w:r>
      <w:proofErr w:type="spellStart"/>
      <w:proofErr w:type="gramStart"/>
      <w:r w:rsidRPr="00C1120F">
        <w:rPr>
          <w:rFonts w:ascii="Times New Roman" w:eastAsia="Times New Roman" w:hAnsi="Times New Roman" w:cs="Times New Roman"/>
          <w:sz w:val="24"/>
          <w:szCs w:val="24"/>
        </w:rPr>
        <w:t>Pb</w:t>
      </w:r>
      <w:proofErr w:type="spellEnd"/>
      <w:r w:rsidRPr="00C1120F">
        <w:rPr>
          <w:rFonts w:ascii="Cambria Math" w:eastAsia="Times New Roman" w:hAnsi="Cambria Math" w:cs="Cambria Math"/>
          <w:sz w:val="24"/>
          <w:szCs w:val="24"/>
        </w:rPr>
        <w:t>₅</w:t>
      </w:r>
      <w:r w:rsidRPr="00C1120F">
        <w:rPr>
          <w:rFonts w:ascii="Times New Roman" w:eastAsia="Times New Roman" w:hAnsi="Times New Roman" w:cs="Times New Roman"/>
          <w:sz w:val="24"/>
          <w:szCs w:val="24"/>
        </w:rPr>
        <w:t>(</w:t>
      </w:r>
      <w:proofErr w:type="gramEnd"/>
      <w:r w:rsidRPr="00C1120F">
        <w:rPr>
          <w:rFonts w:ascii="Times New Roman" w:eastAsia="Times New Roman" w:hAnsi="Times New Roman" w:cs="Times New Roman"/>
          <w:sz w:val="24"/>
          <w:szCs w:val="24"/>
        </w:rPr>
        <w:t>VO</w:t>
      </w:r>
      <w:r w:rsidRPr="00C1120F">
        <w:rPr>
          <w:rFonts w:ascii="Cambria Math" w:eastAsia="Times New Roman" w:hAnsi="Cambria Math" w:cs="Cambria Math"/>
          <w:sz w:val="24"/>
          <w:szCs w:val="24"/>
        </w:rPr>
        <w:t>₄</w:t>
      </w:r>
      <w:r w:rsidRPr="00C1120F">
        <w:rPr>
          <w:rFonts w:ascii="Times New Roman" w:eastAsia="Times New Roman" w:hAnsi="Times New Roman" w:cs="Times New Roman"/>
          <w:sz w:val="24"/>
          <w:szCs w:val="24"/>
        </w:rPr>
        <w:t>)</w:t>
      </w:r>
      <w:r w:rsidRPr="00C1120F">
        <w:rPr>
          <w:rFonts w:ascii="Cambria Math" w:eastAsia="Times New Roman" w:hAnsi="Cambria Math" w:cs="Cambria Math"/>
          <w:sz w:val="24"/>
          <w:szCs w:val="24"/>
        </w:rPr>
        <w:t>₃</w:t>
      </w:r>
      <w:proofErr w:type="spellStart"/>
      <w:r w:rsidRPr="00C1120F">
        <w:rPr>
          <w:rFonts w:ascii="Times New Roman" w:eastAsia="Times New Roman" w:hAnsi="Times New Roman" w:cs="Times New Roman"/>
          <w:sz w:val="24"/>
          <w:szCs w:val="24"/>
        </w:rPr>
        <w:t>Cl</w:t>
      </w:r>
      <w:proofErr w:type="spellEnd"/>
      <w:r w:rsidRPr="00C1120F">
        <w:rPr>
          <w:rFonts w:ascii="Times New Roman" w:eastAsia="Times New Roman" w:hAnsi="Times New Roman" w:cs="Times New Roman"/>
          <w:sz w:val="24"/>
          <w:szCs w:val="24"/>
        </w:rPr>
        <w:t xml:space="preserve">] and </w:t>
      </w:r>
      <w:proofErr w:type="spellStart"/>
      <w:r w:rsidRPr="00C1120F">
        <w:rPr>
          <w:rFonts w:ascii="Times New Roman" w:eastAsia="Times New Roman" w:hAnsi="Times New Roman" w:cs="Times New Roman"/>
          <w:sz w:val="24"/>
          <w:szCs w:val="24"/>
        </w:rPr>
        <w:t>patronite</w:t>
      </w:r>
      <w:proofErr w:type="spellEnd"/>
      <w:r w:rsidRPr="00C1120F">
        <w:rPr>
          <w:rFonts w:ascii="Times New Roman" w:eastAsia="Times New Roman" w:hAnsi="Times New Roman" w:cs="Times New Roman"/>
          <w:sz w:val="24"/>
          <w:szCs w:val="24"/>
        </w:rPr>
        <w:t xml:space="preserve"> (VS</w:t>
      </w:r>
      <w:r w:rsidRPr="00C1120F">
        <w:rPr>
          <w:rFonts w:ascii="Cambria Math" w:eastAsia="Times New Roman" w:hAnsi="Cambria Math" w:cs="Cambria Math"/>
          <w:sz w:val="24"/>
          <w:szCs w:val="24"/>
        </w:rPr>
        <w:t>₄</w:t>
      </w:r>
      <w:r w:rsidRPr="00C1120F">
        <w:rPr>
          <w:rFonts w:ascii="Times New Roman" w:eastAsia="Times New Roman" w:hAnsi="Times New Roman" w:cs="Times New Roman"/>
          <w:sz w:val="24"/>
          <w:szCs w:val="24"/>
        </w:rPr>
        <w:t xml:space="preserve">), and is naturally present in crude oil where it occurs as </w:t>
      </w:r>
      <w:proofErr w:type="spellStart"/>
      <w:r w:rsidRPr="00C1120F">
        <w:rPr>
          <w:rFonts w:ascii="Times New Roman" w:eastAsia="Times New Roman" w:hAnsi="Times New Roman" w:cs="Times New Roman"/>
          <w:sz w:val="24"/>
          <w:szCs w:val="24"/>
        </w:rPr>
        <w:t>porphyrin</w:t>
      </w:r>
      <w:proofErr w:type="spellEnd"/>
      <w:r w:rsidRPr="00C1120F">
        <w:rPr>
          <w:rFonts w:ascii="Times New Roman" w:eastAsia="Times New Roman" w:hAnsi="Times New Roman" w:cs="Times New Roman"/>
          <w:sz w:val="24"/>
          <w:szCs w:val="24"/>
        </w:rPr>
        <w:t>-metal complexes (</w:t>
      </w:r>
      <w:proofErr w:type="spellStart"/>
      <w:r w:rsidRPr="00C1120F">
        <w:rPr>
          <w:rFonts w:ascii="Times New Roman" w:eastAsia="Times New Roman" w:hAnsi="Times New Roman" w:cs="Times New Roman"/>
          <w:sz w:val="24"/>
          <w:szCs w:val="24"/>
        </w:rPr>
        <w:t>vanadyl</w:t>
      </w:r>
      <w:proofErr w:type="spellEnd"/>
      <w:r w:rsidRPr="00C1120F">
        <w:rPr>
          <w:rFonts w:ascii="Times New Roman" w:eastAsia="Times New Roman" w:hAnsi="Times New Roman" w:cs="Times New Roman"/>
          <w:sz w:val="24"/>
          <w:szCs w:val="24"/>
        </w:rPr>
        <w:t xml:space="preserve"> </w:t>
      </w:r>
      <w:proofErr w:type="spellStart"/>
      <w:r w:rsidRPr="00C1120F">
        <w:rPr>
          <w:rFonts w:ascii="Times New Roman" w:eastAsia="Times New Roman" w:hAnsi="Times New Roman" w:cs="Times New Roman"/>
          <w:sz w:val="24"/>
          <w:szCs w:val="24"/>
        </w:rPr>
        <w:t>porphyrins</w:t>
      </w:r>
      <w:proofErr w:type="spellEnd"/>
      <w:r w:rsidRPr="00C1120F">
        <w:rPr>
          <w:rFonts w:ascii="Times New Roman" w:eastAsia="Times New Roman" w:hAnsi="Times New Roman" w:cs="Times New Roman"/>
          <w:sz w:val="24"/>
          <w:szCs w:val="24"/>
        </w:rPr>
        <w:t xml:space="preserve">), concentrated from the organic precursors of petroleum during </w:t>
      </w:r>
      <w:proofErr w:type="spellStart"/>
      <w:r w:rsidRPr="00C1120F">
        <w:rPr>
          <w:rFonts w:ascii="Times New Roman" w:eastAsia="Times New Roman" w:hAnsi="Times New Roman" w:cs="Times New Roman"/>
          <w:sz w:val="24"/>
          <w:szCs w:val="24"/>
        </w:rPr>
        <w:t>diagenesis</w:t>
      </w:r>
      <w:proofErr w:type="spellEnd"/>
      <w:r w:rsidRPr="00C1120F">
        <w:rPr>
          <w:rFonts w:ascii="Times New Roman" w:eastAsia="Times New Roman" w:hAnsi="Times New Roman" w:cs="Times New Roman"/>
          <w:sz w:val="24"/>
          <w:szCs w:val="24"/>
        </w:rPr>
        <w:t xml:space="preserve"> over geological time. Nickel similarly occurs in petroleum as </w:t>
      </w:r>
      <w:proofErr w:type="spellStart"/>
      <w:r w:rsidRPr="00C1120F">
        <w:rPr>
          <w:rFonts w:ascii="Times New Roman" w:eastAsia="Times New Roman" w:hAnsi="Times New Roman" w:cs="Times New Roman"/>
          <w:sz w:val="24"/>
          <w:szCs w:val="24"/>
        </w:rPr>
        <w:t>organonickel</w:t>
      </w:r>
      <w:proofErr w:type="spellEnd"/>
      <w:r w:rsidRPr="00C1120F">
        <w:rPr>
          <w:rFonts w:ascii="Times New Roman" w:eastAsia="Times New Roman" w:hAnsi="Times New Roman" w:cs="Times New Roman"/>
          <w:sz w:val="24"/>
          <w:szCs w:val="24"/>
        </w:rPr>
        <w:t xml:space="preserve"> </w:t>
      </w:r>
      <w:proofErr w:type="spellStart"/>
      <w:r w:rsidRPr="00C1120F">
        <w:rPr>
          <w:rFonts w:ascii="Times New Roman" w:eastAsia="Times New Roman" w:hAnsi="Times New Roman" w:cs="Times New Roman"/>
          <w:sz w:val="24"/>
          <w:szCs w:val="24"/>
        </w:rPr>
        <w:t>porphyrins</w:t>
      </w:r>
      <w:proofErr w:type="spellEnd"/>
      <w:r w:rsidRPr="00C1120F">
        <w:rPr>
          <w:rFonts w:ascii="Times New Roman" w:eastAsia="Times New Roman" w:hAnsi="Times New Roman" w:cs="Times New Roman"/>
          <w:sz w:val="24"/>
          <w:szCs w:val="24"/>
        </w:rPr>
        <w:t>, particularly nickel-</w:t>
      </w:r>
      <w:proofErr w:type="spellStart"/>
      <w:r w:rsidRPr="00C1120F">
        <w:rPr>
          <w:rFonts w:ascii="Times New Roman" w:eastAsia="Times New Roman" w:hAnsi="Times New Roman" w:cs="Times New Roman"/>
          <w:sz w:val="24"/>
          <w:szCs w:val="24"/>
        </w:rPr>
        <w:t>etioporphyrin</w:t>
      </w:r>
      <w:proofErr w:type="spellEnd"/>
      <w:r w:rsidRPr="00C1120F">
        <w:rPr>
          <w:rFonts w:ascii="Times New Roman" w:eastAsia="Times New Roman" w:hAnsi="Times New Roman" w:cs="Times New Roman"/>
          <w:sz w:val="24"/>
          <w:szCs w:val="24"/>
        </w:rPr>
        <w:t xml:space="preserve"> and nickel-</w:t>
      </w:r>
      <w:proofErr w:type="spellStart"/>
      <w:r w:rsidRPr="00C1120F">
        <w:rPr>
          <w:rFonts w:ascii="Times New Roman" w:eastAsia="Times New Roman" w:hAnsi="Times New Roman" w:cs="Times New Roman"/>
          <w:sz w:val="24"/>
          <w:szCs w:val="24"/>
        </w:rPr>
        <w:t>deoxophylloerythroetioporphyrin</w:t>
      </w:r>
      <w:proofErr w:type="spellEnd"/>
      <w:r w:rsidRPr="00C1120F">
        <w:rPr>
          <w:rFonts w:ascii="Times New Roman" w:eastAsia="Times New Roman" w:hAnsi="Times New Roman" w:cs="Times New Roman"/>
          <w:sz w:val="24"/>
          <w:szCs w:val="24"/>
        </w:rPr>
        <w:t xml:space="preserve"> (Ni-DPEP) (</w:t>
      </w:r>
      <w:proofErr w:type="spellStart"/>
      <w:r w:rsidRPr="00C1120F">
        <w:rPr>
          <w:rFonts w:ascii="Times New Roman" w:eastAsia="Times New Roman" w:hAnsi="Times New Roman" w:cs="Times New Roman"/>
          <w:sz w:val="24"/>
          <w:szCs w:val="24"/>
        </w:rPr>
        <w:t>Nwajei</w:t>
      </w:r>
      <w:proofErr w:type="spellEnd"/>
      <w:r w:rsidRPr="00C1120F">
        <w:rPr>
          <w:rFonts w:ascii="Times New Roman" w:eastAsia="Times New Roman" w:hAnsi="Times New Roman" w:cs="Times New Roman"/>
          <w:sz w:val="24"/>
          <w:szCs w:val="24"/>
        </w:rPr>
        <w:t xml:space="preserve"> and </w:t>
      </w:r>
      <w:proofErr w:type="spellStart"/>
      <w:r w:rsidRPr="00C1120F">
        <w:rPr>
          <w:rFonts w:ascii="Times New Roman" w:eastAsia="Times New Roman" w:hAnsi="Times New Roman" w:cs="Times New Roman"/>
          <w:sz w:val="24"/>
          <w:szCs w:val="24"/>
        </w:rPr>
        <w:t>Gagophien</w:t>
      </w:r>
      <w:proofErr w:type="spellEnd"/>
      <w:r w:rsidRPr="00C1120F">
        <w:rPr>
          <w:rFonts w:ascii="Times New Roman" w:eastAsia="Times New Roman" w:hAnsi="Times New Roman" w:cs="Times New Roman"/>
          <w:sz w:val="24"/>
          <w:szCs w:val="24"/>
        </w:rPr>
        <w:t xml:space="preserve">, 2000). Natural background </w:t>
      </w:r>
      <w:r w:rsidRPr="00C1120F">
        <w:rPr>
          <w:rFonts w:ascii="Times New Roman" w:eastAsia="Times New Roman" w:hAnsi="Times New Roman" w:cs="Times New Roman"/>
          <w:sz w:val="24"/>
          <w:szCs w:val="24"/>
        </w:rPr>
        <w:lastRenderedPageBreak/>
        <w:t>concentrations of V in uncontaminated soils range from 10 to 500 mg/kg (mean approximately 150 mg/kg), while natural Ni background concentrations in soils range from approximately 2 to 750 mg/kg (mean approximately 50 mg/kg), with significant variation depending on parent rock lithology (</w:t>
      </w:r>
      <w:proofErr w:type="spellStart"/>
      <w:r w:rsidRPr="00C1120F">
        <w:rPr>
          <w:rFonts w:ascii="Times New Roman" w:eastAsia="Times New Roman" w:hAnsi="Times New Roman" w:cs="Times New Roman"/>
          <w:sz w:val="24"/>
          <w:szCs w:val="24"/>
        </w:rPr>
        <w:t>Kabata</w:t>
      </w:r>
      <w:r w:rsidRPr="00C1120F">
        <w:rPr>
          <w:rFonts w:ascii="Cambria Math" w:eastAsia="Times New Roman" w:hAnsi="Cambria Math" w:cs="Cambria Math"/>
          <w:sz w:val="24"/>
          <w:szCs w:val="24"/>
        </w:rPr>
        <w:t>‐</w:t>
      </w:r>
      <w:r w:rsidRPr="00C1120F">
        <w:rPr>
          <w:rFonts w:ascii="Times New Roman" w:eastAsia="Times New Roman" w:hAnsi="Times New Roman" w:cs="Times New Roman"/>
          <w:sz w:val="24"/>
          <w:szCs w:val="24"/>
        </w:rPr>
        <w:t>Pendias</w:t>
      </w:r>
      <w:proofErr w:type="spellEnd"/>
      <w:r w:rsidRPr="00C1120F">
        <w:rPr>
          <w:rFonts w:ascii="Times New Roman" w:eastAsia="Times New Roman" w:hAnsi="Times New Roman" w:cs="Times New Roman"/>
          <w:sz w:val="24"/>
          <w:szCs w:val="24"/>
        </w:rPr>
        <w:t xml:space="preserve"> &amp; </w:t>
      </w:r>
      <w:proofErr w:type="spellStart"/>
      <w:r w:rsidRPr="00C1120F">
        <w:rPr>
          <w:rFonts w:ascii="Times New Roman" w:eastAsia="Times New Roman" w:hAnsi="Times New Roman" w:cs="Times New Roman"/>
          <w:sz w:val="24"/>
          <w:szCs w:val="24"/>
        </w:rPr>
        <w:t>Szteke</w:t>
      </w:r>
      <w:proofErr w:type="spellEnd"/>
      <w:r w:rsidRPr="00C1120F">
        <w:rPr>
          <w:rFonts w:ascii="Times New Roman" w:eastAsia="Times New Roman" w:hAnsi="Times New Roman" w:cs="Times New Roman"/>
          <w:sz w:val="24"/>
          <w:szCs w:val="24"/>
        </w:rPr>
        <w:t>, 2015).</w:t>
      </w:r>
    </w:p>
    <w:p w:rsidR="00016CE3" w:rsidRPr="00C1120F" w:rsidRDefault="000A5A9D" w:rsidP="000633C8">
      <w:pPr>
        <w:pStyle w:val="Heading2"/>
        <w:spacing w:before="0" w:line="480" w:lineRule="auto"/>
        <w:jc w:val="both"/>
        <w:rPr>
          <w:rFonts w:ascii="Times New Roman" w:eastAsia="Times New Roman" w:hAnsi="Times New Roman" w:cs="Times New Roman"/>
          <w:b/>
          <w:bCs/>
          <w:color w:val="auto"/>
          <w:sz w:val="24"/>
          <w:szCs w:val="24"/>
        </w:rPr>
      </w:pPr>
      <w:r w:rsidRPr="00C1120F">
        <w:rPr>
          <w:rFonts w:ascii="Times New Roman" w:eastAsia="Times New Roman" w:hAnsi="Times New Roman" w:cs="Times New Roman"/>
          <w:b/>
          <w:bCs/>
          <w:color w:val="auto"/>
          <w:sz w:val="24"/>
          <w:szCs w:val="24"/>
        </w:rPr>
        <w:t>2.2.2 Anthropogenic Sources</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Anthropogenic activities constitute the major pathway through which heavy metals enter the modern environment, and contribute tremendously to its concentrations which exceed natural background levels in many regions (WHO, 2024).  For example, in the Rivers State, petroleum-related anthropogenic activities dominate other inputs for heavy metals such as vanadium, nickel, and to a significant extent lead and mercury. The Port Harcourt Refining Company (PHRC), which possesses a capacity of 210,000 barrels per day, and also the </w:t>
      </w:r>
      <w:proofErr w:type="spellStart"/>
      <w:r w:rsidRPr="00C1120F">
        <w:rPr>
          <w:rFonts w:ascii="Times New Roman" w:eastAsia="Times New Roman" w:hAnsi="Times New Roman" w:cs="Times New Roman"/>
          <w:sz w:val="24"/>
          <w:szCs w:val="24"/>
        </w:rPr>
        <w:t>Eleme</w:t>
      </w:r>
      <w:proofErr w:type="spellEnd"/>
      <w:r w:rsidRPr="00C1120F">
        <w:rPr>
          <w:rFonts w:ascii="Times New Roman" w:eastAsia="Times New Roman" w:hAnsi="Times New Roman" w:cs="Times New Roman"/>
          <w:sz w:val="24"/>
          <w:szCs w:val="24"/>
        </w:rPr>
        <w:t xml:space="preserve"> Petrochemicals complex generate large volumes of produced water; this water is kept in underground reservoirs and is co-extracted during oil and gas production, which carries significant concentrations of dissolved or particulate vanadium, nickel, lead, and barium (</w:t>
      </w:r>
      <w:proofErr w:type="spellStart"/>
      <w:r w:rsidRPr="00C1120F">
        <w:rPr>
          <w:rFonts w:ascii="Times New Roman" w:eastAsia="Times New Roman" w:hAnsi="Times New Roman" w:cs="Times New Roman"/>
          <w:sz w:val="24"/>
          <w:szCs w:val="24"/>
        </w:rPr>
        <w:t>Iheukwumere</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2021). Previous research has shown that water from the Niger Delta regions often contains vanadium concentrations ranging from 0.4 to 6.8 mg/L and nickel concentrations of 0.02 to 0.4 mg/L, both exceed EGASPIN effluent limits (</w:t>
      </w:r>
      <w:proofErr w:type="spellStart"/>
      <w:r w:rsidRPr="00C1120F">
        <w:rPr>
          <w:rFonts w:ascii="Times New Roman" w:eastAsia="Times New Roman" w:hAnsi="Times New Roman" w:cs="Times New Roman"/>
          <w:sz w:val="24"/>
          <w:szCs w:val="24"/>
        </w:rPr>
        <w:t>Nwajei</w:t>
      </w:r>
      <w:proofErr w:type="spellEnd"/>
      <w:r w:rsidRPr="00C1120F">
        <w:rPr>
          <w:rFonts w:ascii="Times New Roman" w:eastAsia="Times New Roman" w:hAnsi="Times New Roman" w:cs="Times New Roman"/>
          <w:sz w:val="24"/>
          <w:szCs w:val="24"/>
        </w:rPr>
        <w:t xml:space="preserve"> and </w:t>
      </w:r>
      <w:proofErr w:type="spellStart"/>
      <w:r w:rsidRPr="00C1120F">
        <w:rPr>
          <w:rFonts w:ascii="Times New Roman" w:eastAsia="Times New Roman" w:hAnsi="Times New Roman" w:cs="Times New Roman"/>
          <w:sz w:val="24"/>
          <w:szCs w:val="24"/>
        </w:rPr>
        <w:t>Gagophien</w:t>
      </w:r>
      <w:proofErr w:type="spellEnd"/>
      <w:r w:rsidRPr="00C1120F">
        <w:rPr>
          <w:rFonts w:ascii="Times New Roman" w:eastAsia="Times New Roman" w:hAnsi="Times New Roman" w:cs="Times New Roman"/>
          <w:sz w:val="24"/>
          <w:szCs w:val="24"/>
        </w:rPr>
        <w:t>, 2000; DPR, 2002).</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Artisanal petroleum refining, locally known as '</w:t>
      </w:r>
      <w:proofErr w:type="spellStart"/>
      <w:r w:rsidRPr="00C1120F">
        <w:rPr>
          <w:rFonts w:ascii="Times New Roman" w:eastAsia="Times New Roman" w:hAnsi="Times New Roman" w:cs="Times New Roman"/>
          <w:sz w:val="24"/>
          <w:szCs w:val="24"/>
        </w:rPr>
        <w:t>kpo</w:t>
      </w:r>
      <w:proofErr w:type="spellEnd"/>
      <w:r w:rsidRPr="00C1120F">
        <w:rPr>
          <w:rFonts w:ascii="Times New Roman" w:eastAsia="Times New Roman" w:hAnsi="Times New Roman" w:cs="Times New Roman"/>
          <w:sz w:val="24"/>
          <w:szCs w:val="24"/>
        </w:rPr>
        <w:t xml:space="preserve">-fire', represents an anthropogenic source of heavy metal contamination that is particularly carried out in </w:t>
      </w:r>
      <w:proofErr w:type="spellStart"/>
      <w:r w:rsidRPr="00C1120F">
        <w:rPr>
          <w:rFonts w:ascii="Times New Roman" w:eastAsia="Times New Roman" w:hAnsi="Times New Roman" w:cs="Times New Roman"/>
          <w:sz w:val="24"/>
          <w:szCs w:val="24"/>
        </w:rPr>
        <w:t>Okrika</w:t>
      </w:r>
      <w:proofErr w:type="spellEnd"/>
      <w:r w:rsidRPr="00C1120F">
        <w:rPr>
          <w:rFonts w:ascii="Times New Roman" w:eastAsia="Times New Roman" w:hAnsi="Times New Roman" w:cs="Times New Roman"/>
          <w:sz w:val="24"/>
          <w:szCs w:val="24"/>
        </w:rPr>
        <w:t xml:space="preserve">, </w:t>
      </w:r>
      <w:proofErr w:type="spellStart"/>
      <w:r w:rsidRPr="00C1120F">
        <w:rPr>
          <w:rFonts w:ascii="Times New Roman" w:eastAsia="Times New Roman" w:hAnsi="Times New Roman" w:cs="Times New Roman"/>
          <w:sz w:val="24"/>
          <w:szCs w:val="24"/>
        </w:rPr>
        <w:t>Obiaakpo</w:t>
      </w:r>
      <w:proofErr w:type="spellEnd"/>
      <w:r w:rsidRPr="00C1120F">
        <w:rPr>
          <w:rFonts w:ascii="Times New Roman" w:eastAsia="Times New Roman" w:hAnsi="Times New Roman" w:cs="Times New Roman"/>
          <w:sz w:val="24"/>
          <w:szCs w:val="24"/>
        </w:rPr>
        <w:t xml:space="preserve">, and parts of </w:t>
      </w:r>
      <w:proofErr w:type="spellStart"/>
      <w:r w:rsidRPr="00C1120F">
        <w:rPr>
          <w:rFonts w:ascii="Times New Roman" w:eastAsia="Times New Roman" w:hAnsi="Times New Roman" w:cs="Times New Roman"/>
          <w:sz w:val="24"/>
          <w:szCs w:val="24"/>
        </w:rPr>
        <w:t>Eleme</w:t>
      </w:r>
      <w:proofErr w:type="spellEnd"/>
      <w:r w:rsidRPr="00C1120F">
        <w:rPr>
          <w:rFonts w:ascii="Times New Roman" w:eastAsia="Times New Roman" w:hAnsi="Times New Roman" w:cs="Times New Roman"/>
          <w:sz w:val="24"/>
          <w:szCs w:val="24"/>
        </w:rPr>
        <w:t xml:space="preserve"> LGA. In artisanal refining operations, crude oil is heated in open metal drums or pits over wood fires. The lighter volatile fractions that condense are collected and sold as petroleum products, while the heavier residual fractions which contain high concentrations of heavy metals are discharged directly into surrounding soils or </w:t>
      </w:r>
      <w:proofErr w:type="spellStart"/>
      <w:r w:rsidRPr="00C1120F">
        <w:rPr>
          <w:rFonts w:ascii="Times New Roman" w:eastAsia="Times New Roman" w:hAnsi="Times New Roman" w:cs="Times New Roman"/>
          <w:sz w:val="24"/>
          <w:szCs w:val="24"/>
        </w:rPr>
        <w:t>waterbodies</w:t>
      </w:r>
      <w:proofErr w:type="spellEnd"/>
      <w:r w:rsidRPr="00C1120F">
        <w:rPr>
          <w:rFonts w:ascii="Times New Roman" w:eastAsia="Times New Roman" w:hAnsi="Times New Roman" w:cs="Times New Roman"/>
          <w:sz w:val="24"/>
          <w:szCs w:val="24"/>
        </w:rPr>
        <w:t xml:space="preserve"> without any form of treatment, </w:t>
      </w:r>
      <w:r w:rsidRPr="00C1120F">
        <w:rPr>
          <w:rFonts w:ascii="Times New Roman" w:eastAsia="Times New Roman" w:hAnsi="Times New Roman" w:cs="Times New Roman"/>
          <w:sz w:val="24"/>
          <w:szCs w:val="24"/>
        </w:rPr>
        <w:lastRenderedPageBreak/>
        <w:t xml:space="preserve">contributing tremendously to the concentration of heavy metals in the environment (Chris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2023). </w:t>
      </w:r>
    </w:p>
    <w:p w:rsidR="00016CE3" w:rsidRPr="00C1120F" w:rsidRDefault="000A5A9D" w:rsidP="000633C8">
      <w:pPr>
        <w:pStyle w:val="Heading1"/>
        <w:spacing w:before="0" w:line="480" w:lineRule="auto"/>
        <w:jc w:val="both"/>
        <w:rPr>
          <w:rFonts w:ascii="Times New Roman" w:eastAsia="Times New Roman" w:hAnsi="Times New Roman" w:cs="Times New Roman"/>
          <w:b/>
          <w:bCs/>
          <w:color w:val="auto"/>
          <w:sz w:val="24"/>
          <w:szCs w:val="24"/>
        </w:rPr>
      </w:pPr>
      <w:r w:rsidRPr="00C1120F">
        <w:rPr>
          <w:rFonts w:ascii="Times New Roman" w:eastAsia="Times New Roman" w:hAnsi="Times New Roman" w:cs="Times New Roman"/>
          <w:b/>
          <w:bCs/>
          <w:color w:val="auto"/>
          <w:sz w:val="24"/>
          <w:szCs w:val="24"/>
        </w:rPr>
        <w:t>2.2.3 Heavy Metals in Nigerian Crude Oil and the Refining Context</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Nigerian crude oil from the Niger Delta is </w:t>
      </w:r>
      <w:proofErr w:type="spellStart"/>
      <w:r w:rsidRPr="00C1120F">
        <w:rPr>
          <w:rFonts w:ascii="Times New Roman" w:eastAsia="Times New Roman" w:hAnsi="Times New Roman" w:cs="Times New Roman"/>
          <w:sz w:val="24"/>
          <w:szCs w:val="24"/>
        </w:rPr>
        <w:t>characterised</w:t>
      </w:r>
      <w:proofErr w:type="spellEnd"/>
      <w:r w:rsidRPr="00C1120F">
        <w:rPr>
          <w:rFonts w:ascii="Times New Roman" w:eastAsia="Times New Roman" w:hAnsi="Times New Roman" w:cs="Times New Roman"/>
          <w:sz w:val="24"/>
          <w:szCs w:val="24"/>
        </w:rPr>
        <w:t xml:space="preserve"> by its relatively high vanadium and nickel content compared to many other global crude oil types, a consequence of the specific geological conditions under which this petroleum was formed and matured over millions of years. In the original biological material from which petroleum is derived, primarily marine organisms and algae, </w:t>
      </w:r>
      <w:proofErr w:type="spellStart"/>
      <w:r w:rsidRPr="00C1120F">
        <w:rPr>
          <w:rFonts w:ascii="Times New Roman" w:eastAsia="Times New Roman" w:hAnsi="Times New Roman" w:cs="Times New Roman"/>
          <w:sz w:val="24"/>
          <w:szCs w:val="24"/>
        </w:rPr>
        <w:t>metalloporphyrins</w:t>
      </w:r>
      <w:proofErr w:type="spellEnd"/>
      <w:r w:rsidRPr="00C1120F">
        <w:rPr>
          <w:rFonts w:ascii="Times New Roman" w:eastAsia="Times New Roman" w:hAnsi="Times New Roman" w:cs="Times New Roman"/>
          <w:sz w:val="24"/>
          <w:szCs w:val="24"/>
        </w:rPr>
        <w:t xml:space="preserve"> containing vanadium and nickel are the dominant metal-containing compounds. During the </w:t>
      </w:r>
      <w:proofErr w:type="spellStart"/>
      <w:r w:rsidRPr="00C1120F">
        <w:rPr>
          <w:rFonts w:ascii="Times New Roman" w:eastAsia="Times New Roman" w:hAnsi="Times New Roman" w:cs="Times New Roman"/>
          <w:sz w:val="24"/>
          <w:szCs w:val="24"/>
        </w:rPr>
        <w:t>diagenesis</w:t>
      </w:r>
      <w:proofErr w:type="spellEnd"/>
      <w:r w:rsidRPr="00C1120F">
        <w:rPr>
          <w:rFonts w:ascii="Times New Roman" w:eastAsia="Times New Roman" w:hAnsi="Times New Roman" w:cs="Times New Roman"/>
          <w:sz w:val="24"/>
          <w:szCs w:val="24"/>
        </w:rPr>
        <w:t xml:space="preserve"> and </w:t>
      </w:r>
      <w:proofErr w:type="spellStart"/>
      <w:r w:rsidRPr="00C1120F">
        <w:rPr>
          <w:rFonts w:ascii="Times New Roman" w:eastAsia="Times New Roman" w:hAnsi="Times New Roman" w:cs="Times New Roman"/>
          <w:sz w:val="24"/>
          <w:szCs w:val="24"/>
        </w:rPr>
        <w:t>catagenesis</w:t>
      </w:r>
      <w:proofErr w:type="spellEnd"/>
      <w:r w:rsidRPr="00C1120F">
        <w:rPr>
          <w:rFonts w:ascii="Times New Roman" w:eastAsia="Times New Roman" w:hAnsi="Times New Roman" w:cs="Times New Roman"/>
          <w:sz w:val="24"/>
          <w:szCs w:val="24"/>
        </w:rPr>
        <w:t xml:space="preserve"> of organic matter into petroleum, these biological </w:t>
      </w:r>
      <w:proofErr w:type="spellStart"/>
      <w:r w:rsidRPr="00C1120F">
        <w:rPr>
          <w:rFonts w:ascii="Times New Roman" w:eastAsia="Times New Roman" w:hAnsi="Times New Roman" w:cs="Times New Roman"/>
          <w:sz w:val="24"/>
          <w:szCs w:val="24"/>
        </w:rPr>
        <w:t>metalloporphyrins</w:t>
      </w:r>
      <w:proofErr w:type="spellEnd"/>
      <w:r w:rsidRPr="00C1120F">
        <w:rPr>
          <w:rFonts w:ascii="Times New Roman" w:eastAsia="Times New Roman" w:hAnsi="Times New Roman" w:cs="Times New Roman"/>
          <w:sz w:val="24"/>
          <w:szCs w:val="24"/>
        </w:rPr>
        <w:t xml:space="preserve"> are thermally altered into geochemical </w:t>
      </w:r>
      <w:proofErr w:type="spellStart"/>
      <w:r w:rsidRPr="00C1120F">
        <w:rPr>
          <w:rFonts w:ascii="Times New Roman" w:eastAsia="Times New Roman" w:hAnsi="Times New Roman" w:cs="Times New Roman"/>
          <w:sz w:val="24"/>
          <w:szCs w:val="24"/>
        </w:rPr>
        <w:t>vanadyl</w:t>
      </w:r>
      <w:proofErr w:type="spellEnd"/>
      <w:r w:rsidRPr="00C1120F">
        <w:rPr>
          <w:rFonts w:ascii="Times New Roman" w:eastAsia="Times New Roman" w:hAnsi="Times New Roman" w:cs="Times New Roman"/>
          <w:sz w:val="24"/>
          <w:szCs w:val="24"/>
        </w:rPr>
        <w:t xml:space="preserve"> </w:t>
      </w:r>
      <w:proofErr w:type="spellStart"/>
      <w:r w:rsidRPr="00C1120F">
        <w:rPr>
          <w:rFonts w:ascii="Times New Roman" w:eastAsia="Times New Roman" w:hAnsi="Times New Roman" w:cs="Times New Roman"/>
          <w:sz w:val="24"/>
          <w:szCs w:val="24"/>
        </w:rPr>
        <w:t>porphyrins</w:t>
      </w:r>
      <w:proofErr w:type="spellEnd"/>
      <w:r w:rsidRPr="00C1120F">
        <w:rPr>
          <w:rFonts w:ascii="Times New Roman" w:eastAsia="Times New Roman" w:hAnsi="Times New Roman" w:cs="Times New Roman"/>
          <w:sz w:val="24"/>
          <w:szCs w:val="24"/>
        </w:rPr>
        <w:t xml:space="preserve"> and nickel </w:t>
      </w:r>
      <w:proofErr w:type="spellStart"/>
      <w:r w:rsidRPr="00C1120F">
        <w:rPr>
          <w:rFonts w:ascii="Times New Roman" w:eastAsia="Times New Roman" w:hAnsi="Times New Roman" w:cs="Times New Roman"/>
          <w:sz w:val="24"/>
          <w:szCs w:val="24"/>
        </w:rPr>
        <w:t>porphyrins</w:t>
      </w:r>
      <w:proofErr w:type="spellEnd"/>
      <w:r w:rsidRPr="00C1120F">
        <w:rPr>
          <w:rFonts w:ascii="Times New Roman" w:eastAsia="Times New Roman" w:hAnsi="Times New Roman" w:cs="Times New Roman"/>
          <w:sz w:val="24"/>
          <w:szCs w:val="24"/>
        </w:rPr>
        <w:t xml:space="preserve"> that become integral components of the crude oil matrix (</w:t>
      </w:r>
      <w:proofErr w:type="spellStart"/>
      <w:r w:rsidRPr="00C1120F">
        <w:rPr>
          <w:rFonts w:ascii="Times New Roman" w:eastAsia="Times New Roman" w:hAnsi="Times New Roman" w:cs="Times New Roman"/>
          <w:sz w:val="24"/>
          <w:szCs w:val="24"/>
        </w:rPr>
        <w:t>Akinlua</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2007). </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During the petroleum refining process at the PHRC and </w:t>
      </w:r>
      <w:proofErr w:type="spellStart"/>
      <w:r w:rsidRPr="00C1120F">
        <w:rPr>
          <w:rFonts w:ascii="Times New Roman" w:eastAsia="Times New Roman" w:hAnsi="Times New Roman" w:cs="Times New Roman"/>
          <w:sz w:val="24"/>
          <w:szCs w:val="24"/>
        </w:rPr>
        <w:t>Eleme</w:t>
      </w:r>
      <w:proofErr w:type="spellEnd"/>
      <w:r w:rsidRPr="00C1120F">
        <w:rPr>
          <w:rFonts w:ascii="Times New Roman" w:eastAsia="Times New Roman" w:hAnsi="Times New Roman" w:cs="Times New Roman"/>
          <w:sz w:val="24"/>
          <w:szCs w:val="24"/>
        </w:rPr>
        <w:t xml:space="preserve"> facilities, vanadium and nickel behave very differently from the major organic components of crude oil. During atmospheric and vacuum distillation, the primary separation processes, vanadium and nickel remain concentrated in the heaviest residual fractions (atmospheric and vacuum residues) because their </w:t>
      </w:r>
      <w:proofErr w:type="spellStart"/>
      <w:r w:rsidRPr="00C1120F">
        <w:rPr>
          <w:rFonts w:ascii="Times New Roman" w:eastAsia="Times New Roman" w:hAnsi="Times New Roman" w:cs="Times New Roman"/>
          <w:sz w:val="24"/>
          <w:szCs w:val="24"/>
        </w:rPr>
        <w:t>porphyrin</w:t>
      </w:r>
      <w:proofErr w:type="spellEnd"/>
      <w:r w:rsidRPr="00C1120F">
        <w:rPr>
          <w:rFonts w:ascii="Times New Roman" w:eastAsia="Times New Roman" w:hAnsi="Times New Roman" w:cs="Times New Roman"/>
          <w:sz w:val="24"/>
          <w:szCs w:val="24"/>
        </w:rPr>
        <w:t xml:space="preserve"> complexes have very high boiling points and do not volatilize into the lighter product streams. However, during catalytic cracking and </w:t>
      </w:r>
      <w:proofErr w:type="spellStart"/>
      <w:r w:rsidRPr="00C1120F">
        <w:rPr>
          <w:rFonts w:ascii="Times New Roman" w:eastAsia="Times New Roman" w:hAnsi="Times New Roman" w:cs="Times New Roman"/>
          <w:sz w:val="24"/>
          <w:szCs w:val="24"/>
        </w:rPr>
        <w:t>hydrodesulfurization</w:t>
      </w:r>
      <w:proofErr w:type="spellEnd"/>
      <w:r w:rsidRPr="00C1120F">
        <w:rPr>
          <w:rFonts w:ascii="Times New Roman" w:eastAsia="Times New Roman" w:hAnsi="Times New Roman" w:cs="Times New Roman"/>
          <w:sz w:val="24"/>
          <w:szCs w:val="24"/>
        </w:rPr>
        <w:t xml:space="preserve"> processes, the </w:t>
      </w:r>
      <w:proofErr w:type="spellStart"/>
      <w:r w:rsidRPr="00C1120F">
        <w:rPr>
          <w:rFonts w:ascii="Times New Roman" w:eastAsia="Times New Roman" w:hAnsi="Times New Roman" w:cs="Times New Roman"/>
          <w:sz w:val="24"/>
          <w:szCs w:val="24"/>
        </w:rPr>
        <w:t>porphyrin</w:t>
      </w:r>
      <w:proofErr w:type="spellEnd"/>
      <w:r w:rsidRPr="00C1120F">
        <w:rPr>
          <w:rFonts w:ascii="Times New Roman" w:eastAsia="Times New Roman" w:hAnsi="Times New Roman" w:cs="Times New Roman"/>
          <w:sz w:val="24"/>
          <w:szCs w:val="24"/>
        </w:rPr>
        <w:t xml:space="preserve"> ligands are destroyed by thermal and catalytic reactions, releasing free </w:t>
      </w:r>
      <w:proofErr w:type="spellStart"/>
      <w:r w:rsidRPr="00C1120F">
        <w:rPr>
          <w:rFonts w:ascii="Times New Roman" w:eastAsia="Times New Roman" w:hAnsi="Times New Roman" w:cs="Times New Roman"/>
          <w:sz w:val="24"/>
          <w:szCs w:val="24"/>
        </w:rPr>
        <w:t>vanadyl</w:t>
      </w:r>
      <w:proofErr w:type="spellEnd"/>
      <w:r w:rsidRPr="00C1120F">
        <w:rPr>
          <w:rFonts w:ascii="Times New Roman" w:eastAsia="Times New Roman" w:hAnsi="Times New Roman" w:cs="Times New Roman"/>
          <w:sz w:val="24"/>
          <w:szCs w:val="24"/>
        </w:rPr>
        <w:t xml:space="preserve"> [VO²</w:t>
      </w:r>
      <w:r w:rsidRPr="00C1120F">
        <w:rPr>
          <w:rFonts w:ascii="Cambria Math" w:eastAsia="Times New Roman" w:hAnsi="Cambria Math" w:cs="Cambria Math"/>
          <w:sz w:val="24"/>
          <w:szCs w:val="24"/>
        </w:rPr>
        <w:t>⁺</w:t>
      </w:r>
      <w:r w:rsidRPr="00C1120F">
        <w:rPr>
          <w:rFonts w:ascii="Times New Roman" w:eastAsia="Times New Roman" w:hAnsi="Times New Roman" w:cs="Times New Roman"/>
          <w:sz w:val="24"/>
          <w:szCs w:val="24"/>
        </w:rPr>
        <w:t>] and nickel [Ni²</w:t>
      </w:r>
      <w:r w:rsidRPr="00C1120F">
        <w:rPr>
          <w:rFonts w:ascii="Cambria Math" w:eastAsia="Times New Roman" w:hAnsi="Cambria Math" w:cs="Cambria Math"/>
          <w:sz w:val="24"/>
          <w:szCs w:val="24"/>
        </w:rPr>
        <w:t>⁺</w:t>
      </w:r>
      <w:r w:rsidRPr="00C1120F">
        <w:rPr>
          <w:rFonts w:ascii="Times New Roman" w:eastAsia="Times New Roman" w:hAnsi="Times New Roman" w:cs="Times New Roman"/>
          <w:sz w:val="24"/>
          <w:szCs w:val="24"/>
        </w:rPr>
        <w:t xml:space="preserve">] ions that deposit on and progressively deactivate the zeolite catalysts used in these processes—a phenomenon known as metal poisoning of the catalyst. These spent metal-laden catalysts, if improperly disposed of, become a direct source of vanadium and nickel contamination in soils adjacent to the refinery. Furthermore, the combustion of heavy fuel oil and petroleum coke, both of which retain high concentrations of vanadium and nickel in refinery boilers and power plants, </w:t>
      </w:r>
      <w:r w:rsidRPr="00C1120F">
        <w:rPr>
          <w:rFonts w:ascii="Times New Roman" w:eastAsia="Times New Roman" w:hAnsi="Times New Roman" w:cs="Times New Roman"/>
          <w:sz w:val="24"/>
          <w:szCs w:val="24"/>
        </w:rPr>
        <w:lastRenderedPageBreak/>
        <w:t xml:space="preserve">releases these metals into the atmosphere as fine particulate matter, contributing to the elevated atmospheric metal loading measured in the vicinity of </w:t>
      </w:r>
      <w:proofErr w:type="spellStart"/>
      <w:r w:rsidRPr="00C1120F">
        <w:rPr>
          <w:rFonts w:ascii="Times New Roman" w:eastAsia="Times New Roman" w:hAnsi="Times New Roman" w:cs="Times New Roman"/>
          <w:sz w:val="24"/>
          <w:szCs w:val="24"/>
        </w:rPr>
        <w:t>Eleme</w:t>
      </w:r>
      <w:proofErr w:type="spellEnd"/>
      <w:r w:rsidRPr="00C1120F">
        <w:rPr>
          <w:rFonts w:ascii="Times New Roman" w:eastAsia="Times New Roman" w:hAnsi="Times New Roman" w:cs="Times New Roman"/>
          <w:sz w:val="24"/>
          <w:szCs w:val="24"/>
        </w:rPr>
        <w:t xml:space="preserve"> LGA (</w:t>
      </w:r>
      <w:proofErr w:type="spellStart"/>
      <w:r w:rsidRPr="00C1120F">
        <w:rPr>
          <w:rFonts w:ascii="Times New Roman" w:eastAsia="Times New Roman" w:hAnsi="Times New Roman" w:cs="Times New Roman"/>
          <w:sz w:val="24"/>
          <w:szCs w:val="24"/>
        </w:rPr>
        <w:t>Alotaibi</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2018; </w:t>
      </w:r>
      <w:proofErr w:type="spellStart"/>
      <w:r w:rsidRPr="00C1120F">
        <w:rPr>
          <w:rFonts w:ascii="Times New Roman" w:eastAsia="Times New Roman" w:hAnsi="Times New Roman" w:cs="Times New Roman"/>
          <w:sz w:val="24"/>
          <w:szCs w:val="24"/>
        </w:rPr>
        <w:t>Cvitković</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2017).</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Lead is also present in Niger Delta crude oil and is additionally introduced through the use of </w:t>
      </w:r>
      <w:proofErr w:type="spellStart"/>
      <w:r w:rsidRPr="00C1120F">
        <w:rPr>
          <w:rFonts w:ascii="Times New Roman" w:eastAsia="Times New Roman" w:hAnsi="Times New Roman" w:cs="Times New Roman"/>
          <w:sz w:val="24"/>
          <w:szCs w:val="24"/>
        </w:rPr>
        <w:t>tetraethyllead</w:t>
      </w:r>
      <w:proofErr w:type="spellEnd"/>
      <w:r w:rsidRPr="00C1120F">
        <w:rPr>
          <w:rFonts w:ascii="Times New Roman" w:eastAsia="Times New Roman" w:hAnsi="Times New Roman" w:cs="Times New Roman"/>
          <w:sz w:val="24"/>
          <w:szCs w:val="24"/>
        </w:rPr>
        <w:t xml:space="preserve"> [</w:t>
      </w:r>
      <w:proofErr w:type="spellStart"/>
      <w:r w:rsidRPr="00C1120F">
        <w:rPr>
          <w:rFonts w:ascii="Times New Roman" w:eastAsia="Times New Roman" w:hAnsi="Times New Roman" w:cs="Times New Roman"/>
          <w:sz w:val="24"/>
          <w:szCs w:val="24"/>
        </w:rPr>
        <w:t>Pb</w:t>
      </w:r>
      <w:proofErr w:type="spellEnd"/>
      <w:r w:rsidRPr="00C1120F">
        <w:rPr>
          <w:rFonts w:ascii="Times New Roman" w:eastAsia="Times New Roman" w:hAnsi="Times New Roman" w:cs="Times New Roman"/>
          <w:sz w:val="24"/>
          <w:szCs w:val="24"/>
        </w:rPr>
        <w:t>(C</w:t>
      </w:r>
      <w:r w:rsidRPr="00C1120F">
        <w:rPr>
          <w:rFonts w:ascii="Cambria Math" w:eastAsia="Times New Roman" w:hAnsi="Cambria Math" w:cs="Cambria Math"/>
          <w:sz w:val="24"/>
          <w:szCs w:val="24"/>
        </w:rPr>
        <w:t>₂</w:t>
      </w:r>
      <w:r w:rsidRPr="00C1120F">
        <w:rPr>
          <w:rFonts w:ascii="Times New Roman" w:eastAsia="Times New Roman" w:hAnsi="Times New Roman" w:cs="Times New Roman"/>
          <w:sz w:val="24"/>
          <w:szCs w:val="24"/>
        </w:rPr>
        <w:t>H</w:t>
      </w:r>
      <w:r w:rsidRPr="00C1120F">
        <w:rPr>
          <w:rFonts w:ascii="Cambria Math" w:eastAsia="Times New Roman" w:hAnsi="Cambria Math" w:cs="Cambria Math"/>
          <w:sz w:val="24"/>
          <w:szCs w:val="24"/>
        </w:rPr>
        <w:t>₅</w:t>
      </w:r>
      <w:r w:rsidRPr="00C1120F">
        <w:rPr>
          <w:rFonts w:ascii="Times New Roman" w:eastAsia="Times New Roman" w:hAnsi="Times New Roman" w:cs="Times New Roman"/>
          <w:sz w:val="24"/>
          <w:szCs w:val="24"/>
        </w:rPr>
        <w:t>)</w:t>
      </w:r>
      <w:r w:rsidRPr="00C1120F">
        <w:rPr>
          <w:rFonts w:ascii="Cambria Math" w:eastAsia="Times New Roman" w:hAnsi="Cambria Math" w:cs="Cambria Math"/>
          <w:sz w:val="24"/>
          <w:szCs w:val="24"/>
        </w:rPr>
        <w:t>₄</w:t>
      </w:r>
      <w:r w:rsidRPr="00C1120F">
        <w:rPr>
          <w:rFonts w:ascii="Times New Roman" w:eastAsia="Times New Roman" w:hAnsi="Times New Roman" w:cs="Times New Roman"/>
          <w:sz w:val="24"/>
          <w:szCs w:val="24"/>
        </w:rPr>
        <w:t>] as an octane-boosting additive in petrol produced at the PHRC, as well as through corrosion of aged lead-containing pipes and fittings in the refinery infrastructure. The combustion of leaded petrol in vehicles operating in Port Harcourt and the study LGAs, while progressively reduced following Nigeria's partial transition to premium motor spirit (PMS), remains a historically significant source of atmospheric lead loading in roadside soils and drainage systems (</w:t>
      </w:r>
      <w:proofErr w:type="spellStart"/>
      <w:r w:rsidRPr="00C1120F">
        <w:rPr>
          <w:rFonts w:ascii="Times New Roman" w:eastAsia="Times New Roman" w:hAnsi="Times New Roman" w:cs="Times New Roman"/>
          <w:sz w:val="24"/>
          <w:szCs w:val="24"/>
        </w:rPr>
        <w:t>Nwankwoala</w:t>
      </w:r>
      <w:proofErr w:type="spellEnd"/>
      <w:r w:rsidRPr="00C1120F">
        <w:rPr>
          <w:rFonts w:ascii="Times New Roman" w:eastAsia="Times New Roman" w:hAnsi="Times New Roman" w:cs="Times New Roman"/>
          <w:sz w:val="24"/>
          <w:szCs w:val="24"/>
        </w:rPr>
        <w:t xml:space="preserve"> &amp; </w:t>
      </w:r>
      <w:proofErr w:type="spellStart"/>
      <w:r w:rsidRPr="00C1120F">
        <w:rPr>
          <w:rFonts w:ascii="Times New Roman" w:eastAsia="Times New Roman" w:hAnsi="Times New Roman" w:cs="Times New Roman"/>
          <w:sz w:val="24"/>
          <w:szCs w:val="24"/>
        </w:rPr>
        <w:t>Omemu</w:t>
      </w:r>
      <w:proofErr w:type="spellEnd"/>
      <w:r w:rsidRPr="00C1120F">
        <w:rPr>
          <w:rFonts w:ascii="Times New Roman" w:eastAsia="Times New Roman" w:hAnsi="Times New Roman" w:cs="Times New Roman"/>
          <w:sz w:val="24"/>
          <w:szCs w:val="24"/>
        </w:rPr>
        <w:t xml:space="preserve">, 2019; </w:t>
      </w:r>
      <w:proofErr w:type="spellStart"/>
      <w:r w:rsidRPr="00C1120F">
        <w:rPr>
          <w:rFonts w:ascii="Times New Roman" w:eastAsia="Times New Roman" w:hAnsi="Times New Roman" w:cs="Times New Roman"/>
          <w:sz w:val="24"/>
          <w:szCs w:val="24"/>
        </w:rPr>
        <w:t>Odukoya</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2021).</w:t>
      </w:r>
    </w:p>
    <w:p w:rsidR="00016CE3" w:rsidRPr="00C1120F" w:rsidRDefault="000A5A9D" w:rsidP="000633C8">
      <w:pPr>
        <w:pStyle w:val="Heading1"/>
        <w:spacing w:before="0" w:line="480" w:lineRule="auto"/>
        <w:jc w:val="both"/>
        <w:rPr>
          <w:rFonts w:ascii="Times New Roman" w:eastAsia="Times New Roman" w:hAnsi="Times New Roman" w:cs="Times New Roman"/>
          <w:b/>
          <w:bCs/>
          <w:color w:val="auto"/>
          <w:sz w:val="24"/>
          <w:szCs w:val="24"/>
        </w:rPr>
      </w:pPr>
      <w:r w:rsidRPr="00C1120F">
        <w:rPr>
          <w:rFonts w:ascii="Times New Roman" w:eastAsia="Times New Roman" w:hAnsi="Times New Roman" w:cs="Times New Roman"/>
          <w:b/>
          <w:bCs/>
          <w:color w:val="auto"/>
          <w:sz w:val="24"/>
          <w:szCs w:val="24"/>
        </w:rPr>
        <w:t>2.3 Environmental Impacts of Heavy Metals</w:t>
      </w:r>
    </w:p>
    <w:p w:rsidR="00016CE3" w:rsidRPr="00C1120F" w:rsidRDefault="000A5A9D" w:rsidP="000633C8">
      <w:pPr>
        <w:pStyle w:val="Heading2"/>
        <w:spacing w:before="0" w:line="480" w:lineRule="auto"/>
        <w:jc w:val="both"/>
        <w:rPr>
          <w:rFonts w:ascii="Times New Roman" w:eastAsia="Times New Roman" w:hAnsi="Times New Roman" w:cs="Times New Roman"/>
          <w:b/>
          <w:bCs/>
          <w:color w:val="auto"/>
          <w:sz w:val="24"/>
          <w:szCs w:val="24"/>
        </w:rPr>
      </w:pPr>
      <w:r w:rsidRPr="00C1120F">
        <w:rPr>
          <w:rFonts w:ascii="Times New Roman" w:eastAsia="Times New Roman" w:hAnsi="Times New Roman" w:cs="Times New Roman"/>
          <w:b/>
          <w:bCs/>
          <w:color w:val="auto"/>
          <w:sz w:val="24"/>
          <w:szCs w:val="24"/>
        </w:rPr>
        <w:t>2.3.1 Soil and Water Quality</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In the soil, elevated heavy metal concentrations are capable of damaging both biological and geochemical processes that provide substantial support for soil fertility and ecological function. Metals such as cadmium, lead, copper, zinc, and chromium inhibit key soil enzymes like urease which catalyzes the hydrolysis of urea to ammonia and carbon dioxide, phosphatases this enzyme releases inorganic phosphate from organic phosphate esters, and an enzyme called dehydrogenase which can serve as a general indicator for most microbial metabolic activity (</w:t>
      </w:r>
      <w:proofErr w:type="spellStart"/>
      <w:r w:rsidRPr="00C1120F">
        <w:rPr>
          <w:rFonts w:ascii="Times New Roman" w:eastAsia="Times New Roman" w:hAnsi="Times New Roman" w:cs="Times New Roman"/>
          <w:sz w:val="24"/>
          <w:szCs w:val="24"/>
        </w:rPr>
        <w:t>Philomene</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2021). This enzyme inhibition is caused when these heavy metals bind to the sulfhydryl groups of cysteine residues present at the active sites of these enzymes, displacing the original metal cofactor or blocking substrate access, thereby reducing catalytic efficiency (</w:t>
      </w:r>
      <w:proofErr w:type="spellStart"/>
      <w:r w:rsidRPr="00C1120F">
        <w:rPr>
          <w:rFonts w:ascii="Times New Roman" w:eastAsia="Times New Roman" w:hAnsi="Times New Roman" w:cs="Times New Roman"/>
          <w:sz w:val="24"/>
          <w:szCs w:val="24"/>
        </w:rPr>
        <w:t>Philomene</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2021). </w:t>
      </w:r>
      <w:proofErr w:type="gramStart"/>
      <w:r w:rsidRPr="00C1120F">
        <w:rPr>
          <w:rFonts w:ascii="Times New Roman" w:eastAsia="Times New Roman" w:hAnsi="Times New Roman" w:cs="Times New Roman"/>
          <w:sz w:val="24"/>
          <w:szCs w:val="24"/>
        </w:rPr>
        <w:t>Cr(</w:t>
      </w:r>
      <w:proofErr w:type="gramEnd"/>
      <w:r w:rsidRPr="00C1120F">
        <w:rPr>
          <w:rFonts w:ascii="Times New Roman" w:eastAsia="Times New Roman" w:hAnsi="Times New Roman" w:cs="Times New Roman"/>
          <w:sz w:val="24"/>
          <w:szCs w:val="24"/>
        </w:rPr>
        <w:t>VI) is reduced by soil organic matter to the less toxic and more immobile Cr(III), a process that can temporarily reduce Cr(VI) mobility but may deplete organic matter(</w:t>
      </w:r>
      <w:proofErr w:type="spellStart"/>
      <w:r w:rsidRPr="00C1120F">
        <w:rPr>
          <w:rFonts w:ascii="Times New Roman" w:eastAsia="Times New Roman" w:hAnsi="Times New Roman" w:cs="Times New Roman"/>
          <w:sz w:val="24"/>
          <w:szCs w:val="24"/>
        </w:rPr>
        <w:t>Jardine</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1999). </w:t>
      </w:r>
      <w:r w:rsidRPr="00C1120F">
        <w:rPr>
          <w:rFonts w:ascii="Times New Roman" w:eastAsia="Times New Roman" w:hAnsi="Times New Roman" w:cs="Times New Roman"/>
          <w:sz w:val="24"/>
          <w:szCs w:val="24"/>
        </w:rPr>
        <w:lastRenderedPageBreak/>
        <w:t>Vanadium at elevated concentrations has been shown to inhibit phosphatase enzymes in soil, an important ecological effect given that vanadium is a structural analogue of phosphate, thereby disrupting phosphorus cycling in petroleum-contaminated soils of the study LGAs (</w:t>
      </w:r>
      <w:proofErr w:type="spellStart"/>
      <w:r w:rsidRPr="00C1120F">
        <w:rPr>
          <w:rFonts w:ascii="Times New Roman" w:eastAsia="Times New Roman" w:hAnsi="Times New Roman" w:cs="Times New Roman"/>
          <w:sz w:val="24"/>
          <w:szCs w:val="24"/>
        </w:rPr>
        <w:t>Mitra</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2022).</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In aquatic systems, the situation in Rivers State is critically shaped by the interaction between petroleum contamination and heavy metal geochemistry in ways not addressed by the European-focused WHO (2007) literature. Oil spills in river systems significantly increase the biological oxygen demand, leading to the rapid depletion of dissolved oxygen and creating anaerobic conditions in the underlying water column and sediment</w:t>
      </w:r>
      <w:r w:rsidR="000633C8" w:rsidRPr="00C1120F">
        <w:rPr>
          <w:rFonts w:ascii="Times New Roman" w:eastAsia="Times New Roman" w:hAnsi="Times New Roman" w:cs="Times New Roman"/>
          <w:sz w:val="24"/>
          <w:szCs w:val="24"/>
        </w:rPr>
        <w:t xml:space="preserve"> </w:t>
      </w:r>
      <w:r w:rsidRPr="00C1120F">
        <w:rPr>
          <w:rFonts w:ascii="Times New Roman" w:eastAsia="Times New Roman" w:hAnsi="Times New Roman" w:cs="Times New Roman"/>
          <w:sz w:val="24"/>
          <w:szCs w:val="24"/>
        </w:rPr>
        <w:t>(</w:t>
      </w:r>
      <w:proofErr w:type="spellStart"/>
      <w:r w:rsidRPr="00C1120F">
        <w:rPr>
          <w:rFonts w:ascii="Times New Roman" w:eastAsia="Times New Roman" w:hAnsi="Times New Roman" w:cs="Times New Roman"/>
          <w:sz w:val="24"/>
          <w:szCs w:val="24"/>
        </w:rPr>
        <w:t>Boufadel</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2010). These anaerobic conditions cause sulfate-reducing bacteria particularly </w:t>
      </w:r>
      <w:proofErr w:type="spellStart"/>
      <w:r w:rsidRPr="00C1120F">
        <w:rPr>
          <w:rFonts w:ascii="Times New Roman" w:eastAsia="Times New Roman" w:hAnsi="Times New Roman" w:cs="Times New Roman"/>
          <w:sz w:val="24"/>
          <w:szCs w:val="24"/>
        </w:rPr>
        <w:t>Desulfovibrio</w:t>
      </w:r>
      <w:proofErr w:type="spellEnd"/>
      <w:r w:rsidRPr="00C1120F">
        <w:rPr>
          <w:rFonts w:ascii="Times New Roman" w:eastAsia="Times New Roman" w:hAnsi="Times New Roman" w:cs="Times New Roman"/>
          <w:sz w:val="24"/>
          <w:szCs w:val="24"/>
        </w:rPr>
        <w:t xml:space="preserve"> </w:t>
      </w:r>
      <w:proofErr w:type="spellStart"/>
      <w:r w:rsidRPr="00C1120F">
        <w:rPr>
          <w:rFonts w:ascii="Times New Roman" w:eastAsia="Times New Roman" w:hAnsi="Times New Roman" w:cs="Times New Roman"/>
          <w:sz w:val="24"/>
          <w:szCs w:val="24"/>
        </w:rPr>
        <w:t>desulfuricans</w:t>
      </w:r>
      <w:proofErr w:type="spellEnd"/>
      <w:r w:rsidRPr="00C1120F">
        <w:rPr>
          <w:rFonts w:ascii="Times New Roman" w:eastAsia="Times New Roman" w:hAnsi="Times New Roman" w:cs="Times New Roman"/>
          <w:sz w:val="24"/>
          <w:szCs w:val="24"/>
        </w:rPr>
        <w:t xml:space="preserve"> genera to convert inorganic </w:t>
      </w:r>
      <w:proofErr w:type="gramStart"/>
      <w:r w:rsidRPr="00C1120F">
        <w:rPr>
          <w:rFonts w:ascii="Times New Roman" w:eastAsia="Times New Roman" w:hAnsi="Times New Roman" w:cs="Times New Roman"/>
          <w:sz w:val="24"/>
          <w:szCs w:val="24"/>
        </w:rPr>
        <w:t>Hg(</w:t>
      </w:r>
      <w:proofErr w:type="gramEnd"/>
      <w:r w:rsidRPr="00C1120F">
        <w:rPr>
          <w:rFonts w:ascii="Times New Roman" w:eastAsia="Times New Roman" w:hAnsi="Times New Roman" w:cs="Times New Roman"/>
          <w:sz w:val="24"/>
          <w:szCs w:val="24"/>
        </w:rPr>
        <w:t xml:space="preserve">II) to </w:t>
      </w:r>
      <w:proofErr w:type="spellStart"/>
      <w:r w:rsidRPr="00C1120F">
        <w:rPr>
          <w:rFonts w:ascii="Times New Roman" w:eastAsia="Times New Roman" w:hAnsi="Times New Roman" w:cs="Times New Roman"/>
          <w:sz w:val="24"/>
          <w:szCs w:val="24"/>
        </w:rPr>
        <w:t>methylmercury</w:t>
      </w:r>
      <w:proofErr w:type="spellEnd"/>
      <w:r w:rsidRPr="00C1120F">
        <w:rPr>
          <w:rFonts w:ascii="Times New Roman" w:eastAsia="Times New Roman" w:hAnsi="Times New Roman" w:cs="Times New Roman"/>
          <w:sz w:val="24"/>
          <w:szCs w:val="24"/>
        </w:rPr>
        <w:t xml:space="preserve"> (</w:t>
      </w:r>
      <w:proofErr w:type="spellStart"/>
      <w:r w:rsidRPr="00C1120F">
        <w:rPr>
          <w:rFonts w:ascii="Times New Roman" w:eastAsia="Times New Roman" w:hAnsi="Times New Roman" w:cs="Times New Roman"/>
          <w:sz w:val="24"/>
          <w:szCs w:val="24"/>
        </w:rPr>
        <w:t>CH</w:t>
      </w:r>
      <w:r w:rsidRPr="00C1120F">
        <w:rPr>
          <w:rFonts w:ascii="Cambria Math" w:eastAsia="Times New Roman" w:hAnsi="Cambria Math" w:cs="Cambria Math"/>
          <w:sz w:val="24"/>
          <w:szCs w:val="24"/>
        </w:rPr>
        <w:t>₃</w:t>
      </w:r>
      <w:r w:rsidRPr="00C1120F">
        <w:rPr>
          <w:rFonts w:ascii="Times New Roman" w:eastAsia="Times New Roman" w:hAnsi="Times New Roman" w:cs="Times New Roman"/>
          <w:sz w:val="24"/>
          <w:szCs w:val="24"/>
        </w:rPr>
        <w:t>Hg</w:t>
      </w:r>
      <w:proofErr w:type="spellEnd"/>
      <w:r w:rsidRPr="00C1120F">
        <w:rPr>
          <w:rFonts w:ascii="Cambria Math" w:eastAsia="Times New Roman" w:hAnsi="Cambria Math" w:cs="Cambria Math"/>
          <w:sz w:val="24"/>
          <w:szCs w:val="24"/>
        </w:rPr>
        <w:t>⁺</w:t>
      </w:r>
      <w:r w:rsidRPr="00C1120F">
        <w:rPr>
          <w:rFonts w:ascii="Times New Roman" w:eastAsia="Times New Roman" w:hAnsi="Times New Roman" w:cs="Times New Roman"/>
          <w:sz w:val="24"/>
          <w:szCs w:val="24"/>
        </w:rPr>
        <w:t>) (</w:t>
      </w:r>
      <w:proofErr w:type="spellStart"/>
      <w:r w:rsidRPr="00C1120F">
        <w:rPr>
          <w:rFonts w:ascii="Times New Roman" w:eastAsia="Times New Roman" w:hAnsi="Times New Roman" w:cs="Times New Roman"/>
          <w:sz w:val="24"/>
          <w:szCs w:val="24"/>
        </w:rPr>
        <w:t>Ogamba</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2015; WHO, 2007). But under aerobic conditions, sulfate-reducing bacteria are inactive, which causes the methylation of inorganic mercury [</w:t>
      </w:r>
      <w:proofErr w:type="gramStart"/>
      <w:r w:rsidRPr="00C1120F">
        <w:rPr>
          <w:rFonts w:ascii="Times New Roman" w:eastAsia="Times New Roman" w:hAnsi="Times New Roman" w:cs="Times New Roman"/>
          <w:sz w:val="24"/>
          <w:szCs w:val="24"/>
        </w:rPr>
        <w:t>Hg(</w:t>
      </w:r>
      <w:proofErr w:type="gramEnd"/>
      <w:r w:rsidRPr="00C1120F">
        <w:rPr>
          <w:rFonts w:ascii="Times New Roman" w:eastAsia="Times New Roman" w:hAnsi="Times New Roman" w:cs="Times New Roman"/>
          <w:sz w:val="24"/>
          <w:szCs w:val="24"/>
        </w:rPr>
        <w:t xml:space="preserve">II)] to </w:t>
      </w:r>
      <w:proofErr w:type="spellStart"/>
      <w:r w:rsidRPr="00C1120F">
        <w:rPr>
          <w:rFonts w:ascii="Times New Roman" w:eastAsia="Times New Roman" w:hAnsi="Times New Roman" w:cs="Times New Roman"/>
          <w:sz w:val="24"/>
          <w:szCs w:val="24"/>
        </w:rPr>
        <w:t>methylmercury</w:t>
      </w:r>
      <w:proofErr w:type="spellEnd"/>
      <w:r w:rsidRPr="00C1120F">
        <w:rPr>
          <w:rFonts w:ascii="Times New Roman" w:eastAsia="Times New Roman" w:hAnsi="Times New Roman" w:cs="Times New Roman"/>
          <w:sz w:val="24"/>
          <w:szCs w:val="24"/>
        </w:rPr>
        <w:t xml:space="preserve"> proceeds slowly (</w:t>
      </w:r>
      <w:proofErr w:type="spellStart"/>
      <w:r w:rsidRPr="00C1120F">
        <w:rPr>
          <w:rFonts w:ascii="Times New Roman" w:eastAsia="Times New Roman" w:hAnsi="Times New Roman" w:cs="Times New Roman"/>
          <w:sz w:val="24"/>
          <w:szCs w:val="24"/>
        </w:rPr>
        <w:t>Ogamba</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2015). Oil spills therefore could act as catalysts for </w:t>
      </w:r>
      <w:proofErr w:type="spellStart"/>
      <w:r w:rsidRPr="00C1120F">
        <w:rPr>
          <w:rFonts w:ascii="Times New Roman" w:eastAsia="Times New Roman" w:hAnsi="Times New Roman" w:cs="Times New Roman"/>
          <w:sz w:val="24"/>
          <w:szCs w:val="24"/>
        </w:rPr>
        <w:t>methylmercury</w:t>
      </w:r>
      <w:proofErr w:type="spellEnd"/>
      <w:r w:rsidRPr="00C1120F">
        <w:rPr>
          <w:rFonts w:ascii="Times New Roman" w:eastAsia="Times New Roman" w:hAnsi="Times New Roman" w:cs="Times New Roman"/>
          <w:sz w:val="24"/>
          <w:szCs w:val="24"/>
        </w:rPr>
        <w:t xml:space="preserve"> production in river sediments, transforming immobile inorganic mercury deposits into highly mobile, lipophilic, and neurotoxic </w:t>
      </w:r>
      <w:proofErr w:type="spellStart"/>
      <w:r w:rsidRPr="00C1120F">
        <w:rPr>
          <w:rFonts w:ascii="Times New Roman" w:eastAsia="Times New Roman" w:hAnsi="Times New Roman" w:cs="Times New Roman"/>
          <w:sz w:val="24"/>
          <w:szCs w:val="24"/>
        </w:rPr>
        <w:t>methylmercury</w:t>
      </w:r>
      <w:proofErr w:type="spellEnd"/>
      <w:r w:rsidRPr="00C1120F">
        <w:rPr>
          <w:rFonts w:ascii="Times New Roman" w:eastAsia="Times New Roman" w:hAnsi="Times New Roman" w:cs="Times New Roman"/>
          <w:sz w:val="24"/>
          <w:szCs w:val="24"/>
        </w:rPr>
        <w:t xml:space="preserve"> that then enters fish consumed by local communities (WHO, 2007). This represents a critical and specific pathway of mercury exposure in humans (</w:t>
      </w:r>
      <w:proofErr w:type="spellStart"/>
      <w:r w:rsidRPr="00C1120F">
        <w:rPr>
          <w:rFonts w:ascii="Times New Roman" w:eastAsia="Times New Roman" w:hAnsi="Times New Roman" w:cs="Times New Roman"/>
          <w:sz w:val="24"/>
          <w:szCs w:val="24"/>
        </w:rPr>
        <w:t>Ordinioha</w:t>
      </w:r>
      <w:proofErr w:type="spellEnd"/>
      <w:r w:rsidRPr="00C1120F">
        <w:rPr>
          <w:rFonts w:ascii="Times New Roman" w:eastAsia="Times New Roman" w:hAnsi="Times New Roman" w:cs="Times New Roman"/>
          <w:sz w:val="24"/>
          <w:szCs w:val="24"/>
        </w:rPr>
        <w:t xml:space="preserve"> and </w:t>
      </w:r>
      <w:proofErr w:type="spellStart"/>
      <w:r w:rsidRPr="00C1120F">
        <w:rPr>
          <w:rFonts w:ascii="Times New Roman" w:eastAsia="Times New Roman" w:hAnsi="Times New Roman" w:cs="Times New Roman"/>
          <w:sz w:val="24"/>
          <w:szCs w:val="24"/>
        </w:rPr>
        <w:t>Brisine</w:t>
      </w:r>
      <w:proofErr w:type="spellEnd"/>
      <w:r w:rsidRPr="00C1120F">
        <w:rPr>
          <w:rFonts w:ascii="Times New Roman" w:eastAsia="Times New Roman" w:hAnsi="Times New Roman" w:cs="Times New Roman"/>
          <w:sz w:val="24"/>
          <w:szCs w:val="24"/>
        </w:rPr>
        <w:t xml:space="preserve">, 2013; </w:t>
      </w:r>
      <w:proofErr w:type="spellStart"/>
      <w:r w:rsidRPr="00C1120F">
        <w:rPr>
          <w:rFonts w:ascii="Times New Roman" w:eastAsia="Times New Roman" w:hAnsi="Times New Roman" w:cs="Times New Roman"/>
          <w:sz w:val="24"/>
          <w:szCs w:val="24"/>
        </w:rPr>
        <w:t>Ogamba</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2015).</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The discharge of water from oil field operations or refinery processes into the rivers and creeks is also a significant input to the concentration of the dissolved vanadium, nickel, and barium into the aquatic environment</w:t>
      </w:r>
      <w:r w:rsidR="000633C8" w:rsidRPr="00C1120F">
        <w:rPr>
          <w:rFonts w:ascii="Times New Roman" w:eastAsia="Times New Roman" w:hAnsi="Times New Roman" w:cs="Times New Roman"/>
          <w:sz w:val="24"/>
          <w:szCs w:val="24"/>
        </w:rPr>
        <w:t xml:space="preserve"> </w:t>
      </w:r>
      <w:r w:rsidRPr="00C1120F">
        <w:rPr>
          <w:rFonts w:ascii="Times New Roman" w:eastAsia="Times New Roman" w:hAnsi="Times New Roman" w:cs="Times New Roman"/>
          <w:sz w:val="24"/>
          <w:szCs w:val="24"/>
        </w:rPr>
        <w:t>(</w:t>
      </w:r>
      <w:proofErr w:type="spellStart"/>
      <w:r w:rsidRPr="00C1120F">
        <w:rPr>
          <w:rFonts w:ascii="Times New Roman" w:eastAsia="Times New Roman" w:hAnsi="Times New Roman" w:cs="Times New Roman"/>
          <w:sz w:val="24"/>
          <w:szCs w:val="24"/>
        </w:rPr>
        <w:t>Ngwoke</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2019). Wastewater from the Niger Delta typically has a high total dissolved solids (TDS) content, oil droplets, NORM (naturally occurring radioactive materials), and heavy metal complexes</w:t>
      </w:r>
      <w:r w:rsidR="000633C8" w:rsidRPr="00C1120F">
        <w:rPr>
          <w:rFonts w:ascii="Times New Roman" w:eastAsia="Times New Roman" w:hAnsi="Times New Roman" w:cs="Times New Roman"/>
          <w:sz w:val="24"/>
          <w:szCs w:val="24"/>
        </w:rPr>
        <w:t xml:space="preserve"> </w:t>
      </w:r>
      <w:r w:rsidRPr="00C1120F">
        <w:rPr>
          <w:rFonts w:ascii="Times New Roman" w:eastAsia="Times New Roman" w:hAnsi="Times New Roman" w:cs="Times New Roman"/>
          <w:sz w:val="24"/>
          <w:szCs w:val="24"/>
        </w:rPr>
        <w:t>(</w:t>
      </w:r>
      <w:proofErr w:type="spellStart"/>
      <w:r w:rsidRPr="00C1120F">
        <w:rPr>
          <w:rFonts w:ascii="Times New Roman" w:eastAsia="Times New Roman" w:hAnsi="Times New Roman" w:cs="Times New Roman"/>
          <w:sz w:val="24"/>
          <w:szCs w:val="24"/>
        </w:rPr>
        <w:t>Ikebude</w:t>
      </w:r>
      <w:proofErr w:type="spellEnd"/>
      <w:r w:rsidRPr="00C1120F">
        <w:rPr>
          <w:rFonts w:ascii="Times New Roman" w:eastAsia="Times New Roman" w:hAnsi="Times New Roman" w:cs="Times New Roman"/>
          <w:sz w:val="24"/>
          <w:szCs w:val="24"/>
        </w:rPr>
        <w:t xml:space="preserve"> &amp; Orji, 2025). The metal-enriched waste water </w:t>
      </w:r>
      <w:r w:rsidRPr="00C1120F">
        <w:rPr>
          <w:rFonts w:ascii="Times New Roman" w:eastAsia="Times New Roman" w:hAnsi="Times New Roman" w:cs="Times New Roman"/>
          <w:sz w:val="24"/>
          <w:szCs w:val="24"/>
        </w:rPr>
        <w:lastRenderedPageBreak/>
        <w:t xml:space="preserve">in freshwater will create chemical conditions in which the speciation and bioavailability of heavy metals (mostly lead, cadmium, and nickel) are altered, due to changes in ionic strength and chloride concentration, which can affect the formation of soluble metal-chloride complexes which could be more bioavailable to aquatic organisms than the free metal </w:t>
      </w:r>
      <w:proofErr w:type="gramStart"/>
      <w:r w:rsidRPr="00C1120F">
        <w:rPr>
          <w:rFonts w:ascii="Times New Roman" w:eastAsia="Times New Roman" w:hAnsi="Times New Roman" w:cs="Times New Roman"/>
          <w:sz w:val="24"/>
          <w:szCs w:val="24"/>
        </w:rPr>
        <w:t>ions(</w:t>
      </w:r>
      <w:proofErr w:type="spellStart"/>
      <w:proofErr w:type="gramEnd"/>
      <w:r w:rsidRPr="00C1120F">
        <w:rPr>
          <w:rFonts w:ascii="Times New Roman" w:eastAsia="Times New Roman" w:hAnsi="Times New Roman" w:cs="Times New Roman"/>
          <w:sz w:val="24"/>
          <w:szCs w:val="24"/>
        </w:rPr>
        <w:t>Fernaǹdo</w:t>
      </w:r>
      <w:proofErr w:type="spellEnd"/>
      <w:r w:rsidRPr="00C1120F">
        <w:rPr>
          <w:rFonts w:ascii="Times New Roman" w:eastAsia="Times New Roman" w:hAnsi="Times New Roman" w:cs="Times New Roman"/>
          <w:sz w:val="24"/>
          <w:szCs w:val="24"/>
        </w:rPr>
        <w:t xml:space="preserve">, 1995; </w:t>
      </w:r>
      <w:proofErr w:type="spellStart"/>
      <w:r w:rsidRPr="00C1120F">
        <w:rPr>
          <w:rFonts w:ascii="Times New Roman" w:eastAsia="Times New Roman" w:hAnsi="Times New Roman" w:cs="Times New Roman"/>
          <w:sz w:val="24"/>
          <w:szCs w:val="24"/>
        </w:rPr>
        <w:t>Моисеенко</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2020).</w:t>
      </w:r>
    </w:p>
    <w:p w:rsidR="00016CE3" w:rsidRPr="00C1120F" w:rsidRDefault="000A5A9D" w:rsidP="000633C8">
      <w:pPr>
        <w:pStyle w:val="Heading2"/>
        <w:spacing w:before="0" w:line="480" w:lineRule="auto"/>
        <w:jc w:val="both"/>
        <w:rPr>
          <w:rFonts w:ascii="Times New Roman" w:eastAsia="Times New Roman" w:hAnsi="Times New Roman" w:cs="Times New Roman"/>
          <w:b/>
          <w:bCs/>
          <w:color w:val="auto"/>
          <w:sz w:val="24"/>
          <w:szCs w:val="24"/>
        </w:rPr>
      </w:pPr>
      <w:r w:rsidRPr="00C1120F">
        <w:rPr>
          <w:rFonts w:ascii="Times New Roman" w:eastAsia="Times New Roman" w:hAnsi="Times New Roman" w:cs="Times New Roman"/>
          <w:b/>
          <w:bCs/>
          <w:color w:val="auto"/>
          <w:sz w:val="24"/>
          <w:szCs w:val="24"/>
        </w:rPr>
        <w:t xml:space="preserve">2.3.2 Bioaccumulation and </w:t>
      </w:r>
      <w:proofErr w:type="spellStart"/>
      <w:r w:rsidRPr="00C1120F">
        <w:rPr>
          <w:rFonts w:ascii="Times New Roman" w:eastAsia="Times New Roman" w:hAnsi="Times New Roman" w:cs="Times New Roman"/>
          <w:b/>
          <w:bCs/>
          <w:color w:val="auto"/>
          <w:sz w:val="24"/>
          <w:szCs w:val="24"/>
        </w:rPr>
        <w:t>Biomagnification</w:t>
      </w:r>
      <w:proofErr w:type="spellEnd"/>
    </w:p>
    <w:p w:rsidR="00016CE3" w:rsidRPr="00C1120F" w:rsidRDefault="000A5A9D" w:rsidP="000633C8">
      <w:pPr>
        <w:pStyle w:val="Heading2"/>
        <w:spacing w:before="0" w:line="480" w:lineRule="auto"/>
        <w:jc w:val="both"/>
        <w:rPr>
          <w:rFonts w:ascii="Times New Roman" w:eastAsia="Times New Roman" w:hAnsi="Times New Roman" w:cs="Times New Roman"/>
          <w:b/>
          <w:bCs/>
          <w:color w:val="auto"/>
          <w:sz w:val="24"/>
          <w:szCs w:val="24"/>
        </w:rPr>
      </w:pPr>
      <w:r w:rsidRPr="00C1120F">
        <w:rPr>
          <w:rFonts w:ascii="Times New Roman" w:eastAsia="Times New Roman" w:hAnsi="Times New Roman" w:cs="Times New Roman"/>
          <w:b/>
          <w:bCs/>
          <w:color w:val="auto"/>
          <w:sz w:val="24"/>
          <w:szCs w:val="24"/>
        </w:rPr>
        <w:t>2.3.2.1 Bioaccumulation</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Bioaccumulation refers to the combined accumulation of chemical substances within an organism at concentrations typically exceeding those of the surrounding medium, which results from the imbalance between the rate of the substance uptake and the rate of its metabolic transformation and excretion (</w:t>
      </w:r>
      <w:proofErr w:type="spellStart"/>
      <w:r w:rsidRPr="00C1120F">
        <w:rPr>
          <w:rFonts w:ascii="Times New Roman" w:eastAsia="Times New Roman" w:hAnsi="Times New Roman" w:cs="Times New Roman"/>
          <w:sz w:val="24"/>
          <w:szCs w:val="24"/>
        </w:rPr>
        <w:t>Tonnelier</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2011). For heavy metals, bioaccumulation is pronounced because living organisms usually lack effective metabolic processes to degrade metallic elements (</w:t>
      </w:r>
      <w:proofErr w:type="spellStart"/>
      <w:r w:rsidRPr="00C1120F">
        <w:rPr>
          <w:rFonts w:ascii="Times New Roman" w:eastAsia="Times New Roman" w:hAnsi="Times New Roman" w:cs="Times New Roman"/>
          <w:sz w:val="24"/>
          <w:szCs w:val="24"/>
        </w:rPr>
        <w:t>Mitra</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2022). Some examples of heavy metal bioaccumulation are cadmium, which possesses a half-life of 10 to 30 years, accumulates in the renal cortex; lead partitions into the bones, and because of the chemical similarity of Pb²</w:t>
      </w:r>
      <w:r w:rsidRPr="00C1120F">
        <w:rPr>
          <w:rFonts w:ascii="Cambria Math" w:eastAsia="Times New Roman" w:hAnsi="Cambria Math" w:cs="Cambria Math"/>
          <w:sz w:val="24"/>
          <w:szCs w:val="24"/>
        </w:rPr>
        <w:t>⁺</w:t>
      </w:r>
      <w:r w:rsidRPr="00C1120F">
        <w:rPr>
          <w:rFonts w:ascii="Times New Roman" w:eastAsia="Times New Roman" w:hAnsi="Times New Roman" w:cs="Times New Roman"/>
          <w:sz w:val="24"/>
          <w:szCs w:val="24"/>
        </w:rPr>
        <w:t xml:space="preserve"> and Ca²</w:t>
      </w:r>
      <w:r w:rsidRPr="00C1120F">
        <w:rPr>
          <w:rFonts w:ascii="Cambria Math" w:eastAsia="Times New Roman" w:hAnsi="Cambria Math" w:cs="Cambria Math"/>
          <w:sz w:val="24"/>
          <w:szCs w:val="24"/>
        </w:rPr>
        <w:t>⁺</w:t>
      </w:r>
      <w:r w:rsidRPr="00C1120F">
        <w:rPr>
          <w:rFonts w:ascii="Times New Roman" w:eastAsia="Times New Roman" w:hAnsi="Times New Roman" w:cs="Times New Roman"/>
          <w:sz w:val="24"/>
          <w:szCs w:val="24"/>
        </w:rPr>
        <w:t>, lead replaces calcium in the hydroxyapatite mineral complex [</w:t>
      </w:r>
      <w:proofErr w:type="spellStart"/>
      <w:proofErr w:type="gramStart"/>
      <w:r w:rsidRPr="00C1120F">
        <w:rPr>
          <w:rFonts w:ascii="Times New Roman" w:eastAsia="Times New Roman" w:hAnsi="Times New Roman" w:cs="Times New Roman"/>
          <w:sz w:val="24"/>
          <w:szCs w:val="24"/>
        </w:rPr>
        <w:t>Ca</w:t>
      </w:r>
      <w:proofErr w:type="spellEnd"/>
      <w:r w:rsidRPr="00C1120F">
        <w:rPr>
          <w:rFonts w:ascii="Cambria Math" w:eastAsia="Times New Roman" w:hAnsi="Cambria Math" w:cs="Cambria Math"/>
          <w:sz w:val="24"/>
          <w:szCs w:val="24"/>
        </w:rPr>
        <w:t>₁₀</w:t>
      </w:r>
      <w:r w:rsidRPr="00C1120F">
        <w:rPr>
          <w:rFonts w:ascii="Times New Roman" w:eastAsia="Times New Roman" w:hAnsi="Times New Roman" w:cs="Times New Roman"/>
          <w:sz w:val="24"/>
          <w:szCs w:val="24"/>
        </w:rPr>
        <w:t>(</w:t>
      </w:r>
      <w:proofErr w:type="gramEnd"/>
      <w:r w:rsidRPr="00C1120F">
        <w:rPr>
          <w:rFonts w:ascii="Times New Roman" w:eastAsia="Times New Roman" w:hAnsi="Times New Roman" w:cs="Times New Roman"/>
          <w:sz w:val="24"/>
          <w:szCs w:val="24"/>
        </w:rPr>
        <w:t>PO</w:t>
      </w:r>
      <w:r w:rsidRPr="00C1120F">
        <w:rPr>
          <w:rFonts w:ascii="Cambria Math" w:eastAsia="Times New Roman" w:hAnsi="Cambria Math" w:cs="Cambria Math"/>
          <w:sz w:val="24"/>
          <w:szCs w:val="24"/>
        </w:rPr>
        <w:t>₄</w:t>
      </w:r>
      <w:r w:rsidRPr="00C1120F">
        <w:rPr>
          <w:rFonts w:ascii="Times New Roman" w:eastAsia="Times New Roman" w:hAnsi="Times New Roman" w:cs="Times New Roman"/>
          <w:sz w:val="24"/>
          <w:szCs w:val="24"/>
        </w:rPr>
        <w:t>)</w:t>
      </w:r>
      <w:r w:rsidRPr="00C1120F">
        <w:rPr>
          <w:rFonts w:ascii="Cambria Math" w:eastAsia="Times New Roman" w:hAnsi="Cambria Math" w:cs="Cambria Math"/>
          <w:sz w:val="24"/>
          <w:szCs w:val="24"/>
        </w:rPr>
        <w:t>₆</w:t>
      </w:r>
      <w:r w:rsidRPr="00C1120F">
        <w:rPr>
          <w:rFonts w:ascii="Times New Roman" w:eastAsia="Times New Roman" w:hAnsi="Times New Roman" w:cs="Times New Roman"/>
          <w:sz w:val="24"/>
          <w:szCs w:val="24"/>
        </w:rPr>
        <w:t>(OH)</w:t>
      </w:r>
      <w:r w:rsidRPr="00C1120F">
        <w:rPr>
          <w:rFonts w:ascii="Cambria Math" w:eastAsia="Times New Roman" w:hAnsi="Cambria Math" w:cs="Cambria Math"/>
          <w:sz w:val="24"/>
          <w:szCs w:val="24"/>
        </w:rPr>
        <w:t>₂</w:t>
      </w:r>
      <w:r w:rsidRPr="00C1120F">
        <w:rPr>
          <w:rFonts w:ascii="Times New Roman" w:eastAsia="Times New Roman" w:hAnsi="Times New Roman" w:cs="Times New Roman"/>
          <w:sz w:val="24"/>
          <w:szCs w:val="24"/>
        </w:rPr>
        <w:t xml:space="preserve">]; </w:t>
      </w:r>
      <w:proofErr w:type="spellStart"/>
      <w:r w:rsidRPr="00C1120F">
        <w:rPr>
          <w:rFonts w:ascii="Times New Roman" w:eastAsia="Times New Roman" w:hAnsi="Times New Roman" w:cs="Times New Roman"/>
          <w:sz w:val="24"/>
          <w:szCs w:val="24"/>
        </w:rPr>
        <w:t>methylmercury</w:t>
      </w:r>
      <w:proofErr w:type="spellEnd"/>
      <w:r w:rsidRPr="00C1120F">
        <w:rPr>
          <w:rFonts w:ascii="Times New Roman" w:eastAsia="Times New Roman" w:hAnsi="Times New Roman" w:cs="Times New Roman"/>
          <w:sz w:val="24"/>
          <w:szCs w:val="24"/>
        </w:rPr>
        <w:t xml:space="preserve"> can accumulate in brain and muscle tissue (Alexander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2009). </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In the Niger Delta, previous research has shown that bioaccumulation of vanadium and nickel in marine life from oil-contaminated water has exceeded concentrations in fish from uncontaminated reference sites, raising concerns for the communities that rely on locally caught fish as a primary protein source (</w:t>
      </w:r>
      <w:proofErr w:type="spellStart"/>
      <w:r w:rsidRPr="00C1120F">
        <w:rPr>
          <w:rFonts w:ascii="Times New Roman" w:eastAsia="Times New Roman" w:hAnsi="Times New Roman" w:cs="Times New Roman"/>
          <w:sz w:val="24"/>
          <w:szCs w:val="24"/>
        </w:rPr>
        <w:t>Abarshi</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2017).</w:t>
      </w:r>
    </w:p>
    <w:p w:rsidR="00016CE3" w:rsidRPr="00C1120F" w:rsidRDefault="000A5A9D" w:rsidP="000633C8">
      <w:pPr>
        <w:pStyle w:val="Heading2"/>
        <w:spacing w:before="0" w:line="480" w:lineRule="auto"/>
        <w:jc w:val="both"/>
        <w:rPr>
          <w:rFonts w:ascii="Times New Roman" w:eastAsia="Times New Roman" w:hAnsi="Times New Roman" w:cs="Times New Roman"/>
          <w:b/>
          <w:bCs/>
          <w:color w:val="auto"/>
          <w:sz w:val="24"/>
          <w:szCs w:val="24"/>
        </w:rPr>
      </w:pPr>
      <w:r w:rsidRPr="00C1120F">
        <w:rPr>
          <w:rFonts w:ascii="Times New Roman" w:eastAsia="Times New Roman" w:hAnsi="Times New Roman" w:cs="Times New Roman"/>
          <w:b/>
          <w:bCs/>
          <w:color w:val="auto"/>
          <w:sz w:val="24"/>
          <w:szCs w:val="24"/>
        </w:rPr>
        <w:lastRenderedPageBreak/>
        <w:t xml:space="preserve">2.3.2.2 </w:t>
      </w:r>
      <w:proofErr w:type="spellStart"/>
      <w:r w:rsidRPr="00C1120F">
        <w:rPr>
          <w:rFonts w:ascii="Times New Roman" w:eastAsia="Times New Roman" w:hAnsi="Times New Roman" w:cs="Times New Roman"/>
          <w:b/>
          <w:bCs/>
          <w:color w:val="auto"/>
          <w:sz w:val="24"/>
          <w:szCs w:val="24"/>
        </w:rPr>
        <w:t>Biomagnification</w:t>
      </w:r>
      <w:proofErr w:type="spellEnd"/>
    </w:p>
    <w:p w:rsidR="00016CE3" w:rsidRPr="00C1120F" w:rsidRDefault="000A5A9D" w:rsidP="000633C8">
      <w:pPr>
        <w:spacing w:after="0" w:line="480" w:lineRule="auto"/>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sz w:val="24"/>
          <w:szCs w:val="24"/>
        </w:rPr>
        <w:t>Biomagnification</w:t>
      </w:r>
      <w:proofErr w:type="spellEnd"/>
      <w:r w:rsidRPr="00C1120F">
        <w:rPr>
          <w:rFonts w:ascii="Times New Roman" w:eastAsia="Times New Roman" w:hAnsi="Times New Roman" w:cs="Times New Roman"/>
          <w:sz w:val="24"/>
          <w:szCs w:val="24"/>
        </w:rPr>
        <w:t xml:space="preserve"> is defined as the "increase in the concentration of a chemical substance along the food chain as a result of bioaccumulation and bio-transfer in which the tissue levels in organisms at one trophic level exceed the levels of those at a lower trophic level." For example, </w:t>
      </w:r>
      <w:proofErr w:type="spellStart"/>
      <w:r w:rsidRPr="00C1120F">
        <w:rPr>
          <w:rFonts w:ascii="Times New Roman" w:eastAsia="Times New Roman" w:hAnsi="Times New Roman" w:cs="Times New Roman"/>
          <w:sz w:val="24"/>
          <w:szCs w:val="24"/>
        </w:rPr>
        <w:t>methylmercury</w:t>
      </w:r>
      <w:proofErr w:type="spellEnd"/>
      <w:r w:rsidRPr="00C1120F">
        <w:rPr>
          <w:rFonts w:ascii="Times New Roman" w:eastAsia="Times New Roman" w:hAnsi="Times New Roman" w:cs="Times New Roman"/>
          <w:sz w:val="24"/>
          <w:szCs w:val="24"/>
        </w:rPr>
        <w:t xml:space="preserve"> in aquatic food webs (</w:t>
      </w:r>
      <w:proofErr w:type="spellStart"/>
      <w:r w:rsidRPr="00C1120F">
        <w:rPr>
          <w:rFonts w:ascii="Times New Roman" w:eastAsia="Times New Roman" w:hAnsi="Times New Roman" w:cs="Times New Roman"/>
          <w:sz w:val="24"/>
          <w:szCs w:val="24"/>
        </w:rPr>
        <w:t>ScienceDirect</w:t>
      </w:r>
      <w:proofErr w:type="spellEnd"/>
      <w:r w:rsidRPr="00C1120F">
        <w:rPr>
          <w:rFonts w:ascii="Times New Roman" w:eastAsia="Times New Roman" w:hAnsi="Times New Roman" w:cs="Times New Roman"/>
          <w:sz w:val="24"/>
          <w:szCs w:val="24"/>
        </w:rPr>
        <w:t xml:space="preserve">, 2024), </w:t>
      </w:r>
      <w:proofErr w:type="spellStart"/>
      <w:r w:rsidRPr="00C1120F">
        <w:rPr>
          <w:rFonts w:ascii="Times New Roman" w:eastAsia="Times New Roman" w:hAnsi="Times New Roman" w:cs="Times New Roman"/>
          <w:sz w:val="24"/>
          <w:szCs w:val="24"/>
        </w:rPr>
        <w:t>methylmercury</w:t>
      </w:r>
      <w:proofErr w:type="spellEnd"/>
      <w:r w:rsidRPr="00C1120F">
        <w:rPr>
          <w:rFonts w:ascii="Times New Roman" w:eastAsia="Times New Roman" w:hAnsi="Times New Roman" w:cs="Times New Roman"/>
          <w:sz w:val="24"/>
          <w:szCs w:val="24"/>
        </w:rPr>
        <w:t xml:space="preserve"> moves up the food chain from phytoplankton to zooplankton to small fish to large predatory fish, increasing its concentration  by a factor of 10</w:t>
      </w:r>
      <w:r w:rsidRPr="00C1120F">
        <w:rPr>
          <w:rFonts w:ascii="Cambria Math" w:eastAsia="Times New Roman" w:hAnsi="Cambria Math" w:cs="Cambria Math"/>
          <w:sz w:val="24"/>
          <w:szCs w:val="24"/>
        </w:rPr>
        <w:t>⁶</w:t>
      </w:r>
      <w:r w:rsidRPr="00C1120F">
        <w:rPr>
          <w:rFonts w:ascii="Times New Roman" w:eastAsia="Times New Roman" w:hAnsi="Times New Roman" w:cs="Times New Roman"/>
          <w:sz w:val="24"/>
          <w:szCs w:val="24"/>
        </w:rPr>
        <w:t xml:space="preserve"> relative to the surrounding water (Martinez</w:t>
      </w:r>
      <w:r w:rsidRPr="00C1120F">
        <w:rPr>
          <w:rFonts w:ascii="Cambria Math" w:eastAsia="Times New Roman" w:hAnsi="Cambria Math" w:cs="Cambria Math"/>
          <w:sz w:val="24"/>
          <w:szCs w:val="24"/>
        </w:rPr>
        <w:t>‐</w:t>
      </w:r>
      <w:r w:rsidRPr="00C1120F">
        <w:rPr>
          <w:rFonts w:ascii="Times New Roman" w:eastAsia="Times New Roman" w:hAnsi="Times New Roman" w:cs="Times New Roman"/>
          <w:sz w:val="24"/>
          <w:szCs w:val="24"/>
        </w:rPr>
        <w:t xml:space="preserve">Finley &amp; </w:t>
      </w:r>
      <w:proofErr w:type="spellStart"/>
      <w:r w:rsidRPr="00C1120F">
        <w:rPr>
          <w:rFonts w:ascii="Times New Roman" w:eastAsia="Times New Roman" w:hAnsi="Times New Roman" w:cs="Times New Roman"/>
          <w:sz w:val="24"/>
          <w:szCs w:val="24"/>
        </w:rPr>
        <w:t>Aschner</w:t>
      </w:r>
      <w:proofErr w:type="spellEnd"/>
      <w:r w:rsidRPr="00C1120F">
        <w:rPr>
          <w:rFonts w:ascii="Times New Roman" w:eastAsia="Times New Roman" w:hAnsi="Times New Roman" w:cs="Times New Roman"/>
          <w:sz w:val="24"/>
          <w:szCs w:val="24"/>
        </w:rPr>
        <w:t xml:space="preserve">, 2014). In the oil-contaminated water bodies, the anaerobic conditions caused by oil films on river surfaces increase the methylation process, making </w:t>
      </w:r>
      <w:proofErr w:type="spellStart"/>
      <w:r w:rsidRPr="00C1120F">
        <w:rPr>
          <w:rFonts w:ascii="Times New Roman" w:eastAsia="Times New Roman" w:hAnsi="Times New Roman" w:cs="Times New Roman"/>
          <w:sz w:val="24"/>
          <w:szCs w:val="24"/>
        </w:rPr>
        <w:t>methylmercury</w:t>
      </w:r>
      <w:proofErr w:type="spellEnd"/>
      <w:r w:rsidRPr="00C1120F">
        <w:rPr>
          <w:rFonts w:ascii="Times New Roman" w:eastAsia="Times New Roman" w:hAnsi="Times New Roman" w:cs="Times New Roman"/>
          <w:sz w:val="24"/>
          <w:szCs w:val="24"/>
        </w:rPr>
        <w:t xml:space="preserve"> </w:t>
      </w:r>
      <w:proofErr w:type="spellStart"/>
      <w:r w:rsidRPr="00C1120F">
        <w:rPr>
          <w:rFonts w:ascii="Times New Roman" w:eastAsia="Times New Roman" w:hAnsi="Times New Roman" w:cs="Times New Roman"/>
          <w:sz w:val="24"/>
          <w:szCs w:val="24"/>
        </w:rPr>
        <w:t>biomagnification</w:t>
      </w:r>
      <w:proofErr w:type="spellEnd"/>
      <w:r w:rsidRPr="00C1120F">
        <w:rPr>
          <w:rFonts w:ascii="Times New Roman" w:eastAsia="Times New Roman" w:hAnsi="Times New Roman" w:cs="Times New Roman"/>
          <w:sz w:val="24"/>
          <w:szCs w:val="24"/>
        </w:rPr>
        <w:t xml:space="preserve"> in the fish population occurring at a higher rate than that in uncontaminated systems (</w:t>
      </w:r>
      <w:proofErr w:type="spellStart"/>
      <w:r w:rsidRPr="00C1120F">
        <w:rPr>
          <w:rFonts w:ascii="Times New Roman" w:eastAsia="Times New Roman" w:hAnsi="Times New Roman" w:cs="Times New Roman"/>
          <w:sz w:val="24"/>
          <w:szCs w:val="24"/>
        </w:rPr>
        <w:t>Ogamba</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2015). </w:t>
      </w:r>
    </w:p>
    <w:p w:rsidR="00016CE3" w:rsidRPr="00C1120F" w:rsidRDefault="000A5A9D" w:rsidP="000633C8">
      <w:pPr>
        <w:pStyle w:val="Heading1"/>
        <w:spacing w:before="0" w:line="480" w:lineRule="auto"/>
        <w:jc w:val="both"/>
        <w:rPr>
          <w:rFonts w:ascii="Times New Roman" w:eastAsia="Times New Roman" w:hAnsi="Times New Roman" w:cs="Times New Roman"/>
          <w:b/>
          <w:bCs/>
          <w:color w:val="auto"/>
          <w:sz w:val="24"/>
          <w:szCs w:val="24"/>
        </w:rPr>
      </w:pPr>
      <w:r w:rsidRPr="00C1120F">
        <w:rPr>
          <w:rFonts w:ascii="Times New Roman" w:eastAsia="Times New Roman" w:hAnsi="Times New Roman" w:cs="Times New Roman"/>
          <w:b/>
          <w:bCs/>
          <w:color w:val="auto"/>
          <w:sz w:val="24"/>
          <w:szCs w:val="24"/>
        </w:rPr>
        <w:t>2.4 Physicochemical Parameters as Indicators of Surface Water Quality in Petroleum-Impacted Environments</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The physicochemical parameters of surface water </w:t>
      </w:r>
      <w:proofErr w:type="spellStart"/>
      <w:r w:rsidRPr="00C1120F">
        <w:rPr>
          <w:rFonts w:ascii="Times New Roman" w:eastAsia="Times New Roman" w:hAnsi="Times New Roman" w:cs="Times New Roman"/>
          <w:sz w:val="24"/>
          <w:szCs w:val="24"/>
        </w:rPr>
        <w:t>form</w:t>
      </w:r>
      <w:proofErr w:type="spellEnd"/>
      <w:r w:rsidRPr="00C1120F">
        <w:rPr>
          <w:rFonts w:ascii="Times New Roman" w:eastAsia="Times New Roman" w:hAnsi="Times New Roman" w:cs="Times New Roman"/>
          <w:sz w:val="24"/>
          <w:szCs w:val="24"/>
        </w:rPr>
        <w:t xml:space="preserve"> the chemical environment within which heavy metals exist, </w:t>
      </w:r>
      <w:proofErr w:type="spellStart"/>
      <w:r w:rsidRPr="00C1120F">
        <w:rPr>
          <w:rFonts w:ascii="Times New Roman" w:eastAsia="Times New Roman" w:hAnsi="Times New Roman" w:cs="Times New Roman"/>
          <w:sz w:val="24"/>
          <w:szCs w:val="24"/>
        </w:rPr>
        <w:t>speciate</w:t>
      </w:r>
      <w:proofErr w:type="spellEnd"/>
      <w:r w:rsidRPr="00C1120F">
        <w:rPr>
          <w:rFonts w:ascii="Times New Roman" w:eastAsia="Times New Roman" w:hAnsi="Times New Roman" w:cs="Times New Roman"/>
          <w:sz w:val="24"/>
          <w:szCs w:val="24"/>
        </w:rPr>
        <w:t>, and exert their effects. As noted in Chapter One, properties such as pH, turbidity, and conductivity are key indicators of water quality and contamination (</w:t>
      </w:r>
      <w:proofErr w:type="spellStart"/>
      <w:r w:rsidRPr="00C1120F">
        <w:rPr>
          <w:rFonts w:ascii="Times New Roman" w:eastAsia="Times New Roman" w:hAnsi="Times New Roman" w:cs="Times New Roman"/>
          <w:sz w:val="24"/>
          <w:szCs w:val="24"/>
        </w:rPr>
        <w:t>Mitra</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2022). These parameters are both consequences of industrial pollution and controllers of metal </w:t>
      </w:r>
      <w:proofErr w:type="spellStart"/>
      <w:r w:rsidRPr="00C1120F">
        <w:rPr>
          <w:rFonts w:ascii="Times New Roman" w:eastAsia="Times New Roman" w:hAnsi="Times New Roman" w:cs="Times New Roman"/>
          <w:sz w:val="24"/>
          <w:szCs w:val="24"/>
        </w:rPr>
        <w:t>behaviour</w:t>
      </w:r>
      <w:proofErr w:type="spellEnd"/>
      <w:r w:rsidRPr="00C1120F">
        <w:rPr>
          <w:rFonts w:ascii="Times New Roman" w:eastAsia="Times New Roman" w:hAnsi="Times New Roman" w:cs="Times New Roman"/>
          <w:sz w:val="24"/>
          <w:szCs w:val="24"/>
        </w:rPr>
        <w:t xml:space="preserve">, making them essential for interpreting heavy metal data and health risk assessments in this study (Chapman, 1996; </w:t>
      </w:r>
      <w:proofErr w:type="spellStart"/>
      <w:r w:rsidRPr="00C1120F">
        <w:rPr>
          <w:rFonts w:ascii="Times New Roman" w:eastAsia="Times New Roman" w:hAnsi="Times New Roman" w:cs="Times New Roman"/>
          <w:sz w:val="24"/>
          <w:szCs w:val="24"/>
        </w:rPr>
        <w:t>Wokoma</w:t>
      </w:r>
      <w:proofErr w:type="spellEnd"/>
      <w:r w:rsidRPr="00C1120F">
        <w:rPr>
          <w:rFonts w:ascii="Times New Roman" w:eastAsia="Times New Roman" w:hAnsi="Times New Roman" w:cs="Times New Roman"/>
          <w:sz w:val="24"/>
          <w:szCs w:val="24"/>
        </w:rPr>
        <w:t xml:space="preserve"> and John-</w:t>
      </w:r>
      <w:proofErr w:type="spellStart"/>
      <w:r w:rsidRPr="00C1120F">
        <w:rPr>
          <w:rFonts w:ascii="Times New Roman" w:eastAsia="Times New Roman" w:hAnsi="Times New Roman" w:cs="Times New Roman"/>
          <w:sz w:val="24"/>
          <w:szCs w:val="24"/>
        </w:rPr>
        <w:t>Wokoma</w:t>
      </w:r>
      <w:proofErr w:type="spellEnd"/>
      <w:r w:rsidRPr="00C1120F">
        <w:rPr>
          <w:rFonts w:ascii="Times New Roman" w:eastAsia="Times New Roman" w:hAnsi="Times New Roman" w:cs="Times New Roman"/>
          <w:sz w:val="24"/>
          <w:szCs w:val="24"/>
        </w:rPr>
        <w:t>, 2021).</w:t>
      </w:r>
    </w:p>
    <w:p w:rsidR="00016CE3" w:rsidRPr="00C1120F" w:rsidRDefault="000A5A9D" w:rsidP="000633C8">
      <w:pPr>
        <w:pStyle w:val="Heading3"/>
        <w:spacing w:after="0" w:line="480" w:lineRule="auto"/>
        <w:jc w:val="both"/>
        <w:rPr>
          <w:b w:val="0"/>
          <w:bCs w:val="0"/>
          <w:sz w:val="24"/>
          <w:szCs w:val="24"/>
        </w:rPr>
      </w:pPr>
      <w:r w:rsidRPr="00C1120F">
        <w:rPr>
          <w:sz w:val="24"/>
          <w:szCs w:val="24"/>
        </w:rPr>
        <w:t xml:space="preserve">2.4.1 </w:t>
      </w:r>
      <w:proofErr w:type="gramStart"/>
      <w:r w:rsidRPr="00C1120F">
        <w:rPr>
          <w:sz w:val="24"/>
          <w:szCs w:val="24"/>
        </w:rPr>
        <w:t>pH</w:t>
      </w:r>
      <w:proofErr w:type="gramEnd"/>
    </w:p>
    <w:p w:rsidR="00016CE3" w:rsidRPr="00C1120F" w:rsidRDefault="000A5A9D" w:rsidP="000633C8">
      <w:pPr>
        <w:spacing w:after="0" w:line="480" w:lineRule="auto"/>
        <w:jc w:val="both"/>
        <w:rPr>
          <w:rFonts w:ascii="Times New Roman" w:eastAsia="Times New Roman" w:hAnsi="Times New Roman" w:cs="Times New Roman"/>
          <w:sz w:val="24"/>
          <w:szCs w:val="24"/>
        </w:rPr>
      </w:pPr>
      <w:proofErr w:type="gramStart"/>
      <w:r w:rsidRPr="00C1120F">
        <w:rPr>
          <w:rFonts w:ascii="Times New Roman" w:eastAsia="Times New Roman" w:hAnsi="Times New Roman" w:cs="Times New Roman"/>
          <w:sz w:val="24"/>
          <w:szCs w:val="24"/>
        </w:rPr>
        <w:t>pH</w:t>
      </w:r>
      <w:proofErr w:type="gramEnd"/>
      <w:r w:rsidRPr="00C1120F">
        <w:rPr>
          <w:rFonts w:ascii="Times New Roman" w:eastAsia="Times New Roman" w:hAnsi="Times New Roman" w:cs="Times New Roman"/>
          <w:sz w:val="24"/>
          <w:szCs w:val="24"/>
        </w:rPr>
        <w:t xml:space="preserve"> is the single most important physicochemical parameter controlling heavy metal </w:t>
      </w:r>
      <w:proofErr w:type="spellStart"/>
      <w:r w:rsidRPr="00C1120F">
        <w:rPr>
          <w:rFonts w:ascii="Times New Roman" w:eastAsia="Times New Roman" w:hAnsi="Times New Roman" w:cs="Times New Roman"/>
          <w:sz w:val="24"/>
          <w:szCs w:val="24"/>
        </w:rPr>
        <w:t>behaviour</w:t>
      </w:r>
      <w:proofErr w:type="spellEnd"/>
      <w:r w:rsidRPr="00C1120F">
        <w:rPr>
          <w:rFonts w:ascii="Times New Roman" w:eastAsia="Times New Roman" w:hAnsi="Times New Roman" w:cs="Times New Roman"/>
          <w:sz w:val="24"/>
          <w:szCs w:val="24"/>
        </w:rPr>
        <w:t xml:space="preserve"> in surface water, defined as pH = –log</w:t>
      </w:r>
      <w:r w:rsidRPr="00C1120F">
        <w:rPr>
          <w:rFonts w:ascii="Cambria Math" w:eastAsia="Times New Roman" w:hAnsi="Cambria Math" w:cs="Cambria Math"/>
          <w:sz w:val="24"/>
          <w:szCs w:val="24"/>
        </w:rPr>
        <w:t>₁₀</w:t>
      </w:r>
      <w:r w:rsidRPr="00C1120F">
        <w:rPr>
          <w:rFonts w:ascii="Times New Roman" w:eastAsia="Times New Roman" w:hAnsi="Times New Roman" w:cs="Times New Roman"/>
          <w:sz w:val="24"/>
          <w:szCs w:val="24"/>
        </w:rPr>
        <w:t>[H</w:t>
      </w:r>
      <w:r w:rsidRPr="00C1120F">
        <w:rPr>
          <w:rFonts w:ascii="Cambria Math" w:eastAsia="Times New Roman" w:hAnsi="Cambria Math" w:cs="Cambria Math"/>
          <w:sz w:val="24"/>
          <w:szCs w:val="24"/>
        </w:rPr>
        <w:t>⁺</w:t>
      </w:r>
      <w:r w:rsidRPr="00C1120F">
        <w:rPr>
          <w:rFonts w:ascii="Times New Roman" w:eastAsia="Times New Roman" w:hAnsi="Times New Roman" w:cs="Times New Roman"/>
          <w:sz w:val="24"/>
          <w:szCs w:val="24"/>
        </w:rPr>
        <w:t xml:space="preserve">]. It governs two critical processes for this study: at low (acidic) pH, </w:t>
      </w:r>
      <w:proofErr w:type="spellStart"/>
      <w:r w:rsidRPr="00C1120F">
        <w:rPr>
          <w:rFonts w:ascii="Times New Roman" w:eastAsia="Times New Roman" w:hAnsi="Times New Roman" w:cs="Times New Roman"/>
          <w:sz w:val="24"/>
          <w:szCs w:val="24"/>
        </w:rPr>
        <w:t>cations</w:t>
      </w:r>
      <w:proofErr w:type="spellEnd"/>
      <w:r w:rsidRPr="00C1120F">
        <w:rPr>
          <w:rFonts w:ascii="Times New Roman" w:eastAsia="Times New Roman" w:hAnsi="Times New Roman" w:cs="Times New Roman"/>
          <w:sz w:val="24"/>
          <w:szCs w:val="24"/>
        </w:rPr>
        <w:t xml:space="preserve"> such as Cd²</w:t>
      </w:r>
      <w:r w:rsidRPr="00C1120F">
        <w:rPr>
          <w:rFonts w:ascii="Cambria Math" w:eastAsia="Times New Roman" w:hAnsi="Cambria Math" w:cs="Cambria Math"/>
          <w:sz w:val="24"/>
          <w:szCs w:val="24"/>
        </w:rPr>
        <w:t>⁺</w:t>
      </w:r>
      <w:r w:rsidRPr="00C1120F">
        <w:rPr>
          <w:rFonts w:ascii="Times New Roman" w:eastAsia="Times New Roman" w:hAnsi="Times New Roman" w:cs="Times New Roman"/>
          <w:sz w:val="24"/>
          <w:szCs w:val="24"/>
        </w:rPr>
        <w:t>, Pb²</w:t>
      </w:r>
      <w:r w:rsidRPr="00C1120F">
        <w:rPr>
          <w:rFonts w:ascii="Cambria Math" w:eastAsia="Times New Roman" w:hAnsi="Cambria Math" w:cs="Cambria Math"/>
          <w:sz w:val="24"/>
          <w:szCs w:val="24"/>
        </w:rPr>
        <w:t>⁺</w:t>
      </w:r>
      <w:r w:rsidRPr="00C1120F">
        <w:rPr>
          <w:rFonts w:ascii="Times New Roman" w:eastAsia="Times New Roman" w:hAnsi="Times New Roman" w:cs="Times New Roman"/>
          <w:sz w:val="24"/>
          <w:szCs w:val="24"/>
        </w:rPr>
        <w:t>, Ni²</w:t>
      </w:r>
      <w:r w:rsidRPr="00C1120F">
        <w:rPr>
          <w:rFonts w:ascii="Cambria Math" w:eastAsia="Times New Roman" w:hAnsi="Cambria Math" w:cs="Cambria Math"/>
          <w:sz w:val="24"/>
          <w:szCs w:val="24"/>
        </w:rPr>
        <w:t>⁺</w:t>
      </w:r>
      <w:r w:rsidRPr="00C1120F">
        <w:rPr>
          <w:rFonts w:ascii="Times New Roman" w:eastAsia="Times New Roman" w:hAnsi="Times New Roman" w:cs="Times New Roman"/>
          <w:sz w:val="24"/>
          <w:szCs w:val="24"/>
        </w:rPr>
        <w:t>, and Fe²</w:t>
      </w:r>
      <w:r w:rsidRPr="00C1120F">
        <w:rPr>
          <w:rFonts w:ascii="Cambria Math" w:eastAsia="Times New Roman" w:hAnsi="Cambria Math" w:cs="Cambria Math"/>
          <w:sz w:val="24"/>
          <w:szCs w:val="24"/>
        </w:rPr>
        <w:t>⁺</w:t>
      </w:r>
      <w:r w:rsidRPr="00C1120F">
        <w:rPr>
          <w:rFonts w:ascii="Times New Roman" w:eastAsia="Times New Roman" w:hAnsi="Times New Roman" w:cs="Times New Roman"/>
          <w:sz w:val="24"/>
          <w:szCs w:val="24"/>
        </w:rPr>
        <w:t>/³</w:t>
      </w:r>
      <w:r w:rsidRPr="00C1120F">
        <w:rPr>
          <w:rFonts w:ascii="Cambria Math" w:eastAsia="Times New Roman" w:hAnsi="Cambria Math" w:cs="Cambria Math"/>
          <w:sz w:val="24"/>
          <w:szCs w:val="24"/>
        </w:rPr>
        <w:t>⁺</w:t>
      </w:r>
      <w:r w:rsidRPr="00C1120F">
        <w:rPr>
          <w:rFonts w:ascii="Times New Roman" w:eastAsia="Times New Roman" w:hAnsi="Times New Roman" w:cs="Times New Roman"/>
          <w:sz w:val="24"/>
          <w:szCs w:val="24"/>
        </w:rPr>
        <w:t xml:space="preserve"> remain dissolved and bioavailable, while at higher pH they precipitate as insoluble hydroxides [e.g., </w:t>
      </w:r>
      <w:proofErr w:type="spellStart"/>
      <w:proofErr w:type="gramStart"/>
      <w:r w:rsidRPr="00C1120F">
        <w:rPr>
          <w:rFonts w:ascii="Times New Roman" w:eastAsia="Times New Roman" w:hAnsi="Times New Roman" w:cs="Times New Roman"/>
          <w:sz w:val="24"/>
          <w:szCs w:val="24"/>
        </w:rPr>
        <w:t>Pb</w:t>
      </w:r>
      <w:proofErr w:type="spellEnd"/>
      <w:r w:rsidRPr="00C1120F">
        <w:rPr>
          <w:rFonts w:ascii="Times New Roman" w:eastAsia="Times New Roman" w:hAnsi="Times New Roman" w:cs="Times New Roman"/>
          <w:sz w:val="24"/>
          <w:szCs w:val="24"/>
        </w:rPr>
        <w:t>(</w:t>
      </w:r>
      <w:proofErr w:type="gramEnd"/>
      <w:r w:rsidRPr="00C1120F">
        <w:rPr>
          <w:rFonts w:ascii="Times New Roman" w:eastAsia="Times New Roman" w:hAnsi="Times New Roman" w:cs="Times New Roman"/>
          <w:sz w:val="24"/>
          <w:szCs w:val="24"/>
        </w:rPr>
        <w:t>OH)</w:t>
      </w:r>
      <w:r w:rsidRPr="00C1120F">
        <w:rPr>
          <w:rFonts w:ascii="Cambria Math" w:eastAsia="Times New Roman" w:hAnsi="Cambria Math" w:cs="Cambria Math"/>
          <w:sz w:val="24"/>
          <w:szCs w:val="24"/>
        </w:rPr>
        <w:t>₂</w:t>
      </w:r>
      <w:r w:rsidRPr="00C1120F">
        <w:rPr>
          <w:rFonts w:ascii="Times New Roman" w:eastAsia="Times New Roman" w:hAnsi="Times New Roman" w:cs="Times New Roman"/>
          <w:sz w:val="24"/>
          <w:szCs w:val="24"/>
        </w:rPr>
        <w:t>, Fe(OH)</w:t>
      </w:r>
      <w:r w:rsidRPr="00C1120F">
        <w:rPr>
          <w:rFonts w:ascii="Cambria Math" w:eastAsia="Times New Roman" w:hAnsi="Cambria Math" w:cs="Cambria Math"/>
          <w:sz w:val="24"/>
          <w:szCs w:val="24"/>
        </w:rPr>
        <w:t>₃</w:t>
      </w:r>
      <w:r w:rsidRPr="00C1120F">
        <w:rPr>
          <w:rFonts w:ascii="Times New Roman" w:eastAsia="Times New Roman" w:hAnsi="Times New Roman" w:cs="Times New Roman"/>
          <w:sz w:val="24"/>
          <w:szCs w:val="24"/>
        </w:rPr>
        <w:t xml:space="preserve">] or adsorb onto </w:t>
      </w:r>
      <w:r w:rsidRPr="00C1120F">
        <w:rPr>
          <w:rFonts w:ascii="Times New Roman" w:eastAsia="Times New Roman" w:hAnsi="Times New Roman" w:cs="Times New Roman"/>
          <w:sz w:val="24"/>
          <w:szCs w:val="24"/>
        </w:rPr>
        <w:lastRenderedPageBreak/>
        <w:t>particles (</w:t>
      </w:r>
      <w:proofErr w:type="spellStart"/>
      <w:r w:rsidRPr="00C1120F">
        <w:rPr>
          <w:rFonts w:ascii="Times New Roman" w:eastAsia="Times New Roman" w:hAnsi="Times New Roman" w:cs="Times New Roman"/>
          <w:sz w:val="24"/>
          <w:szCs w:val="24"/>
        </w:rPr>
        <w:t>Bermanec</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2018). </w:t>
      </w:r>
      <w:proofErr w:type="gramStart"/>
      <w:r w:rsidRPr="00C1120F">
        <w:rPr>
          <w:rFonts w:ascii="Times New Roman" w:eastAsia="Times New Roman" w:hAnsi="Times New Roman" w:cs="Times New Roman"/>
          <w:sz w:val="24"/>
          <w:szCs w:val="24"/>
        </w:rPr>
        <w:t>pH</w:t>
      </w:r>
      <w:proofErr w:type="gramEnd"/>
      <w:r w:rsidRPr="00C1120F">
        <w:rPr>
          <w:rFonts w:ascii="Times New Roman" w:eastAsia="Times New Roman" w:hAnsi="Times New Roman" w:cs="Times New Roman"/>
          <w:sz w:val="24"/>
          <w:szCs w:val="24"/>
        </w:rPr>
        <w:t xml:space="preserve"> also controls Cr and V speciation: Cr(VI) exists as mobile, toxic chromate/dichromate at neutral-alkaline pH, while vanadium shifts from the </w:t>
      </w:r>
      <w:proofErr w:type="spellStart"/>
      <w:r w:rsidRPr="00C1120F">
        <w:rPr>
          <w:rFonts w:ascii="Times New Roman" w:eastAsia="Times New Roman" w:hAnsi="Times New Roman" w:cs="Times New Roman"/>
          <w:sz w:val="24"/>
          <w:szCs w:val="24"/>
        </w:rPr>
        <w:t>vanadyl</w:t>
      </w:r>
      <w:proofErr w:type="spellEnd"/>
      <w:r w:rsidRPr="00C1120F">
        <w:rPr>
          <w:rFonts w:ascii="Times New Roman" w:eastAsia="Times New Roman" w:hAnsi="Times New Roman" w:cs="Times New Roman"/>
          <w:sz w:val="24"/>
          <w:szCs w:val="24"/>
        </w:rPr>
        <w:t xml:space="preserve"> </w:t>
      </w:r>
      <w:proofErr w:type="spellStart"/>
      <w:r w:rsidRPr="00C1120F">
        <w:rPr>
          <w:rFonts w:ascii="Times New Roman" w:eastAsia="Times New Roman" w:hAnsi="Times New Roman" w:cs="Times New Roman"/>
          <w:sz w:val="24"/>
          <w:szCs w:val="24"/>
        </w:rPr>
        <w:t>cation</w:t>
      </w:r>
      <w:proofErr w:type="spellEnd"/>
      <w:r w:rsidRPr="00C1120F">
        <w:rPr>
          <w:rFonts w:ascii="Times New Roman" w:eastAsia="Times New Roman" w:hAnsi="Times New Roman" w:cs="Times New Roman"/>
          <w:sz w:val="24"/>
          <w:szCs w:val="24"/>
        </w:rPr>
        <w:t xml:space="preserve"> (VO²</w:t>
      </w:r>
      <w:r w:rsidRPr="00C1120F">
        <w:rPr>
          <w:rFonts w:ascii="Cambria Math" w:eastAsia="Times New Roman" w:hAnsi="Cambria Math" w:cs="Cambria Math"/>
          <w:sz w:val="24"/>
          <w:szCs w:val="24"/>
        </w:rPr>
        <w:t>⁺</w:t>
      </w:r>
      <w:r w:rsidRPr="00C1120F">
        <w:rPr>
          <w:rFonts w:ascii="Times New Roman" w:eastAsia="Times New Roman" w:hAnsi="Times New Roman" w:cs="Times New Roman"/>
          <w:sz w:val="24"/>
          <w:szCs w:val="24"/>
        </w:rPr>
        <w:t>) below pH 6 to vanadate (H</w:t>
      </w:r>
      <w:r w:rsidRPr="00C1120F">
        <w:rPr>
          <w:rFonts w:ascii="Cambria Math" w:eastAsia="Times New Roman" w:hAnsi="Cambria Math" w:cs="Cambria Math"/>
          <w:sz w:val="24"/>
          <w:szCs w:val="24"/>
        </w:rPr>
        <w:t>₂</w:t>
      </w:r>
      <w:r w:rsidRPr="00C1120F">
        <w:rPr>
          <w:rFonts w:ascii="Times New Roman" w:eastAsia="Times New Roman" w:hAnsi="Times New Roman" w:cs="Times New Roman"/>
          <w:sz w:val="24"/>
          <w:szCs w:val="24"/>
        </w:rPr>
        <w:t>VO</w:t>
      </w:r>
      <w:r w:rsidRPr="00C1120F">
        <w:rPr>
          <w:rFonts w:ascii="Cambria Math" w:eastAsia="Times New Roman" w:hAnsi="Cambria Math" w:cs="Cambria Math"/>
          <w:sz w:val="24"/>
          <w:szCs w:val="24"/>
        </w:rPr>
        <w:t>₄⁻</w:t>
      </w:r>
      <w:r w:rsidRPr="00C1120F">
        <w:rPr>
          <w:rFonts w:ascii="Times New Roman" w:eastAsia="Times New Roman" w:hAnsi="Times New Roman" w:cs="Times New Roman"/>
          <w:sz w:val="24"/>
          <w:szCs w:val="24"/>
        </w:rPr>
        <w:t>) at higher pH, each with different bioavailability (</w:t>
      </w:r>
      <w:proofErr w:type="spellStart"/>
      <w:r w:rsidRPr="00C1120F">
        <w:rPr>
          <w:rFonts w:ascii="Times New Roman" w:eastAsia="Times New Roman" w:hAnsi="Times New Roman" w:cs="Times New Roman"/>
          <w:sz w:val="24"/>
          <w:szCs w:val="24"/>
        </w:rPr>
        <w:t>Jaishankar</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2014).</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The study waterways, particularly in </w:t>
      </w:r>
      <w:proofErr w:type="spellStart"/>
      <w:r w:rsidRPr="00C1120F">
        <w:rPr>
          <w:rFonts w:ascii="Times New Roman" w:eastAsia="Times New Roman" w:hAnsi="Times New Roman" w:cs="Times New Roman"/>
          <w:sz w:val="24"/>
          <w:szCs w:val="24"/>
        </w:rPr>
        <w:t>Okrika</w:t>
      </w:r>
      <w:proofErr w:type="spellEnd"/>
      <w:r w:rsidRPr="00C1120F">
        <w:rPr>
          <w:rFonts w:ascii="Times New Roman" w:eastAsia="Times New Roman" w:hAnsi="Times New Roman" w:cs="Times New Roman"/>
          <w:sz w:val="24"/>
          <w:szCs w:val="24"/>
        </w:rPr>
        <w:t xml:space="preserve"> and </w:t>
      </w:r>
      <w:proofErr w:type="spellStart"/>
      <w:r w:rsidRPr="00C1120F">
        <w:rPr>
          <w:rFonts w:ascii="Times New Roman" w:eastAsia="Times New Roman" w:hAnsi="Times New Roman" w:cs="Times New Roman"/>
          <w:sz w:val="24"/>
          <w:szCs w:val="24"/>
        </w:rPr>
        <w:t>Obio</w:t>
      </w:r>
      <w:proofErr w:type="spellEnd"/>
      <w:r w:rsidRPr="00C1120F">
        <w:rPr>
          <w:rFonts w:ascii="Times New Roman" w:eastAsia="Times New Roman" w:hAnsi="Times New Roman" w:cs="Times New Roman"/>
          <w:sz w:val="24"/>
          <w:szCs w:val="24"/>
        </w:rPr>
        <w:t>/</w:t>
      </w:r>
      <w:proofErr w:type="spellStart"/>
      <w:r w:rsidRPr="00C1120F">
        <w:rPr>
          <w:rFonts w:ascii="Times New Roman" w:eastAsia="Times New Roman" w:hAnsi="Times New Roman" w:cs="Times New Roman"/>
          <w:sz w:val="24"/>
          <w:szCs w:val="24"/>
        </w:rPr>
        <w:t>Akpor</w:t>
      </w:r>
      <w:proofErr w:type="spellEnd"/>
      <w:r w:rsidRPr="00C1120F">
        <w:rPr>
          <w:rFonts w:ascii="Times New Roman" w:eastAsia="Times New Roman" w:hAnsi="Times New Roman" w:cs="Times New Roman"/>
          <w:sz w:val="24"/>
          <w:szCs w:val="24"/>
        </w:rPr>
        <w:t xml:space="preserve"> LGAs, are expected to be acidic due to "bottoms" waste from </w:t>
      </w:r>
      <w:proofErr w:type="spellStart"/>
      <w:r w:rsidRPr="00C1120F">
        <w:rPr>
          <w:rFonts w:ascii="Times New Roman" w:eastAsia="Times New Roman" w:hAnsi="Times New Roman" w:cs="Times New Roman"/>
          <w:sz w:val="24"/>
          <w:szCs w:val="24"/>
        </w:rPr>
        <w:t>kpo</w:t>
      </w:r>
      <w:proofErr w:type="spellEnd"/>
      <w:r w:rsidRPr="00C1120F">
        <w:rPr>
          <w:rFonts w:ascii="Times New Roman" w:eastAsia="Times New Roman" w:hAnsi="Times New Roman" w:cs="Times New Roman"/>
          <w:sz w:val="24"/>
          <w:szCs w:val="24"/>
        </w:rPr>
        <w:t xml:space="preserve">-fire operations, which contains </w:t>
      </w:r>
      <w:proofErr w:type="spellStart"/>
      <w:r w:rsidRPr="00C1120F">
        <w:rPr>
          <w:rFonts w:ascii="Times New Roman" w:eastAsia="Times New Roman" w:hAnsi="Times New Roman" w:cs="Times New Roman"/>
          <w:sz w:val="24"/>
          <w:szCs w:val="24"/>
        </w:rPr>
        <w:t>sulphuric</w:t>
      </w:r>
      <w:proofErr w:type="spellEnd"/>
      <w:r w:rsidRPr="00C1120F">
        <w:rPr>
          <w:rFonts w:ascii="Times New Roman" w:eastAsia="Times New Roman" w:hAnsi="Times New Roman" w:cs="Times New Roman"/>
          <w:sz w:val="24"/>
          <w:szCs w:val="24"/>
        </w:rPr>
        <w:t xml:space="preserve"> acid derivatives and organic acids (</w:t>
      </w:r>
      <w:proofErr w:type="spellStart"/>
      <w:r w:rsidRPr="00C1120F">
        <w:rPr>
          <w:rFonts w:ascii="Times New Roman" w:eastAsia="Times New Roman" w:hAnsi="Times New Roman" w:cs="Times New Roman"/>
          <w:sz w:val="24"/>
          <w:szCs w:val="24"/>
        </w:rPr>
        <w:t>Ordinioha</w:t>
      </w:r>
      <w:proofErr w:type="spellEnd"/>
      <w:r w:rsidRPr="00C1120F">
        <w:rPr>
          <w:rFonts w:ascii="Times New Roman" w:eastAsia="Times New Roman" w:hAnsi="Times New Roman" w:cs="Times New Roman"/>
          <w:sz w:val="24"/>
          <w:szCs w:val="24"/>
        </w:rPr>
        <w:t xml:space="preserve"> and </w:t>
      </w:r>
      <w:proofErr w:type="spellStart"/>
      <w:r w:rsidRPr="00C1120F">
        <w:rPr>
          <w:rFonts w:ascii="Times New Roman" w:eastAsia="Times New Roman" w:hAnsi="Times New Roman" w:cs="Times New Roman"/>
          <w:sz w:val="24"/>
          <w:szCs w:val="24"/>
        </w:rPr>
        <w:t>Brisibe</w:t>
      </w:r>
      <w:proofErr w:type="spellEnd"/>
      <w:r w:rsidRPr="00C1120F">
        <w:rPr>
          <w:rFonts w:ascii="Times New Roman" w:eastAsia="Times New Roman" w:hAnsi="Times New Roman" w:cs="Times New Roman"/>
          <w:sz w:val="24"/>
          <w:szCs w:val="24"/>
        </w:rPr>
        <w:t>, 2013). Comparable Niger Delta studies have recorded pH values as low as 4.5–5.5, below the WHO (2017)/NESREA (2011) range of 6.5–8.5 (</w:t>
      </w:r>
      <w:proofErr w:type="spellStart"/>
      <w:r w:rsidRPr="00C1120F">
        <w:rPr>
          <w:rFonts w:ascii="Times New Roman" w:eastAsia="Times New Roman" w:hAnsi="Times New Roman" w:cs="Times New Roman"/>
          <w:sz w:val="24"/>
          <w:szCs w:val="24"/>
        </w:rPr>
        <w:t>Wokoma</w:t>
      </w:r>
      <w:proofErr w:type="spellEnd"/>
      <w:r w:rsidRPr="00C1120F">
        <w:rPr>
          <w:rFonts w:ascii="Times New Roman" w:eastAsia="Times New Roman" w:hAnsi="Times New Roman" w:cs="Times New Roman"/>
          <w:sz w:val="24"/>
          <w:szCs w:val="24"/>
        </w:rPr>
        <w:t xml:space="preserve"> &amp; John-</w:t>
      </w:r>
      <w:proofErr w:type="spellStart"/>
      <w:r w:rsidRPr="00C1120F">
        <w:rPr>
          <w:rFonts w:ascii="Times New Roman" w:eastAsia="Times New Roman" w:hAnsi="Times New Roman" w:cs="Times New Roman"/>
          <w:sz w:val="24"/>
          <w:szCs w:val="24"/>
        </w:rPr>
        <w:t>Wokoma</w:t>
      </w:r>
      <w:proofErr w:type="spellEnd"/>
      <w:r w:rsidRPr="00C1120F">
        <w:rPr>
          <w:rFonts w:ascii="Times New Roman" w:eastAsia="Times New Roman" w:hAnsi="Times New Roman" w:cs="Times New Roman"/>
          <w:sz w:val="24"/>
          <w:szCs w:val="24"/>
        </w:rPr>
        <w:t>, 2021). Such acidity increases metal bioavailability and impairs aquatic ecosystem function (Chapman, 1996).</w:t>
      </w:r>
    </w:p>
    <w:p w:rsidR="00016CE3" w:rsidRPr="00C1120F" w:rsidRDefault="000A5A9D" w:rsidP="000633C8">
      <w:pPr>
        <w:pStyle w:val="Heading3"/>
        <w:spacing w:after="0" w:line="480" w:lineRule="auto"/>
        <w:jc w:val="both"/>
        <w:rPr>
          <w:b w:val="0"/>
          <w:bCs w:val="0"/>
          <w:sz w:val="24"/>
          <w:szCs w:val="24"/>
        </w:rPr>
      </w:pPr>
      <w:r w:rsidRPr="00C1120F">
        <w:rPr>
          <w:sz w:val="24"/>
          <w:szCs w:val="24"/>
        </w:rPr>
        <w:t>2.4.2 Electrical Conductivity and Total Dissolved Solids</w:t>
      </w:r>
    </w:p>
    <w:p w:rsidR="00016CE3" w:rsidRPr="00C1120F" w:rsidRDefault="000A5A9D" w:rsidP="000633C8">
      <w:pPr>
        <w:spacing w:after="0" w:line="480" w:lineRule="auto"/>
        <w:jc w:val="both"/>
        <w:rPr>
          <w:rFonts w:ascii="Times New Roman" w:eastAsia="Times New Roman" w:hAnsi="Times New Roman" w:cs="Times New Roman"/>
          <w:sz w:val="24"/>
          <w:szCs w:val="24"/>
        </w:rPr>
      </w:pPr>
      <w:sdt>
        <w:sdtPr>
          <w:rPr>
            <w:rFonts w:ascii="Times New Roman" w:hAnsi="Times New Roman" w:cs="Times New Roman"/>
            <w:sz w:val="24"/>
            <w:szCs w:val="24"/>
          </w:rPr>
          <w:tag w:val="goog_rdk_0"/>
          <w:id w:val="-818438112"/>
        </w:sdtPr>
        <w:sdtContent>
          <w:r w:rsidRPr="00C1120F">
            <w:rPr>
              <w:rFonts w:ascii="Times New Roman" w:eastAsia="Cardo" w:hAnsi="Times New Roman" w:cs="Times New Roman"/>
              <w:sz w:val="24"/>
              <w:szCs w:val="24"/>
            </w:rPr>
            <w:t>Electrical conductivity (EC) measures water's ability to conduct current, directly proportional to dissolved ionic species, including metal ions (</w:t>
          </w:r>
          <w:proofErr w:type="spellStart"/>
          <w:r w:rsidRPr="00C1120F">
            <w:rPr>
              <w:rFonts w:ascii="Times New Roman" w:eastAsia="Cardo" w:hAnsi="Times New Roman" w:cs="Times New Roman"/>
              <w:sz w:val="24"/>
              <w:szCs w:val="24"/>
            </w:rPr>
            <w:t>μS</w:t>
          </w:r>
          <w:proofErr w:type="spellEnd"/>
          <w:r w:rsidRPr="00C1120F">
            <w:rPr>
              <w:rFonts w:ascii="Times New Roman" w:eastAsia="Cardo" w:hAnsi="Times New Roman" w:cs="Times New Roman"/>
              <w:sz w:val="24"/>
              <w:szCs w:val="24"/>
            </w:rPr>
            <w:t xml:space="preserve">/cm, temperature-compensated to 25°C). Total dissolved solids (TDS) are closely related (TDS ≈ EC × 0.64), with gravimetric measurement (APHA 2540 C) being definitive </w:t>
          </w:r>
        </w:sdtContent>
      </w:sdt>
      <w:r w:rsidRPr="00C1120F">
        <w:rPr>
          <w:rFonts w:ascii="Times New Roman" w:eastAsia="Times New Roman" w:hAnsi="Times New Roman" w:cs="Times New Roman"/>
          <w:sz w:val="24"/>
          <w:szCs w:val="24"/>
        </w:rPr>
        <w:t xml:space="preserve">(Baird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2017). Together, they indicate the total ionic burden of the water.</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In petroleum-impacted waterways, elevated EC and TDS are linked to produced water discharge, which carries dissolved salts and heavy metals  particularly vanadium, nickel, barium, and strontium (</w:t>
      </w:r>
      <w:proofErr w:type="spellStart"/>
      <w:r w:rsidRPr="00C1120F">
        <w:rPr>
          <w:rFonts w:ascii="Times New Roman" w:eastAsia="Times New Roman" w:hAnsi="Times New Roman" w:cs="Times New Roman"/>
          <w:sz w:val="24"/>
          <w:szCs w:val="24"/>
        </w:rPr>
        <w:t>Ordinioha</w:t>
      </w:r>
      <w:proofErr w:type="spellEnd"/>
      <w:r w:rsidRPr="00C1120F">
        <w:rPr>
          <w:rFonts w:ascii="Times New Roman" w:eastAsia="Times New Roman" w:hAnsi="Times New Roman" w:cs="Times New Roman"/>
          <w:sz w:val="24"/>
          <w:szCs w:val="24"/>
        </w:rPr>
        <w:t xml:space="preserve"> and </w:t>
      </w:r>
      <w:proofErr w:type="spellStart"/>
      <w:r w:rsidRPr="00C1120F">
        <w:rPr>
          <w:rFonts w:ascii="Times New Roman" w:eastAsia="Times New Roman" w:hAnsi="Times New Roman" w:cs="Times New Roman"/>
          <w:sz w:val="24"/>
          <w:szCs w:val="24"/>
        </w:rPr>
        <w:t>Brisibe</w:t>
      </w:r>
      <w:proofErr w:type="spellEnd"/>
      <w:r w:rsidRPr="00C1120F">
        <w:rPr>
          <w:rFonts w:ascii="Times New Roman" w:eastAsia="Times New Roman" w:hAnsi="Times New Roman" w:cs="Times New Roman"/>
          <w:sz w:val="24"/>
          <w:szCs w:val="24"/>
        </w:rPr>
        <w:t>, 2013). (</w:t>
      </w:r>
      <w:proofErr w:type="spellStart"/>
      <w:r w:rsidRPr="00C1120F">
        <w:rPr>
          <w:rFonts w:ascii="Times New Roman" w:eastAsia="Times New Roman" w:hAnsi="Times New Roman" w:cs="Times New Roman"/>
          <w:sz w:val="24"/>
          <w:szCs w:val="24"/>
        </w:rPr>
        <w:t>Wokoma</w:t>
      </w:r>
      <w:proofErr w:type="spellEnd"/>
      <w:r w:rsidRPr="00C1120F">
        <w:rPr>
          <w:rFonts w:ascii="Times New Roman" w:eastAsia="Times New Roman" w:hAnsi="Times New Roman" w:cs="Times New Roman"/>
          <w:sz w:val="24"/>
          <w:szCs w:val="24"/>
        </w:rPr>
        <w:t xml:space="preserve"> &amp; John-</w:t>
      </w:r>
      <w:proofErr w:type="spellStart"/>
      <w:r w:rsidRPr="00C1120F">
        <w:rPr>
          <w:rFonts w:ascii="Times New Roman" w:eastAsia="Times New Roman" w:hAnsi="Times New Roman" w:cs="Times New Roman"/>
          <w:sz w:val="24"/>
          <w:szCs w:val="24"/>
        </w:rPr>
        <w:t>Wokoma</w:t>
      </w:r>
      <w:proofErr w:type="spellEnd"/>
      <w:r w:rsidRPr="00C1120F">
        <w:rPr>
          <w:rFonts w:ascii="Times New Roman" w:eastAsia="Times New Roman" w:hAnsi="Times New Roman" w:cs="Times New Roman"/>
          <w:sz w:val="24"/>
          <w:szCs w:val="24"/>
        </w:rPr>
        <w:t xml:space="preserve">, 2021) recorded EC values up to 1,850 </w:t>
      </w:r>
      <w:proofErr w:type="spellStart"/>
      <w:r w:rsidRPr="00C1120F">
        <w:rPr>
          <w:rFonts w:ascii="Times New Roman" w:eastAsia="Times New Roman" w:hAnsi="Times New Roman" w:cs="Times New Roman"/>
          <w:sz w:val="24"/>
          <w:szCs w:val="24"/>
        </w:rPr>
        <w:t>μS</w:t>
      </w:r>
      <w:proofErr w:type="spellEnd"/>
      <w:r w:rsidRPr="00C1120F">
        <w:rPr>
          <w:rFonts w:ascii="Times New Roman" w:eastAsia="Times New Roman" w:hAnsi="Times New Roman" w:cs="Times New Roman"/>
          <w:sz w:val="24"/>
          <w:szCs w:val="24"/>
        </w:rPr>
        <w:t xml:space="preserve">/cm in Port Harcourt creeks, well above the WHO (2017) desirable limit of 400 </w:t>
      </w:r>
      <w:proofErr w:type="spellStart"/>
      <w:r w:rsidRPr="00C1120F">
        <w:rPr>
          <w:rFonts w:ascii="Times New Roman" w:eastAsia="Times New Roman" w:hAnsi="Times New Roman" w:cs="Times New Roman"/>
          <w:sz w:val="24"/>
          <w:szCs w:val="24"/>
        </w:rPr>
        <w:t>μS</w:t>
      </w:r>
      <w:proofErr w:type="spellEnd"/>
      <w:r w:rsidRPr="00C1120F">
        <w:rPr>
          <w:rFonts w:ascii="Times New Roman" w:eastAsia="Times New Roman" w:hAnsi="Times New Roman" w:cs="Times New Roman"/>
          <w:sz w:val="24"/>
          <w:szCs w:val="24"/>
        </w:rPr>
        <w:t>/cm. Elevated TDS also promotes soluble metal-chloride and metal-</w:t>
      </w:r>
      <w:proofErr w:type="spellStart"/>
      <w:r w:rsidRPr="00C1120F">
        <w:rPr>
          <w:rFonts w:ascii="Times New Roman" w:eastAsia="Times New Roman" w:hAnsi="Times New Roman" w:cs="Times New Roman"/>
          <w:sz w:val="24"/>
          <w:szCs w:val="24"/>
        </w:rPr>
        <w:t>sulphate</w:t>
      </w:r>
      <w:proofErr w:type="spellEnd"/>
      <w:r w:rsidRPr="00C1120F">
        <w:rPr>
          <w:rFonts w:ascii="Times New Roman" w:eastAsia="Times New Roman" w:hAnsi="Times New Roman" w:cs="Times New Roman"/>
          <w:sz w:val="24"/>
          <w:szCs w:val="24"/>
        </w:rPr>
        <w:t xml:space="preserve"> ion pairs (e.g., </w:t>
      </w:r>
      <w:proofErr w:type="spellStart"/>
      <w:r w:rsidRPr="00C1120F">
        <w:rPr>
          <w:rFonts w:ascii="Times New Roman" w:eastAsia="Times New Roman" w:hAnsi="Times New Roman" w:cs="Times New Roman"/>
          <w:sz w:val="24"/>
          <w:szCs w:val="24"/>
        </w:rPr>
        <w:t>PbCl</w:t>
      </w:r>
      <w:proofErr w:type="spellEnd"/>
      <w:r w:rsidRPr="00C1120F">
        <w:rPr>
          <w:rFonts w:ascii="Cambria Math" w:eastAsia="Times New Roman" w:hAnsi="Cambria Math" w:cs="Cambria Math"/>
          <w:sz w:val="24"/>
          <w:szCs w:val="24"/>
        </w:rPr>
        <w:t>⁺</w:t>
      </w:r>
      <w:r w:rsidRPr="00C1120F">
        <w:rPr>
          <w:rFonts w:ascii="Times New Roman" w:eastAsia="Times New Roman" w:hAnsi="Times New Roman" w:cs="Times New Roman"/>
          <w:sz w:val="24"/>
          <w:szCs w:val="24"/>
        </w:rPr>
        <w:t xml:space="preserve">, </w:t>
      </w:r>
      <w:proofErr w:type="spellStart"/>
      <w:r w:rsidRPr="00C1120F">
        <w:rPr>
          <w:rFonts w:ascii="Times New Roman" w:eastAsia="Times New Roman" w:hAnsi="Times New Roman" w:cs="Times New Roman"/>
          <w:sz w:val="24"/>
          <w:szCs w:val="24"/>
        </w:rPr>
        <w:t>CdSO</w:t>
      </w:r>
      <w:proofErr w:type="spellEnd"/>
      <w:r w:rsidRPr="00C1120F">
        <w:rPr>
          <w:rFonts w:ascii="Cambria Math" w:eastAsia="Times New Roman" w:hAnsi="Cambria Math" w:cs="Cambria Math"/>
          <w:sz w:val="24"/>
          <w:szCs w:val="24"/>
        </w:rPr>
        <w:t>₄⁰</w:t>
      </w:r>
      <w:r w:rsidRPr="00C1120F">
        <w:rPr>
          <w:rFonts w:ascii="Times New Roman" w:eastAsia="Times New Roman" w:hAnsi="Times New Roman" w:cs="Times New Roman"/>
          <w:sz w:val="24"/>
          <w:szCs w:val="24"/>
        </w:rPr>
        <w:t xml:space="preserve">), which are more mobile than free metal </w:t>
      </w:r>
      <w:proofErr w:type="spellStart"/>
      <w:r w:rsidRPr="00C1120F">
        <w:rPr>
          <w:rFonts w:ascii="Times New Roman" w:eastAsia="Times New Roman" w:hAnsi="Times New Roman" w:cs="Times New Roman"/>
          <w:sz w:val="24"/>
          <w:szCs w:val="24"/>
        </w:rPr>
        <w:t>cations</w:t>
      </w:r>
      <w:proofErr w:type="spellEnd"/>
      <w:r w:rsidRPr="00C1120F">
        <w:rPr>
          <w:rFonts w:ascii="Times New Roman" w:eastAsia="Times New Roman" w:hAnsi="Times New Roman" w:cs="Times New Roman"/>
          <w:sz w:val="24"/>
          <w:szCs w:val="24"/>
        </w:rPr>
        <w:t xml:space="preserve"> (Chapman, 1996).</w:t>
      </w:r>
    </w:p>
    <w:p w:rsidR="000633C8" w:rsidRPr="00C1120F" w:rsidRDefault="000633C8" w:rsidP="000633C8">
      <w:pPr>
        <w:spacing w:after="0" w:line="480" w:lineRule="auto"/>
        <w:jc w:val="both"/>
        <w:rPr>
          <w:rFonts w:ascii="Times New Roman" w:eastAsia="Times New Roman" w:hAnsi="Times New Roman" w:cs="Times New Roman"/>
          <w:sz w:val="24"/>
          <w:szCs w:val="24"/>
        </w:rPr>
      </w:pPr>
    </w:p>
    <w:p w:rsidR="00016CE3" w:rsidRPr="00C1120F" w:rsidRDefault="000A5A9D" w:rsidP="000633C8">
      <w:pPr>
        <w:pStyle w:val="Heading3"/>
        <w:spacing w:after="0" w:line="480" w:lineRule="auto"/>
        <w:jc w:val="both"/>
        <w:rPr>
          <w:sz w:val="24"/>
          <w:szCs w:val="24"/>
        </w:rPr>
      </w:pPr>
      <w:r w:rsidRPr="00C1120F">
        <w:rPr>
          <w:sz w:val="24"/>
          <w:szCs w:val="24"/>
        </w:rPr>
        <w:lastRenderedPageBreak/>
        <w:t>2.4.3 Turbidity and Total Suspended Solids</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Turbidity measures water's optical clarity via light scattering (NTU), while total suspended solids (TSS) is its gravimetric equivalent (Baird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2017). Both are critical because suspended particles — iron/manganese </w:t>
      </w:r>
      <w:proofErr w:type="spellStart"/>
      <w:r w:rsidRPr="00C1120F">
        <w:rPr>
          <w:rFonts w:ascii="Times New Roman" w:eastAsia="Times New Roman" w:hAnsi="Times New Roman" w:cs="Times New Roman"/>
          <w:sz w:val="24"/>
          <w:szCs w:val="24"/>
        </w:rPr>
        <w:t>oxyhydroxide</w:t>
      </w:r>
      <w:proofErr w:type="spellEnd"/>
      <w:r w:rsidRPr="00C1120F">
        <w:rPr>
          <w:rFonts w:ascii="Times New Roman" w:eastAsia="Times New Roman" w:hAnsi="Times New Roman" w:cs="Times New Roman"/>
          <w:sz w:val="24"/>
          <w:szCs w:val="24"/>
        </w:rPr>
        <w:t xml:space="preserve"> colloids, clay, and oil-derived organic matter — carry negative surface charges that electrostatically adsorb metal </w:t>
      </w:r>
      <w:proofErr w:type="spellStart"/>
      <w:r w:rsidRPr="00C1120F">
        <w:rPr>
          <w:rFonts w:ascii="Times New Roman" w:eastAsia="Times New Roman" w:hAnsi="Times New Roman" w:cs="Times New Roman"/>
          <w:sz w:val="24"/>
          <w:szCs w:val="24"/>
        </w:rPr>
        <w:t>cations</w:t>
      </w:r>
      <w:proofErr w:type="spellEnd"/>
      <w:r w:rsidRPr="00C1120F">
        <w:rPr>
          <w:rFonts w:ascii="Times New Roman" w:eastAsia="Times New Roman" w:hAnsi="Times New Roman" w:cs="Times New Roman"/>
          <w:sz w:val="24"/>
          <w:szCs w:val="24"/>
        </w:rPr>
        <w:t xml:space="preserve"> (Cd²</w:t>
      </w:r>
      <w:r w:rsidRPr="00C1120F">
        <w:rPr>
          <w:rFonts w:ascii="Cambria Math" w:eastAsia="Times New Roman" w:hAnsi="Cambria Math" w:cs="Cambria Math"/>
          <w:sz w:val="24"/>
          <w:szCs w:val="24"/>
        </w:rPr>
        <w:t>⁺</w:t>
      </w:r>
      <w:r w:rsidRPr="00C1120F">
        <w:rPr>
          <w:rFonts w:ascii="Times New Roman" w:eastAsia="Times New Roman" w:hAnsi="Times New Roman" w:cs="Times New Roman"/>
          <w:sz w:val="24"/>
          <w:szCs w:val="24"/>
        </w:rPr>
        <w:t>, Pb²</w:t>
      </w:r>
      <w:r w:rsidRPr="00C1120F">
        <w:rPr>
          <w:rFonts w:ascii="Cambria Math" w:eastAsia="Times New Roman" w:hAnsi="Cambria Math" w:cs="Cambria Math"/>
          <w:sz w:val="24"/>
          <w:szCs w:val="24"/>
        </w:rPr>
        <w:t>⁺</w:t>
      </w:r>
      <w:r w:rsidRPr="00C1120F">
        <w:rPr>
          <w:rFonts w:ascii="Times New Roman" w:eastAsia="Times New Roman" w:hAnsi="Times New Roman" w:cs="Times New Roman"/>
          <w:sz w:val="24"/>
          <w:szCs w:val="24"/>
        </w:rPr>
        <w:t>, Ni²</w:t>
      </w:r>
      <w:r w:rsidRPr="00C1120F">
        <w:rPr>
          <w:rFonts w:ascii="Cambria Math" w:eastAsia="Times New Roman" w:hAnsi="Cambria Math" w:cs="Cambria Math"/>
          <w:sz w:val="24"/>
          <w:szCs w:val="24"/>
        </w:rPr>
        <w:t>⁺</w:t>
      </w:r>
      <w:r w:rsidRPr="00C1120F">
        <w:rPr>
          <w:rFonts w:ascii="Times New Roman" w:eastAsia="Times New Roman" w:hAnsi="Times New Roman" w:cs="Times New Roman"/>
          <w:sz w:val="24"/>
          <w:szCs w:val="24"/>
        </w:rPr>
        <w:t>), forming a mobile "carrier" phase distinct from dissolved metals (</w:t>
      </w:r>
      <w:proofErr w:type="spellStart"/>
      <w:r w:rsidRPr="00C1120F">
        <w:rPr>
          <w:rFonts w:ascii="Times New Roman" w:eastAsia="Times New Roman" w:hAnsi="Times New Roman" w:cs="Times New Roman"/>
          <w:sz w:val="24"/>
          <w:szCs w:val="24"/>
        </w:rPr>
        <w:t>Mitra</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2022). In the study LGAs, artisanal refining is expected to generate high TSS from metal-enriched sludge, while refinery effluents contribute particulates carrying vanadium and nickel (</w:t>
      </w:r>
      <w:proofErr w:type="spellStart"/>
      <w:r w:rsidRPr="00C1120F">
        <w:rPr>
          <w:rFonts w:ascii="Times New Roman" w:eastAsia="Times New Roman" w:hAnsi="Times New Roman" w:cs="Times New Roman"/>
          <w:sz w:val="24"/>
          <w:szCs w:val="24"/>
        </w:rPr>
        <w:t>Ordinioha</w:t>
      </w:r>
      <w:proofErr w:type="spellEnd"/>
      <w:r w:rsidRPr="00C1120F">
        <w:rPr>
          <w:rFonts w:ascii="Times New Roman" w:eastAsia="Times New Roman" w:hAnsi="Times New Roman" w:cs="Times New Roman"/>
          <w:sz w:val="24"/>
          <w:szCs w:val="24"/>
        </w:rPr>
        <w:t xml:space="preserve"> and </w:t>
      </w:r>
      <w:proofErr w:type="spellStart"/>
      <w:r w:rsidRPr="00C1120F">
        <w:rPr>
          <w:rFonts w:ascii="Times New Roman" w:eastAsia="Times New Roman" w:hAnsi="Times New Roman" w:cs="Times New Roman"/>
          <w:sz w:val="24"/>
          <w:szCs w:val="24"/>
        </w:rPr>
        <w:t>Brisibe</w:t>
      </w:r>
      <w:proofErr w:type="spellEnd"/>
      <w:r w:rsidRPr="00C1120F">
        <w:rPr>
          <w:rFonts w:ascii="Times New Roman" w:eastAsia="Times New Roman" w:hAnsi="Times New Roman" w:cs="Times New Roman"/>
          <w:sz w:val="24"/>
          <w:szCs w:val="24"/>
        </w:rPr>
        <w:t>, 2013).</w:t>
      </w:r>
    </w:p>
    <w:p w:rsidR="00016CE3" w:rsidRPr="00C1120F" w:rsidRDefault="000A5A9D" w:rsidP="000633C8">
      <w:pPr>
        <w:pStyle w:val="Heading3"/>
        <w:spacing w:after="0" w:line="480" w:lineRule="auto"/>
        <w:jc w:val="both"/>
        <w:rPr>
          <w:b w:val="0"/>
          <w:bCs w:val="0"/>
          <w:sz w:val="24"/>
          <w:szCs w:val="24"/>
        </w:rPr>
      </w:pPr>
      <w:r w:rsidRPr="00C1120F">
        <w:rPr>
          <w:sz w:val="24"/>
          <w:szCs w:val="24"/>
        </w:rPr>
        <w:t xml:space="preserve">2.4.4 Total Hardness, Alkalinity, Chloride, Nitrate, </w:t>
      </w:r>
      <w:proofErr w:type="spellStart"/>
      <w:r w:rsidRPr="00C1120F">
        <w:rPr>
          <w:sz w:val="24"/>
          <w:szCs w:val="24"/>
        </w:rPr>
        <w:t>Sulphate</w:t>
      </w:r>
      <w:proofErr w:type="spellEnd"/>
      <w:r w:rsidRPr="00C1120F">
        <w:rPr>
          <w:sz w:val="24"/>
          <w:szCs w:val="24"/>
        </w:rPr>
        <w:t>, and Phosphate</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Total hardness, measured as the combined concentration of calcium (Ca²</w:t>
      </w:r>
      <w:r w:rsidRPr="00C1120F">
        <w:rPr>
          <w:rFonts w:ascii="Cambria Math" w:eastAsia="Times New Roman" w:hAnsi="Cambria Math" w:cs="Cambria Math"/>
          <w:sz w:val="24"/>
          <w:szCs w:val="24"/>
        </w:rPr>
        <w:t>⁺</w:t>
      </w:r>
      <w:r w:rsidRPr="00C1120F">
        <w:rPr>
          <w:rFonts w:ascii="Times New Roman" w:eastAsia="Times New Roman" w:hAnsi="Times New Roman" w:cs="Times New Roman"/>
          <w:sz w:val="24"/>
          <w:szCs w:val="24"/>
        </w:rPr>
        <w:t>) and magnesium (Mg²</w:t>
      </w:r>
      <w:r w:rsidRPr="00C1120F">
        <w:rPr>
          <w:rFonts w:ascii="Cambria Math" w:eastAsia="Times New Roman" w:hAnsi="Cambria Math" w:cs="Cambria Math"/>
          <w:sz w:val="24"/>
          <w:szCs w:val="24"/>
        </w:rPr>
        <w:t>⁺</w:t>
      </w:r>
      <w:r w:rsidRPr="00C1120F">
        <w:rPr>
          <w:rFonts w:ascii="Times New Roman" w:eastAsia="Times New Roman" w:hAnsi="Times New Roman" w:cs="Times New Roman"/>
          <w:sz w:val="24"/>
          <w:szCs w:val="24"/>
        </w:rPr>
        <w:t xml:space="preserve">) ions in mg/L </w:t>
      </w:r>
      <w:proofErr w:type="spellStart"/>
      <w:r w:rsidRPr="00C1120F">
        <w:rPr>
          <w:rFonts w:ascii="Times New Roman" w:eastAsia="Times New Roman" w:hAnsi="Times New Roman" w:cs="Times New Roman"/>
          <w:sz w:val="24"/>
          <w:szCs w:val="24"/>
        </w:rPr>
        <w:t>CaCO</w:t>
      </w:r>
      <w:proofErr w:type="spellEnd"/>
      <w:r w:rsidRPr="00C1120F">
        <w:rPr>
          <w:rFonts w:ascii="Cambria Math" w:eastAsia="Times New Roman" w:hAnsi="Cambria Math" w:cs="Cambria Math"/>
          <w:sz w:val="24"/>
          <w:szCs w:val="24"/>
        </w:rPr>
        <w:t>₃</w:t>
      </w:r>
      <w:r w:rsidRPr="00C1120F">
        <w:rPr>
          <w:rFonts w:ascii="Times New Roman" w:eastAsia="Times New Roman" w:hAnsi="Times New Roman" w:cs="Times New Roman"/>
          <w:sz w:val="24"/>
          <w:szCs w:val="24"/>
        </w:rPr>
        <w:t>, has an important relationship with heavy metal toxicity. Ca²</w:t>
      </w:r>
      <w:r w:rsidRPr="00C1120F">
        <w:rPr>
          <w:rFonts w:ascii="Cambria Math" w:eastAsia="Times New Roman" w:hAnsi="Cambria Math" w:cs="Cambria Math"/>
          <w:sz w:val="24"/>
          <w:szCs w:val="24"/>
        </w:rPr>
        <w:t>⁺</w:t>
      </w:r>
      <w:r w:rsidRPr="00C1120F">
        <w:rPr>
          <w:rFonts w:ascii="Times New Roman" w:eastAsia="Times New Roman" w:hAnsi="Times New Roman" w:cs="Times New Roman"/>
          <w:sz w:val="24"/>
          <w:szCs w:val="24"/>
        </w:rPr>
        <w:t xml:space="preserve"> and Mg²</w:t>
      </w:r>
      <w:r w:rsidRPr="00C1120F">
        <w:rPr>
          <w:rFonts w:ascii="Cambria Math" w:eastAsia="Times New Roman" w:hAnsi="Cambria Math" w:cs="Cambria Math"/>
          <w:sz w:val="24"/>
          <w:szCs w:val="24"/>
        </w:rPr>
        <w:t>⁺</w:t>
      </w:r>
      <w:r w:rsidRPr="00C1120F">
        <w:rPr>
          <w:rFonts w:ascii="Times New Roman" w:eastAsia="Times New Roman" w:hAnsi="Times New Roman" w:cs="Times New Roman"/>
          <w:sz w:val="24"/>
          <w:szCs w:val="24"/>
        </w:rPr>
        <w:t xml:space="preserve"> compete with divalent heavy metal </w:t>
      </w:r>
      <w:proofErr w:type="spellStart"/>
      <w:r w:rsidRPr="00C1120F">
        <w:rPr>
          <w:rFonts w:ascii="Times New Roman" w:eastAsia="Times New Roman" w:hAnsi="Times New Roman" w:cs="Times New Roman"/>
          <w:sz w:val="24"/>
          <w:szCs w:val="24"/>
        </w:rPr>
        <w:t>cations</w:t>
      </w:r>
      <w:proofErr w:type="spellEnd"/>
      <w:r w:rsidRPr="00C1120F">
        <w:rPr>
          <w:rFonts w:ascii="Times New Roman" w:eastAsia="Times New Roman" w:hAnsi="Times New Roman" w:cs="Times New Roman"/>
          <w:sz w:val="24"/>
          <w:szCs w:val="24"/>
        </w:rPr>
        <w:t xml:space="preserve"> (Cd²</w:t>
      </w:r>
      <w:r w:rsidRPr="00C1120F">
        <w:rPr>
          <w:rFonts w:ascii="Cambria Math" w:eastAsia="Times New Roman" w:hAnsi="Cambria Math" w:cs="Cambria Math"/>
          <w:sz w:val="24"/>
          <w:szCs w:val="24"/>
        </w:rPr>
        <w:t>⁺</w:t>
      </w:r>
      <w:r w:rsidRPr="00C1120F">
        <w:rPr>
          <w:rFonts w:ascii="Times New Roman" w:eastAsia="Times New Roman" w:hAnsi="Times New Roman" w:cs="Times New Roman"/>
          <w:sz w:val="24"/>
          <w:szCs w:val="24"/>
        </w:rPr>
        <w:t>, Pb²</w:t>
      </w:r>
      <w:r w:rsidRPr="00C1120F">
        <w:rPr>
          <w:rFonts w:ascii="Cambria Math" w:eastAsia="Times New Roman" w:hAnsi="Cambria Math" w:cs="Cambria Math"/>
          <w:sz w:val="24"/>
          <w:szCs w:val="24"/>
        </w:rPr>
        <w:t>⁺</w:t>
      </w:r>
      <w:r w:rsidRPr="00C1120F">
        <w:rPr>
          <w:rFonts w:ascii="Times New Roman" w:eastAsia="Times New Roman" w:hAnsi="Times New Roman" w:cs="Times New Roman"/>
          <w:sz w:val="24"/>
          <w:szCs w:val="24"/>
        </w:rPr>
        <w:t>, Ni²</w:t>
      </w:r>
      <w:r w:rsidRPr="00C1120F">
        <w:rPr>
          <w:rFonts w:ascii="Cambria Math" w:eastAsia="Times New Roman" w:hAnsi="Cambria Math" w:cs="Cambria Math"/>
          <w:sz w:val="24"/>
          <w:szCs w:val="24"/>
        </w:rPr>
        <w:t>⁺</w:t>
      </w:r>
      <w:r w:rsidRPr="00C1120F">
        <w:rPr>
          <w:rFonts w:ascii="Times New Roman" w:eastAsia="Times New Roman" w:hAnsi="Times New Roman" w:cs="Times New Roman"/>
          <w:sz w:val="24"/>
          <w:szCs w:val="24"/>
        </w:rPr>
        <w:t xml:space="preserve">) for uptake at the gill surface of fish and other aquatic organisms, so harder water partially </w:t>
      </w:r>
      <w:proofErr w:type="spellStart"/>
      <w:r w:rsidRPr="00C1120F">
        <w:rPr>
          <w:rFonts w:ascii="Times New Roman" w:eastAsia="Times New Roman" w:hAnsi="Times New Roman" w:cs="Times New Roman"/>
          <w:sz w:val="24"/>
          <w:szCs w:val="24"/>
        </w:rPr>
        <w:t>antagonises</w:t>
      </w:r>
      <w:proofErr w:type="spellEnd"/>
      <w:r w:rsidRPr="00C1120F">
        <w:rPr>
          <w:rFonts w:ascii="Times New Roman" w:eastAsia="Times New Roman" w:hAnsi="Times New Roman" w:cs="Times New Roman"/>
          <w:sz w:val="24"/>
          <w:szCs w:val="24"/>
        </w:rPr>
        <w:t xml:space="preserve"> the acute toxicity of these metals to aquatic life (Chapman, 1996). Total alkalinity, primarily due to HCO</w:t>
      </w:r>
      <w:r w:rsidRPr="00C1120F">
        <w:rPr>
          <w:rFonts w:ascii="Cambria Math" w:eastAsia="Times New Roman" w:hAnsi="Cambria Math" w:cs="Cambria Math"/>
          <w:sz w:val="24"/>
          <w:szCs w:val="24"/>
        </w:rPr>
        <w:t>₃⁻</w:t>
      </w:r>
      <w:r w:rsidRPr="00C1120F">
        <w:rPr>
          <w:rFonts w:ascii="Times New Roman" w:eastAsia="Times New Roman" w:hAnsi="Times New Roman" w:cs="Times New Roman"/>
          <w:sz w:val="24"/>
          <w:szCs w:val="24"/>
        </w:rPr>
        <w:t xml:space="preserve"> and CO</w:t>
      </w:r>
      <w:r w:rsidRPr="00C1120F">
        <w:rPr>
          <w:rFonts w:ascii="Cambria Math" w:eastAsia="Times New Roman" w:hAnsi="Cambria Math" w:cs="Cambria Math"/>
          <w:sz w:val="24"/>
          <w:szCs w:val="24"/>
        </w:rPr>
        <w:t>₃</w:t>
      </w:r>
      <w:r w:rsidRPr="00C1120F">
        <w:rPr>
          <w:rFonts w:ascii="Times New Roman" w:eastAsia="Times New Roman" w:hAnsi="Times New Roman" w:cs="Times New Roman"/>
          <w:sz w:val="24"/>
          <w:szCs w:val="24"/>
        </w:rPr>
        <w:t>²</w:t>
      </w:r>
      <w:r w:rsidRPr="00C1120F">
        <w:rPr>
          <w:rFonts w:ascii="Cambria Math" w:eastAsia="Times New Roman" w:hAnsi="Cambria Math" w:cs="Cambria Math"/>
          <w:sz w:val="24"/>
          <w:szCs w:val="24"/>
        </w:rPr>
        <w:t>⁻</w:t>
      </w:r>
      <w:r w:rsidRPr="00C1120F">
        <w:rPr>
          <w:rFonts w:ascii="Times New Roman" w:eastAsia="Times New Roman" w:hAnsi="Times New Roman" w:cs="Times New Roman"/>
          <w:sz w:val="24"/>
          <w:szCs w:val="24"/>
        </w:rPr>
        <w:t xml:space="preserve"> ions, measures the water's capacity to resist acidification. Waterways with low alkalinity, as expected in the acid-impacted </w:t>
      </w:r>
      <w:proofErr w:type="spellStart"/>
      <w:r w:rsidRPr="00C1120F">
        <w:rPr>
          <w:rFonts w:ascii="Times New Roman" w:eastAsia="Times New Roman" w:hAnsi="Times New Roman" w:cs="Times New Roman"/>
          <w:sz w:val="24"/>
          <w:szCs w:val="24"/>
        </w:rPr>
        <w:t>kpo</w:t>
      </w:r>
      <w:proofErr w:type="spellEnd"/>
      <w:r w:rsidRPr="00C1120F">
        <w:rPr>
          <w:rFonts w:ascii="Times New Roman" w:eastAsia="Times New Roman" w:hAnsi="Times New Roman" w:cs="Times New Roman"/>
          <w:sz w:val="24"/>
          <w:szCs w:val="24"/>
        </w:rPr>
        <w:t xml:space="preserve">-fire zones of </w:t>
      </w:r>
      <w:proofErr w:type="spellStart"/>
      <w:r w:rsidRPr="00C1120F">
        <w:rPr>
          <w:rFonts w:ascii="Times New Roman" w:eastAsia="Times New Roman" w:hAnsi="Times New Roman" w:cs="Times New Roman"/>
          <w:sz w:val="24"/>
          <w:szCs w:val="24"/>
        </w:rPr>
        <w:t>Okrika</w:t>
      </w:r>
      <w:proofErr w:type="spellEnd"/>
      <w:r w:rsidRPr="00C1120F">
        <w:rPr>
          <w:rFonts w:ascii="Times New Roman" w:eastAsia="Times New Roman" w:hAnsi="Times New Roman" w:cs="Times New Roman"/>
          <w:sz w:val="24"/>
          <w:szCs w:val="24"/>
        </w:rPr>
        <w:t xml:space="preserve"> and </w:t>
      </w:r>
      <w:proofErr w:type="spellStart"/>
      <w:r w:rsidRPr="00C1120F">
        <w:rPr>
          <w:rFonts w:ascii="Times New Roman" w:eastAsia="Times New Roman" w:hAnsi="Times New Roman" w:cs="Times New Roman"/>
          <w:sz w:val="24"/>
          <w:szCs w:val="24"/>
        </w:rPr>
        <w:t>Obio</w:t>
      </w:r>
      <w:proofErr w:type="spellEnd"/>
      <w:r w:rsidRPr="00C1120F">
        <w:rPr>
          <w:rFonts w:ascii="Times New Roman" w:eastAsia="Times New Roman" w:hAnsi="Times New Roman" w:cs="Times New Roman"/>
          <w:sz w:val="24"/>
          <w:szCs w:val="24"/>
        </w:rPr>
        <w:t>/</w:t>
      </w:r>
      <w:proofErr w:type="spellStart"/>
      <w:r w:rsidRPr="00C1120F">
        <w:rPr>
          <w:rFonts w:ascii="Times New Roman" w:eastAsia="Times New Roman" w:hAnsi="Times New Roman" w:cs="Times New Roman"/>
          <w:sz w:val="24"/>
          <w:szCs w:val="24"/>
        </w:rPr>
        <w:t>Akpor</w:t>
      </w:r>
      <w:proofErr w:type="spellEnd"/>
      <w:r w:rsidRPr="00C1120F">
        <w:rPr>
          <w:rFonts w:ascii="Times New Roman" w:eastAsia="Times New Roman" w:hAnsi="Times New Roman" w:cs="Times New Roman"/>
          <w:sz w:val="24"/>
          <w:szCs w:val="24"/>
        </w:rPr>
        <w:t>, have little resistance to pH depression from acid waste discharges, making them more susceptible to the metal-</w:t>
      </w:r>
      <w:proofErr w:type="spellStart"/>
      <w:r w:rsidRPr="00C1120F">
        <w:rPr>
          <w:rFonts w:ascii="Times New Roman" w:eastAsia="Times New Roman" w:hAnsi="Times New Roman" w:cs="Times New Roman"/>
          <w:sz w:val="24"/>
          <w:szCs w:val="24"/>
        </w:rPr>
        <w:t>mobilising</w:t>
      </w:r>
      <w:proofErr w:type="spellEnd"/>
      <w:r w:rsidRPr="00C1120F">
        <w:rPr>
          <w:rFonts w:ascii="Times New Roman" w:eastAsia="Times New Roman" w:hAnsi="Times New Roman" w:cs="Times New Roman"/>
          <w:sz w:val="24"/>
          <w:szCs w:val="24"/>
        </w:rPr>
        <w:t xml:space="preserve"> effects of acidification discussed above (</w:t>
      </w:r>
      <w:proofErr w:type="spellStart"/>
      <w:r w:rsidRPr="00C1120F">
        <w:rPr>
          <w:rFonts w:ascii="Times New Roman" w:eastAsia="Times New Roman" w:hAnsi="Times New Roman" w:cs="Times New Roman"/>
          <w:sz w:val="24"/>
          <w:szCs w:val="24"/>
        </w:rPr>
        <w:t>Ogamba</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2015).</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Chloride (</w:t>
      </w:r>
      <w:proofErr w:type="spellStart"/>
      <w:r w:rsidRPr="00C1120F">
        <w:rPr>
          <w:rFonts w:ascii="Times New Roman" w:eastAsia="Times New Roman" w:hAnsi="Times New Roman" w:cs="Times New Roman"/>
          <w:sz w:val="24"/>
          <w:szCs w:val="24"/>
        </w:rPr>
        <w:t>Cl</w:t>
      </w:r>
      <w:proofErr w:type="spellEnd"/>
      <w:r w:rsidRPr="00C1120F">
        <w:rPr>
          <w:rFonts w:ascii="Cambria Math" w:eastAsia="Times New Roman" w:hAnsi="Cambria Math" w:cs="Cambria Math"/>
          <w:sz w:val="24"/>
          <w:szCs w:val="24"/>
        </w:rPr>
        <w:t>⁻</w:t>
      </w:r>
      <w:r w:rsidRPr="00C1120F">
        <w:rPr>
          <w:rFonts w:ascii="Times New Roman" w:eastAsia="Times New Roman" w:hAnsi="Times New Roman" w:cs="Times New Roman"/>
          <w:sz w:val="24"/>
          <w:szCs w:val="24"/>
        </w:rPr>
        <w:t xml:space="preserve">) is a major anion in natural water and refinery produced water. Beyond its aesthetic effect on taste, elevated chloride is geochemically significant in the study waterways because </w:t>
      </w:r>
      <w:proofErr w:type="spellStart"/>
      <w:r w:rsidRPr="00C1120F">
        <w:rPr>
          <w:rFonts w:ascii="Times New Roman" w:eastAsia="Times New Roman" w:hAnsi="Times New Roman" w:cs="Times New Roman"/>
          <w:sz w:val="24"/>
          <w:szCs w:val="24"/>
        </w:rPr>
        <w:t>Cl</w:t>
      </w:r>
      <w:proofErr w:type="spellEnd"/>
      <w:r w:rsidRPr="00C1120F">
        <w:rPr>
          <w:rFonts w:ascii="Cambria Math" w:eastAsia="Times New Roman" w:hAnsi="Cambria Math" w:cs="Cambria Math"/>
          <w:sz w:val="24"/>
          <w:szCs w:val="24"/>
        </w:rPr>
        <w:t>⁻</w:t>
      </w:r>
      <w:r w:rsidRPr="00C1120F">
        <w:rPr>
          <w:rFonts w:ascii="Times New Roman" w:eastAsia="Times New Roman" w:hAnsi="Times New Roman" w:cs="Times New Roman"/>
          <w:sz w:val="24"/>
          <w:szCs w:val="24"/>
        </w:rPr>
        <w:t xml:space="preserve"> forms stable soluble complexes with several study metals  </w:t>
      </w:r>
      <w:proofErr w:type="spellStart"/>
      <w:r w:rsidRPr="00C1120F">
        <w:rPr>
          <w:rFonts w:ascii="Times New Roman" w:eastAsia="Times New Roman" w:hAnsi="Times New Roman" w:cs="Times New Roman"/>
          <w:sz w:val="24"/>
          <w:szCs w:val="24"/>
        </w:rPr>
        <w:t>PbCl</w:t>
      </w:r>
      <w:proofErr w:type="spellEnd"/>
      <w:r w:rsidRPr="00C1120F">
        <w:rPr>
          <w:rFonts w:ascii="Cambria Math" w:eastAsia="Times New Roman" w:hAnsi="Cambria Math" w:cs="Cambria Math"/>
          <w:sz w:val="24"/>
          <w:szCs w:val="24"/>
        </w:rPr>
        <w:t>⁺</w:t>
      </w:r>
      <w:r w:rsidRPr="00C1120F">
        <w:rPr>
          <w:rFonts w:ascii="Times New Roman" w:eastAsia="Times New Roman" w:hAnsi="Times New Roman" w:cs="Times New Roman"/>
          <w:sz w:val="24"/>
          <w:szCs w:val="24"/>
        </w:rPr>
        <w:t xml:space="preserve">, </w:t>
      </w:r>
      <w:proofErr w:type="spellStart"/>
      <w:r w:rsidRPr="00C1120F">
        <w:rPr>
          <w:rFonts w:ascii="Times New Roman" w:eastAsia="Times New Roman" w:hAnsi="Times New Roman" w:cs="Times New Roman"/>
          <w:sz w:val="24"/>
          <w:szCs w:val="24"/>
        </w:rPr>
        <w:t>CdCl</w:t>
      </w:r>
      <w:proofErr w:type="spellEnd"/>
      <w:r w:rsidRPr="00C1120F">
        <w:rPr>
          <w:rFonts w:ascii="Cambria Math" w:eastAsia="Times New Roman" w:hAnsi="Cambria Math" w:cs="Cambria Math"/>
          <w:sz w:val="24"/>
          <w:szCs w:val="24"/>
        </w:rPr>
        <w:t>⁺</w:t>
      </w:r>
      <w:r w:rsidRPr="00C1120F">
        <w:rPr>
          <w:rFonts w:ascii="Times New Roman" w:eastAsia="Times New Roman" w:hAnsi="Times New Roman" w:cs="Times New Roman"/>
          <w:sz w:val="24"/>
          <w:szCs w:val="24"/>
        </w:rPr>
        <w:t xml:space="preserve">, and </w:t>
      </w:r>
      <w:proofErr w:type="spellStart"/>
      <w:r w:rsidRPr="00C1120F">
        <w:rPr>
          <w:rFonts w:ascii="Times New Roman" w:eastAsia="Times New Roman" w:hAnsi="Times New Roman" w:cs="Times New Roman"/>
          <w:sz w:val="24"/>
          <w:szCs w:val="24"/>
        </w:rPr>
        <w:t>NiCl</w:t>
      </w:r>
      <w:proofErr w:type="spellEnd"/>
      <w:r w:rsidRPr="00C1120F">
        <w:rPr>
          <w:rFonts w:ascii="Cambria Math" w:eastAsia="Times New Roman" w:hAnsi="Cambria Math" w:cs="Cambria Math"/>
          <w:sz w:val="24"/>
          <w:szCs w:val="24"/>
        </w:rPr>
        <w:t>⁺</w:t>
      </w:r>
      <w:r w:rsidRPr="00C1120F">
        <w:rPr>
          <w:rFonts w:ascii="Times New Roman" w:eastAsia="Times New Roman" w:hAnsi="Times New Roman" w:cs="Times New Roman"/>
          <w:sz w:val="24"/>
          <w:szCs w:val="24"/>
        </w:rPr>
        <w:t xml:space="preserve">  which are more soluble and mobile than free metal ions alone, increasing bioavailability to aquatic organisms and humans (Chapman, 1996; </w:t>
      </w:r>
      <w:proofErr w:type="spellStart"/>
      <w:r w:rsidRPr="00C1120F">
        <w:rPr>
          <w:rFonts w:ascii="Times New Roman" w:eastAsia="Times New Roman" w:hAnsi="Times New Roman" w:cs="Times New Roman"/>
          <w:sz w:val="24"/>
          <w:szCs w:val="24"/>
        </w:rPr>
        <w:t>Mitra</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2022). Nitrate (NO</w:t>
      </w:r>
      <w:r w:rsidRPr="00C1120F">
        <w:rPr>
          <w:rFonts w:ascii="Cambria Math" w:eastAsia="Times New Roman" w:hAnsi="Cambria Math" w:cs="Cambria Math"/>
          <w:sz w:val="24"/>
          <w:szCs w:val="24"/>
        </w:rPr>
        <w:t>₃⁻</w:t>
      </w:r>
      <w:r w:rsidRPr="00C1120F">
        <w:rPr>
          <w:rFonts w:ascii="Times New Roman" w:eastAsia="Times New Roman" w:hAnsi="Times New Roman" w:cs="Times New Roman"/>
          <w:sz w:val="24"/>
          <w:szCs w:val="24"/>
        </w:rPr>
        <w:t xml:space="preserve">), derived mainly from agricultural </w:t>
      </w:r>
      <w:r w:rsidRPr="00C1120F">
        <w:rPr>
          <w:rFonts w:ascii="Times New Roman" w:eastAsia="Times New Roman" w:hAnsi="Times New Roman" w:cs="Times New Roman"/>
          <w:sz w:val="24"/>
          <w:szCs w:val="24"/>
        </w:rPr>
        <w:lastRenderedPageBreak/>
        <w:t xml:space="preserve">runoff, domestic sewage, and atmospheric deposition of combustion by-products from gas flaring, is an indicator of organic and microbial pollution in the study waterways. While nitrate is not directly complex with the heavy metals under study, elevated nitrate promotes microbial activity that depletes dissolved oxygen, indirectly </w:t>
      </w:r>
      <w:proofErr w:type="spellStart"/>
      <w:r w:rsidRPr="00C1120F">
        <w:rPr>
          <w:rFonts w:ascii="Times New Roman" w:eastAsia="Times New Roman" w:hAnsi="Times New Roman" w:cs="Times New Roman"/>
          <w:sz w:val="24"/>
          <w:szCs w:val="24"/>
        </w:rPr>
        <w:t>favouring</w:t>
      </w:r>
      <w:proofErr w:type="spellEnd"/>
      <w:r w:rsidRPr="00C1120F">
        <w:rPr>
          <w:rFonts w:ascii="Times New Roman" w:eastAsia="Times New Roman" w:hAnsi="Times New Roman" w:cs="Times New Roman"/>
          <w:sz w:val="24"/>
          <w:szCs w:val="24"/>
        </w:rPr>
        <w:t xml:space="preserve"> the reducing conditions associated with metal </w:t>
      </w:r>
      <w:proofErr w:type="spellStart"/>
      <w:r w:rsidRPr="00C1120F">
        <w:rPr>
          <w:rFonts w:ascii="Times New Roman" w:eastAsia="Times New Roman" w:hAnsi="Times New Roman" w:cs="Times New Roman"/>
          <w:sz w:val="24"/>
          <w:szCs w:val="24"/>
        </w:rPr>
        <w:t>mobilisation</w:t>
      </w:r>
      <w:proofErr w:type="spellEnd"/>
      <w:r w:rsidRPr="00C1120F">
        <w:rPr>
          <w:rFonts w:ascii="Times New Roman" w:eastAsia="Times New Roman" w:hAnsi="Times New Roman" w:cs="Times New Roman"/>
          <w:sz w:val="24"/>
          <w:szCs w:val="24"/>
        </w:rPr>
        <w:t xml:space="preserve"> and </w:t>
      </w:r>
      <w:proofErr w:type="spellStart"/>
      <w:r w:rsidRPr="00C1120F">
        <w:rPr>
          <w:rFonts w:ascii="Times New Roman" w:eastAsia="Times New Roman" w:hAnsi="Times New Roman" w:cs="Times New Roman"/>
          <w:sz w:val="24"/>
          <w:szCs w:val="24"/>
        </w:rPr>
        <w:t>sulphate</w:t>
      </w:r>
      <w:proofErr w:type="spellEnd"/>
      <w:r w:rsidRPr="00C1120F">
        <w:rPr>
          <w:rFonts w:ascii="Times New Roman" w:eastAsia="Times New Roman" w:hAnsi="Times New Roman" w:cs="Times New Roman"/>
          <w:sz w:val="24"/>
          <w:szCs w:val="24"/>
        </w:rPr>
        <w:t xml:space="preserve"> reduction described below (Chapman, 1996).</w:t>
      </w:r>
    </w:p>
    <w:p w:rsidR="00016CE3" w:rsidRPr="00C1120F" w:rsidRDefault="000A5A9D" w:rsidP="000633C8">
      <w:pPr>
        <w:spacing w:after="0" w:line="480" w:lineRule="auto"/>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sz w:val="24"/>
          <w:szCs w:val="24"/>
        </w:rPr>
        <w:t>Sulphate</w:t>
      </w:r>
      <w:proofErr w:type="spellEnd"/>
      <w:r w:rsidRPr="00C1120F">
        <w:rPr>
          <w:rFonts w:ascii="Times New Roman" w:eastAsia="Times New Roman" w:hAnsi="Times New Roman" w:cs="Times New Roman"/>
          <w:sz w:val="24"/>
          <w:szCs w:val="24"/>
        </w:rPr>
        <w:t xml:space="preserve"> (SO</w:t>
      </w:r>
      <w:r w:rsidRPr="00C1120F">
        <w:rPr>
          <w:rFonts w:ascii="Cambria Math" w:eastAsia="Times New Roman" w:hAnsi="Cambria Math" w:cs="Cambria Math"/>
          <w:sz w:val="24"/>
          <w:szCs w:val="24"/>
        </w:rPr>
        <w:t>₄</w:t>
      </w:r>
      <w:r w:rsidRPr="00C1120F">
        <w:rPr>
          <w:rFonts w:ascii="Times New Roman" w:eastAsia="Times New Roman" w:hAnsi="Times New Roman" w:cs="Times New Roman"/>
          <w:sz w:val="24"/>
          <w:szCs w:val="24"/>
        </w:rPr>
        <w:t>²</w:t>
      </w:r>
      <w:r w:rsidRPr="00C1120F">
        <w:rPr>
          <w:rFonts w:ascii="Cambria Math" w:eastAsia="Times New Roman" w:hAnsi="Cambria Math" w:cs="Cambria Math"/>
          <w:sz w:val="24"/>
          <w:szCs w:val="24"/>
        </w:rPr>
        <w:t>⁻</w:t>
      </w:r>
      <w:r w:rsidRPr="00C1120F">
        <w:rPr>
          <w:rFonts w:ascii="Times New Roman" w:eastAsia="Times New Roman" w:hAnsi="Times New Roman" w:cs="Times New Roman"/>
          <w:sz w:val="24"/>
          <w:szCs w:val="24"/>
        </w:rPr>
        <w:t xml:space="preserve">) is particularly significant because </w:t>
      </w:r>
      <w:proofErr w:type="spellStart"/>
      <w:r w:rsidRPr="00C1120F">
        <w:rPr>
          <w:rFonts w:ascii="Times New Roman" w:eastAsia="Times New Roman" w:hAnsi="Times New Roman" w:cs="Times New Roman"/>
          <w:sz w:val="24"/>
          <w:szCs w:val="24"/>
        </w:rPr>
        <w:t>sulphate</w:t>
      </w:r>
      <w:proofErr w:type="spellEnd"/>
      <w:r w:rsidRPr="00C1120F">
        <w:rPr>
          <w:rFonts w:ascii="Times New Roman" w:eastAsia="Times New Roman" w:hAnsi="Times New Roman" w:cs="Times New Roman"/>
          <w:sz w:val="24"/>
          <w:szCs w:val="24"/>
        </w:rPr>
        <w:t>-reducing bacteria convert SO</w:t>
      </w:r>
      <w:r w:rsidRPr="00C1120F">
        <w:rPr>
          <w:rFonts w:ascii="Cambria Math" w:eastAsia="Times New Roman" w:hAnsi="Cambria Math" w:cs="Cambria Math"/>
          <w:sz w:val="24"/>
          <w:szCs w:val="24"/>
        </w:rPr>
        <w:t>₄</w:t>
      </w:r>
      <w:r w:rsidRPr="00C1120F">
        <w:rPr>
          <w:rFonts w:ascii="Times New Roman" w:eastAsia="Times New Roman" w:hAnsi="Times New Roman" w:cs="Times New Roman"/>
          <w:sz w:val="24"/>
          <w:szCs w:val="24"/>
        </w:rPr>
        <w:t>²</w:t>
      </w:r>
      <w:r w:rsidRPr="00C1120F">
        <w:rPr>
          <w:rFonts w:ascii="Cambria Math" w:eastAsia="Times New Roman" w:hAnsi="Cambria Math" w:cs="Cambria Math"/>
          <w:sz w:val="24"/>
          <w:szCs w:val="24"/>
        </w:rPr>
        <w:t>⁻</w:t>
      </w:r>
      <w:r w:rsidRPr="00C1120F">
        <w:rPr>
          <w:rFonts w:ascii="Times New Roman" w:eastAsia="Times New Roman" w:hAnsi="Times New Roman" w:cs="Times New Roman"/>
          <w:sz w:val="24"/>
          <w:szCs w:val="24"/>
        </w:rPr>
        <w:t xml:space="preserve"> to H</w:t>
      </w:r>
      <w:r w:rsidRPr="00C1120F">
        <w:rPr>
          <w:rFonts w:ascii="Cambria Math" w:eastAsia="Times New Roman" w:hAnsi="Cambria Math" w:cs="Cambria Math"/>
          <w:sz w:val="24"/>
          <w:szCs w:val="24"/>
        </w:rPr>
        <w:t>₂</w:t>
      </w:r>
      <w:r w:rsidRPr="00C1120F">
        <w:rPr>
          <w:rFonts w:ascii="Times New Roman" w:eastAsia="Times New Roman" w:hAnsi="Times New Roman" w:cs="Times New Roman"/>
          <w:sz w:val="24"/>
          <w:szCs w:val="24"/>
        </w:rPr>
        <w:t xml:space="preserve">S under the anaerobic conditions created by oil films on the study waterways. While this </w:t>
      </w:r>
      <w:proofErr w:type="spellStart"/>
      <w:r w:rsidRPr="00C1120F">
        <w:rPr>
          <w:rFonts w:ascii="Times New Roman" w:eastAsia="Times New Roman" w:hAnsi="Times New Roman" w:cs="Times New Roman"/>
          <w:sz w:val="24"/>
          <w:szCs w:val="24"/>
        </w:rPr>
        <w:t>immobilises</w:t>
      </w:r>
      <w:proofErr w:type="spellEnd"/>
      <w:r w:rsidRPr="00C1120F">
        <w:rPr>
          <w:rFonts w:ascii="Times New Roman" w:eastAsia="Times New Roman" w:hAnsi="Times New Roman" w:cs="Times New Roman"/>
          <w:sz w:val="24"/>
          <w:szCs w:val="24"/>
        </w:rPr>
        <w:t xml:space="preserve"> some metals as insoluble </w:t>
      </w:r>
      <w:proofErr w:type="spellStart"/>
      <w:r w:rsidRPr="00C1120F">
        <w:rPr>
          <w:rFonts w:ascii="Times New Roman" w:eastAsia="Times New Roman" w:hAnsi="Times New Roman" w:cs="Times New Roman"/>
          <w:sz w:val="24"/>
          <w:szCs w:val="24"/>
        </w:rPr>
        <w:t>sulphides</w:t>
      </w:r>
      <w:proofErr w:type="spellEnd"/>
      <w:r w:rsidRPr="00C1120F">
        <w:rPr>
          <w:rFonts w:ascii="Times New Roman" w:eastAsia="Times New Roman" w:hAnsi="Times New Roman" w:cs="Times New Roman"/>
          <w:sz w:val="24"/>
          <w:szCs w:val="24"/>
        </w:rPr>
        <w:t xml:space="preserve"> (</w:t>
      </w:r>
      <w:proofErr w:type="spellStart"/>
      <w:r w:rsidRPr="00C1120F">
        <w:rPr>
          <w:rFonts w:ascii="Times New Roman" w:eastAsia="Times New Roman" w:hAnsi="Times New Roman" w:cs="Times New Roman"/>
          <w:sz w:val="24"/>
          <w:szCs w:val="24"/>
        </w:rPr>
        <w:t>CdS</w:t>
      </w:r>
      <w:proofErr w:type="spellEnd"/>
      <w:r w:rsidRPr="00C1120F">
        <w:rPr>
          <w:rFonts w:ascii="Times New Roman" w:eastAsia="Times New Roman" w:hAnsi="Times New Roman" w:cs="Times New Roman"/>
          <w:sz w:val="24"/>
          <w:szCs w:val="24"/>
        </w:rPr>
        <w:t xml:space="preserve">, </w:t>
      </w:r>
      <w:proofErr w:type="spellStart"/>
      <w:r w:rsidRPr="00C1120F">
        <w:rPr>
          <w:rFonts w:ascii="Times New Roman" w:eastAsia="Times New Roman" w:hAnsi="Times New Roman" w:cs="Times New Roman"/>
          <w:sz w:val="24"/>
          <w:szCs w:val="24"/>
        </w:rPr>
        <w:t>PbS</w:t>
      </w:r>
      <w:proofErr w:type="spellEnd"/>
      <w:r w:rsidRPr="00C1120F">
        <w:rPr>
          <w:rFonts w:ascii="Times New Roman" w:eastAsia="Times New Roman" w:hAnsi="Times New Roman" w:cs="Times New Roman"/>
          <w:sz w:val="24"/>
          <w:szCs w:val="24"/>
        </w:rPr>
        <w:t xml:space="preserve">, </w:t>
      </w:r>
      <w:proofErr w:type="spellStart"/>
      <w:r w:rsidRPr="00C1120F">
        <w:rPr>
          <w:rFonts w:ascii="Times New Roman" w:eastAsia="Times New Roman" w:hAnsi="Times New Roman" w:cs="Times New Roman"/>
          <w:sz w:val="24"/>
          <w:szCs w:val="24"/>
        </w:rPr>
        <w:t>NiS</w:t>
      </w:r>
      <w:proofErr w:type="spellEnd"/>
      <w:r w:rsidRPr="00C1120F">
        <w:rPr>
          <w:rFonts w:ascii="Times New Roman" w:eastAsia="Times New Roman" w:hAnsi="Times New Roman" w:cs="Times New Roman"/>
          <w:sz w:val="24"/>
          <w:szCs w:val="24"/>
        </w:rPr>
        <w:t xml:space="preserve">), the same microbial process drives </w:t>
      </w:r>
      <w:proofErr w:type="spellStart"/>
      <w:r w:rsidRPr="00C1120F">
        <w:rPr>
          <w:rFonts w:ascii="Times New Roman" w:eastAsia="Times New Roman" w:hAnsi="Times New Roman" w:cs="Times New Roman"/>
          <w:sz w:val="24"/>
          <w:szCs w:val="24"/>
        </w:rPr>
        <w:t>methylmercury</w:t>
      </w:r>
      <w:proofErr w:type="spellEnd"/>
      <w:r w:rsidRPr="00C1120F">
        <w:rPr>
          <w:rFonts w:ascii="Times New Roman" w:eastAsia="Times New Roman" w:hAnsi="Times New Roman" w:cs="Times New Roman"/>
          <w:sz w:val="24"/>
          <w:szCs w:val="24"/>
        </w:rPr>
        <w:t xml:space="preserve"> production one of the most critical contamination concerns identified in Chapter One (</w:t>
      </w:r>
      <w:proofErr w:type="spellStart"/>
      <w:r w:rsidRPr="00C1120F">
        <w:rPr>
          <w:rFonts w:ascii="Times New Roman" w:eastAsia="Times New Roman" w:hAnsi="Times New Roman" w:cs="Times New Roman"/>
          <w:sz w:val="24"/>
          <w:szCs w:val="24"/>
        </w:rPr>
        <w:t>Ogamba</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2015; WHO, 2007). Phosphate (PO</w:t>
      </w:r>
      <w:r w:rsidRPr="00C1120F">
        <w:rPr>
          <w:rFonts w:ascii="Cambria Math" w:eastAsia="Times New Roman" w:hAnsi="Cambria Math" w:cs="Cambria Math"/>
          <w:sz w:val="24"/>
          <w:szCs w:val="24"/>
        </w:rPr>
        <w:t>₄</w:t>
      </w:r>
      <w:r w:rsidRPr="00C1120F">
        <w:rPr>
          <w:rFonts w:ascii="Times New Roman" w:eastAsia="Times New Roman" w:hAnsi="Times New Roman" w:cs="Times New Roman"/>
          <w:sz w:val="24"/>
          <w:szCs w:val="24"/>
        </w:rPr>
        <w:t>³</w:t>
      </w:r>
      <w:r w:rsidRPr="00C1120F">
        <w:rPr>
          <w:rFonts w:ascii="Cambria Math" w:eastAsia="Times New Roman" w:hAnsi="Cambria Math" w:cs="Cambria Math"/>
          <w:sz w:val="24"/>
          <w:szCs w:val="24"/>
        </w:rPr>
        <w:t>⁻</w:t>
      </w:r>
      <w:r w:rsidRPr="00C1120F">
        <w:rPr>
          <w:rFonts w:ascii="Times New Roman" w:eastAsia="Times New Roman" w:hAnsi="Times New Roman" w:cs="Times New Roman"/>
          <w:sz w:val="24"/>
          <w:szCs w:val="24"/>
        </w:rPr>
        <w:t>), arising mainly from agricultural runoff and domestic sewage, is structurally analogous to arsenate (</w:t>
      </w:r>
      <w:proofErr w:type="spellStart"/>
      <w:r w:rsidRPr="00C1120F">
        <w:rPr>
          <w:rFonts w:ascii="Times New Roman" w:eastAsia="Times New Roman" w:hAnsi="Times New Roman" w:cs="Times New Roman"/>
          <w:sz w:val="24"/>
          <w:szCs w:val="24"/>
        </w:rPr>
        <w:t>H</w:t>
      </w:r>
      <w:r w:rsidRPr="00C1120F">
        <w:rPr>
          <w:rFonts w:ascii="Cambria Math" w:eastAsia="Times New Roman" w:hAnsi="Cambria Math" w:cs="Cambria Math"/>
          <w:sz w:val="24"/>
          <w:szCs w:val="24"/>
        </w:rPr>
        <w:t>₂</w:t>
      </w:r>
      <w:r w:rsidRPr="00C1120F">
        <w:rPr>
          <w:rFonts w:ascii="Times New Roman" w:eastAsia="Times New Roman" w:hAnsi="Times New Roman" w:cs="Times New Roman"/>
          <w:sz w:val="24"/>
          <w:szCs w:val="24"/>
        </w:rPr>
        <w:t>AsO</w:t>
      </w:r>
      <w:proofErr w:type="spellEnd"/>
      <w:r w:rsidRPr="00C1120F">
        <w:rPr>
          <w:rFonts w:ascii="Cambria Math" w:eastAsia="Times New Roman" w:hAnsi="Cambria Math" w:cs="Cambria Math"/>
          <w:sz w:val="24"/>
          <w:szCs w:val="24"/>
        </w:rPr>
        <w:t>₄⁻</w:t>
      </w:r>
      <w:r w:rsidRPr="00C1120F">
        <w:rPr>
          <w:rFonts w:ascii="Times New Roman" w:eastAsia="Times New Roman" w:hAnsi="Times New Roman" w:cs="Times New Roman"/>
          <w:sz w:val="24"/>
          <w:szCs w:val="24"/>
        </w:rPr>
        <w:t>) and vanadate (H</w:t>
      </w:r>
      <w:r w:rsidRPr="00C1120F">
        <w:rPr>
          <w:rFonts w:ascii="Cambria Math" w:eastAsia="Times New Roman" w:hAnsi="Cambria Math" w:cs="Cambria Math"/>
          <w:sz w:val="24"/>
          <w:szCs w:val="24"/>
        </w:rPr>
        <w:t>₂</w:t>
      </w:r>
      <w:r w:rsidRPr="00C1120F">
        <w:rPr>
          <w:rFonts w:ascii="Times New Roman" w:eastAsia="Times New Roman" w:hAnsi="Times New Roman" w:cs="Times New Roman"/>
          <w:sz w:val="24"/>
          <w:szCs w:val="24"/>
        </w:rPr>
        <w:t>VO</w:t>
      </w:r>
      <w:r w:rsidRPr="00C1120F">
        <w:rPr>
          <w:rFonts w:ascii="Cambria Math" w:eastAsia="Times New Roman" w:hAnsi="Cambria Math" w:cs="Cambria Math"/>
          <w:sz w:val="24"/>
          <w:szCs w:val="24"/>
        </w:rPr>
        <w:t>₄⁻</w:t>
      </w:r>
      <w:r w:rsidRPr="00C1120F">
        <w:rPr>
          <w:rFonts w:ascii="Times New Roman" w:eastAsia="Times New Roman" w:hAnsi="Times New Roman" w:cs="Times New Roman"/>
          <w:sz w:val="24"/>
          <w:szCs w:val="24"/>
        </w:rPr>
        <w:t xml:space="preserve">). It therefore competes with these ions for adsorption sites on iron </w:t>
      </w:r>
      <w:proofErr w:type="spellStart"/>
      <w:r w:rsidRPr="00C1120F">
        <w:rPr>
          <w:rFonts w:ascii="Times New Roman" w:eastAsia="Times New Roman" w:hAnsi="Times New Roman" w:cs="Times New Roman"/>
          <w:sz w:val="24"/>
          <w:szCs w:val="24"/>
        </w:rPr>
        <w:t>oxyhydroxide</w:t>
      </w:r>
      <w:proofErr w:type="spellEnd"/>
      <w:r w:rsidRPr="00C1120F">
        <w:rPr>
          <w:rFonts w:ascii="Times New Roman" w:eastAsia="Times New Roman" w:hAnsi="Times New Roman" w:cs="Times New Roman"/>
          <w:sz w:val="24"/>
          <w:szCs w:val="24"/>
        </w:rPr>
        <w:t xml:space="preserve"> mineral surfaces, and elevated phosphate concentrations can </w:t>
      </w:r>
      <w:proofErr w:type="spellStart"/>
      <w:r w:rsidRPr="00C1120F">
        <w:rPr>
          <w:rFonts w:ascii="Times New Roman" w:eastAsia="Times New Roman" w:hAnsi="Times New Roman" w:cs="Times New Roman"/>
          <w:sz w:val="24"/>
          <w:szCs w:val="24"/>
        </w:rPr>
        <w:t>mobilise</w:t>
      </w:r>
      <w:proofErr w:type="spellEnd"/>
      <w:r w:rsidRPr="00C1120F">
        <w:rPr>
          <w:rFonts w:ascii="Times New Roman" w:eastAsia="Times New Roman" w:hAnsi="Times New Roman" w:cs="Times New Roman"/>
          <w:sz w:val="24"/>
          <w:szCs w:val="24"/>
        </w:rPr>
        <w:t xml:space="preserve"> arsenic and vanadium from sediments into the water column (</w:t>
      </w:r>
      <w:proofErr w:type="spellStart"/>
      <w:r w:rsidRPr="00C1120F">
        <w:rPr>
          <w:rFonts w:ascii="Times New Roman" w:eastAsia="Times New Roman" w:hAnsi="Times New Roman" w:cs="Times New Roman"/>
          <w:sz w:val="24"/>
          <w:szCs w:val="24"/>
        </w:rPr>
        <w:t>Mitra</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2022; </w:t>
      </w:r>
      <w:proofErr w:type="spellStart"/>
      <w:r w:rsidRPr="00C1120F">
        <w:rPr>
          <w:rFonts w:ascii="Times New Roman" w:eastAsia="Times New Roman" w:hAnsi="Times New Roman" w:cs="Times New Roman"/>
          <w:sz w:val="24"/>
          <w:szCs w:val="24"/>
        </w:rPr>
        <w:t>Jaishankar</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2014).</w:t>
      </w:r>
    </w:p>
    <w:p w:rsidR="00016CE3" w:rsidRPr="00C1120F" w:rsidRDefault="000A5A9D" w:rsidP="000633C8">
      <w:pPr>
        <w:pStyle w:val="Heading3"/>
        <w:spacing w:after="0" w:line="480" w:lineRule="auto"/>
        <w:jc w:val="both"/>
        <w:rPr>
          <w:b w:val="0"/>
          <w:bCs w:val="0"/>
          <w:sz w:val="24"/>
          <w:szCs w:val="24"/>
        </w:rPr>
      </w:pPr>
      <w:r w:rsidRPr="00C1120F">
        <w:rPr>
          <w:sz w:val="24"/>
          <w:szCs w:val="24"/>
        </w:rPr>
        <w:t>2.4.5 Regulatory Standards for Physicochemical Parameters</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The applicable regulatory standards for the physicochemical parameters discussed above are presented in Table 2.2 below.</w:t>
      </w:r>
    </w:p>
    <w:p w:rsidR="000633C8" w:rsidRPr="00C1120F" w:rsidRDefault="000633C8" w:rsidP="000633C8">
      <w:pPr>
        <w:spacing w:after="0" w:line="480" w:lineRule="auto"/>
        <w:jc w:val="both"/>
        <w:rPr>
          <w:rFonts w:ascii="Times New Roman" w:eastAsia="Times New Roman" w:hAnsi="Times New Roman" w:cs="Times New Roman"/>
          <w:sz w:val="24"/>
          <w:szCs w:val="24"/>
        </w:rPr>
      </w:pPr>
    </w:p>
    <w:p w:rsidR="000633C8" w:rsidRPr="00C1120F" w:rsidRDefault="000633C8" w:rsidP="000633C8">
      <w:pPr>
        <w:spacing w:after="0" w:line="480" w:lineRule="auto"/>
        <w:jc w:val="both"/>
        <w:rPr>
          <w:rFonts w:ascii="Times New Roman" w:eastAsia="Times New Roman" w:hAnsi="Times New Roman" w:cs="Times New Roman"/>
          <w:sz w:val="24"/>
          <w:szCs w:val="24"/>
        </w:rPr>
      </w:pPr>
    </w:p>
    <w:p w:rsidR="000633C8" w:rsidRPr="00C1120F" w:rsidRDefault="000633C8" w:rsidP="000633C8">
      <w:pPr>
        <w:spacing w:after="0" w:line="480" w:lineRule="auto"/>
        <w:jc w:val="both"/>
        <w:rPr>
          <w:rFonts w:ascii="Times New Roman" w:eastAsia="Times New Roman" w:hAnsi="Times New Roman" w:cs="Times New Roman"/>
          <w:sz w:val="24"/>
          <w:szCs w:val="24"/>
        </w:rPr>
      </w:pPr>
    </w:p>
    <w:p w:rsidR="000633C8" w:rsidRPr="00C1120F" w:rsidRDefault="000633C8" w:rsidP="000633C8">
      <w:pPr>
        <w:spacing w:after="0" w:line="480" w:lineRule="auto"/>
        <w:jc w:val="both"/>
        <w:rPr>
          <w:rFonts w:ascii="Times New Roman" w:eastAsia="Times New Roman" w:hAnsi="Times New Roman" w:cs="Times New Roman"/>
          <w:sz w:val="24"/>
          <w:szCs w:val="24"/>
        </w:rPr>
      </w:pPr>
    </w:p>
    <w:p w:rsidR="000633C8" w:rsidRPr="00C1120F" w:rsidRDefault="000633C8" w:rsidP="000633C8">
      <w:pPr>
        <w:spacing w:after="0" w:line="480" w:lineRule="auto"/>
        <w:jc w:val="both"/>
        <w:rPr>
          <w:rFonts w:ascii="Times New Roman" w:eastAsia="Times New Roman" w:hAnsi="Times New Roman" w:cs="Times New Roman"/>
          <w:sz w:val="24"/>
          <w:szCs w:val="24"/>
        </w:rPr>
      </w:pPr>
    </w:p>
    <w:p w:rsidR="000633C8" w:rsidRPr="00C1120F" w:rsidRDefault="000633C8" w:rsidP="000633C8">
      <w:pPr>
        <w:spacing w:after="0" w:line="480" w:lineRule="auto"/>
        <w:jc w:val="both"/>
        <w:rPr>
          <w:rFonts w:ascii="Times New Roman" w:eastAsia="Times New Roman" w:hAnsi="Times New Roman" w:cs="Times New Roman"/>
          <w:sz w:val="24"/>
          <w:szCs w:val="24"/>
        </w:rPr>
      </w:pPr>
    </w:p>
    <w:p w:rsidR="00016CE3" w:rsidRPr="00C1120F" w:rsidRDefault="000A5A9D" w:rsidP="000633C8">
      <w:pPr>
        <w:spacing w:after="0" w:line="480" w:lineRule="auto"/>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lastRenderedPageBreak/>
        <w:t>Table 2.2: Regulatory guideline and limit values for the physicochemical parameters</w:t>
      </w:r>
    </w:p>
    <w:tbl>
      <w:tblPr>
        <w:tblStyle w:val="a0"/>
        <w:tblW w:w="10000" w:type="dxa"/>
        <w:tblInd w:w="-15" w:type="dxa"/>
        <w:tblBorders>
          <w:top w:val="single" w:sz="4" w:space="0" w:color="000000"/>
          <w:bottom w:val="single" w:sz="4" w:space="0" w:color="000000"/>
        </w:tblBorders>
        <w:tblLayout w:type="fixed"/>
        <w:tblLook w:val="0000" w:firstRow="0" w:lastRow="0" w:firstColumn="0" w:lastColumn="0" w:noHBand="0" w:noVBand="0"/>
      </w:tblPr>
      <w:tblGrid>
        <w:gridCol w:w="1574"/>
        <w:gridCol w:w="2074"/>
        <w:gridCol w:w="1449"/>
        <w:gridCol w:w="1780"/>
        <w:gridCol w:w="3123"/>
      </w:tblGrid>
      <w:tr w:rsidR="00016CE3" w:rsidRPr="00C1120F">
        <w:tc>
          <w:tcPr>
            <w:tcW w:w="1574" w:type="dxa"/>
            <w:tcBorders>
              <w:top w:val="single" w:sz="4" w:space="0" w:color="000000"/>
              <w:bottom w:val="single" w:sz="4" w:space="0" w:color="000000"/>
            </w:tcBorders>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Parameter</w:t>
            </w:r>
          </w:p>
        </w:tc>
        <w:tc>
          <w:tcPr>
            <w:tcW w:w="2074" w:type="dxa"/>
            <w:tcBorders>
              <w:top w:val="single" w:sz="4" w:space="0" w:color="000000"/>
              <w:bottom w:val="single" w:sz="4" w:space="0" w:color="000000"/>
            </w:tcBorders>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WHO (2017) Guideline</w:t>
            </w:r>
          </w:p>
        </w:tc>
        <w:tc>
          <w:tcPr>
            <w:tcW w:w="1449" w:type="dxa"/>
            <w:tcBorders>
              <w:top w:val="single" w:sz="4" w:space="0" w:color="000000"/>
              <w:bottom w:val="single" w:sz="4" w:space="0" w:color="000000"/>
            </w:tcBorders>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NESREA (2011) Limit</w:t>
            </w:r>
          </w:p>
        </w:tc>
        <w:tc>
          <w:tcPr>
            <w:tcW w:w="1780" w:type="dxa"/>
            <w:tcBorders>
              <w:top w:val="single" w:sz="4" w:space="0" w:color="000000"/>
              <w:bottom w:val="single" w:sz="4" w:space="0" w:color="000000"/>
            </w:tcBorders>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DPR EGASPIN (2002) Limit</w:t>
            </w:r>
          </w:p>
        </w:tc>
        <w:tc>
          <w:tcPr>
            <w:tcW w:w="3123" w:type="dxa"/>
            <w:tcBorders>
              <w:top w:val="single" w:sz="4" w:space="0" w:color="000000"/>
              <w:bottom w:val="single" w:sz="4" w:space="0" w:color="000000"/>
            </w:tcBorders>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Health/Environmental Significance</w:t>
            </w:r>
          </w:p>
        </w:tc>
      </w:tr>
      <w:tr w:rsidR="00016CE3" w:rsidRPr="00C1120F">
        <w:tc>
          <w:tcPr>
            <w:tcW w:w="1574" w:type="dxa"/>
            <w:tcBorders>
              <w:top w:val="single" w:sz="4" w:space="0" w:color="000000"/>
            </w:tcBorders>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sz w:val="24"/>
                <w:szCs w:val="24"/>
              </w:rPr>
              <w:t>Ph</w:t>
            </w:r>
            <w:proofErr w:type="spellEnd"/>
          </w:p>
        </w:tc>
        <w:tc>
          <w:tcPr>
            <w:tcW w:w="2074" w:type="dxa"/>
            <w:tcBorders>
              <w:top w:val="single" w:sz="4" w:space="0" w:color="000000"/>
            </w:tcBorders>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6.5–8.5(</w:t>
            </w:r>
            <w:proofErr w:type="spellStart"/>
            <w:r w:rsidRPr="00C1120F">
              <w:rPr>
                <w:rFonts w:ascii="Times New Roman" w:eastAsia="Times New Roman" w:hAnsi="Times New Roman" w:cs="Times New Roman"/>
                <w:sz w:val="24"/>
                <w:szCs w:val="24"/>
              </w:rPr>
              <w:t>Prakasam</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2021)</w:t>
            </w:r>
          </w:p>
        </w:tc>
        <w:tc>
          <w:tcPr>
            <w:tcW w:w="1449" w:type="dxa"/>
            <w:tcBorders>
              <w:top w:val="single" w:sz="4" w:space="0" w:color="000000"/>
            </w:tcBorders>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6.5–8.5</w:t>
            </w:r>
          </w:p>
        </w:tc>
        <w:tc>
          <w:tcPr>
            <w:tcW w:w="1780" w:type="dxa"/>
            <w:tcBorders>
              <w:top w:val="single" w:sz="4" w:space="0" w:color="000000"/>
            </w:tcBorders>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6–9</w:t>
            </w:r>
          </w:p>
        </w:tc>
        <w:tc>
          <w:tcPr>
            <w:tcW w:w="3123" w:type="dxa"/>
            <w:tcBorders>
              <w:top w:val="single" w:sz="4" w:space="0" w:color="000000"/>
            </w:tcBorders>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Controls metal speciation and solubility</w:t>
            </w:r>
          </w:p>
        </w:tc>
      </w:tr>
      <w:tr w:rsidR="00016CE3" w:rsidRPr="00C1120F">
        <w:tc>
          <w:tcPr>
            <w:tcW w:w="1574"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Electrical Conductivity</w:t>
            </w:r>
          </w:p>
        </w:tc>
        <w:tc>
          <w:tcPr>
            <w:tcW w:w="2074"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&lt;400 </w:t>
            </w:r>
            <w:proofErr w:type="spellStart"/>
            <w:r w:rsidRPr="00C1120F">
              <w:rPr>
                <w:rFonts w:ascii="Times New Roman" w:eastAsia="Times New Roman" w:hAnsi="Times New Roman" w:cs="Times New Roman"/>
                <w:sz w:val="24"/>
                <w:szCs w:val="24"/>
              </w:rPr>
              <w:t>μS</w:t>
            </w:r>
            <w:proofErr w:type="spellEnd"/>
            <w:r w:rsidRPr="00C1120F">
              <w:rPr>
                <w:rFonts w:ascii="Times New Roman" w:eastAsia="Times New Roman" w:hAnsi="Times New Roman" w:cs="Times New Roman"/>
                <w:sz w:val="24"/>
                <w:szCs w:val="24"/>
              </w:rPr>
              <w:t>/cm (desirable)</w:t>
            </w:r>
          </w:p>
        </w:tc>
        <w:tc>
          <w:tcPr>
            <w:tcW w:w="1449"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No specific limit</w:t>
            </w:r>
          </w:p>
        </w:tc>
        <w:tc>
          <w:tcPr>
            <w:tcW w:w="1780"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No specific limit</w:t>
            </w:r>
          </w:p>
        </w:tc>
        <w:tc>
          <w:tcPr>
            <w:tcW w:w="3123"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Indicator of dissolved ion/metal load</w:t>
            </w:r>
          </w:p>
        </w:tc>
      </w:tr>
      <w:tr w:rsidR="00016CE3" w:rsidRPr="00C1120F">
        <w:tc>
          <w:tcPr>
            <w:tcW w:w="1574"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Total Dissolved Solids</w:t>
            </w:r>
          </w:p>
        </w:tc>
        <w:tc>
          <w:tcPr>
            <w:tcW w:w="2074"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&lt;1000 mg/L(</w:t>
            </w:r>
            <w:proofErr w:type="spellStart"/>
            <w:r w:rsidRPr="00C1120F">
              <w:rPr>
                <w:rFonts w:ascii="Times New Roman" w:eastAsia="Times New Roman" w:hAnsi="Times New Roman" w:cs="Times New Roman"/>
                <w:sz w:val="24"/>
                <w:szCs w:val="24"/>
              </w:rPr>
              <w:t>Raimi</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2021)</w:t>
            </w:r>
          </w:p>
        </w:tc>
        <w:tc>
          <w:tcPr>
            <w:tcW w:w="1449"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1000 mg/L</w:t>
            </w:r>
          </w:p>
        </w:tc>
        <w:tc>
          <w:tcPr>
            <w:tcW w:w="1780"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1000 mg/L</w:t>
            </w:r>
          </w:p>
        </w:tc>
        <w:tc>
          <w:tcPr>
            <w:tcW w:w="3123"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Reflects dissolved inorganic burden</w:t>
            </w:r>
          </w:p>
        </w:tc>
      </w:tr>
      <w:tr w:rsidR="00016CE3" w:rsidRPr="00C1120F">
        <w:tc>
          <w:tcPr>
            <w:tcW w:w="1574"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Turbidity</w:t>
            </w:r>
          </w:p>
        </w:tc>
        <w:tc>
          <w:tcPr>
            <w:tcW w:w="2074"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&lt;1 NTU(Mohamed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2022)</w:t>
            </w:r>
          </w:p>
        </w:tc>
        <w:tc>
          <w:tcPr>
            <w:tcW w:w="1449"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5 NTU</w:t>
            </w:r>
          </w:p>
        </w:tc>
        <w:tc>
          <w:tcPr>
            <w:tcW w:w="1780"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10 NTU</w:t>
            </w:r>
          </w:p>
        </w:tc>
        <w:tc>
          <w:tcPr>
            <w:tcW w:w="3123"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High turbidity = elevated metal-carrying particles</w:t>
            </w:r>
          </w:p>
        </w:tc>
      </w:tr>
      <w:tr w:rsidR="00016CE3" w:rsidRPr="00C1120F">
        <w:tc>
          <w:tcPr>
            <w:tcW w:w="1574"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Total Suspended Solids</w:t>
            </w:r>
          </w:p>
        </w:tc>
        <w:tc>
          <w:tcPr>
            <w:tcW w:w="2074"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No guideline</w:t>
            </w:r>
          </w:p>
        </w:tc>
        <w:tc>
          <w:tcPr>
            <w:tcW w:w="1449"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30 mg/L</w:t>
            </w:r>
          </w:p>
        </w:tc>
        <w:tc>
          <w:tcPr>
            <w:tcW w:w="1780"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30 mg/L (effluent)</w:t>
            </w:r>
          </w:p>
        </w:tc>
        <w:tc>
          <w:tcPr>
            <w:tcW w:w="3123"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Carries adsorbed heavy metals</w:t>
            </w:r>
          </w:p>
        </w:tc>
      </w:tr>
      <w:tr w:rsidR="00016CE3" w:rsidRPr="00C1120F">
        <w:tc>
          <w:tcPr>
            <w:tcW w:w="1574"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Total Hardness</w:t>
            </w:r>
          </w:p>
        </w:tc>
        <w:tc>
          <w:tcPr>
            <w:tcW w:w="2074"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&lt;500 mg/L</w:t>
            </w:r>
          </w:p>
        </w:tc>
        <w:tc>
          <w:tcPr>
            <w:tcW w:w="1449"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500 mg/L</w:t>
            </w:r>
          </w:p>
        </w:tc>
        <w:tc>
          <w:tcPr>
            <w:tcW w:w="1780"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No specific limit</w:t>
            </w:r>
          </w:p>
        </w:tc>
        <w:tc>
          <w:tcPr>
            <w:tcW w:w="3123"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Competes with metals for biological uptake</w:t>
            </w:r>
          </w:p>
        </w:tc>
      </w:tr>
      <w:tr w:rsidR="00016CE3" w:rsidRPr="00C1120F">
        <w:tc>
          <w:tcPr>
            <w:tcW w:w="1574"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Alkalinity</w:t>
            </w:r>
          </w:p>
        </w:tc>
        <w:tc>
          <w:tcPr>
            <w:tcW w:w="2074"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&gt;20 mg/L </w:t>
            </w:r>
            <w:proofErr w:type="spellStart"/>
            <w:r w:rsidRPr="00C1120F">
              <w:rPr>
                <w:rFonts w:ascii="Times New Roman" w:eastAsia="Times New Roman" w:hAnsi="Times New Roman" w:cs="Times New Roman"/>
                <w:sz w:val="24"/>
                <w:szCs w:val="24"/>
              </w:rPr>
              <w:t>CaCO</w:t>
            </w:r>
            <w:proofErr w:type="spellEnd"/>
            <w:r w:rsidRPr="00C1120F">
              <w:rPr>
                <w:rFonts w:ascii="Cambria Math" w:eastAsia="Times New Roman" w:hAnsi="Cambria Math" w:cs="Cambria Math"/>
                <w:sz w:val="24"/>
                <w:szCs w:val="24"/>
              </w:rPr>
              <w:t>₃</w:t>
            </w:r>
          </w:p>
        </w:tc>
        <w:tc>
          <w:tcPr>
            <w:tcW w:w="1449"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No specific limit</w:t>
            </w:r>
          </w:p>
        </w:tc>
        <w:tc>
          <w:tcPr>
            <w:tcW w:w="1780"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No specific limit</w:t>
            </w:r>
          </w:p>
        </w:tc>
        <w:tc>
          <w:tcPr>
            <w:tcW w:w="3123"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Buffering capacity against acidification</w:t>
            </w:r>
          </w:p>
        </w:tc>
      </w:tr>
      <w:tr w:rsidR="00016CE3" w:rsidRPr="00C1120F">
        <w:tc>
          <w:tcPr>
            <w:tcW w:w="1574"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Chloride</w:t>
            </w:r>
          </w:p>
        </w:tc>
        <w:tc>
          <w:tcPr>
            <w:tcW w:w="2074"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250 mg/L</w:t>
            </w:r>
          </w:p>
        </w:tc>
        <w:tc>
          <w:tcPr>
            <w:tcW w:w="1449"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250 mg/L</w:t>
            </w:r>
          </w:p>
        </w:tc>
        <w:tc>
          <w:tcPr>
            <w:tcW w:w="1780"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600 mg/L (effluent)</w:t>
            </w:r>
          </w:p>
        </w:tc>
        <w:tc>
          <w:tcPr>
            <w:tcW w:w="3123"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Forms soluble metal-chloride complexes</w:t>
            </w:r>
          </w:p>
        </w:tc>
      </w:tr>
      <w:tr w:rsidR="00016CE3" w:rsidRPr="00C1120F">
        <w:tc>
          <w:tcPr>
            <w:tcW w:w="1574"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Sulfate</w:t>
            </w:r>
          </w:p>
        </w:tc>
        <w:tc>
          <w:tcPr>
            <w:tcW w:w="2074"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250 mg/L</w:t>
            </w:r>
          </w:p>
        </w:tc>
        <w:tc>
          <w:tcPr>
            <w:tcW w:w="1449"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500 mg/L</w:t>
            </w:r>
          </w:p>
        </w:tc>
        <w:tc>
          <w:tcPr>
            <w:tcW w:w="1780"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500 mg/L</w:t>
            </w:r>
          </w:p>
        </w:tc>
        <w:tc>
          <w:tcPr>
            <w:tcW w:w="3123"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Drives sulfate reduction and Hg methylation</w:t>
            </w:r>
          </w:p>
        </w:tc>
      </w:tr>
      <w:tr w:rsidR="00016CE3" w:rsidRPr="00C1120F">
        <w:tc>
          <w:tcPr>
            <w:tcW w:w="1574"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Phosphate</w:t>
            </w:r>
          </w:p>
        </w:tc>
        <w:tc>
          <w:tcPr>
            <w:tcW w:w="2074"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No guideline</w:t>
            </w:r>
          </w:p>
        </w:tc>
        <w:tc>
          <w:tcPr>
            <w:tcW w:w="1449"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5 mg/L</w:t>
            </w:r>
          </w:p>
        </w:tc>
        <w:tc>
          <w:tcPr>
            <w:tcW w:w="1780"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5 mg/L</w:t>
            </w:r>
          </w:p>
        </w:tc>
        <w:tc>
          <w:tcPr>
            <w:tcW w:w="3123" w:type="dxa"/>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Competes with As/V for sediment adsorption</w:t>
            </w:r>
          </w:p>
        </w:tc>
      </w:tr>
    </w:tbl>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i/>
          <w:iCs/>
          <w:sz w:val="24"/>
          <w:szCs w:val="24"/>
        </w:rPr>
        <w:t xml:space="preserve">Sources: WHO (2017) (4th </w:t>
      </w:r>
      <w:proofErr w:type="spellStart"/>
      <w:r w:rsidRPr="00C1120F">
        <w:rPr>
          <w:rFonts w:ascii="Times New Roman" w:eastAsia="Times New Roman" w:hAnsi="Times New Roman" w:cs="Times New Roman"/>
          <w:i/>
          <w:iCs/>
          <w:sz w:val="24"/>
          <w:szCs w:val="24"/>
        </w:rPr>
        <w:t>edn</w:t>
      </w:r>
      <w:proofErr w:type="spellEnd"/>
      <w:r w:rsidRPr="00C1120F">
        <w:rPr>
          <w:rFonts w:ascii="Times New Roman" w:eastAsia="Times New Roman" w:hAnsi="Times New Roman" w:cs="Times New Roman"/>
          <w:i/>
          <w:iCs/>
          <w:sz w:val="24"/>
          <w:szCs w:val="24"/>
        </w:rPr>
        <w:t>); NESREA (2011); DPR EGASPIN (2002).</w:t>
      </w:r>
    </w:p>
    <w:p w:rsidR="00016CE3" w:rsidRPr="00C1120F" w:rsidRDefault="00016CE3" w:rsidP="000633C8">
      <w:pPr>
        <w:pStyle w:val="Heading1"/>
        <w:spacing w:before="0" w:line="480" w:lineRule="auto"/>
        <w:jc w:val="both"/>
        <w:rPr>
          <w:rFonts w:ascii="Times New Roman" w:eastAsia="Times New Roman" w:hAnsi="Times New Roman" w:cs="Times New Roman"/>
          <w:b/>
          <w:bCs/>
          <w:color w:val="auto"/>
          <w:sz w:val="24"/>
          <w:szCs w:val="24"/>
        </w:rPr>
      </w:pPr>
    </w:p>
    <w:p w:rsidR="00016CE3" w:rsidRPr="00C1120F" w:rsidRDefault="000A5A9D" w:rsidP="000633C8">
      <w:pPr>
        <w:pStyle w:val="Heading1"/>
        <w:spacing w:before="0" w:line="480" w:lineRule="auto"/>
        <w:jc w:val="both"/>
        <w:rPr>
          <w:rFonts w:ascii="Times New Roman" w:eastAsia="Times New Roman" w:hAnsi="Times New Roman" w:cs="Times New Roman"/>
          <w:b/>
          <w:bCs/>
          <w:color w:val="auto"/>
          <w:sz w:val="24"/>
          <w:szCs w:val="24"/>
        </w:rPr>
      </w:pPr>
      <w:r w:rsidRPr="00C1120F">
        <w:rPr>
          <w:rFonts w:ascii="Times New Roman" w:eastAsia="Times New Roman" w:hAnsi="Times New Roman" w:cs="Times New Roman"/>
          <w:b/>
          <w:bCs/>
          <w:color w:val="auto"/>
          <w:sz w:val="24"/>
          <w:szCs w:val="24"/>
        </w:rPr>
        <w:t>2.5 Human Health Effects (Toxicology)</w:t>
      </w:r>
    </w:p>
    <w:p w:rsidR="00016CE3" w:rsidRPr="00C1120F" w:rsidRDefault="000A5A9D" w:rsidP="000633C8">
      <w:pPr>
        <w:pStyle w:val="Heading2"/>
        <w:spacing w:before="0" w:line="480" w:lineRule="auto"/>
        <w:jc w:val="both"/>
        <w:rPr>
          <w:rFonts w:ascii="Times New Roman" w:eastAsia="Times New Roman" w:hAnsi="Times New Roman" w:cs="Times New Roman"/>
          <w:b/>
          <w:bCs/>
          <w:color w:val="auto"/>
          <w:sz w:val="24"/>
          <w:szCs w:val="24"/>
        </w:rPr>
      </w:pPr>
      <w:r w:rsidRPr="00C1120F">
        <w:rPr>
          <w:rFonts w:ascii="Times New Roman" w:eastAsia="Times New Roman" w:hAnsi="Times New Roman" w:cs="Times New Roman"/>
          <w:b/>
          <w:bCs/>
          <w:color w:val="auto"/>
          <w:sz w:val="24"/>
          <w:szCs w:val="24"/>
        </w:rPr>
        <w:t>2.6.1 Specific Metal Toxicity</w:t>
      </w:r>
    </w:p>
    <w:p w:rsidR="00016CE3" w:rsidRPr="00C1120F" w:rsidRDefault="000A5A9D" w:rsidP="000633C8">
      <w:pPr>
        <w:pStyle w:val="Heading3"/>
        <w:spacing w:after="0" w:line="480" w:lineRule="auto"/>
        <w:jc w:val="both"/>
        <w:rPr>
          <w:b w:val="0"/>
          <w:bCs w:val="0"/>
          <w:sz w:val="24"/>
          <w:szCs w:val="24"/>
        </w:rPr>
      </w:pPr>
      <w:r w:rsidRPr="00C1120F">
        <w:rPr>
          <w:sz w:val="24"/>
          <w:szCs w:val="24"/>
        </w:rPr>
        <w:t>Lead (</w:t>
      </w:r>
      <w:proofErr w:type="spellStart"/>
      <w:r w:rsidRPr="00C1120F">
        <w:rPr>
          <w:sz w:val="24"/>
          <w:szCs w:val="24"/>
        </w:rPr>
        <w:t>Pb</w:t>
      </w:r>
      <w:proofErr w:type="spellEnd"/>
      <w:r w:rsidRPr="00C1120F">
        <w:rPr>
          <w:sz w:val="24"/>
          <w:szCs w:val="24"/>
        </w:rPr>
        <w:t>)</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Lead is a post-transition metal (Group 14, Period 6, atomic number 82, standard atomic weight 207.2 g/</w:t>
      </w:r>
      <w:proofErr w:type="spellStart"/>
      <w:r w:rsidRPr="00C1120F">
        <w:rPr>
          <w:rFonts w:ascii="Times New Roman" w:eastAsia="Times New Roman" w:hAnsi="Times New Roman" w:cs="Times New Roman"/>
          <w:sz w:val="24"/>
          <w:szCs w:val="24"/>
        </w:rPr>
        <w:t>mol</w:t>
      </w:r>
      <w:proofErr w:type="spellEnd"/>
      <w:r w:rsidRPr="00C1120F">
        <w:rPr>
          <w:rFonts w:ascii="Times New Roman" w:eastAsia="Times New Roman" w:hAnsi="Times New Roman" w:cs="Times New Roman"/>
          <w:sz w:val="24"/>
          <w:szCs w:val="24"/>
        </w:rPr>
        <w:t>) and does not have any biological function in living organisms (</w:t>
      </w:r>
      <w:proofErr w:type="spellStart"/>
      <w:r w:rsidRPr="00C1120F">
        <w:rPr>
          <w:rFonts w:ascii="Times New Roman" w:eastAsia="Times New Roman" w:hAnsi="Times New Roman" w:cs="Times New Roman"/>
          <w:sz w:val="24"/>
          <w:szCs w:val="24"/>
        </w:rPr>
        <w:t>Jaishankar</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2014). Once absorbed into the body, over 99% is bound to erythrocytes, with over 80% primarily bound to the enzyme delta-</w:t>
      </w:r>
      <w:proofErr w:type="spellStart"/>
      <w:r w:rsidRPr="00C1120F">
        <w:rPr>
          <w:rFonts w:ascii="Times New Roman" w:eastAsia="Times New Roman" w:hAnsi="Times New Roman" w:cs="Times New Roman"/>
          <w:sz w:val="24"/>
          <w:szCs w:val="24"/>
        </w:rPr>
        <w:t>aminolevulinic</w:t>
      </w:r>
      <w:proofErr w:type="spellEnd"/>
      <w:r w:rsidRPr="00C1120F">
        <w:rPr>
          <w:rFonts w:ascii="Times New Roman" w:eastAsia="Times New Roman" w:hAnsi="Times New Roman" w:cs="Times New Roman"/>
          <w:sz w:val="24"/>
          <w:szCs w:val="24"/>
        </w:rPr>
        <w:t xml:space="preserve"> acid </w:t>
      </w:r>
      <w:proofErr w:type="spellStart"/>
      <w:r w:rsidRPr="00C1120F">
        <w:rPr>
          <w:rFonts w:ascii="Times New Roman" w:eastAsia="Times New Roman" w:hAnsi="Times New Roman" w:cs="Times New Roman"/>
          <w:sz w:val="24"/>
          <w:szCs w:val="24"/>
        </w:rPr>
        <w:t>dehydratase</w:t>
      </w:r>
      <w:proofErr w:type="spellEnd"/>
      <w:r w:rsidRPr="00C1120F">
        <w:rPr>
          <w:rFonts w:ascii="Times New Roman" w:eastAsia="Times New Roman" w:hAnsi="Times New Roman" w:cs="Times New Roman"/>
          <w:sz w:val="24"/>
          <w:szCs w:val="24"/>
        </w:rPr>
        <w:t xml:space="preserve"> (ALAD</w:t>
      </w:r>
      <w:proofErr w:type="gramStart"/>
      <w:r w:rsidRPr="00C1120F">
        <w:rPr>
          <w:rFonts w:ascii="Times New Roman" w:eastAsia="Times New Roman" w:hAnsi="Times New Roman" w:cs="Times New Roman"/>
          <w:sz w:val="24"/>
          <w:szCs w:val="24"/>
        </w:rPr>
        <w:t>)(</w:t>
      </w:r>
      <w:proofErr w:type="spellStart"/>
      <w:proofErr w:type="gramEnd"/>
      <w:r w:rsidRPr="00C1120F">
        <w:rPr>
          <w:rFonts w:ascii="Times New Roman" w:eastAsia="Times New Roman" w:hAnsi="Times New Roman" w:cs="Times New Roman"/>
          <w:sz w:val="24"/>
          <w:szCs w:val="24"/>
        </w:rPr>
        <w:t>Onalaja</w:t>
      </w:r>
      <w:proofErr w:type="spellEnd"/>
      <w:r w:rsidRPr="00C1120F">
        <w:rPr>
          <w:rFonts w:ascii="Times New Roman" w:eastAsia="Times New Roman" w:hAnsi="Times New Roman" w:cs="Times New Roman"/>
          <w:sz w:val="24"/>
          <w:szCs w:val="24"/>
        </w:rPr>
        <w:t xml:space="preserve"> &amp; </w:t>
      </w:r>
      <w:proofErr w:type="spellStart"/>
      <w:r w:rsidRPr="00C1120F">
        <w:rPr>
          <w:rFonts w:ascii="Times New Roman" w:eastAsia="Times New Roman" w:hAnsi="Times New Roman" w:cs="Times New Roman"/>
          <w:sz w:val="24"/>
          <w:szCs w:val="24"/>
        </w:rPr>
        <w:t>Cláudio</w:t>
      </w:r>
      <w:proofErr w:type="spellEnd"/>
      <w:r w:rsidRPr="00C1120F">
        <w:rPr>
          <w:rFonts w:ascii="Times New Roman" w:eastAsia="Times New Roman" w:hAnsi="Times New Roman" w:cs="Times New Roman"/>
          <w:sz w:val="24"/>
          <w:szCs w:val="24"/>
        </w:rPr>
        <w:t xml:space="preserve">, 2000). Lead then distributes to soft tissues before ultimately partitioning into bone where due to the </w:t>
      </w:r>
      <w:r w:rsidRPr="00C1120F">
        <w:rPr>
          <w:rFonts w:ascii="Times New Roman" w:eastAsia="Times New Roman" w:hAnsi="Times New Roman" w:cs="Times New Roman"/>
          <w:sz w:val="24"/>
          <w:szCs w:val="24"/>
        </w:rPr>
        <w:lastRenderedPageBreak/>
        <w:t>chemical similarity between Pb²</w:t>
      </w:r>
      <w:r w:rsidRPr="00C1120F">
        <w:rPr>
          <w:rFonts w:ascii="Cambria Math" w:eastAsia="Times New Roman" w:hAnsi="Cambria Math" w:cs="Cambria Math"/>
          <w:sz w:val="24"/>
          <w:szCs w:val="24"/>
        </w:rPr>
        <w:t>⁺</w:t>
      </w:r>
      <w:r w:rsidRPr="00C1120F">
        <w:rPr>
          <w:rFonts w:ascii="Times New Roman" w:eastAsia="Times New Roman" w:hAnsi="Times New Roman" w:cs="Times New Roman"/>
          <w:sz w:val="24"/>
          <w:szCs w:val="24"/>
        </w:rPr>
        <w:t xml:space="preserve"> and Ca²</w:t>
      </w:r>
      <w:r w:rsidRPr="00C1120F">
        <w:rPr>
          <w:rFonts w:ascii="Cambria Math" w:eastAsia="Times New Roman" w:hAnsi="Cambria Math" w:cs="Cambria Math"/>
          <w:sz w:val="24"/>
          <w:szCs w:val="24"/>
        </w:rPr>
        <w:t>⁺</w:t>
      </w:r>
      <w:r w:rsidRPr="00C1120F">
        <w:rPr>
          <w:rFonts w:ascii="Times New Roman" w:eastAsia="Times New Roman" w:hAnsi="Times New Roman" w:cs="Times New Roman"/>
          <w:sz w:val="24"/>
          <w:szCs w:val="24"/>
        </w:rPr>
        <w:t xml:space="preserve"> ions it substitutes for calcium in the hydroxyapatite mineral lattice [</w:t>
      </w:r>
      <w:proofErr w:type="spellStart"/>
      <w:r w:rsidRPr="00C1120F">
        <w:rPr>
          <w:rFonts w:ascii="Times New Roman" w:eastAsia="Times New Roman" w:hAnsi="Times New Roman" w:cs="Times New Roman"/>
          <w:sz w:val="24"/>
          <w:szCs w:val="24"/>
        </w:rPr>
        <w:t>Ca</w:t>
      </w:r>
      <w:proofErr w:type="spellEnd"/>
      <w:r w:rsidRPr="00C1120F">
        <w:rPr>
          <w:rFonts w:ascii="Cambria Math" w:eastAsia="Times New Roman" w:hAnsi="Cambria Math" w:cs="Cambria Math"/>
          <w:sz w:val="24"/>
          <w:szCs w:val="24"/>
        </w:rPr>
        <w:t>₁₀</w:t>
      </w:r>
      <w:r w:rsidRPr="00C1120F">
        <w:rPr>
          <w:rFonts w:ascii="Times New Roman" w:eastAsia="Times New Roman" w:hAnsi="Times New Roman" w:cs="Times New Roman"/>
          <w:sz w:val="24"/>
          <w:szCs w:val="24"/>
        </w:rPr>
        <w:t>(PO</w:t>
      </w:r>
      <w:r w:rsidRPr="00C1120F">
        <w:rPr>
          <w:rFonts w:ascii="Cambria Math" w:eastAsia="Times New Roman" w:hAnsi="Cambria Math" w:cs="Cambria Math"/>
          <w:sz w:val="24"/>
          <w:szCs w:val="24"/>
        </w:rPr>
        <w:t>₄</w:t>
      </w:r>
      <w:r w:rsidRPr="00C1120F">
        <w:rPr>
          <w:rFonts w:ascii="Times New Roman" w:eastAsia="Times New Roman" w:hAnsi="Times New Roman" w:cs="Times New Roman"/>
          <w:sz w:val="24"/>
          <w:szCs w:val="24"/>
        </w:rPr>
        <w:t>)</w:t>
      </w:r>
      <w:r w:rsidRPr="00C1120F">
        <w:rPr>
          <w:rFonts w:ascii="Cambria Math" w:eastAsia="Times New Roman" w:hAnsi="Cambria Math" w:cs="Cambria Math"/>
          <w:sz w:val="24"/>
          <w:szCs w:val="24"/>
        </w:rPr>
        <w:t>₆</w:t>
      </w:r>
      <w:r w:rsidRPr="00C1120F">
        <w:rPr>
          <w:rFonts w:ascii="Times New Roman" w:eastAsia="Times New Roman" w:hAnsi="Times New Roman" w:cs="Times New Roman"/>
          <w:sz w:val="24"/>
          <w:szCs w:val="24"/>
        </w:rPr>
        <w:t>(OH)</w:t>
      </w:r>
      <w:r w:rsidRPr="00C1120F">
        <w:rPr>
          <w:rFonts w:ascii="Cambria Math" w:eastAsia="Times New Roman" w:hAnsi="Cambria Math" w:cs="Cambria Math"/>
          <w:sz w:val="24"/>
          <w:szCs w:val="24"/>
        </w:rPr>
        <w:t>₂</w:t>
      </w:r>
      <w:r w:rsidRPr="00C1120F">
        <w:rPr>
          <w:rFonts w:ascii="Times New Roman" w:eastAsia="Times New Roman" w:hAnsi="Times New Roman" w:cs="Times New Roman"/>
          <w:sz w:val="24"/>
          <w:szCs w:val="24"/>
        </w:rPr>
        <w:t xml:space="preserve">] and can remain sequestered for decades(Flora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2012). This skeletal reservoir is not inert; under physiological circumstances of high bone turnover (e.g., pregnancy, lactation, ageing) lead is remobilized from bone and hence there is secondary exposure after initial exposure has stopped.</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The most toxicologically important of the effects of lead exposure is the damage that occurs to the developing nervous system of fetuses, infants and young children. There are several biochemical pathways by which lead interferes with neurodevelopment: it inhibits N-methyl-D-aspartate (NMDA) glutamate receptors essential for synaptic plasticity; activates protein kinase C through calcium mimicry; inhibits </w:t>
      </w:r>
      <w:proofErr w:type="spellStart"/>
      <w:r w:rsidRPr="00C1120F">
        <w:rPr>
          <w:rFonts w:ascii="Times New Roman" w:eastAsia="Times New Roman" w:hAnsi="Times New Roman" w:cs="Times New Roman"/>
          <w:sz w:val="24"/>
          <w:szCs w:val="24"/>
        </w:rPr>
        <w:t>haem</w:t>
      </w:r>
      <w:proofErr w:type="spellEnd"/>
      <w:r w:rsidRPr="00C1120F">
        <w:rPr>
          <w:rFonts w:ascii="Times New Roman" w:eastAsia="Times New Roman" w:hAnsi="Times New Roman" w:cs="Times New Roman"/>
          <w:sz w:val="24"/>
          <w:szCs w:val="24"/>
        </w:rPr>
        <w:t xml:space="preserve"> synthesis at the ALAD step, leading to accumulation of toxic </w:t>
      </w:r>
      <w:proofErr w:type="spellStart"/>
      <w:r w:rsidRPr="00C1120F">
        <w:rPr>
          <w:rFonts w:ascii="Times New Roman" w:eastAsia="Times New Roman" w:hAnsi="Times New Roman" w:cs="Times New Roman"/>
          <w:sz w:val="24"/>
          <w:szCs w:val="24"/>
        </w:rPr>
        <w:t>haem</w:t>
      </w:r>
      <w:proofErr w:type="spellEnd"/>
      <w:r w:rsidRPr="00C1120F">
        <w:rPr>
          <w:rFonts w:ascii="Times New Roman" w:eastAsia="Times New Roman" w:hAnsi="Times New Roman" w:cs="Times New Roman"/>
          <w:sz w:val="24"/>
          <w:szCs w:val="24"/>
        </w:rPr>
        <w:t xml:space="preserve"> precursors; and displaces zinc from zinc-finger transcription factors, disrupting gene expression (</w:t>
      </w:r>
      <w:proofErr w:type="spellStart"/>
      <w:r w:rsidRPr="00C1120F">
        <w:rPr>
          <w:rFonts w:ascii="Times New Roman" w:eastAsia="Times New Roman" w:hAnsi="Times New Roman" w:cs="Times New Roman"/>
          <w:sz w:val="24"/>
          <w:szCs w:val="24"/>
        </w:rPr>
        <w:t>Jaishankar</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2014). Epidemiological studies consistently show that cognitive effects are observed in children when BLLs are in the range of 100 to 150 </w:t>
      </w:r>
      <w:proofErr w:type="spellStart"/>
      <w:r w:rsidRPr="00C1120F">
        <w:rPr>
          <w:rFonts w:ascii="Times New Roman" w:eastAsia="Times New Roman" w:hAnsi="Times New Roman" w:cs="Times New Roman"/>
          <w:sz w:val="24"/>
          <w:szCs w:val="24"/>
        </w:rPr>
        <w:t>μg</w:t>
      </w:r>
      <w:proofErr w:type="spellEnd"/>
      <w:r w:rsidRPr="00C1120F">
        <w:rPr>
          <w:rFonts w:ascii="Times New Roman" w:eastAsia="Times New Roman" w:hAnsi="Times New Roman" w:cs="Times New Roman"/>
          <w:sz w:val="24"/>
          <w:szCs w:val="24"/>
        </w:rPr>
        <w:t xml:space="preserve">/L, with some studies indicating that cognitive effects are seen at BLLs as low as 50 </w:t>
      </w:r>
      <w:proofErr w:type="spellStart"/>
      <w:r w:rsidRPr="00C1120F">
        <w:rPr>
          <w:rFonts w:ascii="Times New Roman" w:eastAsia="Times New Roman" w:hAnsi="Times New Roman" w:cs="Times New Roman"/>
          <w:sz w:val="24"/>
          <w:szCs w:val="24"/>
        </w:rPr>
        <w:t>μg</w:t>
      </w:r>
      <w:proofErr w:type="spellEnd"/>
      <w:r w:rsidRPr="00C1120F">
        <w:rPr>
          <w:rFonts w:ascii="Times New Roman" w:eastAsia="Times New Roman" w:hAnsi="Times New Roman" w:cs="Times New Roman"/>
          <w:sz w:val="24"/>
          <w:szCs w:val="24"/>
        </w:rPr>
        <w:t xml:space="preserve">/L (WHO, 2007), meaning there is no safe threshold for neurodevelopmental toxicity. </w:t>
      </w:r>
    </w:p>
    <w:p w:rsidR="00016CE3" w:rsidRPr="00C1120F" w:rsidRDefault="000A5A9D" w:rsidP="000633C8">
      <w:pPr>
        <w:pStyle w:val="Heading3"/>
        <w:spacing w:after="0" w:line="480" w:lineRule="auto"/>
        <w:jc w:val="both"/>
        <w:rPr>
          <w:b w:val="0"/>
          <w:bCs w:val="0"/>
          <w:sz w:val="24"/>
          <w:szCs w:val="24"/>
        </w:rPr>
      </w:pPr>
      <w:r w:rsidRPr="00C1120F">
        <w:rPr>
          <w:sz w:val="24"/>
          <w:szCs w:val="24"/>
        </w:rPr>
        <w:t>Cadmium (Cd)</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Cadmium belongs to the transition metal Group 12 and behaves like zinc chemically since it may substitute it in </w:t>
      </w:r>
      <w:proofErr w:type="spellStart"/>
      <w:r w:rsidRPr="00C1120F">
        <w:rPr>
          <w:rFonts w:ascii="Times New Roman" w:eastAsia="Times New Roman" w:hAnsi="Times New Roman" w:cs="Times New Roman"/>
          <w:sz w:val="24"/>
          <w:szCs w:val="24"/>
        </w:rPr>
        <w:t>metalloenzymes</w:t>
      </w:r>
      <w:proofErr w:type="spellEnd"/>
      <w:r w:rsidRPr="00C1120F">
        <w:rPr>
          <w:rFonts w:ascii="Times New Roman" w:eastAsia="Times New Roman" w:hAnsi="Times New Roman" w:cs="Times New Roman"/>
          <w:sz w:val="24"/>
          <w:szCs w:val="24"/>
        </w:rPr>
        <w:t xml:space="preserve"> and affect cell activity (</w:t>
      </w:r>
      <w:proofErr w:type="spellStart"/>
      <w:r w:rsidRPr="00C1120F">
        <w:rPr>
          <w:rFonts w:ascii="Times New Roman" w:eastAsia="Times New Roman" w:hAnsi="Times New Roman" w:cs="Times New Roman"/>
          <w:sz w:val="24"/>
          <w:szCs w:val="24"/>
        </w:rPr>
        <w:t>Laeter</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2003; Tang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2014). Cadmium enters the body through polluted food products and tobacco smoke, and inhalation increases its bioavailability (</w:t>
      </w:r>
      <w:proofErr w:type="spellStart"/>
      <w:r w:rsidRPr="00C1120F">
        <w:rPr>
          <w:rFonts w:ascii="Times New Roman" w:eastAsia="Times New Roman" w:hAnsi="Times New Roman" w:cs="Times New Roman"/>
          <w:sz w:val="24"/>
          <w:szCs w:val="24"/>
        </w:rPr>
        <w:t>Jomová</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2024; Zhao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2022).</w:t>
      </w:r>
    </w:p>
    <w:p w:rsidR="00016CE3" w:rsidRPr="00C1120F" w:rsidRDefault="000A5A9D" w:rsidP="000633C8">
      <w:pPr>
        <w:spacing w:after="0" w:line="480" w:lineRule="auto"/>
        <w:jc w:val="both"/>
        <w:rPr>
          <w:rFonts w:ascii="Times New Roman" w:eastAsia="Times New Roman" w:hAnsi="Times New Roman" w:cs="Times New Roman"/>
          <w:b/>
          <w:bCs/>
          <w:sz w:val="24"/>
          <w:szCs w:val="24"/>
        </w:rPr>
      </w:pPr>
      <w:r w:rsidRPr="00C1120F">
        <w:rPr>
          <w:rFonts w:ascii="Times New Roman" w:eastAsia="Times New Roman" w:hAnsi="Times New Roman" w:cs="Times New Roman"/>
          <w:sz w:val="24"/>
          <w:szCs w:val="24"/>
        </w:rPr>
        <w:t xml:space="preserve">The accumulation of cadmium takes place in the kidneys, resulting in oxidative stress and </w:t>
      </w:r>
      <w:proofErr w:type="spellStart"/>
      <w:r w:rsidRPr="00C1120F">
        <w:rPr>
          <w:rFonts w:ascii="Times New Roman" w:eastAsia="Times New Roman" w:hAnsi="Times New Roman" w:cs="Times New Roman"/>
          <w:sz w:val="24"/>
          <w:szCs w:val="24"/>
        </w:rPr>
        <w:t>tubulopathy</w:t>
      </w:r>
      <w:proofErr w:type="spellEnd"/>
      <w:r w:rsidRPr="00C1120F">
        <w:rPr>
          <w:rFonts w:ascii="Times New Roman" w:eastAsia="Times New Roman" w:hAnsi="Times New Roman" w:cs="Times New Roman"/>
          <w:sz w:val="24"/>
          <w:szCs w:val="24"/>
        </w:rPr>
        <w:t xml:space="preserve"> and affecting their functions. Chronic intoxication leads to bone damage and osteoporosis (Haddam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2011; He &amp; Zhang, 2025).</w:t>
      </w:r>
    </w:p>
    <w:p w:rsidR="00016CE3" w:rsidRPr="00C1120F" w:rsidRDefault="000A5A9D" w:rsidP="000633C8">
      <w:pPr>
        <w:pStyle w:val="Heading3"/>
        <w:spacing w:after="0" w:line="480" w:lineRule="auto"/>
        <w:jc w:val="both"/>
        <w:rPr>
          <w:b w:val="0"/>
          <w:bCs w:val="0"/>
          <w:sz w:val="24"/>
          <w:szCs w:val="24"/>
        </w:rPr>
      </w:pPr>
      <w:r w:rsidRPr="00C1120F">
        <w:rPr>
          <w:sz w:val="24"/>
          <w:szCs w:val="24"/>
        </w:rPr>
        <w:lastRenderedPageBreak/>
        <w:t>Mercury (Hg)</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Mercury (Group 12, Period 6; atomic number 80; standard atomic weight 200.6 g/</w:t>
      </w:r>
      <w:proofErr w:type="spellStart"/>
      <w:r w:rsidRPr="00C1120F">
        <w:rPr>
          <w:rFonts w:ascii="Times New Roman" w:eastAsia="Times New Roman" w:hAnsi="Times New Roman" w:cs="Times New Roman"/>
          <w:sz w:val="24"/>
          <w:szCs w:val="24"/>
        </w:rPr>
        <w:t>mol</w:t>
      </w:r>
      <w:proofErr w:type="spellEnd"/>
      <w:r w:rsidRPr="00C1120F">
        <w:rPr>
          <w:rFonts w:ascii="Times New Roman" w:eastAsia="Times New Roman" w:hAnsi="Times New Roman" w:cs="Times New Roman"/>
          <w:sz w:val="24"/>
          <w:szCs w:val="24"/>
        </w:rPr>
        <w:t>) exists in three distinct and toxicologically disparate chemical forms: elemental mercury (Hg</w:t>
      </w:r>
      <w:r w:rsidRPr="00C1120F">
        <w:rPr>
          <w:rFonts w:ascii="Cambria Math" w:eastAsia="Times New Roman" w:hAnsi="Cambria Math" w:cs="Cambria Math"/>
          <w:sz w:val="24"/>
          <w:szCs w:val="24"/>
        </w:rPr>
        <w:t>⁰</w:t>
      </w:r>
      <w:r w:rsidRPr="00C1120F">
        <w:rPr>
          <w:rFonts w:ascii="Times New Roman" w:eastAsia="Times New Roman" w:hAnsi="Times New Roman" w:cs="Times New Roman"/>
          <w:sz w:val="24"/>
          <w:szCs w:val="24"/>
        </w:rPr>
        <w:t>), inorganic mercury salts (Hg</w:t>
      </w:r>
      <w:r w:rsidRPr="00C1120F">
        <w:rPr>
          <w:rFonts w:ascii="Cambria Math" w:eastAsia="Times New Roman" w:hAnsi="Cambria Math" w:cs="Cambria Math"/>
          <w:sz w:val="24"/>
          <w:szCs w:val="24"/>
        </w:rPr>
        <w:t>⁺</w:t>
      </w:r>
      <w:r w:rsidRPr="00C1120F">
        <w:rPr>
          <w:rFonts w:ascii="Times New Roman" w:eastAsia="Times New Roman" w:hAnsi="Times New Roman" w:cs="Times New Roman"/>
          <w:sz w:val="24"/>
          <w:szCs w:val="24"/>
        </w:rPr>
        <w:t xml:space="preserve"> and Hg²</w:t>
      </w:r>
      <w:r w:rsidRPr="00C1120F">
        <w:rPr>
          <w:rFonts w:ascii="Cambria Math" w:eastAsia="Times New Roman" w:hAnsi="Cambria Math" w:cs="Cambria Math"/>
          <w:sz w:val="24"/>
          <w:szCs w:val="24"/>
        </w:rPr>
        <w:t>⁺</w:t>
      </w:r>
      <w:r w:rsidRPr="00C1120F">
        <w:rPr>
          <w:rFonts w:ascii="Times New Roman" w:eastAsia="Times New Roman" w:hAnsi="Times New Roman" w:cs="Times New Roman"/>
          <w:sz w:val="24"/>
          <w:szCs w:val="24"/>
        </w:rPr>
        <w:t xml:space="preserve">), and organic mercury compounds, of which </w:t>
      </w:r>
      <w:proofErr w:type="spellStart"/>
      <w:r w:rsidRPr="00C1120F">
        <w:rPr>
          <w:rFonts w:ascii="Times New Roman" w:eastAsia="Times New Roman" w:hAnsi="Times New Roman" w:cs="Times New Roman"/>
          <w:sz w:val="24"/>
          <w:szCs w:val="24"/>
        </w:rPr>
        <w:t>methylmercury</w:t>
      </w:r>
      <w:proofErr w:type="spellEnd"/>
      <w:r w:rsidRPr="00C1120F">
        <w:rPr>
          <w:rFonts w:ascii="Times New Roman" w:eastAsia="Times New Roman" w:hAnsi="Times New Roman" w:cs="Times New Roman"/>
          <w:sz w:val="24"/>
          <w:szCs w:val="24"/>
        </w:rPr>
        <w:t xml:space="preserve"> (</w:t>
      </w:r>
      <w:proofErr w:type="spellStart"/>
      <w:r w:rsidRPr="00C1120F">
        <w:rPr>
          <w:rFonts w:ascii="Times New Roman" w:eastAsia="Times New Roman" w:hAnsi="Times New Roman" w:cs="Times New Roman"/>
          <w:sz w:val="24"/>
          <w:szCs w:val="24"/>
        </w:rPr>
        <w:t>CH</w:t>
      </w:r>
      <w:r w:rsidRPr="00C1120F">
        <w:rPr>
          <w:rFonts w:ascii="Cambria Math" w:eastAsia="Times New Roman" w:hAnsi="Cambria Math" w:cs="Cambria Math"/>
          <w:sz w:val="24"/>
          <w:szCs w:val="24"/>
        </w:rPr>
        <w:t>₃</w:t>
      </w:r>
      <w:r w:rsidRPr="00C1120F">
        <w:rPr>
          <w:rFonts w:ascii="Times New Roman" w:eastAsia="Times New Roman" w:hAnsi="Times New Roman" w:cs="Times New Roman"/>
          <w:sz w:val="24"/>
          <w:szCs w:val="24"/>
        </w:rPr>
        <w:t>Hg</w:t>
      </w:r>
      <w:proofErr w:type="spellEnd"/>
      <w:r w:rsidRPr="00C1120F">
        <w:rPr>
          <w:rFonts w:ascii="Cambria Math" w:eastAsia="Times New Roman" w:hAnsi="Cambria Math" w:cs="Cambria Math"/>
          <w:sz w:val="24"/>
          <w:szCs w:val="24"/>
        </w:rPr>
        <w:t>⁺</w:t>
      </w:r>
      <w:r w:rsidRPr="00C1120F">
        <w:rPr>
          <w:rFonts w:ascii="Times New Roman" w:eastAsia="Times New Roman" w:hAnsi="Times New Roman" w:cs="Times New Roman"/>
          <w:sz w:val="24"/>
          <w:szCs w:val="24"/>
        </w:rPr>
        <w:t xml:space="preserve">) is the most environmentally and toxicologically significant. Inorganic mercury is converted to </w:t>
      </w:r>
      <w:proofErr w:type="spellStart"/>
      <w:r w:rsidRPr="00C1120F">
        <w:rPr>
          <w:rFonts w:ascii="Times New Roman" w:eastAsia="Times New Roman" w:hAnsi="Times New Roman" w:cs="Times New Roman"/>
          <w:sz w:val="24"/>
          <w:szCs w:val="24"/>
        </w:rPr>
        <w:t>methylmercury</w:t>
      </w:r>
      <w:proofErr w:type="spellEnd"/>
      <w:r w:rsidRPr="00C1120F">
        <w:rPr>
          <w:rFonts w:ascii="Times New Roman" w:eastAsia="Times New Roman" w:hAnsi="Times New Roman" w:cs="Times New Roman"/>
          <w:sz w:val="24"/>
          <w:szCs w:val="24"/>
        </w:rPr>
        <w:t xml:space="preserve"> by anaerobic sulfate-reducing bacteria in aquatic sediments through methylation via </w:t>
      </w:r>
      <w:proofErr w:type="spellStart"/>
      <w:r w:rsidRPr="00C1120F">
        <w:rPr>
          <w:rFonts w:ascii="Times New Roman" w:eastAsia="Times New Roman" w:hAnsi="Times New Roman" w:cs="Times New Roman"/>
          <w:sz w:val="24"/>
          <w:szCs w:val="24"/>
        </w:rPr>
        <w:t>methylcobalamin</w:t>
      </w:r>
      <w:proofErr w:type="spellEnd"/>
      <w:r w:rsidRPr="00C1120F">
        <w:rPr>
          <w:rFonts w:ascii="Times New Roman" w:eastAsia="Times New Roman" w:hAnsi="Times New Roman" w:cs="Times New Roman"/>
          <w:sz w:val="24"/>
          <w:szCs w:val="24"/>
        </w:rPr>
        <w:t xml:space="preserve"> under reducing conditions. In the Rivers State context, the oil-spill-induced anaerobic conditions described in Section 2.3.1 greatly accelerate this methylation process, making oil-contaminated creek and river sediments hotspots of </w:t>
      </w:r>
      <w:proofErr w:type="spellStart"/>
      <w:r w:rsidRPr="00C1120F">
        <w:rPr>
          <w:rFonts w:ascii="Times New Roman" w:eastAsia="Times New Roman" w:hAnsi="Times New Roman" w:cs="Times New Roman"/>
          <w:sz w:val="24"/>
          <w:szCs w:val="24"/>
        </w:rPr>
        <w:t>methylmercury</w:t>
      </w:r>
      <w:proofErr w:type="spellEnd"/>
      <w:r w:rsidRPr="00C1120F">
        <w:rPr>
          <w:rFonts w:ascii="Times New Roman" w:eastAsia="Times New Roman" w:hAnsi="Times New Roman" w:cs="Times New Roman"/>
          <w:sz w:val="24"/>
          <w:szCs w:val="24"/>
        </w:rPr>
        <w:t xml:space="preserve"> production (</w:t>
      </w:r>
      <w:proofErr w:type="spellStart"/>
      <w:r w:rsidRPr="00C1120F">
        <w:rPr>
          <w:rFonts w:ascii="Times New Roman" w:eastAsia="Times New Roman" w:hAnsi="Times New Roman" w:cs="Times New Roman"/>
          <w:sz w:val="24"/>
          <w:szCs w:val="24"/>
        </w:rPr>
        <w:t>Goix</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2018). </w:t>
      </w:r>
      <w:proofErr w:type="spellStart"/>
      <w:r w:rsidRPr="00C1120F">
        <w:rPr>
          <w:rFonts w:ascii="Times New Roman" w:eastAsia="Times New Roman" w:hAnsi="Times New Roman" w:cs="Times New Roman"/>
          <w:sz w:val="24"/>
          <w:szCs w:val="24"/>
        </w:rPr>
        <w:t>Methylmercury</w:t>
      </w:r>
      <w:proofErr w:type="spellEnd"/>
      <w:r w:rsidRPr="00C1120F">
        <w:rPr>
          <w:rFonts w:ascii="Times New Roman" w:eastAsia="Times New Roman" w:hAnsi="Times New Roman" w:cs="Times New Roman"/>
          <w:sz w:val="24"/>
          <w:szCs w:val="24"/>
        </w:rPr>
        <w:t xml:space="preserve"> is a potent neurotoxin whose lipophilic nature and ability to form complexes with cysteine — mistakenly transported across the blood-brain barrier by the large neutral amino acid transporter (LAT1) as a structural mimic of methionine — enable it to accumulate in fetal neural tissue at concentrations exceeding those in maternal blood(Yin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2008). Within neurons, </w:t>
      </w:r>
      <w:proofErr w:type="spellStart"/>
      <w:r w:rsidRPr="00C1120F">
        <w:rPr>
          <w:rFonts w:ascii="Times New Roman" w:eastAsia="Times New Roman" w:hAnsi="Times New Roman" w:cs="Times New Roman"/>
          <w:sz w:val="24"/>
          <w:szCs w:val="24"/>
        </w:rPr>
        <w:t>methylmercury</w:t>
      </w:r>
      <w:proofErr w:type="spellEnd"/>
      <w:r w:rsidRPr="00C1120F">
        <w:rPr>
          <w:rFonts w:ascii="Times New Roman" w:eastAsia="Times New Roman" w:hAnsi="Times New Roman" w:cs="Times New Roman"/>
          <w:sz w:val="24"/>
          <w:szCs w:val="24"/>
        </w:rPr>
        <w:t xml:space="preserve"> inhibits microtubule polymerization by reacting with tubulin sulfhydryl groups, generates ROS, and triggers apoptotic cell death. Epidemiological studies from the Faroe Islands demonstrated measurable neurodevelopmental deficits in children associated with prenatal </w:t>
      </w:r>
      <w:proofErr w:type="spellStart"/>
      <w:r w:rsidRPr="00C1120F">
        <w:rPr>
          <w:rFonts w:ascii="Times New Roman" w:eastAsia="Times New Roman" w:hAnsi="Times New Roman" w:cs="Times New Roman"/>
          <w:sz w:val="24"/>
          <w:szCs w:val="24"/>
        </w:rPr>
        <w:t>methylmercury</w:t>
      </w:r>
      <w:proofErr w:type="spellEnd"/>
      <w:r w:rsidRPr="00C1120F">
        <w:rPr>
          <w:rFonts w:ascii="Times New Roman" w:eastAsia="Times New Roman" w:hAnsi="Times New Roman" w:cs="Times New Roman"/>
          <w:sz w:val="24"/>
          <w:szCs w:val="24"/>
        </w:rPr>
        <w:t xml:space="preserve"> exposure at maternal hair mercury levels below 10 </w:t>
      </w:r>
      <w:proofErr w:type="spellStart"/>
      <w:r w:rsidRPr="00C1120F">
        <w:rPr>
          <w:rFonts w:ascii="Times New Roman" w:eastAsia="Times New Roman" w:hAnsi="Times New Roman" w:cs="Times New Roman"/>
          <w:sz w:val="24"/>
          <w:szCs w:val="24"/>
        </w:rPr>
        <w:t>μg</w:t>
      </w:r>
      <w:proofErr w:type="spellEnd"/>
      <w:r w:rsidRPr="00C1120F">
        <w:rPr>
          <w:rFonts w:ascii="Times New Roman" w:eastAsia="Times New Roman" w:hAnsi="Times New Roman" w:cs="Times New Roman"/>
          <w:sz w:val="24"/>
          <w:szCs w:val="24"/>
        </w:rPr>
        <w:t>/g, concentrations achievable through regular consumption of contaminated fish from the study LGA waterways</w:t>
      </w:r>
      <w:r w:rsidR="000633C8" w:rsidRPr="00C1120F">
        <w:rPr>
          <w:rFonts w:ascii="Times New Roman" w:eastAsia="Times New Roman" w:hAnsi="Times New Roman" w:cs="Times New Roman"/>
          <w:sz w:val="24"/>
          <w:szCs w:val="24"/>
        </w:rPr>
        <w:t xml:space="preserve"> </w:t>
      </w:r>
      <w:r w:rsidRPr="00C1120F">
        <w:rPr>
          <w:rFonts w:ascii="Times New Roman" w:eastAsia="Times New Roman" w:hAnsi="Times New Roman" w:cs="Times New Roman"/>
          <w:sz w:val="24"/>
          <w:szCs w:val="24"/>
        </w:rPr>
        <w:t>(</w:t>
      </w:r>
      <w:proofErr w:type="spellStart"/>
      <w:r w:rsidRPr="00C1120F">
        <w:rPr>
          <w:rFonts w:ascii="Times New Roman" w:eastAsia="Times New Roman" w:hAnsi="Times New Roman" w:cs="Times New Roman"/>
          <w:sz w:val="24"/>
          <w:szCs w:val="24"/>
        </w:rPr>
        <w:t>Grandjean</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1997).</w:t>
      </w:r>
    </w:p>
    <w:p w:rsidR="00016CE3" w:rsidRPr="00C1120F" w:rsidRDefault="000A5A9D" w:rsidP="000633C8">
      <w:pPr>
        <w:pStyle w:val="Heading3"/>
        <w:spacing w:after="0" w:line="480" w:lineRule="auto"/>
        <w:jc w:val="both"/>
        <w:rPr>
          <w:b w:val="0"/>
          <w:bCs w:val="0"/>
          <w:sz w:val="24"/>
          <w:szCs w:val="24"/>
        </w:rPr>
      </w:pPr>
      <w:r w:rsidRPr="00C1120F">
        <w:rPr>
          <w:sz w:val="24"/>
          <w:szCs w:val="24"/>
        </w:rPr>
        <w:t>Arsenic (As)</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Arsenic can have two main oxidation states: </w:t>
      </w:r>
      <w:proofErr w:type="spellStart"/>
      <w:r w:rsidRPr="00C1120F">
        <w:rPr>
          <w:rFonts w:ascii="Times New Roman" w:eastAsia="Times New Roman" w:hAnsi="Times New Roman" w:cs="Times New Roman"/>
          <w:sz w:val="24"/>
          <w:szCs w:val="24"/>
        </w:rPr>
        <w:t>arsenite</w:t>
      </w:r>
      <w:proofErr w:type="spellEnd"/>
      <w:r w:rsidRPr="00C1120F">
        <w:rPr>
          <w:rFonts w:ascii="Times New Roman" w:eastAsia="Times New Roman" w:hAnsi="Times New Roman" w:cs="Times New Roman"/>
          <w:sz w:val="24"/>
          <w:szCs w:val="24"/>
        </w:rPr>
        <w:t xml:space="preserve"> (As³</w:t>
      </w:r>
      <w:r w:rsidRPr="00C1120F">
        <w:rPr>
          <w:rFonts w:ascii="Cambria Math" w:eastAsia="Times New Roman" w:hAnsi="Cambria Math" w:cs="Cambria Math"/>
          <w:sz w:val="24"/>
          <w:szCs w:val="24"/>
        </w:rPr>
        <w:t>⁺</w:t>
      </w:r>
      <w:r w:rsidRPr="00C1120F">
        <w:rPr>
          <w:rFonts w:ascii="Times New Roman" w:eastAsia="Times New Roman" w:hAnsi="Times New Roman" w:cs="Times New Roman"/>
          <w:sz w:val="24"/>
          <w:szCs w:val="24"/>
        </w:rPr>
        <w:t>) and arsenate (As</w:t>
      </w:r>
      <w:r w:rsidRPr="00C1120F">
        <w:rPr>
          <w:rFonts w:ascii="Cambria Math" w:eastAsia="Times New Roman" w:hAnsi="Cambria Math" w:cs="Cambria Math"/>
          <w:sz w:val="24"/>
          <w:szCs w:val="24"/>
        </w:rPr>
        <w:t>⁵⁺</w:t>
      </w:r>
      <w:r w:rsidRPr="00C1120F">
        <w:rPr>
          <w:rFonts w:ascii="Times New Roman" w:eastAsia="Times New Roman" w:hAnsi="Times New Roman" w:cs="Times New Roman"/>
          <w:sz w:val="24"/>
          <w:szCs w:val="24"/>
        </w:rPr>
        <w:t>); it is a metalloid (Group 15, Period 4, atomic number 33 with standard atomic weight 74.9 g/</w:t>
      </w:r>
      <w:proofErr w:type="spellStart"/>
      <w:r w:rsidRPr="00C1120F">
        <w:rPr>
          <w:rFonts w:ascii="Times New Roman" w:eastAsia="Times New Roman" w:hAnsi="Times New Roman" w:cs="Times New Roman"/>
          <w:sz w:val="24"/>
          <w:szCs w:val="24"/>
        </w:rPr>
        <w:t>mol</w:t>
      </w:r>
      <w:proofErr w:type="spellEnd"/>
      <w:r w:rsidRPr="00C1120F">
        <w:rPr>
          <w:rFonts w:ascii="Times New Roman" w:eastAsia="Times New Roman" w:hAnsi="Times New Roman" w:cs="Times New Roman"/>
          <w:sz w:val="24"/>
          <w:szCs w:val="24"/>
        </w:rPr>
        <w:t xml:space="preserve">). The toxicity of </w:t>
      </w:r>
      <w:proofErr w:type="spellStart"/>
      <w:r w:rsidRPr="00C1120F">
        <w:rPr>
          <w:rFonts w:ascii="Times New Roman" w:eastAsia="Times New Roman" w:hAnsi="Times New Roman" w:cs="Times New Roman"/>
          <w:sz w:val="24"/>
          <w:szCs w:val="24"/>
        </w:rPr>
        <w:t>arsenite</w:t>
      </w:r>
      <w:proofErr w:type="spellEnd"/>
      <w:r w:rsidRPr="00C1120F">
        <w:rPr>
          <w:rFonts w:ascii="Times New Roman" w:eastAsia="Times New Roman" w:hAnsi="Times New Roman" w:cs="Times New Roman"/>
          <w:sz w:val="24"/>
          <w:szCs w:val="24"/>
        </w:rPr>
        <w:t xml:space="preserve"> is significantly higher than that of arsenate, due to its higher ability to cross biological </w:t>
      </w:r>
      <w:r w:rsidRPr="00C1120F">
        <w:rPr>
          <w:rFonts w:ascii="Times New Roman" w:eastAsia="Times New Roman" w:hAnsi="Times New Roman" w:cs="Times New Roman"/>
          <w:sz w:val="24"/>
          <w:szCs w:val="24"/>
        </w:rPr>
        <w:lastRenderedPageBreak/>
        <w:t xml:space="preserve">membranes and greater affinity for the vicinal </w:t>
      </w:r>
      <w:proofErr w:type="spellStart"/>
      <w:r w:rsidRPr="00C1120F">
        <w:rPr>
          <w:rFonts w:ascii="Times New Roman" w:eastAsia="Times New Roman" w:hAnsi="Times New Roman" w:cs="Times New Roman"/>
          <w:sz w:val="24"/>
          <w:szCs w:val="24"/>
        </w:rPr>
        <w:t>dithiol</w:t>
      </w:r>
      <w:proofErr w:type="spellEnd"/>
      <w:r w:rsidRPr="00C1120F">
        <w:rPr>
          <w:rFonts w:ascii="Times New Roman" w:eastAsia="Times New Roman" w:hAnsi="Times New Roman" w:cs="Times New Roman"/>
          <w:sz w:val="24"/>
          <w:szCs w:val="24"/>
        </w:rPr>
        <w:t xml:space="preserve"> groups (-SH-SH) of important metabolic enzymes like pyruvate dehydrogenase and alpha-</w:t>
      </w:r>
      <w:proofErr w:type="spellStart"/>
      <w:r w:rsidRPr="00C1120F">
        <w:rPr>
          <w:rFonts w:ascii="Times New Roman" w:eastAsia="Times New Roman" w:hAnsi="Times New Roman" w:cs="Times New Roman"/>
          <w:sz w:val="24"/>
          <w:szCs w:val="24"/>
        </w:rPr>
        <w:t>ketoglutarate</w:t>
      </w:r>
      <w:proofErr w:type="spellEnd"/>
      <w:r w:rsidRPr="00C1120F">
        <w:rPr>
          <w:rFonts w:ascii="Times New Roman" w:eastAsia="Times New Roman" w:hAnsi="Times New Roman" w:cs="Times New Roman"/>
          <w:sz w:val="24"/>
          <w:szCs w:val="24"/>
        </w:rPr>
        <w:t xml:space="preserve"> dehydrogenase. </w:t>
      </w:r>
      <w:proofErr w:type="spellStart"/>
      <w:r w:rsidRPr="00C1120F">
        <w:rPr>
          <w:rFonts w:ascii="Times New Roman" w:eastAsia="Times New Roman" w:hAnsi="Times New Roman" w:cs="Times New Roman"/>
          <w:sz w:val="24"/>
          <w:szCs w:val="24"/>
        </w:rPr>
        <w:t>Arsenite</w:t>
      </w:r>
      <w:proofErr w:type="spellEnd"/>
      <w:r w:rsidRPr="00C1120F">
        <w:rPr>
          <w:rFonts w:ascii="Times New Roman" w:eastAsia="Times New Roman" w:hAnsi="Times New Roman" w:cs="Times New Roman"/>
          <w:sz w:val="24"/>
          <w:szCs w:val="24"/>
        </w:rPr>
        <w:t xml:space="preserve"> can bind to these </w:t>
      </w:r>
      <w:proofErr w:type="spellStart"/>
      <w:r w:rsidRPr="00C1120F">
        <w:rPr>
          <w:rFonts w:ascii="Times New Roman" w:eastAsia="Times New Roman" w:hAnsi="Times New Roman" w:cs="Times New Roman"/>
          <w:sz w:val="24"/>
          <w:szCs w:val="24"/>
        </w:rPr>
        <w:t>dithiol</w:t>
      </w:r>
      <w:proofErr w:type="spellEnd"/>
      <w:r w:rsidRPr="00C1120F">
        <w:rPr>
          <w:rFonts w:ascii="Times New Roman" w:eastAsia="Times New Roman" w:hAnsi="Times New Roman" w:cs="Times New Roman"/>
          <w:sz w:val="24"/>
          <w:szCs w:val="24"/>
        </w:rPr>
        <w:t xml:space="preserve"> groups and, in doing so, effectively inhibit the functioning of these enzymes, thereby depriving the cells of ATP, a process that led to arsenic's classification as a protoplasmic </w:t>
      </w:r>
      <w:proofErr w:type="gramStart"/>
      <w:r w:rsidRPr="00C1120F">
        <w:rPr>
          <w:rFonts w:ascii="Times New Roman" w:eastAsia="Times New Roman" w:hAnsi="Times New Roman" w:cs="Times New Roman"/>
          <w:sz w:val="24"/>
          <w:szCs w:val="24"/>
        </w:rPr>
        <w:t>poison(</w:t>
      </w:r>
      <w:proofErr w:type="spellStart"/>
      <w:proofErr w:type="gramEnd"/>
      <w:r w:rsidRPr="00C1120F">
        <w:rPr>
          <w:rFonts w:ascii="Times New Roman" w:eastAsia="Times New Roman" w:hAnsi="Times New Roman" w:cs="Times New Roman"/>
          <w:sz w:val="24"/>
          <w:szCs w:val="24"/>
        </w:rPr>
        <w:t>Nurchi</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2020)</w:t>
      </w:r>
      <w:sdt>
        <w:sdtPr>
          <w:rPr>
            <w:rFonts w:ascii="Times New Roman" w:hAnsi="Times New Roman" w:cs="Times New Roman"/>
            <w:sz w:val="24"/>
            <w:szCs w:val="24"/>
          </w:rPr>
          <w:tag w:val="goog_rdk_1"/>
          <w:id w:val="1230824816"/>
        </w:sdtPr>
        <w:sdtContent>
          <w:r w:rsidRPr="00C1120F">
            <w:rPr>
              <w:rFonts w:ascii="Times New Roman" w:eastAsia="Caudex" w:hAnsi="Times New Roman" w:cs="Times New Roman"/>
              <w:sz w:val="24"/>
              <w:szCs w:val="24"/>
            </w:rPr>
            <w:t xml:space="preserve">. In inorganic arsenic, </w:t>
          </w:r>
          <w:proofErr w:type="spellStart"/>
          <w:r w:rsidRPr="00C1120F">
            <w:rPr>
              <w:rFonts w:ascii="Times New Roman" w:eastAsia="Caudex" w:hAnsi="Times New Roman" w:cs="Times New Roman"/>
              <w:sz w:val="24"/>
              <w:szCs w:val="24"/>
            </w:rPr>
            <w:t>biomethylation</w:t>
          </w:r>
          <w:proofErr w:type="spellEnd"/>
          <w:r w:rsidRPr="00C1120F">
            <w:rPr>
              <w:rFonts w:ascii="Times New Roman" w:eastAsia="Caudex" w:hAnsi="Times New Roman" w:cs="Times New Roman"/>
              <w:sz w:val="24"/>
              <w:szCs w:val="24"/>
            </w:rPr>
            <w:t xml:space="preserve"> occurs in steps: </w:t>
          </w:r>
          <w:proofErr w:type="spellStart"/>
          <w:r w:rsidRPr="00C1120F">
            <w:rPr>
              <w:rFonts w:ascii="Times New Roman" w:eastAsia="Caudex" w:hAnsi="Times New Roman" w:cs="Times New Roman"/>
              <w:sz w:val="24"/>
              <w:szCs w:val="24"/>
            </w:rPr>
            <w:t>iAs</w:t>
          </w:r>
          <w:proofErr w:type="spellEnd"/>
          <w:r w:rsidRPr="00C1120F">
            <w:rPr>
              <w:rFonts w:ascii="Cambria Math" w:eastAsia="Caudex" w:hAnsi="Cambria Math" w:cs="Cambria Math"/>
              <w:sz w:val="24"/>
              <w:szCs w:val="24"/>
            </w:rPr>
            <w:t>⁵⁺</w:t>
          </w:r>
          <w:r w:rsidRPr="00C1120F">
            <w:rPr>
              <w:rFonts w:ascii="Times New Roman" w:eastAsia="Caudex" w:hAnsi="Times New Roman" w:cs="Times New Roman"/>
              <w:sz w:val="24"/>
              <w:szCs w:val="24"/>
            </w:rPr>
            <w:t xml:space="preserve"> → iAs³</w:t>
          </w:r>
          <w:r w:rsidRPr="00C1120F">
            <w:rPr>
              <w:rFonts w:ascii="Cambria Math" w:eastAsia="Caudex" w:hAnsi="Cambria Math" w:cs="Cambria Math"/>
              <w:sz w:val="24"/>
              <w:szCs w:val="24"/>
            </w:rPr>
            <w:t>⁺</w:t>
          </w:r>
          <w:r w:rsidRPr="00C1120F">
            <w:rPr>
              <w:rFonts w:ascii="Times New Roman" w:eastAsia="Caudex" w:hAnsi="Times New Roman" w:cs="Times New Roman"/>
              <w:sz w:val="24"/>
              <w:szCs w:val="24"/>
            </w:rPr>
            <w:t xml:space="preserve"> → MMA</w:t>
          </w:r>
          <w:r w:rsidRPr="00C1120F">
            <w:rPr>
              <w:rFonts w:ascii="Cambria Math" w:eastAsia="Caudex" w:hAnsi="Cambria Math" w:cs="Cambria Math"/>
              <w:sz w:val="24"/>
              <w:szCs w:val="24"/>
            </w:rPr>
            <w:t>⁵⁺</w:t>
          </w:r>
          <w:r w:rsidRPr="00C1120F">
            <w:rPr>
              <w:rFonts w:ascii="Times New Roman" w:eastAsia="Caudex" w:hAnsi="Times New Roman" w:cs="Times New Roman"/>
              <w:sz w:val="24"/>
              <w:szCs w:val="24"/>
            </w:rPr>
            <w:t xml:space="preserve"> → MMA³</w:t>
          </w:r>
          <w:r w:rsidRPr="00C1120F">
            <w:rPr>
              <w:rFonts w:ascii="Cambria Math" w:eastAsia="Caudex" w:hAnsi="Cambria Math" w:cs="Cambria Math"/>
              <w:sz w:val="24"/>
              <w:szCs w:val="24"/>
            </w:rPr>
            <w:t>⁺</w:t>
          </w:r>
          <w:r w:rsidRPr="00C1120F">
            <w:rPr>
              <w:rFonts w:ascii="Times New Roman" w:eastAsia="Caudex" w:hAnsi="Times New Roman" w:cs="Times New Roman"/>
              <w:sz w:val="24"/>
              <w:szCs w:val="24"/>
            </w:rPr>
            <w:t xml:space="preserve"> → DMA</w:t>
          </w:r>
          <w:r w:rsidRPr="00C1120F">
            <w:rPr>
              <w:rFonts w:ascii="Cambria Math" w:eastAsia="Caudex" w:hAnsi="Cambria Math" w:cs="Cambria Math"/>
              <w:sz w:val="24"/>
              <w:szCs w:val="24"/>
            </w:rPr>
            <w:t>⁵⁺</w:t>
          </w:r>
          <w:r w:rsidRPr="00C1120F">
            <w:rPr>
              <w:rFonts w:ascii="Times New Roman" w:eastAsia="Caudex" w:hAnsi="Times New Roman" w:cs="Times New Roman"/>
              <w:sz w:val="24"/>
              <w:szCs w:val="24"/>
            </w:rPr>
            <w:t xml:space="preserve"> with the methyl donor being S-</w:t>
          </w:r>
          <w:proofErr w:type="spellStart"/>
          <w:r w:rsidRPr="00C1120F">
            <w:rPr>
              <w:rFonts w:ascii="Times New Roman" w:eastAsia="Caudex" w:hAnsi="Times New Roman" w:cs="Times New Roman"/>
              <w:sz w:val="24"/>
              <w:szCs w:val="24"/>
            </w:rPr>
            <w:t>adenosylmethionine</w:t>
          </w:r>
          <w:proofErr w:type="spellEnd"/>
          <w:r w:rsidRPr="00C1120F">
            <w:rPr>
              <w:rFonts w:ascii="Times New Roman" w:eastAsia="Caudex" w:hAnsi="Times New Roman" w:cs="Times New Roman"/>
              <w:sz w:val="24"/>
              <w:szCs w:val="24"/>
            </w:rPr>
            <w:t xml:space="preserve"> (SAM). In fact, the trivalent intermediate, MMA³</w:t>
          </w:r>
          <w:r w:rsidRPr="00C1120F">
            <w:rPr>
              <w:rFonts w:ascii="Cambria Math" w:eastAsia="Caudex" w:hAnsi="Cambria Math" w:cs="Cambria Math"/>
              <w:sz w:val="24"/>
              <w:szCs w:val="24"/>
            </w:rPr>
            <w:t>⁺</w:t>
          </w:r>
          <w:r w:rsidRPr="00C1120F">
            <w:rPr>
              <w:rFonts w:ascii="Times New Roman" w:eastAsia="Caudex" w:hAnsi="Times New Roman" w:cs="Times New Roman"/>
              <w:sz w:val="24"/>
              <w:szCs w:val="24"/>
            </w:rPr>
            <w:t xml:space="preserve">, is more cytotoxic and </w:t>
          </w:r>
          <w:proofErr w:type="spellStart"/>
          <w:r w:rsidRPr="00C1120F">
            <w:rPr>
              <w:rFonts w:ascii="Times New Roman" w:eastAsia="Caudex" w:hAnsi="Times New Roman" w:cs="Times New Roman"/>
              <w:sz w:val="24"/>
              <w:szCs w:val="24"/>
            </w:rPr>
            <w:t>genotoxic</w:t>
          </w:r>
          <w:proofErr w:type="spellEnd"/>
          <w:r w:rsidRPr="00C1120F">
            <w:rPr>
              <w:rFonts w:ascii="Times New Roman" w:eastAsia="Caudex" w:hAnsi="Times New Roman" w:cs="Times New Roman"/>
              <w:sz w:val="24"/>
              <w:szCs w:val="24"/>
            </w:rPr>
            <w:t xml:space="preserve"> than the parent inorganic species, being highly reactive towards protein S-H groups, causing oxidative DNA damage and sequestering in the </w:t>
          </w:r>
          <w:proofErr w:type="gramStart"/>
          <w:r w:rsidRPr="00C1120F">
            <w:rPr>
              <w:rFonts w:ascii="Times New Roman" w:eastAsia="Caudex" w:hAnsi="Times New Roman" w:cs="Times New Roman"/>
              <w:sz w:val="24"/>
              <w:szCs w:val="24"/>
            </w:rPr>
            <w:t>cell</w:t>
          </w:r>
          <w:proofErr w:type="gramEnd"/>
        </w:sdtContent>
      </w:sdt>
      <w:r w:rsidRPr="00C1120F">
        <w:rPr>
          <w:rFonts w:ascii="Times New Roman" w:eastAsia="Times New Roman" w:hAnsi="Times New Roman" w:cs="Times New Roman"/>
          <w:sz w:val="24"/>
          <w:szCs w:val="24"/>
        </w:rPr>
        <w:t xml:space="preserve">(Jo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2009). Chronic exposure to arsenic is causally related to skin, lung, urinary bladder, kidney and liver cancers (IARC Group 1) and is added to the study area through the acidic, arsenic-laden 'bottoms' waste of the artisanal refining business which is discharged into waterways of </w:t>
      </w:r>
      <w:proofErr w:type="spellStart"/>
      <w:r w:rsidRPr="00C1120F">
        <w:rPr>
          <w:rFonts w:ascii="Times New Roman" w:eastAsia="Times New Roman" w:hAnsi="Times New Roman" w:cs="Times New Roman"/>
          <w:sz w:val="24"/>
          <w:szCs w:val="24"/>
        </w:rPr>
        <w:t>Okrika</w:t>
      </w:r>
      <w:proofErr w:type="spellEnd"/>
      <w:r w:rsidRPr="00C1120F">
        <w:rPr>
          <w:rFonts w:ascii="Times New Roman" w:eastAsia="Times New Roman" w:hAnsi="Times New Roman" w:cs="Times New Roman"/>
          <w:sz w:val="24"/>
          <w:szCs w:val="24"/>
        </w:rPr>
        <w:t xml:space="preserve"> and </w:t>
      </w:r>
      <w:proofErr w:type="spellStart"/>
      <w:r w:rsidRPr="00C1120F">
        <w:rPr>
          <w:rFonts w:ascii="Times New Roman" w:eastAsia="Times New Roman" w:hAnsi="Times New Roman" w:cs="Times New Roman"/>
          <w:sz w:val="24"/>
          <w:szCs w:val="24"/>
        </w:rPr>
        <w:t>Obiaakpo</w:t>
      </w:r>
      <w:proofErr w:type="spellEnd"/>
      <w:r w:rsidRPr="00C1120F">
        <w:rPr>
          <w:rFonts w:ascii="Times New Roman" w:eastAsia="Times New Roman" w:hAnsi="Times New Roman" w:cs="Times New Roman"/>
          <w:sz w:val="24"/>
          <w:szCs w:val="24"/>
        </w:rPr>
        <w:t xml:space="preserve"> LGAs(HO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2017; </w:t>
      </w:r>
      <w:proofErr w:type="spellStart"/>
      <w:r w:rsidRPr="00C1120F">
        <w:rPr>
          <w:rFonts w:ascii="Times New Roman" w:eastAsia="Times New Roman" w:hAnsi="Times New Roman" w:cs="Times New Roman"/>
          <w:sz w:val="24"/>
          <w:szCs w:val="24"/>
        </w:rPr>
        <w:t>Nurchi</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2020).</w:t>
      </w:r>
    </w:p>
    <w:p w:rsidR="00016CE3" w:rsidRPr="00C1120F" w:rsidRDefault="000A5A9D" w:rsidP="000633C8">
      <w:pPr>
        <w:pStyle w:val="Heading3"/>
        <w:spacing w:after="0" w:line="480" w:lineRule="auto"/>
        <w:jc w:val="both"/>
        <w:rPr>
          <w:b w:val="0"/>
          <w:bCs w:val="0"/>
          <w:sz w:val="24"/>
          <w:szCs w:val="24"/>
        </w:rPr>
      </w:pPr>
      <w:r w:rsidRPr="00C1120F">
        <w:rPr>
          <w:sz w:val="24"/>
          <w:szCs w:val="24"/>
        </w:rPr>
        <w:t>Chromium (Cr)</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Chromium is an example of a transition metal that is available as trivalent chromium (</w:t>
      </w:r>
      <w:proofErr w:type="gramStart"/>
      <w:r w:rsidRPr="00C1120F">
        <w:rPr>
          <w:rFonts w:ascii="Times New Roman" w:eastAsia="Times New Roman" w:hAnsi="Times New Roman" w:cs="Times New Roman"/>
          <w:sz w:val="24"/>
          <w:szCs w:val="24"/>
        </w:rPr>
        <w:t>Cr(</w:t>
      </w:r>
      <w:proofErr w:type="gramEnd"/>
      <w:r w:rsidRPr="00C1120F">
        <w:rPr>
          <w:rFonts w:ascii="Times New Roman" w:eastAsia="Times New Roman" w:hAnsi="Times New Roman" w:cs="Times New Roman"/>
          <w:sz w:val="24"/>
          <w:szCs w:val="24"/>
        </w:rPr>
        <w:t>III)) and hexavalent chromium (Cr(VI)). Cr(VI), which occurs in aqueous form as chromate (CrO</w:t>
      </w:r>
      <w:r w:rsidRPr="00C1120F">
        <w:rPr>
          <w:rFonts w:ascii="Cambria Math" w:eastAsia="Times New Roman" w:hAnsi="Cambria Math" w:cs="Cambria Math"/>
          <w:sz w:val="24"/>
          <w:szCs w:val="24"/>
        </w:rPr>
        <w:t>₄</w:t>
      </w:r>
      <w:r w:rsidRPr="00C1120F">
        <w:rPr>
          <w:rFonts w:ascii="Times New Roman" w:eastAsia="Times New Roman" w:hAnsi="Times New Roman" w:cs="Times New Roman"/>
          <w:sz w:val="24"/>
          <w:szCs w:val="24"/>
        </w:rPr>
        <w:t>²</w:t>
      </w:r>
      <w:r w:rsidRPr="00C1120F">
        <w:rPr>
          <w:rFonts w:ascii="Cambria Math" w:eastAsia="Times New Roman" w:hAnsi="Cambria Math" w:cs="Cambria Math"/>
          <w:sz w:val="24"/>
          <w:szCs w:val="24"/>
        </w:rPr>
        <w:t>⁻</w:t>
      </w:r>
      <w:r w:rsidRPr="00C1120F">
        <w:rPr>
          <w:rFonts w:ascii="Times New Roman" w:eastAsia="Times New Roman" w:hAnsi="Times New Roman" w:cs="Times New Roman"/>
          <w:sz w:val="24"/>
          <w:szCs w:val="24"/>
        </w:rPr>
        <w:t>) and dichromate (Cr</w:t>
      </w:r>
      <w:r w:rsidRPr="00C1120F">
        <w:rPr>
          <w:rFonts w:ascii="Cambria Math" w:eastAsia="Times New Roman" w:hAnsi="Cambria Math" w:cs="Cambria Math"/>
          <w:sz w:val="24"/>
          <w:szCs w:val="24"/>
        </w:rPr>
        <w:t>₂</w:t>
      </w:r>
      <w:r w:rsidRPr="00C1120F">
        <w:rPr>
          <w:rFonts w:ascii="Times New Roman" w:eastAsia="Times New Roman" w:hAnsi="Times New Roman" w:cs="Times New Roman"/>
          <w:sz w:val="24"/>
          <w:szCs w:val="24"/>
        </w:rPr>
        <w:t>O</w:t>
      </w:r>
      <w:r w:rsidRPr="00C1120F">
        <w:rPr>
          <w:rFonts w:ascii="Cambria Math" w:eastAsia="Times New Roman" w:hAnsi="Cambria Math" w:cs="Cambria Math"/>
          <w:sz w:val="24"/>
          <w:szCs w:val="24"/>
        </w:rPr>
        <w:t>₇</w:t>
      </w:r>
      <w:r w:rsidRPr="00C1120F">
        <w:rPr>
          <w:rFonts w:ascii="Times New Roman" w:eastAsia="Times New Roman" w:hAnsi="Times New Roman" w:cs="Times New Roman"/>
          <w:sz w:val="24"/>
          <w:szCs w:val="24"/>
        </w:rPr>
        <w:t>²</w:t>
      </w:r>
      <w:r w:rsidRPr="00C1120F">
        <w:rPr>
          <w:rFonts w:ascii="Cambria Math" w:eastAsia="Times New Roman" w:hAnsi="Cambria Math" w:cs="Cambria Math"/>
          <w:sz w:val="24"/>
          <w:szCs w:val="24"/>
        </w:rPr>
        <w:t>⁻</w:t>
      </w:r>
      <w:r w:rsidRPr="00C1120F">
        <w:rPr>
          <w:rFonts w:ascii="Times New Roman" w:eastAsia="Times New Roman" w:hAnsi="Times New Roman" w:cs="Times New Roman"/>
          <w:sz w:val="24"/>
          <w:szCs w:val="24"/>
        </w:rPr>
        <w:t>), is highly toxic due to its ease of uptake by cells via sulfate and phosphate transport systems since Cr(III) is barely absorbable (</w:t>
      </w:r>
      <w:proofErr w:type="spellStart"/>
      <w:r w:rsidRPr="00C1120F">
        <w:rPr>
          <w:rFonts w:ascii="Times New Roman" w:eastAsia="Times New Roman" w:hAnsi="Times New Roman" w:cs="Times New Roman"/>
          <w:sz w:val="24"/>
          <w:szCs w:val="24"/>
        </w:rPr>
        <w:t>Jaishankar</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2014).</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In the cellular environment, </w:t>
      </w:r>
      <w:proofErr w:type="gramStart"/>
      <w:r w:rsidRPr="00C1120F">
        <w:rPr>
          <w:rFonts w:ascii="Times New Roman" w:eastAsia="Times New Roman" w:hAnsi="Times New Roman" w:cs="Times New Roman"/>
          <w:sz w:val="24"/>
          <w:szCs w:val="24"/>
        </w:rPr>
        <w:t>Cr(</w:t>
      </w:r>
      <w:proofErr w:type="gramEnd"/>
      <w:r w:rsidRPr="00C1120F">
        <w:rPr>
          <w:rFonts w:ascii="Times New Roman" w:eastAsia="Times New Roman" w:hAnsi="Times New Roman" w:cs="Times New Roman"/>
          <w:sz w:val="24"/>
          <w:szCs w:val="24"/>
        </w:rPr>
        <w:t xml:space="preserve">VI) is reduced to Cr(III) through glutathione, </w:t>
      </w:r>
      <w:proofErr w:type="spellStart"/>
      <w:r w:rsidRPr="00C1120F">
        <w:rPr>
          <w:rFonts w:ascii="Times New Roman" w:eastAsia="Times New Roman" w:hAnsi="Times New Roman" w:cs="Times New Roman"/>
          <w:sz w:val="24"/>
          <w:szCs w:val="24"/>
        </w:rPr>
        <w:t>ascorbate</w:t>
      </w:r>
      <w:proofErr w:type="spellEnd"/>
      <w:r w:rsidRPr="00C1120F">
        <w:rPr>
          <w:rFonts w:ascii="Times New Roman" w:eastAsia="Times New Roman" w:hAnsi="Times New Roman" w:cs="Times New Roman"/>
          <w:sz w:val="24"/>
          <w:szCs w:val="24"/>
        </w:rPr>
        <w:t xml:space="preserve">, and NADPH-dependent </w:t>
      </w:r>
      <w:proofErr w:type="spellStart"/>
      <w:r w:rsidRPr="00C1120F">
        <w:rPr>
          <w:rFonts w:ascii="Times New Roman" w:eastAsia="Times New Roman" w:hAnsi="Times New Roman" w:cs="Times New Roman"/>
          <w:sz w:val="24"/>
          <w:szCs w:val="24"/>
        </w:rPr>
        <w:t>reductases</w:t>
      </w:r>
      <w:proofErr w:type="spellEnd"/>
      <w:r w:rsidRPr="00C1120F">
        <w:rPr>
          <w:rFonts w:ascii="Times New Roman" w:eastAsia="Times New Roman" w:hAnsi="Times New Roman" w:cs="Times New Roman"/>
          <w:sz w:val="24"/>
          <w:szCs w:val="24"/>
        </w:rPr>
        <w:t>. In the course of reduction, the reactive intermediates formed damage the DNA by breaking the strands, producing oxidative lesions and DNA crosslinks, resulting in mutations and chromosomal aberrations (</w:t>
      </w:r>
      <w:proofErr w:type="spellStart"/>
      <w:r w:rsidRPr="00C1120F">
        <w:rPr>
          <w:rFonts w:ascii="Times New Roman" w:eastAsia="Times New Roman" w:hAnsi="Times New Roman" w:cs="Times New Roman"/>
          <w:sz w:val="24"/>
          <w:szCs w:val="24"/>
        </w:rPr>
        <w:t>DesMarias</w:t>
      </w:r>
      <w:proofErr w:type="spellEnd"/>
      <w:r w:rsidRPr="00C1120F">
        <w:rPr>
          <w:rFonts w:ascii="Times New Roman" w:eastAsia="Times New Roman" w:hAnsi="Times New Roman" w:cs="Times New Roman"/>
          <w:sz w:val="24"/>
          <w:szCs w:val="24"/>
        </w:rPr>
        <w:t xml:space="preserve"> &amp; Costa, 2019; </w:t>
      </w:r>
      <w:proofErr w:type="spellStart"/>
      <w:r w:rsidRPr="00C1120F">
        <w:rPr>
          <w:rFonts w:ascii="Times New Roman" w:eastAsia="Times New Roman" w:hAnsi="Times New Roman" w:cs="Times New Roman"/>
          <w:sz w:val="24"/>
          <w:szCs w:val="24"/>
        </w:rPr>
        <w:t>Standeven</w:t>
      </w:r>
      <w:proofErr w:type="spellEnd"/>
      <w:r w:rsidRPr="00C1120F">
        <w:rPr>
          <w:rFonts w:ascii="Times New Roman" w:eastAsia="Times New Roman" w:hAnsi="Times New Roman" w:cs="Times New Roman"/>
          <w:sz w:val="24"/>
          <w:szCs w:val="24"/>
        </w:rPr>
        <w:t xml:space="preserve"> &amp; </w:t>
      </w:r>
      <w:proofErr w:type="spellStart"/>
      <w:r w:rsidRPr="00C1120F">
        <w:rPr>
          <w:rFonts w:ascii="Times New Roman" w:eastAsia="Times New Roman" w:hAnsi="Times New Roman" w:cs="Times New Roman"/>
          <w:sz w:val="24"/>
          <w:szCs w:val="24"/>
        </w:rPr>
        <w:t>Wetterhahn</w:t>
      </w:r>
      <w:proofErr w:type="spellEnd"/>
      <w:r w:rsidRPr="00C1120F">
        <w:rPr>
          <w:rFonts w:ascii="Times New Roman" w:eastAsia="Times New Roman" w:hAnsi="Times New Roman" w:cs="Times New Roman"/>
          <w:sz w:val="24"/>
          <w:szCs w:val="24"/>
        </w:rPr>
        <w:t>, 1989).</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lastRenderedPageBreak/>
        <w:t xml:space="preserve">There is a strong association between chronic exposure to Cr(VI), especially among workers involved in electroplating, leather tanning, pigment production, and stainless-steel welding industries located in Port Harcourt and </w:t>
      </w:r>
      <w:proofErr w:type="spellStart"/>
      <w:r w:rsidRPr="00C1120F">
        <w:rPr>
          <w:rFonts w:ascii="Times New Roman" w:eastAsia="Times New Roman" w:hAnsi="Times New Roman" w:cs="Times New Roman"/>
          <w:sz w:val="24"/>
          <w:szCs w:val="24"/>
        </w:rPr>
        <w:t>Eleme</w:t>
      </w:r>
      <w:proofErr w:type="spellEnd"/>
      <w:r w:rsidRPr="00C1120F">
        <w:rPr>
          <w:rFonts w:ascii="Times New Roman" w:eastAsia="Times New Roman" w:hAnsi="Times New Roman" w:cs="Times New Roman"/>
          <w:sz w:val="24"/>
          <w:szCs w:val="24"/>
        </w:rPr>
        <w:t xml:space="preserve">, and lung cancer. The compound belongs to the category of Group 1 carcinogens to humans according to the IARC. In addition, long exposure can lead to nasal septum ulcers, allergic dermatitis, and liver toxicity (Howard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2013; </w:t>
      </w:r>
      <w:proofErr w:type="spellStart"/>
      <w:r w:rsidRPr="00C1120F">
        <w:rPr>
          <w:rFonts w:ascii="Times New Roman" w:eastAsia="Times New Roman" w:hAnsi="Times New Roman" w:cs="Times New Roman"/>
          <w:sz w:val="24"/>
          <w:szCs w:val="24"/>
        </w:rPr>
        <w:t>Jaishankar</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2014; </w:t>
      </w:r>
      <w:proofErr w:type="spellStart"/>
      <w:r w:rsidRPr="00C1120F">
        <w:rPr>
          <w:rFonts w:ascii="Times New Roman" w:eastAsia="Times New Roman" w:hAnsi="Times New Roman" w:cs="Times New Roman"/>
          <w:sz w:val="24"/>
          <w:szCs w:val="24"/>
        </w:rPr>
        <w:t>Mitra</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w:t>
      </w:r>
    </w:p>
    <w:p w:rsidR="00016CE3" w:rsidRPr="00C1120F" w:rsidRDefault="000A5A9D" w:rsidP="000633C8">
      <w:pPr>
        <w:pStyle w:val="Heading3"/>
        <w:spacing w:after="0" w:line="480" w:lineRule="auto"/>
        <w:jc w:val="both"/>
        <w:rPr>
          <w:b w:val="0"/>
          <w:bCs w:val="0"/>
          <w:sz w:val="24"/>
          <w:szCs w:val="24"/>
        </w:rPr>
      </w:pPr>
      <w:r w:rsidRPr="00C1120F">
        <w:rPr>
          <w:sz w:val="24"/>
          <w:szCs w:val="24"/>
        </w:rPr>
        <w:t>Vanadium (V)</w:t>
      </w:r>
    </w:p>
    <w:p w:rsidR="00016CE3" w:rsidRPr="00C1120F" w:rsidRDefault="000A5A9D" w:rsidP="000633C8">
      <w:pPr>
        <w:spacing w:after="0" w:line="480" w:lineRule="auto"/>
        <w:jc w:val="both"/>
        <w:rPr>
          <w:rFonts w:ascii="Times New Roman" w:eastAsia="Times New Roman" w:hAnsi="Times New Roman" w:cs="Times New Roman"/>
          <w:b/>
          <w:bCs/>
          <w:sz w:val="24"/>
          <w:szCs w:val="24"/>
        </w:rPr>
      </w:pPr>
      <w:r w:rsidRPr="00C1120F">
        <w:rPr>
          <w:rFonts w:ascii="Times New Roman" w:eastAsia="Times New Roman" w:hAnsi="Times New Roman" w:cs="Times New Roman"/>
          <w:sz w:val="24"/>
          <w:szCs w:val="24"/>
        </w:rPr>
        <w:t xml:space="preserve">The primary sources of vanadium poisoning include petroleum processing because crude oil normally has vanadium concentrations of 5–58 mg/kg in the form of </w:t>
      </w:r>
      <w:proofErr w:type="spellStart"/>
      <w:r w:rsidRPr="00C1120F">
        <w:rPr>
          <w:rFonts w:ascii="Times New Roman" w:eastAsia="Times New Roman" w:hAnsi="Times New Roman" w:cs="Times New Roman"/>
          <w:sz w:val="24"/>
          <w:szCs w:val="24"/>
        </w:rPr>
        <w:t>vanadyl</w:t>
      </w:r>
      <w:proofErr w:type="spellEnd"/>
      <w:r w:rsidRPr="00C1120F">
        <w:rPr>
          <w:rFonts w:ascii="Times New Roman" w:eastAsia="Times New Roman" w:hAnsi="Times New Roman" w:cs="Times New Roman"/>
          <w:sz w:val="24"/>
          <w:szCs w:val="24"/>
        </w:rPr>
        <w:t xml:space="preserve"> </w:t>
      </w:r>
      <w:proofErr w:type="spellStart"/>
      <w:r w:rsidRPr="00C1120F">
        <w:rPr>
          <w:rFonts w:ascii="Times New Roman" w:eastAsia="Times New Roman" w:hAnsi="Times New Roman" w:cs="Times New Roman"/>
          <w:sz w:val="24"/>
          <w:szCs w:val="24"/>
        </w:rPr>
        <w:t>porphyrins</w:t>
      </w:r>
      <w:proofErr w:type="spellEnd"/>
      <w:r w:rsidRPr="00C1120F">
        <w:rPr>
          <w:rFonts w:ascii="Times New Roman" w:eastAsia="Times New Roman" w:hAnsi="Times New Roman" w:cs="Times New Roman"/>
          <w:sz w:val="24"/>
          <w:szCs w:val="24"/>
        </w:rPr>
        <w:t xml:space="preserve"> (</w:t>
      </w:r>
      <w:proofErr w:type="spellStart"/>
      <w:r w:rsidRPr="00C1120F">
        <w:rPr>
          <w:rFonts w:ascii="Times New Roman" w:eastAsia="Times New Roman" w:hAnsi="Times New Roman" w:cs="Times New Roman"/>
          <w:sz w:val="24"/>
          <w:szCs w:val="24"/>
        </w:rPr>
        <w:t>Nwajei</w:t>
      </w:r>
      <w:proofErr w:type="spellEnd"/>
      <w:r w:rsidRPr="00C1120F">
        <w:rPr>
          <w:rFonts w:ascii="Times New Roman" w:eastAsia="Times New Roman" w:hAnsi="Times New Roman" w:cs="Times New Roman"/>
          <w:sz w:val="24"/>
          <w:szCs w:val="24"/>
        </w:rPr>
        <w:t xml:space="preserve"> &amp; </w:t>
      </w:r>
      <w:proofErr w:type="spellStart"/>
      <w:r w:rsidRPr="00C1120F">
        <w:rPr>
          <w:rFonts w:ascii="Times New Roman" w:eastAsia="Times New Roman" w:hAnsi="Times New Roman" w:cs="Times New Roman"/>
          <w:sz w:val="24"/>
          <w:szCs w:val="24"/>
        </w:rPr>
        <w:t>Gagophien</w:t>
      </w:r>
      <w:proofErr w:type="spellEnd"/>
      <w:r w:rsidRPr="00C1120F">
        <w:rPr>
          <w:rFonts w:ascii="Times New Roman" w:eastAsia="Times New Roman" w:hAnsi="Times New Roman" w:cs="Times New Roman"/>
          <w:sz w:val="24"/>
          <w:szCs w:val="24"/>
        </w:rPr>
        <w:t>, 2000).  Furthermore, vanadium also participates in oxidation-reduction cycling which produces reactive oxygen species (ROS) and causes oxidative stress in tissues including the lungs, kidneys, and cardiovascular system (</w:t>
      </w:r>
      <w:proofErr w:type="spellStart"/>
      <w:r w:rsidRPr="00C1120F">
        <w:rPr>
          <w:rFonts w:ascii="Times New Roman" w:eastAsia="Times New Roman" w:hAnsi="Times New Roman" w:cs="Times New Roman"/>
          <w:sz w:val="24"/>
          <w:szCs w:val="24"/>
        </w:rPr>
        <w:t>Mitra</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2022).</w:t>
      </w:r>
    </w:p>
    <w:p w:rsidR="00016CE3" w:rsidRPr="00C1120F" w:rsidRDefault="000A5A9D" w:rsidP="000633C8">
      <w:pPr>
        <w:spacing w:after="0" w:line="480" w:lineRule="auto"/>
        <w:jc w:val="both"/>
        <w:rPr>
          <w:rFonts w:ascii="Times New Roman" w:eastAsia="Times New Roman" w:hAnsi="Times New Roman" w:cs="Times New Roman"/>
          <w:b/>
          <w:bCs/>
          <w:sz w:val="24"/>
          <w:szCs w:val="24"/>
        </w:rPr>
      </w:pPr>
      <w:r w:rsidRPr="00C1120F">
        <w:rPr>
          <w:rFonts w:ascii="Times New Roman" w:eastAsia="Times New Roman" w:hAnsi="Times New Roman" w:cs="Times New Roman"/>
          <w:sz w:val="24"/>
          <w:szCs w:val="24"/>
        </w:rPr>
        <w:t>Vanadium toxicity may lead to irritation of the respiratory tract, bronchoconstriction, chronic lung damage, high blood pressure, low heart rate variability, and potential reproductive toxicity in refinery employees and people residing close to petroleum processing plants (</w:t>
      </w:r>
      <w:proofErr w:type="spellStart"/>
      <w:r w:rsidRPr="00C1120F">
        <w:rPr>
          <w:rFonts w:ascii="Times New Roman" w:eastAsia="Times New Roman" w:hAnsi="Times New Roman" w:cs="Times New Roman"/>
          <w:sz w:val="24"/>
          <w:szCs w:val="24"/>
        </w:rPr>
        <w:t>Altamirano</w:t>
      </w:r>
      <w:proofErr w:type="spellEnd"/>
      <w:r w:rsidRPr="00C1120F">
        <w:rPr>
          <w:rFonts w:ascii="Cambria Math" w:eastAsia="Times New Roman" w:hAnsi="Cambria Math" w:cs="Cambria Math"/>
          <w:sz w:val="24"/>
          <w:szCs w:val="24"/>
        </w:rPr>
        <w:t>‐</w:t>
      </w:r>
      <w:r w:rsidRPr="00C1120F">
        <w:rPr>
          <w:rFonts w:ascii="Times New Roman" w:eastAsia="Times New Roman" w:hAnsi="Times New Roman" w:cs="Times New Roman"/>
          <w:sz w:val="24"/>
          <w:szCs w:val="24"/>
        </w:rPr>
        <w:t xml:space="preserve">Lozano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2013). However, despite being a part of the EGASPIN monitoring program, the lack of an effluent discharge limit provides no safeguards for communities close to PHRC and </w:t>
      </w:r>
      <w:proofErr w:type="spellStart"/>
      <w:r w:rsidRPr="00C1120F">
        <w:rPr>
          <w:rFonts w:ascii="Times New Roman" w:eastAsia="Times New Roman" w:hAnsi="Times New Roman" w:cs="Times New Roman"/>
          <w:sz w:val="24"/>
          <w:szCs w:val="24"/>
        </w:rPr>
        <w:t>Eleme</w:t>
      </w:r>
      <w:proofErr w:type="spellEnd"/>
      <w:r w:rsidRPr="00C1120F">
        <w:rPr>
          <w:rFonts w:ascii="Times New Roman" w:eastAsia="Times New Roman" w:hAnsi="Times New Roman" w:cs="Times New Roman"/>
          <w:sz w:val="24"/>
          <w:szCs w:val="24"/>
        </w:rPr>
        <w:t xml:space="preserve"> Petrochemicals (DPR, 2002).</w:t>
      </w:r>
    </w:p>
    <w:p w:rsidR="00016CE3" w:rsidRPr="00C1120F" w:rsidRDefault="000A5A9D" w:rsidP="000633C8">
      <w:pPr>
        <w:pStyle w:val="Heading3"/>
        <w:spacing w:after="0" w:line="480" w:lineRule="auto"/>
        <w:jc w:val="both"/>
        <w:rPr>
          <w:b w:val="0"/>
          <w:bCs w:val="0"/>
          <w:sz w:val="24"/>
          <w:szCs w:val="24"/>
        </w:rPr>
      </w:pPr>
      <w:r w:rsidRPr="00C1120F">
        <w:rPr>
          <w:sz w:val="24"/>
          <w:szCs w:val="24"/>
        </w:rPr>
        <w:t>Nickel (Ni)</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The major source of nickel toxicity in the study area is due to petroleum refining, where crude oil contains 0.5–18 mg/kg of nickel as </w:t>
      </w:r>
      <w:proofErr w:type="spellStart"/>
      <w:r w:rsidRPr="00C1120F">
        <w:rPr>
          <w:rFonts w:ascii="Times New Roman" w:eastAsia="Times New Roman" w:hAnsi="Times New Roman" w:cs="Times New Roman"/>
          <w:sz w:val="24"/>
          <w:szCs w:val="24"/>
        </w:rPr>
        <w:t>organonickel</w:t>
      </w:r>
      <w:proofErr w:type="spellEnd"/>
      <w:r w:rsidRPr="00C1120F">
        <w:rPr>
          <w:rFonts w:ascii="Times New Roman" w:eastAsia="Times New Roman" w:hAnsi="Times New Roman" w:cs="Times New Roman"/>
          <w:sz w:val="24"/>
          <w:szCs w:val="24"/>
        </w:rPr>
        <w:t xml:space="preserve"> </w:t>
      </w:r>
      <w:proofErr w:type="spellStart"/>
      <w:r w:rsidRPr="00C1120F">
        <w:rPr>
          <w:rFonts w:ascii="Times New Roman" w:eastAsia="Times New Roman" w:hAnsi="Times New Roman" w:cs="Times New Roman"/>
          <w:sz w:val="24"/>
          <w:szCs w:val="24"/>
        </w:rPr>
        <w:t>porphyrins</w:t>
      </w:r>
      <w:proofErr w:type="spellEnd"/>
      <w:r w:rsidRPr="00C1120F">
        <w:rPr>
          <w:rFonts w:ascii="Times New Roman" w:eastAsia="Times New Roman" w:hAnsi="Times New Roman" w:cs="Times New Roman"/>
          <w:sz w:val="24"/>
          <w:szCs w:val="24"/>
        </w:rPr>
        <w:t xml:space="preserve"> (</w:t>
      </w:r>
      <w:proofErr w:type="spellStart"/>
      <w:r w:rsidRPr="00C1120F">
        <w:rPr>
          <w:rFonts w:ascii="Times New Roman" w:eastAsia="Times New Roman" w:hAnsi="Times New Roman" w:cs="Times New Roman"/>
          <w:sz w:val="24"/>
          <w:szCs w:val="24"/>
        </w:rPr>
        <w:t>Osuji</w:t>
      </w:r>
      <w:proofErr w:type="spellEnd"/>
      <w:r w:rsidRPr="00C1120F">
        <w:rPr>
          <w:rFonts w:ascii="Times New Roman" w:eastAsia="Times New Roman" w:hAnsi="Times New Roman" w:cs="Times New Roman"/>
          <w:sz w:val="24"/>
          <w:szCs w:val="24"/>
        </w:rPr>
        <w:t xml:space="preserve"> &amp; </w:t>
      </w:r>
      <w:proofErr w:type="spellStart"/>
      <w:r w:rsidRPr="00C1120F">
        <w:rPr>
          <w:rFonts w:ascii="Times New Roman" w:eastAsia="Times New Roman" w:hAnsi="Times New Roman" w:cs="Times New Roman"/>
          <w:sz w:val="24"/>
          <w:szCs w:val="24"/>
        </w:rPr>
        <w:t>Onojake</w:t>
      </w:r>
      <w:proofErr w:type="spellEnd"/>
      <w:r w:rsidRPr="00C1120F">
        <w:rPr>
          <w:rFonts w:ascii="Times New Roman" w:eastAsia="Times New Roman" w:hAnsi="Times New Roman" w:cs="Times New Roman"/>
          <w:sz w:val="24"/>
          <w:szCs w:val="24"/>
        </w:rPr>
        <w:t xml:space="preserve">, 2004). Water-soluble nickel compounds are quickly absorbed, leading to systemic toxicity, while poorly water-soluble nickel compounds accumulate in the lungs when inhaled, which increases the risk of cancer </w:t>
      </w:r>
      <w:r w:rsidRPr="00C1120F">
        <w:rPr>
          <w:rFonts w:ascii="Times New Roman" w:eastAsia="Times New Roman" w:hAnsi="Times New Roman" w:cs="Times New Roman"/>
          <w:sz w:val="24"/>
          <w:szCs w:val="24"/>
        </w:rPr>
        <w:lastRenderedPageBreak/>
        <w:t>(</w:t>
      </w:r>
      <w:proofErr w:type="spellStart"/>
      <w:r w:rsidRPr="00C1120F">
        <w:rPr>
          <w:rFonts w:ascii="Times New Roman" w:eastAsia="Times New Roman" w:hAnsi="Times New Roman" w:cs="Times New Roman"/>
          <w:sz w:val="24"/>
          <w:szCs w:val="24"/>
        </w:rPr>
        <w:t>Mitra</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2022). The cellular mechanism behind nickel toxicity involves blocking the metabolism of iron, interfering with DNA repair enzymes, and epigenetic silencing of tumor suppressors (</w:t>
      </w:r>
      <w:proofErr w:type="spellStart"/>
      <w:r w:rsidRPr="00C1120F">
        <w:rPr>
          <w:rFonts w:ascii="Times New Roman" w:eastAsia="Times New Roman" w:hAnsi="Times New Roman" w:cs="Times New Roman"/>
          <w:sz w:val="24"/>
          <w:szCs w:val="24"/>
        </w:rPr>
        <w:t>Jaishankar</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2014; </w:t>
      </w:r>
      <w:proofErr w:type="spellStart"/>
      <w:r w:rsidRPr="00C1120F">
        <w:rPr>
          <w:rFonts w:ascii="Times New Roman" w:eastAsia="Times New Roman" w:hAnsi="Times New Roman" w:cs="Times New Roman"/>
          <w:sz w:val="24"/>
          <w:szCs w:val="24"/>
        </w:rPr>
        <w:t>Mitra</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2022).</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Some types of nickel compounds such as nickel </w:t>
      </w:r>
      <w:proofErr w:type="spellStart"/>
      <w:r w:rsidRPr="00C1120F">
        <w:rPr>
          <w:rFonts w:ascii="Times New Roman" w:eastAsia="Times New Roman" w:hAnsi="Times New Roman" w:cs="Times New Roman"/>
          <w:sz w:val="24"/>
          <w:szCs w:val="24"/>
        </w:rPr>
        <w:t>subsulfide</w:t>
      </w:r>
      <w:proofErr w:type="spellEnd"/>
      <w:r w:rsidRPr="00C1120F">
        <w:rPr>
          <w:rFonts w:ascii="Times New Roman" w:eastAsia="Times New Roman" w:hAnsi="Times New Roman" w:cs="Times New Roman"/>
          <w:sz w:val="24"/>
          <w:szCs w:val="24"/>
        </w:rPr>
        <w:t>, nickel oxide, and refinery dust have been identified by IARC as Group 1 carcinogen for humans, due to their ability to cause lung and nasal cancer in people chronically exposed to these carcinogens (</w:t>
      </w:r>
      <w:proofErr w:type="spellStart"/>
      <w:r w:rsidRPr="00C1120F">
        <w:rPr>
          <w:rFonts w:ascii="Times New Roman" w:eastAsia="Times New Roman" w:hAnsi="Times New Roman" w:cs="Times New Roman"/>
          <w:sz w:val="24"/>
          <w:szCs w:val="24"/>
        </w:rPr>
        <w:t>Bucchianico</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2018). In the study area, people are exposed to nickel compounds through refinery emission, petroleum residues, and fish. Besides being a carcinogen, nickel also often causes allergic dermatitis or nickel itch, which is one of the common effects of nickel toxicity (Asia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2007; </w:t>
      </w:r>
      <w:proofErr w:type="spellStart"/>
      <w:r w:rsidRPr="00C1120F">
        <w:rPr>
          <w:rFonts w:ascii="Times New Roman" w:eastAsia="Times New Roman" w:hAnsi="Times New Roman" w:cs="Times New Roman"/>
          <w:sz w:val="24"/>
          <w:szCs w:val="24"/>
        </w:rPr>
        <w:t>Tramontana</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2023).</w:t>
      </w:r>
    </w:p>
    <w:p w:rsidR="00016CE3" w:rsidRPr="00C1120F" w:rsidRDefault="000A5A9D" w:rsidP="000633C8">
      <w:pPr>
        <w:pStyle w:val="Heading2"/>
        <w:spacing w:before="0" w:line="480" w:lineRule="auto"/>
        <w:jc w:val="both"/>
        <w:rPr>
          <w:rFonts w:ascii="Times New Roman" w:eastAsia="Times New Roman" w:hAnsi="Times New Roman" w:cs="Times New Roman"/>
          <w:b/>
          <w:bCs/>
          <w:color w:val="auto"/>
          <w:sz w:val="24"/>
          <w:szCs w:val="24"/>
        </w:rPr>
      </w:pPr>
      <w:r w:rsidRPr="00C1120F">
        <w:rPr>
          <w:rFonts w:ascii="Times New Roman" w:eastAsia="Times New Roman" w:hAnsi="Times New Roman" w:cs="Times New Roman"/>
          <w:b/>
          <w:bCs/>
          <w:color w:val="auto"/>
          <w:sz w:val="24"/>
          <w:szCs w:val="24"/>
        </w:rPr>
        <w:t>2.5.2 Mechanisms of Toxicity</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Toxicity of heavy metals occurs by way of three mechanisms, namely, oxidative stress, interference of essential metal ions and enzymes, and interference with gene regulation.</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Oxidative stress is the first mechanism that comes into play. Cadmium, lead, chromium(VI), vanadium, nickel, and arsenic metals cause an elevation in the production of reactive oxygen species (ROS) comprising superoxide radicals (O</w:t>
      </w:r>
      <w:r w:rsidRPr="00C1120F">
        <w:rPr>
          <w:rFonts w:ascii="Cambria Math" w:eastAsia="Times New Roman" w:hAnsi="Cambria Math" w:cs="Cambria Math"/>
          <w:sz w:val="24"/>
          <w:szCs w:val="24"/>
        </w:rPr>
        <w:t>₂</w:t>
      </w:r>
      <w:r w:rsidRPr="00C1120F">
        <w:rPr>
          <w:rFonts w:ascii="Times New Roman" w:eastAsia="Times New Roman" w:hAnsi="Times New Roman" w:cs="Times New Roman"/>
          <w:sz w:val="24"/>
          <w:szCs w:val="24"/>
        </w:rPr>
        <w:t>•</w:t>
      </w:r>
      <w:r w:rsidRPr="00C1120F">
        <w:rPr>
          <w:rFonts w:ascii="Cambria Math" w:eastAsia="Times New Roman" w:hAnsi="Cambria Math" w:cs="Cambria Math"/>
          <w:sz w:val="24"/>
          <w:szCs w:val="24"/>
        </w:rPr>
        <w:t>⁻</w:t>
      </w:r>
      <w:r w:rsidRPr="00C1120F">
        <w:rPr>
          <w:rFonts w:ascii="Times New Roman" w:eastAsia="Times New Roman" w:hAnsi="Times New Roman" w:cs="Times New Roman"/>
          <w:sz w:val="24"/>
          <w:szCs w:val="24"/>
        </w:rPr>
        <w:t>), hydrogen peroxide (H</w:t>
      </w:r>
      <w:r w:rsidRPr="00C1120F">
        <w:rPr>
          <w:rFonts w:ascii="Cambria Math" w:eastAsia="Times New Roman" w:hAnsi="Cambria Math" w:cs="Cambria Math"/>
          <w:sz w:val="24"/>
          <w:szCs w:val="24"/>
        </w:rPr>
        <w:t>₂</w:t>
      </w:r>
      <w:r w:rsidRPr="00C1120F">
        <w:rPr>
          <w:rFonts w:ascii="Times New Roman" w:eastAsia="Times New Roman" w:hAnsi="Times New Roman" w:cs="Times New Roman"/>
          <w:sz w:val="24"/>
          <w:szCs w:val="24"/>
        </w:rPr>
        <w:t>O</w:t>
      </w:r>
      <w:r w:rsidRPr="00C1120F">
        <w:rPr>
          <w:rFonts w:ascii="Cambria Math" w:eastAsia="Times New Roman" w:hAnsi="Cambria Math" w:cs="Cambria Math"/>
          <w:sz w:val="24"/>
          <w:szCs w:val="24"/>
        </w:rPr>
        <w:t>₂</w:t>
      </w:r>
      <w:r w:rsidRPr="00C1120F">
        <w:rPr>
          <w:rFonts w:ascii="Times New Roman" w:eastAsia="Times New Roman" w:hAnsi="Times New Roman" w:cs="Times New Roman"/>
          <w:sz w:val="24"/>
          <w:szCs w:val="24"/>
        </w:rPr>
        <w:t xml:space="preserve">), and hydroxyl radicals (•OH). </w:t>
      </w:r>
      <w:proofErr w:type="gramStart"/>
      <w:r w:rsidRPr="00C1120F">
        <w:rPr>
          <w:rFonts w:ascii="Times New Roman" w:eastAsia="Times New Roman" w:hAnsi="Times New Roman" w:cs="Times New Roman"/>
          <w:sz w:val="24"/>
          <w:szCs w:val="24"/>
        </w:rPr>
        <w:t>Chromium(</w:t>
      </w:r>
      <w:proofErr w:type="gramEnd"/>
      <w:r w:rsidRPr="00C1120F">
        <w:rPr>
          <w:rFonts w:ascii="Times New Roman" w:eastAsia="Times New Roman" w:hAnsi="Times New Roman" w:cs="Times New Roman"/>
          <w:sz w:val="24"/>
          <w:szCs w:val="24"/>
        </w:rPr>
        <w:t xml:space="preserve">VI), vanadium, and nickel may engage in oxidation-reduction processes to produce ROS. Such reactive agents cause peroxidation of lipids, oxidation of proteins, breaking of DNA strands, and DNA cross-linking by </w:t>
      </w:r>
      <w:proofErr w:type="gramStart"/>
      <w:r w:rsidRPr="00C1120F">
        <w:rPr>
          <w:rFonts w:ascii="Times New Roman" w:eastAsia="Times New Roman" w:hAnsi="Times New Roman" w:cs="Times New Roman"/>
          <w:sz w:val="24"/>
          <w:szCs w:val="24"/>
        </w:rPr>
        <w:t>Cr(</w:t>
      </w:r>
      <w:proofErr w:type="gramEnd"/>
      <w:r w:rsidRPr="00C1120F">
        <w:rPr>
          <w:rFonts w:ascii="Times New Roman" w:eastAsia="Times New Roman" w:hAnsi="Times New Roman" w:cs="Times New Roman"/>
          <w:sz w:val="24"/>
          <w:szCs w:val="24"/>
        </w:rPr>
        <w:t xml:space="preserve">VI) (Das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2018; </w:t>
      </w:r>
      <w:proofErr w:type="spellStart"/>
      <w:r w:rsidRPr="00C1120F">
        <w:rPr>
          <w:rFonts w:ascii="Times New Roman" w:eastAsia="Times New Roman" w:hAnsi="Times New Roman" w:cs="Times New Roman"/>
          <w:sz w:val="24"/>
          <w:szCs w:val="24"/>
        </w:rPr>
        <w:t>Jaishankar</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2014).</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The third mode of action involves interference with essential metal ions and enzymes. Toxins compete with or substitute for metal ions such as calcium, iron, and zinc, which are crucial for normal enzyme functions. For instance, lead replaces calcium and zinc, cadmium substitutes zinc, vanadium acts like phosphate, nickel substitutes iron, and arsenic binds to sulfur containing </w:t>
      </w:r>
      <w:r w:rsidRPr="00C1120F">
        <w:rPr>
          <w:rFonts w:ascii="Times New Roman" w:eastAsia="Times New Roman" w:hAnsi="Times New Roman" w:cs="Times New Roman"/>
          <w:sz w:val="24"/>
          <w:szCs w:val="24"/>
        </w:rPr>
        <w:lastRenderedPageBreak/>
        <w:t>enzymes, hence causing enzyme inhibition. Chromium</w:t>
      </w:r>
      <w:r w:rsidR="000633C8" w:rsidRPr="00C1120F">
        <w:rPr>
          <w:rFonts w:ascii="Times New Roman" w:eastAsia="Times New Roman" w:hAnsi="Times New Roman" w:cs="Times New Roman"/>
          <w:sz w:val="24"/>
          <w:szCs w:val="24"/>
        </w:rPr>
        <w:t xml:space="preserve"> </w:t>
      </w:r>
      <w:r w:rsidRPr="00C1120F">
        <w:rPr>
          <w:rFonts w:ascii="Times New Roman" w:eastAsia="Times New Roman" w:hAnsi="Times New Roman" w:cs="Times New Roman"/>
          <w:sz w:val="24"/>
          <w:szCs w:val="24"/>
        </w:rPr>
        <w:t>(VI) metal is unique in that it freely enters the cells and is toxic mainly due to oxidative damage to DNA rather than substitution of metals (</w:t>
      </w:r>
      <w:proofErr w:type="spellStart"/>
      <w:r w:rsidRPr="00C1120F">
        <w:rPr>
          <w:rFonts w:ascii="Times New Roman" w:eastAsia="Times New Roman" w:hAnsi="Times New Roman" w:cs="Times New Roman"/>
          <w:sz w:val="24"/>
          <w:szCs w:val="24"/>
        </w:rPr>
        <w:t>Jaishankar</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2014; </w:t>
      </w:r>
      <w:proofErr w:type="spellStart"/>
      <w:r w:rsidRPr="00C1120F">
        <w:rPr>
          <w:rFonts w:ascii="Times New Roman" w:eastAsia="Times New Roman" w:hAnsi="Times New Roman" w:cs="Times New Roman"/>
          <w:sz w:val="24"/>
          <w:szCs w:val="24"/>
        </w:rPr>
        <w:t>Mitra</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2022).</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Lastly, continued exposure to heavy metals may lead to alteration of genes through epigenetic mechanisms. Cadmium, arsenic, chromium</w:t>
      </w:r>
      <w:r w:rsidR="000633C8" w:rsidRPr="00C1120F">
        <w:rPr>
          <w:rFonts w:ascii="Times New Roman" w:eastAsia="Times New Roman" w:hAnsi="Times New Roman" w:cs="Times New Roman"/>
          <w:sz w:val="24"/>
          <w:szCs w:val="24"/>
        </w:rPr>
        <w:t xml:space="preserve"> </w:t>
      </w:r>
      <w:r w:rsidRPr="00C1120F">
        <w:rPr>
          <w:rFonts w:ascii="Times New Roman" w:eastAsia="Times New Roman" w:hAnsi="Times New Roman" w:cs="Times New Roman"/>
          <w:sz w:val="24"/>
          <w:szCs w:val="24"/>
        </w:rPr>
        <w:t xml:space="preserve">(VI) and nickel cause changes in DNA methylation status, hence silencing </w:t>
      </w:r>
      <w:proofErr w:type="spellStart"/>
      <w:r w:rsidRPr="00C1120F">
        <w:rPr>
          <w:rFonts w:ascii="Times New Roman" w:eastAsia="Times New Roman" w:hAnsi="Times New Roman" w:cs="Times New Roman"/>
          <w:sz w:val="24"/>
          <w:szCs w:val="24"/>
        </w:rPr>
        <w:t>tumour</w:t>
      </w:r>
      <w:proofErr w:type="spellEnd"/>
      <w:r w:rsidRPr="00C1120F">
        <w:rPr>
          <w:rFonts w:ascii="Times New Roman" w:eastAsia="Times New Roman" w:hAnsi="Times New Roman" w:cs="Times New Roman"/>
          <w:sz w:val="24"/>
          <w:szCs w:val="24"/>
        </w:rPr>
        <w:t xml:space="preserve"> suppressor genes. These effects may occur even after removal of the heavy metals from the body, hence increased chances of developing cancer (</w:t>
      </w:r>
      <w:proofErr w:type="spellStart"/>
      <w:r w:rsidRPr="00C1120F">
        <w:rPr>
          <w:rFonts w:ascii="Times New Roman" w:eastAsia="Times New Roman" w:hAnsi="Times New Roman" w:cs="Times New Roman"/>
          <w:sz w:val="24"/>
          <w:szCs w:val="24"/>
        </w:rPr>
        <w:t>Jaishankar</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2014; </w:t>
      </w:r>
      <w:proofErr w:type="spellStart"/>
      <w:r w:rsidRPr="00C1120F">
        <w:rPr>
          <w:rFonts w:ascii="Times New Roman" w:eastAsia="Times New Roman" w:hAnsi="Times New Roman" w:cs="Times New Roman"/>
          <w:sz w:val="24"/>
          <w:szCs w:val="24"/>
        </w:rPr>
        <w:t>Mitra</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2022).</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 The comparative summary of all seven metals including their critical target organs, biological half-lives, primary toxic mechanisms, most critical health effects and the main exposure routes in the context of Rivers State is presented in Table 2.2.</w:t>
      </w:r>
    </w:p>
    <w:p w:rsidR="000633C8" w:rsidRPr="00C1120F" w:rsidRDefault="000633C8" w:rsidP="000633C8">
      <w:pPr>
        <w:spacing w:after="0" w:line="480" w:lineRule="auto"/>
        <w:jc w:val="both"/>
        <w:rPr>
          <w:rFonts w:ascii="Times New Roman" w:eastAsia="Times New Roman" w:hAnsi="Times New Roman" w:cs="Times New Roman"/>
          <w:b/>
          <w:bCs/>
          <w:sz w:val="24"/>
          <w:szCs w:val="24"/>
        </w:rPr>
      </w:pPr>
    </w:p>
    <w:p w:rsidR="000633C8" w:rsidRPr="00C1120F" w:rsidRDefault="000633C8" w:rsidP="000633C8">
      <w:pPr>
        <w:spacing w:after="0" w:line="480" w:lineRule="auto"/>
        <w:jc w:val="both"/>
        <w:rPr>
          <w:rFonts w:ascii="Times New Roman" w:eastAsia="Times New Roman" w:hAnsi="Times New Roman" w:cs="Times New Roman"/>
          <w:b/>
          <w:bCs/>
          <w:sz w:val="24"/>
          <w:szCs w:val="24"/>
        </w:rPr>
      </w:pPr>
    </w:p>
    <w:p w:rsidR="000633C8" w:rsidRPr="00C1120F" w:rsidRDefault="000633C8" w:rsidP="000633C8">
      <w:pPr>
        <w:spacing w:after="0" w:line="480" w:lineRule="auto"/>
        <w:jc w:val="both"/>
        <w:rPr>
          <w:rFonts w:ascii="Times New Roman" w:eastAsia="Times New Roman" w:hAnsi="Times New Roman" w:cs="Times New Roman"/>
          <w:b/>
          <w:bCs/>
          <w:sz w:val="24"/>
          <w:szCs w:val="24"/>
        </w:rPr>
      </w:pPr>
    </w:p>
    <w:p w:rsidR="000633C8" w:rsidRPr="00C1120F" w:rsidRDefault="000633C8" w:rsidP="000633C8">
      <w:pPr>
        <w:spacing w:after="0" w:line="480" w:lineRule="auto"/>
        <w:jc w:val="both"/>
        <w:rPr>
          <w:rFonts w:ascii="Times New Roman" w:eastAsia="Times New Roman" w:hAnsi="Times New Roman" w:cs="Times New Roman"/>
          <w:b/>
          <w:bCs/>
          <w:sz w:val="24"/>
          <w:szCs w:val="24"/>
        </w:rPr>
      </w:pPr>
    </w:p>
    <w:p w:rsidR="000633C8" w:rsidRPr="00C1120F" w:rsidRDefault="000633C8" w:rsidP="000633C8">
      <w:pPr>
        <w:spacing w:after="0" w:line="480" w:lineRule="auto"/>
        <w:jc w:val="both"/>
        <w:rPr>
          <w:rFonts w:ascii="Times New Roman" w:eastAsia="Times New Roman" w:hAnsi="Times New Roman" w:cs="Times New Roman"/>
          <w:b/>
          <w:bCs/>
          <w:sz w:val="24"/>
          <w:szCs w:val="24"/>
        </w:rPr>
      </w:pPr>
    </w:p>
    <w:p w:rsidR="000633C8" w:rsidRPr="00C1120F" w:rsidRDefault="000633C8" w:rsidP="000633C8">
      <w:pPr>
        <w:spacing w:after="0" w:line="480" w:lineRule="auto"/>
        <w:jc w:val="both"/>
        <w:rPr>
          <w:rFonts w:ascii="Times New Roman" w:eastAsia="Times New Roman" w:hAnsi="Times New Roman" w:cs="Times New Roman"/>
          <w:b/>
          <w:bCs/>
          <w:sz w:val="24"/>
          <w:szCs w:val="24"/>
        </w:rPr>
      </w:pPr>
    </w:p>
    <w:p w:rsidR="000633C8" w:rsidRPr="00C1120F" w:rsidRDefault="000633C8" w:rsidP="000633C8">
      <w:pPr>
        <w:spacing w:after="0" w:line="480" w:lineRule="auto"/>
        <w:jc w:val="both"/>
        <w:rPr>
          <w:rFonts w:ascii="Times New Roman" w:eastAsia="Times New Roman" w:hAnsi="Times New Roman" w:cs="Times New Roman"/>
          <w:b/>
          <w:bCs/>
          <w:sz w:val="24"/>
          <w:szCs w:val="24"/>
        </w:rPr>
      </w:pPr>
    </w:p>
    <w:p w:rsidR="000633C8" w:rsidRPr="00C1120F" w:rsidRDefault="000633C8" w:rsidP="000633C8">
      <w:pPr>
        <w:spacing w:after="0" w:line="480" w:lineRule="auto"/>
        <w:jc w:val="both"/>
        <w:rPr>
          <w:rFonts w:ascii="Times New Roman" w:eastAsia="Times New Roman" w:hAnsi="Times New Roman" w:cs="Times New Roman"/>
          <w:b/>
          <w:bCs/>
          <w:sz w:val="24"/>
          <w:szCs w:val="24"/>
        </w:rPr>
      </w:pPr>
    </w:p>
    <w:p w:rsidR="000633C8" w:rsidRPr="00C1120F" w:rsidRDefault="000633C8" w:rsidP="000633C8">
      <w:pPr>
        <w:spacing w:after="0" w:line="480" w:lineRule="auto"/>
        <w:jc w:val="both"/>
        <w:rPr>
          <w:rFonts w:ascii="Times New Roman" w:eastAsia="Times New Roman" w:hAnsi="Times New Roman" w:cs="Times New Roman"/>
          <w:b/>
          <w:bCs/>
          <w:sz w:val="24"/>
          <w:szCs w:val="24"/>
        </w:rPr>
      </w:pPr>
    </w:p>
    <w:p w:rsidR="000633C8" w:rsidRPr="00C1120F" w:rsidRDefault="000633C8" w:rsidP="000633C8">
      <w:pPr>
        <w:spacing w:after="0" w:line="480" w:lineRule="auto"/>
        <w:jc w:val="both"/>
        <w:rPr>
          <w:rFonts w:ascii="Times New Roman" w:eastAsia="Times New Roman" w:hAnsi="Times New Roman" w:cs="Times New Roman"/>
          <w:b/>
          <w:bCs/>
          <w:sz w:val="24"/>
          <w:szCs w:val="24"/>
        </w:rPr>
      </w:pPr>
    </w:p>
    <w:p w:rsidR="000633C8" w:rsidRPr="00C1120F" w:rsidRDefault="000633C8" w:rsidP="000633C8">
      <w:pPr>
        <w:spacing w:after="0" w:line="480" w:lineRule="auto"/>
        <w:jc w:val="both"/>
        <w:rPr>
          <w:rFonts w:ascii="Times New Roman" w:eastAsia="Times New Roman" w:hAnsi="Times New Roman" w:cs="Times New Roman"/>
          <w:b/>
          <w:bCs/>
          <w:sz w:val="24"/>
          <w:szCs w:val="24"/>
        </w:rPr>
      </w:pPr>
    </w:p>
    <w:p w:rsidR="000633C8" w:rsidRPr="00C1120F" w:rsidRDefault="000633C8" w:rsidP="000633C8">
      <w:pPr>
        <w:spacing w:after="0" w:line="480" w:lineRule="auto"/>
        <w:jc w:val="both"/>
        <w:rPr>
          <w:rFonts w:ascii="Times New Roman" w:eastAsia="Times New Roman" w:hAnsi="Times New Roman" w:cs="Times New Roman"/>
          <w:b/>
          <w:bCs/>
          <w:sz w:val="24"/>
          <w:szCs w:val="24"/>
        </w:rPr>
      </w:pPr>
    </w:p>
    <w:p w:rsidR="00016CE3" w:rsidRPr="00C1120F" w:rsidRDefault="000A5A9D" w:rsidP="000633C8">
      <w:pPr>
        <w:spacing w:after="0" w:line="24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b/>
          <w:bCs/>
          <w:sz w:val="21"/>
          <w:szCs w:val="21"/>
        </w:rPr>
        <w:lastRenderedPageBreak/>
        <w:t xml:space="preserve">Table 2.2: </w:t>
      </w:r>
      <w:r w:rsidRPr="00C1120F">
        <w:rPr>
          <w:rFonts w:ascii="Times New Roman" w:eastAsia="Times New Roman" w:hAnsi="Times New Roman" w:cs="Times New Roman"/>
          <w:bCs/>
          <w:sz w:val="21"/>
          <w:szCs w:val="21"/>
        </w:rPr>
        <w:t xml:space="preserve">Comparative toxicological profiles of Cd, </w:t>
      </w:r>
      <w:proofErr w:type="spellStart"/>
      <w:r w:rsidRPr="00C1120F">
        <w:rPr>
          <w:rFonts w:ascii="Times New Roman" w:eastAsia="Times New Roman" w:hAnsi="Times New Roman" w:cs="Times New Roman"/>
          <w:bCs/>
          <w:sz w:val="21"/>
          <w:szCs w:val="21"/>
        </w:rPr>
        <w:t>Pb</w:t>
      </w:r>
      <w:proofErr w:type="spellEnd"/>
      <w:r w:rsidRPr="00C1120F">
        <w:rPr>
          <w:rFonts w:ascii="Times New Roman" w:eastAsia="Times New Roman" w:hAnsi="Times New Roman" w:cs="Times New Roman"/>
          <w:bCs/>
          <w:sz w:val="21"/>
          <w:szCs w:val="21"/>
        </w:rPr>
        <w:t>, Hg (</w:t>
      </w:r>
      <w:proofErr w:type="spellStart"/>
      <w:r w:rsidRPr="00C1120F">
        <w:rPr>
          <w:rFonts w:ascii="Times New Roman" w:eastAsia="Times New Roman" w:hAnsi="Times New Roman" w:cs="Times New Roman"/>
          <w:bCs/>
          <w:sz w:val="21"/>
          <w:szCs w:val="21"/>
        </w:rPr>
        <w:t>methylmercury</w:t>
      </w:r>
      <w:proofErr w:type="spellEnd"/>
      <w:r w:rsidRPr="00C1120F">
        <w:rPr>
          <w:rFonts w:ascii="Times New Roman" w:eastAsia="Times New Roman" w:hAnsi="Times New Roman" w:cs="Times New Roman"/>
          <w:bCs/>
          <w:sz w:val="21"/>
          <w:szCs w:val="21"/>
        </w:rPr>
        <w:t xml:space="preserve">), As, </w:t>
      </w:r>
      <w:proofErr w:type="gramStart"/>
      <w:r w:rsidRPr="00C1120F">
        <w:rPr>
          <w:rFonts w:ascii="Times New Roman" w:eastAsia="Times New Roman" w:hAnsi="Times New Roman" w:cs="Times New Roman"/>
          <w:bCs/>
          <w:sz w:val="21"/>
          <w:szCs w:val="21"/>
        </w:rPr>
        <w:t>Cr(</w:t>
      </w:r>
      <w:proofErr w:type="gramEnd"/>
      <w:r w:rsidRPr="00C1120F">
        <w:rPr>
          <w:rFonts w:ascii="Times New Roman" w:eastAsia="Times New Roman" w:hAnsi="Times New Roman" w:cs="Times New Roman"/>
          <w:bCs/>
          <w:sz w:val="21"/>
          <w:szCs w:val="21"/>
        </w:rPr>
        <w:t>VI), V, and Ni — with specific reference to the Rivers State exposure context</w:t>
      </w:r>
    </w:p>
    <w:tbl>
      <w:tblPr>
        <w:tblStyle w:val="a1"/>
        <w:tblW w:w="11430" w:type="dxa"/>
        <w:tblInd w:w="-990" w:type="dxa"/>
        <w:tblBorders>
          <w:top w:val="single" w:sz="4" w:space="0" w:color="000000"/>
          <w:bottom w:val="single" w:sz="4" w:space="0" w:color="000000"/>
        </w:tblBorders>
        <w:tblLayout w:type="fixed"/>
        <w:tblLook w:val="0000" w:firstRow="0" w:lastRow="0" w:firstColumn="0" w:lastColumn="0" w:noHBand="0" w:noVBand="0"/>
      </w:tblPr>
      <w:tblGrid>
        <w:gridCol w:w="1080"/>
        <w:gridCol w:w="1620"/>
        <w:gridCol w:w="1620"/>
        <w:gridCol w:w="2790"/>
        <w:gridCol w:w="2070"/>
        <w:gridCol w:w="2250"/>
      </w:tblGrid>
      <w:tr w:rsidR="00016CE3" w:rsidRPr="00C1120F" w:rsidTr="000633C8">
        <w:tc>
          <w:tcPr>
            <w:tcW w:w="1080" w:type="dxa"/>
            <w:tcBorders>
              <w:top w:val="single" w:sz="4" w:space="0" w:color="000000"/>
              <w:bottom w:val="single" w:sz="4" w:space="0" w:color="000000"/>
            </w:tcBorders>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b/>
                <w:bCs/>
                <w:sz w:val="21"/>
                <w:szCs w:val="21"/>
              </w:rPr>
              <w:t>Metal</w:t>
            </w:r>
          </w:p>
        </w:tc>
        <w:tc>
          <w:tcPr>
            <w:tcW w:w="1620" w:type="dxa"/>
            <w:tcBorders>
              <w:top w:val="single" w:sz="4" w:space="0" w:color="000000"/>
              <w:bottom w:val="single" w:sz="4" w:space="0" w:color="000000"/>
            </w:tcBorders>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b/>
                <w:bCs/>
                <w:sz w:val="21"/>
                <w:szCs w:val="21"/>
              </w:rPr>
              <w:t>Critical Target Organ(s)</w:t>
            </w:r>
          </w:p>
        </w:tc>
        <w:tc>
          <w:tcPr>
            <w:tcW w:w="1620" w:type="dxa"/>
            <w:tcBorders>
              <w:top w:val="single" w:sz="4" w:space="0" w:color="000000"/>
              <w:bottom w:val="single" w:sz="4" w:space="0" w:color="000000"/>
            </w:tcBorders>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b/>
                <w:bCs/>
                <w:sz w:val="21"/>
                <w:szCs w:val="21"/>
              </w:rPr>
              <w:t>Biological Half-Life</w:t>
            </w:r>
          </w:p>
        </w:tc>
        <w:tc>
          <w:tcPr>
            <w:tcW w:w="2790" w:type="dxa"/>
            <w:tcBorders>
              <w:top w:val="single" w:sz="4" w:space="0" w:color="000000"/>
              <w:bottom w:val="single" w:sz="4" w:space="0" w:color="000000"/>
            </w:tcBorders>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b/>
                <w:bCs/>
                <w:sz w:val="21"/>
                <w:szCs w:val="21"/>
              </w:rPr>
              <w:t>Primary Toxic Mechanism</w:t>
            </w:r>
          </w:p>
        </w:tc>
        <w:tc>
          <w:tcPr>
            <w:tcW w:w="2070" w:type="dxa"/>
            <w:tcBorders>
              <w:top w:val="single" w:sz="4" w:space="0" w:color="000000"/>
              <w:bottom w:val="single" w:sz="4" w:space="0" w:color="000000"/>
            </w:tcBorders>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b/>
                <w:bCs/>
                <w:sz w:val="21"/>
                <w:szCs w:val="21"/>
              </w:rPr>
              <w:t>Most Critical Health Effect</w:t>
            </w:r>
          </w:p>
        </w:tc>
        <w:tc>
          <w:tcPr>
            <w:tcW w:w="2250" w:type="dxa"/>
            <w:tcBorders>
              <w:top w:val="single" w:sz="4" w:space="0" w:color="000000"/>
              <w:bottom w:val="single" w:sz="4" w:space="0" w:color="000000"/>
            </w:tcBorders>
            <w:shd w:val="clear" w:color="auto" w:fill="auto"/>
            <w:tcMar>
              <w:top w:w="0" w:type="dxa"/>
              <w:bottom w:w="0" w:type="dxa"/>
            </w:tcMar>
          </w:tcPr>
          <w:p w:rsidR="00016CE3" w:rsidRPr="00C1120F" w:rsidRDefault="000A5A9D" w:rsidP="000633C8">
            <w:pPr>
              <w:spacing w:after="0" w:line="24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b/>
                <w:bCs/>
                <w:sz w:val="21"/>
                <w:szCs w:val="21"/>
              </w:rPr>
              <w:t>Main Exposure Route (Rivers State Context)</w:t>
            </w:r>
          </w:p>
        </w:tc>
      </w:tr>
      <w:tr w:rsidR="00016CE3" w:rsidRPr="00C1120F" w:rsidTr="000633C8">
        <w:tc>
          <w:tcPr>
            <w:tcW w:w="1080" w:type="dxa"/>
            <w:tcBorders>
              <w:top w:val="single" w:sz="4" w:space="0" w:color="000000"/>
            </w:tcBorders>
            <w:shd w:val="clear" w:color="auto" w:fill="auto"/>
            <w:tcMar>
              <w:top w:w="0" w:type="dxa"/>
              <w:bottom w:w="0" w:type="dxa"/>
            </w:tcMar>
          </w:tcPr>
          <w:p w:rsidR="00016CE3" w:rsidRPr="00C1120F" w:rsidRDefault="000A5A9D" w:rsidP="000633C8">
            <w:pPr>
              <w:spacing w:after="0" w:line="240" w:lineRule="auto"/>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Cadmium (Cd)</w:t>
            </w:r>
          </w:p>
        </w:tc>
        <w:tc>
          <w:tcPr>
            <w:tcW w:w="1620" w:type="dxa"/>
            <w:tcBorders>
              <w:top w:val="single" w:sz="4" w:space="0" w:color="000000"/>
            </w:tcBorders>
            <w:shd w:val="clear" w:color="auto" w:fill="auto"/>
            <w:tcMar>
              <w:top w:w="0" w:type="dxa"/>
              <w:bottom w:w="0" w:type="dxa"/>
            </w:tcMar>
          </w:tcPr>
          <w:p w:rsidR="00016CE3" w:rsidRPr="00C1120F" w:rsidRDefault="000A5A9D" w:rsidP="000633C8">
            <w:pPr>
              <w:spacing w:after="0" w:line="240" w:lineRule="auto"/>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Kidney (renal cortex); Bone</w:t>
            </w:r>
          </w:p>
        </w:tc>
        <w:tc>
          <w:tcPr>
            <w:tcW w:w="1620" w:type="dxa"/>
            <w:tcBorders>
              <w:top w:val="single" w:sz="4" w:space="0" w:color="000000"/>
            </w:tcBorders>
            <w:shd w:val="clear" w:color="auto" w:fill="auto"/>
            <w:tcMar>
              <w:top w:w="0" w:type="dxa"/>
              <w:bottom w:w="0" w:type="dxa"/>
            </w:tcMar>
          </w:tcPr>
          <w:p w:rsidR="00016CE3" w:rsidRPr="00C1120F" w:rsidRDefault="000A5A9D" w:rsidP="000633C8">
            <w:pPr>
              <w:spacing w:after="0" w:line="240" w:lineRule="auto"/>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10–30 years (kidney)(</w:t>
            </w:r>
            <w:proofErr w:type="spellStart"/>
            <w:r w:rsidRPr="00C1120F">
              <w:rPr>
                <w:rFonts w:ascii="Times New Roman" w:eastAsia="Times New Roman" w:hAnsi="Times New Roman" w:cs="Times New Roman"/>
                <w:sz w:val="21"/>
                <w:szCs w:val="21"/>
              </w:rPr>
              <w:t>Jomová</w:t>
            </w:r>
            <w:proofErr w:type="spellEnd"/>
            <w:r w:rsidRPr="00C1120F">
              <w:rPr>
                <w:rFonts w:ascii="Times New Roman" w:eastAsia="Times New Roman" w:hAnsi="Times New Roman" w:cs="Times New Roman"/>
                <w:sz w:val="21"/>
                <w:szCs w:val="21"/>
              </w:rPr>
              <w:t xml:space="preserve"> </w:t>
            </w:r>
            <w:r w:rsidR="000633C8" w:rsidRPr="00C1120F">
              <w:rPr>
                <w:rFonts w:ascii="Times New Roman" w:eastAsia="Times New Roman" w:hAnsi="Times New Roman" w:cs="Times New Roman"/>
                <w:i/>
                <w:sz w:val="21"/>
                <w:szCs w:val="21"/>
              </w:rPr>
              <w:t>et al</w:t>
            </w:r>
            <w:r w:rsidRPr="00C1120F">
              <w:rPr>
                <w:rFonts w:ascii="Times New Roman" w:eastAsia="Times New Roman" w:hAnsi="Times New Roman" w:cs="Times New Roman"/>
                <w:sz w:val="21"/>
                <w:szCs w:val="21"/>
              </w:rPr>
              <w:t>., 2024)</w:t>
            </w:r>
          </w:p>
        </w:tc>
        <w:tc>
          <w:tcPr>
            <w:tcW w:w="2790" w:type="dxa"/>
            <w:tcBorders>
              <w:top w:val="single" w:sz="4" w:space="0" w:color="000000"/>
            </w:tcBorders>
            <w:shd w:val="clear" w:color="auto" w:fill="auto"/>
            <w:tcMar>
              <w:top w:w="0" w:type="dxa"/>
              <w:bottom w:w="0" w:type="dxa"/>
            </w:tcMar>
          </w:tcPr>
          <w:p w:rsidR="00016CE3" w:rsidRPr="00C1120F" w:rsidRDefault="000A5A9D" w:rsidP="000633C8">
            <w:pPr>
              <w:spacing w:after="0" w:line="240" w:lineRule="auto"/>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Displaces Zn²</w:t>
            </w:r>
            <w:r w:rsidRPr="00C1120F">
              <w:rPr>
                <w:rFonts w:ascii="Cambria Math" w:eastAsia="Times New Roman" w:hAnsi="Cambria Math" w:cs="Cambria Math"/>
                <w:sz w:val="21"/>
                <w:szCs w:val="21"/>
              </w:rPr>
              <w:t>⁺</w:t>
            </w:r>
            <w:r w:rsidRPr="00C1120F">
              <w:rPr>
                <w:rFonts w:ascii="Times New Roman" w:eastAsia="Times New Roman" w:hAnsi="Times New Roman" w:cs="Times New Roman"/>
                <w:sz w:val="21"/>
                <w:szCs w:val="21"/>
              </w:rPr>
              <w:t>; Cd-MT complex damages proximal tubular cells; ROS generation; inhibits antioxidant enzymes</w:t>
            </w:r>
          </w:p>
        </w:tc>
        <w:tc>
          <w:tcPr>
            <w:tcW w:w="2070" w:type="dxa"/>
            <w:tcBorders>
              <w:top w:val="single" w:sz="4" w:space="0" w:color="000000"/>
            </w:tcBorders>
            <w:shd w:val="clear" w:color="auto" w:fill="auto"/>
            <w:tcMar>
              <w:top w:w="0" w:type="dxa"/>
              <w:bottom w:w="0" w:type="dxa"/>
            </w:tcMar>
          </w:tcPr>
          <w:p w:rsidR="00016CE3" w:rsidRPr="00C1120F" w:rsidRDefault="000A5A9D" w:rsidP="000633C8">
            <w:pPr>
              <w:spacing w:after="0" w:line="240" w:lineRule="auto"/>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Renal tubular dysfunction (proteinuria); Osteoporosis; Potential lung carcinogen</w:t>
            </w:r>
          </w:p>
        </w:tc>
        <w:tc>
          <w:tcPr>
            <w:tcW w:w="2250" w:type="dxa"/>
            <w:tcBorders>
              <w:top w:val="single" w:sz="4" w:space="0" w:color="000000"/>
            </w:tcBorders>
            <w:shd w:val="clear" w:color="auto" w:fill="auto"/>
            <w:tcMar>
              <w:top w:w="0" w:type="dxa"/>
              <w:bottom w:w="0" w:type="dxa"/>
            </w:tcMar>
          </w:tcPr>
          <w:p w:rsidR="00016CE3" w:rsidRPr="00C1120F" w:rsidRDefault="000A5A9D" w:rsidP="000633C8">
            <w:pPr>
              <w:spacing w:after="0" w:line="240" w:lineRule="auto"/>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Food; Cigarette smoke; Phosphate fertilizers; Refinery produced water</w:t>
            </w:r>
          </w:p>
        </w:tc>
      </w:tr>
      <w:tr w:rsidR="00016CE3" w:rsidRPr="00C1120F" w:rsidTr="000633C8">
        <w:tc>
          <w:tcPr>
            <w:tcW w:w="1080" w:type="dxa"/>
            <w:shd w:val="clear" w:color="auto" w:fill="auto"/>
            <w:tcMar>
              <w:top w:w="0" w:type="dxa"/>
              <w:bottom w:w="0" w:type="dxa"/>
            </w:tcMar>
          </w:tcPr>
          <w:p w:rsidR="00016CE3" w:rsidRPr="00C1120F" w:rsidRDefault="000A5A9D" w:rsidP="000633C8">
            <w:pPr>
              <w:spacing w:after="0" w:line="240" w:lineRule="auto"/>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Lead (</w:t>
            </w:r>
            <w:proofErr w:type="spellStart"/>
            <w:r w:rsidRPr="00C1120F">
              <w:rPr>
                <w:rFonts w:ascii="Times New Roman" w:eastAsia="Times New Roman" w:hAnsi="Times New Roman" w:cs="Times New Roman"/>
                <w:sz w:val="21"/>
                <w:szCs w:val="21"/>
              </w:rPr>
              <w:t>Pb</w:t>
            </w:r>
            <w:proofErr w:type="spellEnd"/>
            <w:r w:rsidRPr="00C1120F">
              <w:rPr>
                <w:rFonts w:ascii="Times New Roman" w:eastAsia="Times New Roman" w:hAnsi="Times New Roman" w:cs="Times New Roman"/>
                <w:sz w:val="21"/>
                <w:szCs w:val="21"/>
              </w:rPr>
              <w:t>)</w:t>
            </w:r>
          </w:p>
        </w:tc>
        <w:tc>
          <w:tcPr>
            <w:tcW w:w="1620" w:type="dxa"/>
            <w:shd w:val="clear" w:color="auto" w:fill="auto"/>
            <w:tcMar>
              <w:top w:w="0" w:type="dxa"/>
              <w:bottom w:w="0" w:type="dxa"/>
            </w:tcMar>
          </w:tcPr>
          <w:p w:rsidR="00016CE3" w:rsidRPr="00C1120F" w:rsidRDefault="000A5A9D" w:rsidP="000633C8">
            <w:pPr>
              <w:spacing w:after="0" w:line="240" w:lineRule="auto"/>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Brain (developing CNS); Bone; Kidney; Cardiovascular</w:t>
            </w:r>
          </w:p>
        </w:tc>
        <w:tc>
          <w:tcPr>
            <w:tcW w:w="1620" w:type="dxa"/>
            <w:shd w:val="clear" w:color="auto" w:fill="auto"/>
            <w:tcMar>
              <w:top w:w="0" w:type="dxa"/>
              <w:bottom w:w="0" w:type="dxa"/>
            </w:tcMar>
          </w:tcPr>
          <w:p w:rsidR="00016CE3" w:rsidRPr="00C1120F" w:rsidRDefault="000A5A9D" w:rsidP="000633C8">
            <w:pPr>
              <w:spacing w:after="0" w:line="240" w:lineRule="auto"/>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Decades in bone; ~1 month in blood</w:t>
            </w:r>
          </w:p>
        </w:tc>
        <w:tc>
          <w:tcPr>
            <w:tcW w:w="2790" w:type="dxa"/>
            <w:shd w:val="clear" w:color="auto" w:fill="auto"/>
            <w:tcMar>
              <w:top w:w="0" w:type="dxa"/>
              <w:bottom w:w="0" w:type="dxa"/>
            </w:tcMar>
          </w:tcPr>
          <w:p w:rsidR="00016CE3" w:rsidRPr="00C1120F" w:rsidRDefault="000A5A9D" w:rsidP="000633C8">
            <w:pPr>
              <w:spacing w:after="0" w:line="240" w:lineRule="auto"/>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Replaces Ca²</w:t>
            </w:r>
            <w:r w:rsidRPr="00C1120F">
              <w:rPr>
                <w:rFonts w:ascii="Cambria Math" w:eastAsia="Times New Roman" w:hAnsi="Cambria Math" w:cs="Cambria Math"/>
                <w:sz w:val="21"/>
                <w:szCs w:val="21"/>
              </w:rPr>
              <w:t>⁺</w:t>
            </w:r>
            <w:r w:rsidRPr="00C1120F">
              <w:rPr>
                <w:rFonts w:ascii="Times New Roman" w:eastAsia="Times New Roman" w:hAnsi="Times New Roman" w:cs="Times New Roman"/>
                <w:sz w:val="21"/>
                <w:szCs w:val="21"/>
              </w:rPr>
              <w:t xml:space="preserve"> and Zn²</w:t>
            </w:r>
            <w:r w:rsidRPr="00C1120F">
              <w:rPr>
                <w:rFonts w:ascii="Cambria Math" w:eastAsia="Times New Roman" w:hAnsi="Cambria Math" w:cs="Cambria Math"/>
                <w:sz w:val="21"/>
                <w:szCs w:val="21"/>
              </w:rPr>
              <w:t>⁺</w:t>
            </w:r>
            <w:r w:rsidRPr="00C1120F">
              <w:rPr>
                <w:rFonts w:ascii="Times New Roman" w:eastAsia="Times New Roman" w:hAnsi="Times New Roman" w:cs="Times New Roman"/>
                <w:sz w:val="21"/>
                <w:szCs w:val="21"/>
              </w:rPr>
              <w:t>; inhibits ALAD; blocks NMDA receptors; disrupts protein kinase C(</w:t>
            </w:r>
            <w:proofErr w:type="spellStart"/>
            <w:r w:rsidRPr="00C1120F">
              <w:rPr>
                <w:rFonts w:ascii="Times New Roman" w:eastAsia="Times New Roman" w:hAnsi="Times New Roman" w:cs="Times New Roman"/>
                <w:sz w:val="21"/>
                <w:szCs w:val="21"/>
              </w:rPr>
              <w:t>Jomová</w:t>
            </w:r>
            <w:proofErr w:type="spellEnd"/>
            <w:r w:rsidRPr="00C1120F">
              <w:rPr>
                <w:rFonts w:ascii="Times New Roman" w:eastAsia="Times New Roman" w:hAnsi="Times New Roman" w:cs="Times New Roman"/>
                <w:sz w:val="21"/>
                <w:szCs w:val="21"/>
              </w:rPr>
              <w:t xml:space="preserve"> </w:t>
            </w:r>
            <w:r w:rsidR="000633C8" w:rsidRPr="00C1120F">
              <w:rPr>
                <w:rFonts w:ascii="Times New Roman" w:eastAsia="Times New Roman" w:hAnsi="Times New Roman" w:cs="Times New Roman"/>
                <w:i/>
                <w:sz w:val="21"/>
                <w:szCs w:val="21"/>
              </w:rPr>
              <w:t>et al</w:t>
            </w:r>
            <w:r w:rsidRPr="00C1120F">
              <w:rPr>
                <w:rFonts w:ascii="Times New Roman" w:eastAsia="Times New Roman" w:hAnsi="Times New Roman" w:cs="Times New Roman"/>
                <w:sz w:val="21"/>
                <w:szCs w:val="21"/>
              </w:rPr>
              <w:t>., 2024)</w:t>
            </w:r>
          </w:p>
        </w:tc>
        <w:tc>
          <w:tcPr>
            <w:tcW w:w="2070" w:type="dxa"/>
            <w:shd w:val="clear" w:color="auto" w:fill="auto"/>
            <w:tcMar>
              <w:top w:w="0" w:type="dxa"/>
              <w:bottom w:w="0" w:type="dxa"/>
            </w:tcMar>
          </w:tcPr>
          <w:p w:rsidR="00016CE3" w:rsidRPr="00C1120F" w:rsidRDefault="000A5A9D" w:rsidP="000633C8">
            <w:pPr>
              <w:spacing w:after="0" w:line="240" w:lineRule="auto"/>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Irreversible neurodevelopmental impairment in children (IQ deficit); no safe threshold established</w:t>
            </w:r>
          </w:p>
        </w:tc>
        <w:tc>
          <w:tcPr>
            <w:tcW w:w="2250" w:type="dxa"/>
            <w:shd w:val="clear" w:color="auto" w:fill="auto"/>
            <w:tcMar>
              <w:top w:w="0" w:type="dxa"/>
              <w:bottom w:w="0" w:type="dxa"/>
            </w:tcMar>
          </w:tcPr>
          <w:p w:rsidR="00016CE3" w:rsidRPr="00C1120F" w:rsidRDefault="000A5A9D" w:rsidP="000633C8">
            <w:pPr>
              <w:spacing w:after="0" w:line="240" w:lineRule="auto"/>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Contaminated soil/dust; Drinking water (lead pipes); Leaded petrol residues; Refinery effluents</w:t>
            </w:r>
          </w:p>
        </w:tc>
      </w:tr>
      <w:tr w:rsidR="00016CE3" w:rsidRPr="00C1120F" w:rsidTr="000633C8">
        <w:tc>
          <w:tcPr>
            <w:tcW w:w="1080" w:type="dxa"/>
            <w:shd w:val="clear" w:color="auto" w:fill="auto"/>
            <w:tcMar>
              <w:top w:w="0" w:type="dxa"/>
              <w:bottom w:w="0" w:type="dxa"/>
            </w:tcMar>
          </w:tcPr>
          <w:p w:rsidR="00016CE3" w:rsidRPr="00C1120F" w:rsidRDefault="000A5A9D" w:rsidP="000633C8">
            <w:pPr>
              <w:spacing w:after="0" w:line="240" w:lineRule="auto"/>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Mercury (</w:t>
            </w:r>
            <w:proofErr w:type="spellStart"/>
            <w:r w:rsidRPr="00C1120F">
              <w:rPr>
                <w:rFonts w:ascii="Times New Roman" w:eastAsia="Times New Roman" w:hAnsi="Times New Roman" w:cs="Times New Roman"/>
                <w:sz w:val="21"/>
                <w:szCs w:val="21"/>
              </w:rPr>
              <w:t>MeHg</w:t>
            </w:r>
            <w:proofErr w:type="spellEnd"/>
            <w:r w:rsidRPr="00C1120F">
              <w:rPr>
                <w:rFonts w:ascii="Times New Roman" w:eastAsia="Times New Roman" w:hAnsi="Times New Roman" w:cs="Times New Roman"/>
                <w:sz w:val="21"/>
                <w:szCs w:val="21"/>
              </w:rPr>
              <w:t>)</w:t>
            </w:r>
          </w:p>
        </w:tc>
        <w:tc>
          <w:tcPr>
            <w:tcW w:w="1620" w:type="dxa"/>
            <w:shd w:val="clear" w:color="auto" w:fill="auto"/>
            <w:tcMar>
              <w:top w:w="0" w:type="dxa"/>
              <w:bottom w:w="0" w:type="dxa"/>
            </w:tcMar>
          </w:tcPr>
          <w:p w:rsidR="00016CE3" w:rsidRPr="00C1120F" w:rsidRDefault="000A5A9D" w:rsidP="000633C8">
            <w:pPr>
              <w:spacing w:after="0" w:line="240" w:lineRule="auto"/>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Fetal and adult brain; Peripheral nerves; Kidney</w:t>
            </w:r>
          </w:p>
        </w:tc>
        <w:tc>
          <w:tcPr>
            <w:tcW w:w="1620" w:type="dxa"/>
            <w:shd w:val="clear" w:color="auto" w:fill="auto"/>
            <w:tcMar>
              <w:top w:w="0" w:type="dxa"/>
              <w:bottom w:w="0" w:type="dxa"/>
            </w:tcMar>
          </w:tcPr>
          <w:p w:rsidR="00016CE3" w:rsidRPr="00C1120F" w:rsidRDefault="000A5A9D" w:rsidP="000633C8">
            <w:pPr>
              <w:spacing w:after="0" w:line="240" w:lineRule="auto"/>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70–80 days (whole body); 45–70 days (blood)</w:t>
            </w:r>
          </w:p>
        </w:tc>
        <w:tc>
          <w:tcPr>
            <w:tcW w:w="2790" w:type="dxa"/>
            <w:shd w:val="clear" w:color="auto" w:fill="auto"/>
            <w:tcMar>
              <w:top w:w="0" w:type="dxa"/>
              <w:bottom w:w="0" w:type="dxa"/>
            </w:tcMar>
          </w:tcPr>
          <w:p w:rsidR="00016CE3" w:rsidRPr="00C1120F" w:rsidRDefault="000A5A9D" w:rsidP="000633C8">
            <w:pPr>
              <w:spacing w:after="0" w:line="240" w:lineRule="auto"/>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Binds tubulin -SH groups; LAT1-mediated BBB crossing; ROS; inhibits glutathione peroxidase(</w:t>
            </w:r>
            <w:proofErr w:type="spellStart"/>
            <w:r w:rsidRPr="00C1120F">
              <w:rPr>
                <w:rFonts w:ascii="Times New Roman" w:eastAsia="Times New Roman" w:hAnsi="Times New Roman" w:cs="Times New Roman"/>
                <w:sz w:val="21"/>
                <w:szCs w:val="21"/>
              </w:rPr>
              <w:t>Jomová</w:t>
            </w:r>
            <w:proofErr w:type="spellEnd"/>
            <w:r w:rsidRPr="00C1120F">
              <w:rPr>
                <w:rFonts w:ascii="Times New Roman" w:eastAsia="Times New Roman" w:hAnsi="Times New Roman" w:cs="Times New Roman"/>
                <w:sz w:val="21"/>
                <w:szCs w:val="21"/>
              </w:rPr>
              <w:t xml:space="preserve"> </w:t>
            </w:r>
            <w:r w:rsidR="000633C8" w:rsidRPr="00C1120F">
              <w:rPr>
                <w:rFonts w:ascii="Times New Roman" w:eastAsia="Times New Roman" w:hAnsi="Times New Roman" w:cs="Times New Roman"/>
                <w:i/>
                <w:sz w:val="21"/>
                <w:szCs w:val="21"/>
              </w:rPr>
              <w:t>et al</w:t>
            </w:r>
            <w:r w:rsidRPr="00C1120F">
              <w:rPr>
                <w:rFonts w:ascii="Times New Roman" w:eastAsia="Times New Roman" w:hAnsi="Times New Roman" w:cs="Times New Roman"/>
                <w:sz w:val="21"/>
                <w:szCs w:val="21"/>
              </w:rPr>
              <w:t>., 2024)</w:t>
            </w:r>
          </w:p>
        </w:tc>
        <w:tc>
          <w:tcPr>
            <w:tcW w:w="2070" w:type="dxa"/>
            <w:shd w:val="clear" w:color="auto" w:fill="auto"/>
            <w:tcMar>
              <w:top w:w="0" w:type="dxa"/>
              <w:bottom w:w="0" w:type="dxa"/>
            </w:tcMar>
          </w:tcPr>
          <w:p w:rsidR="00016CE3" w:rsidRPr="00C1120F" w:rsidRDefault="000A5A9D" w:rsidP="000633C8">
            <w:pPr>
              <w:spacing w:after="0" w:line="240" w:lineRule="auto"/>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 xml:space="preserve">Fetal neurotoxicity (cognitive, sensory, motor deficits); </w:t>
            </w:r>
            <w:proofErr w:type="spellStart"/>
            <w:r w:rsidRPr="00C1120F">
              <w:rPr>
                <w:rFonts w:ascii="Times New Roman" w:eastAsia="Times New Roman" w:hAnsi="Times New Roman" w:cs="Times New Roman"/>
                <w:sz w:val="21"/>
                <w:szCs w:val="21"/>
              </w:rPr>
              <w:t>Minamata</w:t>
            </w:r>
            <w:proofErr w:type="spellEnd"/>
            <w:r w:rsidRPr="00C1120F">
              <w:rPr>
                <w:rFonts w:ascii="Times New Roman" w:eastAsia="Times New Roman" w:hAnsi="Times New Roman" w:cs="Times New Roman"/>
                <w:sz w:val="21"/>
                <w:szCs w:val="21"/>
              </w:rPr>
              <w:t>-type syndrome at high dose</w:t>
            </w:r>
          </w:p>
        </w:tc>
        <w:tc>
          <w:tcPr>
            <w:tcW w:w="2250" w:type="dxa"/>
            <w:shd w:val="clear" w:color="auto" w:fill="auto"/>
            <w:tcMar>
              <w:top w:w="0" w:type="dxa"/>
              <w:bottom w:w="0" w:type="dxa"/>
            </w:tcMar>
          </w:tcPr>
          <w:p w:rsidR="00016CE3" w:rsidRPr="00C1120F" w:rsidRDefault="000A5A9D" w:rsidP="000633C8">
            <w:pPr>
              <w:spacing w:after="0" w:line="240" w:lineRule="auto"/>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 xml:space="preserve">Contaminated fish (biomagnified </w:t>
            </w:r>
            <w:proofErr w:type="spellStart"/>
            <w:r w:rsidRPr="00C1120F">
              <w:rPr>
                <w:rFonts w:ascii="Times New Roman" w:eastAsia="Times New Roman" w:hAnsi="Times New Roman" w:cs="Times New Roman"/>
                <w:sz w:val="21"/>
                <w:szCs w:val="21"/>
              </w:rPr>
              <w:t>MeHg</w:t>
            </w:r>
            <w:proofErr w:type="spellEnd"/>
            <w:r w:rsidRPr="00C1120F">
              <w:rPr>
                <w:rFonts w:ascii="Times New Roman" w:eastAsia="Times New Roman" w:hAnsi="Times New Roman" w:cs="Times New Roman"/>
                <w:sz w:val="21"/>
                <w:szCs w:val="21"/>
              </w:rPr>
              <w:t>); oil-spill-affected waterways of study LGAs</w:t>
            </w:r>
          </w:p>
        </w:tc>
      </w:tr>
      <w:tr w:rsidR="00016CE3" w:rsidRPr="00C1120F" w:rsidTr="000633C8">
        <w:tc>
          <w:tcPr>
            <w:tcW w:w="1080" w:type="dxa"/>
            <w:shd w:val="clear" w:color="auto" w:fill="auto"/>
            <w:tcMar>
              <w:top w:w="0" w:type="dxa"/>
              <w:bottom w:w="0" w:type="dxa"/>
            </w:tcMar>
          </w:tcPr>
          <w:p w:rsidR="00016CE3" w:rsidRPr="00C1120F" w:rsidRDefault="000A5A9D" w:rsidP="000633C8">
            <w:pPr>
              <w:spacing w:after="0" w:line="240" w:lineRule="auto"/>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Arsenic (As)</w:t>
            </w:r>
          </w:p>
        </w:tc>
        <w:tc>
          <w:tcPr>
            <w:tcW w:w="1620" w:type="dxa"/>
            <w:shd w:val="clear" w:color="auto" w:fill="auto"/>
            <w:tcMar>
              <w:top w:w="0" w:type="dxa"/>
              <w:bottom w:w="0" w:type="dxa"/>
            </w:tcMar>
          </w:tcPr>
          <w:p w:rsidR="00016CE3" w:rsidRPr="00C1120F" w:rsidRDefault="000A5A9D" w:rsidP="000633C8">
            <w:pPr>
              <w:spacing w:after="0" w:line="240" w:lineRule="auto"/>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Skin; Lung; Bladder; Liver; Kidney; Peripheral nerves</w:t>
            </w:r>
          </w:p>
        </w:tc>
        <w:tc>
          <w:tcPr>
            <w:tcW w:w="1620" w:type="dxa"/>
            <w:shd w:val="clear" w:color="auto" w:fill="auto"/>
            <w:tcMar>
              <w:top w:w="0" w:type="dxa"/>
              <w:bottom w:w="0" w:type="dxa"/>
            </w:tcMar>
          </w:tcPr>
          <w:p w:rsidR="00016CE3" w:rsidRPr="00C1120F" w:rsidRDefault="000A5A9D" w:rsidP="000633C8">
            <w:pPr>
              <w:spacing w:after="0" w:line="240" w:lineRule="auto"/>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 xml:space="preserve">Hours to days (inorganic As); MMA(III) accumulates </w:t>
            </w:r>
            <w:proofErr w:type="spellStart"/>
            <w:r w:rsidRPr="00C1120F">
              <w:rPr>
                <w:rFonts w:ascii="Times New Roman" w:eastAsia="Times New Roman" w:hAnsi="Times New Roman" w:cs="Times New Roman"/>
                <w:sz w:val="21"/>
                <w:szCs w:val="21"/>
              </w:rPr>
              <w:t>intracellularly</w:t>
            </w:r>
            <w:proofErr w:type="spellEnd"/>
          </w:p>
        </w:tc>
        <w:tc>
          <w:tcPr>
            <w:tcW w:w="2790" w:type="dxa"/>
            <w:shd w:val="clear" w:color="auto" w:fill="auto"/>
            <w:tcMar>
              <w:top w:w="0" w:type="dxa"/>
              <w:bottom w:w="0" w:type="dxa"/>
            </w:tcMar>
          </w:tcPr>
          <w:p w:rsidR="00016CE3" w:rsidRPr="00C1120F" w:rsidRDefault="000A5A9D" w:rsidP="000633C8">
            <w:pPr>
              <w:spacing w:after="0" w:line="240" w:lineRule="auto"/>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Binds vicinal -SH groups (pyruvate dehydrogenase, TCA cycle); generates ROS; MMA(III) disrupts DNA repair; inhibits p53(</w:t>
            </w:r>
            <w:proofErr w:type="spellStart"/>
            <w:r w:rsidRPr="00C1120F">
              <w:rPr>
                <w:rFonts w:ascii="Times New Roman" w:eastAsia="Times New Roman" w:hAnsi="Times New Roman" w:cs="Times New Roman"/>
                <w:sz w:val="21"/>
                <w:szCs w:val="21"/>
              </w:rPr>
              <w:t>Jomová</w:t>
            </w:r>
            <w:proofErr w:type="spellEnd"/>
            <w:r w:rsidRPr="00C1120F">
              <w:rPr>
                <w:rFonts w:ascii="Times New Roman" w:eastAsia="Times New Roman" w:hAnsi="Times New Roman" w:cs="Times New Roman"/>
                <w:sz w:val="21"/>
                <w:szCs w:val="21"/>
              </w:rPr>
              <w:t xml:space="preserve"> </w:t>
            </w:r>
            <w:r w:rsidR="000633C8" w:rsidRPr="00C1120F">
              <w:rPr>
                <w:rFonts w:ascii="Times New Roman" w:eastAsia="Times New Roman" w:hAnsi="Times New Roman" w:cs="Times New Roman"/>
                <w:i/>
                <w:sz w:val="21"/>
                <w:szCs w:val="21"/>
              </w:rPr>
              <w:t>et al</w:t>
            </w:r>
            <w:r w:rsidRPr="00C1120F">
              <w:rPr>
                <w:rFonts w:ascii="Times New Roman" w:eastAsia="Times New Roman" w:hAnsi="Times New Roman" w:cs="Times New Roman"/>
                <w:sz w:val="21"/>
                <w:szCs w:val="21"/>
              </w:rPr>
              <w:t>., 2024)</w:t>
            </w:r>
          </w:p>
        </w:tc>
        <w:tc>
          <w:tcPr>
            <w:tcW w:w="2070" w:type="dxa"/>
            <w:shd w:val="clear" w:color="auto" w:fill="auto"/>
            <w:tcMar>
              <w:top w:w="0" w:type="dxa"/>
              <w:bottom w:w="0" w:type="dxa"/>
            </w:tcMar>
          </w:tcPr>
          <w:p w:rsidR="00016CE3" w:rsidRPr="00C1120F" w:rsidRDefault="000A5A9D" w:rsidP="000633C8">
            <w:pPr>
              <w:spacing w:after="0" w:line="240" w:lineRule="auto"/>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Cancers of skin, lung, bladder, liver (IARC Group 1); Hyperkeratosis; Peripheral neuropathy</w:t>
            </w:r>
          </w:p>
        </w:tc>
        <w:tc>
          <w:tcPr>
            <w:tcW w:w="2250" w:type="dxa"/>
            <w:shd w:val="clear" w:color="auto" w:fill="auto"/>
            <w:tcMar>
              <w:top w:w="0" w:type="dxa"/>
              <w:bottom w:w="0" w:type="dxa"/>
            </w:tcMar>
          </w:tcPr>
          <w:p w:rsidR="00016CE3" w:rsidRPr="00C1120F" w:rsidRDefault="000A5A9D" w:rsidP="000633C8">
            <w:pPr>
              <w:spacing w:after="0" w:line="240" w:lineRule="auto"/>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Contaminated groundwater; Artisanal refining acidic waste ('bottoms') dumped directly into study-LGA waterways</w:t>
            </w:r>
          </w:p>
        </w:tc>
      </w:tr>
      <w:tr w:rsidR="00016CE3" w:rsidRPr="00C1120F" w:rsidTr="000633C8">
        <w:tc>
          <w:tcPr>
            <w:tcW w:w="1080" w:type="dxa"/>
            <w:shd w:val="clear" w:color="auto" w:fill="auto"/>
            <w:tcMar>
              <w:top w:w="0" w:type="dxa"/>
              <w:bottom w:w="0" w:type="dxa"/>
            </w:tcMar>
          </w:tcPr>
          <w:p w:rsidR="00016CE3" w:rsidRPr="00C1120F" w:rsidRDefault="000A5A9D" w:rsidP="000633C8">
            <w:pPr>
              <w:spacing w:after="0" w:line="240" w:lineRule="auto"/>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Chromium [Cr(VI)]</w:t>
            </w:r>
          </w:p>
        </w:tc>
        <w:tc>
          <w:tcPr>
            <w:tcW w:w="1620" w:type="dxa"/>
            <w:shd w:val="clear" w:color="auto" w:fill="auto"/>
            <w:tcMar>
              <w:top w:w="0" w:type="dxa"/>
              <w:bottom w:w="0" w:type="dxa"/>
            </w:tcMar>
          </w:tcPr>
          <w:p w:rsidR="00016CE3" w:rsidRPr="00C1120F" w:rsidRDefault="000A5A9D" w:rsidP="000633C8">
            <w:pPr>
              <w:spacing w:after="0" w:line="240" w:lineRule="auto"/>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Lung; Nasal mucosa; Skin; Liver; Kidney</w:t>
            </w:r>
          </w:p>
        </w:tc>
        <w:tc>
          <w:tcPr>
            <w:tcW w:w="1620" w:type="dxa"/>
            <w:shd w:val="clear" w:color="auto" w:fill="auto"/>
            <w:tcMar>
              <w:top w:w="0" w:type="dxa"/>
              <w:bottom w:w="0" w:type="dxa"/>
            </w:tcMar>
          </w:tcPr>
          <w:p w:rsidR="00016CE3" w:rsidRPr="00C1120F" w:rsidRDefault="000A5A9D" w:rsidP="000633C8">
            <w:pPr>
              <w:spacing w:after="0" w:line="240" w:lineRule="auto"/>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Cr(VI): hours (rapidly reduced); Cr(III): days</w:t>
            </w:r>
          </w:p>
        </w:tc>
        <w:tc>
          <w:tcPr>
            <w:tcW w:w="2790" w:type="dxa"/>
            <w:shd w:val="clear" w:color="auto" w:fill="auto"/>
            <w:tcMar>
              <w:top w:w="0" w:type="dxa"/>
              <w:bottom w:w="0" w:type="dxa"/>
            </w:tcMar>
          </w:tcPr>
          <w:p w:rsidR="00016CE3" w:rsidRPr="00C1120F" w:rsidRDefault="000A5A9D" w:rsidP="000633C8">
            <w:pPr>
              <w:spacing w:after="0" w:line="240" w:lineRule="auto"/>
              <w:rPr>
                <w:rFonts w:ascii="Times New Roman" w:eastAsia="Times New Roman" w:hAnsi="Times New Roman" w:cs="Times New Roman"/>
                <w:sz w:val="21"/>
                <w:szCs w:val="21"/>
              </w:rPr>
            </w:pPr>
            <w:sdt>
              <w:sdtPr>
                <w:rPr>
                  <w:rFonts w:ascii="Times New Roman" w:hAnsi="Times New Roman" w:cs="Times New Roman"/>
                  <w:sz w:val="21"/>
                  <w:szCs w:val="21"/>
                </w:rPr>
                <w:tag w:val="goog_rdk_2"/>
                <w:id w:val="-723537063"/>
              </w:sdtPr>
              <w:sdtContent>
                <w:r w:rsidRPr="00C1120F">
                  <w:rPr>
                    <w:rFonts w:ascii="Times New Roman" w:eastAsia="Caudex" w:hAnsi="Times New Roman" w:cs="Times New Roman"/>
                    <w:sz w:val="21"/>
                    <w:szCs w:val="21"/>
                  </w:rPr>
                  <w:t>Cr(VI) enters via SO</w:t>
                </w:r>
                <w:r w:rsidRPr="00C1120F">
                  <w:rPr>
                    <w:rFonts w:ascii="Cambria Math" w:eastAsia="Caudex" w:hAnsi="Cambria Math" w:cs="Cambria Math"/>
                    <w:sz w:val="21"/>
                    <w:szCs w:val="21"/>
                  </w:rPr>
                  <w:t>₄</w:t>
                </w:r>
                <w:r w:rsidRPr="00C1120F">
                  <w:rPr>
                    <w:rFonts w:ascii="Times New Roman" w:eastAsia="Caudex" w:hAnsi="Times New Roman" w:cs="Times New Roman"/>
                    <w:sz w:val="21"/>
                    <w:szCs w:val="21"/>
                  </w:rPr>
                  <w:t>²</w:t>
                </w:r>
                <w:r w:rsidRPr="00C1120F">
                  <w:rPr>
                    <w:rFonts w:ascii="Cambria Math" w:eastAsia="Caudex" w:hAnsi="Cambria Math" w:cs="Cambria Math"/>
                    <w:sz w:val="21"/>
                    <w:szCs w:val="21"/>
                  </w:rPr>
                  <w:t>⁻</w:t>
                </w:r>
                <w:r w:rsidRPr="00C1120F">
                  <w:rPr>
                    <w:rFonts w:ascii="Times New Roman" w:eastAsia="Caudex" w:hAnsi="Times New Roman" w:cs="Times New Roman"/>
                    <w:sz w:val="21"/>
                    <w:szCs w:val="21"/>
                  </w:rPr>
                  <w:t>/HPO</w:t>
                </w:r>
                <w:r w:rsidRPr="00C1120F">
                  <w:rPr>
                    <w:rFonts w:ascii="Cambria Math" w:eastAsia="Caudex" w:hAnsi="Cambria Math" w:cs="Cambria Math"/>
                    <w:sz w:val="21"/>
                    <w:szCs w:val="21"/>
                  </w:rPr>
                  <w:t>₄</w:t>
                </w:r>
                <w:r w:rsidRPr="00C1120F">
                  <w:rPr>
                    <w:rFonts w:ascii="Times New Roman" w:eastAsia="Caudex" w:hAnsi="Times New Roman" w:cs="Times New Roman"/>
                    <w:sz w:val="21"/>
                    <w:szCs w:val="21"/>
                  </w:rPr>
                  <w:t>²</w:t>
                </w:r>
                <w:r w:rsidRPr="00C1120F">
                  <w:rPr>
                    <w:rFonts w:ascii="Cambria Math" w:eastAsia="Caudex" w:hAnsi="Cambria Math" w:cs="Cambria Math"/>
                    <w:sz w:val="21"/>
                    <w:szCs w:val="21"/>
                  </w:rPr>
                  <w:t>⁻</w:t>
                </w:r>
                <w:r w:rsidRPr="00C1120F">
                  <w:rPr>
                    <w:rFonts w:ascii="Times New Roman" w:eastAsia="Caudex" w:hAnsi="Times New Roman" w:cs="Times New Roman"/>
                    <w:sz w:val="21"/>
                    <w:szCs w:val="21"/>
                  </w:rPr>
                  <w:t xml:space="preserve"> transporters; intracellular reduction Cr(VI)→Cr(V)→Cr(IV)→Cr(III) generates ROS and Cr-DNA adducts, crosslinks, and strand breaks</w:t>
                </w:r>
              </w:sdtContent>
            </w:sdt>
          </w:p>
        </w:tc>
        <w:tc>
          <w:tcPr>
            <w:tcW w:w="2070" w:type="dxa"/>
            <w:shd w:val="clear" w:color="auto" w:fill="auto"/>
            <w:tcMar>
              <w:top w:w="0" w:type="dxa"/>
              <w:bottom w:w="0" w:type="dxa"/>
            </w:tcMar>
          </w:tcPr>
          <w:p w:rsidR="00016CE3" w:rsidRPr="00C1120F" w:rsidRDefault="000A5A9D" w:rsidP="000633C8">
            <w:pPr>
              <w:spacing w:after="0" w:line="240" w:lineRule="auto"/>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Lung cancer (IARC Group 1); Nasal septum perforation; Allergic contact dermatitis; Hepatotoxicity</w:t>
            </w:r>
          </w:p>
        </w:tc>
        <w:tc>
          <w:tcPr>
            <w:tcW w:w="2250" w:type="dxa"/>
            <w:shd w:val="clear" w:color="auto" w:fill="auto"/>
            <w:tcMar>
              <w:top w:w="0" w:type="dxa"/>
              <w:bottom w:w="0" w:type="dxa"/>
            </w:tcMar>
          </w:tcPr>
          <w:p w:rsidR="00016CE3" w:rsidRPr="00C1120F" w:rsidRDefault="000A5A9D" w:rsidP="000633C8">
            <w:pPr>
              <w:spacing w:after="0" w:line="240" w:lineRule="auto"/>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 xml:space="preserve">Electroplating and metal fabrication workshops (Port Harcourt, </w:t>
            </w:r>
            <w:proofErr w:type="spellStart"/>
            <w:r w:rsidRPr="00C1120F">
              <w:rPr>
                <w:rFonts w:ascii="Times New Roman" w:eastAsia="Times New Roman" w:hAnsi="Times New Roman" w:cs="Times New Roman"/>
                <w:sz w:val="21"/>
                <w:szCs w:val="21"/>
              </w:rPr>
              <w:t>Eleme</w:t>
            </w:r>
            <w:proofErr w:type="spellEnd"/>
            <w:r w:rsidRPr="00C1120F">
              <w:rPr>
                <w:rFonts w:ascii="Times New Roman" w:eastAsia="Times New Roman" w:hAnsi="Times New Roman" w:cs="Times New Roman"/>
                <w:sz w:val="21"/>
                <w:szCs w:val="21"/>
              </w:rPr>
              <w:t xml:space="preserve"> LGA); Tannery effluents</w:t>
            </w:r>
          </w:p>
        </w:tc>
      </w:tr>
      <w:tr w:rsidR="00016CE3" w:rsidRPr="00C1120F" w:rsidTr="000633C8">
        <w:tc>
          <w:tcPr>
            <w:tcW w:w="1080" w:type="dxa"/>
            <w:shd w:val="clear" w:color="auto" w:fill="auto"/>
            <w:tcMar>
              <w:top w:w="0" w:type="dxa"/>
              <w:bottom w:w="0" w:type="dxa"/>
            </w:tcMar>
          </w:tcPr>
          <w:p w:rsidR="00016CE3" w:rsidRPr="00C1120F" w:rsidRDefault="000A5A9D" w:rsidP="000633C8">
            <w:pPr>
              <w:spacing w:after="0" w:line="240" w:lineRule="auto"/>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Vanadium (V)</w:t>
            </w:r>
          </w:p>
        </w:tc>
        <w:tc>
          <w:tcPr>
            <w:tcW w:w="1620" w:type="dxa"/>
            <w:shd w:val="clear" w:color="auto" w:fill="auto"/>
            <w:tcMar>
              <w:top w:w="0" w:type="dxa"/>
              <w:bottom w:w="0" w:type="dxa"/>
            </w:tcMar>
          </w:tcPr>
          <w:p w:rsidR="00016CE3" w:rsidRPr="00C1120F" w:rsidRDefault="000A5A9D" w:rsidP="000633C8">
            <w:pPr>
              <w:spacing w:after="0" w:line="240" w:lineRule="auto"/>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Lung; Kidney; Cardiovascular system; Reproductive organs</w:t>
            </w:r>
          </w:p>
        </w:tc>
        <w:tc>
          <w:tcPr>
            <w:tcW w:w="1620" w:type="dxa"/>
            <w:shd w:val="clear" w:color="auto" w:fill="auto"/>
            <w:tcMar>
              <w:top w:w="0" w:type="dxa"/>
              <w:bottom w:w="0" w:type="dxa"/>
            </w:tcMar>
          </w:tcPr>
          <w:p w:rsidR="00016CE3" w:rsidRPr="00C1120F" w:rsidRDefault="000A5A9D" w:rsidP="000633C8">
            <w:pPr>
              <w:spacing w:after="0" w:line="240" w:lineRule="auto"/>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~40–50 hours (blood); accumulates in bone and kidney (months)</w:t>
            </w:r>
          </w:p>
        </w:tc>
        <w:tc>
          <w:tcPr>
            <w:tcW w:w="2790" w:type="dxa"/>
            <w:shd w:val="clear" w:color="auto" w:fill="auto"/>
            <w:tcMar>
              <w:top w:w="0" w:type="dxa"/>
              <w:bottom w:w="0" w:type="dxa"/>
            </w:tcMar>
          </w:tcPr>
          <w:p w:rsidR="00016CE3" w:rsidRPr="00C1120F" w:rsidRDefault="000A5A9D" w:rsidP="000633C8">
            <w:pPr>
              <w:spacing w:after="0" w:line="240" w:lineRule="auto"/>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Inhibits Na</w:t>
            </w:r>
            <w:r w:rsidRPr="00C1120F">
              <w:rPr>
                <w:rFonts w:ascii="Cambria Math" w:eastAsia="Times New Roman" w:hAnsi="Cambria Math" w:cs="Cambria Math"/>
                <w:sz w:val="21"/>
                <w:szCs w:val="21"/>
              </w:rPr>
              <w:t>⁺</w:t>
            </w:r>
            <w:r w:rsidRPr="00C1120F">
              <w:rPr>
                <w:rFonts w:ascii="Times New Roman" w:eastAsia="Times New Roman" w:hAnsi="Times New Roman" w:cs="Times New Roman"/>
                <w:sz w:val="21"/>
                <w:szCs w:val="21"/>
              </w:rPr>
              <w:t>/K</w:t>
            </w:r>
            <w:r w:rsidRPr="00C1120F">
              <w:rPr>
                <w:rFonts w:ascii="Cambria Math" w:eastAsia="Times New Roman" w:hAnsi="Cambria Math" w:cs="Cambria Math"/>
                <w:sz w:val="21"/>
                <w:szCs w:val="21"/>
              </w:rPr>
              <w:t>⁺</w:t>
            </w:r>
            <w:r w:rsidRPr="00C1120F">
              <w:rPr>
                <w:rFonts w:ascii="Times New Roman" w:eastAsia="Times New Roman" w:hAnsi="Times New Roman" w:cs="Times New Roman"/>
                <w:sz w:val="21"/>
                <w:szCs w:val="21"/>
              </w:rPr>
              <w:t xml:space="preserve">-ATPase and </w:t>
            </w:r>
            <w:proofErr w:type="spellStart"/>
            <w:r w:rsidRPr="00C1120F">
              <w:rPr>
                <w:rFonts w:ascii="Times New Roman" w:eastAsia="Times New Roman" w:hAnsi="Times New Roman" w:cs="Times New Roman"/>
                <w:sz w:val="21"/>
                <w:szCs w:val="21"/>
              </w:rPr>
              <w:t>phosphotyrosine</w:t>
            </w:r>
            <w:proofErr w:type="spellEnd"/>
            <w:r w:rsidRPr="00C1120F">
              <w:rPr>
                <w:rFonts w:ascii="Times New Roman" w:eastAsia="Times New Roman" w:hAnsi="Times New Roman" w:cs="Times New Roman"/>
                <w:sz w:val="21"/>
                <w:szCs w:val="21"/>
              </w:rPr>
              <w:t xml:space="preserve"> phosphatases; mimics phosphate ion; generates ROS via Fenton-type reactions; disrupts catecholamine metabolism</w:t>
            </w:r>
          </w:p>
        </w:tc>
        <w:tc>
          <w:tcPr>
            <w:tcW w:w="2070" w:type="dxa"/>
            <w:shd w:val="clear" w:color="auto" w:fill="auto"/>
            <w:tcMar>
              <w:top w:w="0" w:type="dxa"/>
              <w:bottom w:w="0" w:type="dxa"/>
            </w:tcMar>
          </w:tcPr>
          <w:p w:rsidR="00016CE3" w:rsidRPr="00C1120F" w:rsidRDefault="000A5A9D" w:rsidP="000633C8">
            <w:pPr>
              <w:spacing w:after="0" w:line="240" w:lineRule="auto"/>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Respiratory irritation; Lung damage (refinery workers); Potential reproductive toxicity; Cardiovascular effects</w:t>
            </w:r>
          </w:p>
        </w:tc>
        <w:tc>
          <w:tcPr>
            <w:tcW w:w="2250" w:type="dxa"/>
            <w:shd w:val="clear" w:color="auto" w:fill="auto"/>
            <w:tcMar>
              <w:top w:w="0" w:type="dxa"/>
              <w:bottom w:w="0" w:type="dxa"/>
            </w:tcMar>
          </w:tcPr>
          <w:p w:rsidR="00016CE3" w:rsidRPr="00C1120F" w:rsidRDefault="000A5A9D" w:rsidP="000633C8">
            <w:pPr>
              <w:spacing w:after="0" w:line="240" w:lineRule="auto"/>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 xml:space="preserve">Naturally enriched in Niger Delta crude oil; concentrated in PHRC and </w:t>
            </w:r>
            <w:proofErr w:type="spellStart"/>
            <w:r w:rsidRPr="00C1120F">
              <w:rPr>
                <w:rFonts w:ascii="Times New Roman" w:eastAsia="Times New Roman" w:hAnsi="Times New Roman" w:cs="Times New Roman"/>
                <w:sz w:val="21"/>
                <w:szCs w:val="21"/>
              </w:rPr>
              <w:t>Eleme</w:t>
            </w:r>
            <w:proofErr w:type="spellEnd"/>
            <w:r w:rsidRPr="00C1120F">
              <w:rPr>
                <w:rFonts w:ascii="Times New Roman" w:eastAsia="Times New Roman" w:hAnsi="Times New Roman" w:cs="Times New Roman"/>
                <w:sz w:val="21"/>
                <w:szCs w:val="21"/>
              </w:rPr>
              <w:t xml:space="preserve"> Petrochemicals refinery effluents, stack emissions, and produced water discharges</w:t>
            </w:r>
          </w:p>
        </w:tc>
      </w:tr>
      <w:tr w:rsidR="00016CE3" w:rsidRPr="00C1120F" w:rsidTr="000633C8">
        <w:tc>
          <w:tcPr>
            <w:tcW w:w="1080" w:type="dxa"/>
            <w:shd w:val="clear" w:color="auto" w:fill="auto"/>
            <w:tcMar>
              <w:top w:w="0" w:type="dxa"/>
              <w:bottom w:w="0" w:type="dxa"/>
            </w:tcMar>
          </w:tcPr>
          <w:p w:rsidR="00016CE3" w:rsidRPr="00C1120F" w:rsidRDefault="000A5A9D" w:rsidP="000633C8">
            <w:pPr>
              <w:spacing w:after="0" w:line="240" w:lineRule="auto"/>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Nickel (Ni)</w:t>
            </w:r>
          </w:p>
        </w:tc>
        <w:tc>
          <w:tcPr>
            <w:tcW w:w="1620" w:type="dxa"/>
            <w:shd w:val="clear" w:color="auto" w:fill="auto"/>
            <w:tcMar>
              <w:top w:w="0" w:type="dxa"/>
              <w:bottom w:w="0" w:type="dxa"/>
            </w:tcMar>
          </w:tcPr>
          <w:p w:rsidR="00016CE3" w:rsidRPr="00C1120F" w:rsidRDefault="000A5A9D" w:rsidP="000633C8">
            <w:pPr>
              <w:spacing w:after="0" w:line="240" w:lineRule="auto"/>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Lung; Nasal sinuses; Kidney; Immune system</w:t>
            </w:r>
          </w:p>
        </w:tc>
        <w:tc>
          <w:tcPr>
            <w:tcW w:w="1620" w:type="dxa"/>
            <w:shd w:val="clear" w:color="auto" w:fill="auto"/>
            <w:tcMar>
              <w:top w:w="0" w:type="dxa"/>
              <w:bottom w:w="0" w:type="dxa"/>
            </w:tcMar>
          </w:tcPr>
          <w:p w:rsidR="00016CE3" w:rsidRPr="00C1120F" w:rsidRDefault="000A5A9D" w:rsidP="000633C8">
            <w:pPr>
              <w:spacing w:after="0" w:line="240" w:lineRule="auto"/>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Variable: soluble Ni compounds days; insoluble Ni compounds weeks to months in lung</w:t>
            </w:r>
          </w:p>
        </w:tc>
        <w:tc>
          <w:tcPr>
            <w:tcW w:w="2790" w:type="dxa"/>
            <w:shd w:val="clear" w:color="auto" w:fill="auto"/>
            <w:tcMar>
              <w:top w:w="0" w:type="dxa"/>
              <w:bottom w:w="0" w:type="dxa"/>
            </w:tcMar>
          </w:tcPr>
          <w:p w:rsidR="00016CE3" w:rsidRPr="00C1120F" w:rsidRDefault="000A5A9D" w:rsidP="000633C8">
            <w:pPr>
              <w:spacing w:after="0" w:line="240" w:lineRule="auto"/>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Disrupts Fe²</w:t>
            </w:r>
            <w:r w:rsidRPr="00C1120F">
              <w:rPr>
                <w:rFonts w:ascii="Cambria Math" w:eastAsia="Times New Roman" w:hAnsi="Cambria Math" w:cs="Cambria Math"/>
                <w:sz w:val="21"/>
                <w:szCs w:val="21"/>
              </w:rPr>
              <w:t>⁺</w:t>
            </w:r>
            <w:r w:rsidRPr="00C1120F">
              <w:rPr>
                <w:rFonts w:ascii="Times New Roman" w:eastAsia="Times New Roman" w:hAnsi="Times New Roman" w:cs="Times New Roman"/>
                <w:sz w:val="21"/>
                <w:szCs w:val="21"/>
              </w:rPr>
              <w:t xml:space="preserve"> homeostasis; Ni²</w:t>
            </w:r>
            <w:r w:rsidRPr="00C1120F">
              <w:rPr>
                <w:rFonts w:ascii="Cambria Math" w:eastAsia="Times New Roman" w:hAnsi="Cambria Math" w:cs="Cambria Math"/>
                <w:sz w:val="21"/>
                <w:szCs w:val="21"/>
              </w:rPr>
              <w:t>⁺</w:t>
            </w:r>
            <w:r w:rsidRPr="00C1120F">
              <w:rPr>
                <w:rFonts w:ascii="Times New Roman" w:eastAsia="Times New Roman" w:hAnsi="Times New Roman" w:cs="Times New Roman"/>
                <w:sz w:val="21"/>
                <w:szCs w:val="21"/>
              </w:rPr>
              <w:t xml:space="preserve"> mimics Mg²</w:t>
            </w:r>
            <w:r w:rsidRPr="00C1120F">
              <w:rPr>
                <w:rFonts w:ascii="Cambria Math" w:eastAsia="Times New Roman" w:hAnsi="Cambria Math" w:cs="Cambria Math"/>
                <w:sz w:val="21"/>
                <w:szCs w:val="21"/>
              </w:rPr>
              <w:t>⁺</w:t>
            </w:r>
            <w:r w:rsidRPr="00C1120F">
              <w:rPr>
                <w:rFonts w:ascii="Times New Roman" w:eastAsia="Times New Roman" w:hAnsi="Times New Roman" w:cs="Times New Roman"/>
                <w:sz w:val="21"/>
                <w:szCs w:val="21"/>
              </w:rPr>
              <w:t xml:space="preserve">; inhibits DNA repair enzymes; promotes histone </w:t>
            </w:r>
            <w:proofErr w:type="spellStart"/>
            <w:r w:rsidRPr="00C1120F">
              <w:rPr>
                <w:rFonts w:ascii="Times New Roman" w:eastAsia="Times New Roman" w:hAnsi="Times New Roman" w:cs="Times New Roman"/>
                <w:sz w:val="21"/>
                <w:szCs w:val="21"/>
              </w:rPr>
              <w:t>hypermethylation</w:t>
            </w:r>
            <w:proofErr w:type="spellEnd"/>
            <w:r w:rsidRPr="00C1120F">
              <w:rPr>
                <w:rFonts w:ascii="Times New Roman" w:eastAsia="Times New Roman" w:hAnsi="Times New Roman" w:cs="Times New Roman"/>
                <w:sz w:val="21"/>
                <w:szCs w:val="21"/>
              </w:rPr>
              <w:t xml:space="preserve"> silencing </w:t>
            </w:r>
            <w:proofErr w:type="spellStart"/>
            <w:r w:rsidRPr="00C1120F">
              <w:rPr>
                <w:rFonts w:ascii="Times New Roman" w:eastAsia="Times New Roman" w:hAnsi="Times New Roman" w:cs="Times New Roman"/>
                <w:sz w:val="21"/>
                <w:szCs w:val="21"/>
              </w:rPr>
              <w:t>tumour</w:t>
            </w:r>
            <w:proofErr w:type="spellEnd"/>
            <w:r w:rsidRPr="00C1120F">
              <w:rPr>
                <w:rFonts w:ascii="Times New Roman" w:eastAsia="Times New Roman" w:hAnsi="Times New Roman" w:cs="Times New Roman"/>
                <w:sz w:val="21"/>
                <w:szCs w:val="21"/>
              </w:rPr>
              <w:t xml:space="preserve"> suppressors; generates ROS</w:t>
            </w:r>
          </w:p>
        </w:tc>
        <w:tc>
          <w:tcPr>
            <w:tcW w:w="2070" w:type="dxa"/>
            <w:shd w:val="clear" w:color="auto" w:fill="auto"/>
            <w:tcMar>
              <w:top w:w="0" w:type="dxa"/>
              <w:bottom w:w="0" w:type="dxa"/>
            </w:tcMar>
          </w:tcPr>
          <w:p w:rsidR="00016CE3" w:rsidRPr="00C1120F" w:rsidRDefault="000A5A9D" w:rsidP="000633C8">
            <w:pPr>
              <w:spacing w:after="0" w:line="240" w:lineRule="auto"/>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Lung and nasal sinus cancer (IARC Group 1 for certain Ni compounds); Allergic contact dermatitis (nickel itch); Nephrotoxicity</w:t>
            </w:r>
          </w:p>
        </w:tc>
        <w:tc>
          <w:tcPr>
            <w:tcW w:w="2250" w:type="dxa"/>
            <w:shd w:val="clear" w:color="auto" w:fill="auto"/>
            <w:tcMar>
              <w:top w:w="0" w:type="dxa"/>
              <w:bottom w:w="0" w:type="dxa"/>
            </w:tcMar>
          </w:tcPr>
          <w:p w:rsidR="00016CE3" w:rsidRPr="00C1120F" w:rsidRDefault="000A5A9D" w:rsidP="000633C8">
            <w:pPr>
              <w:spacing w:after="0" w:line="240" w:lineRule="auto"/>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 xml:space="preserve">Niger Delta crude oil and produced water; PHRC and </w:t>
            </w:r>
            <w:proofErr w:type="spellStart"/>
            <w:r w:rsidRPr="00C1120F">
              <w:rPr>
                <w:rFonts w:ascii="Times New Roman" w:eastAsia="Times New Roman" w:hAnsi="Times New Roman" w:cs="Times New Roman"/>
                <w:sz w:val="21"/>
                <w:szCs w:val="21"/>
              </w:rPr>
              <w:t>Eleme</w:t>
            </w:r>
            <w:proofErr w:type="spellEnd"/>
            <w:r w:rsidRPr="00C1120F">
              <w:rPr>
                <w:rFonts w:ascii="Times New Roman" w:eastAsia="Times New Roman" w:hAnsi="Times New Roman" w:cs="Times New Roman"/>
                <w:sz w:val="21"/>
                <w:szCs w:val="21"/>
              </w:rPr>
              <w:t xml:space="preserve"> refinery stack emissions; catalytic converter residues in vehicular exhaust</w:t>
            </w:r>
          </w:p>
        </w:tc>
      </w:tr>
    </w:tbl>
    <w:p w:rsidR="00016CE3" w:rsidRPr="00C1120F" w:rsidRDefault="000A5A9D" w:rsidP="000633C8">
      <w:pPr>
        <w:spacing w:after="0" w:line="240" w:lineRule="auto"/>
        <w:jc w:val="both"/>
        <w:rPr>
          <w:rFonts w:ascii="Times New Roman" w:eastAsia="Times New Roman" w:hAnsi="Times New Roman" w:cs="Times New Roman"/>
          <w:i/>
          <w:iCs/>
          <w:sz w:val="24"/>
          <w:szCs w:val="24"/>
        </w:rPr>
      </w:pPr>
      <w:r w:rsidRPr="00C1120F">
        <w:rPr>
          <w:rFonts w:ascii="Times New Roman" w:eastAsia="Times New Roman" w:hAnsi="Times New Roman" w:cs="Times New Roman"/>
          <w:i/>
          <w:iCs/>
          <w:sz w:val="24"/>
          <w:szCs w:val="24"/>
        </w:rPr>
        <w:lastRenderedPageBreak/>
        <w:t xml:space="preserve">Sources: WHO (2007); </w:t>
      </w:r>
      <w:proofErr w:type="spellStart"/>
      <w:r w:rsidRPr="00C1120F">
        <w:rPr>
          <w:rFonts w:ascii="Times New Roman" w:eastAsia="Times New Roman" w:hAnsi="Times New Roman" w:cs="Times New Roman"/>
          <w:i/>
          <w:iCs/>
          <w:sz w:val="24"/>
          <w:szCs w:val="24"/>
        </w:rPr>
        <w:t>Jaishankar</w:t>
      </w:r>
      <w:proofErr w:type="spellEnd"/>
      <w:r w:rsidRPr="00C1120F">
        <w:rPr>
          <w:rFonts w:ascii="Times New Roman" w:eastAsia="Times New Roman" w:hAnsi="Times New Roman" w:cs="Times New Roman"/>
          <w:i/>
          <w:iCs/>
          <w:sz w:val="24"/>
          <w:szCs w:val="24"/>
        </w:rPr>
        <w:t xml:space="preserve"> </w:t>
      </w:r>
      <w:r w:rsidR="000633C8" w:rsidRPr="00C1120F">
        <w:rPr>
          <w:rFonts w:ascii="Times New Roman" w:eastAsia="Times New Roman" w:hAnsi="Times New Roman" w:cs="Times New Roman"/>
          <w:i/>
          <w:iCs/>
          <w:sz w:val="24"/>
          <w:szCs w:val="24"/>
        </w:rPr>
        <w:t>et al</w:t>
      </w:r>
      <w:r w:rsidRPr="00C1120F">
        <w:rPr>
          <w:rFonts w:ascii="Times New Roman" w:eastAsia="Times New Roman" w:hAnsi="Times New Roman" w:cs="Times New Roman"/>
          <w:i/>
          <w:iCs/>
          <w:sz w:val="24"/>
          <w:szCs w:val="24"/>
        </w:rPr>
        <w:t xml:space="preserve">. (2014); </w:t>
      </w:r>
      <w:proofErr w:type="spellStart"/>
      <w:r w:rsidRPr="00C1120F">
        <w:rPr>
          <w:rFonts w:ascii="Times New Roman" w:eastAsia="Times New Roman" w:hAnsi="Times New Roman" w:cs="Times New Roman"/>
          <w:i/>
          <w:iCs/>
          <w:sz w:val="24"/>
          <w:szCs w:val="24"/>
        </w:rPr>
        <w:t>Mitra</w:t>
      </w:r>
      <w:proofErr w:type="spellEnd"/>
      <w:r w:rsidRPr="00C1120F">
        <w:rPr>
          <w:rFonts w:ascii="Times New Roman" w:eastAsia="Times New Roman" w:hAnsi="Times New Roman" w:cs="Times New Roman"/>
          <w:i/>
          <w:iCs/>
          <w:sz w:val="24"/>
          <w:szCs w:val="24"/>
        </w:rPr>
        <w:t xml:space="preserve"> </w:t>
      </w:r>
      <w:r w:rsidR="000633C8" w:rsidRPr="00C1120F">
        <w:rPr>
          <w:rFonts w:ascii="Times New Roman" w:eastAsia="Times New Roman" w:hAnsi="Times New Roman" w:cs="Times New Roman"/>
          <w:i/>
          <w:iCs/>
          <w:sz w:val="24"/>
          <w:szCs w:val="24"/>
        </w:rPr>
        <w:t>et al</w:t>
      </w:r>
      <w:r w:rsidRPr="00C1120F">
        <w:rPr>
          <w:rFonts w:ascii="Times New Roman" w:eastAsia="Times New Roman" w:hAnsi="Times New Roman" w:cs="Times New Roman"/>
          <w:i/>
          <w:iCs/>
          <w:sz w:val="24"/>
          <w:szCs w:val="24"/>
        </w:rPr>
        <w:t xml:space="preserve">. (2022); IARC (1990); </w:t>
      </w:r>
      <w:proofErr w:type="spellStart"/>
      <w:r w:rsidRPr="00C1120F">
        <w:rPr>
          <w:rFonts w:ascii="Times New Roman" w:eastAsia="Times New Roman" w:hAnsi="Times New Roman" w:cs="Times New Roman"/>
          <w:i/>
          <w:iCs/>
          <w:sz w:val="24"/>
          <w:szCs w:val="24"/>
        </w:rPr>
        <w:t>Ordinioha</w:t>
      </w:r>
      <w:proofErr w:type="spellEnd"/>
      <w:r w:rsidRPr="00C1120F">
        <w:rPr>
          <w:rFonts w:ascii="Times New Roman" w:eastAsia="Times New Roman" w:hAnsi="Times New Roman" w:cs="Times New Roman"/>
          <w:i/>
          <w:iCs/>
          <w:sz w:val="24"/>
          <w:szCs w:val="24"/>
        </w:rPr>
        <w:t xml:space="preserve"> and </w:t>
      </w:r>
      <w:proofErr w:type="spellStart"/>
      <w:r w:rsidRPr="00C1120F">
        <w:rPr>
          <w:rFonts w:ascii="Times New Roman" w:eastAsia="Times New Roman" w:hAnsi="Times New Roman" w:cs="Times New Roman"/>
          <w:i/>
          <w:iCs/>
          <w:sz w:val="24"/>
          <w:szCs w:val="24"/>
        </w:rPr>
        <w:t>Brisibe</w:t>
      </w:r>
      <w:proofErr w:type="spellEnd"/>
      <w:r w:rsidRPr="00C1120F">
        <w:rPr>
          <w:rFonts w:ascii="Times New Roman" w:eastAsia="Times New Roman" w:hAnsi="Times New Roman" w:cs="Times New Roman"/>
          <w:i/>
          <w:iCs/>
          <w:sz w:val="24"/>
          <w:szCs w:val="24"/>
        </w:rPr>
        <w:t xml:space="preserve"> (2013); </w:t>
      </w:r>
      <w:proofErr w:type="spellStart"/>
      <w:r w:rsidRPr="00C1120F">
        <w:rPr>
          <w:rFonts w:ascii="Times New Roman" w:eastAsia="Times New Roman" w:hAnsi="Times New Roman" w:cs="Times New Roman"/>
          <w:i/>
          <w:iCs/>
          <w:sz w:val="24"/>
          <w:szCs w:val="24"/>
        </w:rPr>
        <w:t>Nwajei</w:t>
      </w:r>
      <w:proofErr w:type="spellEnd"/>
      <w:r w:rsidRPr="00C1120F">
        <w:rPr>
          <w:rFonts w:ascii="Times New Roman" w:eastAsia="Times New Roman" w:hAnsi="Times New Roman" w:cs="Times New Roman"/>
          <w:i/>
          <w:iCs/>
          <w:sz w:val="24"/>
          <w:szCs w:val="24"/>
        </w:rPr>
        <w:t xml:space="preserve"> and </w:t>
      </w:r>
      <w:proofErr w:type="spellStart"/>
      <w:r w:rsidRPr="00C1120F">
        <w:rPr>
          <w:rFonts w:ascii="Times New Roman" w:eastAsia="Times New Roman" w:hAnsi="Times New Roman" w:cs="Times New Roman"/>
          <w:i/>
          <w:iCs/>
          <w:sz w:val="24"/>
          <w:szCs w:val="24"/>
        </w:rPr>
        <w:t>Gagophien</w:t>
      </w:r>
      <w:proofErr w:type="spellEnd"/>
      <w:r w:rsidRPr="00C1120F">
        <w:rPr>
          <w:rFonts w:ascii="Times New Roman" w:eastAsia="Times New Roman" w:hAnsi="Times New Roman" w:cs="Times New Roman"/>
          <w:i/>
          <w:iCs/>
          <w:sz w:val="24"/>
          <w:szCs w:val="24"/>
        </w:rPr>
        <w:t xml:space="preserve"> (2000); DPR (2002</w:t>
      </w:r>
    </w:p>
    <w:p w:rsidR="00016CE3" w:rsidRPr="00C1120F" w:rsidRDefault="000A5A9D" w:rsidP="000633C8">
      <w:pPr>
        <w:pStyle w:val="Heading1"/>
        <w:spacing w:before="0" w:line="480" w:lineRule="auto"/>
        <w:jc w:val="both"/>
        <w:rPr>
          <w:rFonts w:ascii="Times New Roman" w:eastAsia="Times New Roman" w:hAnsi="Times New Roman" w:cs="Times New Roman"/>
          <w:b/>
          <w:bCs/>
          <w:color w:val="auto"/>
          <w:sz w:val="24"/>
          <w:szCs w:val="24"/>
        </w:rPr>
      </w:pPr>
      <w:r w:rsidRPr="00C1120F">
        <w:rPr>
          <w:rFonts w:ascii="Times New Roman" w:eastAsia="Times New Roman" w:hAnsi="Times New Roman" w:cs="Times New Roman"/>
          <w:b/>
          <w:bCs/>
          <w:color w:val="auto"/>
          <w:sz w:val="24"/>
          <w:szCs w:val="24"/>
        </w:rPr>
        <w:t>2.6 Remediation Strategies</w:t>
      </w:r>
    </w:p>
    <w:p w:rsidR="00016CE3" w:rsidRPr="00C1120F" w:rsidRDefault="000A5A9D" w:rsidP="000633C8">
      <w:pPr>
        <w:pStyle w:val="Heading2"/>
        <w:spacing w:before="0" w:line="480" w:lineRule="auto"/>
        <w:jc w:val="both"/>
        <w:rPr>
          <w:rFonts w:ascii="Times New Roman" w:eastAsia="Times New Roman" w:hAnsi="Times New Roman" w:cs="Times New Roman"/>
          <w:b/>
          <w:bCs/>
          <w:color w:val="auto"/>
          <w:sz w:val="24"/>
          <w:szCs w:val="24"/>
        </w:rPr>
      </w:pPr>
      <w:r w:rsidRPr="00C1120F">
        <w:rPr>
          <w:rFonts w:ascii="Times New Roman" w:eastAsia="Times New Roman" w:hAnsi="Times New Roman" w:cs="Times New Roman"/>
          <w:b/>
          <w:bCs/>
          <w:color w:val="auto"/>
          <w:sz w:val="24"/>
          <w:szCs w:val="24"/>
        </w:rPr>
        <w:t>2.6.1 Chemical and Physical Methods</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There are several chemical and physical ways of getting rid of heavy metals or decreasing their mobility in </w:t>
      </w:r>
      <w:r w:rsidR="000633C8" w:rsidRPr="00C1120F">
        <w:rPr>
          <w:rFonts w:ascii="Times New Roman" w:eastAsia="Times New Roman" w:hAnsi="Times New Roman" w:cs="Times New Roman"/>
          <w:sz w:val="24"/>
          <w:szCs w:val="24"/>
        </w:rPr>
        <w:t>contaminated soils and water. Soil washing</w:t>
      </w:r>
      <w:r w:rsidRPr="00C1120F">
        <w:rPr>
          <w:rFonts w:ascii="Times New Roman" w:eastAsia="Times New Roman" w:hAnsi="Times New Roman" w:cs="Times New Roman"/>
          <w:sz w:val="24"/>
          <w:szCs w:val="24"/>
        </w:rPr>
        <w:t xml:space="preserve"> includes the extraction of heavy metals with the use of chelating agents or diluted acid, but the method is expensive and requires contaminated wash solution disposal (</w:t>
      </w:r>
      <w:proofErr w:type="spellStart"/>
      <w:r w:rsidRPr="00C1120F">
        <w:rPr>
          <w:rFonts w:ascii="Times New Roman" w:eastAsia="Times New Roman" w:hAnsi="Times New Roman" w:cs="Times New Roman"/>
          <w:sz w:val="24"/>
          <w:szCs w:val="24"/>
        </w:rPr>
        <w:t>Mitra</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2022).</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Chemical reduction includes the transformation of the toxic form of chromium, </w:t>
      </w:r>
      <w:proofErr w:type="gramStart"/>
      <w:r w:rsidRPr="00C1120F">
        <w:rPr>
          <w:rFonts w:ascii="Times New Roman" w:eastAsia="Times New Roman" w:hAnsi="Times New Roman" w:cs="Times New Roman"/>
          <w:sz w:val="24"/>
          <w:szCs w:val="24"/>
        </w:rPr>
        <w:t>Cr(</w:t>
      </w:r>
      <w:proofErr w:type="gramEnd"/>
      <w:r w:rsidRPr="00C1120F">
        <w:rPr>
          <w:rFonts w:ascii="Times New Roman" w:eastAsia="Times New Roman" w:hAnsi="Times New Roman" w:cs="Times New Roman"/>
          <w:sz w:val="24"/>
          <w:szCs w:val="24"/>
        </w:rPr>
        <w:t>VI), into the less toxic form, Cr(III), followed by precipitation as Cr(OH)</w:t>
      </w:r>
      <w:r w:rsidRPr="00C1120F">
        <w:rPr>
          <w:rFonts w:ascii="Cambria Math" w:eastAsia="Times New Roman" w:hAnsi="Cambria Math" w:cs="Cambria Math"/>
          <w:sz w:val="24"/>
          <w:szCs w:val="24"/>
        </w:rPr>
        <w:t>₃</w:t>
      </w:r>
      <w:r w:rsidRPr="00C1120F">
        <w:rPr>
          <w:rFonts w:ascii="Times New Roman" w:eastAsia="Times New Roman" w:hAnsi="Times New Roman" w:cs="Times New Roman"/>
          <w:sz w:val="24"/>
          <w:szCs w:val="24"/>
        </w:rPr>
        <w:t>. There is also a possibility of vanadium removal from refinery wastewater via precipitation as V</w:t>
      </w:r>
      <w:r w:rsidRPr="00C1120F">
        <w:rPr>
          <w:rFonts w:ascii="Cambria Math" w:eastAsia="Times New Roman" w:hAnsi="Cambria Math" w:cs="Cambria Math"/>
          <w:sz w:val="24"/>
          <w:szCs w:val="24"/>
        </w:rPr>
        <w:t>₂</w:t>
      </w:r>
      <w:r w:rsidRPr="00C1120F">
        <w:rPr>
          <w:rFonts w:ascii="Times New Roman" w:eastAsia="Times New Roman" w:hAnsi="Times New Roman" w:cs="Times New Roman"/>
          <w:sz w:val="24"/>
          <w:szCs w:val="24"/>
        </w:rPr>
        <w:t>O</w:t>
      </w:r>
      <w:r w:rsidRPr="00C1120F">
        <w:rPr>
          <w:rFonts w:ascii="Cambria Math" w:eastAsia="Times New Roman" w:hAnsi="Cambria Math" w:cs="Cambria Math"/>
          <w:sz w:val="24"/>
          <w:szCs w:val="24"/>
        </w:rPr>
        <w:t>₅</w:t>
      </w:r>
      <w:r w:rsidRPr="00C1120F">
        <w:rPr>
          <w:rFonts w:ascii="Times New Roman" w:eastAsia="Times New Roman" w:hAnsi="Times New Roman" w:cs="Times New Roman"/>
          <w:sz w:val="24"/>
          <w:szCs w:val="24"/>
        </w:rPr>
        <w:t xml:space="preserve"> and NH</w:t>
      </w:r>
      <w:r w:rsidRPr="00C1120F">
        <w:rPr>
          <w:rFonts w:ascii="Cambria Math" w:eastAsia="Times New Roman" w:hAnsi="Cambria Math" w:cs="Cambria Math"/>
          <w:sz w:val="24"/>
          <w:szCs w:val="24"/>
        </w:rPr>
        <w:t>₄</w:t>
      </w:r>
      <w:r w:rsidRPr="00C1120F">
        <w:rPr>
          <w:rFonts w:ascii="Times New Roman" w:eastAsia="Times New Roman" w:hAnsi="Times New Roman" w:cs="Times New Roman"/>
          <w:sz w:val="24"/>
          <w:szCs w:val="24"/>
        </w:rPr>
        <w:t>VO</w:t>
      </w:r>
      <w:r w:rsidRPr="00C1120F">
        <w:rPr>
          <w:rFonts w:ascii="Cambria Math" w:eastAsia="Times New Roman" w:hAnsi="Cambria Math" w:cs="Cambria Math"/>
          <w:sz w:val="24"/>
          <w:szCs w:val="24"/>
        </w:rPr>
        <w:t>₃</w:t>
      </w:r>
      <w:r w:rsidRPr="00C1120F">
        <w:rPr>
          <w:rFonts w:ascii="Times New Roman" w:eastAsia="Times New Roman" w:hAnsi="Times New Roman" w:cs="Times New Roman"/>
          <w:sz w:val="24"/>
          <w:szCs w:val="24"/>
        </w:rPr>
        <w:t xml:space="preserve"> (DPR, 2002; </w:t>
      </w:r>
      <w:proofErr w:type="spellStart"/>
      <w:r w:rsidRPr="00C1120F">
        <w:rPr>
          <w:rFonts w:ascii="Times New Roman" w:eastAsia="Times New Roman" w:hAnsi="Times New Roman" w:cs="Times New Roman"/>
          <w:sz w:val="24"/>
          <w:szCs w:val="24"/>
        </w:rPr>
        <w:t>Jaishankar</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2014).</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Chemical immobilization involves the usage of liming agents, phosphate, zeolites, and iron compounds to decrease the mobility of heavy metals. Liming agents help in the immobilization of cadmium and lead, while iron compounds assist in the immobilization of arsenic (Hamid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w:t>
      </w:r>
      <w:r w:rsidR="000633C8" w:rsidRPr="00C1120F">
        <w:rPr>
          <w:rFonts w:ascii="Times New Roman" w:eastAsia="Times New Roman" w:hAnsi="Times New Roman" w:cs="Times New Roman"/>
          <w:sz w:val="24"/>
          <w:szCs w:val="24"/>
        </w:rPr>
        <w:t xml:space="preserve"> </w:t>
      </w:r>
      <w:r w:rsidRPr="00C1120F">
        <w:rPr>
          <w:rFonts w:ascii="Times New Roman" w:eastAsia="Times New Roman" w:hAnsi="Times New Roman" w:cs="Times New Roman"/>
          <w:sz w:val="24"/>
          <w:szCs w:val="24"/>
        </w:rPr>
        <w:t xml:space="preserve">2018; </w:t>
      </w:r>
      <w:proofErr w:type="spellStart"/>
      <w:r w:rsidRPr="00C1120F">
        <w:rPr>
          <w:rFonts w:ascii="Times New Roman" w:eastAsia="Times New Roman" w:hAnsi="Times New Roman" w:cs="Times New Roman"/>
          <w:sz w:val="24"/>
          <w:szCs w:val="24"/>
        </w:rPr>
        <w:t>Hao</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2018).</w:t>
      </w:r>
    </w:p>
    <w:p w:rsidR="00016CE3" w:rsidRPr="00C1120F" w:rsidRDefault="000A5A9D" w:rsidP="000633C8">
      <w:pPr>
        <w:pStyle w:val="Heading2"/>
        <w:spacing w:before="0" w:line="480" w:lineRule="auto"/>
        <w:jc w:val="both"/>
        <w:rPr>
          <w:rFonts w:ascii="Times New Roman" w:eastAsia="Times New Roman" w:hAnsi="Times New Roman" w:cs="Times New Roman"/>
          <w:b/>
          <w:bCs/>
          <w:color w:val="auto"/>
          <w:sz w:val="24"/>
          <w:szCs w:val="24"/>
        </w:rPr>
      </w:pPr>
      <w:r w:rsidRPr="00C1120F">
        <w:rPr>
          <w:rFonts w:ascii="Times New Roman" w:eastAsia="Times New Roman" w:hAnsi="Times New Roman" w:cs="Times New Roman"/>
          <w:b/>
          <w:bCs/>
          <w:color w:val="auto"/>
          <w:sz w:val="24"/>
          <w:szCs w:val="24"/>
        </w:rPr>
        <w:t>2.6.2 Biological Methods (Bioremediation and Phytoremediation)</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In bioremediation, microorganisms are used to decrease the toxicity and mobility of heavy metals through alteration of their chemical composition. The most common instance is the bacterial reduction of highly toxic </w:t>
      </w:r>
      <w:proofErr w:type="gramStart"/>
      <w:r w:rsidRPr="00C1120F">
        <w:rPr>
          <w:rFonts w:ascii="Times New Roman" w:eastAsia="Times New Roman" w:hAnsi="Times New Roman" w:cs="Times New Roman"/>
          <w:sz w:val="24"/>
          <w:szCs w:val="24"/>
        </w:rPr>
        <w:t>Cr(</w:t>
      </w:r>
      <w:proofErr w:type="gramEnd"/>
      <w:r w:rsidRPr="00C1120F">
        <w:rPr>
          <w:rFonts w:ascii="Times New Roman" w:eastAsia="Times New Roman" w:hAnsi="Times New Roman" w:cs="Times New Roman"/>
          <w:sz w:val="24"/>
          <w:szCs w:val="24"/>
        </w:rPr>
        <w:t xml:space="preserve">VI) to less toxic Cr(III) that will precipitate, making it immobile. Some bacteria are also capable of reducing vanadium, whereas others reduce sulfate to precipitate the metals as metal sulfides. However, when present in mercury-polluted areas, these bacteria convert inorganic mercury to </w:t>
      </w:r>
      <w:proofErr w:type="spellStart"/>
      <w:r w:rsidRPr="00C1120F">
        <w:rPr>
          <w:rFonts w:ascii="Times New Roman" w:eastAsia="Times New Roman" w:hAnsi="Times New Roman" w:cs="Times New Roman"/>
          <w:sz w:val="24"/>
          <w:szCs w:val="24"/>
        </w:rPr>
        <w:t>methylmercury</w:t>
      </w:r>
      <w:proofErr w:type="spellEnd"/>
      <w:r w:rsidRPr="00C1120F">
        <w:rPr>
          <w:rFonts w:ascii="Times New Roman" w:eastAsia="Times New Roman" w:hAnsi="Times New Roman" w:cs="Times New Roman"/>
          <w:sz w:val="24"/>
          <w:szCs w:val="24"/>
        </w:rPr>
        <w:t>, a form that is more toxic than its inorganic counterpart (</w:t>
      </w:r>
      <w:proofErr w:type="spellStart"/>
      <w:r w:rsidRPr="00C1120F">
        <w:rPr>
          <w:rFonts w:ascii="Times New Roman" w:eastAsia="Times New Roman" w:hAnsi="Times New Roman" w:cs="Times New Roman"/>
          <w:sz w:val="24"/>
          <w:szCs w:val="24"/>
        </w:rPr>
        <w:t>Carpentier</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2003; </w:t>
      </w:r>
      <w:proofErr w:type="spellStart"/>
      <w:r w:rsidRPr="00C1120F">
        <w:rPr>
          <w:rFonts w:ascii="Times New Roman" w:eastAsia="Times New Roman" w:hAnsi="Times New Roman" w:cs="Times New Roman"/>
          <w:sz w:val="24"/>
          <w:szCs w:val="24"/>
        </w:rPr>
        <w:t>Chovanec</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2012; Rivera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2019).</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lastRenderedPageBreak/>
        <w:t xml:space="preserve">Phytoremediation utilizes plants for the removal and immobilization of heavy metals from contaminated soil and water. The </w:t>
      </w:r>
      <w:proofErr w:type="spellStart"/>
      <w:r w:rsidRPr="00C1120F">
        <w:rPr>
          <w:rFonts w:ascii="Times New Roman" w:eastAsia="Times New Roman" w:hAnsi="Times New Roman" w:cs="Times New Roman"/>
          <w:sz w:val="24"/>
          <w:szCs w:val="24"/>
        </w:rPr>
        <w:t>hyperaccumulator</w:t>
      </w:r>
      <w:proofErr w:type="spellEnd"/>
      <w:r w:rsidRPr="00C1120F">
        <w:rPr>
          <w:rFonts w:ascii="Times New Roman" w:eastAsia="Times New Roman" w:hAnsi="Times New Roman" w:cs="Times New Roman"/>
          <w:sz w:val="24"/>
          <w:szCs w:val="24"/>
        </w:rPr>
        <w:t xml:space="preserve"> plants uptake large quantities of metals like cadmium, arsenic, chromium, vanadium, and nickel, while others stabilize metals in the </w:t>
      </w:r>
      <w:proofErr w:type="spellStart"/>
      <w:r w:rsidRPr="00C1120F">
        <w:rPr>
          <w:rFonts w:ascii="Times New Roman" w:eastAsia="Times New Roman" w:hAnsi="Times New Roman" w:cs="Times New Roman"/>
          <w:sz w:val="24"/>
          <w:szCs w:val="24"/>
        </w:rPr>
        <w:t>rhizosphere</w:t>
      </w:r>
      <w:proofErr w:type="spellEnd"/>
      <w:r w:rsidRPr="00C1120F">
        <w:rPr>
          <w:rFonts w:ascii="Times New Roman" w:eastAsia="Times New Roman" w:hAnsi="Times New Roman" w:cs="Times New Roman"/>
          <w:sz w:val="24"/>
          <w:szCs w:val="24"/>
        </w:rPr>
        <w:t xml:space="preserve"> by making them immobile. In the Niger Delta region, local plant species including </w:t>
      </w:r>
      <w:proofErr w:type="spellStart"/>
      <w:r w:rsidRPr="00C1120F">
        <w:rPr>
          <w:rFonts w:ascii="Times New Roman" w:eastAsia="Times New Roman" w:hAnsi="Times New Roman" w:cs="Times New Roman"/>
          <w:sz w:val="24"/>
          <w:szCs w:val="24"/>
        </w:rPr>
        <w:t>Vetiver</w:t>
      </w:r>
      <w:proofErr w:type="spellEnd"/>
      <w:r w:rsidRPr="00C1120F">
        <w:rPr>
          <w:rFonts w:ascii="Times New Roman" w:eastAsia="Times New Roman" w:hAnsi="Times New Roman" w:cs="Times New Roman"/>
          <w:sz w:val="24"/>
          <w:szCs w:val="24"/>
        </w:rPr>
        <w:t xml:space="preserve"> grass and water hyacinth have been found to be capable of the removal and stabilization of lead, cadmium, and chromium in petroleum contaminated environments (Gupta &amp; Singh, 2017; Kumar &amp; Prasad, 2022; </w:t>
      </w:r>
      <w:proofErr w:type="spellStart"/>
      <w:r w:rsidRPr="00C1120F">
        <w:rPr>
          <w:rFonts w:ascii="Times New Roman" w:eastAsia="Times New Roman" w:hAnsi="Times New Roman" w:cs="Times New Roman"/>
          <w:sz w:val="24"/>
          <w:szCs w:val="24"/>
        </w:rPr>
        <w:t>Mitra</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2022).</w:t>
      </w:r>
    </w:p>
    <w:p w:rsidR="00016CE3" w:rsidRPr="00C1120F" w:rsidRDefault="00016CE3" w:rsidP="000633C8">
      <w:pPr>
        <w:spacing w:after="0" w:line="480" w:lineRule="auto"/>
        <w:jc w:val="both"/>
        <w:rPr>
          <w:rFonts w:ascii="Times New Roman" w:eastAsia="Times New Roman" w:hAnsi="Times New Roman" w:cs="Times New Roman"/>
          <w:b/>
          <w:bCs/>
          <w:sz w:val="24"/>
          <w:szCs w:val="24"/>
        </w:rPr>
      </w:pPr>
    </w:p>
    <w:p w:rsidR="00016CE3" w:rsidRPr="00C1120F" w:rsidRDefault="00016CE3" w:rsidP="000633C8">
      <w:pPr>
        <w:spacing w:after="0" w:line="480" w:lineRule="auto"/>
        <w:jc w:val="both"/>
        <w:rPr>
          <w:rFonts w:ascii="Times New Roman" w:eastAsia="Times New Roman" w:hAnsi="Times New Roman" w:cs="Times New Roman"/>
          <w:b/>
          <w:bCs/>
          <w:sz w:val="24"/>
          <w:szCs w:val="24"/>
        </w:rPr>
      </w:pPr>
    </w:p>
    <w:p w:rsidR="00016CE3" w:rsidRPr="00C1120F" w:rsidRDefault="00016CE3" w:rsidP="000633C8">
      <w:pPr>
        <w:spacing w:after="0" w:line="480" w:lineRule="auto"/>
        <w:jc w:val="both"/>
        <w:rPr>
          <w:rFonts w:ascii="Times New Roman" w:eastAsia="Times New Roman" w:hAnsi="Times New Roman" w:cs="Times New Roman"/>
          <w:b/>
          <w:bCs/>
          <w:sz w:val="24"/>
          <w:szCs w:val="24"/>
        </w:rPr>
      </w:pPr>
    </w:p>
    <w:p w:rsidR="00016CE3" w:rsidRPr="00C1120F" w:rsidRDefault="00016CE3" w:rsidP="000633C8">
      <w:pPr>
        <w:spacing w:after="0" w:line="480" w:lineRule="auto"/>
        <w:jc w:val="both"/>
        <w:rPr>
          <w:rFonts w:ascii="Times New Roman" w:eastAsia="Times New Roman" w:hAnsi="Times New Roman" w:cs="Times New Roman"/>
          <w:b/>
          <w:bCs/>
          <w:sz w:val="24"/>
          <w:szCs w:val="24"/>
        </w:rPr>
      </w:pPr>
    </w:p>
    <w:p w:rsidR="00016CE3" w:rsidRPr="00C1120F" w:rsidRDefault="00016CE3" w:rsidP="000633C8">
      <w:pPr>
        <w:spacing w:after="0" w:line="480" w:lineRule="auto"/>
        <w:jc w:val="both"/>
        <w:rPr>
          <w:rFonts w:ascii="Times New Roman" w:eastAsia="Times New Roman" w:hAnsi="Times New Roman" w:cs="Times New Roman"/>
          <w:b/>
          <w:bCs/>
          <w:sz w:val="24"/>
          <w:szCs w:val="24"/>
        </w:rPr>
      </w:pPr>
    </w:p>
    <w:p w:rsidR="00016CE3" w:rsidRPr="00C1120F" w:rsidRDefault="00016CE3" w:rsidP="000633C8">
      <w:pPr>
        <w:spacing w:after="0" w:line="480" w:lineRule="auto"/>
        <w:jc w:val="both"/>
        <w:rPr>
          <w:rFonts w:ascii="Times New Roman" w:eastAsia="Times New Roman" w:hAnsi="Times New Roman" w:cs="Times New Roman"/>
          <w:b/>
          <w:bCs/>
          <w:sz w:val="24"/>
          <w:szCs w:val="24"/>
        </w:rPr>
      </w:pPr>
    </w:p>
    <w:p w:rsidR="00016CE3" w:rsidRPr="00C1120F" w:rsidRDefault="00016CE3" w:rsidP="000633C8">
      <w:pPr>
        <w:spacing w:after="0" w:line="480" w:lineRule="auto"/>
        <w:jc w:val="both"/>
        <w:rPr>
          <w:rFonts w:ascii="Times New Roman" w:eastAsia="Times New Roman" w:hAnsi="Times New Roman" w:cs="Times New Roman"/>
          <w:b/>
          <w:bCs/>
          <w:sz w:val="24"/>
          <w:szCs w:val="24"/>
        </w:rPr>
      </w:pPr>
    </w:p>
    <w:p w:rsidR="00016CE3" w:rsidRPr="00C1120F" w:rsidRDefault="00016CE3" w:rsidP="000633C8">
      <w:pPr>
        <w:spacing w:after="0" w:line="480" w:lineRule="auto"/>
        <w:jc w:val="both"/>
        <w:rPr>
          <w:rFonts w:ascii="Times New Roman" w:eastAsia="Times New Roman" w:hAnsi="Times New Roman" w:cs="Times New Roman"/>
          <w:b/>
          <w:bCs/>
          <w:sz w:val="24"/>
          <w:szCs w:val="24"/>
        </w:rPr>
      </w:pPr>
    </w:p>
    <w:p w:rsidR="00016CE3" w:rsidRPr="00C1120F" w:rsidRDefault="00016CE3" w:rsidP="000633C8">
      <w:pPr>
        <w:spacing w:after="0" w:line="480" w:lineRule="auto"/>
        <w:jc w:val="both"/>
        <w:rPr>
          <w:rFonts w:ascii="Times New Roman" w:eastAsia="Times New Roman" w:hAnsi="Times New Roman" w:cs="Times New Roman"/>
          <w:b/>
          <w:bCs/>
          <w:sz w:val="24"/>
          <w:szCs w:val="24"/>
        </w:rPr>
      </w:pPr>
    </w:p>
    <w:p w:rsidR="00016CE3" w:rsidRPr="00C1120F" w:rsidRDefault="00016CE3" w:rsidP="000633C8">
      <w:pPr>
        <w:spacing w:after="0" w:line="480" w:lineRule="auto"/>
        <w:jc w:val="both"/>
        <w:rPr>
          <w:rFonts w:ascii="Times New Roman" w:eastAsia="Times New Roman" w:hAnsi="Times New Roman" w:cs="Times New Roman"/>
          <w:b/>
          <w:bCs/>
          <w:sz w:val="24"/>
          <w:szCs w:val="24"/>
        </w:rPr>
      </w:pPr>
    </w:p>
    <w:p w:rsidR="00016CE3" w:rsidRPr="00C1120F" w:rsidRDefault="00016CE3" w:rsidP="000633C8">
      <w:pPr>
        <w:spacing w:after="0" w:line="480" w:lineRule="auto"/>
        <w:jc w:val="both"/>
        <w:rPr>
          <w:rFonts w:ascii="Times New Roman" w:eastAsia="Times New Roman" w:hAnsi="Times New Roman" w:cs="Times New Roman"/>
          <w:b/>
          <w:bCs/>
          <w:sz w:val="24"/>
          <w:szCs w:val="24"/>
        </w:rPr>
      </w:pPr>
    </w:p>
    <w:p w:rsidR="00016CE3" w:rsidRPr="00C1120F" w:rsidRDefault="00016CE3" w:rsidP="000633C8">
      <w:pPr>
        <w:spacing w:after="0" w:line="480" w:lineRule="auto"/>
        <w:jc w:val="both"/>
        <w:rPr>
          <w:rFonts w:ascii="Times New Roman" w:eastAsia="Times New Roman" w:hAnsi="Times New Roman" w:cs="Times New Roman"/>
          <w:b/>
          <w:bCs/>
          <w:sz w:val="24"/>
          <w:szCs w:val="24"/>
        </w:rPr>
      </w:pPr>
    </w:p>
    <w:p w:rsidR="00016CE3" w:rsidRPr="00C1120F" w:rsidRDefault="00016CE3" w:rsidP="000633C8">
      <w:pPr>
        <w:spacing w:after="0" w:line="480" w:lineRule="auto"/>
        <w:jc w:val="both"/>
        <w:rPr>
          <w:rFonts w:ascii="Times New Roman" w:eastAsia="Times New Roman" w:hAnsi="Times New Roman" w:cs="Times New Roman"/>
          <w:b/>
          <w:bCs/>
          <w:sz w:val="24"/>
          <w:szCs w:val="24"/>
        </w:rPr>
      </w:pPr>
    </w:p>
    <w:p w:rsidR="00016CE3" w:rsidRPr="00C1120F" w:rsidRDefault="00016CE3" w:rsidP="000633C8">
      <w:pPr>
        <w:spacing w:after="0" w:line="480" w:lineRule="auto"/>
        <w:jc w:val="both"/>
        <w:rPr>
          <w:rFonts w:ascii="Times New Roman" w:eastAsia="Times New Roman" w:hAnsi="Times New Roman" w:cs="Times New Roman"/>
          <w:b/>
          <w:bCs/>
          <w:sz w:val="24"/>
          <w:szCs w:val="24"/>
        </w:rPr>
      </w:pPr>
    </w:p>
    <w:p w:rsidR="00016CE3" w:rsidRPr="00C1120F" w:rsidRDefault="00016CE3" w:rsidP="000633C8">
      <w:pPr>
        <w:spacing w:after="0" w:line="480" w:lineRule="auto"/>
        <w:jc w:val="both"/>
        <w:rPr>
          <w:rFonts w:ascii="Times New Roman" w:eastAsia="Times New Roman" w:hAnsi="Times New Roman" w:cs="Times New Roman"/>
          <w:b/>
          <w:bCs/>
          <w:sz w:val="24"/>
          <w:szCs w:val="24"/>
        </w:rPr>
      </w:pPr>
    </w:p>
    <w:p w:rsidR="00016CE3" w:rsidRPr="00C1120F" w:rsidRDefault="00016CE3" w:rsidP="000633C8">
      <w:pPr>
        <w:spacing w:after="0" w:line="480" w:lineRule="auto"/>
        <w:jc w:val="both"/>
        <w:rPr>
          <w:rFonts w:ascii="Times New Roman" w:eastAsia="Times New Roman" w:hAnsi="Times New Roman" w:cs="Times New Roman"/>
          <w:b/>
          <w:bCs/>
          <w:sz w:val="24"/>
          <w:szCs w:val="24"/>
        </w:rPr>
      </w:pPr>
    </w:p>
    <w:p w:rsidR="00016CE3" w:rsidRPr="00C1120F" w:rsidRDefault="000A5A9D" w:rsidP="000633C8">
      <w:pPr>
        <w:spacing w:after="0" w:line="480" w:lineRule="auto"/>
        <w:jc w:val="center"/>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lastRenderedPageBreak/>
        <w:t>CHAPTER THREE</w:t>
      </w:r>
    </w:p>
    <w:p w:rsidR="00016CE3" w:rsidRPr="00C1120F" w:rsidRDefault="000A5A9D" w:rsidP="000633C8">
      <w:pPr>
        <w:spacing w:after="0" w:line="480" w:lineRule="auto"/>
        <w:jc w:val="center"/>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MATERIALS AND THEIR SOURCES</w:t>
      </w:r>
    </w:p>
    <w:p w:rsidR="00016CE3" w:rsidRPr="00C1120F" w:rsidRDefault="000E00A9" w:rsidP="000633C8">
      <w:pPr>
        <w:spacing w:after="0" w:line="48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3.1</w:t>
      </w:r>
      <w:r w:rsidR="000A5A9D" w:rsidRPr="00C1120F">
        <w:rPr>
          <w:rFonts w:ascii="Times New Roman" w:eastAsia="Times New Roman" w:hAnsi="Times New Roman" w:cs="Times New Roman"/>
          <w:b/>
          <w:bCs/>
          <w:sz w:val="24"/>
          <w:szCs w:val="24"/>
        </w:rPr>
        <w:t xml:space="preserve"> Sample Collection</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To ensure the accuracy and reliability of the analytical results, standard environmental sampling protocols were strictly followed throughout the sample collection process. Prior to sampling, all polyethylene sample bottles were thoroughly washed with detergent, rinsed with distilled water, soaked in 10% nitric acid, and finally rinsed with deionized water to eliminate potential contaminants (</w:t>
      </w:r>
      <w:proofErr w:type="spellStart"/>
      <w:r w:rsidRPr="00C1120F">
        <w:rPr>
          <w:rFonts w:ascii="Times New Roman" w:eastAsia="Times New Roman" w:hAnsi="Times New Roman" w:cs="Times New Roman"/>
          <w:sz w:val="24"/>
          <w:szCs w:val="24"/>
        </w:rPr>
        <w:t>Wufem</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2009). At each sampling location, the bottles were further rinsed three times with the water from the respective site before sample collection.</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Surface water samples were collected from a depth of approximately 15–30 CM below the water surface using a pre-cleaned, acid-washed high-density polyethylene (HDPE) sampling bucket. Care was taken to avoid collecting surface debris, oil films, and disturbing bottom sediments during sampling. The collected samples were transferred into clean one-</w:t>
      </w:r>
      <w:proofErr w:type="spellStart"/>
      <w:r w:rsidRPr="00C1120F">
        <w:rPr>
          <w:rFonts w:ascii="Times New Roman" w:eastAsia="Times New Roman" w:hAnsi="Times New Roman" w:cs="Times New Roman"/>
          <w:sz w:val="24"/>
          <w:szCs w:val="24"/>
        </w:rPr>
        <w:t>litre</w:t>
      </w:r>
      <w:proofErr w:type="spellEnd"/>
      <w:r w:rsidRPr="00C1120F">
        <w:rPr>
          <w:rFonts w:ascii="Times New Roman" w:eastAsia="Times New Roman" w:hAnsi="Times New Roman" w:cs="Times New Roman"/>
          <w:sz w:val="24"/>
          <w:szCs w:val="24"/>
        </w:rPr>
        <w:t xml:space="preserve"> polyethylene bottles designated for the various analyses.</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Samples intended for heavy metal determination were immediately acidified with concentrated nitric acid to preserve metal stability and prevent adsorption onto the container walls. All sample containers were properly labeled with the sampling point identification code, replicate number, date, and time of collection. The samples were then transported to the laboratory in insulated cooler boxes containing ice packs and maintained at approximately 4 °C to minimize microbial activity and prevent sample deterioration (</w:t>
      </w:r>
      <w:proofErr w:type="spellStart"/>
      <w:r w:rsidRPr="00C1120F">
        <w:rPr>
          <w:rFonts w:ascii="Times New Roman" w:eastAsia="Times New Roman" w:hAnsi="Times New Roman" w:cs="Times New Roman"/>
          <w:sz w:val="24"/>
          <w:szCs w:val="24"/>
        </w:rPr>
        <w:t>Ademoroti</w:t>
      </w:r>
      <w:proofErr w:type="spellEnd"/>
      <w:r w:rsidRPr="00C1120F">
        <w:rPr>
          <w:rFonts w:ascii="Times New Roman" w:eastAsia="Times New Roman" w:hAnsi="Times New Roman" w:cs="Times New Roman"/>
          <w:sz w:val="24"/>
          <w:szCs w:val="24"/>
        </w:rPr>
        <w:t>, 1996). All samples reached the laboratory within six hours of collection and were stored under refrigerated conditions until analysis. Throughout the sampling and handling procedures, extreme care was taken to prevent contamination and ensure the integrity and quality of the analytical data.</w:t>
      </w:r>
    </w:p>
    <w:p w:rsidR="00016CE3" w:rsidRPr="00C1120F" w:rsidRDefault="000A5A9D" w:rsidP="000633C8">
      <w:pPr>
        <w:pStyle w:val="Heading3"/>
        <w:spacing w:after="0" w:line="480" w:lineRule="auto"/>
        <w:jc w:val="both"/>
        <w:rPr>
          <w:sz w:val="24"/>
          <w:szCs w:val="24"/>
        </w:rPr>
      </w:pPr>
      <w:r w:rsidRPr="00C1120F">
        <w:rPr>
          <w:sz w:val="24"/>
          <w:szCs w:val="24"/>
        </w:rPr>
        <w:lastRenderedPageBreak/>
        <w:t>3.1.2 Study Area and Sampling Design</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The study was conducted in five Local Government Areas (LGAs) of Rivers State, Nigeria, namely Port Harcourt, </w:t>
      </w:r>
      <w:proofErr w:type="spellStart"/>
      <w:r w:rsidRPr="00C1120F">
        <w:rPr>
          <w:rFonts w:ascii="Times New Roman" w:eastAsia="Times New Roman" w:hAnsi="Times New Roman" w:cs="Times New Roman"/>
          <w:sz w:val="24"/>
          <w:szCs w:val="24"/>
        </w:rPr>
        <w:t>Eleme</w:t>
      </w:r>
      <w:proofErr w:type="spellEnd"/>
      <w:r w:rsidRPr="00C1120F">
        <w:rPr>
          <w:rFonts w:ascii="Times New Roman" w:eastAsia="Times New Roman" w:hAnsi="Times New Roman" w:cs="Times New Roman"/>
          <w:sz w:val="24"/>
          <w:szCs w:val="24"/>
        </w:rPr>
        <w:t xml:space="preserve">, </w:t>
      </w:r>
      <w:proofErr w:type="spellStart"/>
      <w:r w:rsidRPr="00C1120F">
        <w:rPr>
          <w:rFonts w:ascii="Times New Roman" w:eastAsia="Times New Roman" w:hAnsi="Times New Roman" w:cs="Times New Roman"/>
          <w:sz w:val="24"/>
          <w:szCs w:val="24"/>
        </w:rPr>
        <w:t>Okrika</w:t>
      </w:r>
      <w:proofErr w:type="spellEnd"/>
      <w:r w:rsidRPr="00C1120F">
        <w:rPr>
          <w:rFonts w:ascii="Times New Roman" w:eastAsia="Times New Roman" w:hAnsi="Times New Roman" w:cs="Times New Roman"/>
          <w:sz w:val="24"/>
          <w:szCs w:val="24"/>
        </w:rPr>
        <w:t xml:space="preserve">, </w:t>
      </w:r>
      <w:proofErr w:type="spellStart"/>
      <w:r w:rsidRPr="00C1120F">
        <w:rPr>
          <w:rFonts w:ascii="Times New Roman" w:eastAsia="Times New Roman" w:hAnsi="Times New Roman" w:cs="Times New Roman"/>
          <w:sz w:val="24"/>
          <w:szCs w:val="24"/>
        </w:rPr>
        <w:t>Oyigbo</w:t>
      </w:r>
      <w:proofErr w:type="spellEnd"/>
      <w:r w:rsidRPr="00C1120F">
        <w:rPr>
          <w:rFonts w:ascii="Times New Roman" w:eastAsia="Times New Roman" w:hAnsi="Times New Roman" w:cs="Times New Roman"/>
          <w:sz w:val="24"/>
          <w:szCs w:val="24"/>
        </w:rPr>
        <w:t xml:space="preserve">, and </w:t>
      </w:r>
      <w:proofErr w:type="spellStart"/>
      <w:r w:rsidRPr="00C1120F">
        <w:rPr>
          <w:rFonts w:ascii="Times New Roman" w:eastAsia="Times New Roman" w:hAnsi="Times New Roman" w:cs="Times New Roman"/>
          <w:sz w:val="24"/>
          <w:szCs w:val="24"/>
        </w:rPr>
        <w:t>Obio</w:t>
      </w:r>
      <w:proofErr w:type="spellEnd"/>
      <w:r w:rsidRPr="00C1120F">
        <w:rPr>
          <w:rFonts w:ascii="Times New Roman" w:eastAsia="Times New Roman" w:hAnsi="Times New Roman" w:cs="Times New Roman"/>
          <w:sz w:val="24"/>
          <w:szCs w:val="24"/>
        </w:rPr>
        <w:t>/</w:t>
      </w:r>
      <w:proofErr w:type="spellStart"/>
      <w:r w:rsidRPr="00C1120F">
        <w:rPr>
          <w:rFonts w:ascii="Times New Roman" w:eastAsia="Times New Roman" w:hAnsi="Times New Roman" w:cs="Times New Roman"/>
          <w:sz w:val="24"/>
          <w:szCs w:val="24"/>
        </w:rPr>
        <w:t>Akpor</w:t>
      </w:r>
      <w:proofErr w:type="spellEnd"/>
      <w:r w:rsidRPr="00C1120F">
        <w:rPr>
          <w:rFonts w:ascii="Times New Roman" w:eastAsia="Times New Roman" w:hAnsi="Times New Roman" w:cs="Times New Roman"/>
          <w:sz w:val="24"/>
          <w:szCs w:val="24"/>
        </w:rPr>
        <w:t>. These areas were selected because of their varying levels of petroleum-related activities and associated environmental impacts. Port Harcourt LGA contains the Trans-</w:t>
      </w:r>
      <w:proofErr w:type="spellStart"/>
      <w:r w:rsidRPr="00C1120F">
        <w:rPr>
          <w:rFonts w:ascii="Times New Roman" w:eastAsia="Times New Roman" w:hAnsi="Times New Roman" w:cs="Times New Roman"/>
          <w:sz w:val="24"/>
          <w:szCs w:val="24"/>
        </w:rPr>
        <w:t>Amadi</w:t>
      </w:r>
      <w:proofErr w:type="spellEnd"/>
      <w:r w:rsidRPr="00C1120F">
        <w:rPr>
          <w:rFonts w:ascii="Times New Roman" w:eastAsia="Times New Roman" w:hAnsi="Times New Roman" w:cs="Times New Roman"/>
          <w:sz w:val="24"/>
          <w:szCs w:val="24"/>
        </w:rPr>
        <w:t xml:space="preserve"> Industrial Layout, while </w:t>
      </w:r>
      <w:proofErr w:type="spellStart"/>
      <w:r w:rsidRPr="00C1120F">
        <w:rPr>
          <w:rFonts w:ascii="Times New Roman" w:eastAsia="Times New Roman" w:hAnsi="Times New Roman" w:cs="Times New Roman"/>
          <w:sz w:val="24"/>
          <w:szCs w:val="24"/>
        </w:rPr>
        <w:t>Eleme</w:t>
      </w:r>
      <w:proofErr w:type="spellEnd"/>
      <w:r w:rsidRPr="00C1120F">
        <w:rPr>
          <w:rFonts w:ascii="Times New Roman" w:eastAsia="Times New Roman" w:hAnsi="Times New Roman" w:cs="Times New Roman"/>
          <w:sz w:val="24"/>
          <w:szCs w:val="24"/>
        </w:rPr>
        <w:t xml:space="preserve"> LGA hosts major petroleum industries, including the Port Harcourt Refining Company (PHRC) and the </w:t>
      </w:r>
      <w:proofErr w:type="spellStart"/>
      <w:r w:rsidRPr="00C1120F">
        <w:rPr>
          <w:rFonts w:ascii="Times New Roman" w:eastAsia="Times New Roman" w:hAnsi="Times New Roman" w:cs="Times New Roman"/>
          <w:sz w:val="24"/>
          <w:szCs w:val="24"/>
        </w:rPr>
        <w:t>Eleme</w:t>
      </w:r>
      <w:proofErr w:type="spellEnd"/>
      <w:r w:rsidRPr="00C1120F">
        <w:rPr>
          <w:rFonts w:ascii="Times New Roman" w:eastAsia="Times New Roman" w:hAnsi="Times New Roman" w:cs="Times New Roman"/>
          <w:sz w:val="24"/>
          <w:szCs w:val="24"/>
        </w:rPr>
        <w:t xml:space="preserve"> Petrochemicals Complex, which are recognized sources of industrial pollution (</w:t>
      </w:r>
      <w:proofErr w:type="spellStart"/>
      <w:r w:rsidRPr="00C1120F">
        <w:rPr>
          <w:rFonts w:ascii="Times New Roman" w:eastAsia="Times New Roman" w:hAnsi="Times New Roman" w:cs="Times New Roman"/>
          <w:sz w:val="24"/>
          <w:szCs w:val="24"/>
        </w:rPr>
        <w:t>Ordinioha</w:t>
      </w:r>
      <w:proofErr w:type="spellEnd"/>
      <w:r w:rsidRPr="00C1120F">
        <w:rPr>
          <w:rFonts w:ascii="Times New Roman" w:eastAsia="Times New Roman" w:hAnsi="Times New Roman" w:cs="Times New Roman"/>
          <w:sz w:val="24"/>
          <w:szCs w:val="24"/>
        </w:rPr>
        <w:t xml:space="preserve"> &amp; </w:t>
      </w:r>
      <w:proofErr w:type="spellStart"/>
      <w:r w:rsidRPr="00C1120F">
        <w:rPr>
          <w:rFonts w:ascii="Times New Roman" w:eastAsia="Times New Roman" w:hAnsi="Times New Roman" w:cs="Times New Roman"/>
          <w:sz w:val="24"/>
          <w:szCs w:val="24"/>
        </w:rPr>
        <w:t>Brisibe</w:t>
      </w:r>
      <w:proofErr w:type="spellEnd"/>
      <w:r w:rsidRPr="00C1120F">
        <w:rPr>
          <w:rFonts w:ascii="Times New Roman" w:eastAsia="Times New Roman" w:hAnsi="Times New Roman" w:cs="Times New Roman"/>
          <w:sz w:val="24"/>
          <w:szCs w:val="24"/>
        </w:rPr>
        <w:t xml:space="preserve">, 2013). </w:t>
      </w:r>
      <w:proofErr w:type="spellStart"/>
      <w:r w:rsidRPr="00C1120F">
        <w:rPr>
          <w:rFonts w:ascii="Times New Roman" w:eastAsia="Times New Roman" w:hAnsi="Times New Roman" w:cs="Times New Roman"/>
          <w:sz w:val="24"/>
          <w:szCs w:val="24"/>
        </w:rPr>
        <w:t>Okrika</w:t>
      </w:r>
      <w:proofErr w:type="spellEnd"/>
      <w:r w:rsidRPr="00C1120F">
        <w:rPr>
          <w:rFonts w:ascii="Times New Roman" w:eastAsia="Times New Roman" w:hAnsi="Times New Roman" w:cs="Times New Roman"/>
          <w:sz w:val="24"/>
          <w:szCs w:val="24"/>
        </w:rPr>
        <w:t xml:space="preserve"> and parts of </w:t>
      </w:r>
      <w:proofErr w:type="spellStart"/>
      <w:r w:rsidRPr="00C1120F">
        <w:rPr>
          <w:rFonts w:ascii="Times New Roman" w:eastAsia="Times New Roman" w:hAnsi="Times New Roman" w:cs="Times New Roman"/>
          <w:sz w:val="24"/>
          <w:szCs w:val="24"/>
        </w:rPr>
        <w:t>Obio</w:t>
      </w:r>
      <w:proofErr w:type="spellEnd"/>
      <w:r w:rsidRPr="00C1120F">
        <w:rPr>
          <w:rFonts w:ascii="Times New Roman" w:eastAsia="Times New Roman" w:hAnsi="Times New Roman" w:cs="Times New Roman"/>
          <w:sz w:val="24"/>
          <w:szCs w:val="24"/>
        </w:rPr>
        <w:t>/</w:t>
      </w:r>
      <w:proofErr w:type="spellStart"/>
      <w:r w:rsidRPr="00C1120F">
        <w:rPr>
          <w:rFonts w:ascii="Times New Roman" w:eastAsia="Times New Roman" w:hAnsi="Times New Roman" w:cs="Times New Roman"/>
          <w:sz w:val="24"/>
          <w:szCs w:val="24"/>
        </w:rPr>
        <w:t>Akpor</w:t>
      </w:r>
      <w:proofErr w:type="spellEnd"/>
      <w:r w:rsidRPr="00C1120F">
        <w:rPr>
          <w:rFonts w:ascii="Times New Roman" w:eastAsia="Times New Roman" w:hAnsi="Times New Roman" w:cs="Times New Roman"/>
          <w:sz w:val="24"/>
          <w:szCs w:val="24"/>
        </w:rPr>
        <w:t xml:space="preserve"> are also affected by artisanal crude oil refining activities, locally known as "</w:t>
      </w:r>
      <w:proofErr w:type="spellStart"/>
      <w:r w:rsidRPr="00C1120F">
        <w:rPr>
          <w:rFonts w:ascii="Times New Roman" w:eastAsia="Times New Roman" w:hAnsi="Times New Roman" w:cs="Times New Roman"/>
          <w:sz w:val="24"/>
          <w:szCs w:val="24"/>
        </w:rPr>
        <w:t>kpo</w:t>
      </w:r>
      <w:proofErr w:type="spellEnd"/>
      <w:r w:rsidRPr="00C1120F">
        <w:rPr>
          <w:rFonts w:ascii="Times New Roman" w:eastAsia="Times New Roman" w:hAnsi="Times New Roman" w:cs="Times New Roman"/>
          <w:sz w:val="24"/>
          <w:szCs w:val="24"/>
        </w:rPr>
        <w:t xml:space="preserve">-fire," which discharge untreated wastes into nearby water bodies. In contrast, </w:t>
      </w:r>
      <w:proofErr w:type="spellStart"/>
      <w:r w:rsidRPr="00C1120F">
        <w:rPr>
          <w:rFonts w:ascii="Times New Roman" w:eastAsia="Times New Roman" w:hAnsi="Times New Roman" w:cs="Times New Roman"/>
          <w:sz w:val="24"/>
          <w:szCs w:val="24"/>
        </w:rPr>
        <w:t>Oyigbo</w:t>
      </w:r>
      <w:proofErr w:type="spellEnd"/>
      <w:r w:rsidRPr="00C1120F">
        <w:rPr>
          <w:rFonts w:ascii="Times New Roman" w:eastAsia="Times New Roman" w:hAnsi="Times New Roman" w:cs="Times New Roman"/>
          <w:sz w:val="24"/>
          <w:szCs w:val="24"/>
        </w:rPr>
        <w:t xml:space="preserve"> LGA experiences relatively lower industrial influence and was included to provide a basis for comparison.</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A stratified spatial sampling design was adopted in which the five selected LGAs were treated as separate sampling zones (strata). This approach ensured adequate representation of all study locations and enabled comparisons of water quality among the different LGAs. Within each LGA, five sampling points were selected along an upstream-to-downstream gradient to capture variations in pollution levels. The sampling points included an upstream control site located before major pollution sources, one or more sites within the main contamination zone, and downstream sites to assess the extent of pollutant dispersion. This design allowed for both within-LGA and between-LGA comparisons of contamination patterns (Chapman, 1996; APHA, 2017).</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A total of twenty-five (25) surface water sampling points, designated A to Y, were established, with five points in each LGA. The geographical coordinates of all sampling locations were recorded using a Garmin GPSMAP 64sx receiver with an accuracy of ±3 m and were subsequently used to produce the study area map. Sampling was conducted once in May 2026, during which </w:t>
      </w:r>
      <w:r w:rsidRPr="00C1120F">
        <w:rPr>
          <w:rFonts w:ascii="Times New Roman" w:eastAsia="Times New Roman" w:hAnsi="Times New Roman" w:cs="Times New Roman"/>
          <w:sz w:val="24"/>
          <w:szCs w:val="24"/>
        </w:rPr>
        <w:lastRenderedPageBreak/>
        <w:t>one surface water sample was collected from each sampling point, resulting in a total of twenty-five water samples for analysis.</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noProof/>
          <w:sz w:val="24"/>
          <w:szCs w:val="24"/>
          <w:lang w:val="en-US"/>
        </w:rPr>
        <w:drawing>
          <wp:inline distT="0" distB="0" distL="0" distR="0" wp14:anchorId="7EA27D71" wp14:editId="3AB34E10">
            <wp:extent cx="5943600" cy="39624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5943600" cy="3962400"/>
                    </a:xfrm>
                    <a:prstGeom prst="rect">
                      <a:avLst/>
                    </a:prstGeom>
                    <a:ln/>
                  </pic:spPr>
                </pic:pic>
              </a:graphicData>
            </a:graphic>
          </wp:inline>
        </w:drawing>
      </w:r>
    </w:p>
    <w:p w:rsidR="00016CE3" w:rsidRPr="00C1120F" w:rsidRDefault="000A5A9D" w:rsidP="000633C8">
      <w:pPr>
        <w:spacing w:after="0" w:line="480" w:lineRule="auto"/>
        <w:jc w:val="center"/>
        <w:rPr>
          <w:rFonts w:ascii="Times New Roman" w:eastAsia="Times New Roman" w:hAnsi="Times New Roman" w:cs="Times New Roman"/>
          <w:bCs/>
          <w:sz w:val="24"/>
          <w:szCs w:val="24"/>
        </w:rPr>
      </w:pPr>
      <w:r w:rsidRPr="00C1120F">
        <w:rPr>
          <w:rFonts w:ascii="Times New Roman" w:eastAsia="Times New Roman" w:hAnsi="Times New Roman" w:cs="Times New Roman"/>
          <w:b/>
          <w:bCs/>
          <w:sz w:val="24"/>
          <w:szCs w:val="24"/>
        </w:rPr>
        <w:t xml:space="preserve">Figure 3.1: </w:t>
      </w:r>
      <w:r w:rsidR="000633C8" w:rsidRPr="00C1120F">
        <w:rPr>
          <w:rFonts w:ascii="Times New Roman" w:eastAsia="Times New Roman" w:hAnsi="Times New Roman" w:cs="Times New Roman"/>
          <w:bCs/>
          <w:sz w:val="24"/>
          <w:szCs w:val="24"/>
        </w:rPr>
        <w:t xml:space="preserve">Map </w:t>
      </w:r>
      <w:r w:rsidRPr="00C1120F">
        <w:rPr>
          <w:rFonts w:ascii="Times New Roman" w:eastAsia="Times New Roman" w:hAnsi="Times New Roman" w:cs="Times New Roman"/>
          <w:bCs/>
          <w:sz w:val="24"/>
          <w:szCs w:val="24"/>
        </w:rPr>
        <w:t>showing all sample locations</w:t>
      </w:r>
    </w:p>
    <w:p w:rsidR="00016CE3" w:rsidRPr="00C1120F" w:rsidRDefault="00016CE3" w:rsidP="000633C8">
      <w:pPr>
        <w:spacing w:after="0" w:line="480" w:lineRule="auto"/>
        <w:jc w:val="both"/>
        <w:rPr>
          <w:rFonts w:ascii="Times New Roman" w:eastAsia="Times New Roman" w:hAnsi="Times New Roman" w:cs="Times New Roman"/>
          <w:b/>
          <w:bCs/>
          <w:sz w:val="24"/>
          <w:szCs w:val="24"/>
        </w:rPr>
      </w:pPr>
    </w:p>
    <w:p w:rsidR="00016CE3" w:rsidRPr="00C1120F" w:rsidRDefault="000A5A9D" w:rsidP="000633C8">
      <w:pPr>
        <w:spacing w:after="0" w:line="480" w:lineRule="auto"/>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3.2 Methods of analysis</w:t>
      </w:r>
    </w:p>
    <w:p w:rsidR="00016CE3" w:rsidRPr="00C1120F" w:rsidRDefault="000A5A9D" w:rsidP="000633C8">
      <w:pPr>
        <w:spacing w:after="0" w:line="480" w:lineRule="auto"/>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3.2.1 Materials and Reagents</w:t>
      </w:r>
    </w:p>
    <w:p w:rsidR="00016CE3" w:rsidRPr="00C1120F" w:rsidRDefault="000A5A9D" w:rsidP="000633C8">
      <w:pPr>
        <w:spacing w:after="0" w:line="480" w:lineRule="auto"/>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Materials</w:t>
      </w:r>
    </w:p>
    <w:p w:rsidR="00016CE3" w:rsidRPr="00C1120F" w:rsidRDefault="000A5A9D" w:rsidP="000633C8">
      <w:pPr>
        <w:spacing w:after="0" w:line="480" w:lineRule="auto"/>
        <w:jc w:val="both"/>
        <w:rPr>
          <w:rFonts w:ascii="Times New Roman" w:eastAsia="Times New Roman" w:hAnsi="Times New Roman" w:cs="Times New Roman"/>
          <w:sz w:val="24"/>
          <w:szCs w:val="24"/>
        </w:rPr>
      </w:pPr>
      <w:proofErr w:type="gramStart"/>
      <w:r w:rsidRPr="00C1120F">
        <w:rPr>
          <w:rFonts w:ascii="Times New Roman" w:eastAsia="Times New Roman" w:hAnsi="Times New Roman" w:cs="Times New Roman"/>
          <w:sz w:val="24"/>
          <w:szCs w:val="24"/>
        </w:rPr>
        <w:t>pH</w:t>
      </w:r>
      <w:proofErr w:type="gramEnd"/>
      <w:r w:rsidRPr="00C1120F">
        <w:rPr>
          <w:rFonts w:ascii="Times New Roman" w:eastAsia="Times New Roman" w:hAnsi="Times New Roman" w:cs="Times New Roman"/>
          <w:sz w:val="24"/>
          <w:szCs w:val="24"/>
        </w:rPr>
        <w:t xml:space="preserve"> Meter: The PHS-25 model is manufactured by Life Care.</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 Conductivity Meter: The DDS-307A model is manufactured by </w:t>
      </w:r>
      <w:proofErr w:type="spellStart"/>
      <w:r w:rsidRPr="00C1120F">
        <w:rPr>
          <w:rFonts w:ascii="Times New Roman" w:eastAsia="Times New Roman" w:hAnsi="Times New Roman" w:cs="Times New Roman"/>
          <w:sz w:val="24"/>
          <w:szCs w:val="24"/>
        </w:rPr>
        <w:t>Sanxin</w:t>
      </w:r>
      <w:proofErr w:type="spellEnd"/>
      <w:r w:rsidRPr="00C1120F">
        <w:rPr>
          <w:rFonts w:ascii="Times New Roman" w:eastAsia="Times New Roman" w:hAnsi="Times New Roman" w:cs="Times New Roman"/>
          <w:sz w:val="24"/>
          <w:szCs w:val="24"/>
        </w:rPr>
        <w:t>.</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Atomic Absorption Spectrophotometer: The Varian AA240 model was manufactured by Varian, which is now Agilent Technologies.</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lastRenderedPageBreak/>
        <w:t> GPS Receiver: The GPSMAP 64sx model (with an accuracy of \pm3 m) is manufactured by Garmin.</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w:t>
      </w:r>
      <w:proofErr w:type="spellStart"/>
      <w:r w:rsidRPr="00C1120F">
        <w:rPr>
          <w:rFonts w:ascii="Times New Roman" w:eastAsia="Times New Roman" w:hAnsi="Times New Roman" w:cs="Times New Roman"/>
          <w:sz w:val="24"/>
          <w:szCs w:val="24"/>
        </w:rPr>
        <w:t>Nephelometric</w:t>
      </w:r>
      <w:proofErr w:type="spellEnd"/>
      <w:r w:rsidRPr="00C1120F">
        <w:rPr>
          <w:rFonts w:ascii="Times New Roman" w:eastAsia="Times New Roman" w:hAnsi="Times New Roman" w:cs="Times New Roman"/>
          <w:sz w:val="24"/>
          <w:szCs w:val="24"/>
        </w:rPr>
        <w:t xml:space="preserve"> </w:t>
      </w:r>
      <w:proofErr w:type="spellStart"/>
      <w:r w:rsidRPr="00C1120F">
        <w:rPr>
          <w:rFonts w:ascii="Times New Roman" w:eastAsia="Times New Roman" w:hAnsi="Times New Roman" w:cs="Times New Roman"/>
          <w:sz w:val="24"/>
          <w:szCs w:val="24"/>
        </w:rPr>
        <w:t>Turbidimeter</w:t>
      </w:r>
      <w:proofErr w:type="spellEnd"/>
      <w:r w:rsidRPr="00C1120F">
        <w:rPr>
          <w:rFonts w:ascii="Times New Roman" w:eastAsia="Times New Roman" w:hAnsi="Times New Roman" w:cs="Times New Roman"/>
          <w:sz w:val="24"/>
          <w:szCs w:val="24"/>
        </w:rPr>
        <w:t xml:space="preserve">: The 2100Q Portable model is manufactured by </w:t>
      </w:r>
      <w:proofErr w:type="spellStart"/>
      <w:r w:rsidRPr="00C1120F">
        <w:rPr>
          <w:rFonts w:ascii="Times New Roman" w:eastAsia="Times New Roman" w:hAnsi="Times New Roman" w:cs="Times New Roman"/>
          <w:sz w:val="24"/>
          <w:szCs w:val="24"/>
        </w:rPr>
        <w:t>Hach</w:t>
      </w:r>
      <w:proofErr w:type="spellEnd"/>
      <w:r w:rsidRPr="00C1120F">
        <w:rPr>
          <w:rFonts w:ascii="Times New Roman" w:eastAsia="Times New Roman" w:hAnsi="Times New Roman" w:cs="Times New Roman"/>
          <w:sz w:val="24"/>
          <w:szCs w:val="24"/>
        </w:rPr>
        <w:t>.</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Thermometer: The Traceable 4350 mobile field thermometer model is manufactured by Control Company.</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 Hot plate: The </w:t>
      </w:r>
      <w:proofErr w:type="spellStart"/>
      <w:r w:rsidRPr="00C1120F">
        <w:rPr>
          <w:rFonts w:ascii="Times New Roman" w:eastAsia="Times New Roman" w:hAnsi="Times New Roman" w:cs="Times New Roman"/>
          <w:sz w:val="24"/>
          <w:szCs w:val="24"/>
        </w:rPr>
        <w:t>Cimarec</w:t>
      </w:r>
      <w:proofErr w:type="spellEnd"/>
      <w:r w:rsidRPr="00C1120F">
        <w:rPr>
          <w:rFonts w:ascii="Times New Roman" w:eastAsia="Times New Roman" w:hAnsi="Times New Roman" w:cs="Times New Roman"/>
          <w:sz w:val="24"/>
          <w:szCs w:val="24"/>
        </w:rPr>
        <w:t>+ (SP88857100) hot plate model is manufactured by Thermo Scientific.</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One-</w:t>
      </w:r>
      <w:proofErr w:type="spellStart"/>
      <w:r w:rsidRPr="00C1120F">
        <w:rPr>
          <w:rFonts w:ascii="Times New Roman" w:eastAsia="Times New Roman" w:hAnsi="Times New Roman" w:cs="Times New Roman"/>
          <w:sz w:val="24"/>
          <w:szCs w:val="24"/>
        </w:rPr>
        <w:t>litre</w:t>
      </w:r>
      <w:proofErr w:type="spellEnd"/>
      <w:r w:rsidRPr="00C1120F">
        <w:rPr>
          <w:rFonts w:ascii="Times New Roman" w:eastAsia="Times New Roman" w:hAnsi="Times New Roman" w:cs="Times New Roman"/>
          <w:sz w:val="24"/>
          <w:szCs w:val="24"/>
        </w:rPr>
        <w:t xml:space="preserve"> polyethylene sample bottles: The 2002-0032 Narrow-Mouth HDPE Series one-</w:t>
      </w:r>
      <w:proofErr w:type="spellStart"/>
      <w:r w:rsidRPr="00C1120F">
        <w:rPr>
          <w:rFonts w:ascii="Times New Roman" w:eastAsia="Times New Roman" w:hAnsi="Times New Roman" w:cs="Times New Roman"/>
          <w:sz w:val="24"/>
          <w:szCs w:val="24"/>
        </w:rPr>
        <w:t>litre</w:t>
      </w:r>
      <w:proofErr w:type="spellEnd"/>
      <w:r w:rsidRPr="00C1120F">
        <w:rPr>
          <w:rFonts w:ascii="Times New Roman" w:eastAsia="Times New Roman" w:hAnsi="Times New Roman" w:cs="Times New Roman"/>
          <w:sz w:val="24"/>
          <w:szCs w:val="24"/>
        </w:rPr>
        <w:t xml:space="preserve"> sample bottles are manufactured by Thermo Scientific Nalgene.</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High-density polyethylene (HDPE) sampling bucket: The 7002-0002 Heavy-Duty Graduated Pail HDPE sampling bucket model is manufactured by Thermo Scientific Nalgene.</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250 mL conical flasks: The 4980-250 narrow-mouth Erlenmeyer 250 mL conical flasks are manufactured by PYREX (Corning).</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250 mL beakers: The 1000-250 Griffin low-form 250 mL beakers are manufactured by PYREX (Corning).</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100 mL volumetric flask: The 5642-100 Class A heavy-duty 100 mL volumetric flask model is manufactured by PYREX (Corning).</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 20 mL pipette </w:t>
      </w:r>
      <w:proofErr w:type="gramStart"/>
      <w:r w:rsidRPr="00C1120F">
        <w:rPr>
          <w:rFonts w:ascii="Times New Roman" w:eastAsia="Times New Roman" w:hAnsi="Times New Roman" w:cs="Times New Roman"/>
          <w:sz w:val="24"/>
          <w:szCs w:val="24"/>
        </w:rPr>
        <w:t>The</w:t>
      </w:r>
      <w:proofErr w:type="gramEnd"/>
      <w:r w:rsidRPr="00C1120F">
        <w:rPr>
          <w:rFonts w:ascii="Times New Roman" w:eastAsia="Times New Roman" w:hAnsi="Times New Roman" w:cs="Times New Roman"/>
          <w:sz w:val="24"/>
          <w:szCs w:val="24"/>
        </w:rPr>
        <w:t xml:space="preserve"> 7100-20 Class A volumetric 20 mL pipette is manufactured by PYREX (Corning).</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Watch </w:t>
      </w:r>
      <w:proofErr w:type="spellStart"/>
      <w:r w:rsidRPr="00C1120F">
        <w:rPr>
          <w:rFonts w:ascii="Times New Roman" w:eastAsia="Times New Roman" w:hAnsi="Times New Roman" w:cs="Times New Roman"/>
          <w:sz w:val="24"/>
          <w:szCs w:val="24"/>
        </w:rPr>
        <w:t>glass</w:t>
      </w:r>
      <w:proofErr w:type="gramStart"/>
      <w:r w:rsidRPr="00C1120F">
        <w:rPr>
          <w:rFonts w:ascii="Times New Roman" w:eastAsia="Times New Roman" w:hAnsi="Times New Roman" w:cs="Times New Roman"/>
          <w:sz w:val="24"/>
          <w:szCs w:val="24"/>
        </w:rPr>
        <w:t>:The</w:t>
      </w:r>
      <w:proofErr w:type="spellEnd"/>
      <w:proofErr w:type="gramEnd"/>
      <w:r w:rsidRPr="00C1120F">
        <w:rPr>
          <w:rFonts w:ascii="Times New Roman" w:eastAsia="Times New Roman" w:hAnsi="Times New Roman" w:cs="Times New Roman"/>
          <w:sz w:val="24"/>
          <w:szCs w:val="24"/>
        </w:rPr>
        <w:t xml:space="preserve"> 9985-100 ribbed 100mm watch glass model is manufactured by PYREX.</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Desiccator: The 3140-250 small knob top 250mm desiccator model is manufactured by PYREX (Corning).</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 Turbidity cell: The 2434720 round glass 25 mm sample turbidity cells are manufactured by </w:t>
      </w:r>
      <w:proofErr w:type="spellStart"/>
      <w:r w:rsidRPr="00C1120F">
        <w:rPr>
          <w:rFonts w:ascii="Times New Roman" w:eastAsia="Times New Roman" w:hAnsi="Times New Roman" w:cs="Times New Roman"/>
          <w:sz w:val="24"/>
          <w:szCs w:val="24"/>
        </w:rPr>
        <w:t>Hach</w:t>
      </w:r>
      <w:proofErr w:type="spellEnd"/>
      <w:r w:rsidRPr="00C1120F">
        <w:rPr>
          <w:rFonts w:ascii="Times New Roman" w:eastAsia="Times New Roman" w:hAnsi="Times New Roman" w:cs="Times New Roman"/>
          <w:sz w:val="24"/>
          <w:szCs w:val="24"/>
        </w:rPr>
        <w:t>.</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lastRenderedPageBreak/>
        <w:t xml:space="preserve"> Filter paper: The Grade 42 </w:t>
      </w:r>
      <w:proofErr w:type="spellStart"/>
      <w:r w:rsidRPr="00C1120F">
        <w:rPr>
          <w:rFonts w:ascii="Times New Roman" w:eastAsia="Times New Roman" w:hAnsi="Times New Roman" w:cs="Times New Roman"/>
          <w:sz w:val="24"/>
          <w:szCs w:val="24"/>
        </w:rPr>
        <w:t>ashless</w:t>
      </w:r>
      <w:proofErr w:type="spellEnd"/>
      <w:r w:rsidRPr="00C1120F">
        <w:rPr>
          <w:rFonts w:ascii="Times New Roman" w:eastAsia="Times New Roman" w:hAnsi="Times New Roman" w:cs="Times New Roman"/>
          <w:sz w:val="24"/>
          <w:szCs w:val="24"/>
        </w:rPr>
        <w:t xml:space="preserve"> 2.5 µm fine-pore filter paper is manufactured by </w:t>
      </w:r>
      <w:proofErr w:type="spellStart"/>
      <w:r w:rsidRPr="00C1120F">
        <w:rPr>
          <w:rFonts w:ascii="Times New Roman" w:eastAsia="Times New Roman" w:hAnsi="Times New Roman" w:cs="Times New Roman"/>
          <w:sz w:val="24"/>
          <w:szCs w:val="24"/>
        </w:rPr>
        <w:t>Whatman</w:t>
      </w:r>
      <w:proofErr w:type="spellEnd"/>
      <w:r w:rsidRPr="00C1120F">
        <w:rPr>
          <w:rFonts w:ascii="Times New Roman" w:eastAsia="Times New Roman" w:hAnsi="Times New Roman" w:cs="Times New Roman"/>
          <w:sz w:val="24"/>
          <w:szCs w:val="24"/>
        </w:rPr>
        <w:t xml:space="preserve"> (GE Healthcare).</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Insulated cooler boxes: The Excursion 9-Quart Portable Cooler (Model 5286B703) insulated cooler box with ice packs is manufactured by Coleman.</w:t>
      </w:r>
    </w:p>
    <w:p w:rsidR="00016CE3" w:rsidRPr="00C1120F" w:rsidRDefault="000A5A9D" w:rsidP="000633C8">
      <w:pPr>
        <w:spacing w:after="0" w:line="480" w:lineRule="auto"/>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Reagents</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Concentrated nitric acid (\text{HNO}_3)</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w:t>
      </w:r>
      <w:proofErr w:type="gramStart"/>
      <w:r w:rsidRPr="00C1120F">
        <w:rPr>
          <w:rFonts w:ascii="Times New Roman" w:eastAsia="Times New Roman" w:hAnsi="Times New Roman" w:cs="Times New Roman"/>
          <w:sz w:val="24"/>
          <w:szCs w:val="24"/>
        </w:rPr>
        <w:t>pH</w:t>
      </w:r>
      <w:proofErr w:type="gramEnd"/>
      <w:r w:rsidRPr="00C1120F">
        <w:rPr>
          <w:rFonts w:ascii="Times New Roman" w:eastAsia="Times New Roman" w:hAnsi="Times New Roman" w:cs="Times New Roman"/>
          <w:sz w:val="24"/>
          <w:szCs w:val="24"/>
        </w:rPr>
        <w:t xml:space="preserve"> 4 and pH 8 buffer solutions</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​Distilled water</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​Deionized water</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​Ammonia buffer solution</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w:t>
      </w:r>
      <w:proofErr w:type="spellStart"/>
      <w:r w:rsidRPr="00C1120F">
        <w:rPr>
          <w:rFonts w:ascii="Times New Roman" w:eastAsia="Times New Roman" w:hAnsi="Times New Roman" w:cs="Times New Roman"/>
          <w:sz w:val="24"/>
          <w:szCs w:val="24"/>
        </w:rPr>
        <w:t>Eriochrome</w:t>
      </w:r>
      <w:proofErr w:type="spellEnd"/>
      <w:r w:rsidRPr="00C1120F">
        <w:rPr>
          <w:rFonts w:ascii="Times New Roman" w:eastAsia="Times New Roman" w:hAnsi="Times New Roman" w:cs="Times New Roman"/>
          <w:sz w:val="24"/>
          <w:szCs w:val="24"/>
        </w:rPr>
        <w:t xml:space="preserve"> Black T (EBT) indicator</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​0.02 M EDTA solution</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​Standard turbidity solutions</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​Standard metal solutions (Ni, </w:t>
      </w:r>
      <w:proofErr w:type="spellStart"/>
      <w:r w:rsidRPr="00C1120F">
        <w:rPr>
          <w:rFonts w:ascii="Times New Roman" w:eastAsia="Times New Roman" w:hAnsi="Times New Roman" w:cs="Times New Roman"/>
          <w:sz w:val="24"/>
          <w:szCs w:val="24"/>
        </w:rPr>
        <w:t>Pb</w:t>
      </w:r>
      <w:proofErr w:type="spellEnd"/>
      <w:r w:rsidRPr="00C1120F">
        <w:rPr>
          <w:rFonts w:ascii="Times New Roman" w:eastAsia="Times New Roman" w:hAnsi="Times New Roman" w:cs="Times New Roman"/>
          <w:sz w:val="24"/>
          <w:szCs w:val="24"/>
        </w:rPr>
        <w:t>, Cd, Cr, Fe)</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​10% nitric acid solution</w:t>
      </w:r>
    </w:p>
    <w:p w:rsidR="00016CE3" w:rsidRPr="00C1120F" w:rsidRDefault="000A5A9D" w:rsidP="000633C8">
      <w:pPr>
        <w:spacing w:after="0" w:line="480" w:lineRule="auto"/>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 xml:space="preserve">3.2.1 </w:t>
      </w:r>
      <w:proofErr w:type="spellStart"/>
      <w:r w:rsidRPr="00C1120F">
        <w:rPr>
          <w:rFonts w:ascii="Times New Roman" w:eastAsia="Times New Roman" w:hAnsi="Times New Roman" w:cs="Times New Roman"/>
          <w:b/>
          <w:bCs/>
          <w:sz w:val="24"/>
          <w:szCs w:val="24"/>
        </w:rPr>
        <w:t>Physico</w:t>
      </w:r>
      <w:proofErr w:type="spellEnd"/>
      <w:r w:rsidRPr="00C1120F">
        <w:rPr>
          <w:rFonts w:ascii="Times New Roman" w:eastAsia="Times New Roman" w:hAnsi="Times New Roman" w:cs="Times New Roman"/>
          <w:b/>
          <w:bCs/>
          <w:sz w:val="24"/>
          <w:szCs w:val="24"/>
        </w:rPr>
        <w:t>-Chemical Analysis for the Water Samples</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3.2.1.1 Measurement of Temperature</w:t>
      </w:r>
    </w:p>
    <w:p w:rsidR="00016CE3" w:rsidRPr="00C1120F" w:rsidRDefault="000A5A9D" w:rsidP="000633C8">
      <w:pPr>
        <w:spacing w:after="0" w:line="480" w:lineRule="auto"/>
        <w:jc w:val="both"/>
        <w:rPr>
          <w:rFonts w:ascii="Times New Roman" w:eastAsia="Times New Roman" w:hAnsi="Times New Roman" w:cs="Times New Roman"/>
          <w:sz w:val="24"/>
          <w:szCs w:val="24"/>
        </w:rPr>
      </w:pPr>
      <w:bookmarkStart w:id="3" w:name="_heading=h.2a8sys98sul6" w:colFirst="0" w:colLast="0"/>
      <w:bookmarkEnd w:id="3"/>
      <w:r w:rsidRPr="00C1120F">
        <w:rPr>
          <w:rFonts w:ascii="Times New Roman" w:eastAsia="Times New Roman" w:hAnsi="Times New Roman" w:cs="Times New Roman"/>
          <w:sz w:val="24"/>
          <w:szCs w:val="24"/>
        </w:rPr>
        <w:t>This was carried out at the site of sample collection using a mobile thermometer. This was done by dipping the thermometer into the sample and recording the stable reading (APHA (2017).</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3.2.1.2 Determination of the pH</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The hydrogen ion concentration of the water samples was determined using electrical pH meter PHS-25 made by Life Care. The pH meter was standardized by dipping its glass electrode into buffer solutions of pH 4 and pH 8 respectively. This was followed by rinsing the glass electrode </w:t>
      </w:r>
      <w:r w:rsidRPr="00C1120F">
        <w:rPr>
          <w:rFonts w:ascii="Times New Roman" w:eastAsia="Times New Roman" w:hAnsi="Times New Roman" w:cs="Times New Roman"/>
          <w:sz w:val="24"/>
          <w:szCs w:val="24"/>
        </w:rPr>
        <w:lastRenderedPageBreak/>
        <w:t>with distilled water and drying with clean cotton wool. The pH measurement was done by dipping the glass electrode into 20cm</w:t>
      </w:r>
      <w:r w:rsidRPr="00C1120F">
        <w:rPr>
          <w:rFonts w:ascii="Times New Roman" w:eastAsia="Times New Roman" w:hAnsi="Times New Roman" w:cs="Times New Roman"/>
          <w:sz w:val="24"/>
          <w:szCs w:val="24"/>
          <w:vertAlign w:val="superscript"/>
        </w:rPr>
        <w:t>3</w:t>
      </w:r>
      <w:r w:rsidRPr="00C1120F">
        <w:rPr>
          <w:rFonts w:ascii="Times New Roman" w:eastAsia="Times New Roman" w:hAnsi="Times New Roman" w:cs="Times New Roman"/>
          <w:sz w:val="24"/>
          <w:szCs w:val="24"/>
        </w:rPr>
        <w:t xml:space="preserve"> each of the water samples in a 250cm</w:t>
      </w:r>
      <w:r w:rsidRPr="00C1120F">
        <w:rPr>
          <w:rFonts w:ascii="Times New Roman" w:eastAsia="Times New Roman" w:hAnsi="Times New Roman" w:cs="Times New Roman"/>
          <w:sz w:val="24"/>
          <w:szCs w:val="24"/>
          <w:vertAlign w:val="superscript"/>
        </w:rPr>
        <w:t>3</w:t>
      </w:r>
      <w:r w:rsidRPr="00C1120F">
        <w:rPr>
          <w:rFonts w:ascii="Times New Roman" w:eastAsia="Times New Roman" w:hAnsi="Times New Roman" w:cs="Times New Roman"/>
          <w:sz w:val="24"/>
          <w:szCs w:val="24"/>
        </w:rPr>
        <w:t xml:space="preserve"> beaker and the pH reading was obtained (</w:t>
      </w:r>
      <w:proofErr w:type="spellStart"/>
      <w:r w:rsidRPr="00C1120F">
        <w:rPr>
          <w:rFonts w:ascii="Times New Roman" w:eastAsia="Times New Roman" w:hAnsi="Times New Roman" w:cs="Times New Roman"/>
          <w:sz w:val="24"/>
          <w:szCs w:val="24"/>
        </w:rPr>
        <w:t>Amadi</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iCs/>
          <w:sz w:val="24"/>
          <w:szCs w:val="24"/>
        </w:rPr>
        <w:t>et al</w:t>
      </w:r>
      <w:r w:rsidRPr="00C1120F">
        <w:rPr>
          <w:rFonts w:ascii="Times New Roman" w:eastAsia="Times New Roman" w:hAnsi="Times New Roman" w:cs="Times New Roman"/>
          <w:sz w:val="24"/>
          <w:szCs w:val="24"/>
        </w:rPr>
        <w:t>., 2004; and TAPPI, 1983).</w:t>
      </w:r>
    </w:p>
    <w:p w:rsidR="00016CE3" w:rsidRPr="00C1120F" w:rsidRDefault="000A5A9D" w:rsidP="000633C8">
      <w:pPr>
        <w:spacing w:after="0" w:line="480" w:lineRule="auto"/>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3.2.1.3 Determination of Turbidity</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The turbidity of the water samples was determined using a </w:t>
      </w:r>
      <w:proofErr w:type="spellStart"/>
      <w:r w:rsidRPr="00C1120F">
        <w:rPr>
          <w:rFonts w:ascii="Times New Roman" w:eastAsia="Times New Roman" w:hAnsi="Times New Roman" w:cs="Times New Roman"/>
          <w:sz w:val="24"/>
          <w:szCs w:val="24"/>
        </w:rPr>
        <w:t>nephelometric</w:t>
      </w:r>
      <w:proofErr w:type="spellEnd"/>
      <w:r w:rsidRPr="00C1120F">
        <w:rPr>
          <w:rFonts w:ascii="Times New Roman" w:eastAsia="Times New Roman" w:hAnsi="Times New Roman" w:cs="Times New Roman"/>
          <w:sz w:val="24"/>
          <w:szCs w:val="24"/>
        </w:rPr>
        <w:t xml:space="preserve"> turbidity meter</w:t>
      </w:r>
      <w:r w:rsidRPr="00C1120F">
        <w:rPr>
          <w:rFonts w:ascii="Times New Roman" w:eastAsia="Times New Roman" w:hAnsi="Times New Roman" w:cs="Times New Roman"/>
          <w:b/>
          <w:bCs/>
          <w:sz w:val="24"/>
          <w:szCs w:val="24"/>
        </w:rPr>
        <w:t xml:space="preserve"> (</w:t>
      </w:r>
      <w:proofErr w:type="spellStart"/>
      <w:r w:rsidRPr="00C1120F">
        <w:rPr>
          <w:rFonts w:ascii="Times New Roman" w:eastAsia="Times New Roman" w:hAnsi="Times New Roman" w:cs="Times New Roman"/>
          <w:b/>
          <w:bCs/>
          <w:sz w:val="24"/>
          <w:szCs w:val="24"/>
        </w:rPr>
        <w:t>turbidimeter</w:t>
      </w:r>
      <w:proofErr w:type="spellEnd"/>
      <w:r w:rsidRPr="00C1120F">
        <w:rPr>
          <w:rFonts w:ascii="Times New Roman" w:eastAsia="Times New Roman" w:hAnsi="Times New Roman" w:cs="Times New Roman"/>
          <w:b/>
          <w:bCs/>
          <w:sz w:val="24"/>
          <w:szCs w:val="24"/>
        </w:rPr>
        <w:t>)</w:t>
      </w:r>
      <w:r w:rsidRPr="00C1120F">
        <w:rPr>
          <w:rFonts w:ascii="Times New Roman" w:eastAsia="Times New Roman" w:hAnsi="Times New Roman" w:cs="Times New Roman"/>
          <w:sz w:val="24"/>
          <w:szCs w:val="24"/>
        </w:rPr>
        <w:t xml:space="preserve"> (APHA (2017)</w:t>
      </w:r>
      <w:r w:rsidRPr="00C1120F">
        <w:rPr>
          <w:rFonts w:ascii="Times New Roman" w:eastAsia="Times New Roman" w:hAnsi="Times New Roman" w:cs="Times New Roman"/>
          <w:b/>
          <w:bCs/>
          <w:sz w:val="24"/>
          <w:szCs w:val="24"/>
        </w:rPr>
        <w:t>.</w:t>
      </w:r>
      <w:r w:rsidRPr="00C1120F">
        <w:rPr>
          <w:rFonts w:ascii="Times New Roman" w:eastAsia="Times New Roman" w:hAnsi="Times New Roman" w:cs="Times New Roman"/>
          <w:sz w:val="24"/>
          <w:szCs w:val="24"/>
        </w:rPr>
        <w:t xml:space="preserve"> The instrument was calibrated using standard turbidity solutions before use. The water sample was gently mixed to ensure homogeneity, taking care to avoid the formation of air bubbles. A portion of the sample was transferred into a clean turbidity cell, and the outside of the cell was wiped with a lint-free tissue to remove fingerprints and moisture.</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The turbidity cell was then placed in the </w:t>
      </w:r>
      <w:proofErr w:type="spellStart"/>
      <w:r w:rsidRPr="00C1120F">
        <w:rPr>
          <w:rFonts w:ascii="Times New Roman" w:eastAsia="Times New Roman" w:hAnsi="Times New Roman" w:cs="Times New Roman"/>
          <w:sz w:val="24"/>
          <w:szCs w:val="24"/>
        </w:rPr>
        <w:t>turbidimeter</w:t>
      </w:r>
      <w:proofErr w:type="spellEnd"/>
      <w:r w:rsidRPr="00C1120F">
        <w:rPr>
          <w:rFonts w:ascii="Times New Roman" w:eastAsia="Times New Roman" w:hAnsi="Times New Roman" w:cs="Times New Roman"/>
          <w:sz w:val="24"/>
          <w:szCs w:val="24"/>
        </w:rPr>
        <w:t xml:space="preserve">, and the turbidity reading was recorded directly in </w:t>
      </w:r>
      <w:proofErr w:type="spellStart"/>
      <w:r w:rsidRPr="00C1120F">
        <w:rPr>
          <w:rFonts w:ascii="Times New Roman" w:eastAsia="Times New Roman" w:hAnsi="Times New Roman" w:cs="Times New Roman"/>
          <w:sz w:val="24"/>
          <w:szCs w:val="24"/>
        </w:rPr>
        <w:t>Nephelometric</w:t>
      </w:r>
      <w:proofErr w:type="spellEnd"/>
      <w:r w:rsidRPr="00C1120F">
        <w:rPr>
          <w:rFonts w:ascii="Times New Roman" w:eastAsia="Times New Roman" w:hAnsi="Times New Roman" w:cs="Times New Roman"/>
          <w:sz w:val="24"/>
          <w:szCs w:val="24"/>
        </w:rPr>
        <w:t xml:space="preserve"> Turbidity Units (NTU)</w:t>
      </w:r>
      <w:r w:rsidRPr="00C1120F">
        <w:rPr>
          <w:rFonts w:ascii="Times New Roman" w:eastAsia="Times New Roman" w:hAnsi="Times New Roman" w:cs="Times New Roman"/>
          <w:b/>
          <w:bCs/>
          <w:sz w:val="24"/>
          <w:szCs w:val="24"/>
        </w:rPr>
        <w:t xml:space="preserve"> </w:t>
      </w:r>
      <w:r w:rsidRPr="00C1120F">
        <w:rPr>
          <w:rFonts w:ascii="Times New Roman" w:eastAsia="Times New Roman" w:hAnsi="Times New Roman" w:cs="Times New Roman"/>
          <w:sz w:val="24"/>
          <w:szCs w:val="24"/>
        </w:rPr>
        <w:t xml:space="preserve">(Chandra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(2017).</w:t>
      </w:r>
    </w:p>
    <w:p w:rsidR="00016CE3" w:rsidRPr="00C1120F" w:rsidRDefault="000A5A9D" w:rsidP="000633C8">
      <w:pPr>
        <w:pStyle w:val="Heading3"/>
        <w:spacing w:after="0" w:line="480" w:lineRule="auto"/>
        <w:jc w:val="both"/>
        <w:rPr>
          <w:sz w:val="24"/>
          <w:szCs w:val="24"/>
        </w:rPr>
      </w:pPr>
      <w:r w:rsidRPr="00C1120F">
        <w:rPr>
          <w:sz w:val="24"/>
          <w:szCs w:val="24"/>
        </w:rPr>
        <w:t>3.2.1.4 Determination of Electrical Conductivity (EC)</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The conductivity probe was immersed directly into each water sample, and the meter measured the ability of the dissolved ions in the sample to conduct electric current. The instrument automatically converted the measured electrical response into conductivity values, which were displayed in </w:t>
      </w:r>
      <w:proofErr w:type="spellStart"/>
      <w:r w:rsidRPr="00C1120F">
        <w:rPr>
          <w:rFonts w:ascii="Times New Roman" w:eastAsia="Times New Roman" w:hAnsi="Times New Roman" w:cs="Times New Roman"/>
          <w:sz w:val="24"/>
          <w:szCs w:val="24"/>
        </w:rPr>
        <w:t>microsiemens</w:t>
      </w:r>
      <w:proofErr w:type="spellEnd"/>
      <w:r w:rsidRPr="00C1120F">
        <w:rPr>
          <w:rFonts w:ascii="Times New Roman" w:eastAsia="Times New Roman" w:hAnsi="Times New Roman" w:cs="Times New Roman"/>
          <w:sz w:val="24"/>
          <w:szCs w:val="24"/>
        </w:rPr>
        <w:t xml:space="preserve"> per </w:t>
      </w:r>
      <w:proofErr w:type="spellStart"/>
      <w:r w:rsidRPr="00C1120F">
        <w:rPr>
          <w:rFonts w:ascii="Times New Roman" w:eastAsia="Times New Roman" w:hAnsi="Times New Roman" w:cs="Times New Roman"/>
          <w:sz w:val="24"/>
          <w:szCs w:val="24"/>
        </w:rPr>
        <w:t>centimetre</w:t>
      </w:r>
      <w:proofErr w:type="spellEnd"/>
      <w:r w:rsidRPr="00C1120F">
        <w:rPr>
          <w:rFonts w:ascii="Times New Roman" w:eastAsia="Times New Roman" w:hAnsi="Times New Roman" w:cs="Times New Roman"/>
          <w:sz w:val="24"/>
          <w:szCs w:val="24"/>
        </w:rPr>
        <w:t xml:space="preserve"> (µS/cm) (APHA, 1998)</w:t>
      </w:r>
      <w:r w:rsidRPr="00C1120F">
        <w:rPr>
          <w:rFonts w:ascii="Times New Roman" w:eastAsia="Times New Roman" w:hAnsi="Times New Roman" w:cs="Times New Roman"/>
          <w:b/>
          <w:bCs/>
          <w:sz w:val="24"/>
          <w:szCs w:val="24"/>
        </w:rPr>
        <w:t>.</w:t>
      </w:r>
    </w:p>
    <w:p w:rsidR="00016CE3" w:rsidRPr="00C1120F" w:rsidRDefault="000A5A9D" w:rsidP="000633C8">
      <w:pPr>
        <w:spacing w:after="0" w:line="480" w:lineRule="auto"/>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 xml:space="preserve">3.2.1.5 </w:t>
      </w:r>
      <w:r w:rsidR="000633C8" w:rsidRPr="00C1120F">
        <w:rPr>
          <w:rFonts w:ascii="Times New Roman" w:eastAsia="Times New Roman" w:hAnsi="Times New Roman" w:cs="Times New Roman"/>
          <w:b/>
          <w:bCs/>
          <w:sz w:val="24"/>
          <w:szCs w:val="24"/>
        </w:rPr>
        <w:t xml:space="preserve">Total Dissolved Solids </w:t>
      </w:r>
      <w:r w:rsidRPr="00C1120F">
        <w:rPr>
          <w:rFonts w:ascii="Times New Roman" w:eastAsia="Times New Roman" w:hAnsi="Times New Roman" w:cs="Times New Roman"/>
          <w:b/>
          <w:bCs/>
          <w:sz w:val="24"/>
          <w:szCs w:val="24"/>
        </w:rPr>
        <w:t>(TDS)</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This was described as in APHA, (1992). The empty beaker was washed, dried and allowed to cool in a desiccator, 50mls of the samples was measured and filtered into the weighed beaker, the filtrate was heated to dryness using a hot plate and the beaker was allowed to cool in a desiccator The beaker was reweighed again (APHA, 1992). The total dissolved solid was calculated using the following equation:</w:t>
      </w:r>
    </w:p>
    <w:p w:rsidR="00016CE3" w:rsidRPr="00C1120F" w:rsidRDefault="00016CE3" w:rsidP="000633C8">
      <w:pPr>
        <w:spacing w:after="0" w:line="480" w:lineRule="auto"/>
        <w:jc w:val="both"/>
        <w:rPr>
          <w:rFonts w:ascii="Times New Roman" w:eastAsia="Times New Roman" w:hAnsi="Times New Roman" w:cs="Times New Roman"/>
          <w:sz w:val="24"/>
          <w:szCs w:val="24"/>
        </w:rPr>
      </w:pPr>
    </w:p>
    <w:p w:rsidR="00016CE3" w:rsidRPr="00C1120F" w:rsidRDefault="000A5A9D" w:rsidP="000633C8">
      <w:pPr>
        <w:spacing w:after="0" w:line="480" w:lineRule="auto"/>
        <w:jc w:val="center"/>
        <w:rPr>
          <w:rFonts w:ascii="Times New Roman" w:eastAsia="Cambria Math" w:hAnsi="Times New Roman" w:cs="Times New Roman"/>
          <w:sz w:val="24"/>
          <w:szCs w:val="24"/>
        </w:rPr>
      </w:pPr>
      <m:oMathPara>
        <m:oMath>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TDS</m:t>
              </m:r>
            </m:e>
            <m:sub>
              <m:r>
                <w:rPr>
                  <w:rFonts w:ascii="Cambria Math" w:eastAsia="Cambria Math" w:hAnsi="Cambria Math" w:cs="Times New Roman"/>
                  <w:sz w:val="24"/>
                  <w:szCs w:val="24"/>
                </w:rPr>
                <m:t>(Mg/l)</m:t>
              </m:r>
            </m:sub>
          </m:sSub>
          <m:r>
            <w:rPr>
              <w:rFonts w:ascii="Cambria Math" w:eastAsia="Cambria Math" w:hAnsi="Cambria Math" w:cs="Times New Roman"/>
              <w:sz w:val="24"/>
              <w:szCs w:val="24"/>
            </w:rPr>
            <m:t>=</m:t>
          </m:r>
          <m:f>
            <m:fPr>
              <m:ctrlPr>
                <w:rPr>
                  <w:rFonts w:ascii="Cambria Math" w:eastAsia="Cambria Math" w:hAnsi="Cambria Math" w:cs="Times New Roman"/>
                  <w:sz w:val="24"/>
                  <w:szCs w:val="24"/>
                </w:rPr>
              </m:ctrlPr>
            </m:fPr>
            <m:num>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W</m:t>
                  </m:r>
                </m:e>
                <m:sub>
                  <m:r>
                    <w:rPr>
                      <w:rFonts w:ascii="Cambria Math" w:eastAsia="Cambria Math" w:hAnsi="Cambria Math" w:cs="Times New Roman"/>
                      <w:sz w:val="24"/>
                      <w:szCs w:val="24"/>
                    </w:rPr>
                    <m:t>1</m:t>
                  </m:r>
                </m:sub>
              </m:sSub>
              <m:r>
                <w:rPr>
                  <w:rFonts w:ascii="Cambria Math" w:eastAsia="Cambria Math" w:hAnsi="Cambria Math" w:cs="Times New Roman"/>
                  <w:sz w:val="24"/>
                  <w:szCs w:val="24"/>
                </w:rPr>
                <m:t>-</m:t>
              </m:r>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W</m:t>
                  </m:r>
                </m:e>
                <m:sub>
                  <m:r>
                    <w:rPr>
                      <w:rFonts w:ascii="Cambria Math" w:eastAsia="Cambria Math" w:hAnsi="Cambria Math" w:cs="Times New Roman"/>
                      <w:sz w:val="24"/>
                      <w:szCs w:val="24"/>
                    </w:rPr>
                    <m:t>2</m:t>
                  </m:r>
                </m:sub>
              </m:sSub>
            </m:num>
            <m:den>
              <m:r>
                <w:rPr>
                  <w:rFonts w:ascii="Cambria Math" w:eastAsia="Cambria Math" w:hAnsi="Cambria Math" w:cs="Times New Roman"/>
                  <w:sz w:val="24"/>
                  <w:szCs w:val="24"/>
                </w:rPr>
                <m:t>Vol. of sample used</m:t>
              </m:r>
            </m:den>
          </m:f>
          <m:r>
            <w:rPr>
              <w:rFonts w:ascii="Cambria Math" w:eastAsia="Cambria Math" w:hAnsi="Cambria Math" w:cs="Times New Roman"/>
              <w:sz w:val="24"/>
              <w:szCs w:val="24"/>
            </w:rPr>
            <m:t xml:space="preserve"> ×1000</m:t>
          </m:r>
        </m:oMath>
      </m:oMathPara>
    </w:p>
    <w:p w:rsidR="00016CE3" w:rsidRPr="00C1120F" w:rsidRDefault="000A5A9D" w:rsidP="000633C8">
      <w:pPr>
        <w:spacing w:after="0" w:line="480" w:lineRule="auto"/>
        <w:ind w:left="720" w:firstLine="72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Where W1 =   weight of sample +beaker after drying</w:t>
      </w:r>
    </w:p>
    <w:p w:rsidR="00016CE3" w:rsidRPr="00C1120F" w:rsidRDefault="000A5A9D" w:rsidP="000633C8">
      <w:pPr>
        <w:spacing w:after="0" w:line="480" w:lineRule="auto"/>
        <w:ind w:left="720" w:firstLine="72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          W2 =   weight of empty beaker.</w:t>
      </w:r>
    </w:p>
    <w:p w:rsidR="00016CE3" w:rsidRPr="00C1120F" w:rsidRDefault="000A5A9D" w:rsidP="000633C8">
      <w:pPr>
        <w:spacing w:after="0" w:line="480" w:lineRule="auto"/>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3.2.1.6 Determination of Total Hardness</w:t>
      </w:r>
    </w:p>
    <w:p w:rsidR="00016CE3" w:rsidRPr="00C1120F" w:rsidRDefault="000A5A9D" w:rsidP="000633C8">
      <w:pPr>
        <w:pStyle w:val="Heading3"/>
        <w:spacing w:after="0" w:line="480" w:lineRule="auto"/>
        <w:jc w:val="both"/>
        <w:rPr>
          <w:b w:val="0"/>
          <w:bCs w:val="0"/>
          <w:sz w:val="24"/>
          <w:szCs w:val="24"/>
        </w:rPr>
      </w:pPr>
      <w:r w:rsidRPr="00C1120F">
        <w:rPr>
          <w:b w:val="0"/>
          <w:bCs w:val="0"/>
          <w:sz w:val="24"/>
          <w:szCs w:val="24"/>
        </w:rPr>
        <w:t xml:space="preserve">A </w:t>
      </w:r>
      <w:r w:rsidRPr="00C1120F">
        <w:rPr>
          <w:sz w:val="24"/>
          <w:szCs w:val="24"/>
        </w:rPr>
        <w:t>20 mL</w:t>
      </w:r>
      <w:r w:rsidRPr="00C1120F">
        <w:rPr>
          <w:b w:val="0"/>
          <w:bCs w:val="0"/>
          <w:sz w:val="24"/>
          <w:szCs w:val="24"/>
        </w:rPr>
        <w:t xml:space="preserve"> aliquot of the water sample was pipetted into a </w:t>
      </w:r>
      <w:r w:rsidRPr="00C1120F">
        <w:rPr>
          <w:sz w:val="24"/>
          <w:szCs w:val="24"/>
        </w:rPr>
        <w:t>250 mL conical flask</w:t>
      </w:r>
      <w:r w:rsidRPr="00C1120F">
        <w:rPr>
          <w:b w:val="0"/>
          <w:bCs w:val="0"/>
          <w:sz w:val="24"/>
          <w:szCs w:val="24"/>
        </w:rPr>
        <w:t xml:space="preserve">. Then, </w:t>
      </w:r>
      <w:r w:rsidRPr="00C1120F">
        <w:rPr>
          <w:sz w:val="24"/>
          <w:szCs w:val="24"/>
        </w:rPr>
        <w:t>2 mL of ammonia buffer solution</w:t>
      </w:r>
      <w:r w:rsidRPr="00C1120F">
        <w:rPr>
          <w:b w:val="0"/>
          <w:bCs w:val="0"/>
          <w:sz w:val="24"/>
          <w:szCs w:val="24"/>
        </w:rPr>
        <w:t xml:space="preserve"> was added to maintain the pH between </w:t>
      </w:r>
      <w:r w:rsidRPr="00C1120F">
        <w:rPr>
          <w:sz w:val="24"/>
          <w:szCs w:val="24"/>
        </w:rPr>
        <w:t>9 and 10.</w:t>
      </w:r>
      <w:r w:rsidRPr="00C1120F">
        <w:rPr>
          <w:b w:val="0"/>
          <w:bCs w:val="0"/>
          <w:sz w:val="24"/>
          <w:szCs w:val="24"/>
        </w:rPr>
        <w:t xml:space="preserve"> A few drops of </w:t>
      </w:r>
      <w:proofErr w:type="spellStart"/>
      <w:r w:rsidRPr="00C1120F">
        <w:rPr>
          <w:sz w:val="24"/>
          <w:szCs w:val="24"/>
        </w:rPr>
        <w:t>Eriochrome</w:t>
      </w:r>
      <w:proofErr w:type="spellEnd"/>
      <w:r w:rsidRPr="00C1120F">
        <w:rPr>
          <w:sz w:val="24"/>
          <w:szCs w:val="24"/>
        </w:rPr>
        <w:t xml:space="preserve"> Black T (EBT) indicator</w:t>
      </w:r>
      <w:r w:rsidRPr="00C1120F">
        <w:rPr>
          <w:b w:val="0"/>
          <w:bCs w:val="0"/>
          <w:sz w:val="24"/>
          <w:szCs w:val="24"/>
        </w:rPr>
        <w:t xml:space="preserve"> were added, producing a </w:t>
      </w:r>
      <w:r w:rsidRPr="00C1120F">
        <w:rPr>
          <w:sz w:val="24"/>
          <w:szCs w:val="24"/>
        </w:rPr>
        <w:t xml:space="preserve">wine-red </w:t>
      </w:r>
      <w:proofErr w:type="spellStart"/>
      <w:r w:rsidRPr="00C1120F">
        <w:rPr>
          <w:sz w:val="24"/>
          <w:szCs w:val="24"/>
        </w:rPr>
        <w:t>colour</w:t>
      </w:r>
      <w:proofErr w:type="spellEnd"/>
      <w:r w:rsidRPr="00C1120F">
        <w:rPr>
          <w:b w:val="0"/>
          <w:bCs w:val="0"/>
          <w:sz w:val="24"/>
          <w:szCs w:val="24"/>
        </w:rPr>
        <w:t xml:space="preserve"> due to the formation of a metal-indicator complex. The solution was then titrated with </w:t>
      </w:r>
      <w:r w:rsidRPr="00C1120F">
        <w:rPr>
          <w:sz w:val="24"/>
          <w:szCs w:val="24"/>
        </w:rPr>
        <w:t>0.02 M EDTA solution</w:t>
      </w:r>
      <w:r w:rsidRPr="00C1120F">
        <w:rPr>
          <w:b w:val="0"/>
          <w:bCs w:val="0"/>
          <w:sz w:val="24"/>
          <w:szCs w:val="24"/>
        </w:rPr>
        <w:t xml:space="preserve"> until the </w:t>
      </w:r>
      <w:proofErr w:type="spellStart"/>
      <w:r w:rsidRPr="00C1120F">
        <w:rPr>
          <w:b w:val="0"/>
          <w:bCs w:val="0"/>
          <w:sz w:val="24"/>
          <w:szCs w:val="24"/>
        </w:rPr>
        <w:t>colour</w:t>
      </w:r>
      <w:proofErr w:type="spellEnd"/>
      <w:r w:rsidRPr="00C1120F">
        <w:rPr>
          <w:b w:val="0"/>
          <w:bCs w:val="0"/>
          <w:sz w:val="24"/>
          <w:szCs w:val="24"/>
        </w:rPr>
        <w:t xml:space="preserve"> changed from </w:t>
      </w:r>
      <w:r w:rsidRPr="00C1120F">
        <w:rPr>
          <w:sz w:val="24"/>
          <w:szCs w:val="24"/>
        </w:rPr>
        <w:t>wine red to blue,</w:t>
      </w:r>
      <w:r w:rsidRPr="00C1120F">
        <w:rPr>
          <w:b w:val="0"/>
          <w:bCs w:val="0"/>
          <w:sz w:val="24"/>
          <w:szCs w:val="24"/>
        </w:rPr>
        <w:t xml:space="preserve"> indicating that all the calcium and magnesium ions present in the sample had </w:t>
      </w:r>
      <w:proofErr w:type="spellStart"/>
      <w:r w:rsidRPr="00C1120F">
        <w:rPr>
          <w:b w:val="0"/>
          <w:bCs w:val="0"/>
          <w:sz w:val="24"/>
          <w:szCs w:val="24"/>
        </w:rPr>
        <w:t>complexed</w:t>
      </w:r>
      <w:proofErr w:type="spellEnd"/>
      <w:r w:rsidRPr="00C1120F">
        <w:rPr>
          <w:b w:val="0"/>
          <w:bCs w:val="0"/>
          <w:sz w:val="24"/>
          <w:szCs w:val="24"/>
        </w:rPr>
        <w:t xml:space="preserve"> with the EDTA</w:t>
      </w:r>
      <w:r w:rsidRPr="00C1120F">
        <w:rPr>
          <w:sz w:val="24"/>
          <w:szCs w:val="24"/>
        </w:rPr>
        <w:t xml:space="preserve"> (</w:t>
      </w:r>
      <w:r w:rsidRPr="00C1120F">
        <w:rPr>
          <w:b w:val="0"/>
          <w:bCs w:val="0"/>
          <w:sz w:val="24"/>
          <w:szCs w:val="24"/>
        </w:rPr>
        <w:t xml:space="preserve">Chandra </w:t>
      </w:r>
      <w:r w:rsidR="000633C8" w:rsidRPr="00C1120F">
        <w:rPr>
          <w:b w:val="0"/>
          <w:bCs w:val="0"/>
          <w:i/>
          <w:sz w:val="24"/>
          <w:szCs w:val="24"/>
        </w:rPr>
        <w:t>et al</w:t>
      </w:r>
      <w:r w:rsidRPr="00C1120F">
        <w:rPr>
          <w:b w:val="0"/>
          <w:bCs w:val="0"/>
          <w:sz w:val="24"/>
          <w:szCs w:val="24"/>
        </w:rPr>
        <w:t>. (2017).</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The total hardness, expressed as calcium carbonate (</w:t>
      </w:r>
      <w:proofErr w:type="spellStart"/>
      <w:r w:rsidRPr="00C1120F">
        <w:rPr>
          <w:rFonts w:ascii="Times New Roman" w:eastAsia="Times New Roman" w:hAnsi="Times New Roman" w:cs="Times New Roman"/>
          <w:sz w:val="24"/>
          <w:szCs w:val="24"/>
        </w:rPr>
        <w:t>CaCO</w:t>
      </w:r>
      <w:proofErr w:type="spellEnd"/>
      <w:r w:rsidRPr="00C1120F">
        <w:rPr>
          <w:rFonts w:ascii="Cambria Math" w:eastAsia="Times New Roman" w:hAnsi="Cambria Math" w:cs="Cambria Math"/>
          <w:sz w:val="24"/>
          <w:szCs w:val="24"/>
        </w:rPr>
        <w:t>₃</w:t>
      </w:r>
      <w:r w:rsidRPr="00C1120F">
        <w:rPr>
          <w:rFonts w:ascii="Times New Roman" w:eastAsia="Times New Roman" w:hAnsi="Times New Roman" w:cs="Times New Roman"/>
          <w:sz w:val="24"/>
          <w:szCs w:val="24"/>
        </w:rPr>
        <w:t>), was calculated using the equation:</w:t>
      </w:r>
    </w:p>
    <w:p w:rsidR="00016CE3" w:rsidRPr="00C1120F" w:rsidRDefault="000A5A9D" w:rsidP="000633C8">
      <w:pPr>
        <w:spacing w:after="0" w:line="480" w:lineRule="auto"/>
        <w:jc w:val="center"/>
        <w:rPr>
          <w:rFonts w:ascii="Times New Roman" w:eastAsia="Cambria Math" w:hAnsi="Times New Roman" w:cs="Times New Roman"/>
          <w:sz w:val="24"/>
          <w:szCs w:val="24"/>
        </w:rPr>
      </w:pPr>
      <m:oMathPara>
        <m:oMath>
          <m:r>
            <w:rPr>
              <w:rFonts w:ascii="Cambria Math" w:eastAsia="Cambria Math" w:hAnsi="Cambria Math" w:cs="Times New Roman"/>
              <w:sz w:val="24"/>
              <w:szCs w:val="24"/>
            </w:rPr>
            <m:t>Total hardness(</m:t>
          </m:r>
          <m:f>
            <m:fPr>
              <m:ctrlPr>
                <w:rPr>
                  <w:rFonts w:ascii="Cambria Math" w:eastAsia="Cambria Math" w:hAnsi="Cambria Math" w:cs="Times New Roman"/>
                  <w:sz w:val="24"/>
                  <w:szCs w:val="24"/>
                </w:rPr>
              </m:ctrlPr>
            </m:fPr>
            <m:num>
              <m:r>
                <w:rPr>
                  <w:rFonts w:ascii="Cambria Math" w:eastAsia="Cambria Math" w:hAnsi="Cambria Math" w:cs="Times New Roman"/>
                  <w:sz w:val="24"/>
                  <w:szCs w:val="24"/>
                </w:rPr>
                <m:t>mg</m:t>
              </m:r>
            </m:num>
            <m:den>
              <m:r>
                <w:rPr>
                  <w:rFonts w:ascii="Cambria Math" w:eastAsia="Cambria Math" w:hAnsi="Cambria Math" w:cs="Times New Roman"/>
                  <w:sz w:val="24"/>
                  <w:szCs w:val="24"/>
                </w:rPr>
                <m:t>l</m:t>
              </m:r>
            </m:den>
          </m:f>
          <m:r>
            <w:rPr>
              <w:rFonts w:ascii="Cambria Math" w:eastAsia="Cambria Math" w:hAnsi="Cambria Math" w:cs="Times New Roman"/>
              <w:sz w:val="24"/>
              <w:szCs w:val="24"/>
            </w:rPr>
            <m:t>)=</m:t>
          </m:r>
          <m:f>
            <m:fPr>
              <m:ctrlPr>
                <w:rPr>
                  <w:rFonts w:ascii="Cambria Math" w:eastAsia="Cambria Math" w:hAnsi="Cambria Math" w:cs="Times New Roman"/>
                  <w:sz w:val="24"/>
                  <w:szCs w:val="24"/>
                </w:rPr>
              </m:ctrlPr>
            </m:fPr>
            <m:num>
              <m:r>
                <w:rPr>
                  <w:rFonts w:ascii="Cambria Math" w:eastAsia="Cambria Math" w:hAnsi="Cambria Math" w:cs="Times New Roman"/>
                  <w:sz w:val="24"/>
                  <w:szCs w:val="24"/>
                </w:rPr>
                <m:t xml:space="preserve">volume of EDTA×N×50×1000 </m:t>
              </m:r>
            </m:num>
            <m:den>
              <m:r>
                <w:rPr>
                  <w:rFonts w:ascii="Cambria Math" w:eastAsia="Cambria Math" w:hAnsi="Cambria Math" w:cs="Times New Roman"/>
                  <w:sz w:val="24"/>
                  <w:szCs w:val="24"/>
                </w:rPr>
                <m:t>volume of samples used</m:t>
              </m:r>
            </m:den>
          </m:f>
        </m:oMath>
      </m:oMathPara>
    </w:p>
    <w:p w:rsidR="00016CE3" w:rsidRPr="00C1120F" w:rsidRDefault="000A5A9D" w:rsidP="000633C8">
      <w:pPr>
        <w:pBdr>
          <w:top w:val="nil"/>
          <w:left w:val="nil"/>
          <w:bottom w:val="nil"/>
          <w:right w:val="nil"/>
          <w:between w:val="nil"/>
        </w:pBdr>
        <w:spacing w:after="0" w:line="480" w:lineRule="auto"/>
        <w:ind w:left="72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Where N = Normality of the EDTA</w:t>
      </w:r>
    </w:p>
    <w:p w:rsidR="00016CE3" w:rsidRPr="00C1120F" w:rsidRDefault="000A5A9D" w:rsidP="000633C8">
      <w:pPr>
        <w:pBdr>
          <w:top w:val="nil"/>
          <w:left w:val="nil"/>
          <w:bottom w:val="nil"/>
          <w:right w:val="nil"/>
          <w:between w:val="nil"/>
        </w:pBdr>
        <w:spacing w:after="0" w:line="480" w:lineRule="auto"/>
        <w:ind w:left="72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 </w:t>
      </w:r>
      <w:proofErr w:type="gramStart"/>
      <w:r w:rsidRPr="00C1120F">
        <w:rPr>
          <w:rFonts w:ascii="Times New Roman" w:eastAsia="Times New Roman" w:hAnsi="Times New Roman" w:cs="Times New Roman"/>
          <w:sz w:val="24"/>
          <w:szCs w:val="24"/>
        </w:rPr>
        <w:t>equivalent</w:t>
      </w:r>
      <w:proofErr w:type="gramEnd"/>
      <w:r w:rsidRPr="00C1120F">
        <w:rPr>
          <w:rFonts w:ascii="Times New Roman" w:eastAsia="Times New Roman" w:hAnsi="Times New Roman" w:cs="Times New Roman"/>
          <w:sz w:val="24"/>
          <w:szCs w:val="24"/>
        </w:rPr>
        <w:t xml:space="preserve"> weight of CaCO</w:t>
      </w:r>
      <w:r w:rsidRPr="00C1120F">
        <w:rPr>
          <w:rFonts w:ascii="Times New Roman" w:eastAsia="Times New Roman" w:hAnsi="Times New Roman" w:cs="Times New Roman"/>
          <w:sz w:val="24"/>
          <w:szCs w:val="24"/>
          <w:vertAlign w:val="subscript"/>
        </w:rPr>
        <w:t>3</w:t>
      </w:r>
    </w:p>
    <w:p w:rsidR="00016CE3" w:rsidRPr="00C1120F" w:rsidRDefault="000A5A9D" w:rsidP="000633C8">
      <w:pPr>
        <w:pStyle w:val="Heading2"/>
        <w:spacing w:before="0" w:line="480" w:lineRule="auto"/>
        <w:jc w:val="both"/>
        <w:rPr>
          <w:rFonts w:ascii="Times New Roman" w:eastAsia="Times New Roman" w:hAnsi="Times New Roman" w:cs="Times New Roman"/>
          <w:b/>
          <w:bCs/>
          <w:color w:val="auto"/>
          <w:sz w:val="24"/>
          <w:szCs w:val="24"/>
        </w:rPr>
      </w:pPr>
      <w:r w:rsidRPr="00C1120F">
        <w:rPr>
          <w:rFonts w:ascii="Times New Roman" w:eastAsia="Times New Roman" w:hAnsi="Times New Roman" w:cs="Times New Roman"/>
          <w:b/>
          <w:bCs/>
          <w:color w:val="auto"/>
          <w:sz w:val="24"/>
          <w:szCs w:val="24"/>
        </w:rPr>
        <w:t>3.2.2 Heavy Metal Analysis</w:t>
      </w:r>
    </w:p>
    <w:p w:rsidR="00016CE3" w:rsidRPr="00C1120F" w:rsidRDefault="000A5A9D" w:rsidP="000633C8">
      <w:pPr>
        <w:pStyle w:val="Heading3"/>
        <w:spacing w:after="0" w:line="480" w:lineRule="auto"/>
        <w:jc w:val="both"/>
        <w:rPr>
          <w:sz w:val="24"/>
          <w:szCs w:val="24"/>
        </w:rPr>
      </w:pPr>
      <w:r w:rsidRPr="00C1120F">
        <w:rPr>
          <w:sz w:val="24"/>
          <w:szCs w:val="24"/>
        </w:rPr>
        <w:t>3.2.2.1 Sample Digestion</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In the heavy metal analysis, the wastewater samples were digested according to the standard method of APHA (1995)</w:t>
      </w:r>
      <w:r w:rsidRPr="00C1120F">
        <w:rPr>
          <w:rFonts w:ascii="Times New Roman" w:eastAsia="Times New Roman" w:hAnsi="Times New Roman" w:cs="Times New Roman"/>
          <w:b/>
          <w:bCs/>
          <w:sz w:val="24"/>
          <w:szCs w:val="24"/>
        </w:rPr>
        <w:t xml:space="preserve">. </w:t>
      </w:r>
      <w:r w:rsidRPr="00C1120F">
        <w:rPr>
          <w:rFonts w:ascii="Times New Roman" w:eastAsia="Times New Roman" w:hAnsi="Times New Roman" w:cs="Times New Roman"/>
          <w:sz w:val="24"/>
          <w:szCs w:val="24"/>
        </w:rPr>
        <w:t>A</w:t>
      </w:r>
      <w:r w:rsidRPr="00C1120F">
        <w:rPr>
          <w:rFonts w:ascii="Times New Roman" w:eastAsia="Times New Roman" w:hAnsi="Times New Roman" w:cs="Times New Roman"/>
          <w:b/>
          <w:bCs/>
          <w:sz w:val="24"/>
          <w:szCs w:val="24"/>
        </w:rPr>
        <w:t xml:space="preserve"> </w:t>
      </w:r>
      <w:r w:rsidRPr="00C1120F">
        <w:rPr>
          <w:rFonts w:ascii="Times New Roman" w:eastAsia="Times New Roman" w:hAnsi="Times New Roman" w:cs="Times New Roman"/>
          <w:sz w:val="24"/>
          <w:szCs w:val="24"/>
        </w:rPr>
        <w:t>100 mL aliquot of the water sample was added into a beaker, and 5 mL</w:t>
      </w:r>
      <w:r w:rsidRPr="00C1120F">
        <w:rPr>
          <w:rFonts w:ascii="Times New Roman" w:eastAsia="Times New Roman" w:hAnsi="Times New Roman" w:cs="Times New Roman"/>
          <w:b/>
          <w:bCs/>
          <w:sz w:val="24"/>
          <w:szCs w:val="24"/>
        </w:rPr>
        <w:t xml:space="preserve"> </w:t>
      </w:r>
      <w:r w:rsidRPr="00C1120F">
        <w:rPr>
          <w:rFonts w:ascii="Times New Roman" w:eastAsia="Times New Roman" w:hAnsi="Times New Roman" w:cs="Times New Roman"/>
          <w:sz w:val="24"/>
          <w:szCs w:val="24"/>
        </w:rPr>
        <w:t>of concentrated nitric acid (HNO</w:t>
      </w:r>
      <w:r w:rsidRPr="00C1120F">
        <w:rPr>
          <w:rFonts w:ascii="Cambria Math" w:eastAsia="Times New Roman" w:hAnsi="Cambria Math" w:cs="Cambria Math"/>
          <w:b/>
          <w:bCs/>
          <w:sz w:val="24"/>
          <w:szCs w:val="24"/>
        </w:rPr>
        <w:t>₃</w:t>
      </w:r>
      <w:r w:rsidRPr="00C1120F">
        <w:rPr>
          <w:rFonts w:ascii="Times New Roman" w:eastAsia="Times New Roman" w:hAnsi="Times New Roman" w:cs="Times New Roman"/>
          <w:b/>
          <w:bCs/>
          <w:sz w:val="24"/>
          <w:szCs w:val="24"/>
        </w:rPr>
        <w:t xml:space="preserve">) </w:t>
      </w:r>
      <w:r w:rsidRPr="00C1120F">
        <w:rPr>
          <w:rFonts w:ascii="Times New Roman" w:eastAsia="Times New Roman" w:hAnsi="Times New Roman" w:cs="Times New Roman"/>
          <w:sz w:val="24"/>
          <w:szCs w:val="24"/>
        </w:rPr>
        <w:t>was added into the water sample (</w:t>
      </w:r>
      <w:proofErr w:type="spellStart"/>
      <w:r w:rsidRPr="00C1120F">
        <w:rPr>
          <w:rFonts w:ascii="Times New Roman" w:eastAsia="Times New Roman" w:hAnsi="Times New Roman" w:cs="Times New Roman"/>
          <w:sz w:val="24"/>
          <w:szCs w:val="24"/>
        </w:rPr>
        <w:t>Ezechi</w:t>
      </w:r>
      <w:proofErr w:type="spellEnd"/>
      <w:r w:rsidRPr="00C1120F">
        <w:rPr>
          <w:rFonts w:ascii="Times New Roman" w:eastAsia="Times New Roman" w:hAnsi="Times New Roman" w:cs="Times New Roman"/>
          <w:sz w:val="24"/>
          <w:szCs w:val="24"/>
        </w:rPr>
        <w:t xml:space="preserve"> and </w:t>
      </w:r>
      <w:proofErr w:type="spellStart"/>
      <w:r w:rsidRPr="00C1120F">
        <w:rPr>
          <w:rFonts w:ascii="Times New Roman" w:eastAsia="Times New Roman" w:hAnsi="Times New Roman" w:cs="Times New Roman"/>
          <w:sz w:val="24"/>
          <w:szCs w:val="24"/>
        </w:rPr>
        <w:t>Diara</w:t>
      </w:r>
      <w:proofErr w:type="spellEnd"/>
      <w:r w:rsidRPr="00C1120F">
        <w:rPr>
          <w:rFonts w:ascii="Times New Roman" w:eastAsia="Times New Roman" w:hAnsi="Times New Roman" w:cs="Times New Roman"/>
          <w:sz w:val="24"/>
          <w:szCs w:val="24"/>
        </w:rPr>
        <w:t xml:space="preserve"> 2025).. The mixture was heated on a hot plate and evaporated to approximately 20 </w:t>
      </w:r>
      <w:proofErr w:type="spellStart"/>
      <w:r w:rsidRPr="00C1120F">
        <w:rPr>
          <w:rFonts w:ascii="Times New Roman" w:eastAsia="Times New Roman" w:hAnsi="Times New Roman" w:cs="Times New Roman"/>
          <w:sz w:val="24"/>
          <w:szCs w:val="24"/>
        </w:rPr>
        <w:t>mL</w:t>
      </w:r>
      <w:r w:rsidRPr="00C1120F">
        <w:rPr>
          <w:rFonts w:ascii="Times New Roman" w:eastAsia="Times New Roman" w:hAnsi="Times New Roman" w:cs="Times New Roman"/>
          <w:b/>
          <w:bCs/>
          <w:sz w:val="24"/>
          <w:szCs w:val="24"/>
        </w:rPr>
        <w:t>.</w:t>
      </w:r>
      <w:proofErr w:type="spellEnd"/>
      <w:r w:rsidRPr="00C1120F">
        <w:rPr>
          <w:rFonts w:ascii="Times New Roman" w:eastAsia="Times New Roman" w:hAnsi="Times New Roman" w:cs="Times New Roman"/>
          <w:sz w:val="24"/>
          <w:szCs w:val="24"/>
        </w:rPr>
        <w:t xml:space="preserve"> After allowing the sample solution to cool, another 5 mL of concentrated HNO</w:t>
      </w:r>
      <w:r w:rsidRPr="00C1120F">
        <w:rPr>
          <w:rFonts w:ascii="Cambria Math" w:eastAsia="Times New Roman" w:hAnsi="Cambria Math" w:cs="Cambria Math"/>
          <w:sz w:val="24"/>
          <w:szCs w:val="24"/>
        </w:rPr>
        <w:t>₃</w:t>
      </w:r>
      <w:r w:rsidRPr="00C1120F">
        <w:rPr>
          <w:rFonts w:ascii="Times New Roman" w:eastAsia="Times New Roman" w:hAnsi="Times New Roman" w:cs="Times New Roman"/>
          <w:sz w:val="24"/>
          <w:szCs w:val="24"/>
        </w:rPr>
        <w:t xml:space="preserve"> was added, and the solution was </w:t>
      </w:r>
      <w:r w:rsidRPr="00C1120F">
        <w:rPr>
          <w:rFonts w:ascii="Times New Roman" w:eastAsia="Times New Roman" w:hAnsi="Times New Roman" w:cs="Times New Roman"/>
          <w:sz w:val="24"/>
          <w:szCs w:val="24"/>
        </w:rPr>
        <w:lastRenderedPageBreak/>
        <w:t xml:space="preserve">reheated. Small portions of nitric acid were added intermittently until the digest became clear and </w:t>
      </w:r>
      <w:proofErr w:type="spellStart"/>
      <w:r w:rsidRPr="00C1120F">
        <w:rPr>
          <w:rFonts w:ascii="Times New Roman" w:eastAsia="Times New Roman" w:hAnsi="Times New Roman" w:cs="Times New Roman"/>
          <w:sz w:val="24"/>
          <w:szCs w:val="24"/>
        </w:rPr>
        <w:t>light-coloured</w:t>
      </w:r>
      <w:proofErr w:type="spellEnd"/>
      <w:r w:rsidRPr="00C1120F">
        <w:rPr>
          <w:rFonts w:ascii="Times New Roman" w:eastAsia="Times New Roman" w:hAnsi="Times New Roman" w:cs="Times New Roman"/>
          <w:sz w:val="24"/>
          <w:szCs w:val="24"/>
        </w:rPr>
        <w:t>, indicating complete digestion of the sample (</w:t>
      </w:r>
      <w:proofErr w:type="spellStart"/>
      <w:r w:rsidRPr="00C1120F">
        <w:rPr>
          <w:rFonts w:ascii="Times New Roman" w:eastAsia="Times New Roman" w:hAnsi="Times New Roman" w:cs="Times New Roman"/>
          <w:sz w:val="24"/>
          <w:szCs w:val="24"/>
        </w:rPr>
        <w:t>Ezechi</w:t>
      </w:r>
      <w:proofErr w:type="spellEnd"/>
      <w:r w:rsidRPr="00C1120F">
        <w:rPr>
          <w:rFonts w:ascii="Times New Roman" w:eastAsia="Times New Roman" w:hAnsi="Times New Roman" w:cs="Times New Roman"/>
          <w:sz w:val="24"/>
          <w:szCs w:val="24"/>
        </w:rPr>
        <w:t xml:space="preserve"> and </w:t>
      </w:r>
      <w:proofErr w:type="spellStart"/>
      <w:r w:rsidRPr="00C1120F">
        <w:rPr>
          <w:rFonts w:ascii="Times New Roman" w:eastAsia="Times New Roman" w:hAnsi="Times New Roman" w:cs="Times New Roman"/>
          <w:sz w:val="24"/>
          <w:szCs w:val="24"/>
        </w:rPr>
        <w:t>Diara</w:t>
      </w:r>
      <w:proofErr w:type="spellEnd"/>
      <w:r w:rsidRPr="00C1120F">
        <w:rPr>
          <w:rFonts w:ascii="Times New Roman" w:eastAsia="Times New Roman" w:hAnsi="Times New Roman" w:cs="Times New Roman"/>
          <w:sz w:val="24"/>
          <w:szCs w:val="24"/>
        </w:rPr>
        <w:t xml:space="preserve"> 2025).</w:t>
      </w:r>
    </w:p>
    <w:p w:rsidR="00016CE3" w:rsidRPr="00C1120F" w:rsidRDefault="000633C8"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Using</w:t>
      </w:r>
      <w:r w:rsidR="000A5A9D" w:rsidRPr="00C1120F">
        <w:rPr>
          <w:rFonts w:ascii="Times New Roman" w:eastAsia="Times New Roman" w:hAnsi="Times New Roman" w:cs="Times New Roman"/>
          <w:sz w:val="24"/>
          <w:szCs w:val="24"/>
        </w:rPr>
        <w:t xml:space="preserve"> distilled water the beaker and watch glass were rinsed, and the digest was filtered to remove insoluble materials which could clog the atomizer of the instrument. The filtrate was then quantitatively transferred into a 100 mL volumetric flask and made up to the mark with distilled water.</w:t>
      </w:r>
    </w:p>
    <w:p w:rsidR="00016CE3" w:rsidRPr="00C1120F" w:rsidRDefault="000A5A9D" w:rsidP="000633C8">
      <w:pPr>
        <w:spacing w:after="0" w:line="480" w:lineRule="auto"/>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3.2.2.2 Elemental Analysis of Digested Samples</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The heavy metals, including nickel (Ni), lead (</w:t>
      </w:r>
      <w:proofErr w:type="spellStart"/>
      <w:r w:rsidRPr="00C1120F">
        <w:rPr>
          <w:rFonts w:ascii="Times New Roman" w:eastAsia="Times New Roman" w:hAnsi="Times New Roman" w:cs="Times New Roman"/>
          <w:sz w:val="24"/>
          <w:szCs w:val="24"/>
        </w:rPr>
        <w:t>Pb</w:t>
      </w:r>
      <w:proofErr w:type="spellEnd"/>
      <w:r w:rsidRPr="00C1120F">
        <w:rPr>
          <w:rFonts w:ascii="Times New Roman" w:eastAsia="Times New Roman" w:hAnsi="Times New Roman" w:cs="Times New Roman"/>
          <w:sz w:val="24"/>
          <w:szCs w:val="24"/>
        </w:rPr>
        <w:t xml:space="preserve">), cadmium (Cd), </w:t>
      </w:r>
      <w:proofErr w:type="gramStart"/>
      <w:r w:rsidRPr="00C1120F">
        <w:rPr>
          <w:rFonts w:ascii="Times New Roman" w:eastAsia="Times New Roman" w:hAnsi="Times New Roman" w:cs="Times New Roman"/>
          <w:sz w:val="24"/>
          <w:szCs w:val="24"/>
        </w:rPr>
        <w:t>chromium</w:t>
      </w:r>
      <w:proofErr w:type="gramEnd"/>
      <w:r w:rsidRPr="00C1120F">
        <w:rPr>
          <w:rFonts w:ascii="Times New Roman" w:eastAsia="Times New Roman" w:hAnsi="Times New Roman" w:cs="Times New Roman"/>
          <w:sz w:val="24"/>
          <w:szCs w:val="24"/>
        </w:rPr>
        <w:t xml:space="preserve"> (Cr), and iron (Fe)</w:t>
      </w:r>
      <w:r w:rsidRPr="00C1120F">
        <w:rPr>
          <w:rFonts w:ascii="Times New Roman" w:eastAsia="Times New Roman" w:hAnsi="Times New Roman" w:cs="Times New Roman"/>
          <w:b/>
          <w:bCs/>
          <w:sz w:val="24"/>
          <w:szCs w:val="24"/>
        </w:rPr>
        <w:t xml:space="preserve">, </w:t>
      </w:r>
      <w:r w:rsidRPr="00C1120F">
        <w:rPr>
          <w:rFonts w:ascii="Times New Roman" w:eastAsia="Times New Roman" w:hAnsi="Times New Roman" w:cs="Times New Roman"/>
          <w:sz w:val="24"/>
          <w:szCs w:val="24"/>
        </w:rPr>
        <w:t>concentration</w:t>
      </w:r>
      <w:r w:rsidRPr="00C1120F">
        <w:rPr>
          <w:rFonts w:ascii="Times New Roman" w:eastAsia="Times New Roman" w:hAnsi="Times New Roman" w:cs="Times New Roman"/>
          <w:b/>
          <w:bCs/>
          <w:sz w:val="24"/>
          <w:szCs w:val="24"/>
        </w:rPr>
        <w:t xml:space="preserve"> </w:t>
      </w:r>
      <w:r w:rsidRPr="00C1120F">
        <w:rPr>
          <w:rFonts w:ascii="Times New Roman" w:eastAsia="Times New Roman" w:hAnsi="Times New Roman" w:cs="Times New Roman"/>
          <w:sz w:val="24"/>
          <w:szCs w:val="24"/>
        </w:rPr>
        <w:t>were obtained using a Varian AA240 Atomic Absorption Spectrophotometer in accordance with the standard procedures described by APHA (1995)</w:t>
      </w:r>
      <w:r w:rsidRPr="00C1120F">
        <w:rPr>
          <w:rFonts w:ascii="Times New Roman" w:eastAsia="Times New Roman" w:hAnsi="Times New Roman" w:cs="Times New Roman"/>
          <w:b/>
          <w:bCs/>
          <w:sz w:val="24"/>
          <w:szCs w:val="24"/>
        </w:rPr>
        <w:t>.</w:t>
      </w:r>
      <w:r w:rsidRPr="00C1120F">
        <w:rPr>
          <w:rFonts w:ascii="Times New Roman" w:eastAsia="Times New Roman" w:hAnsi="Times New Roman" w:cs="Times New Roman"/>
          <w:sz w:val="24"/>
          <w:szCs w:val="24"/>
        </w:rPr>
        <w:t xml:space="preserve"> Following digestion, the samples were aspirated directly into an oxidizing air-acetylene flame of the atomic absorption spectrophotometer. Absorbance of each element was measured at its respective wavelength and compared with calibration standards prepared from standard metal solutions. The metals concentrations in the samples were then calculated and expressed in mg/L (</w:t>
      </w:r>
      <w:proofErr w:type="spellStart"/>
      <w:r w:rsidRPr="00C1120F">
        <w:rPr>
          <w:rFonts w:ascii="Times New Roman" w:eastAsia="Times New Roman" w:hAnsi="Times New Roman" w:cs="Times New Roman"/>
          <w:sz w:val="24"/>
          <w:szCs w:val="24"/>
        </w:rPr>
        <w:t>Ezechi</w:t>
      </w:r>
      <w:proofErr w:type="spellEnd"/>
      <w:r w:rsidRPr="00C1120F">
        <w:rPr>
          <w:rFonts w:ascii="Times New Roman" w:eastAsia="Times New Roman" w:hAnsi="Times New Roman" w:cs="Times New Roman"/>
          <w:sz w:val="24"/>
          <w:szCs w:val="24"/>
        </w:rPr>
        <w:t xml:space="preserve"> and </w:t>
      </w:r>
      <w:proofErr w:type="spellStart"/>
      <w:r w:rsidRPr="00C1120F">
        <w:rPr>
          <w:rFonts w:ascii="Times New Roman" w:eastAsia="Times New Roman" w:hAnsi="Times New Roman" w:cs="Times New Roman"/>
          <w:sz w:val="24"/>
          <w:szCs w:val="24"/>
        </w:rPr>
        <w:t>Diara</w:t>
      </w:r>
      <w:proofErr w:type="spellEnd"/>
      <w:r w:rsidRPr="00C1120F">
        <w:rPr>
          <w:rFonts w:ascii="Times New Roman" w:eastAsia="Times New Roman" w:hAnsi="Times New Roman" w:cs="Times New Roman"/>
          <w:sz w:val="24"/>
          <w:szCs w:val="24"/>
        </w:rPr>
        <w:t xml:space="preserve"> 2025)</w:t>
      </w:r>
      <w:r w:rsidRPr="00C1120F">
        <w:rPr>
          <w:rFonts w:ascii="Times New Roman" w:eastAsia="Times New Roman" w:hAnsi="Times New Roman" w:cs="Times New Roman"/>
          <w:b/>
          <w:bCs/>
          <w:sz w:val="24"/>
          <w:szCs w:val="24"/>
        </w:rPr>
        <w:t>.</w:t>
      </w:r>
    </w:p>
    <w:p w:rsidR="00016CE3" w:rsidRPr="00C1120F" w:rsidRDefault="000A5A9D" w:rsidP="000633C8">
      <w:pPr>
        <w:spacing w:after="0" w:line="480" w:lineRule="auto"/>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3.3 Water Quality Indices (WQIS)</w:t>
      </w:r>
    </w:p>
    <w:p w:rsidR="00016CE3" w:rsidRPr="00C1120F" w:rsidRDefault="000A5A9D" w:rsidP="000633C8">
      <w:pPr>
        <w:spacing w:after="0" w:line="480" w:lineRule="auto"/>
        <w:jc w:val="both"/>
        <w:rPr>
          <w:rFonts w:ascii="Times New Roman" w:eastAsia="Times New Roman" w:hAnsi="Times New Roman" w:cs="Times New Roman"/>
          <w:b/>
          <w:bCs/>
          <w:sz w:val="24"/>
          <w:szCs w:val="24"/>
        </w:rPr>
      </w:pPr>
      <w:r w:rsidRPr="00C1120F">
        <w:rPr>
          <w:rFonts w:ascii="Times New Roman" w:eastAsia="Times New Roman" w:hAnsi="Times New Roman" w:cs="Times New Roman"/>
          <w:sz w:val="24"/>
          <w:szCs w:val="24"/>
        </w:rPr>
        <w:t>The water quality was analyzed using three water quality indices: the Water Quality Index (WQI), Heavy Metal Pollution Index (HPI), and Metal Index (MI).</w:t>
      </w:r>
    </w:p>
    <w:p w:rsidR="00016CE3" w:rsidRPr="00C1120F" w:rsidRDefault="000A5A9D" w:rsidP="000633C8">
      <w:pPr>
        <w:tabs>
          <w:tab w:val="left" w:pos="3045"/>
          <w:tab w:val="left" w:pos="3780"/>
        </w:tabs>
        <w:spacing w:after="0" w:line="480" w:lineRule="auto"/>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3.3.1 Water Quality Index (</w:t>
      </w:r>
      <w:r w:rsidRPr="00C1120F">
        <w:rPr>
          <w:rFonts w:ascii="Cambria Math" w:eastAsia="Cambria Math" w:hAnsi="Cambria Math" w:cs="Cambria Math"/>
          <w:b/>
          <w:bCs/>
          <w:sz w:val="24"/>
          <w:szCs w:val="24"/>
        </w:rPr>
        <w:t>𝑾</w:t>
      </w:r>
      <w:r w:rsidRPr="00C1120F">
        <w:rPr>
          <w:rFonts w:ascii="Times New Roman" w:eastAsia="Times New Roman" w:hAnsi="Times New Roman" w:cs="Times New Roman"/>
          <w:b/>
          <w:bCs/>
          <w:sz w:val="24"/>
          <w:szCs w:val="24"/>
        </w:rPr>
        <w:t>QI)</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To assess the river's suitability for domestic use, the Water Quality Index (WQI) was calculated using the Weighted Arithmetic Index approach (WAWQI). Based on the characteristics of the </w:t>
      </w:r>
      <w:proofErr w:type="spellStart"/>
      <w:r w:rsidRPr="00C1120F">
        <w:rPr>
          <w:rFonts w:ascii="Times New Roman" w:eastAsia="Times New Roman" w:hAnsi="Times New Roman" w:cs="Times New Roman"/>
          <w:sz w:val="24"/>
          <w:szCs w:val="24"/>
        </w:rPr>
        <w:t>physico</w:t>
      </w:r>
      <w:proofErr w:type="spellEnd"/>
      <w:r w:rsidRPr="00C1120F">
        <w:rPr>
          <w:rFonts w:ascii="Times New Roman" w:eastAsia="Times New Roman" w:hAnsi="Times New Roman" w:cs="Times New Roman"/>
          <w:sz w:val="24"/>
          <w:szCs w:val="24"/>
        </w:rPr>
        <w:t>-chemical parameters</w:t>
      </w:r>
      <w:r w:rsidR="000633C8" w:rsidRPr="00C1120F">
        <w:rPr>
          <w:rFonts w:ascii="Times New Roman" w:eastAsia="Times New Roman" w:hAnsi="Times New Roman" w:cs="Times New Roman"/>
          <w:sz w:val="24"/>
          <w:szCs w:val="24"/>
        </w:rPr>
        <w:t xml:space="preserve"> on the water samples, the WQI </w:t>
      </w:r>
      <w:r w:rsidRPr="00C1120F">
        <w:rPr>
          <w:rFonts w:ascii="Times New Roman" w:eastAsia="Times New Roman" w:hAnsi="Times New Roman" w:cs="Times New Roman"/>
          <w:sz w:val="24"/>
          <w:szCs w:val="24"/>
        </w:rPr>
        <w:t xml:space="preserve">was computed using the World Health Organization's (WHO, 2022) standard limits as reference values. According to Chandra </w:t>
      </w:r>
      <w:r w:rsidR="000633C8" w:rsidRPr="00C1120F">
        <w:rPr>
          <w:rFonts w:ascii="Times New Roman" w:eastAsia="Times New Roman" w:hAnsi="Times New Roman" w:cs="Times New Roman"/>
          <w:i/>
          <w:iCs/>
          <w:sz w:val="24"/>
          <w:szCs w:val="24"/>
        </w:rPr>
        <w:t xml:space="preserve">et </w:t>
      </w:r>
      <w:r w:rsidR="000633C8" w:rsidRPr="00C1120F">
        <w:rPr>
          <w:rFonts w:ascii="Times New Roman" w:eastAsia="Times New Roman" w:hAnsi="Times New Roman" w:cs="Times New Roman"/>
          <w:i/>
          <w:iCs/>
          <w:sz w:val="24"/>
          <w:szCs w:val="24"/>
        </w:rPr>
        <w:lastRenderedPageBreak/>
        <w:t>al</w:t>
      </w:r>
      <w:r w:rsidRPr="00C1120F">
        <w:rPr>
          <w:rFonts w:ascii="Times New Roman" w:eastAsia="Times New Roman" w:hAnsi="Times New Roman" w:cs="Times New Roman"/>
          <w:i/>
          <w:iCs/>
          <w:sz w:val="24"/>
          <w:szCs w:val="24"/>
        </w:rPr>
        <w:t>.,</w:t>
      </w:r>
      <w:r w:rsidRPr="00C1120F">
        <w:rPr>
          <w:rFonts w:ascii="Times New Roman" w:eastAsia="Times New Roman" w:hAnsi="Times New Roman" w:cs="Times New Roman"/>
          <w:sz w:val="24"/>
          <w:szCs w:val="24"/>
        </w:rPr>
        <w:t xml:space="preserve"> (2017) and </w:t>
      </w:r>
      <w:proofErr w:type="spellStart"/>
      <w:r w:rsidRPr="00C1120F">
        <w:rPr>
          <w:rFonts w:ascii="Times New Roman" w:eastAsia="Times New Roman" w:hAnsi="Times New Roman" w:cs="Times New Roman"/>
          <w:sz w:val="24"/>
          <w:szCs w:val="24"/>
        </w:rPr>
        <w:t>Ezechi</w:t>
      </w:r>
      <w:proofErr w:type="spellEnd"/>
      <w:r w:rsidRPr="00C1120F">
        <w:rPr>
          <w:rFonts w:ascii="Times New Roman" w:eastAsia="Times New Roman" w:hAnsi="Times New Roman" w:cs="Times New Roman"/>
          <w:sz w:val="24"/>
          <w:szCs w:val="24"/>
        </w:rPr>
        <w:t xml:space="preserve"> and </w:t>
      </w:r>
      <w:proofErr w:type="spellStart"/>
      <w:r w:rsidRPr="00C1120F">
        <w:rPr>
          <w:rFonts w:ascii="Times New Roman" w:eastAsia="Times New Roman" w:hAnsi="Times New Roman" w:cs="Times New Roman"/>
          <w:sz w:val="24"/>
          <w:szCs w:val="24"/>
        </w:rPr>
        <w:t>Diara</w:t>
      </w:r>
      <w:proofErr w:type="spellEnd"/>
      <w:r w:rsidRPr="00C1120F">
        <w:rPr>
          <w:rFonts w:ascii="Times New Roman" w:eastAsia="Times New Roman" w:hAnsi="Times New Roman" w:cs="Times New Roman"/>
          <w:sz w:val="24"/>
          <w:szCs w:val="24"/>
        </w:rPr>
        <w:t xml:space="preserve"> (2025), the unit weight (</w:t>
      </w:r>
      <w:proofErr w:type="spellStart"/>
      <w:r w:rsidRPr="00C1120F">
        <w:rPr>
          <w:rFonts w:ascii="Times New Roman" w:eastAsia="Times New Roman" w:hAnsi="Times New Roman" w:cs="Times New Roman"/>
          <w:sz w:val="24"/>
          <w:szCs w:val="24"/>
        </w:rPr>
        <w:t>Wn</w:t>
      </w:r>
      <w:proofErr w:type="spellEnd"/>
      <w:r w:rsidRPr="00C1120F">
        <w:rPr>
          <w:rFonts w:ascii="Times New Roman" w:eastAsia="Times New Roman" w:hAnsi="Times New Roman" w:cs="Times New Roman"/>
          <w:sz w:val="24"/>
          <w:szCs w:val="24"/>
        </w:rPr>
        <w:t>) for each parameter was calculated using equation (1).</w:t>
      </w:r>
    </w:p>
    <w:p w:rsidR="00016CE3" w:rsidRPr="00C1120F" w:rsidRDefault="000A5A9D" w:rsidP="000633C8">
      <w:pPr>
        <w:spacing w:after="0" w:line="480" w:lineRule="auto"/>
        <w:rPr>
          <w:rFonts w:ascii="Times New Roman" w:eastAsia="Cambria Math" w:hAnsi="Times New Roman" w:cs="Times New Roman"/>
          <w:sz w:val="24"/>
          <w:szCs w:val="24"/>
        </w:rPr>
      </w:pPr>
      <m:oMathPara>
        <m:oMath>
          <m:r>
            <w:rPr>
              <w:rFonts w:ascii="Cambria Math" w:eastAsia="Cambria Math" w:hAnsi="Cambria Math" w:cs="Times New Roman"/>
              <w:sz w:val="24"/>
              <w:szCs w:val="24"/>
            </w:rPr>
            <m:t xml:space="preserve">        Wn=</m:t>
          </m:r>
          <m:f>
            <m:fPr>
              <m:ctrlPr>
                <w:rPr>
                  <w:rFonts w:ascii="Cambria Math" w:eastAsia="Cambria Math" w:hAnsi="Cambria Math" w:cs="Times New Roman"/>
                  <w:sz w:val="24"/>
                  <w:szCs w:val="24"/>
                </w:rPr>
              </m:ctrlPr>
            </m:fPr>
            <m:num>
              <m:r>
                <w:rPr>
                  <w:rFonts w:ascii="Cambria Math" w:eastAsia="Cambria Math" w:hAnsi="Cambria Math" w:cs="Times New Roman"/>
                  <w:sz w:val="24"/>
                  <w:szCs w:val="24"/>
                </w:rPr>
                <m:t xml:space="preserve">k  </m:t>
              </m:r>
            </m:num>
            <m:den>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S</m:t>
                  </m:r>
                </m:e>
                <m:sub>
                  <m:r>
                    <w:rPr>
                      <w:rFonts w:ascii="Cambria Math" w:eastAsia="Cambria Math" w:hAnsi="Cambria Math" w:cs="Times New Roman"/>
                      <w:sz w:val="24"/>
                      <w:szCs w:val="24"/>
                    </w:rPr>
                    <m:t>n</m:t>
                  </m:r>
                </m:sub>
              </m:sSub>
              <m:r>
                <w:rPr>
                  <w:rFonts w:ascii="Cambria Math" w:eastAsia="Cambria Math" w:hAnsi="Cambria Math" w:cs="Times New Roman"/>
                  <w:sz w:val="24"/>
                  <w:szCs w:val="24"/>
                </w:rPr>
                <m:t xml:space="preserve"> </m:t>
              </m:r>
            </m:den>
          </m:f>
          <m:r>
            <w:rPr>
              <w:rFonts w:ascii="Cambria Math" w:eastAsia="Cambria Math" w:hAnsi="Cambria Math" w:cs="Times New Roman"/>
              <w:sz w:val="24"/>
              <w:szCs w:val="24"/>
            </w:rPr>
            <m:t xml:space="preserve">                                                 (1)</m:t>
          </m:r>
        </m:oMath>
      </m:oMathPara>
    </w:p>
    <w:p w:rsidR="00016CE3" w:rsidRPr="00C1120F" w:rsidRDefault="000A5A9D" w:rsidP="000633C8">
      <w:pPr>
        <w:tabs>
          <w:tab w:val="left" w:pos="3045"/>
          <w:tab w:val="left" w:pos="3780"/>
        </w:tabs>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Where </w:t>
      </w:r>
      <m:oMath>
        <m:r>
          <w:rPr>
            <w:rFonts w:ascii="Cambria Math" w:eastAsia="Cambria Math" w:hAnsi="Cambria Math" w:cs="Times New Roman"/>
            <w:sz w:val="24"/>
            <w:szCs w:val="24"/>
          </w:rPr>
          <m:t>K=</m:t>
        </m:r>
        <m:f>
          <m:fPr>
            <m:ctrlPr>
              <w:rPr>
                <w:rFonts w:ascii="Cambria Math" w:eastAsia="Cambria Math" w:hAnsi="Cambria Math" w:cs="Times New Roman"/>
                <w:sz w:val="24"/>
                <w:szCs w:val="24"/>
              </w:rPr>
            </m:ctrlPr>
          </m:fPr>
          <m:num>
            <m:r>
              <w:rPr>
                <w:rFonts w:ascii="Cambria Math" w:eastAsia="Cambria Math" w:hAnsi="Cambria Math" w:cs="Times New Roman"/>
                <w:sz w:val="24"/>
                <w:szCs w:val="24"/>
              </w:rPr>
              <m:t>1</m:t>
            </m:r>
          </m:num>
          <m:den>
            <m:f>
              <m:fPr>
                <m:ctrlPr>
                  <w:rPr>
                    <w:rFonts w:ascii="Cambria Math" w:eastAsia="Cambria Math" w:hAnsi="Cambria Math" w:cs="Times New Roman"/>
                    <w:sz w:val="24"/>
                    <w:szCs w:val="24"/>
                  </w:rPr>
                </m:ctrlPr>
              </m:fPr>
              <m:num>
                <m:r>
                  <w:rPr>
                    <w:rFonts w:ascii="Cambria Math" w:eastAsia="Cambria Math" w:hAnsi="Cambria Math" w:cs="Times New Roman"/>
                    <w:sz w:val="24"/>
                    <w:szCs w:val="24"/>
                  </w:rPr>
                  <m:t>1</m:t>
                </m:r>
              </m:num>
              <m:den>
                <m:r>
                  <w:rPr>
                    <w:rFonts w:ascii="Cambria Math" w:eastAsia="Cambria Math" w:hAnsi="Cambria Math" w:cs="Times New Roman"/>
                    <w:sz w:val="24"/>
                    <w:szCs w:val="24"/>
                  </w:rPr>
                  <m:t xml:space="preserve">S1  </m:t>
                </m:r>
              </m:den>
            </m:f>
            <m:r>
              <w:rPr>
                <w:rFonts w:ascii="Cambria Math" w:eastAsia="Cambria Math" w:hAnsi="Cambria Math" w:cs="Times New Roman"/>
                <w:sz w:val="24"/>
                <w:szCs w:val="24"/>
              </w:rPr>
              <m:t xml:space="preserve">+   </m:t>
            </m:r>
            <m:f>
              <m:fPr>
                <m:ctrlPr>
                  <w:rPr>
                    <w:rFonts w:ascii="Cambria Math" w:eastAsia="Cambria Math" w:hAnsi="Cambria Math" w:cs="Times New Roman"/>
                    <w:sz w:val="24"/>
                    <w:szCs w:val="24"/>
                  </w:rPr>
                </m:ctrlPr>
              </m:fPr>
              <m:num>
                <m:r>
                  <w:rPr>
                    <w:rFonts w:ascii="Cambria Math" w:eastAsia="Cambria Math" w:hAnsi="Cambria Math" w:cs="Times New Roman"/>
                    <w:sz w:val="24"/>
                    <w:szCs w:val="24"/>
                  </w:rPr>
                  <m:t>1</m:t>
                </m:r>
              </m:num>
              <m:den>
                <m:r>
                  <w:rPr>
                    <w:rFonts w:ascii="Cambria Math" w:eastAsia="Cambria Math" w:hAnsi="Cambria Math" w:cs="Times New Roman"/>
                    <w:sz w:val="24"/>
                    <w:szCs w:val="24"/>
                  </w:rPr>
                  <m:t xml:space="preserve">S2  </m:t>
                </m:r>
              </m:den>
            </m:f>
            <m:f>
              <m:fPr>
                <m:ctrlPr>
                  <w:rPr>
                    <w:rFonts w:ascii="Cambria Math" w:eastAsia="Cambria Math" w:hAnsi="Cambria Math" w:cs="Times New Roman"/>
                    <w:sz w:val="24"/>
                    <w:szCs w:val="24"/>
                  </w:rPr>
                </m:ctrlPr>
              </m:fPr>
              <m:num>
                <m:r>
                  <w:rPr>
                    <w:rFonts w:ascii="Cambria Math" w:eastAsia="Cambria Math" w:hAnsi="Cambria Math" w:cs="Times New Roman"/>
                    <w:sz w:val="24"/>
                    <w:szCs w:val="24"/>
                  </w:rPr>
                  <m:t xml:space="preserve">   +    1</m:t>
                </m:r>
              </m:num>
              <m:den>
                <m:r>
                  <w:rPr>
                    <w:rFonts w:ascii="Cambria Math" w:eastAsia="Cambria Math" w:hAnsi="Cambria Math" w:cs="Times New Roman"/>
                    <w:sz w:val="24"/>
                    <w:szCs w:val="24"/>
                  </w:rPr>
                  <m:t>S3    +       ---------</m:t>
                </m:r>
              </m:den>
            </m:f>
            <m:f>
              <m:fPr>
                <m:ctrlPr>
                  <w:rPr>
                    <w:rFonts w:ascii="Cambria Math" w:eastAsia="Cambria Math" w:hAnsi="Cambria Math" w:cs="Times New Roman"/>
                    <w:sz w:val="24"/>
                    <w:szCs w:val="24"/>
                  </w:rPr>
                </m:ctrlPr>
              </m:fPr>
              <m:num>
                <m:r>
                  <w:rPr>
                    <w:rFonts w:ascii="Cambria Math" w:eastAsia="Cambria Math" w:hAnsi="Cambria Math" w:cs="Times New Roman"/>
                    <w:sz w:val="24"/>
                    <w:szCs w:val="24"/>
                  </w:rPr>
                  <m:t>1</m:t>
                </m:r>
              </m:num>
              <m:den>
                <m:r>
                  <w:rPr>
                    <w:rFonts w:ascii="Cambria Math" w:eastAsia="Cambria Math" w:hAnsi="Cambria Math" w:cs="Times New Roman"/>
                    <w:sz w:val="24"/>
                    <w:szCs w:val="24"/>
                  </w:rPr>
                  <m:t xml:space="preserve">Sn </m:t>
                </m:r>
              </m:den>
            </m:f>
          </m:den>
        </m:f>
        <m:r>
          <w:rPr>
            <w:rFonts w:ascii="Cambria Math" w:eastAsia="Cambria Math" w:hAnsi="Cambria Math" w:cs="Times New Roman"/>
            <w:sz w:val="24"/>
            <w:szCs w:val="24"/>
          </w:rPr>
          <m:t>=</m:t>
        </m:r>
        <m:f>
          <m:fPr>
            <m:ctrlPr>
              <w:rPr>
                <w:rFonts w:ascii="Cambria Math" w:eastAsia="Cambria Math" w:hAnsi="Cambria Math" w:cs="Times New Roman"/>
                <w:sz w:val="24"/>
                <w:szCs w:val="24"/>
              </w:rPr>
            </m:ctrlPr>
          </m:fPr>
          <m:num>
            <m:r>
              <w:rPr>
                <w:rFonts w:ascii="Cambria Math" w:eastAsia="Cambria Math" w:hAnsi="Cambria Math" w:cs="Times New Roman"/>
                <w:sz w:val="24"/>
                <w:szCs w:val="24"/>
              </w:rPr>
              <m:t>1</m:t>
            </m:r>
          </m:num>
          <m:den>
            <m:r>
              <w:rPr>
                <w:rFonts w:ascii="Cambria Math" w:eastAsia="Cambria Math" w:hAnsi="Cambria Math" w:cs="Times New Roman"/>
                <w:sz w:val="24"/>
                <w:szCs w:val="24"/>
              </w:rPr>
              <m:t>∑</m:t>
            </m:r>
            <m:f>
              <m:fPr>
                <m:ctrlPr>
                  <w:rPr>
                    <w:rFonts w:ascii="Cambria Math" w:eastAsia="Cambria Math" w:hAnsi="Cambria Math" w:cs="Times New Roman"/>
                    <w:sz w:val="24"/>
                    <w:szCs w:val="24"/>
                  </w:rPr>
                </m:ctrlPr>
              </m:fPr>
              <m:num>
                <m:r>
                  <w:rPr>
                    <w:rFonts w:ascii="Cambria Math" w:eastAsia="Cambria Math" w:hAnsi="Cambria Math" w:cs="Times New Roman"/>
                    <w:sz w:val="24"/>
                    <w:szCs w:val="24"/>
                  </w:rPr>
                  <m:t>1</m:t>
                </m:r>
              </m:num>
              <m:den>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S</m:t>
                    </m:r>
                  </m:e>
                  <m:sub>
                    <m:r>
                      <w:rPr>
                        <w:rFonts w:ascii="Cambria Math" w:eastAsia="Cambria Math" w:hAnsi="Cambria Math" w:cs="Times New Roman"/>
                        <w:sz w:val="24"/>
                        <w:szCs w:val="24"/>
                      </w:rPr>
                      <m:t>n</m:t>
                    </m:r>
                  </m:sub>
                </m:sSub>
              </m:den>
            </m:f>
          </m:den>
        </m:f>
      </m:oMath>
    </w:p>
    <w:p w:rsidR="00016CE3" w:rsidRPr="00C1120F" w:rsidRDefault="000A5A9D" w:rsidP="000633C8">
      <w:pPr>
        <w:tabs>
          <w:tab w:val="left" w:pos="3045"/>
          <w:tab w:val="left" w:pos="3780"/>
        </w:tabs>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        </w:t>
      </w:r>
      <w:proofErr w:type="spellStart"/>
      <w:r w:rsidRPr="00C1120F">
        <w:rPr>
          <w:rFonts w:ascii="Times New Roman" w:eastAsia="Times New Roman" w:hAnsi="Times New Roman" w:cs="Times New Roman"/>
          <w:sz w:val="24"/>
          <w:szCs w:val="24"/>
        </w:rPr>
        <w:t>S</w:t>
      </w:r>
      <w:r w:rsidRPr="00C1120F">
        <w:rPr>
          <w:rFonts w:ascii="Times New Roman" w:eastAsia="Times New Roman" w:hAnsi="Times New Roman" w:cs="Times New Roman"/>
          <w:sz w:val="24"/>
          <w:szCs w:val="24"/>
          <w:vertAlign w:val="subscript"/>
        </w:rPr>
        <w:t>n</w:t>
      </w:r>
      <w:proofErr w:type="spellEnd"/>
      <w:r w:rsidRPr="00C1120F">
        <w:rPr>
          <w:rFonts w:ascii="Times New Roman" w:eastAsia="Times New Roman" w:hAnsi="Times New Roman" w:cs="Times New Roman"/>
          <w:sz w:val="24"/>
          <w:szCs w:val="24"/>
          <w:vertAlign w:val="subscript"/>
        </w:rPr>
        <w:t xml:space="preserve"> </w:t>
      </w:r>
      <w:r w:rsidRPr="00C1120F">
        <w:rPr>
          <w:rFonts w:ascii="Times New Roman" w:eastAsia="Times New Roman" w:hAnsi="Times New Roman" w:cs="Times New Roman"/>
          <w:sz w:val="24"/>
          <w:szCs w:val="24"/>
        </w:rPr>
        <w:t>= Standard desirable value of the n</w:t>
      </w:r>
      <w:r w:rsidRPr="00C1120F">
        <w:rPr>
          <w:rFonts w:ascii="Times New Roman" w:eastAsia="Times New Roman" w:hAnsi="Times New Roman" w:cs="Times New Roman"/>
          <w:sz w:val="24"/>
          <w:szCs w:val="24"/>
          <w:vertAlign w:val="superscript"/>
        </w:rPr>
        <w:t>th</w:t>
      </w:r>
      <w:r w:rsidRPr="00C1120F">
        <w:rPr>
          <w:rFonts w:ascii="Times New Roman" w:eastAsia="Times New Roman" w:hAnsi="Times New Roman" w:cs="Times New Roman"/>
          <w:sz w:val="24"/>
          <w:szCs w:val="24"/>
        </w:rPr>
        <w:t xml:space="preserve"> parameter</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The sub-index (</w:t>
      </w:r>
      <w:proofErr w:type="spellStart"/>
      <w:r w:rsidRPr="00C1120F">
        <w:rPr>
          <w:rFonts w:ascii="Times New Roman" w:eastAsia="Times New Roman" w:hAnsi="Times New Roman" w:cs="Times New Roman"/>
          <w:sz w:val="24"/>
          <w:szCs w:val="24"/>
        </w:rPr>
        <w:t>Qn</w:t>
      </w:r>
      <w:proofErr w:type="spellEnd"/>
      <w:r w:rsidRPr="00C1120F">
        <w:rPr>
          <w:rFonts w:ascii="Times New Roman" w:eastAsia="Times New Roman" w:hAnsi="Times New Roman" w:cs="Times New Roman"/>
          <w:sz w:val="24"/>
          <w:szCs w:val="24"/>
        </w:rPr>
        <w:t xml:space="preserve">) value for each parameter was calculated using equation 2, according to Chandra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(2017):</w:t>
      </w:r>
    </w:p>
    <w:p w:rsidR="00016CE3" w:rsidRPr="00C1120F" w:rsidRDefault="000A5A9D" w:rsidP="000633C8">
      <w:pPr>
        <w:spacing w:after="0" w:line="480" w:lineRule="auto"/>
        <w:jc w:val="both"/>
        <w:rPr>
          <w:rFonts w:ascii="Times New Roman" w:eastAsia="Times New Roman" w:hAnsi="Times New Roman" w:cs="Times New Roman"/>
          <w:sz w:val="24"/>
          <w:szCs w:val="24"/>
        </w:rPr>
      </w:pPr>
      <m:oMath>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 xml:space="preserve">    Q</m:t>
            </m:r>
          </m:e>
          <m:sub>
            <m:r>
              <w:rPr>
                <w:rFonts w:ascii="Cambria Math" w:eastAsia="Cambria Math" w:hAnsi="Cambria Math" w:cs="Times New Roman"/>
                <w:sz w:val="24"/>
                <w:szCs w:val="24"/>
              </w:rPr>
              <m:t>n =</m:t>
            </m:r>
            <m:f>
              <m:fPr>
                <m:ctrlPr>
                  <w:rPr>
                    <w:rFonts w:ascii="Cambria Math" w:eastAsia="Cambria Math" w:hAnsi="Cambria Math" w:cs="Times New Roman"/>
                    <w:sz w:val="24"/>
                    <w:szCs w:val="24"/>
                  </w:rPr>
                </m:ctrlPr>
              </m:fPr>
              <m:num>
                <m:r>
                  <w:rPr>
                    <w:rFonts w:ascii="Cambria Math" w:eastAsia="Cambria Math" w:hAnsi="Cambria Math" w:cs="Times New Roman"/>
                    <w:sz w:val="24"/>
                    <w:szCs w:val="24"/>
                  </w:rPr>
                  <m:t>[</m:t>
                </m:r>
                <m:d>
                  <m:dPr>
                    <m:ctrlPr>
                      <w:rPr>
                        <w:rFonts w:ascii="Cambria Math" w:eastAsia="Cambria Math" w:hAnsi="Cambria Math" w:cs="Times New Roman"/>
                        <w:sz w:val="24"/>
                        <w:szCs w:val="24"/>
                      </w:rPr>
                    </m:ctrlPr>
                  </m:dPr>
                  <m:e>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V</m:t>
                        </m:r>
                      </m:e>
                      <m:sub>
                        <m:r>
                          <w:rPr>
                            <w:rFonts w:ascii="Cambria Math" w:eastAsia="Cambria Math" w:hAnsi="Cambria Math" w:cs="Times New Roman"/>
                            <w:sz w:val="24"/>
                            <w:szCs w:val="24"/>
                          </w:rPr>
                          <m:t>n</m:t>
                        </m:r>
                      </m:sub>
                    </m:sSub>
                    <m:r>
                      <w:rPr>
                        <w:rFonts w:ascii="Cambria Math" w:eastAsia="Cambria Math" w:hAnsi="Cambria Math" w:cs="Times New Roman"/>
                        <w:sz w:val="24"/>
                        <w:szCs w:val="24"/>
                      </w:rPr>
                      <m:t>-</m:t>
                    </m:r>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V</m:t>
                        </m:r>
                      </m:e>
                      <m:sub>
                        <m:r>
                          <w:rPr>
                            <w:rFonts w:ascii="Cambria Math" w:eastAsia="Cambria Math" w:hAnsi="Cambria Math" w:cs="Times New Roman"/>
                            <w:sz w:val="24"/>
                            <w:szCs w:val="24"/>
                          </w:rPr>
                          <m:t>o</m:t>
                        </m:r>
                      </m:sub>
                    </m:sSub>
                  </m:e>
                </m:d>
                <m:r>
                  <w:rPr>
                    <w:rFonts w:ascii="Cambria Math" w:eastAsia="Cambria Math" w:hAnsi="Cambria Math" w:cs="Times New Roman"/>
                    <w:sz w:val="24"/>
                    <w:szCs w:val="24"/>
                  </w:rPr>
                  <m:t>]</m:t>
                </m:r>
              </m:num>
              <m:den>
                <m:d>
                  <m:dPr>
                    <m:begChr m:val="["/>
                    <m:endChr m:val="]"/>
                    <m:ctrlPr>
                      <w:rPr>
                        <w:rFonts w:ascii="Cambria Math" w:eastAsia="Cambria Math" w:hAnsi="Cambria Math" w:cs="Times New Roman"/>
                        <w:sz w:val="24"/>
                        <w:szCs w:val="24"/>
                      </w:rPr>
                    </m:ctrlPr>
                  </m:dPr>
                  <m:e>
                    <m:d>
                      <m:dPr>
                        <m:ctrlPr>
                          <w:rPr>
                            <w:rFonts w:ascii="Cambria Math" w:eastAsia="Cambria Math" w:hAnsi="Cambria Math" w:cs="Times New Roman"/>
                            <w:sz w:val="24"/>
                            <w:szCs w:val="24"/>
                          </w:rPr>
                        </m:ctrlPr>
                      </m:dPr>
                      <m:e>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S</m:t>
                            </m:r>
                          </m:e>
                          <m:sub>
                            <m:r>
                              <w:rPr>
                                <w:rFonts w:ascii="Cambria Math" w:eastAsia="Cambria Math" w:hAnsi="Cambria Math" w:cs="Times New Roman"/>
                                <w:sz w:val="24"/>
                                <w:szCs w:val="24"/>
                              </w:rPr>
                              <m:t>n</m:t>
                            </m:r>
                          </m:sub>
                        </m:sSub>
                        <m:r>
                          <w:rPr>
                            <w:rFonts w:ascii="Cambria Math" w:eastAsia="Cambria Math" w:hAnsi="Cambria Math" w:cs="Times New Roman"/>
                            <w:sz w:val="24"/>
                            <w:szCs w:val="24"/>
                          </w:rPr>
                          <m:t>-</m:t>
                        </m:r>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V</m:t>
                            </m:r>
                          </m:e>
                          <m:sub>
                            <m:r>
                              <w:rPr>
                                <w:rFonts w:ascii="Cambria Math" w:eastAsia="Cambria Math" w:hAnsi="Cambria Math" w:cs="Times New Roman"/>
                                <w:sz w:val="24"/>
                                <w:szCs w:val="24"/>
                              </w:rPr>
                              <m:t>o</m:t>
                            </m:r>
                          </m:sub>
                        </m:sSub>
                      </m:e>
                    </m:d>
                  </m:e>
                </m:d>
                <m:r>
                  <w:rPr>
                    <w:rFonts w:ascii="Cambria Math" w:eastAsia="Cambria Math" w:hAnsi="Cambria Math" w:cs="Times New Roman"/>
                    <w:sz w:val="24"/>
                    <w:szCs w:val="24"/>
                  </w:rPr>
                  <m:t xml:space="preserve">     </m:t>
                </m:r>
              </m:den>
            </m:f>
            <m:r>
              <w:rPr>
                <w:rFonts w:ascii="Cambria Math" w:eastAsia="Cambria Math" w:hAnsi="Cambria Math" w:cs="Times New Roman"/>
                <w:sz w:val="24"/>
                <w:szCs w:val="24"/>
              </w:rPr>
              <m:t xml:space="preserve">   * 100                        </m:t>
            </m:r>
          </m:sub>
        </m:sSub>
        <m:r>
          <w:rPr>
            <w:rFonts w:ascii="Cambria Math" w:eastAsia="Cambria Math" w:hAnsi="Cambria Math" w:cs="Times New Roman"/>
            <w:sz w:val="24"/>
            <w:szCs w:val="24"/>
          </w:rPr>
          <m:t xml:space="preserve">                              (2)  </m:t>
        </m:r>
      </m:oMath>
      <w:r w:rsidRPr="00C1120F">
        <w:rPr>
          <w:rFonts w:ascii="Times New Roman" w:eastAsia="Times New Roman" w:hAnsi="Times New Roman" w:cs="Times New Roman"/>
          <w:sz w:val="24"/>
          <w:szCs w:val="24"/>
        </w:rPr>
        <w:t xml:space="preserve"> </w:t>
      </w:r>
      <w:r w:rsidRPr="00C1120F">
        <w:rPr>
          <w:rFonts w:ascii="Times New Roman" w:eastAsia="Times New Roman" w:hAnsi="Times New Roman" w:cs="Times New Roman"/>
          <w:sz w:val="24"/>
          <w:szCs w:val="24"/>
        </w:rPr>
        <w:tab/>
      </w:r>
    </w:p>
    <w:p w:rsidR="00016CE3" w:rsidRPr="00C1120F" w:rsidRDefault="000A5A9D" w:rsidP="000633C8">
      <w:pPr>
        <w:spacing w:after="0" w:line="480" w:lineRule="auto"/>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sz w:val="24"/>
          <w:szCs w:val="24"/>
        </w:rPr>
        <w:t>Sn</w:t>
      </w:r>
      <w:proofErr w:type="spellEnd"/>
      <w:r w:rsidRPr="00C1120F">
        <w:rPr>
          <w:rFonts w:ascii="Times New Roman" w:eastAsia="Times New Roman" w:hAnsi="Times New Roman" w:cs="Times New Roman"/>
          <w:sz w:val="24"/>
          <w:szCs w:val="24"/>
        </w:rPr>
        <w:t xml:space="preserve"> is the standard desirable value of the nth parameters, </w:t>
      </w:r>
      <w:proofErr w:type="spellStart"/>
      <w:r w:rsidRPr="00C1120F">
        <w:rPr>
          <w:rFonts w:ascii="Times New Roman" w:eastAsia="Times New Roman" w:hAnsi="Times New Roman" w:cs="Times New Roman"/>
          <w:sz w:val="24"/>
          <w:szCs w:val="24"/>
        </w:rPr>
        <w:t>Vn</w:t>
      </w:r>
      <w:proofErr w:type="spellEnd"/>
      <w:r w:rsidRPr="00C1120F">
        <w:rPr>
          <w:rFonts w:ascii="Times New Roman" w:eastAsia="Times New Roman" w:hAnsi="Times New Roman" w:cs="Times New Roman"/>
          <w:sz w:val="24"/>
          <w:szCs w:val="24"/>
        </w:rPr>
        <w:t xml:space="preserve"> is the mean concentration of the nth parameters, and </w:t>
      </w:r>
      <w:proofErr w:type="gramStart"/>
      <w:r w:rsidRPr="00C1120F">
        <w:rPr>
          <w:rFonts w:ascii="Times New Roman" w:eastAsia="Times New Roman" w:hAnsi="Times New Roman" w:cs="Times New Roman"/>
          <w:sz w:val="24"/>
          <w:szCs w:val="24"/>
        </w:rPr>
        <w:t>Vo</w:t>
      </w:r>
      <w:proofErr w:type="gramEnd"/>
      <w:r w:rsidRPr="00C1120F">
        <w:rPr>
          <w:rFonts w:ascii="Times New Roman" w:eastAsia="Times New Roman" w:hAnsi="Times New Roman" w:cs="Times New Roman"/>
          <w:sz w:val="24"/>
          <w:szCs w:val="24"/>
        </w:rPr>
        <w:t xml:space="preserve"> is the actual values of the parameters in pure water, which are 7.0 for pH, 14.0 for DO, and 0 for most other parameters. </w:t>
      </w:r>
      <w:r w:rsidRPr="00C1120F">
        <w:rPr>
          <w:rFonts w:ascii="Times New Roman" w:eastAsia="Times New Roman" w:hAnsi="Times New Roman" w:cs="Times New Roman"/>
          <w:sz w:val="24"/>
          <w:szCs w:val="24"/>
        </w:rPr>
        <w:tab/>
      </w:r>
      <w:r w:rsidRPr="00C1120F">
        <w:rPr>
          <w:rFonts w:ascii="Times New Roman" w:eastAsia="Times New Roman" w:hAnsi="Times New Roman" w:cs="Times New Roman"/>
          <w:sz w:val="24"/>
          <w:szCs w:val="24"/>
        </w:rPr>
        <w:br/>
        <w:t>The water quality index (WQI) is calculated using equation (3), which was developed by combining equations (1) and (2).</w:t>
      </w:r>
    </w:p>
    <w:p w:rsidR="00016CE3" w:rsidRPr="00C1120F" w:rsidRDefault="000A5A9D" w:rsidP="000633C8">
      <w:pPr>
        <w:spacing w:after="0" w:line="480" w:lineRule="auto"/>
        <w:rPr>
          <w:rFonts w:ascii="Times New Roman" w:eastAsia="Times New Roman" w:hAnsi="Times New Roman" w:cs="Times New Roman"/>
          <w:sz w:val="24"/>
          <w:szCs w:val="24"/>
        </w:rPr>
      </w:pPr>
      <m:oMathPara>
        <m:oMath>
          <m:r>
            <w:rPr>
              <w:rFonts w:ascii="Cambria Math" w:eastAsia="Cambria Math" w:hAnsi="Cambria Math" w:cs="Times New Roman"/>
              <w:sz w:val="24"/>
              <w:szCs w:val="24"/>
            </w:rPr>
            <m:t>WQI=</m:t>
          </m:r>
          <m:f>
            <m:fPr>
              <m:ctrlPr>
                <w:rPr>
                  <w:rFonts w:ascii="Cambria Math" w:eastAsia="Cambria Math" w:hAnsi="Cambria Math" w:cs="Times New Roman"/>
                  <w:sz w:val="24"/>
                  <w:szCs w:val="24"/>
                </w:rPr>
              </m:ctrlPr>
            </m:fPr>
            <m:num>
              <m:r>
                <w:rPr>
                  <w:rFonts w:ascii="Cambria Math" w:eastAsia="Cambria Math" w:hAnsi="Cambria Math" w:cs="Times New Roman"/>
                  <w:sz w:val="24"/>
                  <w:szCs w:val="24"/>
                </w:rPr>
                <m:t>∑</m:t>
              </m:r>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W</m:t>
                  </m:r>
                </m:e>
                <m:sub>
                  <m:r>
                    <w:rPr>
                      <w:rFonts w:ascii="Cambria Math" w:eastAsia="Cambria Math" w:hAnsi="Cambria Math" w:cs="Times New Roman"/>
                      <w:sz w:val="24"/>
                      <w:szCs w:val="24"/>
                    </w:rPr>
                    <m:t>n</m:t>
                  </m:r>
                </m:sub>
              </m:sSub>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Q</m:t>
                  </m:r>
                </m:e>
                <m:sub>
                  <m:r>
                    <w:rPr>
                      <w:rFonts w:ascii="Cambria Math" w:eastAsia="Cambria Math" w:hAnsi="Cambria Math" w:cs="Times New Roman"/>
                      <w:sz w:val="24"/>
                      <w:szCs w:val="24"/>
                    </w:rPr>
                    <m:t>n</m:t>
                  </m:r>
                </m:sub>
              </m:sSub>
            </m:num>
            <m:den>
              <m:r>
                <w:rPr>
                  <w:rFonts w:ascii="Cambria Math" w:eastAsia="Cambria Math" w:hAnsi="Cambria Math" w:cs="Times New Roman"/>
                  <w:sz w:val="24"/>
                  <w:szCs w:val="24"/>
                </w:rPr>
                <m:t>∑</m:t>
              </m:r>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W</m:t>
                  </m:r>
                </m:e>
                <m:sub>
                  <m:r>
                    <w:rPr>
                      <w:rFonts w:ascii="Cambria Math" w:eastAsia="Cambria Math" w:hAnsi="Cambria Math" w:cs="Times New Roman"/>
                      <w:sz w:val="24"/>
                      <w:szCs w:val="24"/>
                    </w:rPr>
                    <m:t>n</m:t>
                  </m:r>
                </m:sub>
              </m:sSub>
              <m:r>
                <w:rPr>
                  <w:rFonts w:ascii="Cambria Math" w:eastAsia="Cambria Math" w:hAnsi="Cambria Math" w:cs="Times New Roman"/>
                  <w:sz w:val="24"/>
                  <w:szCs w:val="24"/>
                </w:rPr>
                <m:t xml:space="preserve">         </m:t>
              </m:r>
            </m:den>
          </m:f>
          <m:r>
            <w:rPr>
              <w:rFonts w:ascii="Cambria Math" w:eastAsia="Cambria Math" w:hAnsi="Cambria Math" w:cs="Times New Roman"/>
              <w:sz w:val="24"/>
              <w:szCs w:val="24"/>
            </w:rPr>
            <m:t xml:space="preserve">                               (3)</m:t>
          </m:r>
          <m:r>
            <w:rPr>
              <w:rFonts w:ascii="Times New Roman" w:eastAsia="Times New Roman" w:hAnsi="Times New Roman" w:cs="Times New Roman"/>
              <w:sz w:val="24"/>
              <w:szCs w:val="24"/>
            </w:rPr>
            <w:br/>
          </m:r>
        </m:oMath>
      </m:oMathPara>
      <w:r w:rsidRPr="00C1120F">
        <w:rPr>
          <w:rFonts w:ascii="Times New Roman" w:eastAsia="Times New Roman" w:hAnsi="Times New Roman" w:cs="Times New Roman"/>
          <w:sz w:val="24"/>
          <w:szCs w:val="24"/>
        </w:rPr>
        <w:t xml:space="preserve">Finally, as shown in Table 1, the water quality index (WQI) was rated based on the water quality status. </w:t>
      </w:r>
    </w:p>
    <w:p w:rsidR="000633C8" w:rsidRPr="00C1120F" w:rsidRDefault="000633C8" w:rsidP="000633C8">
      <w:pPr>
        <w:spacing w:after="0" w:line="480" w:lineRule="auto"/>
        <w:rPr>
          <w:rFonts w:ascii="Times New Roman" w:eastAsia="Times New Roman" w:hAnsi="Times New Roman" w:cs="Times New Roman"/>
          <w:sz w:val="24"/>
          <w:szCs w:val="24"/>
        </w:rPr>
      </w:pPr>
    </w:p>
    <w:p w:rsidR="000633C8" w:rsidRPr="00C1120F" w:rsidRDefault="000633C8" w:rsidP="000633C8">
      <w:pPr>
        <w:spacing w:after="0" w:line="480" w:lineRule="auto"/>
        <w:rPr>
          <w:rFonts w:ascii="Times New Roman" w:eastAsia="Times New Roman" w:hAnsi="Times New Roman" w:cs="Times New Roman"/>
          <w:sz w:val="24"/>
          <w:szCs w:val="24"/>
        </w:rPr>
      </w:pPr>
    </w:p>
    <w:p w:rsidR="000633C8" w:rsidRPr="00C1120F" w:rsidRDefault="000633C8" w:rsidP="000633C8">
      <w:pPr>
        <w:spacing w:after="0" w:line="480" w:lineRule="auto"/>
        <w:rPr>
          <w:rFonts w:ascii="Times New Roman" w:eastAsia="Times New Roman" w:hAnsi="Times New Roman" w:cs="Times New Roman"/>
          <w:sz w:val="24"/>
          <w:szCs w:val="24"/>
        </w:rPr>
      </w:pPr>
    </w:p>
    <w:p w:rsidR="000633C8" w:rsidRPr="00C1120F" w:rsidRDefault="000633C8" w:rsidP="000633C8">
      <w:pPr>
        <w:spacing w:after="0" w:line="480" w:lineRule="auto"/>
        <w:rPr>
          <w:rFonts w:ascii="Times New Roman" w:eastAsia="Times New Roman" w:hAnsi="Times New Roman" w:cs="Times New Roman"/>
          <w:sz w:val="24"/>
          <w:szCs w:val="24"/>
        </w:rPr>
      </w:pPr>
    </w:p>
    <w:p w:rsidR="000633C8" w:rsidRPr="00C1120F" w:rsidRDefault="000633C8" w:rsidP="000633C8">
      <w:pPr>
        <w:spacing w:after="0" w:line="480" w:lineRule="auto"/>
        <w:rPr>
          <w:rFonts w:ascii="Times New Roman" w:eastAsia="Cambria Math" w:hAnsi="Times New Roman" w:cs="Times New Roman"/>
          <w:sz w:val="24"/>
          <w:szCs w:val="24"/>
        </w:rPr>
      </w:pPr>
    </w:p>
    <w:p w:rsidR="00016CE3" w:rsidRPr="00C1120F" w:rsidRDefault="000A5A9D" w:rsidP="000633C8">
      <w:pPr>
        <w:tabs>
          <w:tab w:val="left" w:pos="3045"/>
          <w:tab w:val="left" w:pos="3780"/>
        </w:tabs>
        <w:spacing w:after="0" w:line="480" w:lineRule="auto"/>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lastRenderedPageBreak/>
        <w:t xml:space="preserve">Table 3.1: </w:t>
      </w:r>
      <w:r w:rsidRPr="00C1120F">
        <w:rPr>
          <w:rFonts w:ascii="Times New Roman" w:eastAsia="Times New Roman" w:hAnsi="Times New Roman" w:cs="Times New Roman"/>
          <w:bCs/>
          <w:sz w:val="24"/>
          <w:szCs w:val="24"/>
        </w:rPr>
        <w:t>Water quality status based on weight arithmetic water quality index method</w:t>
      </w:r>
    </w:p>
    <w:tbl>
      <w:tblPr>
        <w:tblStyle w:val="a2"/>
        <w:tblW w:w="9827" w:type="dxa"/>
        <w:tblInd w:w="-115" w:type="dxa"/>
        <w:tblLayout w:type="fixed"/>
        <w:tblLook w:val="0400" w:firstRow="0" w:lastRow="0" w:firstColumn="0" w:lastColumn="0" w:noHBand="0" w:noVBand="1"/>
      </w:tblPr>
      <w:tblGrid>
        <w:gridCol w:w="1508"/>
        <w:gridCol w:w="3355"/>
        <w:gridCol w:w="1138"/>
        <w:gridCol w:w="3826"/>
      </w:tblGrid>
      <w:tr w:rsidR="00016CE3" w:rsidRPr="00C1120F" w:rsidTr="000633C8">
        <w:trPr>
          <w:trHeight w:val="557"/>
        </w:trPr>
        <w:tc>
          <w:tcPr>
            <w:tcW w:w="1508" w:type="dxa"/>
            <w:tcBorders>
              <w:top w:val="single" w:sz="4" w:space="0" w:color="000000"/>
              <w:bottom w:val="single" w:sz="4" w:space="0" w:color="000000"/>
            </w:tcBorders>
          </w:tcPr>
          <w:p w:rsidR="00016CE3" w:rsidRPr="00C1120F" w:rsidRDefault="000A5A9D" w:rsidP="000633C8">
            <w:pPr>
              <w:tabs>
                <w:tab w:val="left" w:pos="3045"/>
                <w:tab w:val="left" w:pos="3780"/>
              </w:tabs>
              <w:spacing w:after="0" w:line="240" w:lineRule="auto"/>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WQI Value</w:t>
            </w:r>
          </w:p>
        </w:tc>
        <w:tc>
          <w:tcPr>
            <w:tcW w:w="3355" w:type="dxa"/>
            <w:tcBorders>
              <w:top w:val="single" w:sz="4" w:space="0" w:color="000000"/>
              <w:bottom w:val="single" w:sz="4" w:space="0" w:color="000000"/>
            </w:tcBorders>
          </w:tcPr>
          <w:p w:rsidR="00016CE3" w:rsidRPr="00C1120F" w:rsidRDefault="000A5A9D" w:rsidP="000633C8">
            <w:pPr>
              <w:tabs>
                <w:tab w:val="left" w:pos="3045"/>
                <w:tab w:val="left" w:pos="3780"/>
              </w:tabs>
              <w:spacing w:after="0" w:line="240" w:lineRule="auto"/>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Water Quality Status</w:t>
            </w:r>
          </w:p>
        </w:tc>
        <w:tc>
          <w:tcPr>
            <w:tcW w:w="1138" w:type="dxa"/>
            <w:tcBorders>
              <w:top w:val="single" w:sz="4" w:space="0" w:color="000000"/>
              <w:bottom w:val="single" w:sz="4" w:space="0" w:color="000000"/>
            </w:tcBorders>
          </w:tcPr>
          <w:p w:rsidR="00016CE3" w:rsidRPr="00C1120F" w:rsidRDefault="000A5A9D" w:rsidP="000633C8">
            <w:pPr>
              <w:tabs>
                <w:tab w:val="left" w:pos="3045"/>
                <w:tab w:val="left" w:pos="3780"/>
              </w:tabs>
              <w:spacing w:after="0" w:line="240" w:lineRule="auto"/>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Grading</w:t>
            </w:r>
          </w:p>
        </w:tc>
        <w:tc>
          <w:tcPr>
            <w:tcW w:w="3826" w:type="dxa"/>
            <w:tcBorders>
              <w:top w:val="single" w:sz="4" w:space="0" w:color="000000"/>
              <w:bottom w:val="single" w:sz="4" w:space="0" w:color="000000"/>
            </w:tcBorders>
          </w:tcPr>
          <w:p w:rsidR="00016CE3" w:rsidRPr="00C1120F" w:rsidRDefault="000A5A9D" w:rsidP="000633C8">
            <w:pPr>
              <w:tabs>
                <w:tab w:val="left" w:pos="3045"/>
                <w:tab w:val="left" w:pos="3780"/>
              </w:tabs>
              <w:spacing w:after="0" w:line="240" w:lineRule="auto"/>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Potential Use</w:t>
            </w:r>
          </w:p>
        </w:tc>
      </w:tr>
      <w:tr w:rsidR="00016CE3" w:rsidRPr="00C1120F" w:rsidTr="000633C8">
        <w:trPr>
          <w:trHeight w:val="572"/>
        </w:trPr>
        <w:tc>
          <w:tcPr>
            <w:tcW w:w="1508" w:type="dxa"/>
            <w:tcBorders>
              <w:top w:val="single" w:sz="4" w:space="0" w:color="000000"/>
            </w:tcBorders>
          </w:tcPr>
          <w:p w:rsidR="00016CE3" w:rsidRPr="00C1120F" w:rsidRDefault="000A5A9D" w:rsidP="000633C8">
            <w:pPr>
              <w:tabs>
                <w:tab w:val="left" w:pos="3045"/>
                <w:tab w:val="left" w:pos="3780"/>
              </w:tabs>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 – 25</w:t>
            </w:r>
          </w:p>
        </w:tc>
        <w:tc>
          <w:tcPr>
            <w:tcW w:w="3355" w:type="dxa"/>
            <w:tcBorders>
              <w:top w:val="single" w:sz="4" w:space="0" w:color="000000"/>
            </w:tcBorders>
          </w:tcPr>
          <w:p w:rsidR="00016CE3" w:rsidRPr="00C1120F" w:rsidRDefault="000A5A9D" w:rsidP="000633C8">
            <w:pPr>
              <w:tabs>
                <w:tab w:val="left" w:pos="3045"/>
                <w:tab w:val="left" w:pos="3780"/>
              </w:tabs>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Excellent water quality</w:t>
            </w:r>
          </w:p>
        </w:tc>
        <w:tc>
          <w:tcPr>
            <w:tcW w:w="1138" w:type="dxa"/>
            <w:tcBorders>
              <w:top w:val="single" w:sz="4" w:space="0" w:color="000000"/>
            </w:tcBorders>
          </w:tcPr>
          <w:p w:rsidR="00016CE3" w:rsidRPr="00C1120F" w:rsidRDefault="000A5A9D" w:rsidP="000633C8">
            <w:pPr>
              <w:tabs>
                <w:tab w:val="left" w:pos="3045"/>
                <w:tab w:val="left" w:pos="3780"/>
              </w:tabs>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A</w:t>
            </w:r>
          </w:p>
        </w:tc>
        <w:tc>
          <w:tcPr>
            <w:tcW w:w="3826" w:type="dxa"/>
            <w:tcBorders>
              <w:top w:val="single" w:sz="4" w:space="0" w:color="000000"/>
            </w:tcBorders>
          </w:tcPr>
          <w:p w:rsidR="00016CE3" w:rsidRPr="00C1120F" w:rsidRDefault="000A5A9D" w:rsidP="000633C8">
            <w:pPr>
              <w:tabs>
                <w:tab w:val="left" w:pos="3045"/>
                <w:tab w:val="left" w:pos="3780"/>
              </w:tabs>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Drinking, irrigation and industrial use</w:t>
            </w:r>
          </w:p>
        </w:tc>
      </w:tr>
      <w:tr w:rsidR="00016CE3" w:rsidRPr="00C1120F" w:rsidTr="000633C8">
        <w:trPr>
          <w:trHeight w:val="572"/>
        </w:trPr>
        <w:tc>
          <w:tcPr>
            <w:tcW w:w="1508" w:type="dxa"/>
          </w:tcPr>
          <w:p w:rsidR="00016CE3" w:rsidRPr="00C1120F" w:rsidRDefault="000A5A9D" w:rsidP="000633C8">
            <w:pPr>
              <w:tabs>
                <w:tab w:val="left" w:pos="3045"/>
                <w:tab w:val="left" w:pos="3780"/>
              </w:tabs>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26 – 50</w:t>
            </w:r>
          </w:p>
        </w:tc>
        <w:tc>
          <w:tcPr>
            <w:tcW w:w="3355" w:type="dxa"/>
          </w:tcPr>
          <w:p w:rsidR="00016CE3" w:rsidRPr="00C1120F" w:rsidRDefault="000A5A9D" w:rsidP="000633C8">
            <w:pPr>
              <w:tabs>
                <w:tab w:val="left" w:pos="3045"/>
                <w:tab w:val="left" w:pos="3780"/>
              </w:tabs>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Good water quality</w:t>
            </w:r>
          </w:p>
        </w:tc>
        <w:tc>
          <w:tcPr>
            <w:tcW w:w="1138" w:type="dxa"/>
          </w:tcPr>
          <w:p w:rsidR="00016CE3" w:rsidRPr="00C1120F" w:rsidRDefault="000A5A9D" w:rsidP="000633C8">
            <w:pPr>
              <w:tabs>
                <w:tab w:val="left" w:pos="3045"/>
                <w:tab w:val="left" w:pos="3780"/>
              </w:tabs>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B</w:t>
            </w:r>
          </w:p>
        </w:tc>
        <w:tc>
          <w:tcPr>
            <w:tcW w:w="3826" w:type="dxa"/>
          </w:tcPr>
          <w:p w:rsidR="00016CE3" w:rsidRPr="00C1120F" w:rsidRDefault="000A5A9D" w:rsidP="000633C8">
            <w:pPr>
              <w:tabs>
                <w:tab w:val="left" w:pos="3045"/>
                <w:tab w:val="left" w:pos="3780"/>
              </w:tabs>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Drinking, irrigation and industrial use</w:t>
            </w:r>
          </w:p>
        </w:tc>
      </w:tr>
      <w:tr w:rsidR="00016CE3" w:rsidRPr="00C1120F" w:rsidTr="000633C8">
        <w:trPr>
          <w:trHeight w:val="278"/>
        </w:trPr>
        <w:tc>
          <w:tcPr>
            <w:tcW w:w="1508" w:type="dxa"/>
          </w:tcPr>
          <w:p w:rsidR="00016CE3" w:rsidRPr="00C1120F" w:rsidRDefault="000A5A9D" w:rsidP="000633C8">
            <w:pPr>
              <w:tabs>
                <w:tab w:val="left" w:pos="3045"/>
                <w:tab w:val="left" w:pos="3780"/>
              </w:tabs>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51 – 75</w:t>
            </w:r>
          </w:p>
        </w:tc>
        <w:tc>
          <w:tcPr>
            <w:tcW w:w="3355" w:type="dxa"/>
          </w:tcPr>
          <w:p w:rsidR="00016CE3" w:rsidRPr="00C1120F" w:rsidRDefault="000A5A9D" w:rsidP="000633C8">
            <w:pPr>
              <w:tabs>
                <w:tab w:val="left" w:pos="3045"/>
                <w:tab w:val="left" w:pos="3780"/>
              </w:tabs>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Poor water quality</w:t>
            </w:r>
          </w:p>
        </w:tc>
        <w:tc>
          <w:tcPr>
            <w:tcW w:w="1138" w:type="dxa"/>
          </w:tcPr>
          <w:p w:rsidR="00016CE3" w:rsidRPr="00C1120F" w:rsidRDefault="000A5A9D" w:rsidP="000633C8">
            <w:pPr>
              <w:tabs>
                <w:tab w:val="left" w:pos="3045"/>
                <w:tab w:val="left" w:pos="3780"/>
              </w:tabs>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C</w:t>
            </w:r>
          </w:p>
        </w:tc>
        <w:tc>
          <w:tcPr>
            <w:tcW w:w="3826" w:type="dxa"/>
          </w:tcPr>
          <w:p w:rsidR="00016CE3" w:rsidRPr="00C1120F" w:rsidRDefault="000A5A9D" w:rsidP="000633C8">
            <w:pPr>
              <w:tabs>
                <w:tab w:val="left" w:pos="3045"/>
                <w:tab w:val="left" w:pos="3780"/>
              </w:tabs>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Irrigation and industrial use</w:t>
            </w:r>
          </w:p>
        </w:tc>
      </w:tr>
      <w:tr w:rsidR="00016CE3" w:rsidRPr="00C1120F" w:rsidTr="000633C8">
        <w:trPr>
          <w:trHeight w:val="294"/>
        </w:trPr>
        <w:tc>
          <w:tcPr>
            <w:tcW w:w="1508" w:type="dxa"/>
          </w:tcPr>
          <w:p w:rsidR="00016CE3" w:rsidRPr="00C1120F" w:rsidRDefault="000A5A9D" w:rsidP="000633C8">
            <w:pPr>
              <w:tabs>
                <w:tab w:val="left" w:pos="3045"/>
                <w:tab w:val="left" w:pos="3780"/>
              </w:tabs>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76 – 100</w:t>
            </w:r>
          </w:p>
        </w:tc>
        <w:tc>
          <w:tcPr>
            <w:tcW w:w="3355" w:type="dxa"/>
          </w:tcPr>
          <w:p w:rsidR="00016CE3" w:rsidRPr="00C1120F" w:rsidRDefault="000A5A9D" w:rsidP="000633C8">
            <w:pPr>
              <w:tabs>
                <w:tab w:val="left" w:pos="3045"/>
                <w:tab w:val="left" w:pos="3780"/>
              </w:tabs>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Very Poor water quality</w:t>
            </w:r>
          </w:p>
        </w:tc>
        <w:tc>
          <w:tcPr>
            <w:tcW w:w="1138" w:type="dxa"/>
          </w:tcPr>
          <w:p w:rsidR="00016CE3" w:rsidRPr="00C1120F" w:rsidRDefault="000A5A9D" w:rsidP="000633C8">
            <w:pPr>
              <w:tabs>
                <w:tab w:val="left" w:pos="3045"/>
                <w:tab w:val="left" w:pos="3780"/>
              </w:tabs>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D</w:t>
            </w:r>
          </w:p>
        </w:tc>
        <w:tc>
          <w:tcPr>
            <w:tcW w:w="3826" w:type="dxa"/>
          </w:tcPr>
          <w:p w:rsidR="00016CE3" w:rsidRPr="00C1120F" w:rsidRDefault="000A5A9D" w:rsidP="000633C8">
            <w:pPr>
              <w:tabs>
                <w:tab w:val="left" w:pos="3045"/>
                <w:tab w:val="left" w:pos="3780"/>
              </w:tabs>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Irrigation</w:t>
            </w:r>
          </w:p>
        </w:tc>
      </w:tr>
      <w:tr w:rsidR="00016CE3" w:rsidRPr="00C1120F" w:rsidTr="000633C8">
        <w:trPr>
          <w:trHeight w:val="557"/>
        </w:trPr>
        <w:tc>
          <w:tcPr>
            <w:tcW w:w="1508" w:type="dxa"/>
            <w:tcBorders>
              <w:bottom w:val="single" w:sz="4" w:space="0" w:color="000000"/>
            </w:tcBorders>
          </w:tcPr>
          <w:p w:rsidR="00016CE3" w:rsidRPr="00C1120F" w:rsidRDefault="000A5A9D" w:rsidP="000633C8">
            <w:pPr>
              <w:tabs>
                <w:tab w:val="left" w:pos="3045"/>
                <w:tab w:val="left" w:pos="3780"/>
              </w:tabs>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&gt;100</w:t>
            </w:r>
          </w:p>
        </w:tc>
        <w:tc>
          <w:tcPr>
            <w:tcW w:w="3355" w:type="dxa"/>
            <w:tcBorders>
              <w:bottom w:val="single" w:sz="4" w:space="0" w:color="000000"/>
            </w:tcBorders>
          </w:tcPr>
          <w:p w:rsidR="00016CE3" w:rsidRPr="00C1120F" w:rsidRDefault="000A5A9D" w:rsidP="000633C8">
            <w:pPr>
              <w:tabs>
                <w:tab w:val="left" w:pos="3045"/>
                <w:tab w:val="left" w:pos="3780"/>
              </w:tabs>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Unsuitable for drinking purpose</w:t>
            </w:r>
          </w:p>
        </w:tc>
        <w:tc>
          <w:tcPr>
            <w:tcW w:w="1138" w:type="dxa"/>
            <w:tcBorders>
              <w:bottom w:val="single" w:sz="4" w:space="0" w:color="000000"/>
            </w:tcBorders>
          </w:tcPr>
          <w:p w:rsidR="00016CE3" w:rsidRPr="00C1120F" w:rsidRDefault="000A5A9D" w:rsidP="000633C8">
            <w:pPr>
              <w:tabs>
                <w:tab w:val="left" w:pos="3045"/>
                <w:tab w:val="left" w:pos="3780"/>
              </w:tabs>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E</w:t>
            </w:r>
          </w:p>
        </w:tc>
        <w:tc>
          <w:tcPr>
            <w:tcW w:w="3826" w:type="dxa"/>
            <w:tcBorders>
              <w:bottom w:val="single" w:sz="4" w:space="0" w:color="000000"/>
            </w:tcBorders>
          </w:tcPr>
          <w:p w:rsidR="00016CE3" w:rsidRPr="00C1120F" w:rsidRDefault="000A5A9D" w:rsidP="000633C8">
            <w:pPr>
              <w:tabs>
                <w:tab w:val="left" w:pos="3045"/>
                <w:tab w:val="left" w:pos="3780"/>
              </w:tabs>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Requires proper treatment before use</w:t>
            </w:r>
          </w:p>
        </w:tc>
      </w:tr>
    </w:tbl>
    <w:p w:rsidR="00016CE3" w:rsidRPr="00C1120F" w:rsidRDefault="000A5A9D" w:rsidP="000633C8">
      <w:pPr>
        <w:tabs>
          <w:tab w:val="left" w:pos="3045"/>
          <w:tab w:val="left" w:pos="3780"/>
        </w:tabs>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Source:</w:t>
      </w:r>
      <w:r w:rsidRPr="00C1120F">
        <w:rPr>
          <w:rFonts w:ascii="Times New Roman" w:eastAsia="Times New Roman" w:hAnsi="Times New Roman" w:cs="Times New Roman"/>
          <w:sz w:val="24"/>
          <w:szCs w:val="24"/>
        </w:rPr>
        <w:t xml:space="preserve"> (</w:t>
      </w:r>
      <w:proofErr w:type="spellStart"/>
      <w:r w:rsidRPr="00C1120F">
        <w:rPr>
          <w:rFonts w:ascii="Times New Roman" w:eastAsia="Times New Roman" w:hAnsi="Times New Roman" w:cs="Times New Roman"/>
          <w:sz w:val="24"/>
          <w:szCs w:val="24"/>
        </w:rPr>
        <w:t>Shweta</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iCs/>
          <w:sz w:val="24"/>
          <w:szCs w:val="24"/>
        </w:rPr>
        <w:t>et al</w:t>
      </w:r>
      <w:r w:rsidRPr="00C1120F">
        <w:rPr>
          <w:rFonts w:ascii="Times New Roman" w:eastAsia="Times New Roman" w:hAnsi="Times New Roman" w:cs="Times New Roman"/>
          <w:i/>
          <w:iCs/>
          <w:sz w:val="24"/>
          <w:szCs w:val="24"/>
        </w:rPr>
        <w:t>.,</w:t>
      </w:r>
      <w:r w:rsidRPr="00C1120F">
        <w:rPr>
          <w:rFonts w:ascii="Times New Roman" w:eastAsia="Times New Roman" w:hAnsi="Times New Roman" w:cs="Times New Roman"/>
          <w:sz w:val="24"/>
          <w:szCs w:val="24"/>
        </w:rPr>
        <w:t xml:space="preserve"> 2013; </w:t>
      </w:r>
      <w:proofErr w:type="spellStart"/>
      <w:r w:rsidRPr="00C1120F">
        <w:rPr>
          <w:rFonts w:ascii="Times New Roman" w:eastAsia="Times New Roman" w:hAnsi="Times New Roman" w:cs="Times New Roman"/>
          <w:sz w:val="24"/>
          <w:szCs w:val="24"/>
        </w:rPr>
        <w:t>Wekesa</w:t>
      </w:r>
      <w:proofErr w:type="spellEnd"/>
      <w:r w:rsidRPr="00C1120F">
        <w:rPr>
          <w:rFonts w:ascii="Times New Roman" w:eastAsia="Times New Roman" w:hAnsi="Times New Roman" w:cs="Times New Roman"/>
          <w:sz w:val="24"/>
          <w:szCs w:val="24"/>
        </w:rPr>
        <w:t xml:space="preserve"> and </w:t>
      </w:r>
      <w:proofErr w:type="spellStart"/>
      <w:r w:rsidRPr="00C1120F">
        <w:rPr>
          <w:rFonts w:ascii="Times New Roman" w:eastAsia="Times New Roman" w:hAnsi="Times New Roman" w:cs="Times New Roman"/>
          <w:sz w:val="24"/>
          <w:szCs w:val="24"/>
        </w:rPr>
        <w:t>Otieno</w:t>
      </w:r>
      <w:proofErr w:type="spellEnd"/>
      <w:r w:rsidRPr="00C1120F">
        <w:rPr>
          <w:rFonts w:ascii="Times New Roman" w:eastAsia="Times New Roman" w:hAnsi="Times New Roman" w:cs="Times New Roman"/>
          <w:sz w:val="24"/>
          <w:szCs w:val="24"/>
        </w:rPr>
        <w:t>, 2022)</w:t>
      </w:r>
    </w:p>
    <w:p w:rsidR="000633C8" w:rsidRPr="00C1120F" w:rsidRDefault="000633C8" w:rsidP="000633C8">
      <w:pPr>
        <w:spacing w:after="0" w:line="480" w:lineRule="auto"/>
        <w:jc w:val="both"/>
        <w:rPr>
          <w:rFonts w:ascii="Times New Roman" w:eastAsia="Times New Roman" w:hAnsi="Times New Roman" w:cs="Times New Roman"/>
          <w:b/>
          <w:bCs/>
          <w:sz w:val="24"/>
          <w:szCs w:val="24"/>
        </w:rPr>
      </w:pPr>
    </w:p>
    <w:p w:rsidR="00016CE3" w:rsidRPr="00C1120F" w:rsidRDefault="000A5A9D" w:rsidP="000633C8">
      <w:pPr>
        <w:spacing w:after="0" w:line="480" w:lineRule="auto"/>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3.3.2 Heavy Metal Pollution Index (HPI)</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The Heavy Metal Pollution Index (HPI) evaluates overall water pollution and suitability for human and environmental health using WHO (2022) drinking water guidelines by combining concentrations of many metals into a single number. To compute HPI, the Mohan </w:t>
      </w:r>
      <w:r w:rsidR="000633C8" w:rsidRPr="00C1120F">
        <w:rPr>
          <w:rFonts w:ascii="Times New Roman" w:eastAsia="Times New Roman" w:hAnsi="Times New Roman" w:cs="Times New Roman"/>
          <w:i/>
          <w:iCs/>
          <w:sz w:val="24"/>
          <w:szCs w:val="24"/>
        </w:rPr>
        <w:t>et al</w:t>
      </w:r>
      <w:r w:rsidRPr="00C1120F">
        <w:rPr>
          <w:rFonts w:ascii="Times New Roman" w:eastAsia="Times New Roman" w:hAnsi="Times New Roman" w:cs="Times New Roman"/>
          <w:i/>
          <w:iCs/>
          <w:sz w:val="24"/>
          <w:szCs w:val="24"/>
        </w:rPr>
        <w:t>.,</w:t>
      </w:r>
      <w:r w:rsidRPr="00C1120F">
        <w:rPr>
          <w:rFonts w:ascii="Times New Roman" w:eastAsia="Times New Roman" w:hAnsi="Times New Roman" w:cs="Times New Roman"/>
          <w:sz w:val="24"/>
          <w:szCs w:val="24"/>
        </w:rPr>
        <w:t xml:space="preserve"> (1996) formula was employed.</w:t>
      </w:r>
    </w:p>
    <w:p w:rsidR="00016CE3" w:rsidRPr="00C1120F" w:rsidRDefault="000A5A9D" w:rsidP="000633C8">
      <w:pPr>
        <w:spacing w:after="0" w:line="480" w:lineRule="auto"/>
        <w:jc w:val="both"/>
        <w:rPr>
          <w:rFonts w:ascii="Times New Roman" w:eastAsia="Times New Roman" w:hAnsi="Times New Roman" w:cs="Times New Roman"/>
          <w:sz w:val="24"/>
          <w:szCs w:val="24"/>
        </w:rPr>
      </w:pPr>
      <m:oMath>
        <m:r>
          <w:rPr>
            <w:rFonts w:ascii="Cambria Math" w:eastAsia="Cambria Math" w:hAnsi="Cambria Math" w:cs="Times New Roman"/>
            <w:sz w:val="24"/>
            <w:szCs w:val="24"/>
          </w:rPr>
          <m:t>HPI=</m:t>
        </m:r>
        <m:f>
          <m:fPr>
            <m:ctrlPr>
              <w:rPr>
                <w:rFonts w:ascii="Cambria Math" w:eastAsia="Cambria Math" w:hAnsi="Cambria Math" w:cs="Times New Roman"/>
                <w:sz w:val="24"/>
                <w:szCs w:val="24"/>
              </w:rPr>
            </m:ctrlPr>
          </m:fPr>
          <m:num>
            <m:nary>
              <m:naryPr>
                <m:chr m:val="∑"/>
                <m:ctrlPr>
                  <w:rPr>
                    <w:rFonts w:ascii="Cambria Math" w:eastAsia="Cambria Math" w:hAnsi="Cambria Math" w:cs="Times New Roman"/>
                    <w:sz w:val="24"/>
                    <w:szCs w:val="24"/>
                  </w:rPr>
                </m:ctrlPr>
              </m:naryPr>
              <m:sub>
                <m:r>
                  <w:rPr>
                    <w:rFonts w:ascii="Cambria Math" w:eastAsia="Cambria Math" w:hAnsi="Cambria Math" w:cs="Times New Roman"/>
                    <w:sz w:val="24"/>
                    <w:szCs w:val="24"/>
                  </w:rPr>
                  <m:t>i=1</m:t>
                </m:r>
              </m:sub>
              <m:sup>
                <m:r>
                  <w:rPr>
                    <w:rFonts w:ascii="Cambria Math" w:eastAsia="Cambria Math" w:hAnsi="Cambria Math" w:cs="Times New Roman"/>
                    <w:sz w:val="24"/>
                    <w:szCs w:val="24"/>
                  </w:rPr>
                  <m:t>n</m:t>
                </m:r>
              </m:sup>
              <m:e/>
            </m:nary>
            <m:r>
              <w:rPr>
                <w:rFonts w:ascii="Cambria Math" w:eastAsia="Cambria Math" w:hAnsi="Cambria Math" w:cs="Times New Roman"/>
                <w:sz w:val="24"/>
                <w:szCs w:val="24"/>
              </w:rPr>
              <m:t xml:space="preserve">QiWi </m:t>
            </m:r>
          </m:num>
          <m:den>
            <m:nary>
              <m:naryPr>
                <m:chr m:val="∑"/>
                <m:ctrlPr>
                  <w:rPr>
                    <w:rFonts w:ascii="Cambria Math" w:eastAsia="Cambria Math" w:hAnsi="Cambria Math" w:cs="Times New Roman"/>
                    <w:sz w:val="24"/>
                    <w:szCs w:val="24"/>
                  </w:rPr>
                </m:ctrlPr>
              </m:naryPr>
              <m:sub>
                <m:r>
                  <w:rPr>
                    <w:rFonts w:ascii="Cambria Math" w:eastAsia="Cambria Math" w:hAnsi="Cambria Math" w:cs="Times New Roman"/>
                    <w:sz w:val="24"/>
                    <w:szCs w:val="24"/>
                  </w:rPr>
                  <m:t>i=1</m:t>
                </m:r>
              </m:sub>
              <m:sup>
                <m:r>
                  <w:rPr>
                    <w:rFonts w:ascii="Cambria Math" w:eastAsia="Cambria Math" w:hAnsi="Cambria Math" w:cs="Times New Roman"/>
                    <w:sz w:val="24"/>
                    <w:szCs w:val="24"/>
                  </w:rPr>
                  <m:t>n</m:t>
                </m:r>
              </m:sup>
              <m:e/>
            </m:nary>
            <m:r>
              <w:rPr>
                <w:rFonts w:ascii="Cambria Math" w:eastAsia="Cambria Math" w:hAnsi="Cambria Math" w:cs="Times New Roman"/>
                <w:sz w:val="24"/>
                <w:szCs w:val="24"/>
              </w:rPr>
              <m:t>Wi</m:t>
            </m:r>
          </m:den>
        </m:f>
        <m:r>
          <w:rPr>
            <w:rFonts w:ascii="Cambria Math" w:eastAsia="Cambria Math" w:hAnsi="Cambria Math" w:cs="Times New Roman"/>
            <w:sz w:val="24"/>
            <w:szCs w:val="24"/>
          </w:rPr>
          <m:t xml:space="preserve"> </m:t>
        </m:r>
      </m:oMath>
      <w:r w:rsidRPr="00C1120F">
        <w:rPr>
          <w:rFonts w:ascii="Times New Roman" w:eastAsia="Times New Roman" w:hAnsi="Times New Roman" w:cs="Times New Roman"/>
          <w:sz w:val="24"/>
          <w:szCs w:val="24"/>
        </w:rPr>
        <w:t xml:space="preserve">                                  (4</w:t>
      </w:r>
      <w:proofErr w:type="gramStart"/>
      <w:r w:rsidRPr="00C1120F">
        <w:rPr>
          <w:rFonts w:ascii="Times New Roman" w:eastAsia="Times New Roman" w:hAnsi="Times New Roman" w:cs="Times New Roman"/>
          <w:sz w:val="24"/>
          <w:szCs w:val="24"/>
        </w:rPr>
        <w:t>)</w:t>
      </w:r>
      <w:proofErr w:type="gramEnd"/>
      <w:r w:rsidRPr="00C1120F">
        <w:rPr>
          <w:rFonts w:ascii="Times New Roman" w:eastAsia="Times New Roman" w:hAnsi="Times New Roman" w:cs="Times New Roman"/>
          <w:sz w:val="24"/>
          <w:szCs w:val="24"/>
        </w:rPr>
        <w:br/>
        <w:t xml:space="preserve">where Wi and Qi denote the unit weightage and sub-index of the </w:t>
      </w:r>
      <w:proofErr w:type="spellStart"/>
      <w:r w:rsidRPr="00C1120F">
        <w:rPr>
          <w:rFonts w:ascii="Times New Roman" w:eastAsia="Times New Roman" w:hAnsi="Times New Roman" w:cs="Times New Roman"/>
          <w:sz w:val="24"/>
          <w:szCs w:val="24"/>
        </w:rPr>
        <w:t>ith</w:t>
      </w:r>
      <w:proofErr w:type="spellEnd"/>
      <w:r w:rsidRPr="00C1120F">
        <w:rPr>
          <w:rFonts w:ascii="Times New Roman" w:eastAsia="Times New Roman" w:hAnsi="Times New Roman" w:cs="Times New Roman"/>
          <w:sz w:val="24"/>
          <w:szCs w:val="24"/>
        </w:rPr>
        <w:t xml:space="preserve"> parameter, respectively. </w:t>
      </w:r>
      <w:proofErr w:type="gramStart"/>
      <w:r w:rsidRPr="00C1120F">
        <w:rPr>
          <w:rFonts w:ascii="Times New Roman" w:eastAsia="Times New Roman" w:hAnsi="Times New Roman" w:cs="Times New Roman"/>
          <w:sz w:val="24"/>
          <w:szCs w:val="24"/>
        </w:rPr>
        <w:t>n</w:t>
      </w:r>
      <w:proofErr w:type="gramEnd"/>
      <w:r w:rsidRPr="00C1120F">
        <w:rPr>
          <w:rFonts w:ascii="Times New Roman" w:eastAsia="Times New Roman" w:hAnsi="Times New Roman" w:cs="Times New Roman"/>
          <w:sz w:val="24"/>
          <w:szCs w:val="24"/>
        </w:rPr>
        <w:t xml:space="preserve"> is the total number of parameters to be considered, as shown in equation (4).</w:t>
      </w:r>
    </w:p>
    <w:p w:rsidR="00016CE3" w:rsidRPr="00C1120F" w:rsidRDefault="000A5A9D" w:rsidP="000633C8">
      <w:pPr>
        <w:spacing w:after="0" w:line="480" w:lineRule="auto"/>
        <w:jc w:val="both"/>
        <w:rPr>
          <w:rFonts w:ascii="Times New Roman" w:eastAsia="Times New Roman" w:hAnsi="Times New Roman" w:cs="Times New Roman"/>
          <w:sz w:val="24"/>
          <w:szCs w:val="24"/>
        </w:rPr>
      </w:pPr>
      <m:oMath>
        <m:r>
          <w:rPr>
            <w:rFonts w:ascii="Cambria Math" w:eastAsia="Cambria Math" w:hAnsi="Cambria Math" w:cs="Times New Roman"/>
            <w:sz w:val="24"/>
            <w:szCs w:val="24"/>
          </w:rPr>
          <m:t>Qi=</m:t>
        </m:r>
        <m:nary>
          <m:naryPr>
            <m:chr m:val="∑"/>
            <m:ctrlPr>
              <w:rPr>
                <w:rFonts w:ascii="Cambria Math" w:eastAsia="Cambria Math" w:hAnsi="Cambria Math" w:cs="Times New Roman"/>
                <w:sz w:val="24"/>
                <w:szCs w:val="24"/>
              </w:rPr>
            </m:ctrlPr>
          </m:naryPr>
          <m:sub>
            <m:r>
              <w:rPr>
                <w:rFonts w:ascii="Cambria Math" w:eastAsia="Cambria Math" w:hAnsi="Cambria Math" w:cs="Times New Roman"/>
                <w:sz w:val="24"/>
                <w:szCs w:val="24"/>
              </w:rPr>
              <m:t>i=1</m:t>
            </m:r>
          </m:sub>
          <m:sup>
            <m:r>
              <w:rPr>
                <w:rFonts w:ascii="Cambria Math" w:eastAsia="Cambria Math" w:hAnsi="Cambria Math" w:cs="Times New Roman"/>
                <w:sz w:val="24"/>
                <w:szCs w:val="24"/>
              </w:rPr>
              <m:t>n</m:t>
            </m:r>
          </m:sup>
          <m:e/>
        </m:nary>
        <m:f>
          <m:fPr>
            <m:ctrlPr>
              <w:rPr>
                <w:rFonts w:ascii="Cambria Math" w:eastAsia="Cambria Math" w:hAnsi="Cambria Math" w:cs="Times New Roman"/>
                <w:sz w:val="24"/>
                <w:szCs w:val="24"/>
              </w:rPr>
            </m:ctrlPr>
          </m:fPr>
          <m:num>
            <m:r>
              <w:rPr>
                <w:rFonts w:ascii="Cambria Math" w:eastAsia="Cambria Math" w:hAnsi="Cambria Math" w:cs="Times New Roman"/>
                <w:sz w:val="24"/>
                <w:szCs w:val="24"/>
              </w:rPr>
              <m:t>Mi-Ii</m:t>
            </m:r>
          </m:num>
          <m:den>
            <m:r>
              <w:rPr>
                <w:rFonts w:ascii="Cambria Math" w:eastAsia="Cambria Math" w:hAnsi="Cambria Math" w:cs="Times New Roman"/>
                <w:sz w:val="24"/>
                <w:szCs w:val="24"/>
              </w:rPr>
              <m:t>Si-Ii</m:t>
            </m:r>
          </m:den>
        </m:f>
        <m:r>
          <w:rPr>
            <w:rFonts w:ascii="Cambria Math" w:eastAsia="Cambria Math" w:hAnsi="Cambria Math" w:cs="Times New Roman"/>
            <w:sz w:val="24"/>
            <w:szCs w:val="24"/>
          </w:rPr>
          <m:t>*100</m:t>
        </m:r>
      </m:oMath>
      <w:r w:rsidRPr="00C1120F">
        <w:rPr>
          <w:rFonts w:ascii="Times New Roman" w:eastAsia="Times New Roman" w:hAnsi="Times New Roman" w:cs="Times New Roman"/>
          <w:sz w:val="24"/>
          <w:szCs w:val="24"/>
        </w:rPr>
        <w:t xml:space="preserve">                                   (5)</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This is the formula used to determine the sub-index Qi. Equation (5) states that </w:t>
      </w:r>
      <w:proofErr w:type="spellStart"/>
      <w:r w:rsidRPr="00C1120F">
        <w:rPr>
          <w:rFonts w:ascii="Times New Roman" w:eastAsia="Times New Roman" w:hAnsi="Times New Roman" w:cs="Times New Roman"/>
          <w:sz w:val="24"/>
          <w:szCs w:val="24"/>
        </w:rPr>
        <w:t>Mi</w:t>
      </w:r>
      <w:proofErr w:type="spellEnd"/>
      <w:r w:rsidRPr="00C1120F">
        <w:rPr>
          <w:rFonts w:ascii="Times New Roman" w:eastAsia="Times New Roman" w:hAnsi="Times New Roman" w:cs="Times New Roman"/>
          <w:sz w:val="24"/>
          <w:szCs w:val="24"/>
        </w:rPr>
        <w:t xml:space="preserve"> and Ii are the ideal and monitored values of the </w:t>
      </w:r>
      <w:proofErr w:type="spellStart"/>
      <w:r w:rsidRPr="00C1120F">
        <w:rPr>
          <w:rFonts w:ascii="Times New Roman" w:eastAsia="Times New Roman" w:hAnsi="Times New Roman" w:cs="Times New Roman"/>
          <w:sz w:val="24"/>
          <w:szCs w:val="24"/>
        </w:rPr>
        <w:t>i</w:t>
      </w:r>
      <w:r w:rsidRPr="00C1120F">
        <w:rPr>
          <w:rFonts w:ascii="Times New Roman" w:eastAsia="Times New Roman" w:hAnsi="Times New Roman" w:cs="Times New Roman"/>
          <w:sz w:val="24"/>
          <w:szCs w:val="24"/>
          <w:vertAlign w:val="superscript"/>
        </w:rPr>
        <w:t>th</w:t>
      </w:r>
      <w:proofErr w:type="spellEnd"/>
      <w:r w:rsidRPr="00C1120F">
        <w:rPr>
          <w:rFonts w:ascii="Times New Roman" w:eastAsia="Times New Roman" w:hAnsi="Times New Roman" w:cs="Times New Roman"/>
          <w:sz w:val="24"/>
          <w:szCs w:val="24"/>
        </w:rPr>
        <w:t xml:space="preserve"> parameter, and Si is the standard value of the </w:t>
      </w:r>
      <w:proofErr w:type="spellStart"/>
      <w:r w:rsidRPr="00C1120F">
        <w:rPr>
          <w:rFonts w:ascii="Times New Roman" w:eastAsia="Times New Roman" w:hAnsi="Times New Roman" w:cs="Times New Roman"/>
          <w:sz w:val="24"/>
          <w:szCs w:val="24"/>
        </w:rPr>
        <w:t>i</w:t>
      </w:r>
      <w:r w:rsidRPr="00C1120F">
        <w:rPr>
          <w:rFonts w:ascii="Times New Roman" w:eastAsia="Times New Roman" w:hAnsi="Times New Roman" w:cs="Times New Roman"/>
          <w:sz w:val="24"/>
          <w:szCs w:val="24"/>
          <w:vertAlign w:val="superscript"/>
        </w:rPr>
        <w:t>th</w:t>
      </w:r>
      <w:proofErr w:type="spellEnd"/>
      <w:r w:rsidRPr="00C1120F">
        <w:rPr>
          <w:rFonts w:ascii="Times New Roman" w:eastAsia="Times New Roman" w:hAnsi="Times New Roman" w:cs="Times New Roman"/>
          <w:sz w:val="24"/>
          <w:szCs w:val="24"/>
        </w:rPr>
        <w:t xml:space="preserve"> parameter in parts per million (ppm).</w:t>
      </w:r>
      <w:r w:rsidRPr="00C1120F">
        <w:rPr>
          <w:rFonts w:ascii="Times New Roman" w:eastAsia="Times New Roman" w:hAnsi="Times New Roman" w:cs="Times New Roman"/>
          <w:sz w:val="24"/>
          <w:szCs w:val="24"/>
        </w:rPr>
        <w:tab/>
      </w:r>
      <w:r w:rsidRPr="00C1120F">
        <w:rPr>
          <w:rFonts w:ascii="Times New Roman" w:eastAsia="Times New Roman" w:hAnsi="Times New Roman" w:cs="Times New Roman"/>
          <w:sz w:val="24"/>
          <w:szCs w:val="24"/>
        </w:rPr>
        <w:br/>
        <w:t xml:space="preserve">A classification of the heavy metal contamination index based on </w:t>
      </w:r>
      <w:proofErr w:type="spellStart"/>
      <w:r w:rsidRPr="00C1120F">
        <w:rPr>
          <w:rFonts w:ascii="Times New Roman" w:eastAsia="Times New Roman" w:hAnsi="Times New Roman" w:cs="Times New Roman"/>
          <w:sz w:val="24"/>
          <w:szCs w:val="24"/>
        </w:rPr>
        <w:t>Kabir</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(2020) is as follows: </w:t>
      </w:r>
      <w:r w:rsidRPr="00C1120F">
        <w:rPr>
          <w:rFonts w:ascii="Times New Roman" w:eastAsia="Times New Roman" w:hAnsi="Times New Roman" w:cs="Times New Roman"/>
          <w:sz w:val="24"/>
          <w:szCs w:val="24"/>
        </w:rPr>
        <w:br/>
        <w:t>HPI &lt; 100: Water that is free of heavy metal pollution is usually considered safe to drink.</w:t>
      </w:r>
      <w:r w:rsidRPr="00C1120F">
        <w:rPr>
          <w:rFonts w:ascii="Times New Roman" w:eastAsia="Times New Roman" w:hAnsi="Times New Roman" w:cs="Times New Roman"/>
          <w:sz w:val="24"/>
          <w:szCs w:val="24"/>
        </w:rPr>
        <w:tab/>
        <w:t xml:space="preserve"> </w:t>
      </w:r>
      <w:r w:rsidRPr="00C1120F">
        <w:rPr>
          <w:rFonts w:ascii="Times New Roman" w:eastAsia="Times New Roman" w:hAnsi="Times New Roman" w:cs="Times New Roman"/>
          <w:sz w:val="24"/>
          <w:szCs w:val="24"/>
        </w:rPr>
        <w:br/>
      </w:r>
      <w:r w:rsidRPr="00C1120F">
        <w:rPr>
          <w:rFonts w:ascii="Times New Roman" w:eastAsia="Times New Roman" w:hAnsi="Times New Roman" w:cs="Times New Roman"/>
          <w:sz w:val="24"/>
          <w:szCs w:val="24"/>
        </w:rPr>
        <w:lastRenderedPageBreak/>
        <w:t>HPI &gt; 100: Indicates contamination with heavy metals. The hazardous contamination threshold is represented by HPI = 100.</w:t>
      </w:r>
    </w:p>
    <w:p w:rsidR="00016CE3" w:rsidRPr="00C1120F" w:rsidRDefault="000A5A9D" w:rsidP="000633C8">
      <w:pPr>
        <w:spacing w:after="0" w:line="480" w:lineRule="auto"/>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3.3.3 Metal Index (MI)</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The metal index (MI), which is defined as the concentration of each element in the solution to the maximum allowable concentration for each element in the water sample, was calculated using equation (6) of the </w:t>
      </w:r>
      <w:proofErr w:type="spellStart"/>
      <w:r w:rsidRPr="00C1120F">
        <w:rPr>
          <w:rFonts w:ascii="Times New Roman" w:eastAsia="Times New Roman" w:hAnsi="Times New Roman" w:cs="Times New Roman"/>
          <w:sz w:val="24"/>
          <w:szCs w:val="24"/>
        </w:rPr>
        <w:t>Tamasi</w:t>
      </w:r>
      <w:proofErr w:type="spellEnd"/>
      <w:r w:rsidRPr="00C1120F">
        <w:rPr>
          <w:rFonts w:ascii="Times New Roman" w:eastAsia="Times New Roman" w:hAnsi="Times New Roman" w:cs="Times New Roman"/>
          <w:sz w:val="24"/>
          <w:szCs w:val="24"/>
        </w:rPr>
        <w:t xml:space="preserve"> and </w:t>
      </w:r>
      <w:proofErr w:type="spellStart"/>
      <w:r w:rsidRPr="00C1120F">
        <w:rPr>
          <w:rFonts w:ascii="Times New Roman" w:eastAsia="Times New Roman" w:hAnsi="Times New Roman" w:cs="Times New Roman"/>
          <w:sz w:val="24"/>
          <w:szCs w:val="24"/>
        </w:rPr>
        <w:t>Cini</w:t>
      </w:r>
      <w:proofErr w:type="spellEnd"/>
      <w:r w:rsidRPr="00C1120F">
        <w:rPr>
          <w:rFonts w:ascii="Times New Roman" w:eastAsia="Times New Roman" w:hAnsi="Times New Roman" w:cs="Times New Roman"/>
          <w:sz w:val="24"/>
          <w:szCs w:val="24"/>
        </w:rPr>
        <w:t xml:space="preserve"> (2004) model. The World Health Organization's (WHO, 2022) drinking water heavy metal limitations were used to calculate the MI (Table 2).</w:t>
      </w:r>
    </w:p>
    <w:p w:rsidR="00016CE3" w:rsidRPr="00C1120F" w:rsidRDefault="000A5A9D" w:rsidP="000633C8">
      <w:pPr>
        <w:spacing w:after="0" w:line="480" w:lineRule="auto"/>
        <w:jc w:val="both"/>
        <w:rPr>
          <w:rFonts w:ascii="Times New Roman" w:eastAsia="Times New Roman" w:hAnsi="Times New Roman" w:cs="Times New Roman"/>
          <w:sz w:val="24"/>
          <w:szCs w:val="24"/>
        </w:rPr>
      </w:pPr>
      <m:oMath>
        <m:r>
          <w:rPr>
            <w:rFonts w:ascii="Cambria Math" w:eastAsia="Cambria Math" w:hAnsi="Cambria Math" w:cs="Times New Roman"/>
            <w:sz w:val="24"/>
            <w:szCs w:val="24"/>
          </w:rPr>
          <m:t>MI=</m:t>
        </m:r>
        <m:nary>
          <m:naryPr>
            <m:chr m:val="∑"/>
            <m:ctrlPr>
              <w:rPr>
                <w:rFonts w:ascii="Cambria Math" w:eastAsia="Cambria Math" w:hAnsi="Cambria Math" w:cs="Times New Roman"/>
                <w:sz w:val="24"/>
                <w:szCs w:val="24"/>
              </w:rPr>
            </m:ctrlPr>
          </m:naryPr>
          <m:sub>
            <m:r>
              <w:rPr>
                <w:rFonts w:ascii="Cambria Math" w:eastAsia="Cambria Math" w:hAnsi="Cambria Math" w:cs="Times New Roman"/>
                <w:sz w:val="24"/>
                <w:szCs w:val="24"/>
              </w:rPr>
              <m:t>i=1</m:t>
            </m:r>
          </m:sub>
          <m:sup>
            <m:r>
              <w:rPr>
                <w:rFonts w:ascii="Cambria Math" w:eastAsia="Cambria Math" w:hAnsi="Cambria Math" w:cs="Times New Roman"/>
                <w:sz w:val="24"/>
                <w:szCs w:val="24"/>
              </w:rPr>
              <m:t>n</m:t>
            </m:r>
          </m:sup>
          <m:e/>
        </m:nary>
        <m:f>
          <m:fPr>
            <m:ctrlPr>
              <w:rPr>
                <w:rFonts w:ascii="Cambria Math" w:eastAsia="Cambria Math" w:hAnsi="Cambria Math" w:cs="Times New Roman"/>
                <w:sz w:val="24"/>
                <w:szCs w:val="24"/>
              </w:rPr>
            </m:ctrlPr>
          </m:fPr>
          <m:num>
            <m:r>
              <w:rPr>
                <w:rFonts w:ascii="Cambria Math" w:eastAsia="Cambria Math" w:hAnsi="Cambria Math" w:cs="Times New Roman"/>
                <w:sz w:val="24"/>
                <w:szCs w:val="24"/>
              </w:rPr>
              <m:t>Ci</m:t>
            </m:r>
          </m:num>
          <m:den>
            <m:r>
              <w:rPr>
                <w:rFonts w:ascii="Cambria Math" w:eastAsia="Cambria Math" w:hAnsi="Cambria Math" w:cs="Times New Roman"/>
                <w:sz w:val="24"/>
                <w:szCs w:val="24"/>
              </w:rPr>
              <m:t>MACi</m:t>
            </m:r>
          </m:den>
        </m:f>
      </m:oMath>
      <w:r w:rsidRPr="00C1120F">
        <w:rPr>
          <w:rFonts w:ascii="Times New Roman" w:eastAsia="Times New Roman" w:hAnsi="Times New Roman" w:cs="Times New Roman"/>
          <w:sz w:val="24"/>
          <w:szCs w:val="24"/>
        </w:rPr>
        <w:t xml:space="preserve">                                                 (6)</w:t>
      </w:r>
    </w:p>
    <w:p w:rsidR="00016CE3" w:rsidRPr="00C1120F" w:rsidRDefault="000A5A9D" w:rsidP="000633C8">
      <w:pPr>
        <w:spacing w:after="0" w:line="480" w:lineRule="auto"/>
        <w:jc w:val="both"/>
        <w:rPr>
          <w:rFonts w:ascii="Times New Roman" w:eastAsia="Times New Roman" w:hAnsi="Times New Roman" w:cs="Times New Roman"/>
          <w:sz w:val="24"/>
          <w:szCs w:val="24"/>
        </w:rPr>
      </w:pPr>
      <w:bookmarkStart w:id="4" w:name="_heading=h.f53kex901ynr" w:colFirst="0" w:colLast="0"/>
      <w:bookmarkEnd w:id="4"/>
      <w:r w:rsidRPr="00C1120F">
        <w:rPr>
          <w:rFonts w:ascii="Times New Roman" w:eastAsia="Times New Roman" w:hAnsi="Times New Roman" w:cs="Times New Roman"/>
          <w:sz w:val="24"/>
          <w:szCs w:val="24"/>
        </w:rPr>
        <w:t xml:space="preserve">The metal index is represented by MI, the observed concentrations of the </w:t>
      </w:r>
      <w:proofErr w:type="spellStart"/>
      <w:r w:rsidRPr="00C1120F">
        <w:rPr>
          <w:rFonts w:ascii="Times New Roman" w:eastAsia="Times New Roman" w:hAnsi="Times New Roman" w:cs="Times New Roman"/>
          <w:sz w:val="24"/>
          <w:szCs w:val="24"/>
        </w:rPr>
        <w:t>ί</w:t>
      </w:r>
      <w:r w:rsidRPr="00C1120F">
        <w:rPr>
          <w:rFonts w:ascii="Times New Roman" w:eastAsia="Times New Roman" w:hAnsi="Times New Roman" w:cs="Times New Roman"/>
          <w:sz w:val="24"/>
          <w:szCs w:val="24"/>
          <w:vertAlign w:val="superscript"/>
        </w:rPr>
        <w:t>th</w:t>
      </w:r>
      <w:proofErr w:type="spellEnd"/>
      <w:r w:rsidRPr="00C1120F">
        <w:rPr>
          <w:rFonts w:ascii="Times New Roman" w:eastAsia="Times New Roman" w:hAnsi="Times New Roman" w:cs="Times New Roman"/>
          <w:sz w:val="24"/>
          <w:szCs w:val="24"/>
        </w:rPr>
        <w:t xml:space="preserve"> heavy metal in the sample under study are represented by </w:t>
      </w:r>
      <w:proofErr w:type="spellStart"/>
      <w:r w:rsidRPr="00C1120F">
        <w:rPr>
          <w:rFonts w:ascii="Times New Roman" w:eastAsia="Times New Roman" w:hAnsi="Times New Roman" w:cs="Times New Roman"/>
          <w:sz w:val="24"/>
          <w:szCs w:val="24"/>
        </w:rPr>
        <w:t>Cί</w:t>
      </w:r>
      <w:proofErr w:type="spellEnd"/>
      <w:r w:rsidRPr="00C1120F">
        <w:rPr>
          <w:rFonts w:ascii="Times New Roman" w:eastAsia="Times New Roman" w:hAnsi="Times New Roman" w:cs="Times New Roman"/>
          <w:sz w:val="24"/>
          <w:szCs w:val="24"/>
        </w:rPr>
        <w:t xml:space="preserve">, and the maximum allowed concentration (permissible limit) of the </w:t>
      </w:r>
      <w:proofErr w:type="spellStart"/>
      <w:r w:rsidRPr="00C1120F">
        <w:rPr>
          <w:rFonts w:ascii="Times New Roman" w:eastAsia="Times New Roman" w:hAnsi="Times New Roman" w:cs="Times New Roman"/>
          <w:sz w:val="24"/>
          <w:szCs w:val="24"/>
        </w:rPr>
        <w:t>ί</w:t>
      </w:r>
      <w:r w:rsidRPr="00C1120F">
        <w:rPr>
          <w:rFonts w:ascii="Times New Roman" w:eastAsia="Times New Roman" w:hAnsi="Times New Roman" w:cs="Times New Roman"/>
          <w:sz w:val="24"/>
          <w:szCs w:val="24"/>
          <w:vertAlign w:val="superscript"/>
        </w:rPr>
        <w:t>th</w:t>
      </w:r>
      <w:proofErr w:type="spellEnd"/>
      <w:r w:rsidRPr="00C1120F">
        <w:rPr>
          <w:rFonts w:ascii="Times New Roman" w:eastAsia="Times New Roman" w:hAnsi="Times New Roman" w:cs="Times New Roman"/>
          <w:sz w:val="24"/>
          <w:szCs w:val="24"/>
        </w:rPr>
        <w:t xml:space="preserve"> heavy metal, as suggested by equation (6), is represented by </w:t>
      </w:r>
      <w:proofErr w:type="spellStart"/>
      <w:r w:rsidRPr="00C1120F">
        <w:rPr>
          <w:rFonts w:ascii="Times New Roman" w:eastAsia="Times New Roman" w:hAnsi="Times New Roman" w:cs="Times New Roman"/>
          <w:sz w:val="24"/>
          <w:szCs w:val="24"/>
        </w:rPr>
        <w:t>MACί</w:t>
      </w:r>
      <w:proofErr w:type="spellEnd"/>
      <w:r w:rsidRPr="00C1120F">
        <w:rPr>
          <w:rFonts w:ascii="Times New Roman" w:eastAsia="Times New Roman" w:hAnsi="Times New Roman" w:cs="Times New Roman"/>
          <w:sz w:val="24"/>
          <w:szCs w:val="24"/>
        </w:rPr>
        <w:t xml:space="preserve">. </w:t>
      </w:r>
      <w:proofErr w:type="spellStart"/>
      <w:r w:rsidRPr="00C1120F">
        <w:rPr>
          <w:rFonts w:ascii="Times New Roman" w:eastAsia="Times New Roman" w:hAnsi="Times New Roman" w:cs="Times New Roman"/>
          <w:sz w:val="24"/>
          <w:szCs w:val="24"/>
        </w:rPr>
        <w:t>Caeiro</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iCs/>
          <w:sz w:val="24"/>
          <w:szCs w:val="24"/>
        </w:rPr>
        <w:t>et al</w:t>
      </w:r>
      <w:r w:rsidRPr="00C1120F">
        <w:rPr>
          <w:rFonts w:ascii="Times New Roman" w:eastAsia="Times New Roman" w:hAnsi="Times New Roman" w:cs="Times New Roman"/>
          <w:i/>
          <w:iCs/>
          <w:sz w:val="24"/>
          <w:szCs w:val="24"/>
        </w:rPr>
        <w:t>.,</w:t>
      </w:r>
      <w:r w:rsidRPr="00C1120F">
        <w:rPr>
          <w:rFonts w:ascii="Times New Roman" w:eastAsia="Times New Roman" w:hAnsi="Times New Roman" w:cs="Times New Roman"/>
          <w:sz w:val="24"/>
          <w:szCs w:val="24"/>
        </w:rPr>
        <w:t xml:space="preserve"> (2005) and </w:t>
      </w:r>
      <w:proofErr w:type="spellStart"/>
      <w:r w:rsidRPr="00C1120F">
        <w:rPr>
          <w:rFonts w:ascii="Times New Roman" w:eastAsia="Times New Roman" w:hAnsi="Times New Roman" w:cs="Times New Roman"/>
          <w:sz w:val="24"/>
          <w:szCs w:val="24"/>
        </w:rPr>
        <w:t>Bakan</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iCs/>
          <w:sz w:val="24"/>
          <w:szCs w:val="24"/>
        </w:rPr>
        <w:t>et al</w:t>
      </w:r>
      <w:r w:rsidRPr="00C1120F">
        <w:rPr>
          <w:rFonts w:ascii="Times New Roman" w:eastAsia="Times New Roman" w:hAnsi="Times New Roman" w:cs="Times New Roman"/>
          <w:i/>
          <w:iCs/>
          <w:sz w:val="24"/>
          <w:szCs w:val="24"/>
        </w:rPr>
        <w:t>.,</w:t>
      </w:r>
      <w:r w:rsidRPr="00C1120F">
        <w:rPr>
          <w:rFonts w:ascii="Times New Roman" w:eastAsia="Times New Roman" w:hAnsi="Times New Roman" w:cs="Times New Roman"/>
          <w:sz w:val="24"/>
          <w:szCs w:val="24"/>
        </w:rPr>
        <w:t xml:space="preserve"> (2010) classified the metal index as follows:</w:t>
      </w:r>
    </w:p>
    <w:p w:rsidR="00016CE3" w:rsidRPr="00C1120F" w:rsidRDefault="000A5A9D" w:rsidP="000633C8">
      <w:pPr>
        <w:spacing w:after="0" w:line="480" w:lineRule="auto"/>
        <w:jc w:val="both"/>
        <w:rPr>
          <w:rFonts w:ascii="Times New Roman" w:eastAsia="Times New Roman" w:hAnsi="Times New Roman" w:cs="Times New Roman"/>
          <w:bCs/>
          <w:sz w:val="24"/>
          <w:szCs w:val="24"/>
        </w:rPr>
      </w:pPr>
      <w:r w:rsidRPr="00C1120F">
        <w:rPr>
          <w:rFonts w:ascii="Times New Roman" w:eastAsia="Times New Roman" w:hAnsi="Times New Roman" w:cs="Times New Roman"/>
          <w:b/>
          <w:bCs/>
          <w:sz w:val="24"/>
          <w:szCs w:val="24"/>
        </w:rPr>
        <w:t xml:space="preserve">Table 3.2: </w:t>
      </w:r>
      <w:r w:rsidRPr="00C1120F">
        <w:rPr>
          <w:rFonts w:ascii="Times New Roman" w:eastAsia="Times New Roman" w:hAnsi="Times New Roman" w:cs="Times New Roman"/>
          <w:bCs/>
          <w:sz w:val="24"/>
          <w:szCs w:val="24"/>
        </w:rPr>
        <w:t>Water quality status based on metal index</w:t>
      </w:r>
    </w:p>
    <w:tbl>
      <w:tblPr>
        <w:tblStyle w:val="a3"/>
        <w:tblW w:w="9350"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816"/>
        <w:gridCol w:w="2262"/>
        <w:gridCol w:w="1170"/>
        <w:gridCol w:w="1080"/>
        <w:gridCol w:w="4022"/>
      </w:tblGrid>
      <w:tr w:rsidR="00016CE3" w:rsidRPr="00C1120F">
        <w:trPr>
          <w:trHeight w:val="188"/>
        </w:trPr>
        <w:tc>
          <w:tcPr>
            <w:tcW w:w="816" w:type="dxa"/>
            <w:tcBorders>
              <w:top w:val="single" w:sz="4" w:space="0" w:color="000000"/>
              <w:bottom w:val="single" w:sz="4" w:space="0" w:color="000000"/>
            </w:tcBorders>
          </w:tcPr>
          <w:p w:rsidR="00016CE3" w:rsidRPr="00C1120F" w:rsidRDefault="000A5A9D" w:rsidP="000633C8">
            <w:pPr>
              <w:tabs>
                <w:tab w:val="left" w:pos="3525"/>
              </w:tabs>
              <w:spacing w:line="360" w:lineRule="auto"/>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Class</w:t>
            </w:r>
          </w:p>
        </w:tc>
        <w:tc>
          <w:tcPr>
            <w:tcW w:w="2262" w:type="dxa"/>
            <w:tcBorders>
              <w:top w:val="single" w:sz="4" w:space="0" w:color="000000"/>
              <w:bottom w:val="single" w:sz="4" w:space="0" w:color="000000"/>
            </w:tcBorders>
          </w:tcPr>
          <w:p w:rsidR="00016CE3" w:rsidRPr="00C1120F" w:rsidRDefault="000A5A9D" w:rsidP="000633C8">
            <w:pPr>
              <w:tabs>
                <w:tab w:val="left" w:pos="3525"/>
              </w:tabs>
              <w:spacing w:line="360" w:lineRule="auto"/>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 xml:space="preserve">                Status</w:t>
            </w:r>
          </w:p>
        </w:tc>
        <w:tc>
          <w:tcPr>
            <w:tcW w:w="1170" w:type="dxa"/>
            <w:tcBorders>
              <w:top w:val="single" w:sz="4" w:space="0" w:color="000000"/>
              <w:bottom w:val="single" w:sz="4" w:space="0" w:color="000000"/>
            </w:tcBorders>
          </w:tcPr>
          <w:p w:rsidR="00016CE3" w:rsidRPr="00C1120F" w:rsidRDefault="000A5A9D" w:rsidP="000633C8">
            <w:pPr>
              <w:tabs>
                <w:tab w:val="left" w:pos="3525"/>
              </w:tabs>
              <w:spacing w:line="360" w:lineRule="auto"/>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MI value</w:t>
            </w:r>
          </w:p>
        </w:tc>
        <w:tc>
          <w:tcPr>
            <w:tcW w:w="1080" w:type="dxa"/>
            <w:tcBorders>
              <w:top w:val="single" w:sz="4" w:space="0" w:color="000000"/>
              <w:bottom w:val="single" w:sz="4" w:space="0" w:color="000000"/>
            </w:tcBorders>
          </w:tcPr>
          <w:p w:rsidR="00016CE3" w:rsidRPr="00C1120F" w:rsidRDefault="000A5A9D" w:rsidP="000633C8">
            <w:pPr>
              <w:tabs>
                <w:tab w:val="left" w:pos="3525"/>
              </w:tabs>
              <w:spacing w:line="360" w:lineRule="auto"/>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Range</w:t>
            </w:r>
          </w:p>
        </w:tc>
        <w:tc>
          <w:tcPr>
            <w:tcW w:w="4022" w:type="dxa"/>
            <w:tcBorders>
              <w:top w:val="single" w:sz="4" w:space="0" w:color="000000"/>
              <w:bottom w:val="single" w:sz="4" w:space="0" w:color="000000"/>
            </w:tcBorders>
          </w:tcPr>
          <w:p w:rsidR="00016CE3" w:rsidRPr="00C1120F" w:rsidRDefault="000A5A9D" w:rsidP="000633C8">
            <w:pPr>
              <w:tabs>
                <w:tab w:val="left" w:pos="3525"/>
              </w:tabs>
              <w:spacing w:line="360" w:lineRule="auto"/>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Interpretation / Description</w:t>
            </w:r>
          </w:p>
        </w:tc>
      </w:tr>
      <w:tr w:rsidR="00016CE3" w:rsidRPr="00C1120F">
        <w:tc>
          <w:tcPr>
            <w:tcW w:w="816" w:type="dxa"/>
            <w:tcBorders>
              <w:top w:val="single" w:sz="4" w:space="0" w:color="000000"/>
            </w:tcBorders>
          </w:tcPr>
          <w:p w:rsidR="00016CE3" w:rsidRPr="00C1120F" w:rsidRDefault="000A5A9D" w:rsidP="000633C8">
            <w:pPr>
              <w:tabs>
                <w:tab w:val="left" w:pos="3525"/>
              </w:tabs>
              <w:spacing w:line="36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I</w:t>
            </w:r>
          </w:p>
        </w:tc>
        <w:tc>
          <w:tcPr>
            <w:tcW w:w="2262" w:type="dxa"/>
            <w:tcBorders>
              <w:top w:val="single" w:sz="4" w:space="0" w:color="000000"/>
            </w:tcBorders>
          </w:tcPr>
          <w:p w:rsidR="00016CE3" w:rsidRPr="00C1120F" w:rsidRDefault="000A5A9D" w:rsidP="000633C8">
            <w:pPr>
              <w:tabs>
                <w:tab w:val="left" w:pos="3525"/>
              </w:tabs>
              <w:spacing w:line="36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Very pure</w:t>
            </w:r>
          </w:p>
        </w:tc>
        <w:tc>
          <w:tcPr>
            <w:tcW w:w="1170" w:type="dxa"/>
            <w:tcBorders>
              <w:top w:val="single" w:sz="4" w:space="0" w:color="000000"/>
            </w:tcBorders>
          </w:tcPr>
          <w:p w:rsidR="00016CE3" w:rsidRPr="00C1120F" w:rsidRDefault="000A5A9D" w:rsidP="000633C8">
            <w:pPr>
              <w:tabs>
                <w:tab w:val="left" w:pos="3525"/>
              </w:tabs>
              <w:spacing w:line="36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&lt;0.3</w:t>
            </w:r>
          </w:p>
        </w:tc>
        <w:tc>
          <w:tcPr>
            <w:tcW w:w="1080" w:type="dxa"/>
            <w:tcBorders>
              <w:top w:val="single" w:sz="4" w:space="0" w:color="000000"/>
            </w:tcBorders>
          </w:tcPr>
          <w:p w:rsidR="00016CE3" w:rsidRPr="00C1120F" w:rsidRDefault="000A5A9D" w:rsidP="000633C8">
            <w:pPr>
              <w:tabs>
                <w:tab w:val="left" w:pos="3525"/>
              </w:tabs>
              <w:spacing w:line="36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MI &lt; 1</w:t>
            </w:r>
          </w:p>
        </w:tc>
        <w:tc>
          <w:tcPr>
            <w:tcW w:w="4022" w:type="dxa"/>
            <w:tcBorders>
              <w:top w:val="single" w:sz="4" w:space="0" w:color="000000"/>
            </w:tcBorders>
          </w:tcPr>
          <w:p w:rsidR="00016CE3" w:rsidRPr="00C1120F" w:rsidRDefault="000A5A9D" w:rsidP="000633C8">
            <w:pPr>
              <w:tabs>
                <w:tab w:val="left" w:pos="3525"/>
              </w:tabs>
              <w:spacing w:line="36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Water sample free from heavy metal pollutant</w:t>
            </w:r>
          </w:p>
        </w:tc>
      </w:tr>
      <w:tr w:rsidR="00016CE3" w:rsidRPr="00C1120F">
        <w:tc>
          <w:tcPr>
            <w:tcW w:w="816" w:type="dxa"/>
          </w:tcPr>
          <w:p w:rsidR="00016CE3" w:rsidRPr="00C1120F" w:rsidRDefault="000A5A9D" w:rsidP="000633C8">
            <w:pPr>
              <w:tabs>
                <w:tab w:val="left" w:pos="3525"/>
              </w:tabs>
              <w:spacing w:line="36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II</w:t>
            </w:r>
          </w:p>
        </w:tc>
        <w:tc>
          <w:tcPr>
            <w:tcW w:w="2262" w:type="dxa"/>
          </w:tcPr>
          <w:p w:rsidR="00016CE3" w:rsidRPr="00C1120F" w:rsidRDefault="000A5A9D" w:rsidP="000633C8">
            <w:pPr>
              <w:tabs>
                <w:tab w:val="left" w:pos="3525"/>
              </w:tabs>
              <w:spacing w:line="36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Pure</w:t>
            </w:r>
          </w:p>
        </w:tc>
        <w:tc>
          <w:tcPr>
            <w:tcW w:w="1170" w:type="dxa"/>
          </w:tcPr>
          <w:p w:rsidR="00016CE3" w:rsidRPr="00C1120F" w:rsidRDefault="000A5A9D" w:rsidP="000633C8">
            <w:pPr>
              <w:tabs>
                <w:tab w:val="left" w:pos="3525"/>
              </w:tabs>
              <w:spacing w:line="36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0.3 - 1 </w:t>
            </w:r>
          </w:p>
        </w:tc>
        <w:tc>
          <w:tcPr>
            <w:tcW w:w="1080" w:type="dxa"/>
          </w:tcPr>
          <w:p w:rsidR="00016CE3" w:rsidRPr="00C1120F" w:rsidRDefault="000A5A9D" w:rsidP="000633C8">
            <w:pPr>
              <w:tabs>
                <w:tab w:val="left" w:pos="3525"/>
              </w:tabs>
              <w:spacing w:line="36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MI &lt; 1</w:t>
            </w:r>
          </w:p>
        </w:tc>
        <w:tc>
          <w:tcPr>
            <w:tcW w:w="4022" w:type="dxa"/>
          </w:tcPr>
          <w:p w:rsidR="00016CE3" w:rsidRPr="00C1120F" w:rsidRDefault="000A5A9D" w:rsidP="000633C8">
            <w:pPr>
              <w:tabs>
                <w:tab w:val="left" w:pos="3525"/>
              </w:tabs>
              <w:spacing w:line="36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Water is within acceptable limits</w:t>
            </w:r>
          </w:p>
        </w:tc>
      </w:tr>
      <w:tr w:rsidR="00016CE3" w:rsidRPr="00C1120F">
        <w:tc>
          <w:tcPr>
            <w:tcW w:w="816" w:type="dxa"/>
          </w:tcPr>
          <w:p w:rsidR="00016CE3" w:rsidRPr="00C1120F" w:rsidRDefault="000A5A9D" w:rsidP="000633C8">
            <w:pPr>
              <w:tabs>
                <w:tab w:val="left" w:pos="3525"/>
              </w:tabs>
              <w:spacing w:line="36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III</w:t>
            </w:r>
          </w:p>
        </w:tc>
        <w:tc>
          <w:tcPr>
            <w:tcW w:w="2262" w:type="dxa"/>
          </w:tcPr>
          <w:p w:rsidR="00016CE3" w:rsidRPr="00C1120F" w:rsidRDefault="000A5A9D" w:rsidP="000633C8">
            <w:pPr>
              <w:tabs>
                <w:tab w:val="left" w:pos="3525"/>
              </w:tabs>
              <w:spacing w:line="36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Slightly affected</w:t>
            </w:r>
          </w:p>
        </w:tc>
        <w:tc>
          <w:tcPr>
            <w:tcW w:w="1170" w:type="dxa"/>
          </w:tcPr>
          <w:p w:rsidR="00016CE3" w:rsidRPr="00C1120F" w:rsidRDefault="000A5A9D" w:rsidP="000633C8">
            <w:pPr>
              <w:tabs>
                <w:tab w:val="left" w:pos="3525"/>
              </w:tabs>
              <w:spacing w:line="36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 – 2</w:t>
            </w:r>
          </w:p>
        </w:tc>
        <w:tc>
          <w:tcPr>
            <w:tcW w:w="1080" w:type="dxa"/>
          </w:tcPr>
          <w:p w:rsidR="00016CE3" w:rsidRPr="00C1120F" w:rsidRDefault="000A5A9D" w:rsidP="000633C8">
            <w:pPr>
              <w:tabs>
                <w:tab w:val="left" w:pos="3525"/>
              </w:tabs>
              <w:spacing w:line="36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MI &lt; 1</w:t>
            </w:r>
          </w:p>
        </w:tc>
        <w:tc>
          <w:tcPr>
            <w:tcW w:w="4022" w:type="dxa"/>
          </w:tcPr>
          <w:p w:rsidR="00016CE3" w:rsidRPr="00C1120F" w:rsidRDefault="000A5A9D" w:rsidP="000633C8">
            <w:pPr>
              <w:tabs>
                <w:tab w:val="left" w:pos="3525"/>
              </w:tabs>
              <w:spacing w:line="36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Slight level of heavy metal contamination</w:t>
            </w:r>
          </w:p>
        </w:tc>
      </w:tr>
      <w:tr w:rsidR="00016CE3" w:rsidRPr="00C1120F">
        <w:tc>
          <w:tcPr>
            <w:tcW w:w="816" w:type="dxa"/>
          </w:tcPr>
          <w:p w:rsidR="00016CE3" w:rsidRPr="00C1120F" w:rsidRDefault="000A5A9D" w:rsidP="000633C8">
            <w:pPr>
              <w:tabs>
                <w:tab w:val="left" w:pos="3525"/>
              </w:tabs>
              <w:spacing w:line="36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IV</w:t>
            </w:r>
          </w:p>
        </w:tc>
        <w:tc>
          <w:tcPr>
            <w:tcW w:w="2262" w:type="dxa"/>
          </w:tcPr>
          <w:p w:rsidR="00016CE3" w:rsidRPr="00C1120F" w:rsidRDefault="000A5A9D" w:rsidP="000633C8">
            <w:pPr>
              <w:tabs>
                <w:tab w:val="left" w:pos="3525"/>
              </w:tabs>
              <w:spacing w:line="36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Moderately affected</w:t>
            </w:r>
          </w:p>
        </w:tc>
        <w:tc>
          <w:tcPr>
            <w:tcW w:w="1170" w:type="dxa"/>
          </w:tcPr>
          <w:p w:rsidR="00016CE3" w:rsidRPr="00C1120F" w:rsidRDefault="000A5A9D" w:rsidP="000633C8">
            <w:pPr>
              <w:tabs>
                <w:tab w:val="left" w:pos="3525"/>
              </w:tabs>
              <w:spacing w:line="36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2 – 4</w:t>
            </w:r>
          </w:p>
        </w:tc>
        <w:tc>
          <w:tcPr>
            <w:tcW w:w="1080" w:type="dxa"/>
          </w:tcPr>
          <w:p w:rsidR="00016CE3" w:rsidRPr="00C1120F" w:rsidRDefault="000A5A9D" w:rsidP="000633C8">
            <w:pPr>
              <w:tabs>
                <w:tab w:val="left" w:pos="3525"/>
              </w:tabs>
              <w:spacing w:line="36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MI &gt; 1</w:t>
            </w:r>
          </w:p>
        </w:tc>
        <w:tc>
          <w:tcPr>
            <w:tcW w:w="4022" w:type="dxa"/>
          </w:tcPr>
          <w:p w:rsidR="00016CE3" w:rsidRPr="00C1120F" w:rsidRDefault="000A5A9D" w:rsidP="000633C8">
            <w:pPr>
              <w:tabs>
                <w:tab w:val="left" w:pos="3525"/>
              </w:tabs>
              <w:spacing w:line="36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Water sample polluted with heavy metal</w:t>
            </w:r>
          </w:p>
        </w:tc>
      </w:tr>
      <w:tr w:rsidR="00016CE3" w:rsidRPr="00C1120F">
        <w:tc>
          <w:tcPr>
            <w:tcW w:w="816" w:type="dxa"/>
          </w:tcPr>
          <w:p w:rsidR="00016CE3" w:rsidRPr="00C1120F" w:rsidRDefault="000A5A9D" w:rsidP="000633C8">
            <w:pPr>
              <w:tabs>
                <w:tab w:val="left" w:pos="3525"/>
              </w:tabs>
              <w:spacing w:line="36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V</w:t>
            </w:r>
          </w:p>
        </w:tc>
        <w:tc>
          <w:tcPr>
            <w:tcW w:w="2262" w:type="dxa"/>
          </w:tcPr>
          <w:p w:rsidR="00016CE3" w:rsidRPr="00C1120F" w:rsidRDefault="000A5A9D" w:rsidP="000633C8">
            <w:pPr>
              <w:tabs>
                <w:tab w:val="left" w:pos="3525"/>
              </w:tabs>
              <w:spacing w:line="36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Strongly affected</w:t>
            </w:r>
          </w:p>
        </w:tc>
        <w:tc>
          <w:tcPr>
            <w:tcW w:w="1170" w:type="dxa"/>
          </w:tcPr>
          <w:p w:rsidR="00016CE3" w:rsidRPr="00C1120F" w:rsidRDefault="000A5A9D" w:rsidP="000633C8">
            <w:pPr>
              <w:tabs>
                <w:tab w:val="left" w:pos="3525"/>
              </w:tabs>
              <w:spacing w:line="36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4 – 6</w:t>
            </w:r>
          </w:p>
        </w:tc>
        <w:tc>
          <w:tcPr>
            <w:tcW w:w="1080" w:type="dxa"/>
          </w:tcPr>
          <w:p w:rsidR="00016CE3" w:rsidRPr="00C1120F" w:rsidRDefault="000A5A9D" w:rsidP="000633C8">
            <w:pPr>
              <w:tabs>
                <w:tab w:val="left" w:pos="3525"/>
              </w:tabs>
              <w:spacing w:line="36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MI &gt; 1</w:t>
            </w:r>
          </w:p>
        </w:tc>
        <w:tc>
          <w:tcPr>
            <w:tcW w:w="4022" w:type="dxa"/>
          </w:tcPr>
          <w:p w:rsidR="00016CE3" w:rsidRPr="00C1120F" w:rsidRDefault="000A5A9D" w:rsidP="000633C8">
            <w:pPr>
              <w:tabs>
                <w:tab w:val="left" w:pos="3525"/>
              </w:tabs>
              <w:spacing w:line="36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High level of heavy metal pollution</w:t>
            </w:r>
          </w:p>
        </w:tc>
      </w:tr>
      <w:tr w:rsidR="00016CE3" w:rsidRPr="00C1120F">
        <w:tc>
          <w:tcPr>
            <w:tcW w:w="816" w:type="dxa"/>
            <w:tcBorders>
              <w:bottom w:val="single" w:sz="4" w:space="0" w:color="000000"/>
            </w:tcBorders>
          </w:tcPr>
          <w:p w:rsidR="00016CE3" w:rsidRPr="00C1120F" w:rsidRDefault="000A5A9D" w:rsidP="000633C8">
            <w:pPr>
              <w:tabs>
                <w:tab w:val="left" w:pos="3525"/>
              </w:tabs>
              <w:spacing w:line="36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VI</w:t>
            </w:r>
          </w:p>
        </w:tc>
        <w:tc>
          <w:tcPr>
            <w:tcW w:w="2262" w:type="dxa"/>
            <w:tcBorders>
              <w:bottom w:val="single" w:sz="4" w:space="0" w:color="000000"/>
            </w:tcBorders>
          </w:tcPr>
          <w:p w:rsidR="00016CE3" w:rsidRPr="00C1120F" w:rsidRDefault="000A5A9D" w:rsidP="000633C8">
            <w:pPr>
              <w:tabs>
                <w:tab w:val="left" w:pos="3525"/>
              </w:tabs>
              <w:spacing w:line="36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Seriously affected</w:t>
            </w:r>
          </w:p>
        </w:tc>
        <w:tc>
          <w:tcPr>
            <w:tcW w:w="1170" w:type="dxa"/>
            <w:tcBorders>
              <w:bottom w:val="single" w:sz="4" w:space="0" w:color="000000"/>
            </w:tcBorders>
          </w:tcPr>
          <w:p w:rsidR="00016CE3" w:rsidRPr="00C1120F" w:rsidRDefault="000A5A9D" w:rsidP="000633C8">
            <w:pPr>
              <w:tabs>
                <w:tab w:val="left" w:pos="3525"/>
              </w:tabs>
              <w:spacing w:line="36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&gt;6</w:t>
            </w:r>
          </w:p>
        </w:tc>
        <w:tc>
          <w:tcPr>
            <w:tcW w:w="1080" w:type="dxa"/>
            <w:tcBorders>
              <w:bottom w:val="single" w:sz="4" w:space="0" w:color="000000"/>
            </w:tcBorders>
          </w:tcPr>
          <w:p w:rsidR="00016CE3" w:rsidRPr="00C1120F" w:rsidRDefault="000A5A9D" w:rsidP="000633C8">
            <w:pPr>
              <w:tabs>
                <w:tab w:val="left" w:pos="3525"/>
              </w:tabs>
              <w:spacing w:line="36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MI &gt; 1</w:t>
            </w:r>
          </w:p>
        </w:tc>
        <w:tc>
          <w:tcPr>
            <w:tcW w:w="4022" w:type="dxa"/>
            <w:tcBorders>
              <w:bottom w:val="single" w:sz="4" w:space="0" w:color="000000"/>
            </w:tcBorders>
          </w:tcPr>
          <w:p w:rsidR="00016CE3" w:rsidRPr="00C1120F" w:rsidRDefault="000A5A9D" w:rsidP="000633C8">
            <w:pPr>
              <w:tabs>
                <w:tab w:val="left" w:pos="3525"/>
              </w:tabs>
              <w:spacing w:line="36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Severe heavy metal contamination</w:t>
            </w:r>
          </w:p>
        </w:tc>
      </w:tr>
    </w:tbl>
    <w:p w:rsidR="00016CE3" w:rsidRPr="00C1120F" w:rsidRDefault="000A5A9D" w:rsidP="000633C8">
      <w:pPr>
        <w:tabs>
          <w:tab w:val="left" w:pos="3045"/>
          <w:tab w:val="left" w:pos="3780"/>
        </w:tabs>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Source:</w:t>
      </w:r>
      <w:r w:rsidRPr="00C1120F">
        <w:rPr>
          <w:rFonts w:ascii="Times New Roman" w:eastAsia="Times New Roman" w:hAnsi="Times New Roman" w:cs="Times New Roman"/>
          <w:sz w:val="24"/>
          <w:szCs w:val="24"/>
        </w:rPr>
        <w:t xml:space="preserve"> (</w:t>
      </w:r>
      <w:proofErr w:type="spellStart"/>
      <w:r w:rsidRPr="00C1120F">
        <w:rPr>
          <w:rFonts w:ascii="Times New Roman" w:eastAsia="Times New Roman" w:hAnsi="Times New Roman" w:cs="Times New Roman"/>
          <w:sz w:val="24"/>
          <w:szCs w:val="24"/>
        </w:rPr>
        <w:t>Caeiro</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iCs/>
          <w:sz w:val="24"/>
          <w:szCs w:val="24"/>
        </w:rPr>
        <w:t>et al</w:t>
      </w:r>
      <w:r w:rsidRPr="00C1120F">
        <w:rPr>
          <w:rFonts w:ascii="Times New Roman" w:eastAsia="Times New Roman" w:hAnsi="Times New Roman" w:cs="Times New Roman"/>
          <w:i/>
          <w:iCs/>
          <w:sz w:val="24"/>
          <w:szCs w:val="24"/>
        </w:rPr>
        <w:t>.,</w:t>
      </w:r>
      <w:r w:rsidRPr="00C1120F">
        <w:rPr>
          <w:rFonts w:ascii="Times New Roman" w:eastAsia="Times New Roman" w:hAnsi="Times New Roman" w:cs="Times New Roman"/>
          <w:sz w:val="24"/>
          <w:szCs w:val="24"/>
        </w:rPr>
        <w:t xml:space="preserve"> 2005; </w:t>
      </w:r>
      <w:proofErr w:type="spellStart"/>
      <w:r w:rsidRPr="00C1120F">
        <w:rPr>
          <w:rFonts w:ascii="Times New Roman" w:eastAsia="Times New Roman" w:hAnsi="Times New Roman" w:cs="Times New Roman"/>
          <w:sz w:val="24"/>
          <w:szCs w:val="24"/>
        </w:rPr>
        <w:t>Gülfem</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iCs/>
          <w:sz w:val="24"/>
          <w:szCs w:val="24"/>
        </w:rPr>
        <w:t>et al</w:t>
      </w:r>
      <w:r w:rsidRPr="00C1120F">
        <w:rPr>
          <w:rFonts w:ascii="Times New Roman" w:eastAsia="Times New Roman" w:hAnsi="Times New Roman" w:cs="Times New Roman"/>
          <w:i/>
          <w:iCs/>
          <w:sz w:val="24"/>
          <w:szCs w:val="24"/>
        </w:rPr>
        <w:t>.,</w:t>
      </w:r>
      <w:r w:rsidRPr="00C1120F">
        <w:rPr>
          <w:rFonts w:ascii="Times New Roman" w:eastAsia="Times New Roman" w:hAnsi="Times New Roman" w:cs="Times New Roman"/>
          <w:sz w:val="24"/>
          <w:szCs w:val="24"/>
        </w:rPr>
        <w:t xml:space="preserve"> 2010)</w:t>
      </w:r>
    </w:p>
    <w:p w:rsidR="000633C8" w:rsidRPr="00C1120F" w:rsidRDefault="000633C8" w:rsidP="000633C8">
      <w:pPr>
        <w:tabs>
          <w:tab w:val="left" w:pos="3045"/>
          <w:tab w:val="left" w:pos="3780"/>
        </w:tabs>
        <w:spacing w:after="0" w:line="480" w:lineRule="auto"/>
        <w:jc w:val="both"/>
        <w:rPr>
          <w:rFonts w:ascii="Times New Roman" w:eastAsia="Times New Roman" w:hAnsi="Times New Roman" w:cs="Times New Roman"/>
          <w:sz w:val="24"/>
          <w:szCs w:val="24"/>
        </w:rPr>
      </w:pPr>
    </w:p>
    <w:p w:rsidR="000633C8" w:rsidRPr="00C1120F" w:rsidRDefault="000633C8" w:rsidP="000633C8">
      <w:pPr>
        <w:tabs>
          <w:tab w:val="left" w:pos="3045"/>
          <w:tab w:val="left" w:pos="3780"/>
        </w:tabs>
        <w:spacing w:after="0" w:line="480" w:lineRule="auto"/>
        <w:jc w:val="both"/>
        <w:rPr>
          <w:rFonts w:ascii="Times New Roman" w:eastAsia="Times New Roman" w:hAnsi="Times New Roman" w:cs="Times New Roman"/>
          <w:sz w:val="24"/>
          <w:szCs w:val="24"/>
        </w:rPr>
      </w:pPr>
    </w:p>
    <w:p w:rsidR="00016CE3" w:rsidRPr="00C1120F" w:rsidRDefault="000A5A9D" w:rsidP="000633C8">
      <w:pPr>
        <w:spacing w:after="0" w:line="480" w:lineRule="auto"/>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Data Analysis</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All measurements were made in triplicate, and Microsoft Excel 2016 and SPSS version 27 were used to statistically analyze the data. To determine whether the dates from the water analysis were connected, Pearson correlation was used.</w:t>
      </w:r>
    </w:p>
    <w:p w:rsidR="00016CE3" w:rsidRPr="00C1120F" w:rsidRDefault="00016CE3" w:rsidP="000633C8">
      <w:pPr>
        <w:spacing w:after="0" w:line="480" w:lineRule="auto"/>
        <w:jc w:val="both"/>
        <w:rPr>
          <w:rFonts w:ascii="Times New Roman" w:eastAsia="Times New Roman" w:hAnsi="Times New Roman" w:cs="Times New Roman"/>
          <w:b/>
          <w:bCs/>
          <w:sz w:val="24"/>
          <w:szCs w:val="24"/>
        </w:rPr>
      </w:pPr>
    </w:p>
    <w:p w:rsidR="00016CE3" w:rsidRPr="00C1120F" w:rsidRDefault="00016CE3" w:rsidP="000633C8">
      <w:pPr>
        <w:spacing w:after="0" w:line="480" w:lineRule="auto"/>
        <w:jc w:val="both"/>
        <w:rPr>
          <w:rFonts w:ascii="Times New Roman" w:eastAsia="Times New Roman" w:hAnsi="Times New Roman" w:cs="Times New Roman"/>
          <w:b/>
          <w:bCs/>
          <w:sz w:val="24"/>
          <w:szCs w:val="24"/>
        </w:rPr>
      </w:pPr>
    </w:p>
    <w:p w:rsidR="00016CE3" w:rsidRPr="00C1120F" w:rsidRDefault="00016CE3" w:rsidP="000633C8">
      <w:pPr>
        <w:spacing w:after="0" w:line="480" w:lineRule="auto"/>
        <w:jc w:val="both"/>
        <w:rPr>
          <w:rFonts w:ascii="Times New Roman" w:eastAsia="Times New Roman" w:hAnsi="Times New Roman" w:cs="Times New Roman"/>
          <w:b/>
          <w:bCs/>
          <w:sz w:val="24"/>
          <w:szCs w:val="24"/>
        </w:rPr>
      </w:pPr>
    </w:p>
    <w:p w:rsidR="00016CE3" w:rsidRPr="00C1120F" w:rsidRDefault="00016CE3" w:rsidP="000633C8">
      <w:pPr>
        <w:spacing w:after="0" w:line="480" w:lineRule="auto"/>
        <w:rPr>
          <w:rFonts w:ascii="Times New Roman" w:eastAsia="Times New Roman" w:hAnsi="Times New Roman" w:cs="Times New Roman"/>
          <w:b/>
          <w:bCs/>
          <w:sz w:val="24"/>
          <w:szCs w:val="24"/>
        </w:rPr>
      </w:pPr>
    </w:p>
    <w:p w:rsidR="00016CE3" w:rsidRPr="00C1120F" w:rsidRDefault="00016CE3" w:rsidP="000633C8">
      <w:pPr>
        <w:spacing w:after="0" w:line="480" w:lineRule="auto"/>
        <w:jc w:val="center"/>
        <w:rPr>
          <w:rFonts w:ascii="Times New Roman" w:eastAsia="Times New Roman" w:hAnsi="Times New Roman" w:cs="Times New Roman"/>
          <w:b/>
          <w:bCs/>
          <w:sz w:val="24"/>
          <w:szCs w:val="24"/>
        </w:rPr>
      </w:pPr>
    </w:p>
    <w:p w:rsidR="000633C8" w:rsidRPr="00C1120F" w:rsidRDefault="000633C8" w:rsidP="000633C8">
      <w:pPr>
        <w:spacing w:after="0" w:line="480" w:lineRule="auto"/>
        <w:jc w:val="center"/>
        <w:rPr>
          <w:rFonts w:ascii="Times New Roman" w:eastAsia="Times New Roman" w:hAnsi="Times New Roman" w:cs="Times New Roman"/>
          <w:b/>
          <w:bCs/>
          <w:sz w:val="24"/>
          <w:szCs w:val="24"/>
        </w:rPr>
      </w:pPr>
    </w:p>
    <w:p w:rsidR="000633C8" w:rsidRPr="00C1120F" w:rsidRDefault="000633C8" w:rsidP="000633C8">
      <w:pPr>
        <w:spacing w:after="0" w:line="480" w:lineRule="auto"/>
        <w:jc w:val="center"/>
        <w:rPr>
          <w:rFonts w:ascii="Times New Roman" w:eastAsia="Times New Roman" w:hAnsi="Times New Roman" w:cs="Times New Roman"/>
          <w:b/>
          <w:bCs/>
          <w:sz w:val="24"/>
          <w:szCs w:val="24"/>
        </w:rPr>
      </w:pPr>
    </w:p>
    <w:p w:rsidR="000633C8" w:rsidRPr="00C1120F" w:rsidRDefault="000633C8" w:rsidP="000633C8">
      <w:pPr>
        <w:spacing w:after="0" w:line="480" w:lineRule="auto"/>
        <w:jc w:val="center"/>
        <w:rPr>
          <w:rFonts w:ascii="Times New Roman" w:eastAsia="Times New Roman" w:hAnsi="Times New Roman" w:cs="Times New Roman"/>
          <w:b/>
          <w:bCs/>
          <w:sz w:val="24"/>
          <w:szCs w:val="24"/>
        </w:rPr>
      </w:pPr>
    </w:p>
    <w:p w:rsidR="000633C8" w:rsidRPr="00C1120F" w:rsidRDefault="000633C8" w:rsidP="000633C8">
      <w:pPr>
        <w:spacing w:after="0" w:line="480" w:lineRule="auto"/>
        <w:jc w:val="center"/>
        <w:rPr>
          <w:rFonts w:ascii="Times New Roman" w:eastAsia="Times New Roman" w:hAnsi="Times New Roman" w:cs="Times New Roman"/>
          <w:b/>
          <w:bCs/>
          <w:sz w:val="24"/>
          <w:szCs w:val="24"/>
        </w:rPr>
      </w:pPr>
    </w:p>
    <w:p w:rsidR="000633C8" w:rsidRPr="00C1120F" w:rsidRDefault="000633C8" w:rsidP="000633C8">
      <w:pPr>
        <w:spacing w:after="0" w:line="480" w:lineRule="auto"/>
        <w:jc w:val="center"/>
        <w:rPr>
          <w:rFonts w:ascii="Times New Roman" w:eastAsia="Times New Roman" w:hAnsi="Times New Roman" w:cs="Times New Roman"/>
          <w:b/>
          <w:bCs/>
          <w:sz w:val="24"/>
          <w:szCs w:val="24"/>
        </w:rPr>
      </w:pPr>
    </w:p>
    <w:p w:rsidR="000633C8" w:rsidRPr="00C1120F" w:rsidRDefault="000633C8" w:rsidP="000633C8">
      <w:pPr>
        <w:spacing w:after="0" w:line="480" w:lineRule="auto"/>
        <w:jc w:val="center"/>
        <w:rPr>
          <w:rFonts w:ascii="Times New Roman" w:eastAsia="Times New Roman" w:hAnsi="Times New Roman" w:cs="Times New Roman"/>
          <w:b/>
          <w:bCs/>
          <w:sz w:val="24"/>
          <w:szCs w:val="24"/>
        </w:rPr>
      </w:pPr>
    </w:p>
    <w:p w:rsidR="000633C8" w:rsidRPr="00C1120F" w:rsidRDefault="000633C8" w:rsidP="000633C8">
      <w:pPr>
        <w:spacing w:after="0" w:line="480" w:lineRule="auto"/>
        <w:jc w:val="center"/>
        <w:rPr>
          <w:rFonts w:ascii="Times New Roman" w:eastAsia="Times New Roman" w:hAnsi="Times New Roman" w:cs="Times New Roman"/>
          <w:b/>
          <w:bCs/>
          <w:sz w:val="24"/>
          <w:szCs w:val="24"/>
        </w:rPr>
      </w:pPr>
    </w:p>
    <w:p w:rsidR="000633C8" w:rsidRPr="00C1120F" w:rsidRDefault="000633C8" w:rsidP="000633C8">
      <w:pPr>
        <w:spacing w:after="0" w:line="480" w:lineRule="auto"/>
        <w:jc w:val="center"/>
        <w:rPr>
          <w:rFonts w:ascii="Times New Roman" w:eastAsia="Times New Roman" w:hAnsi="Times New Roman" w:cs="Times New Roman"/>
          <w:b/>
          <w:bCs/>
          <w:sz w:val="24"/>
          <w:szCs w:val="24"/>
        </w:rPr>
      </w:pPr>
    </w:p>
    <w:p w:rsidR="000633C8" w:rsidRPr="00C1120F" w:rsidRDefault="000633C8" w:rsidP="000633C8">
      <w:pPr>
        <w:spacing w:after="0" w:line="480" w:lineRule="auto"/>
        <w:jc w:val="center"/>
        <w:rPr>
          <w:rFonts w:ascii="Times New Roman" w:eastAsia="Times New Roman" w:hAnsi="Times New Roman" w:cs="Times New Roman"/>
          <w:b/>
          <w:bCs/>
          <w:sz w:val="24"/>
          <w:szCs w:val="24"/>
        </w:rPr>
      </w:pPr>
    </w:p>
    <w:p w:rsidR="000633C8" w:rsidRPr="00C1120F" w:rsidRDefault="000633C8" w:rsidP="000633C8">
      <w:pPr>
        <w:spacing w:after="0" w:line="480" w:lineRule="auto"/>
        <w:jc w:val="center"/>
        <w:rPr>
          <w:rFonts w:ascii="Times New Roman" w:eastAsia="Times New Roman" w:hAnsi="Times New Roman" w:cs="Times New Roman"/>
          <w:b/>
          <w:bCs/>
          <w:sz w:val="24"/>
          <w:szCs w:val="24"/>
        </w:rPr>
      </w:pPr>
    </w:p>
    <w:p w:rsidR="000633C8" w:rsidRPr="00C1120F" w:rsidRDefault="000633C8" w:rsidP="000633C8">
      <w:pPr>
        <w:spacing w:after="0" w:line="480" w:lineRule="auto"/>
        <w:jc w:val="center"/>
        <w:rPr>
          <w:rFonts w:ascii="Times New Roman" w:eastAsia="Times New Roman" w:hAnsi="Times New Roman" w:cs="Times New Roman"/>
          <w:b/>
          <w:bCs/>
          <w:sz w:val="24"/>
          <w:szCs w:val="24"/>
        </w:rPr>
      </w:pPr>
    </w:p>
    <w:p w:rsidR="000633C8" w:rsidRPr="00C1120F" w:rsidRDefault="000633C8" w:rsidP="000633C8">
      <w:pPr>
        <w:spacing w:after="0" w:line="480" w:lineRule="auto"/>
        <w:jc w:val="center"/>
        <w:rPr>
          <w:rFonts w:ascii="Times New Roman" w:eastAsia="Times New Roman" w:hAnsi="Times New Roman" w:cs="Times New Roman"/>
          <w:b/>
          <w:bCs/>
          <w:sz w:val="24"/>
          <w:szCs w:val="24"/>
        </w:rPr>
      </w:pPr>
    </w:p>
    <w:p w:rsidR="00016CE3" w:rsidRPr="00C1120F" w:rsidRDefault="00016CE3" w:rsidP="000633C8">
      <w:pPr>
        <w:spacing w:after="0" w:line="480" w:lineRule="auto"/>
        <w:jc w:val="center"/>
        <w:rPr>
          <w:rFonts w:ascii="Times New Roman" w:eastAsia="Times New Roman" w:hAnsi="Times New Roman" w:cs="Times New Roman"/>
          <w:b/>
          <w:bCs/>
          <w:sz w:val="24"/>
          <w:szCs w:val="24"/>
        </w:rPr>
      </w:pPr>
    </w:p>
    <w:p w:rsidR="00016CE3" w:rsidRPr="00C1120F" w:rsidRDefault="00016CE3" w:rsidP="000633C8">
      <w:pPr>
        <w:spacing w:after="0" w:line="480" w:lineRule="auto"/>
        <w:jc w:val="center"/>
        <w:rPr>
          <w:rFonts w:ascii="Times New Roman" w:eastAsia="Times New Roman" w:hAnsi="Times New Roman" w:cs="Times New Roman"/>
          <w:b/>
          <w:bCs/>
          <w:sz w:val="24"/>
          <w:szCs w:val="24"/>
        </w:rPr>
      </w:pPr>
    </w:p>
    <w:p w:rsidR="00016CE3" w:rsidRPr="00C1120F" w:rsidRDefault="000A5A9D" w:rsidP="000633C8">
      <w:pPr>
        <w:spacing w:after="0" w:line="480" w:lineRule="auto"/>
        <w:jc w:val="center"/>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CHAPTER FOUR</w:t>
      </w:r>
    </w:p>
    <w:p w:rsidR="00016CE3" w:rsidRPr="00C1120F" w:rsidRDefault="000A5A9D" w:rsidP="000633C8">
      <w:pPr>
        <w:spacing w:after="0" w:line="480" w:lineRule="auto"/>
        <w:jc w:val="center"/>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RESULTS</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The Results of the physicochemical and Heavy metal analysis of the evaluated Surface water samples of all individual LGA are given from table 4.1 to 4.5.</w:t>
      </w:r>
    </w:p>
    <w:p w:rsidR="000A5A9D" w:rsidRPr="00C1120F" w:rsidRDefault="000A5A9D" w:rsidP="000633C8">
      <w:pPr>
        <w:spacing w:after="0" w:line="480" w:lineRule="auto"/>
        <w:jc w:val="both"/>
        <w:rPr>
          <w:rFonts w:ascii="Times New Roman" w:eastAsia="Times New Roman" w:hAnsi="Times New Roman" w:cs="Times New Roman"/>
          <w:sz w:val="24"/>
          <w:szCs w:val="24"/>
        </w:rPr>
      </w:pPr>
    </w:p>
    <w:p w:rsidR="000A5A9D" w:rsidRPr="00C1120F" w:rsidRDefault="000A5A9D" w:rsidP="000633C8">
      <w:pPr>
        <w:spacing w:after="0" w:line="480" w:lineRule="auto"/>
        <w:jc w:val="both"/>
        <w:rPr>
          <w:rFonts w:ascii="Times New Roman" w:eastAsia="Times New Roman" w:hAnsi="Times New Roman" w:cs="Times New Roman"/>
          <w:sz w:val="24"/>
          <w:szCs w:val="24"/>
        </w:rPr>
      </w:pPr>
    </w:p>
    <w:p w:rsidR="000A5A9D" w:rsidRPr="00C1120F" w:rsidRDefault="000A5A9D" w:rsidP="000633C8">
      <w:pPr>
        <w:spacing w:after="0" w:line="480" w:lineRule="auto"/>
        <w:jc w:val="both"/>
        <w:rPr>
          <w:rFonts w:ascii="Times New Roman" w:eastAsia="Times New Roman" w:hAnsi="Times New Roman" w:cs="Times New Roman"/>
          <w:sz w:val="24"/>
          <w:szCs w:val="24"/>
        </w:rPr>
      </w:pPr>
    </w:p>
    <w:p w:rsidR="000A5A9D" w:rsidRPr="00C1120F" w:rsidRDefault="000A5A9D" w:rsidP="000633C8">
      <w:pPr>
        <w:spacing w:after="0" w:line="480" w:lineRule="auto"/>
        <w:jc w:val="both"/>
        <w:rPr>
          <w:rFonts w:ascii="Times New Roman" w:eastAsia="Times New Roman" w:hAnsi="Times New Roman" w:cs="Times New Roman"/>
          <w:sz w:val="24"/>
          <w:szCs w:val="24"/>
        </w:rPr>
      </w:pPr>
    </w:p>
    <w:p w:rsidR="000A5A9D" w:rsidRPr="00C1120F" w:rsidRDefault="000A5A9D" w:rsidP="000633C8">
      <w:pPr>
        <w:spacing w:after="0" w:line="480" w:lineRule="auto"/>
        <w:jc w:val="both"/>
        <w:rPr>
          <w:rFonts w:ascii="Times New Roman" w:eastAsia="Times New Roman" w:hAnsi="Times New Roman" w:cs="Times New Roman"/>
          <w:sz w:val="24"/>
          <w:szCs w:val="24"/>
        </w:rPr>
      </w:pPr>
    </w:p>
    <w:p w:rsidR="000A5A9D" w:rsidRPr="00C1120F" w:rsidRDefault="000A5A9D" w:rsidP="000633C8">
      <w:pPr>
        <w:spacing w:after="0" w:line="480" w:lineRule="auto"/>
        <w:jc w:val="both"/>
        <w:rPr>
          <w:rFonts w:ascii="Times New Roman" w:eastAsia="Times New Roman" w:hAnsi="Times New Roman" w:cs="Times New Roman"/>
          <w:sz w:val="24"/>
          <w:szCs w:val="24"/>
        </w:rPr>
      </w:pPr>
    </w:p>
    <w:p w:rsidR="000A5A9D" w:rsidRPr="00C1120F" w:rsidRDefault="000A5A9D" w:rsidP="000633C8">
      <w:pPr>
        <w:spacing w:after="0" w:line="480" w:lineRule="auto"/>
        <w:jc w:val="both"/>
        <w:rPr>
          <w:rFonts w:ascii="Times New Roman" w:eastAsia="Times New Roman" w:hAnsi="Times New Roman" w:cs="Times New Roman"/>
          <w:sz w:val="24"/>
          <w:szCs w:val="24"/>
        </w:rPr>
      </w:pPr>
    </w:p>
    <w:p w:rsidR="000A5A9D" w:rsidRPr="00C1120F" w:rsidRDefault="000A5A9D" w:rsidP="000633C8">
      <w:pPr>
        <w:spacing w:after="0" w:line="480" w:lineRule="auto"/>
        <w:jc w:val="both"/>
        <w:rPr>
          <w:rFonts w:ascii="Times New Roman" w:eastAsia="Times New Roman" w:hAnsi="Times New Roman" w:cs="Times New Roman"/>
          <w:sz w:val="24"/>
          <w:szCs w:val="24"/>
        </w:rPr>
      </w:pPr>
    </w:p>
    <w:p w:rsidR="000A5A9D" w:rsidRPr="00C1120F" w:rsidRDefault="000A5A9D" w:rsidP="000633C8">
      <w:pPr>
        <w:spacing w:after="0" w:line="480" w:lineRule="auto"/>
        <w:jc w:val="both"/>
        <w:rPr>
          <w:rFonts w:ascii="Times New Roman" w:eastAsia="Times New Roman" w:hAnsi="Times New Roman" w:cs="Times New Roman"/>
          <w:sz w:val="24"/>
          <w:szCs w:val="24"/>
        </w:rPr>
      </w:pPr>
    </w:p>
    <w:p w:rsidR="000A5A9D" w:rsidRPr="00C1120F" w:rsidRDefault="000A5A9D" w:rsidP="000633C8">
      <w:pPr>
        <w:spacing w:after="0" w:line="480" w:lineRule="auto"/>
        <w:jc w:val="both"/>
        <w:rPr>
          <w:rFonts w:ascii="Times New Roman" w:eastAsia="Times New Roman" w:hAnsi="Times New Roman" w:cs="Times New Roman"/>
          <w:sz w:val="24"/>
          <w:szCs w:val="24"/>
        </w:rPr>
      </w:pPr>
    </w:p>
    <w:p w:rsidR="000A5A9D" w:rsidRPr="00C1120F" w:rsidRDefault="000A5A9D" w:rsidP="000633C8">
      <w:pPr>
        <w:spacing w:after="0" w:line="480" w:lineRule="auto"/>
        <w:jc w:val="both"/>
        <w:rPr>
          <w:rFonts w:ascii="Times New Roman" w:eastAsia="Times New Roman" w:hAnsi="Times New Roman" w:cs="Times New Roman"/>
          <w:sz w:val="24"/>
          <w:szCs w:val="24"/>
        </w:rPr>
      </w:pPr>
    </w:p>
    <w:p w:rsidR="000A5A9D" w:rsidRPr="00C1120F" w:rsidRDefault="000A5A9D" w:rsidP="000633C8">
      <w:pPr>
        <w:spacing w:after="0" w:line="480" w:lineRule="auto"/>
        <w:jc w:val="both"/>
        <w:rPr>
          <w:rFonts w:ascii="Times New Roman" w:eastAsia="Times New Roman" w:hAnsi="Times New Roman" w:cs="Times New Roman"/>
          <w:sz w:val="24"/>
          <w:szCs w:val="24"/>
        </w:rPr>
      </w:pPr>
    </w:p>
    <w:p w:rsidR="000A5A9D" w:rsidRPr="00C1120F" w:rsidRDefault="000A5A9D" w:rsidP="000633C8">
      <w:pPr>
        <w:spacing w:after="0" w:line="480" w:lineRule="auto"/>
        <w:jc w:val="both"/>
        <w:rPr>
          <w:rFonts w:ascii="Times New Roman" w:eastAsia="Times New Roman" w:hAnsi="Times New Roman" w:cs="Times New Roman"/>
          <w:sz w:val="24"/>
          <w:szCs w:val="24"/>
        </w:rPr>
      </w:pPr>
    </w:p>
    <w:p w:rsidR="000A5A9D" w:rsidRPr="00C1120F" w:rsidRDefault="000A5A9D" w:rsidP="000633C8">
      <w:pPr>
        <w:spacing w:after="0" w:line="480" w:lineRule="auto"/>
        <w:jc w:val="both"/>
        <w:rPr>
          <w:rFonts w:ascii="Times New Roman" w:eastAsia="Times New Roman" w:hAnsi="Times New Roman" w:cs="Times New Roman"/>
          <w:sz w:val="24"/>
          <w:szCs w:val="24"/>
        </w:rPr>
      </w:pPr>
    </w:p>
    <w:p w:rsidR="000A5A9D" w:rsidRPr="00C1120F" w:rsidRDefault="000A5A9D" w:rsidP="000633C8">
      <w:pPr>
        <w:spacing w:after="0" w:line="480" w:lineRule="auto"/>
        <w:jc w:val="both"/>
        <w:rPr>
          <w:rFonts w:ascii="Times New Roman" w:eastAsia="Times New Roman" w:hAnsi="Times New Roman" w:cs="Times New Roman"/>
          <w:sz w:val="24"/>
          <w:szCs w:val="24"/>
        </w:rPr>
      </w:pPr>
    </w:p>
    <w:p w:rsidR="000A5A9D" w:rsidRPr="00C1120F" w:rsidRDefault="000A5A9D" w:rsidP="000633C8">
      <w:pPr>
        <w:spacing w:after="0" w:line="480" w:lineRule="auto"/>
        <w:jc w:val="both"/>
        <w:rPr>
          <w:rFonts w:ascii="Times New Roman" w:eastAsia="Times New Roman" w:hAnsi="Times New Roman" w:cs="Times New Roman"/>
          <w:sz w:val="24"/>
          <w:szCs w:val="24"/>
        </w:rPr>
      </w:pPr>
    </w:p>
    <w:p w:rsidR="000A5A9D" w:rsidRPr="00C1120F" w:rsidRDefault="000A5A9D" w:rsidP="000633C8">
      <w:pPr>
        <w:spacing w:after="0" w:line="480" w:lineRule="auto"/>
        <w:jc w:val="both"/>
        <w:rPr>
          <w:rFonts w:ascii="Times New Roman" w:eastAsia="Times New Roman" w:hAnsi="Times New Roman" w:cs="Times New Roman"/>
          <w:sz w:val="24"/>
          <w:szCs w:val="24"/>
        </w:rPr>
      </w:pPr>
    </w:p>
    <w:p w:rsidR="000A5A9D" w:rsidRPr="00C1120F" w:rsidRDefault="000A5A9D" w:rsidP="000633C8">
      <w:pPr>
        <w:spacing w:after="0" w:line="480" w:lineRule="auto"/>
        <w:jc w:val="both"/>
        <w:rPr>
          <w:rFonts w:ascii="Times New Roman" w:eastAsia="Times New Roman" w:hAnsi="Times New Roman" w:cs="Times New Roman"/>
          <w:sz w:val="24"/>
          <w:szCs w:val="24"/>
        </w:rPr>
      </w:pPr>
    </w:p>
    <w:p w:rsidR="000A5A9D" w:rsidRPr="00C1120F" w:rsidRDefault="000A5A9D" w:rsidP="000633C8">
      <w:pPr>
        <w:spacing w:after="0" w:line="480" w:lineRule="auto"/>
        <w:jc w:val="both"/>
        <w:rPr>
          <w:rFonts w:ascii="Times New Roman" w:eastAsia="Times New Roman" w:hAnsi="Times New Roman" w:cs="Times New Roman"/>
          <w:sz w:val="24"/>
          <w:szCs w:val="24"/>
        </w:rPr>
      </w:pPr>
    </w:p>
    <w:p w:rsidR="000A5A9D" w:rsidRPr="00C1120F" w:rsidRDefault="000A5A9D" w:rsidP="000633C8">
      <w:pPr>
        <w:spacing w:after="0" w:line="480" w:lineRule="auto"/>
        <w:jc w:val="both"/>
        <w:rPr>
          <w:rFonts w:ascii="Times New Roman" w:eastAsia="Times New Roman" w:hAnsi="Times New Roman" w:cs="Times New Roman"/>
          <w:b/>
          <w:bCs/>
          <w:sz w:val="24"/>
          <w:szCs w:val="24"/>
        </w:rPr>
        <w:sectPr w:rsidR="000A5A9D" w:rsidRPr="00C1120F">
          <w:pgSz w:w="12240" w:h="15840"/>
          <w:pgMar w:top="1440" w:right="1440" w:bottom="1440" w:left="1440" w:header="720" w:footer="720" w:gutter="0"/>
          <w:pgNumType w:start="1"/>
          <w:cols w:space="720"/>
        </w:sectPr>
      </w:pP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lastRenderedPageBreak/>
        <w:t xml:space="preserve">Table 4.1: </w:t>
      </w:r>
      <w:r w:rsidRPr="00C1120F">
        <w:rPr>
          <w:rFonts w:ascii="Times New Roman" w:eastAsia="Times New Roman" w:hAnsi="Times New Roman" w:cs="Times New Roman"/>
          <w:bCs/>
          <w:sz w:val="24"/>
          <w:szCs w:val="24"/>
        </w:rPr>
        <w:t>Results of the physicochemical and Heavy metal analysis of the evaluated Surface water samples in Port Harcourt local government area</w:t>
      </w:r>
    </w:p>
    <w:tbl>
      <w:tblPr>
        <w:tblStyle w:val="TableGrid"/>
        <w:tblpPr w:leftFromText="180" w:rightFromText="180" w:vertAnchor="text" w:tblpX="-540" w:tblpY="277"/>
        <w:tblW w:w="14506" w:type="dxa"/>
        <w:tblBorders>
          <w:left w:val="none" w:sz="0" w:space="0" w:color="auto"/>
          <w:right w:val="none" w:sz="0" w:space="0" w:color="auto"/>
          <w:insideH w:val="none" w:sz="0" w:space="0" w:color="auto"/>
          <w:insideV w:val="none" w:sz="0" w:space="0" w:color="auto"/>
        </w:tblBorders>
        <w:tblLayout w:type="fixed"/>
        <w:tblLook w:val="0400" w:firstRow="0" w:lastRow="0" w:firstColumn="0" w:lastColumn="0" w:noHBand="0" w:noVBand="1"/>
      </w:tblPr>
      <w:tblGrid>
        <w:gridCol w:w="1097"/>
        <w:gridCol w:w="913"/>
        <w:gridCol w:w="913"/>
        <w:gridCol w:w="916"/>
        <w:gridCol w:w="914"/>
        <w:gridCol w:w="914"/>
        <w:gridCol w:w="918"/>
        <w:gridCol w:w="915"/>
        <w:gridCol w:w="915"/>
        <w:gridCol w:w="918"/>
        <w:gridCol w:w="824"/>
        <w:gridCol w:w="810"/>
        <w:gridCol w:w="813"/>
        <w:gridCol w:w="906"/>
        <w:gridCol w:w="906"/>
        <w:gridCol w:w="906"/>
        <w:gridCol w:w="8"/>
      </w:tblGrid>
      <w:tr w:rsidR="00C1120F" w:rsidRPr="00C1120F" w:rsidTr="00C1120F">
        <w:trPr>
          <w:trHeight w:val="352"/>
        </w:trPr>
        <w:tc>
          <w:tcPr>
            <w:tcW w:w="1098" w:type="dxa"/>
            <w:vMerge w:val="restart"/>
          </w:tcPr>
          <w:p w:rsidR="00016CE3" w:rsidRPr="00C1120F" w:rsidRDefault="000A5A9D" w:rsidP="000A5A9D">
            <w:pPr>
              <w:jc w:val="both"/>
              <w:rPr>
                <w:rFonts w:ascii="Times New Roman" w:eastAsia="Times New Roman" w:hAnsi="Times New Roman" w:cs="Times New Roman"/>
                <w:b/>
                <w:bCs/>
                <w:sz w:val="21"/>
                <w:szCs w:val="21"/>
              </w:rPr>
            </w:pPr>
            <w:r w:rsidRPr="00C1120F">
              <w:rPr>
                <w:rFonts w:ascii="Times New Roman" w:eastAsia="Times New Roman" w:hAnsi="Times New Roman" w:cs="Times New Roman"/>
                <w:b/>
                <w:bCs/>
                <w:sz w:val="21"/>
                <w:szCs w:val="21"/>
              </w:rPr>
              <w:t>Parameter</w:t>
            </w:r>
          </w:p>
        </w:tc>
        <w:tc>
          <w:tcPr>
            <w:tcW w:w="2745" w:type="dxa"/>
            <w:gridSpan w:val="3"/>
          </w:tcPr>
          <w:p w:rsidR="00016CE3" w:rsidRPr="00C1120F" w:rsidRDefault="000A5A9D" w:rsidP="000A5A9D">
            <w:pPr>
              <w:jc w:val="both"/>
              <w:rPr>
                <w:rFonts w:ascii="Times New Roman" w:eastAsia="Times New Roman" w:hAnsi="Times New Roman" w:cs="Times New Roman"/>
                <w:b/>
                <w:bCs/>
                <w:sz w:val="21"/>
                <w:szCs w:val="21"/>
              </w:rPr>
            </w:pPr>
            <w:proofErr w:type="spellStart"/>
            <w:r w:rsidRPr="00C1120F">
              <w:rPr>
                <w:rFonts w:ascii="Times New Roman" w:eastAsia="Times New Roman" w:hAnsi="Times New Roman" w:cs="Times New Roman"/>
                <w:b/>
                <w:bCs/>
                <w:sz w:val="21"/>
                <w:szCs w:val="21"/>
              </w:rPr>
              <w:t>Okuru</w:t>
            </w:r>
            <w:proofErr w:type="spellEnd"/>
            <w:r w:rsidRPr="00C1120F">
              <w:rPr>
                <w:rFonts w:ascii="Times New Roman" w:eastAsia="Times New Roman" w:hAnsi="Times New Roman" w:cs="Times New Roman"/>
                <w:b/>
                <w:bCs/>
                <w:sz w:val="21"/>
                <w:szCs w:val="21"/>
              </w:rPr>
              <w:t xml:space="preserve"> river</w:t>
            </w:r>
          </w:p>
        </w:tc>
        <w:tc>
          <w:tcPr>
            <w:tcW w:w="2748" w:type="dxa"/>
            <w:gridSpan w:val="3"/>
          </w:tcPr>
          <w:p w:rsidR="00016CE3" w:rsidRPr="00C1120F" w:rsidRDefault="000A5A9D" w:rsidP="000A5A9D">
            <w:pPr>
              <w:jc w:val="both"/>
              <w:rPr>
                <w:rFonts w:ascii="Times New Roman" w:eastAsia="Times New Roman" w:hAnsi="Times New Roman" w:cs="Times New Roman"/>
                <w:b/>
                <w:bCs/>
                <w:sz w:val="21"/>
                <w:szCs w:val="21"/>
              </w:rPr>
            </w:pPr>
            <w:proofErr w:type="spellStart"/>
            <w:r w:rsidRPr="00C1120F">
              <w:rPr>
                <w:rFonts w:ascii="Times New Roman" w:eastAsia="Times New Roman" w:hAnsi="Times New Roman" w:cs="Times New Roman"/>
                <w:b/>
                <w:bCs/>
                <w:sz w:val="21"/>
                <w:szCs w:val="21"/>
              </w:rPr>
              <w:t>Amadi</w:t>
            </w:r>
            <w:proofErr w:type="spellEnd"/>
            <w:r w:rsidRPr="00C1120F">
              <w:rPr>
                <w:rFonts w:ascii="Times New Roman" w:eastAsia="Times New Roman" w:hAnsi="Times New Roman" w:cs="Times New Roman"/>
                <w:b/>
                <w:bCs/>
                <w:sz w:val="21"/>
                <w:szCs w:val="21"/>
              </w:rPr>
              <w:t xml:space="preserve"> creek</w:t>
            </w:r>
          </w:p>
        </w:tc>
        <w:tc>
          <w:tcPr>
            <w:tcW w:w="2748" w:type="dxa"/>
            <w:gridSpan w:val="3"/>
          </w:tcPr>
          <w:p w:rsidR="00016CE3" w:rsidRPr="00C1120F" w:rsidRDefault="000A5A9D" w:rsidP="000A5A9D">
            <w:pPr>
              <w:jc w:val="both"/>
              <w:rPr>
                <w:rFonts w:ascii="Times New Roman" w:eastAsia="Times New Roman" w:hAnsi="Times New Roman" w:cs="Times New Roman"/>
                <w:b/>
                <w:bCs/>
                <w:sz w:val="21"/>
                <w:szCs w:val="21"/>
              </w:rPr>
            </w:pPr>
            <w:r w:rsidRPr="00C1120F">
              <w:rPr>
                <w:rFonts w:ascii="Times New Roman" w:eastAsia="Times New Roman" w:hAnsi="Times New Roman" w:cs="Times New Roman"/>
                <w:b/>
                <w:bCs/>
                <w:sz w:val="21"/>
                <w:szCs w:val="21"/>
              </w:rPr>
              <w:t>Bonny River</w:t>
            </w:r>
          </w:p>
        </w:tc>
        <w:tc>
          <w:tcPr>
            <w:tcW w:w="2447" w:type="dxa"/>
            <w:gridSpan w:val="3"/>
          </w:tcPr>
          <w:p w:rsidR="00016CE3" w:rsidRPr="00C1120F" w:rsidRDefault="000A5A9D" w:rsidP="000A5A9D">
            <w:pPr>
              <w:jc w:val="both"/>
              <w:rPr>
                <w:rFonts w:ascii="Times New Roman" w:eastAsia="Times New Roman" w:hAnsi="Times New Roman" w:cs="Times New Roman"/>
                <w:b/>
                <w:bCs/>
                <w:sz w:val="21"/>
                <w:szCs w:val="21"/>
              </w:rPr>
            </w:pPr>
            <w:r w:rsidRPr="00C1120F">
              <w:rPr>
                <w:rFonts w:ascii="Times New Roman" w:eastAsia="Times New Roman" w:hAnsi="Times New Roman" w:cs="Times New Roman"/>
                <w:b/>
                <w:bCs/>
                <w:sz w:val="21"/>
                <w:szCs w:val="21"/>
              </w:rPr>
              <w:t>Bonny river</w:t>
            </w:r>
          </w:p>
        </w:tc>
        <w:tc>
          <w:tcPr>
            <w:tcW w:w="2720" w:type="dxa"/>
            <w:gridSpan w:val="4"/>
          </w:tcPr>
          <w:p w:rsidR="00016CE3" w:rsidRPr="00C1120F" w:rsidRDefault="000A5A9D" w:rsidP="000A5A9D">
            <w:pPr>
              <w:jc w:val="both"/>
              <w:rPr>
                <w:rFonts w:ascii="Times New Roman" w:eastAsia="Times New Roman" w:hAnsi="Times New Roman" w:cs="Times New Roman"/>
                <w:b/>
                <w:bCs/>
                <w:sz w:val="21"/>
                <w:szCs w:val="21"/>
              </w:rPr>
            </w:pPr>
            <w:proofErr w:type="spellStart"/>
            <w:r w:rsidRPr="00C1120F">
              <w:rPr>
                <w:rFonts w:ascii="Times New Roman" w:eastAsia="Times New Roman" w:hAnsi="Times New Roman" w:cs="Times New Roman"/>
                <w:b/>
                <w:bCs/>
                <w:sz w:val="21"/>
                <w:szCs w:val="21"/>
              </w:rPr>
              <w:t>Amadi</w:t>
            </w:r>
            <w:proofErr w:type="spellEnd"/>
            <w:r w:rsidRPr="00C1120F">
              <w:rPr>
                <w:rFonts w:ascii="Times New Roman" w:eastAsia="Times New Roman" w:hAnsi="Times New Roman" w:cs="Times New Roman"/>
                <w:b/>
                <w:bCs/>
                <w:sz w:val="21"/>
                <w:szCs w:val="21"/>
              </w:rPr>
              <w:t xml:space="preserve"> creek</w:t>
            </w:r>
          </w:p>
        </w:tc>
      </w:tr>
      <w:tr w:rsidR="00C1120F" w:rsidRPr="00C1120F" w:rsidTr="00C1120F">
        <w:trPr>
          <w:gridAfter w:val="1"/>
          <w:wAfter w:w="8" w:type="dxa"/>
          <w:trHeight w:val="352"/>
        </w:trPr>
        <w:tc>
          <w:tcPr>
            <w:tcW w:w="1098" w:type="dxa"/>
            <w:vMerge/>
          </w:tcPr>
          <w:p w:rsidR="00016CE3" w:rsidRPr="00C1120F" w:rsidRDefault="00016CE3" w:rsidP="000A5A9D">
            <w:pPr>
              <w:widowControl w:val="0"/>
              <w:pBdr>
                <w:top w:val="nil"/>
                <w:left w:val="nil"/>
                <w:bottom w:val="nil"/>
                <w:right w:val="nil"/>
                <w:between w:val="nil"/>
              </w:pBdr>
              <w:rPr>
                <w:rFonts w:ascii="Times New Roman" w:eastAsia="Times New Roman" w:hAnsi="Times New Roman" w:cs="Times New Roman"/>
                <w:b/>
                <w:bCs/>
                <w:sz w:val="21"/>
                <w:szCs w:val="21"/>
              </w:rPr>
            </w:pPr>
          </w:p>
        </w:tc>
        <w:tc>
          <w:tcPr>
            <w:tcW w:w="914" w:type="dxa"/>
          </w:tcPr>
          <w:p w:rsidR="00016CE3" w:rsidRPr="00C1120F" w:rsidRDefault="000A5A9D" w:rsidP="000A5A9D">
            <w:pPr>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1</w:t>
            </w:r>
          </w:p>
        </w:tc>
        <w:tc>
          <w:tcPr>
            <w:tcW w:w="914" w:type="dxa"/>
          </w:tcPr>
          <w:p w:rsidR="00016CE3" w:rsidRPr="00C1120F" w:rsidRDefault="000A5A9D" w:rsidP="000A5A9D">
            <w:pPr>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2</w:t>
            </w:r>
          </w:p>
        </w:tc>
        <w:tc>
          <w:tcPr>
            <w:tcW w:w="915" w:type="dxa"/>
          </w:tcPr>
          <w:p w:rsidR="00016CE3" w:rsidRPr="00C1120F" w:rsidRDefault="000A5A9D" w:rsidP="000A5A9D">
            <w:pPr>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3</w:t>
            </w:r>
          </w:p>
        </w:tc>
        <w:tc>
          <w:tcPr>
            <w:tcW w:w="915" w:type="dxa"/>
          </w:tcPr>
          <w:p w:rsidR="00016CE3" w:rsidRPr="00C1120F" w:rsidRDefault="000A5A9D" w:rsidP="000A5A9D">
            <w:pPr>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1</w:t>
            </w:r>
          </w:p>
        </w:tc>
        <w:tc>
          <w:tcPr>
            <w:tcW w:w="915" w:type="dxa"/>
          </w:tcPr>
          <w:p w:rsidR="00016CE3" w:rsidRPr="00C1120F" w:rsidRDefault="000A5A9D" w:rsidP="000A5A9D">
            <w:pPr>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2</w:t>
            </w:r>
          </w:p>
        </w:tc>
        <w:tc>
          <w:tcPr>
            <w:tcW w:w="916" w:type="dxa"/>
          </w:tcPr>
          <w:p w:rsidR="00016CE3" w:rsidRPr="00C1120F" w:rsidRDefault="000A5A9D" w:rsidP="000A5A9D">
            <w:pPr>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3</w:t>
            </w:r>
          </w:p>
        </w:tc>
        <w:tc>
          <w:tcPr>
            <w:tcW w:w="915" w:type="dxa"/>
          </w:tcPr>
          <w:p w:rsidR="00016CE3" w:rsidRPr="00C1120F" w:rsidRDefault="000A5A9D" w:rsidP="000A5A9D">
            <w:pPr>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1</w:t>
            </w:r>
          </w:p>
        </w:tc>
        <w:tc>
          <w:tcPr>
            <w:tcW w:w="915" w:type="dxa"/>
          </w:tcPr>
          <w:p w:rsidR="00016CE3" w:rsidRPr="00C1120F" w:rsidRDefault="000A5A9D" w:rsidP="000A5A9D">
            <w:pPr>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2</w:t>
            </w:r>
          </w:p>
        </w:tc>
        <w:tc>
          <w:tcPr>
            <w:tcW w:w="916" w:type="dxa"/>
          </w:tcPr>
          <w:p w:rsidR="00016CE3" w:rsidRPr="00C1120F" w:rsidRDefault="000A5A9D" w:rsidP="000A5A9D">
            <w:pPr>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3</w:t>
            </w:r>
          </w:p>
        </w:tc>
        <w:tc>
          <w:tcPr>
            <w:tcW w:w="824" w:type="dxa"/>
          </w:tcPr>
          <w:p w:rsidR="00016CE3" w:rsidRPr="00C1120F" w:rsidRDefault="000A5A9D" w:rsidP="000A5A9D">
            <w:pPr>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1</w:t>
            </w:r>
          </w:p>
        </w:tc>
        <w:tc>
          <w:tcPr>
            <w:tcW w:w="810" w:type="dxa"/>
          </w:tcPr>
          <w:p w:rsidR="00016CE3" w:rsidRPr="00C1120F" w:rsidRDefault="000A5A9D" w:rsidP="000A5A9D">
            <w:pPr>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2</w:t>
            </w:r>
          </w:p>
        </w:tc>
        <w:tc>
          <w:tcPr>
            <w:tcW w:w="813" w:type="dxa"/>
          </w:tcPr>
          <w:p w:rsidR="00016CE3" w:rsidRPr="00C1120F" w:rsidRDefault="000A5A9D" w:rsidP="000A5A9D">
            <w:pPr>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3</w:t>
            </w:r>
          </w:p>
        </w:tc>
        <w:tc>
          <w:tcPr>
            <w:tcW w:w="906" w:type="dxa"/>
          </w:tcPr>
          <w:p w:rsidR="00016CE3" w:rsidRPr="00C1120F" w:rsidRDefault="000A5A9D" w:rsidP="000A5A9D">
            <w:pPr>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1</w:t>
            </w:r>
          </w:p>
        </w:tc>
        <w:tc>
          <w:tcPr>
            <w:tcW w:w="906" w:type="dxa"/>
          </w:tcPr>
          <w:p w:rsidR="00016CE3" w:rsidRPr="00C1120F" w:rsidRDefault="000A5A9D" w:rsidP="000A5A9D">
            <w:pPr>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2</w:t>
            </w:r>
          </w:p>
        </w:tc>
        <w:tc>
          <w:tcPr>
            <w:tcW w:w="906" w:type="dxa"/>
          </w:tcPr>
          <w:p w:rsidR="00016CE3" w:rsidRPr="00C1120F" w:rsidRDefault="000A5A9D" w:rsidP="000A5A9D">
            <w:pPr>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3</w:t>
            </w:r>
          </w:p>
        </w:tc>
      </w:tr>
      <w:tr w:rsidR="00C1120F" w:rsidRPr="00C1120F" w:rsidTr="00C1120F">
        <w:trPr>
          <w:gridAfter w:val="1"/>
          <w:wAfter w:w="8" w:type="dxa"/>
          <w:trHeight w:val="352"/>
        </w:trPr>
        <w:tc>
          <w:tcPr>
            <w:tcW w:w="1098" w:type="dxa"/>
          </w:tcPr>
          <w:p w:rsidR="00016CE3" w:rsidRPr="00C1120F" w:rsidRDefault="000A5A9D" w:rsidP="000A5A9D">
            <w:pPr>
              <w:jc w:val="both"/>
              <w:rPr>
                <w:rFonts w:ascii="Times New Roman" w:eastAsia="Times New Roman" w:hAnsi="Times New Roman" w:cs="Times New Roman"/>
                <w:b/>
                <w:bCs/>
                <w:sz w:val="21"/>
                <w:szCs w:val="21"/>
              </w:rPr>
            </w:pPr>
            <w:r w:rsidRPr="00C1120F">
              <w:rPr>
                <w:rFonts w:ascii="Times New Roman" w:eastAsia="Times New Roman" w:hAnsi="Times New Roman" w:cs="Times New Roman"/>
                <w:b/>
                <w:bCs/>
                <w:sz w:val="21"/>
                <w:szCs w:val="21"/>
              </w:rPr>
              <w:t>pH</w:t>
            </w:r>
          </w:p>
        </w:tc>
        <w:tc>
          <w:tcPr>
            <w:tcW w:w="914"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7.15</w:t>
            </w:r>
          </w:p>
        </w:tc>
        <w:tc>
          <w:tcPr>
            <w:tcW w:w="914"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7.12</w:t>
            </w:r>
          </w:p>
        </w:tc>
        <w:tc>
          <w:tcPr>
            <w:tcW w:w="915"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7.18</w:t>
            </w:r>
          </w:p>
        </w:tc>
        <w:tc>
          <w:tcPr>
            <w:tcW w:w="915"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7.08</w:t>
            </w:r>
          </w:p>
        </w:tc>
        <w:tc>
          <w:tcPr>
            <w:tcW w:w="915"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7.10</w:t>
            </w:r>
          </w:p>
        </w:tc>
        <w:tc>
          <w:tcPr>
            <w:tcW w:w="916"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7.06</w:t>
            </w:r>
          </w:p>
        </w:tc>
        <w:tc>
          <w:tcPr>
            <w:tcW w:w="915"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7.18</w:t>
            </w:r>
          </w:p>
        </w:tc>
        <w:tc>
          <w:tcPr>
            <w:tcW w:w="915"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7.15</w:t>
            </w:r>
          </w:p>
        </w:tc>
        <w:tc>
          <w:tcPr>
            <w:tcW w:w="916"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7.21</w:t>
            </w:r>
          </w:p>
        </w:tc>
        <w:tc>
          <w:tcPr>
            <w:tcW w:w="824"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8.40</w:t>
            </w:r>
          </w:p>
        </w:tc>
        <w:tc>
          <w:tcPr>
            <w:tcW w:w="810"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8.20</w:t>
            </w:r>
          </w:p>
        </w:tc>
        <w:tc>
          <w:tcPr>
            <w:tcW w:w="813"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8.60</w:t>
            </w:r>
          </w:p>
        </w:tc>
        <w:tc>
          <w:tcPr>
            <w:tcW w:w="906"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6.60</w:t>
            </w:r>
          </w:p>
        </w:tc>
        <w:tc>
          <w:tcPr>
            <w:tcW w:w="906"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5.90</w:t>
            </w:r>
          </w:p>
        </w:tc>
        <w:tc>
          <w:tcPr>
            <w:tcW w:w="906"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7.30</w:t>
            </w:r>
          </w:p>
        </w:tc>
      </w:tr>
      <w:tr w:rsidR="00C1120F" w:rsidRPr="00C1120F" w:rsidTr="00C1120F">
        <w:trPr>
          <w:gridAfter w:val="1"/>
          <w:wAfter w:w="8" w:type="dxa"/>
          <w:trHeight w:val="352"/>
        </w:trPr>
        <w:tc>
          <w:tcPr>
            <w:tcW w:w="1098" w:type="dxa"/>
          </w:tcPr>
          <w:p w:rsidR="00016CE3" w:rsidRPr="00C1120F" w:rsidRDefault="000A5A9D" w:rsidP="000A5A9D">
            <w:pPr>
              <w:jc w:val="both"/>
              <w:rPr>
                <w:rFonts w:ascii="Times New Roman" w:eastAsia="Times New Roman" w:hAnsi="Times New Roman" w:cs="Times New Roman"/>
                <w:b/>
                <w:bCs/>
                <w:sz w:val="21"/>
                <w:szCs w:val="21"/>
              </w:rPr>
            </w:pPr>
            <w:r w:rsidRPr="00C1120F">
              <w:rPr>
                <w:rFonts w:ascii="Times New Roman" w:eastAsia="Times New Roman" w:hAnsi="Times New Roman" w:cs="Times New Roman"/>
                <w:b/>
                <w:bCs/>
                <w:sz w:val="21"/>
                <w:szCs w:val="21"/>
              </w:rPr>
              <w:t>Temp</w:t>
            </w:r>
          </w:p>
        </w:tc>
        <w:tc>
          <w:tcPr>
            <w:tcW w:w="914"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30.30</w:t>
            </w:r>
          </w:p>
        </w:tc>
        <w:tc>
          <w:tcPr>
            <w:tcW w:w="914"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30.00</w:t>
            </w:r>
          </w:p>
        </w:tc>
        <w:tc>
          <w:tcPr>
            <w:tcW w:w="915"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30.60</w:t>
            </w:r>
          </w:p>
        </w:tc>
        <w:tc>
          <w:tcPr>
            <w:tcW w:w="915"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30.70</w:t>
            </w:r>
          </w:p>
        </w:tc>
        <w:tc>
          <w:tcPr>
            <w:tcW w:w="915"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29.70</w:t>
            </w:r>
          </w:p>
        </w:tc>
        <w:tc>
          <w:tcPr>
            <w:tcW w:w="916"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31.70</w:t>
            </w:r>
          </w:p>
        </w:tc>
        <w:tc>
          <w:tcPr>
            <w:tcW w:w="915"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29.70</w:t>
            </w:r>
          </w:p>
        </w:tc>
        <w:tc>
          <w:tcPr>
            <w:tcW w:w="915"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30.10</w:t>
            </w:r>
          </w:p>
        </w:tc>
        <w:tc>
          <w:tcPr>
            <w:tcW w:w="916"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29.30</w:t>
            </w:r>
          </w:p>
        </w:tc>
        <w:tc>
          <w:tcPr>
            <w:tcW w:w="824"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30.40</w:t>
            </w:r>
          </w:p>
        </w:tc>
        <w:tc>
          <w:tcPr>
            <w:tcW w:w="810"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29.70</w:t>
            </w:r>
          </w:p>
        </w:tc>
        <w:tc>
          <w:tcPr>
            <w:tcW w:w="813"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31.10</w:t>
            </w:r>
          </w:p>
        </w:tc>
        <w:tc>
          <w:tcPr>
            <w:tcW w:w="906"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30.70</w:t>
            </w:r>
          </w:p>
        </w:tc>
        <w:tc>
          <w:tcPr>
            <w:tcW w:w="906"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30.40</w:t>
            </w:r>
          </w:p>
        </w:tc>
        <w:tc>
          <w:tcPr>
            <w:tcW w:w="906"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31.00</w:t>
            </w:r>
          </w:p>
        </w:tc>
      </w:tr>
      <w:tr w:rsidR="00C1120F" w:rsidRPr="00C1120F" w:rsidTr="00C1120F">
        <w:trPr>
          <w:gridAfter w:val="1"/>
          <w:wAfter w:w="8" w:type="dxa"/>
          <w:trHeight w:val="352"/>
        </w:trPr>
        <w:tc>
          <w:tcPr>
            <w:tcW w:w="1098" w:type="dxa"/>
          </w:tcPr>
          <w:p w:rsidR="00016CE3" w:rsidRPr="00C1120F" w:rsidRDefault="000A5A9D" w:rsidP="000A5A9D">
            <w:pPr>
              <w:jc w:val="both"/>
              <w:rPr>
                <w:rFonts w:ascii="Times New Roman" w:eastAsia="Times New Roman" w:hAnsi="Times New Roman" w:cs="Times New Roman"/>
                <w:b/>
                <w:bCs/>
                <w:sz w:val="21"/>
                <w:szCs w:val="21"/>
              </w:rPr>
            </w:pPr>
            <w:proofErr w:type="spellStart"/>
            <w:r w:rsidRPr="00C1120F">
              <w:rPr>
                <w:rFonts w:ascii="Times New Roman" w:eastAsia="Times New Roman" w:hAnsi="Times New Roman" w:cs="Times New Roman"/>
                <w:b/>
                <w:bCs/>
                <w:sz w:val="21"/>
                <w:szCs w:val="21"/>
              </w:rPr>
              <w:t>Turb</w:t>
            </w:r>
            <w:proofErr w:type="spellEnd"/>
          </w:p>
        </w:tc>
        <w:tc>
          <w:tcPr>
            <w:tcW w:w="914"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0.20</w:t>
            </w:r>
          </w:p>
        </w:tc>
        <w:tc>
          <w:tcPr>
            <w:tcW w:w="914"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0.19</w:t>
            </w:r>
          </w:p>
        </w:tc>
        <w:tc>
          <w:tcPr>
            <w:tcW w:w="915"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0.21</w:t>
            </w:r>
          </w:p>
        </w:tc>
        <w:tc>
          <w:tcPr>
            <w:tcW w:w="915"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1.10</w:t>
            </w:r>
          </w:p>
        </w:tc>
        <w:tc>
          <w:tcPr>
            <w:tcW w:w="915"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1.30</w:t>
            </w:r>
          </w:p>
        </w:tc>
        <w:tc>
          <w:tcPr>
            <w:tcW w:w="916"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0.90</w:t>
            </w:r>
          </w:p>
        </w:tc>
        <w:tc>
          <w:tcPr>
            <w:tcW w:w="915"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1.90</w:t>
            </w:r>
          </w:p>
        </w:tc>
        <w:tc>
          <w:tcPr>
            <w:tcW w:w="915"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1.70</w:t>
            </w:r>
          </w:p>
        </w:tc>
        <w:tc>
          <w:tcPr>
            <w:tcW w:w="916"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2.10</w:t>
            </w:r>
          </w:p>
        </w:tc>
        <w:tc>
          <w:tcPr>
            <w:tcW w:w="824"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8.40</w:t>
            </w:r>
          </w:p>
        </w:tc>
        <w:tc>
          <w:tcPr>
            <w:tcW w:w="810"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7.90</w:t>
            </w:r>
          </w:p>
        </w:tc>
        <w:tc>
          <w:tcPr>
            <w:tcW w:w="813"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8.90</w:t>
            </w:r>
          </w:p>
        </w:tc>
        <w:tc>
          <w:tcPr>
            <w:tcW w:w="906"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1.40</w:t>
            </w:r>
          </w:p>
        </w:tc>
        <w:tc>
          <w:tcPr>
            <w:tcW w:w="906"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1.20</w:t>
            </w:r>
          </w:p>
        </w:tc>
        <w:tc>
          <w:tcPr>
            <w:tcW w:w="906"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1.60</w:t>
            </w:r>
          </w:p>
        </w:tc>
      </w:tr>
      <w:tr w:rsidR="00C1120F" w:rsidRPr="00C1120F" w:rsidTr="00C1120F">
        <w:trPr>
          <w:gridAfter w:val="1"/>
          <w:wAfter w:w="8" w:type="dxa"/>
          <w:trHeight w:val="352"/>
        </w:trPr>
        <w:tc>
          <w:tcPr>
            <w:tcW w:w="1098" w:type="dxa"/>
          </w:tcPr>
          <w:p w:rsidR="00016CE3" w:rsidRPr="00C1120F" w:rsidRDefault="000A5A9D" w:rsidP="000A5A9D">
            <w:pPr>
              <w:jc w:val="both"/>
              <w:rPr>
                <w:rFonts w:ascii="Times New Roman" w:eastAsia="Times New Roman" w:hAnsi="Times New Roman" w:cs="Times New Roman"/>
                <w:b/>
                <w:bCs/>
                <w:sz w:val="21"/>
                <w:szCs w:val="21"/>
              </w:rPr>
            </w:pPr>
            <w:r w:rsidRPr="00C1120F">
              <w:rPr>
                <w:rFonts w:ascii="Times New Roman" w:eastAsia="Times New Roman" w:hAnsi="Times New Roman" w:cs="Times New Roman"/>
                <w:b/>
                <w:bCs/>
                <w:sz w:val="21"/>
                <w:szCs w:val="21"/>
              </w:rPr>
              <w:t>EC</w:t>
            </w:r>
          </w:p>
        </w:tc>
        <w:tc>
          <w:tcPr>
            <w:tcW w:w="914"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58.30</w:t>
            </w:r>
          </w:p>
        </w:tc>
        <w:tc>
          <w:tcPr>
            <w:tcW w:w="914"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58.20</w:t>
            </w:r>
          </w:p>
        </w:tc>
        <w:tc>
          <w:tcPr>
            <w:tcW w:w="915"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58.40</w:t>
            </w:r>
          </w:p>
        </w:tc>
        <w:tc>
          <w:tcPr>
            <w:tcW w:w="915"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120.00</w:t>
            </w:r>
          </w:p>
        </w:tc>
        <w:tc>
          <w:tcPr>
            <w:tcW w:w="915"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199.56</w:t>
            </w:r>
          </w:p>
        </w:tc>
        <w:tc>
          <w:tcPr>
            <w:tcW w:w="916"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40.44</w:t>
            </w:r>
          </w:p>
        </w:tc>
        <w:tc>
          <w:tcPr>
            <w:tcW w:w="915"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176.50</w:t>
            </w:r>
          </w:p>
        </w:tc>
        <w:tc>
          <w:tcPr>
            <w:tcW w:w="915"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175.90</w:t>
            </w:r>
          </w:p>
        </w:tc>
        <w:tc>
          <w:tcPr>
            <w:tcW w:w="916"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177.10</w:t>
            </w:r>
          </w:p>
        </w:tc>
        <w:tc>
          <w:tcPr>
            <w:tcW w:w="824"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6.52</w:t>
            </w:r>
          </w:p>
        </w:tc>
        <w:tc>
          <w:tcPr>
            <w:tcW w:w="810"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6.46</w:t>
            </w:r>
          </w:p>
        </w:tc>
        <w:tc>
          <w:tcPr>
            <w:tcW w:w="813"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6.58</w:t>
            </w:r>
          </w:p>
        </w:tc>
        <w:tc>
          <w:tcPr>
            <w:tcW w:w="906"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170.90</w:t>
            </w:r>
          </w:p>
        </w:tc>
        <w:tc>
          <w:tcPr>
            <w:tcW w:w="906"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169.87</w:t>
            </w:r>
          </w:p>
        </w:tc>
        <w:tc>
          <w:tcPr>
            <w:tcW w:w="906"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171.93</w:t>
            </w:r>
          </w:p>
        </w:tc>
      </w:tr>
      <w:tr w:rsidR="00C1120F" w:rsidRPr="00C1120F" w:rsidTr="00C1120F">
        <w:trPr>
          <w:gridAfter w:val="1"/>
          <w:wAfter w:w="8" w:type="dxa"/>
          <w:trHeight w:val="352"/>
        </w:trPr>
        <w:tc>
          <w:tcPr>
            <w:tcW w:w="1098" w:type="dxa"/>
          </w:tcPr>
          <w:p w:rsidR="00016CE3" w:rsidRPr="00C1120F" w:rsidRDefault="000A5A9D" w:rsidP="000A5A9D">
            <w:pPr>
              <w:jc w:val="both"/>
              <w:rPr>
                <w:rFonts w:ascii="Times New Roman" w:eastAsia="Times New Roman" w:hAnsi="Times New Roman" w:cs="Times New Roman"/>
                <w:b/>
                <w:bCs/>
                <w:sz w:val="21"/>
                <w:szCs w:val="21"/>
              </w:rPr>
            </w:pPr>
            <w:r w:rsidRPr="00C1120F">
              <w:rPr>
                <w:rFonts w:ascii="Times New Roman" w:eastAsia="Times New Roman" w:hAnsi="Times New Roman" w:cs="Times New Roman"/>
                <w:b/>
                <w:bCs/>
                <w:sz w:val="21"/>
                <w:szCs w:val="21"/>
              </w:rPr>
              <w:t>TDS</w:t>
            </w:r>
          </w:p>
        </w:tc>
        <w:tc>
          <w:tcPr>
            <w:tcW w:w="914"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29.10</w:t>
            </w:r>
          </w:p>
        </w:tc>
        <w:tc>
          <w:tcPr>
            <w:tcW w:w="914"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29.23</w:t>
            </w:r>
          </w:p>
        </w:tc>
        <w:tc>
          <w:tcPr>
            <w:tcW w:w="915"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28.97</w:t>
            </w:r>
          </w:p>
        </w:tc>
        <w:tc>
          <w:tcPr>
            <w:tcW w:w="915"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59.10</w:t>
            </w:r>
          </w:p>
        </w:tc>
        <w:tc>
          <w:tcPr>
            <w:tcW w:w="915"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59.40</w:t>
            </w:r>
          </w:p>
        </w:tc>
        <w:tc>
          <w:tcPr>
            <w:tcW w:w="916"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58.80</w:t>
            </w:r>
          </w:p>
        </w:tc>
        <w:tc>
          <w:tcPr>
            <w:tcW w:w="915"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88.30</w:t>
            </w:r>
          </w:p>
        </w:tc>
        <w:tc>
          <w:tcPr>
            <w:tcW w:w="915"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87.50</w:t>
            </w:r>
          </w:p>
        </w:tc>
        <w:tc>
          <w:tcPr>
            <w:tcW w:w="916"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89.10</w:t>
            </w:r>
          </w:p>
        </w:tc>
        <w:tc>
          <w:tcPr>
            <w:tcW w:w="824"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3.28</w:t>
            </w:r>
          </w:p>
        </w:tc>
        <w:tc>
          <w:tcPr>
            <w:tcW w:w="810"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3.39</w:t>
            </w:r>
          </w:p>
        </w:tc>
        <w:tc>
          <w:tcPr>
            <w:tcW w:w="813"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3.17</w:t>
            </w:r>
          </w:p>
        </w:tc>
        <w:tc>
          <w:tcPr>
            <w:tcW w:w="906"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85.40</w:t>
            </w:r>
          </w:p>
        </w:tc>
        <w:tc>
          <w:tcPr>
            <w:tcW w:w="906"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85.38</w:t>
            </w:r>
          </w:p>
        </w:tc>
        <w:tc>
          <w:tcPr>
            <w:tcW w:w="906"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85.42</w:t>
            </w:r>
          </w:p>
        </w:tc>
      </w:tr>
      <w:tr w:rsidR="00C1120F" w:rsidRPr="00C1120F" w:rsidTr="00C1120F">
        <w:trPr>
          <w:gridAfter w:val="1"/>
          <w:wAfter w:w="8" w:type="dxa"/>
          <w:trHeight w:val="352"/>
        </w:trPr>
        <w:tc>
          <w:tcPr>
            <w:tcW w:w="1098" w:type="dxa"/>
          </w:tcPr>
          <w:p w:rsidR="00016CE3" w:rsidRPr="00C1120F" w:rsidRDefault="000A5A9D" w:rsidP="000A5A9D">
            <w:pPr>
              <w:jc w:val="both"/>
              <w:rPr>
                <w:rFonts w:ascii="Times New Roman" w:eastAsia="Times New Roman" w:hAnsi="Times New Roman" w:cs="Times New Roman"/>
                <w:b/>
                <w:bCs/>
                <w:sz w:val="21"/>
                <w:szCs w:val="21"/>
              </w:rPr>
            </w:pPr>
            <w:r w:rsidRPr="00C1120F">
              <w:rPr>
                <w:rFonts w:ascii="Times New Roman" w:eastAsia="Times New Roman" w:hAnsi="Times New Roman" w:cs="Times New Roman"/>
                <w:b/>
                <w:bCs/>
                <w:sz w:val="21"/>
                <w:szCs w:val="21"/>
              </w:rPr>
              <w:t>TH</w:t>
            </w:r>
          </w:p>
        </w:tc>
        <w:tc>
          <w:tcPr>
            <w:tcW w:w="914"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834.00</w:t>
            </w:r>
          </w:p>
        </w:tc>
        <w:tc>
          <w:tcPr>
            <w:tcW w:w="914"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834.54</w:t>
            </w:r>
          </w:p>
        </w:tc>
        <w:tc>
          <w:tcPr>
            <w:tcW w:w="915"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833.46</w:t>
            </w:r>
          </w:p>
        </w:tc>
        <w:tc>
          <w:tcPr>
            <w:tcW w:w="915"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1486.67</w:t>
            </w:r>
          </w:p>
        </w:tc>
        <w:tc>
          <w:tcPr>
            <w:tcW w:w="915"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1486.47</w:t>
            </w:r>
          </w:p>
        </w:tc>
        <w:tc>
          <w:tcPr>
            <w:tcW w:w="916"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1486.87</w:t>
            </w:r>
          </w:p>
        </w:tc>
        <w:tc>
          <w:tcPr>
            <w:tcW w:w="915"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2070.00</w:t>
            </w:r>
          </w:p>
        </w:tc>
        <w:tc>
          <w:tcPr>
            <w:tcW w:w="915"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2070.33</w:t>
            </w:r>
          </w:p>
        </w:tc>
        <w:tc>
          <w:tcPr>
            <w:tcW w:w="916"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2069.67</w:t>
            </w:r>
          </w:p>
        </w:tc>
        <w:tc>
          <w:tcPr>
            <w:tcW w:w="824"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75.00</w:t>
            </w:r>
          </w:p>
        </w:tc>
        <w:tc>
          <w:tcPr>
            <w:tcW w:w="810"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74.55</w:t>
            </w:r>
          </w:p>
        </w:tc>
        <w:tc>
          <w:tcPr>
            <w:tcW w:w="813"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75.45</w:t>
            </w:r>
          </w:p>
        </w:tc>
        <w:tc>
          <w:tcPr>
            <w:tcW w:w="906"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2230.00</w:t>
            </w:r>
          </w:p>
        </w:tc>
        <w:tc>
          <w:tcPr>
            <w:tcW w:w="906"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2229.71</w:t>
            </w:r>
          </w:p>
        </w:tc>
        <w:tc>
          <w:tcPr>
            <w:tcW w:w="906"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2230.29</w:t>
            </w:r>
          </w:p>
        </w:tc>
      </w:tr>
      <w:tr w:rsidR="00C1120F" w:rsidRPr="00C1120F" w:rsidTr="00C1120F">
        <w:trPr>
          <w:gridAfter w:val="1"/>
          <w:wAfter w:w="8" w:type="dxa"/>
          <w:trHeight w:val="352"/>
        </w:trPr>
        <w:tc>
          <w:tcPr>
            <w:tcW w:w="1098" w:type="dxa"/>
          </w:tcPr>
          <w:p w:rsidR="00016CE3" w:rsidRPr="00C1120F" w:rsidRDefault="000A5A9D" w:rsidP="000A5A9D">
            <w:pPr>
              <w:jc w:val="both"/>
              <w:rPr>
                <w:rFonts w:ascii="Times New Roman" w:eastAsia="Times New Roman" w:hAnsi="Times New Roman" w:cs="Times New Roman"/>
                <w:b/>
                <w:bCs/>
                <w:sz w:val="21"/>
                <w:szCs w:val="21"/>
              </w:rPr>
            </w:pPr>
            <w:r w:rsidRPr="00C1120F">
              <w:rPr>
                <w:rFonts w:ascii="Times New Roman" w:eastAsia="Times New Roman" w:hAnsi="Times New Roman" w:cs="Times New Roman"/>
                <w:b/>
                <w:bCs/>
                <w:sz w:val="21"/>
                <w:szCs w:val="21"/>
              </w:rPr>
              <w:t>Ni</w:t>
            </w:r>
          </w:p>
        </w:tc>
        <w:tc>
          <w:tcPr>
            <w:tcW w:w="914"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0.1411</w:t>
            </w:r>
          </w:p>
        </w:tc>
        <w:tc>
          <w:tcPr>
            <w:tcW w:w="914"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0.1434</w:t>
            </w:r>
          </w:p>
        </w:tc>
        <w:tc>
          <w:tcPr>
            <w:tcW w:w="915"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0.1388</w:t>
            </w:r>
          </w:p>
        </w:tc>
        <w:tc>
          <w:tcPr>
            <w:tcW w:w="915"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0.1662</w:t>
            </w:r>
          </w:p>
        </w:tc>
        <w:tc>
          <w:tcPr>
            <w:tcW w:w="915"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0.1684</w:t>
            </w:r>
          </w:p>
        </w:tc>
        <w:tc>
          <w:tcPr>
            <w:tcW w:w="916"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0.1640</w:t>
            </w:r>
          </w:p>
        </w:tc>
        <w:tc>
          <w:tcPr>
            <w:tcW w:w="915"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0.1370</w:t>
            </w:r>
          </w:p>
        </w:tc>
        <w:tc>
          <w:tcPr>
            <w:tcW w:w="915"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0.1356</w:t>
            </w:r>
          </w:p>
        </w:tc>
        <w:tc>
          <w:tcPr>
            <w:tcW w:w="916"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0.1384</w:t>
            </w:r>
          </w:p>
        </w:tc>
        <w:tc>
          <w:tcPr>
            <w:tcW w:w="824"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0.1729</w:t>
            </w:r>
          </w:p>
        </w:tc>
        <w:tc>
          <w:tcPr>
            <w:tcW w:w="810"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0.1700</w:t>
            </w:r>
          </w:p>
        </w:tc>
        <w:tc>
          <w:tcPr>
            <w:tcW w:w="813"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0.1758</w:t>
            </w:r>
          </w:p>
        </w:tc>
        <w:tc>
          <w:tcPr>
            <w:tcW w:w="906"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0.1483</w:t>
            </w:r>
          </w:p>
        </w:tc>
        <w:tc>
          <w:tcPr>
            <w:tcW w:w="906"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0.1457</w:t>
            </w:r>
          </w:p>
        </w:tc>
        <w:tc>
          <w:tcPr>
            <w:tcW w:w="906"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0.1509</w:t>
            </w:r>
          </w:p>
        </w:tc>
      </w:tr>
      <w:tr w:rsidR="00C1120F" w:rsidRPr="00C1120F" w:rsidTr="00C1120F">
        <w:trPr>
          <w:gridAfter w:val="1"/>
          <w:wAfter w:w="8" w:type="dxa"/>
          <w:trHeight w:val="352"/>
        </w:trPr>
        <w:tc>
          <w:tcPr>
            <w:tcW w:w="1098" w:type="dxa"/>
          </w:tcPr>
          <w:p w:rsidR="00016CE3" w:rsidRPr="00C1120F" w:rsidRDefault="000A5A9D" w:rsidP="000A5A9D">
            <w:pPr>
              <w:jc w:val="both"/>
              <w:rPr>
                <w:rFonts w:ascii="Times New Roman" w:eastAsia="Times New Roman" w:hAnsi="Times New Roman" w:cs="Times New Roman"/>
                <w:b/>
                <w:bCs/>
                <w:sz w:val="21"/>
                <w:szCs w:val="21"/>
              </w:rPr>
            </w:pPr>
            <w:proofErr w:type="spellStart"/>
            <w:r w:rsidRPr="00C1120F">
              <w:rPr>
                <w:rFonts w:ascii="Times New Roman" w:eastAsia="Times New Roman" w:hAnsi="Times New Roman" w:cs="Times New Roman"/>
                <w:b/>
                <w:bCs/>
                <w:sz w:val="21"/>
                <w:szCs w:val="21"/>
              </w:rPr>
              <w:t>Pb</w:t>
            </w:r>
            <w:proofErr w:type="spellEnd"/>
          </w:p>
        </w:tc>
        <w:tc>
          <w:tcPr>
            <w:tcW w:w="914"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6.8102</w:t>
            </w:r>
          </w:p>
        </w:tc>
        <w:tc>
          <w:tcPr>
            <w:tcW w:w="914"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6.8127</w:t>
            </w:r>
          </w:p>
        </w:tc>
        <w:tc>
          <w:tcPr>
            <w:tcW w:w="915"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6.8077</w:t>
            </w:r>
          </w:p>
        </w:tc>
        <w:tc>
          <w:tcPr>
            <w:tcW w:w="915"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0.2523</w:t>
            </w:r>
          </w:p>
        </w:tc>
        <w:tc>
          <w:tcPr>
            <w:tcW w:w="915"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0.2534</w:t>
            </w:r>
          </w:p>
        </w:tc>
        <w:tc>
          <w:tcPr>
            <w:tcW w:w="916"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0.2512</w:t>
            </w:r>
          </w:p>
        </w:tc>
        <w:tc>
          <w:tcPr>
            <w:tcW w:w="915"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5.4530</w:t>
            </w:r>
          </w:p>
        </w:tc>
        <w:tc>
          <w:tcPr>
            <w:tcW w:w="915"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5.6900</w:t>
            </w:r>
          </w:p>
        </w:tc>
        <w:tc>
          <w:tcPr>
            <w:tcW w:w="916"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5.2160</w:t>
            </w:r>
          </w:p>
        </w:tc>
        <w:tc>
          <w:tcPr>
            <w:tcW w:w="824"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7.0320</w:t>
            </w:r>
          </w:p>
        </w:tc>
        <w:tc>
          <w:tcPr>
            <w:tcW w:w="810"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7.1792</w:t>
            </w:r>
          </w:p>
        </w:tc>
        <w:tc>
          <w:tcPr>
            <w:tcW w:w="813"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6.8848</w:t>
            </w:r>
          </w:p>
        </w:tc>
        <w:tc>
          <w:tcPr>
            <w:tcW w:w="906"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6.9230</w:t>
            </w:r>
          </w:p>
        </w:tc>
        <w:tc>
          <w:tcPr>
            <w:tcW w:w="906"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7.2952</w:t>
            </w:r>
          </w:p>
        </w:tc>
        <w:tc>
          <w:tcPr>
            <w:tcW w:w="906"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6.5508</w:t>
            </w:r>
          </w:p>
        </w:tc>
      </w:tr>
      <w:tr w:rsidR="00C1120F" w:rsidRPr="00C1120F" w:rsidTr="00C1120F">
        <w:trPr>
          <w:gridAfter w:val="1"/>
          <w:wAfter w:w="8" w:type="dxa"/>
          <w:trHeight w:val="352"/>
        </w:trPr>
        <w:tc>
          <w:tcPr>
            <w:tcW w:w="1098" w:type="dxa"/>
          </w:tcPr>
          <w:p w:rsidR="00016CE3" w:rsidRPr="00C1120F" w:rsidRDefault="000A5A9D" w:rsidP="000A5A9D">
            <w:pPr>
              <w:jc w:val="both"/>
              <w:rPr>
                <w:rFonts w:ascii="Times New Roman" w:eastAsia="Times New Roman" w:hAnsi="Times New Roman" w:cs="Times New Roman"/>
                <w:b/>
                <w:bCs/>
                <w:sz w:val="21"/>
                <w:szCs w:val="21"/>
              </w:rPr>
            </w:pPr>
            <w:r w:rsidRPr="00C1120F">
              <w:rPr>
                <w:rFonts w:ascii="Times New Roman" w:eastAsia="Times New Roman" w:hAnsi="Times New Roman" w:cs="Times New Roman"/>
                <w:b/>
                <w:bCs/>
                <w:sz w:val="21"/>
                <w:szCs w:val="21"/>
              </w:rPr>
              <w:t>Cd</w:t>
            </w:r>
          </w:p>
        </w:tc>
        <w:tc>
          <w:tcPr>
            <w:tcW w:w="914"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0.2650</w:t>
            </w:r>
          </w:p>
        </w:tc>
        <w:tc>
          <w:tcPr>
            <w:tcW w:w="914"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0.2660</w:t>
            </w:r>
          </w:p>
        </w:tc>
        <w:tc>
          <w:tcPr>
            <w:tcW w:w="915"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0.2640</w:t>
            </w:r>
          </w:p>
        </w:tc>
        <w:tc>
          <w:tcPr>
            <w:tcW w:w="915"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0.3321</w:t>
            </w:r>
          </w:p>
        </w:tc>
        <w:tc>
          <w:tcPr>
            <w:tcW w:w="915"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0.3342</w:t>
            </w:r>
          </w:p>
        </w:tc>
        <w:tc>
          <w:tcPr>
            <w:tcW w:w="916"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0.3300</w:t>
            </w:r>
          </w:p>
        </w:tc>
        <w:tc>
          <w:tcPr>
            <w:tcW w:w="915"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0.4321</w:t>
            </w:r>
          </w:p>
        </w:tc>
        <w:tc>
          <w:tcPr>
            <w:tcW w:w="915"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0.4404</w:t>
            </w:r>
          </w:p>
        </w:tc>
        <w:tc>
          <w:tcPr>
            <w:tcW w:w="916"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0.4238</w:t>
            </w:r>
          </w:p>
        </w:tc>
        <w:tc>
          <w:tcPr>
            <w:tcW w:w="824"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0.5520</w:t>
            </w:r>
          </w:p>
        </w:tc>
        <w:tc>
          <w:tcPr>
            <w:tcW w:w="810"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0.5565</w:t>
            </w:r>
          </w:p>
        </w:tc>
        <w:tc>
          <w:tcPr>
            <w:tcW w:w="813"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0.5475</w:t>
            </w:r>
          </w:p>
        </w:tc>
        <w:tc>
          <w:tcPr>
            <w:tcW w:w="906"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0.4528</w:t>
            </w:r>
          </w:p>
        </w:tc>
        <w:tc>
          <w:tcPr>
            <w:tcW w:w="906"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0.4474</w:t>
            </w:r>
          </w:p>
        </w:tc>
        <w:tc>
          <w:tcPr>
            <w:tcW w:w="906"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0.4582</w:t>
            </w:r>
          </w:p>
        </w:tc>
      </w:tr>
      <w:tr w:rsidR="00C1120F" w:rsidRPr="00C1120F" w:rsidTr="00C1120F">
        <w:trPr>
          <w:gridAfter w:val="1"/>
          <w:wAfter w:w="8" w:type="dxa"/>
          <w:trHeight w:val="352"/>
        </w:trPr>
        <w:tc>
          <w:tcPr>
            <w:tcW w:w="1098" w:type="dxa"/>
          </w:tcPr>
          <w:p w:rsidR="00016CE3" w:rsidRPr="00C1120F" w:rsidRDefault="000A5A9D" w:rsidP="000A5A9D">
            <w:pPr>
              <w:jc w:val="both"/>
              <w:rPr>
                <w:rFonts w:ascii="Times New Roman" w:eastAsia="Times New Roman" w:hAnsi="Times New Roman" w:cs="Times New Roman"/>
                <w:b/>
                <w:bCs/>
                <w:sz w:val="21"/>
                <w:szCs w:val="21"/>
              </w:rPr>
            </w:pPr>
            <w:r w:rsidRPr="00C1120F">
              <w:rPr>
                <w:rFonts w:ascii="Times New Roman" w:eastAsia="Times New Roman" w:hAnsi="Times New Roman" w:cs="Times New Roman"/>
                <w:b/>
                <w:bCs/>
                <w:sz w:val="21"/>
                <w:szCs w:val="21"/>
              </w:rPr>
              <w:t>Cr</w:t>
            </w:r>
          </w:p>
        </w:tc>
        <w:tc>
          <w:tcPr>
            <w:tcW w:w="914"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0.7598</w:t>
            </w:r>
          </w:p>
        </w:tc>
        <w:tc>
          <w:tcPr>
            <w:tcW w:w="914"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0.7611</w:t>
            </w:r>
          </w:p>
        </w:tc>
        <w:tc>
          <w:tcPr>
            <w:tcW w:w="915"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0.7585</w:t>
            </w:r>
          </w:p>
        </w:tc>
        <w:tc>
          <w:tcPr>
            <w:tcW w:w="915"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0.9117</w:t>
            </w:r>
          </w:p>
        </w:tc>
        <w:tc>
          <w:tcPr>
            <w:tcW w:w="915"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0.9137</w:t>
            </w:r>
          </w:p>
        </w:tc>
        <w:tc>
          <w:tcPr>
            <w:tcW w:w="916"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0.9097</w:t>
            </w:r>
          </w:p>
        </w:tc>
        <w:tc>
          <w:tcPr>
            <w:tcW w:w="915"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0.8285</w:t>
            </w:r>
          </w:p>
        </w:tc>
        <w:tc>
          <w:tcPr>
            <w:tcW w:w="915"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0.8261</w:t>
            </w:r>
          </w:p>
        </w:tc>
        <w:tc>
          <w:tcPr>
            <w:tcW w:w="916"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0.8309</w:t>
            </w:r>
          </w:p>
        </w:tc>
        <w:tc>
          <w:tcPr>
            <w:tcW w:w="824"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0.8331</w:t>
            </w:r>
          </w:p>
        </w:tc>
        <w:tc>
          <w:tcPr>
            <w:tcW w:w="810"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0.8313</w:t>
            </w:r>
          </w:p>
        </w:tc>
        <w:tc>
          <w:tcPr>
            <w:tcW w:w="813"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0.8349</w:t>
            </w:r>
          </w:p>
        </w:tc>
        <w:tc>
          <w:tcPr>
            <w:tcW w:w="906"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0.8414</w:t>
            </w:r>
          </w:p>
        </w:tc>
        <w:tc>
          <w:tcPr>
            <w:tcW w:w="906"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0.8402</w:t>
            </w:r>
          </w:p>
        </w:tc>
        <w:tc>
          <w:tcPr>
            <w:tcW w:w="906"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0.8426</w:t>
            </w:r>
          </w:p>
        </w:tc>
      </w:tr>
      <w:tr w:rsidR="00C1120F" w:rsidRPr="00C1120F" w:rsidTr="00C1120F">
        <w:trPr>
          <w:gridAfter w:val="1"/>
          <w:wAfter w:w="8" w:type="dxa"/>
          <w:trHeight w:val="352"/>
        </w:trPr>
        <w:tc>
          <w:tcPr>
            <w:tcW w:w="1098" w:type="dxa"/>
          </w:tcPr>
          <w:p w:rsidR="00016CE3" w:rsidRPr="00C1120F" w:rsidRDefault="000A5A9D" w:rsidP="000A5A9D">
            <w:pPr>
              <w:jc w:val="both"/>
              <w:rPr>
                <w:rFonts w:ascii="Times New Roman" w:eastAsia="Times New Roman" w:hAnsi="Times New Roman" w:cs="Times New Roman"/>
                <w:b/>
                <w:bCs/>
                <w:sz w:val="21"/>
                <w:szCs w:val="21"/>
              </w:rPr>
            </w:pPr>
            <w:r w:rsidRPr="00C1120F">
              <w:rPr>
                <w:rFonts w:ascii="Times New Roman" w:eastAsia="Times New Roman" w:hAnsi="Times New Roman" w:cs="Times New Roman"/>
                <w:b/>
                <w:bCs/>
                <w:sz w:val="21"/>
                <w:szCs w:val="21"/>
              </w:rPr>
              <w:t>Fe</w:t>
            </w:r>
          </w:p>
        </w:tc>
        <w:tc>
          <w:tcPr>
            <w:tcW w:w="914"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0.7363</w:t>
            </w:r>
          </w:p>
        </w:tc>
        <w:tc>
          <w:tcPr>
            <w:tcW w:w="914"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0.7387</w:t>
            </w:r>
          </w:p>
        </w:tc>
        <w:tc>
          <w:tcPr>
            <w:tcW w:w="915"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0.7339</w:t>
            </w:r>
          </w:p>
        </w:tc>
        <w:tc>
          <w:tcPr>
            <w:tcW w:w="915"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3.3097</w:t>
            </w:r>
          </w:p>
        </w:tc>
        <w:tc>
          <w:tcPr>
            <w:tcW w:w="915"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3.3076</w:t>
            </w:r>
          </w:p>
        </w:tc>
        <w:tc>
          <w:tcPr>
            <w:tcW w:w="916"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3.3118</w:t>
            </w:r>
          </w:p>
        </w:tc>
        <w:tc>
          <w:tcPr>
            <w:tcW w:w="915"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0.7363</w:t>
            </w:r>
          </w:p>
        </w:tc>
        <w:tc>
          <w:tcPr>
            <w:tcW w:w="915"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0.7379</w:t>
            </w:r>
          </w:p>
        </w:tc>
        <w:tc>
          <w:tcPr>
            <w:tcW w:w="916"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0.7347</w:t>
            </w:r>
          </w:p>
        </w:tc>
        <w:tc>
          <w:tcPr>
            <w:tcW w:w="824"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0.8863</w:t>
            </w:r>
          </w:p>
        </w:tc>
        <w:tc>
          <w:tcPr>
            <w:tcW w:w="810"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0.8836</w:t>
            </w:r>
          </w:p>
        </w:tc>
        <w:tc>
          <w:tcPr>
            <w:tcW w:w="813"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0.8890</w:t>
            </w:r>
          </w:p>
        </w:tc>
        <w:tc>
          <w:tcPr>
            <w:tcW w:w="906"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0.5243</w:t>
            </w:r>
          </w:p>
        </w:tc>
        <w:tc>
          <w:tcPr>
            <w:tcW w:w="906"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0.5216</w:t>
            </w:r>
          </w:p>
        </w:tc>
        <w:tc>
          <w:tcPr>
            <w:tcW w:w="906"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0.5270</w:t>
            </w:r>
          </w:p>
        </w:tc>
      </w:tr>
    </w:tbl>
    <w:p w:rsidR="00016CE3" w:rsidRPr="00C1120F" w:rsidRDefault="00016CE3" w:rsidP="000633C8">
      <w:pPr>
        <w:spacing w:after="0" w:line="480" w:lineRule="auto"/>
        <w:jc w:val="both"/>
        <w:rPr>
          <w:rFonts w:ascii="Times New Roman" w:eastAsia="Times New Roman" w:hAnsi="Times New Roman" w:cs="Times New Roman"/>
          <w:b/>
          <w:bCs/>
          <w:sz w:val="24"/>
          <w:szCs w:val="24"/>
        </w:rPr>
      </w:pPr>
    </w:p>
    <w:p w:rsidR="00016CE3" w:rsidRPr="00C1120F" w:rsidRDefault="00016CE3" w:rsidP="000633C8">
      <w:pPr>
        <w:spacing w:after="0" w:line="480" w:lineRule="auto"/>
        <w:jc w:val="both"/>
        <w:rPr>
          <w:rFonts w:ascii="Times New Roman" w:eastAsia="Times New Roman" w:hAnsi="Times New Roman" w:cs="Times New Roman"/>
          <w:b/>
          <w:bCs/>
          <w:sz w:val="24"/>
          <w:szCs w:val="24"/>
        </w:rPr>
      </w:pPr>
    </w:p>
    <w:p w:rsidR="00016CE3" w:rsidRPr="00C1120F" w:rsidRDefault="00016CE3" w:rsidP="000633C8">
      <w:pPr>
        <w:spacing w:after="0" w:line="480" w:lineRule="auto"/>
        <w:jc w:val="both"/>
        <w:rPr>
          <w:rFonts w:ascii="Times New Roman" w:eastAsia="Times New Roman" w:hAnsi="Times New Roman" w:cs="Times New Roman"/>
          <w:b/>
          <w:bCs/>
          <w:sz w:val="24"/>
          <w:szCs w:val="24"/>
        </w:rPr>
      </w:pPr>
    </w:p>
    <w:p w:rsidR="000A5A9D" w:rsidRPr="00C1120F" w:rsidRDefault="000A5A9D" w:rsidP="000633C8">
      <w:pPr>
        <w:spacing w:after="0" w:line="480" w:lineRule="auto"/>
        <w:jc w:val="both"/>
        <w:rPr>
          <w:rFonts w:ascii="Times New Roman" w:eastAsia="Times New Roman" w:hAnsi="Times New Roman" w:cs="Times New Roman"/>
          <w:b/>
          <w:bCs/>
          <w:sz w:val="24"/>
          <w:szCs w:val="24"/>
        </w:rPr>
      </w:pPr>
    </w:p>
    <w:p w:rsidR="000A5A9D" w:rsidRPr="00C1120F" w:rsidRDefault="000A5A9D" w:rsidP="000633C8">
      <w:pPr>
        <w:spacing w:after="0" w:line="480" w:lineRule="auto"/>
        <w:jc w:val="both"/>
        <w:rPr>
          <w:rFonts w:ascii="Times New Roman" w:eastAsia="Times New Roman" w:hAnsi="Times New Roman" w:cs="Times New Roman"/>
          <w:b/>
          <w:bCs/>
          <w:sz w:val="24"/>
          <w:szCs w:val="24"/>
        </w:rPr>
      </w:pPr>
    </w:p>
    <w:p w:rsidR="000A5A9D" w:rsidRPr="00C1120F" w:rsidRDefault="000A5A9D" w:rsidP="000633C8">
      <w:pPr>
        <w:spacing w:after="0" w:line="480" w:lineRule="auto"/>
        <w:jc w:val="both"/>
        <w:rPr>
          <w:rFonts w:ascii="Times New Roman" w:eastAsia="Times New Roman" w:hAnsi="Times New Roman" w:cs="Times New Roman"/>
          <w:b/>
          <w:bCs/>
          <w:sz w:val="24"/>
          <w:szCs w:val="24"/>
        </w:rPr>
      </w:pPr>
    </w:p>
    <w:p w:rsidR="000A5A9D" w:rsidRPr="00C1120F" w:rsidRDefault="000A5A9D" w:rsidP="000633C8">
      <w:pPr>
        <w:spacing w:after="0" w:line="480" w:lineRule="auto"/>
        <w:jc w:val="both"/>
        <w:rPr>
          <w:rFonts w:ascii="Times New Roman" w:eastAsia="Times New Roman" w:hAnsi="Times New Roman" w:cs="Times New Roman"/>
          <w:b/>
          <w:bCs/>
          <w:sz w:val="24"/>
          <w:szCs w:val="24"/>
        </w:rPr>
      </w:pPr>
    </w:p>
    <w:p w:rsidR="00016CE3" w:rsidRPr="00C1120F" w:rsidRDefault="000A5A9D" w:rsidP="000A5A9D">
      <w:pPr>
        <w:spacing w:after="0" w:line="240" w:lineRule="auto"/>
        <w:jc w:val="both"/>
        <w:rPr>
          <w:rFonts w:ascii="Times New Roman" w:eastAsia="Times New Roman" w:hAnsi="Times New Roman" w:cs="Times New Roman"/>
          <w:bCs/>
          <w:sz w:val="24"/>
          <w:szCs w:val="24"/>
        </w:rPr>
      </w:pPr>
      <w:r w:rsidRPr="00C1120F">
        <w:rPr>
          <w:rFonts w:ascii="Times New Roman" w:eastAsia="Times New Roman" w:hAnsi="Times New Roman" w:cs="Times New Roman"/>
          <w:b/>
          <w:bCs/>
          <w:sz w:val="24"/>
          <w:szCs w:val="24"/>
        </w:rPr>
        <w:lastRenderedPageBreak/>
        <w:t xml:space="preserve">Table 4.2: </w:t>
      </w:r>
      <w:r w:rsidRPr="00C1120F">
        <w:rPr>
          <w:rFonts w:ascii="Times New Roman" w:eastAsia="Times New Roman" w:hAnsi="Times New Roman" w:cs="Times New Roman"/>
          <w:bCs/>
          <w:sz w:val="24"/>
          <w:szCs w:val="24"/>
        </w:rPr>
        <w:t xml:space="preserve">Results of the physicochemical and Heavy metal analysis of the evaluated Surface water samples in </w:t>
      </w:r>
      <w:proofErr w:type="spellStart"/>
      <w:r w:rsidRPr="00C1120F">
        <w:rPr>
          <w:rFonts w:ascii="Times New Roman" w:eastAsia="Times New Roman" w:hAnsi="Times New Roman" w:cs="Times New Roman"/>
          <w:bCs/>
          <w:sz w:val="24"/>
          <w:szCs w:val="24"/>
        </w:rPr>
        <w:t>Eleme</w:t>
      </w:r>
      <w:proofErr w:type="spellEnd"/>
      <w:r w:rsidRPr="00C1120F">
        <w:rPr>
          <w:rFonts w:ascii="Times New Roman" w:eastAsia="Times New Roman" w:hAnsi="Times New Roman" w:cs="Times New Roman"/>
          <w:bCs/>
          <w:sz w:val="24"/>
          <w:szCs w:val="24"/>
        </w:rPr>
        <w:t xml:space="preserve"> local government area</w:t>
      </w:r>
    </w:p>
    <w:tbl>
      <w:tblPr>
        <w:tblStyle w:val="TableGrid"/>
        <w:tblW w:w="14729" w:type="dxa"/>
        <w:tblInd w:w="-810" w:type="dxa"/>
        <w:tblBorders>
          <w:left w:val="none" w:sz="0" w:space="0" w:color="auto"/>
          <w:right w:val="none" w:sz="0" w:space="0" w:color="auto"/>
          <w:insideH w:val="none" w:sz="0" w:space="0" w:color="auto"/>
          <w:insideV w:val="none" w:sz="0" w:space="0" w:color="auto"/>
        </w:tblBorders>
        <w:tblLayout w:type="fixed"/>
        <w:tblLook w:val="0400" w:firstRow="0" w:lastRow="0" w:firstColumn="0" w:lastColumn="0" w:noHBand="0" w:noVBand="1"/>
      </w:tblPr>
      <w:tblGrid>
        <w:gridCol w:w="807"/>
        <w:gridCol w:w="987"/>
        <w:gridCol w:w="987"/>
        <w:gridCol w:w="1077"/>
        <w:gridCol w:w="987"/>
        <w:gridCol w:w="987"/>
        <w:gridCol w:w="987"/>
        <w:gridCol w:w="897"/>
        <w:gridCol w:w="897"/>
        <w:gridCol w:w="808"/>
        <w:gridCol w:w="807"/>
        <w:gridCol w:w="884"/>
        <w:gridCol w:w="906"/>
        <w:gridCol w:w="903"/>
        <w:gridCol w:w="903"/>
        <w:gridCol w:w="905"/>
      </w:tblGrid>
      <w:tr w:rsidR="00C1120F" w:rsidRPr="00C1120F" w:rsidTr="00C1120F">
        <w:trPr>
          <w:trHeight w:val="346"/>
        </w:trPr>
        <w:tc>
          <w:tcPr>
            <w:tcW w:w="807" w:type="dxa"/>
            <w:vMerge w:val="restart"/>
            <w:tcBorders>
              <w:top w:val="single" w:sz="4" w:space="0" w:color="auto"/>
              <w:bottom w:val="single" w:sz="4" w:space="0" w:color="auto"/>
            </w:tcBorders>
          </w:tcPr>
          <w:p w:rsidR="00016CE3" w:rsidRPr="00C1120F" w:rsidRDefault="000A5A9D" w:rsidP="000A5A9D">
            <w:pPr>
              <w:jc w:val="both"/>
              <w:rPr>
                <w:rFonts w:ascii="Times New Roman" w:eastAsia="Times New Roman" w:hAnsi="Times New Roman" w:cs="Times New Roman"/>
                <w:b/>
                <w:bCs/>
                <w:sz w:val="21"/>
                <w:szCs w:val="21"/>
              </w:rPr>
            </w:pPr>
            <w:r w:rsidRPr="00C1120F">
              <w:rPr>
                <w:rFonts w:ascii="Times New Roman" w:eastAsia="Times New Roman" w:hAnsi="Times New Roman" w:cs="Times New Roman"/>
                <w:b/>
                <w:bCs/>
                <w:sz w:val="21"/>
                <w:szCs w:val="21"/>
              </w:rPr>
              <w:t>Parameter</w:t>
            </w:r>
          </w:p>
        </w:tc>
        <w:tc>
          <w:tcPr>
            <w:tcW w:w="3051" w:type="dxa"/>
            <w:gridSpan w:val="3"/>
            <w:tcBorders>
              <w:top w:val="single" w:sz="4" w:space="0" w:color="auto"/>
              <w:bottom w:val="single" w:sz="4" w:space="0" w:color="auto"/>
            </w:tcBorders>
          </w:tcPr>
          <w:p w:rsidR="00016CE3" w:rsidRPr="00C1120F" w:rsidRDefault="000A5A9D" w:rsidP="000A5A9D">
            <w:pPr>
              <w:rPr>
                <w:rFonts w:ascii="Times New Roman" w:eastAsia="Times New Roman" w:hAnsi="Times New Roman" w:cs="Times New Roman"/>
                <w:b/>
                <w:bCs/>
                <w:sz w:val="21"/>
                <w:szCs w:val="21"/>
              </w:rPr>
            </w:pPr>
            <w:proofErr w:type="spellStart"/>
            <w:r w:rsidRPr="00C1120F">
              <w:rPr>
                <w:rFonts w:ascii="Times New Roman" w:eastAsia="Times New Roman" w:hAnsi="Times New Roman" w:cs="Times New Roman"/>
                <w:b/>
                <w:bCs/>
                <w:sz w:val="21"/>
                <w:szCs w:val="21"/>
              </w:rPr>
              <w:t>Okuru</w:t>
            </w:r>
            <w:proofErr w:type="spellEnd"/>
            <w:r w:rsidRPr="00C1120F">
              <w:rPr>
                <w:rFonts w:ascii="Times New Roman" w:eastAsia="Times New Roman" w:hAnsi="Times New Roman" w:cs="Times New Roman"/>
                <w:b/>
                <w:bCs/>
                <w:sz w:val="21"/>
                <w:szCs w:val="21"/>
              </w:rPr>
              <w:t xml:space="preserve"> rivers (site A)</w:t>
            </w:r>
          </w:p>
        </w:tc>
        <w:tc>
          <w:tcPr>
            <w:tcW w:w="2961" w:type="dxa"/>
            <w:gridSpan w:val="3"/>
            <w:tcBorders>
              <w:top w:val="single" w:sz="4" w:space="0" w:color="auto"/>
              <w:bottom w:val="single" w:sz="4" w:space="0" w:color="auto"/>
            </w:tcBorders>
          </w:tcPr>
          <w:p w:rsidR="00016CE3" w:rsidRPr="00C1120F" w:rsidRDefault="000A5A9D" w:rsidP="000A5A9D">
            <w:pPr>
              <w:rPr>
                <w:rFonts w:ascii="Times New Roman" w:eastAsia="Times New Roman" w:hAnsi="Times New Roman" w:cs="Times New Roman"/>
                <w:b/>
                <w:bCs/>
                <w:sz w:val="21"/>
                <w:szCs w:val="21"/>
              </w:rPr>
            </w:pPr>
            <w:proofErr w:type="spellStart"/>
            <w:r w:rsidRPr="00C1120F">
              <w:rPr>
                <w:rFonts w:ascii="Times New Roman" w:eastAsia="Times New Roman" w:hAnsi="Times New Roman" w:cs="Times New Roman"/>
                <w:b/>
                <w:bCs/>
                <w:sz w:val="21"/>
                <w:szCs w:val="21"/>
              </w:rPr>
              <w:t>Okuru</w:t>
            </w:r>
            <w:proofErr w:type="spellEnd"/>
            <w:r w:rsidRPr="00C1120F">
              <w:rPr>
                <w:rFonts w:ascii="Times New Roman" w:eastAsia="Times New Roman" w:hAnsi="Times New Roman" w:cs="Times New Roman"/>
                <w:b/>
                <w:bCs/>
                <w:sz w:val="21"/>
                <w:szCs w:val="21"/>
              </w:rPr>
              <w:t xml:space="preserve"> river (site B)</w:t>
            </w:r>
          </w:p>
        </w:tc>
        <w:tc>
          <w:tcPr>
            <w:tcW w:w="2602" w:type="dxa"/>
            <w:gridSpan w:val="3"/>
            <w:tcBorders>
              <w:top w:val="single" w:sz="4" w:space="0" w:color="auto"/>
              <w:bottom w:val="single" w:sz="4" w:space="0" w:color="auto"/>
            </w:tcBorders>
          </w:tcPr>
          <w:p w:rsidR="00016CE3" w:rsidRPr="00C1120F" w:rsidRDefault="000A5A9D" w:rsidP="000A5A9D">
            <w:pPr>
              <w:rPr>
                <w:rFonts w:ascii="Times New Roman" w:eastAsia="Times New Roman" w:hAnsi="Times New Roman" w:cs="Times New Roman"/>
                <w:b/>
                <w:bCs/>
                <w:sz w:val="21"/>
                <w:szCs w:val="21"/>
              </w:rPr>
            </w:pPr>
            <w:proofErr w:type="spellStart"/>
            <w:r w:rsidRPr="00C1120F">
              <w:rPr>
                <w:rFonts w:ascii="Times New Roman" w:eastAsia="Times New Roman" w:hAnsi="Times New Roman" w:cs="Times New Roman"/>
                <w:b/>
                <w:bCs/>
                <w:sz w:val="21"/>
                <w:szCs w:val="21"/>
              </w:rPr>
              <w:t>Okuru</w:t>
            </w:r>
            <w:proofErr w:type="spellEnd"/>
            <w:r w:rsidRPr="00C1120F">
              <w:rPr>
                <w:rFonts w:ascii="Times New Roman" w:eastAsia="Times New Roman" w:hAnsi="Times New Roman" w:cs="Times New Roman"/>
                <w:b/>
                <w:bCs/>
                <w:sz w:val="21"/>
                <w:szCs w:val="21"/>
              </w:rPr>
              <w:t xml:space="preserve"> river (site C)</w:t>
            </w:r>
          </w:p>
        </w:tc>
        <w:tc>
          <w:tcPr>
            <w:tcW w:w="2597" w:type="dxa"/>
            <w:gridSpan w:val="3"/>
            <w:tcBorders>
              <w:top w:val="single" w:sz="4" w:space="0" w:color="auto"/>
              <w:bottom w:val="single" w:sz="4" w:space="0" w:color="auto"/>
            </w:tcBorders>
          </w:tcPr>
          <w:p w:rsidR="00016CE3" w:rsidRPr="00C1120F" w:rsidRDefault="000A5A9D" w:rsidP="000A5A9D">
            <w:pPr>
              <w:rPr>
                <w:rFonts w:ascii="Times New Roman" w:eastAsia="Times New Roman" w:hAnsi="Times New Roman" w:cs="Times New Roman"/>
                <w:b/>
                <w:bCs/>
                <w:sz w:val="21"/>
                <w:szCs w:val="21"/>
              </w:rPr>
            </w:pPr>
            <w:proofErr w:type="spellStart"/>
            <w:r w:rsidRPr="00C1120F">
              <w:rPr>
                <w:rFonts w:ascii="Times New Roman" w:eastAsia="Times New Roman" w:hAnsi="Times New Roman" w:cs="Times New Roman"/>
                <w:b/>
                <w:bCs/>
                <w:sz w:val="21"/>
                <w:szCs w:val="21"/>
              </w:rPr>
              <w:t>Okuru</w:t>
            </w:r>
            <w:proofErr w:type="spellEnd"/>
            <w:r w:rsidRPr="00C1120F">
              <w:rPr>
                <w:rFonts w:ascii="Times New Roman" w:eastAsia="Times New Roman" w:hAnsi="Times New Roman" w:cs="Times New Roman"/>
                <w:b/>
                <w:bCs/>
                <w:sz w:val="21"/>
                <w:szCs w:val="21"/>
              </w:rPr>
              <w:t xml:space="preserve"> river (site D)</w:t>
            </w:r>
          </w:p>
        </w:tc>
        <w:tc>
          <w:tcPr>
            <w:tcW w:w="2711" w:type="dxa"/>
            <w:gridSpan w:val="3"/>
            <w:tcBorders>
              <w:top w:val="single" w:sz="4" w:space="0" w:color="auto"/>
              <w:bottom w:val="single" w:sz="4" w:space="0" w:color="auto"/>
            </w:tcBorders>
          </w:tcPr>
          <w:p w:rsidR="00016CE3" w:rsidRPr="00C1120F" w:rsidRDefault="000A5A9D" w:rsidP="000A5A9D">
            <w:pPr>
              <w:rPr>
                <w:rFonts w:ascii="Times New Roman" w:eastAsia="Times New Roman" w:hAnsi="Times New Roman" w:cs="Times New Roman"/>
                <w:b/>
                <w:bCs/>
                <w:sz w:val="21"/>
                <w:szCs w:val="21"/>
              </w:rPr>
            </w:pPr>
            <w:proofErr w:type="spellStart"/>
            <w:r w:rsidRPr="00C1120F">
              <w:rPr>
                <w:rFonts w:ascii="Times New Roman" w:eastAsia="Times New Roman" w:hAnsi="Times New Roman" w:cs="Times New Roman"/>
                <w:b/>
                <w:bCs/>
                <w:sz w:val="21"/>
                <w:szCs w:val="21"/>
              </w:rPr>
              <w:t>Okuru</w:t>
            </w:r>
            <w:proofErr w:type="spellEnd"/>
            <w:r w:rsidRPr="00C1120F">
              <w:rPr>
                <w:rFonts w:ascii="Times New Roman" w:eastAsia="Times New Roman" w:hAnsi="Times New Roman" w:cs="Times New Roman"/>
                <w:b/>
                <w:bCs/>
                <w:sz w:val="21"/>
                <w:szCs w:val="21"/>
              </w:rPr>
              <w:t xml:space="preserve"> river (site E)</w:t>
            </w:r>
          </w:p>
        </w:tc>
      </w:tr>
      <w:tr w:rsidR="00C1120F" w:rsidRPr="00C1120F" w:rsidTr="00C1120F">
        <w:trPr>
          <w:trHeight w:val="346"/>
        </w:trPr>
        <w:tc>
          <w:tcPr>
            <w:tcW w:w="807" w:type="dxa"/>
            <w:vMerge/>
          </w:tcPr>
          <w:p w:rsidR="00016CE3" w:rsidRPr="00C1120F" w:rsidRDefault="00016CE3" w:rsidP="000A5A9D">
            <w:pPr>
              <w:widowControl w:val="0"/>
              <w:pBdr>
                <w:top w:val="nil"/>
                <w:left w:val="nil"/>
                <w:bottom w:val="nil"/>
                <w:right w:val="nil"/>
                <w:between w:val="nil"/>
              </w:pBdr>
              <w:rPr>
                <w:rFonts w:ascii="Times New Roman" w:eastAsia="Times New Roman" w:hAnsi="Times New Roman" w:cs="Times New Roman"/>
                <w:b/>
                <w:bCs/>
                <w:sz w:val="21"/>
                <w:szCs w:val="21"/>
              </w:rPr>
            </w:pPr>
          </w:p>
        </w:tc>
        <w:tc>
          <w:tcPr>
            <w:tcW w:w="987" w:type="dxa"/>
          </w:tcPr>
          <w:p w:rsidR="00016CE3" w:rsidRPr="00C1120F" w:rsidRDefault="000A5A9D" w:rsidP="000A5A9D">
            <w:pPr>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1</w:t>
            </w:r>
          </w:p>
        </w:tc>
        <w:tc>
          <w:tcPr>
            <w:tcW w:w="987" w:type="dxa"/>
          </w:tcPr>
          <w:p w:rsidR="00016CE3" w:rsidRPr="00C1120F" w:rsidRDefault="000A5A9D" w:rsidP="000A5A9D">
            <w:pPr>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2</w:t>
            </w:r>
          </w:p>
        </w:tc>
        <w:tc>
          <w:tcPr>
            <w:tcW w:w="1076" w:type="dxa"/>
          </w:tcPr>
          <w:p w:rsidR="00016CE3" w:rsidRPr="00C1120F" w:rsidRDefault="000A5A9D" w:rsidP="000A5A9D">
            <w:pPr>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3</w:t>
            </w:r>
          </w:p>
        </w:tc>
        <w:tc>
          <w:tcPr>
            <w:tcW w:w="987" w:type="dxa"/>
          </w:tcPr>
          <w:p w:rsidR="00016CE3" w:rsidRPr="00C1120F" w:rsidRDefault="000A5A9D" w:rsidP="000A5A9D">
            <w:pPr>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1</w:t>
            </w:r>
          </w:p>
        </w:tc>
        <w:tc>
          <w:tcPr>
            <w:tcW w:w="987" w:type="dxa"/>
          </w:tcPr>
          <w:p w:rsidR="00016CE3" w:rsidRPr="00C1120F" w:rsidRDefault="000A5A9D" w:rsidP="000A5A9D">
            <w:pPr>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2</w:t>
            </w:r>
          </w:p>
        </w:tc>
        <w:tc>
          <w:tcPr>
            <w:tcW w:w="987" w:type="dxa"/>
          </w:tcPr>
          <w:p w:rsidR="00016CE3" w:rsidRPr="00C1120F" w:rsidRDefault="000A5A9D" w:rsidP="000A5A9D">
            <w:pPr>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3</w:t>
            </w:r>
          </w:p>
        </w:tc>
        <w:tc>
          <w:tcPr>
            <w:tcW w:w="897" w:type="dxa"/>
          </w:tcPr>
          <w:p w:rsidR="00016CE3" w:rsidRPr="00C1120F" w:rsidRDefault="000A5A9D" w:rsidP="000A5A9D">
            <w:pPr>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1</w:t>
            </w:r>
          </w:p>
        </w:tc>
        <w:tc>
          <w:tcPr>
            <w:tcW w:w="897" w:type="dxa"/>
          </w:tcPr>
          <w:p w:rsidR="00016CE3" w:rsidRPr="00C1120F" w:rsidRDefault="000A5A9D" w:rsidP="000A5A9D">
            <w:pPr>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2</w:t>
            </w:r>
          </w:p>
        </w:tc>
        <w:tc>
          <w:tcPr>
            <w:tcW w:w="807" w:type="dxa"/>
          </w:tcPr>
          <w:p w:rsidR="00016CE3" w:rsidRPr="00C1120F" w:rsidRDefault="000A5A9D" w:rsidP="000A5A9D">
            <w:pPr>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3</w:t>
            </w:r>
          </w:p>
        </w:tc>
        <w:tc>
          <w:tcPr>
            <w:tcW w:w="807" w:type="dxa"/>
          </w:tcPr>
          <w:p w:rsidR="00016CE3" w:rsidRPr="00C1120F" w:rsidRDefault="000A5A9D" w:rsidP="000A5A9D">
            <w:pPr>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1</w:t>
            </w:r>
          </w:p>
        </w:tc>
        <w:tc>
          <w:tcPr>
            <w:tcW w:w="884" w:type="dxa"/>
          </w:tcPr>
          <w:p w:rsidR="00016CE3" w:rsidRPr="00C1120F" w:rsidRDefault="000A5A9D" w:rsidP="000A5A9D">
            <w:pPr>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2</w:t>
            </w:r>
          </w:p>
        </w:tc>
        <w:tc>
          <w:tcPr>
            <w:tcW w:w="905" w:type="dxa"/>
          </w:tcPr>
          <w:p w:rsidR="00016CE3" w:rsidRPr="00C1120F" w:rsidRDefault="000A5A9D" w:rsidP="000A5A9D">
            <w:pPr>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3</w:t>
            </w:r>
          </w:p>
        </w:tc>
        <w:tc>
          <w:tcPr>
            <w:tcW w:w="903" w:type="dxa"/>
          </w:tcPr>
          <w:p w:rsidR="00016CE3" w:rsidRPr="00C1120F" w:rsidRDefault="000A5A9D" w:rsidP="000A5A9D">
            <w:pPr>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1</w:t>
            </w:r>
          </w:p>
        </w:tc>
        <w:tc>
          <w:tcPr>
            <w:tcW w:w="903" w:type="dxa"/>
          </w:tcPr>
          <w:p w:rsidR="00016CE3" w:rsidRPr="00C1120F" w:rsidRDefault="000A5A9D" w:rsidP="000A5A9D">
            <w:pPr>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2</w:t>
            </w:r>
          </w:p>
        </w:tc>
        <w:tc>
          <w:tcPr>
            <w:tcW w:w="904" w:type="dxa"/>
          </w:tcPr>
          <w:p w:rsidR="00016CE3" w:rsidRPr="00C1120F" w:rsidRDefault="000A5A9D" w:rsidP="000A5A9D">
            <w:pPr>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3</w:t>
            </w:r>
          </w:p>
        </w:tc>
      </w:tr>
      <w:tr w:rsidR="00C1120F" w:rsidRPr="00C1120F" w:rsidTr="00C1120F">
        <w:trPr>
          <w:trHeight w:val="346"/>
        </w:trPr>
        <w:tc>
          <w:tcPr>
            <w:tcW w:w="807" w:type="dxa"/>
          </w:tcPr>
          <w:p w:rsidR="00016CE3" w:rsidRPr="00C1120F" w:rsidRDefault="000A5A9D" w:rsidP="000A5A9D">
            <w:pPr>
              <w:rPr>
                <w:rFonts w:ascii="Times New Roman" w:eastAsia="Times New Roman" w:hAnsi="Times New Roman" w:cs="Times New Roman"/>
                <w:b/>
                <w:bCs/>
                <w:sz w:val="21"/>
                <w:szCs w:val="21"/>
              </w:rPr>
            </w:pPr>
            <w:r w:rsidRPr="00C1120F">
              <w:rPr>
                <w:rFonts w:ascii="Times New Roman" w:eastAsia="Times New Roman" w:hAnsi="Times New Roman" w:cs="Times New Roman"/>
                <w:b/>
                <w:bCs/>
                <w:sz w:val="21"/>
                <w:szCs w:val="21"/>
              </w:rPr>
              <w:t>PH</w:t>
            </w:r>
          </w:p>
        </w:tc>
        <w:tc>
          <w:tcPr>
            <w:tcW w:w="98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7.37</w:t>
            </w:r>
          </w:p>
        </w:tc>
        <w:tc>
          <w:tcPr>
            <w:tcW w:w="98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7.44</w:t>
            </w:r>
          </w:p>
        </w:tc>
        <w:tc>
          <w:tcPr>
            <w:tcW w:w="1076" w:type="dxa"/>
          </w:tcPr>
          <w:p w:rsidR="00016CE3" w:rsidRPr="00C1120F" w:rsidRDefault="000A5A9D" w:rsidP="000A5A9D">
            <w:pPr>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7.30</w:t>
            </w:r>
          </w:p>
        </w:tc>
        <w:tc>
          <w:tcPr>
            <w:tcW w:w="98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6.62</w:t>
            </w:r>
          </w:p>
        </w:tc>
        <w:tc>
          <w:tcPr>
            <w:tcW w:w="98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7.10</w:t>
            </w:r>
          </w:p>
        </w:tc>
        <w:tc>
          <w:tcPr>
            <w:tcW w:w="98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6.14</w:t>
            </w:r>
          </w:p>
        </w:tc>
        <w:tc>
          <w:tcPr>
            <w:tcW w:w="89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7.09</w:t>
            </w:r>
          </w:p>
        </w:tc>
        <w:tc>
          <w:tcPr>
            <w:tcW w:w="89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7.10</w:t>
            </w:r>
          </w:p>
        </w:tc>
        <w:tc>
          <w:tcPr>
            <w:tcW w:w="80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7.08</w:t>
            </w:r>
          </w:p>
        </w:tc>
        <w:tc>
          <w:tcPr>
            <w:tcW w:w="80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7.43</w:t>
            </w:r>
          </w:p>
        </w:tc>
        <w:tc>
          <w:tcPr>
            <w:tcW w:w="884"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6.95</w:t>
            </w:r>
          </w:p>
        </w:tc>
        <w:tc>
          <w:tcPr>
            <w:tcW w:w="905"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7.91</w:t>
            </w:r>
          </w:p>
        </w:tc>
        <w:tc>
          <w:tcPr>
            <w:tcW w:w="903"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6.58</w:t>
            </w:r>
          </w:p>
        </w:tc>
        <w:tc>
          <w:tcPr>
            <w:tcW w:w="903"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7.30</w:t>
            </w:r>
          </w:p>
        </w:tc>
        <w:tc>
          <w:tcPr>
            <w:tcW w:w="904"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5.86</w:t>
            </w:r>
          </w:p>
        </w:tc>
      </w:tr>
      <w:tr w:rsidR="00C1120F" w:rsidRPr="00C1120F" w:rsidTr="00C1120F">
        <w:trPr>
          <w:trHeight w:val="346"/>
        </w:trPr>
        <w:tc>
          <w:tcPr>
            <w:tcW w:w="807" w:type="dxa"/>
          </w:tcPr>
          <w:p w:rsidR="00016CE3" w:rsidRPr="00C1120F" w:rsidRDefault="000A5A9D" w:rsidP="000A5A9D">
            <w:pPr>
              <w:jc w:val="both"/>
              <w:rPr>
                <w:rFonts w:ascii="Times New Roman" w:eastAsia="Times New Roman" w:hAnsi="Times New Roman" w:cs="Times New Roman"/>
                <w:b/>
                <w:bCs/>
                <w:sz w:val="21"/>
                <w:szCs w:val="21"/>
              </w:rPr>
            </w:pPr>
            <w:r w:rsidRPr="00C1120F">
              <w:rPr>
                <w:rFonts w:ascii="Times New Roman" w:eastAsia="Times New Roman" w:hAnsi="Times New Roman" w:cs="Times New Roman"/>
                <w:b/>
                <w:bCs/>
                <w:sz w:val="21"/>
                <w:szCs w:val="21"/>
              </w:rPr>
              <w:t>Temp</w:t>
            </w:r>
          </w:p>
        </w:tc>
        <w:tc>
          <w:tcPr>
            <w:tcW w:w="98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30.50</w:t>
            </w:r>
          </w:p>
        </w:tc>
        <w:tc>
          <w:tcPr>
            <w:tcW w:w="98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30.80</w:t>
            </w:r>
          </w:p>
        </w:tc>
        <w:tc>
          <w:tcPr>
            <w:tcW w:w="1076"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30.20</w:t>
            </w:r>
          </w:p>
        </w:tc>
        <w:tc>
          <w:tcPr>
            <w:tcW w:w="98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30.40</w:t>
            </w:r>
          </w:p>
        </w:tc>
        <w:tc>
          <w:tcPr>
            <w:tcW w:w="98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29.90</w:t>
            </w:r>
          </w:p>
        </w:tc>
        <w:tc>
          <w:tcPr>
            <w:tcW w:w="98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30.90</w:t>
            </w:r>
          </w:p>
        </w:tc>
        <w:tc>
          <w:tcPr>
            <w:tcW w:w="89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30.70</w:t>
            </w:r>
          </w:p>
        </w:tc>
        <w:tc>
          <w:tcPr>
            <w:tcW w:w="89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30.51</w:t>
            </w:r>
          </w:p>
        </w:tc>
        <w:tc>
          <w:tcPr>
            <w:tcW w:w="80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30.89</w:t>
            </w:r>
          </w:p>
        </w:tc>
        <w:tc>
          <w:tcPr>
            <w:tcW w:w="80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30.60</w:t>
            </w:r>
          </w:p>
        </w:tc>
        <w:tc>
          <w:tcPr>
            <w:tcW w:w="884"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30.45</w:t>
            </w:r>
          </w:p>
        </w:tc>
        <w:tc>
          <w:tcPr>
            <w:tcW w:w="905"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30.75</w:t>
            </w:r>
          </w:p>
        </w:tc>
        <w:tc>
          <w:tcPr>
            <w:tcW w:w="903"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30.60</w:t>
            </w:r>
          </w:p>
        </w:tc>
        <w:tc>
          <w:tcPr>
            <w:tcW w:w="903"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31.00</w:t>
            </w:r>
          </w:p>
        </w:tc>
        <w:tc>
          <w:tcPr>
            <w:tcW w:w="904"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30.20</w:t>
            </w:r>
          </w:p>
        </w:tc>
      </w:tr>
      <w:tr w:rsidR="00C1120F" w:rsidRPr="00C1120F" w:rsidTr="00C1120F">
        <w:trPr>
          <w:trHeight w:val="346"/>
        </w:trPr>
        <w:tc>
          <w:tcPr>
            <w:tcW w:w="807" w:type="dxa"/>
          </w:tcPr>
          <w:p w:rsidR="00016CE3" w:rsidRPr="00C1120F" w:rsidRDefault="000A5A9D" w:rsidP="000A5A9D">
            <w:pPr>
              <w:jc w:val="both"/>
              <w:rPr>
                <w:rFonts w:ascii="Times New Roman" w:eastAsia="Times New Roman" w:hAnsi="Times New Roman" w:cs="Times New Roman"/>
                <w:b/>
                <w:bCs/>
                <w:sz w:val="21"/>
                <w:szCs w:val="21"/>
              </w:rPr>
            </w:pPr>
            <w:proofErr w:type="spellStart"/>
            <w:r w:rsidRPr="00C1120F">
              <w:rPr>
                <w:rFonts w:ascii="Times New Roman" w:eastAsia="Times New Roman" w:hAnsi="Times New Roman" w:cs="Times New Roman"/>
                <w:b/>
                <w:bCs/>
                <w:sz w:val="21"/>
                <w:szCs w:val="21"/>
              </w:rPr>
              <w:t>Turb</w:t>
            </w:r>
            <w:proofErr w:type="spellEnd"/>
          </w:p>
        </w:tc>
        <w:tc>
          <w:tcPr>
            <w:tcW w:w="98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1.70</w:t>
            </w:r>
          </w:p>
        </w:tc>
        <w:tc>
          <w:tcPr>
            <w:tcW w:w="98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1.90</w:t>
            </w:r>
          </w:p>
        </w:tc>
        <w:tc>
          <w:tcPr>
            <w:tcW w:w="1076"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1.50</w:t>
            </w:r>
          </w:p>
        </w:tc>
        <w:tc>
          <w:tcPr>
            <w:tcW w:w="98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1.30</w:t>
            </w:r>
          </w:p>
        </w:tc>
        <w:tc>
          <w:tcPr>
            <w:tcW w:w="98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1.40</w:t>
            </w:r>
          </w:p>
        </w:tc>
        <w:tc>
          <w:tcPr>
            <w:tcW w:w="98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1.20</w:t>
            </w:r>
          </w:p>
        </w:tc>
        <w:tc>
          <w:tcPr>
            <w:tcW w:w="89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4.40</w:t>
            </w:r>
          </w:p>
        </w:tc>
        <w:tc>
          <w:tcPr>
            <w:tcW w:w="89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4.20</w:t>
            </w:r>
          </w:p>
        </w:tc>
        <w:tc>
          <w:tcPr>
            <w:tcW w:w="80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4.60</w:t>
            </w:r>
          </w:p>
        </w:tc>
        <w:tc>
          <w:tcPr>
            <w:tcW w:w="80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1.10</w:t>
            </w:r>
          </w:p>
        </w:tc>
        <w:tc>
          <w:tcPr>
            <w:tcW w:w="884"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1.05</w:t>
            </w:r>
          </w:p>
        </w:tc>
        <w:tc>
          <w:tcPr>
            <w:tcW w:w="905"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1.15</w:t>
            </w:r>
          </w:p>
        </w:tc>
        <w:tc>
          <w:tcPr>
            <w:tcW w:w="903"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1.50</w:t>
            </w:r>
          </w:p>
        </w:tc>
        <w:tc>
          <w:tcPr>
            <w:tcW w:w="903"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1.30</w:t>
            </w:r>
          </w:p>
        </w:tc>
        <w:tc>
          <w:tcPr>
            <w:tcW w:w="904"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1.70</w:t>
            </w:r>
          </w:p>
        </w:tc>
      </w:tr>
      <w:tr w:rsidR="00C1120F" w:rsidRPr="00C1120F" w:rsidTr="00C1120F">
        <w:trPr>
          <w:trHeight w:val="346"/>
        </w:trPr>
        <w:tc>
          <w:tcPr>
            <w:tcW w:w="807" w:type="dxa"/>
          </w:tcPr>
          <w:p w:rsidR="00016CE3" w:rsidRPr="00C1120F" w:rsidRDefault="000A5A9D" w:rsidP="000A5A9D">
            <w:pPr>
              <w:jc w:val="both"/>
              <w:rPr>
                <w:rFonts w:ascii="Times New Roman" w:eastAsia="Times New Roman" w:hAnsi="Times New Roman" w:cs="Times New Roman"/>
                <w:b/>
                <w:bCs/>
                <w:sz w:val="21"/>
                <w:szCs w:val="21"/>
              </w:rPr>
            </w:pPr>
            <w:r w:rsidRPr="00C1120F">
              <w:rPr>
                <w:rFonts w:ascii="Times New Roman" w:eastAsia="Times New Roman" w:hAnsi="Times New Roman" w:cs="Times New Roman"/>
                <w:b/>
                <w:bCs/>
                <w:sz w:val="21"/>
                <w:szCs w:val="21"/>
              </w:rPr>
              <w:t>EC</w:t>
            </w:r>
          </w:p>
        </w:tc>
        <w:tc>
          <w:tcPr>
            <w:tcW w:w="98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188.80</w:t>
            </w:r>
          </w:p>
        </w:tc>
        <w:tc>
          <w:tcPr>
            <w:tcW w:w="98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187.67</w:t>
            </w:r>
          </w:p>
        </w:tc>
        <w:tc>
          <w:tcPr>
            <w:tcW w:w="1076"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189.93</w:t>
            </w:r>
          </w:p>
        </w:tc>
        <w:tc>
          <w:tcPr>
            <w:tcW w:w="98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174.60</w:t>
            </w:r>
          </w:p>
        </w:tc>
        <w:tc>
          <w:tcPr>
            <w:tcW w:w="98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173.98</w:t>
            </w:r>
          </w:p>
        </w:tc>
        <w:tc>
          <w:tcPr>
            <w:tcW w:w="98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175.22</w:t>
            </w:r>
          </w:p>
        </w:tc>
        <w:tc>
          <w:tcPr>
            <w:tcW w:w="89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26.10</w:t>
            </w:r>
          </w:p>
        </w:tc>
        <w:tc>
          <w:tcPr>
            <w:tcW w:w="89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25.85</w:t>
            </w:r>
          </w:p>
        </w:tc>
        <w:tc>
          <w:tcPr>
            <w:tcW w:w="80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26.35</w:t>
            </w:r>
          </w:p>
        </w:tc>
        <w:tc>
          <w:tcPr>
            <w:tcW w:w="80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4.59</w:t>
            </w:r>
          </w:p>
        </w:tc>
        <w:tc>
          <w:tcPr>
            <w:tcW w:w="884"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4.36</w:t>
            </w:r>
          </w:p>
        </w:tc>
        <w:tc>
          <w:tcPr>
            <w:tcW w:w="905"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4.82</w:t>
            </w:r>
          </w:p>
        </w:tc>
        <w:tc>
          <w:tcPr>
            <w:tcW w:w="903"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184.80</w:t>
            </w:r>
          </w:p>
        </w:tc>
        <w:tc>
          <w:tcPr>
            <w:tcW w:w="903"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183.95</w:t>
            </w:r>
          </w:p>
        </w:tc>
        <w:tc>
          <w:tcPr>
            <w:tcW w:w="904"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185.65</w:t>
            </w:r>
          </w:p>
        </w:tc>
      </w:tr>
      <w:tr w:rsidR="00C1120F" w:rsidRPr="00C1120F" w:rsidTr="00C1120F">
        <w:trPr>
          <w:trHeight w:val="346"/>
        </w:trPr>
        <w:tc>
          <w:tcPr>
            <w:tcW w:w="807" w:type="dxa"/>
          </w:tcPr>
          <w:p w:rsidR="00016CE3" w:rsidRPr="00C1120F" w:rsidRDefault="000A5A9D" w:rsidP="000A5A9D">
            <w:pPr>
              <w:jc w:val="both"/>
              <w:rPr>
                <w:rFonts w:ascii="Times New Roman" w:eastAsia="Times New Roman" w:hAnsi="Times New Roman" w:cs="Times New Roman"/>
                <w:b/>
                <w:bCs/>
                <w:sz w:val="21"/>
                <w:szCs w:val="21"/>
              </w:rPr>
            </w:pPr>
            <w:r w:rsidRPr="00C1120F">
              <w:rPr>
                <w:rFonts w:ascii="Times New Roman" w:eastAsia="Times New Roman" w:hAnsi="Times New Roman" w:cs="Times New Roman"/>
                <w:b/>
                <w:bCs/>
                <w:sz w:val="21"/>
                <w:szCs w:val="21"/>
              </w:rPr>
              <w:t>TDS</w:t>
            </w:r>
          </w:p>
        </w:tc>
        <w:tc>
          <w:tcPr>
            <w:tcW w:w="98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94.40</w:t>
            </w:r>
          </w:p>
        </w:tc>
        <w:tc>
          <w:tcPr>
            <w:tcW w:w="98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94.30</w:t>
            </w:r>
          </w:p>
        </w:tc>
        <w:tc>
          <w:tcPr>
            <w:tcW w:w="1076"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94.50</w:t>
            </w:r>
          </w:p>
        </w:tc>
        <w:tc>
          <w:tcPr>
            <w:tcW w:w="98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87.40</w:t>
            </w:r>
          </w:p>
        </w:tc>
        <w:tc>
          <w:tcPr>
            <w:tcW w:w="98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86.90</w:t>
            </w:r>
          </w:p>
        </w:tc>
        <w:tc>
          <w:tcPr>
            <w:tcW w:w="98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87.90</w:t>
            </w:r>
          </w:p>
        </w:tc>
        <w:tc>
          <w:tcPr>
            <w:tcW w:w="89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13.13</w:t>
            </w:r>
          </w:p>
        </w:tc>
        <w:tc>
          <w:tcPr>
            <w:tcW w:w="89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13.05</w:t>
            </w:r>
          </w:p>
        </w:tc>
        <w:tc>
          <w:tcPr>
            <w:tcW w:w="80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13.21</w:t>
            </w:r>
          </w:p>
        </w:tc>
        <w:tc>
          <w:tcPr>
            <w:tcW w:w="80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2.29</w:t>
            </w:r>
          </w:p>
        </w:tc>
        <w:tc>
          <w:tcPr>
            <w:tcW w:w="884"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2.48</w:t>
            </w:r>
          </w:p>
        </w:tc>
        <w:tc>
          <w:tcPr>
            <w:tcW w:w="905"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2.10</w:t>
            </w:r>
          </w:p>
        </w:tc>
        <w:tc>
          <w:tcPr>
            <w:tcW w:w="903"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92.40</w:t>
            </w:r>
          </w:p>
        </w:tc>
        <w:tc>
          <w:tcPr>
            <w:tcW w:w="903"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91.50</w:t>
            </w:r>
          </w:p>
        </w:tc>
        <w:tc>
          <w:tcPr>
            <w:tcW w:w="904"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93.30</w:t>
            </w:r>
          </w:p>
        </w:tc>
      </w:tr>
      <w:tr w:rsidR="00C1120F" w:rsidRPr="00C1120F" w:rsidTr="00C1120F">
        <w:trPr>
          <w:trHeight w:val="346"/>
        </w:trPr>
        <w:tc>
          <w:tcPr>
            <w:tcW w:w="807" w:type="dxa"/>
          </w:tcPr>
          <w:p w:rsidR="00016CE3" w:rsidRPr="00C1120F" w:rsidRDefault="000A5A9D" w:rsidP="000A5A9D">
            <w:pPr>
              <w:jc w:val="both"/>
              <w:rPr>
                <w:rFonts w:ascii="Times New Roman" w:eastAsia="Times New Roman" w:hAnsi="Times New Roman" w:cs="Times New Roman"/>
                <w:b/>
                <w:bCs/>
                <w:sz w:val="21"/>
                <w:szCs w:val="21"/>
              </w:rPr>
            </w:pPr>
            <w:r w:rsidRPr="00C1120F">
              <w:rPr>
                <w:rFonts w:ascii="Times New Roman" w:eastAsia="Times New Roman" w:hAnsi="Times New Roman" w:cs="Times New Roman"/>
                <w:b/>
                <w:bCs/>
                <w:sz w:val="21"/>
                <w:szCs w:val="21"/>
              </w:rPr>
              <w:t>TH</w:t>
            </w:r>
          </w:p>
        </w:tc>
        <w:tc>
          <w:tcPr>
            <w:tcW w:w="98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2076.67</w:t>
            </w:r>
          </w:p>
        </w:tc>
        <w:tc>
          <w:tcPr>
            <w:tcW w:w="98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2076.96</w:t>
            </w:r>
          </w:p>
        </w:tc>
        <w:tc>
          <w:tcPr>
            <w:tcW w:w="1076"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2076.38</w:t>
            </w:r>
          </w:p>
        </w:tc>
        <w:tc>
          <w:tcPr>
            <w:tcW w:w="98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2216.67</w:t>
            </w:r>
          </w:p>
        </w:tc>
        <w:tc>
          <w:tcPr>
            <w:tcW w:w="98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2216.81</w:t>
            </w:r>
          </w:p>
        </w:tc>
        <w:tc>
          <w:tcPr>
            <w:tcW w:w="98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2216.53</w:t>
            </w:r>
          </w:p>
        </w:tc>
        <w:tc>
          <w:tcPr>
            <w:tcW w:w="89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566.67</w:t>
            </w:r>
          </w:p>
        </w:tc>
        <w:tc>
          <w:tcPr>
            <w:tcW w:w="89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565.50</w:t>
            </w:r>
          </w:p>
        </w:tc>
        <w:tc>
          <w:tcPr>
            <w:tcW w:w="80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567.84</w:t>
            </w:r>
          </w:p>
        </w:tc>
        <w:tc>
          <w:tcPr>
            <w:tcW w:w="80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96.67</w:t>
            </w:r>
          </w:p>
        </w:tc>
        <w:tc>
          <w:tcPr>
            <w:tcW w:w="884"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95.91</w:t>
            </w:r>
          </w:p>
        </w:tc>
        <w:tc>
          <w:tcPr>
            <w:tcW w:w="905"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97.43</w:t>
            </w:r>
          </w:p>
        </w:tc>
        <w:tc>
          <w:tcPr>
            <w:tcW w:w="903"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109.98</w:t>
            </w:r>
          </w:p>
        </w:tc>
        <w:tc>
          <w:tcPr>
            <w:tcW w:w="903"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109.50</w:t>
            </w:r>
          </w:p>
        </w:tc>
        <w:tc>
          <w:tcPr>
            <w:tcW w:w="904"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110.46</w:t>
            </w:r>
          </w:p>
        </w:tc>
      </w:tr>
      <w:tr w:rsidR="00C1120F" w:rsidRPr="00C1120F" w:rsidTr="00C1120F">
        <w:trPr>
          <w:trHeight w:val="346"/>
        </w:trPr>
        <w:tc>
          <w:tcPr>
            <w:tcW w:w="807" w:type="dxa"/>
          </w:tcPr>
          <w:p w:rsidR="00016CE3" w:rsidRPr="00C1120F" w:rsidRDefault="000A5A9D" w:rsidP="000A5A9D">
            <w:pPr>
              <w:jc w:val="both"/>
              <w:rPr>
                <w:rFonts w:ascii="Times New Roman" w:eastAsia="Times New Roman" w:hAnsi="Times New Roman" w:cs="Times New Roman"/>
                <w:b/>
                <w:bCs/>
                <w:sz w:val="21"/>
                <w:szCs w:val="21"/>
              </w:rPr>
            </w:pPr>
            <w:r w:rsidRPr="00C1120F">
              <w:rPr>
                <w:rFonts w:ascii="Times New Roman" w:eastAsia="Times New Roman" w:hAnsi="Times New Roman" w:cs="Times New Roman"/>
                <w:b/>
                <w:bCs/>
                <w:sz w:val="21"/>
                <w:szCs w:val="21"/>
              </w:rPr>
              <w:t>Ni</w:t>
            </w:r>
          </w:p>
        </w:tc>
        <w:tc>
          <w:tcPr>
            <w:tcW w:w="98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0.1792</w:t>
            </w:r>
          </w:p>
        </w:tc>
        <w:tc>
          <w:tcPr>
            <w:tcW w:w="98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0.1814</w:t>
            </w:r>
          </w:p>
        </w:tc>
        <w:tc>
          <w:tcPr>
            <w:tcW w:w="1076"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0.1770</w:t>
            </w:r>
          </w:p>
        </w:tc>
        <w:tc>
          <w:tcPr>
            <w:tcW w:w="98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0.1961</w:t>
            </w:r>
          </w:p>
        </w:tc>
        <w:tc>
          <w:tcPr>
            <w:tcW w:w="98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0.1943</w:t>
            </w:r>
          </w:p>
        </w:tc>
        <w:tc>
          <w:tcPr>
            <w:tcW w:w="98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0.1979</w:t>
            </w:r>
          </w:p>
        </w:tc>
        <w:tc>
          <w:tcPr>
            <w:tcW w:w="89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0.1694</w:t>
            </w:r>
          </w:p>
        </w:tc>
        <w:tc>
          <w:tcPr>
            <w:tcW w:w="89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0.1716</w:t>
            </w:r>
          </w:p>
        </w:tc>
        <w:tc>
          <w:tcPr>
            <w:tcW w:w="80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0.1672</w:t>
            </w:r>
          </w:p>
        </w:tc>
        <w:tc>
          <w:tcPr>
            <w:tcW w:w="80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0.1919</w:t>
            </w:r>
          </w:p>
        </w:tc>
        <w:tc>
          <w:tcPr>
            <w:tcW w:w="884"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0.1943</w:t>
            </w:r>
          </w:p>
        </w:tc>
        <w:tc>
          <w:tcPr>
            <w:tcW w:w="905"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0.1895</w:t>
            </w:r>
          </w:p>
        </w:tc>
        <w:tc>
          <w:tcPr>
            <w:tcW w:w="903"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0.1972</w:t>
            </w:r>
          </w:p>
        </w:tc>
        <w:tc>
          <w:tcPr>
            <w:tcW w:w="903"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0.1944</w:t>
            </w:r>
          </w:p>
        </w:tc>
        <w:tc>
          <w:tcPr>
            <w:tcW w:w="904"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0.2000</w:t>
            </w:r>
          </w:p>
        </w:tc>
      </w:tr>
      <w:tr w:rsidR="00C1120F" w:rsidRPr="00C1120F" w:rsidTr="00C1120F">
        <w:trPr>
          <w:trHeight w:val="346"/>
        </w:trPr>
        <w:tc>
          <w:tcPr>
            <w:tcW w:w="807" w:type="dxa"/>
          </w:tcPr>
          <w:p w:rsidR="00016CE3" w:rsidRPr="00C1120F" w:rsidRDefault="000A5A9D" w:rsidP="000A5A9D">
            <w:pPr>
              <w:jc w:val="both"/>
              <w:rPr>
                <w:rFonts w:ascii="Times New Roman" w:eastAsia="Times New Roman" w:hAnsi="Times New Roman" w:cs="Times New Roman"/>
                <w:b/>
                <w:bCs/>
                <w:sz w:val="21"/>
                <w:szCs w:val="21"/>
              </w:rPr>
            </w:pPr>
            <w:proofErr w:type="spellStart"/>
            <w:r w:rsidRPr="00C1120F">
              <w:rPr>
                <w:rFonts w:ascii="Times New Roman" w:eastAsia="Times New Roman" w:hAnsi="Times New Roman" w:cs="Times New Roman"/>
                <w:b/>
                <w:bCs/>
                <w:sz w:val="21"/>
                <w:szCs w:val="21"/>
              </w:rPr>
              <w:t>Pb</w:t>
            </w:r>
            <w:proofErr w:type="spellEnd"/>
          </w:p>
        </w:tc>
        <w:tc>
          <w:tcPr>
            <w:tcW w:w="98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4.3670</w:t>
            </w:r>
          </w:p>
        </w:tc>
        <w:tc>
          <w:tcPr>
            <w:tcW w:w="98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4.3916</w:t>
            </w:r>
          </w:p>
        </w:tc>
        <w:tc>
          <w:tcPr>
            <w:tcW w:w="1076"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4.3424</w:t>
            </w:r>
          </w:p>
        </w:tc>
        <w:tc>
          <w:tcPr>
            <w:tcW w:w="98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5.5530</w:t>
            </w:r>
          </w:p>
        </w:tc>
        <w:tc>
          <w:tcPr>
            <w:tcW w:w="98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5.5391</w:t>
            </w:r>
          </w:p>
        </w:tc>
        <w:tc>
          <w:tcPr>
            <w:tcW w:w="98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5.5669</w:t>
            </w:r>
          </w:p>
        </w:tc>
        <w:tc>
          <w:tcPr>
            <w:tcW w:w="89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7.5900</w:t>
            </w:r>
          </w:p>
        </w:tc>
        <w:tc>
          <w:tcPr>
            <w:tcW w:w="89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7.6539</w:t>
            </w:r>
          </w:p>
        </w:tc>
        <w:tc>
          <w:tcPr>
            <w:tcW w:w="80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7.5261</w:t>
            </w:r>
          </w:p>
        </w:tc>
        <w:tc>
          <w:tcPr>
            <w:tcW w:w="80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7.1290</w:t>
            </w:r>
          </w:p>
        </w:tc>
        <w:tc>
          <w:tcPr>
            <w:tcW w:w="884"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7.1338</w:t>
            </w:r>
          </w:p>
        </w:tc>
        <w:tc>
          <w:tcPr>
            <w:tcW w:w="905"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7.1242</w:t>
            </w:r>
          </w:p>
        </w:tc>
        <w:tc>
          <w:tcPr>
            <w:tcW w:w="903"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3.3370</w:t>
            </w:r>
          </w:p>
        </w:tc>
        <w:tc>
          <w:tcPr>
            <w:tcW w:w="903"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3.3742</w:t>
            </w:r>
          </w:p>
        </w:tc>
        <w:tc>
          <w:tcPr>
            <w:tcW w:w="904"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3.2998</w:t>
            </w:r>
          </w:p>
        </w:tc>
      </w:tr>
      <w:tr w:rsidR="00C1120F" w:rsidRPr="00C1120F" w:rsidTr="00C1120F">
        <w:trPr>
          <w:trHeight w:val="346"/>
        </w:trPr>
        <w:tc>
          <w:tcPr>
            <w:tcW w:w="807" w:type="dxa"/>
          </w:tcPr>
          <w:p w:rsidR="00016CE3" w:rsidRPr="00C1120F" w:rsidRDefault="000A5A9D" w:rsidP="000A5A9D">
            <w:pPr>
              <w:jc w:val="both"/>
              <w:rPr>
                <w:rFonts w:ascii="Times New Roman" w:eastAsia="Times New Roman" w:hAnsi="Times New Roman" w:cs="Times New Roman"/>
                <w:b/>
                <w:bCs/>
                <w:sz w:val="21"/>
                <w:szCs w:val="21"/>
              </w:rPr>
            </w:pPr>
            <w:r w:rsidRPr="00C1120F">
              <w:rPr>
                <w:rFonts w:ascii="Times New Roman" w:eastAsia="Times New Roman" w:hAnsi="Times New Roman" w:cs="Times New Roman"/>
                <w:b/>
                <w:bCs/>
                <w:sz w:val="21"/>
                <w:szCs w:val="21"/>
              </w:rPr>
              <w:t>Cd</w:t>
            </w:r>
          </w:p>
        </w:tc>
        <w:tc>
          <w:tcPr>
            <w:tcW w:w="98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0.1640</w:t>
            </w:r>
          </w:p>
        </w:tc>
        <w:tc>
          <w:tcPr>
            <w:tcW w:w="98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0.1645</w:t>
            </w:r>
          </w:p>
        </w:tc>
        <w:tc>
          <w:tcPr>
            <w:tcW w:w="1076"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0.1635</w:t>
            </w:r>
          </w:p>
        </w:tc>
        <w:tc>
          <w:tcPr>
            <w:tcW w:w="98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0.1440</w:t>
            </w:r>
          </w:p>
        </w:tc>
        <w:tc>
          <w:tcPr>
            <w:tcW w:w="98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0.1446</w:t>
            </w:r>
          </w:p>
        </w:tc>
        <w:tc>
          <w:tcPr>
            <w:tcW w:w="98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0.1434</w:t>
            </w:r>
          </w:p>
        </w:tc>
        <w:tc>
          <w:tcPr>
            <w:tcW w:w="89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0.1240</w:t>
            </w:r>
          </w:p>
        </w:tc>
        <w:tc>
          <w:tcPr>
            <w:tcW w:w="89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0.1250</w:t>
            </w:r>
          </w:p>
        </w:tc>
        <w:tc>
          <w:tcPr>
            <w:tcW w:w="80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0.1230</w:t>
            </w:r>
          </w:p>
        </w:tc>
        <w:tc>
          <w:tcPr>
            <w:tcW w:w="80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0.2380</w:t>
            </w:r>
          </w:p>
        </w:tc>
        <w:tc>
          <w:tcPr>
            <w:tcW w:w="884"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0.2395</w:t>
            </w:r>
          </w:p>
        </w:tc>
        <w:tc>
          <w:tcPr>
            <w:tcW w:w="905"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0.2365</w:t>
            </w:r>
          </w:p>
        </w:tc>
        <w:tc>
          <w:tcPr>
            <w:tcW w:w="903"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0.5480</w:t>
            </w:r>
          </w:p>
        </w:tc>
        <w:tc>
          <w:tcPr>
            <w:tcW w:w="903"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0.5469</w:t>
            </w:r>
          </w:p>
        </w:tc>
        <w:tc>
          <w:tcPr>
            <w:tcW w:w="904"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0.5491</w:t>
            </w:r>
          </w:p>
        </w:tc>
      </w:tr>
      <w:tr w:rsidR="00C1120F" w:rsidRPr="00C1120F" w:rsidTr="00C1120F">
        <w:trPr>
          <w:trHeight w:val="346"/>
        </w:trPr>
        <w:tc>
          <w:tcPr>
            <w:tcW w:w="807" w:type="dxa"/>
          </w:tcPr>
          <w:p w:rsidR="00016CE3" w:rsidRPr="00C1120F" w:rsidRDefault="000A5A9D" w:rsidP="000A5A9D">
            <w:pPr>
              <w:jc w:val="both"/>
              <w:rPr>
                <w:rFonts w:ascii="Times New Roman" w:eastAsia="Times New Roman" w:hAnsi="Times New Roman" w:cs="Times New Roman"/>
                <w:b/>
                <w:bCs/>
                <w:sz w:val="21"/>
                <w:szCs w:val="21"/>
              </w:rPr>
            </w:pPr>
            <w:r w:rsidRPr="00C1120F">
              <w:rPr>
                <w:rFonts w:ascii="Times New Roman" w:eastAsia="Times New Roman" w:hAnsi="Times New Roman" w:cs="Times New Roman"/>
                <w:b/>
                <w:bCs/>
                <w:sz w:val="21"/>
                <w:szCs w:val="21"/>
              </w:rPr>
              <w:t>Cr</w:t>
            </w:r>
          </w:p>
        </w:tc>
        <w:tc>
          <w:tcPr>
            <w:tcW w:w="98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0.9575</w:t>
            </w:r>
          </w:p>
        </w:tc>
        <w:tc>
          <w:tcPr>
            <w:tcW w:w="98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0.9600</w:t>
            </w:r>
          </w:p>
        </w:tc>
        <w:tc>
          <w:tcPr>
            <w:tcW w:w="1076"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0.9550</w:t>
            </w:r>
          </w:p>
        </w:tc>
        <w:tc>
          <w:tcPr>
            <w:tcW w:w="98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1.0569</w:t>
            </w:r>
          </w:p>
        </w:tc>
        <w:tc>
          <w:tcPr>
            <w:tcW w:w="98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1.0586</w:t>
            </w:r>
          </w:p>
        </w:tc>
        <w:tc>
          <w:tcPr>
            <w:tcW w:w="98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1.0552</w:t>
            </w:r>
          </w:p>
        </w:tc>
        <w:tc>
          <w:tcPr>
            <w:tcW w:w="89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1.0332</w:t>
            </w:r>
          </w:p>
        </w:tc>
        <w:tc>
          <w:tcPr>
            <w:tcW w:w="89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1.0313</w:t>
            </w:r>
          </w:p>
        </w:tc>
        <w:tc>
          <w:tcPr>
            <w:tcW w:w="80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1.0351</w:t>
            </w:r>
          </w:p>
        </w:tc>
        <w:tc>
          <w:tcPr>
            <w:tcW w:w="80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1.1628</w:t>
            </w:r>
          </w:p>
        </w:tc>
        <w:tc>
          <w:tcPr>
            <w:tcW w:w="884"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1.1602</w:t>
            </w:r>
          </w:p>
        </w:tc>
        <w:tc>
          <w:tcPr>
            <w:tcW w:w="905"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1.1654</w:t>
            </w:r>
          </w:p>
        </w:tc>
        <w:tc>
          <w:tcPr>
            <w:tcW w:w="903"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1.1801</w:t>
            </w:r>
          </w:p>
        </w:tc>
        <w:tc>
          <w:tcPr>
            <w:tcW w:w="903"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1.1783</w:t>
            </w:r>
          </w:p>
        </w:tc>
        <w:tc>
          <w:tcPr>
            <w:tcW w:w="904"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1.1819</w:t>
            </w:r>
          </w:p>
        </w:tc>
      </w:tr>
      <w:tr w:rsidR="00C1120F" w:rsidRPr="00C1120F" w:rsidTr="00C1120F">
        <w:trPr>
          <w:trHeight w:val="346"/>
        </w:trPr>
        <w:tc>
          <w:tcPr>
            <w:tcW w:w="807" w:type="dxa"/>
          </w:tcPr>
          <w:p w:rsidR="00016CE3" w:rsidRPr="00C1120F" w:rsidRDefault="000A5A9D" w:rsidP="000A5A9D">
            <w:pPr>
              <w:jc w:val="both"/>
              <w:rPr>
                <w:rFonts w:ascii="Times New Roman" w:eastAsia="Times New Roman" w:hAnsi="Times New Roman" w:cs="Times New Roman"/>
                <w:b/>
                <w:bCs/>
                <w:sz w:val="21"/>
                <w:szCs w:val="21"/>
              </w:rPr>
            </w:pPr>
            <w:r w:rsidRPr="00C1120F">
              <w:rPr>
                <w:rFonts w:ascii="Times New Roman" w:eastAsia="Times New Roman" w:hAnsi="Times New Roman" w:cs="Times New Roman"/>
                <w:b/>
                <w:bCs/>
                <w:sz w:val="21"/>
                <w:szCs w:val="21"/>
              </w:rPr>
              <w:t>Fe</w:t>
            </w:r>
          </w:p>
        </w:tc>
        <w:tc>
          <w:tcPr>
            <w:tcW w:w="98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0.3675</w:t>
            </w:r>
          </w:p>
        </w:tc>
        <w:tc>
          <w:tcPr>
            <w:tcW w:w="98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0.3702</w:t>
            </w:r>
          </w:p>
        </w:tc>
        <w:tc>
          <w:tcPr>
            <w:tcW w:w="1076"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0.3648</w:t>
            </w:r>
          </w:p>
        </w:tc>
        <w:tc>
          <w:tcPr>
            <w:tcW w:w="98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0.3982</w:t>
            </w:r>
          </w:p>
        </w:tc>
        <w:tc>
          <w:tcPr>
            <w:tcW w:w="98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0.4005</w:t>
            </w:r>
          </w:p>
        </w:tc>
        <w:tc>
          <w:tcPr>
            <w:tcW w:w="98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0.3959</w:t>
            </w:r>
          </w:p>
        </w:tc>
        <w:tc>
          <w:tcPr>
            <w:tcW w:w="89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0.6704</w:t>
            </w:r>
          </w:p>
        </w:tc>
        <w:tc>
          <w:tcPr>
            <w:tcW w:w="89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0.6734</w:t>
            </w:r>
          </w:p>
        </w:tc>
        <w:tc>
          <w:tcPr>
            <w:tcW w:w="80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0.6674</w:t>
            </w:r>
          </w:p>
        </w:tc>
        <w:tc>
          <w:tcPr>
            <w:tcW w:w="807"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0.2495</w:t>
            </w:r>
          </w:p>
        </w:tc>
        <w:tc>
          <w:tcPr>
            <w:tcW w:w="884"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0.2510</w:t>
            </w:r>
          </w:p>
        </w:tc>
        <w:tc>
          <w:tcPr>
            <w:tcW w:w="905"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0.2480</w:t>
            </w:r>
          </w:p>
        </w:tc>
        <w:tc>
          <w:tcPr>
            <w:tcW w:w="903"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0.6973</w:t>
            </w:r>
          </w:p>
        </w:tc>
        <w:tc>
          <w:tcPr>
            <w:tcW w:w="903"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0.6986</w:t>
            </w:r>
          </w:p>
        </w:tc>
        <w:tc>
          <w:tcPr>
            <w:tcW w:w="904" w:type="dxa"/>
          </w:tcPr>
          <w:p w:rsidR="00016CE3" w:rsidRPr="00C1120F" w:rsidRDefault="000A5A9D" w:rsidP="000A5A9D">
            <w:pPr>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0.6960</w:t>
            </w:r>
          </w:p>
        </w:tc>
      </w:tr>
    </w:tbl>
    <w:p w:rsidR="00016CE3" w:rsidRPr="00C1120F" w:rsidRDefault="00016CE3" w:rsidP="000633C8">
      <w:pPr>
        <w:spacing w:after="0" w:line="480" w:lineRule="auto"/>
        <w:jc w:val="both"/>
        <w:rPr>
          <w:rFonts w:ascii="Times New Roman" w:eastAsia="Times New Roman" w:hAnsi="Times New Roman" w:cs="Times New Roman"/>
          <w:b/>
          <w:bCs/>
          <w:sz w:val="24"/>
          <w:szCs w:val="24"/>
        </w:rPr>
      </w:pPr>
    </w:p>
    <w:p w:rsidR="00016CE3" w:rsidRPr="00C1120F" w:rsidRDefault="00016CE3" w:rsidP="000633C8">
      <w:pPr>
        <w:spacing w:after="0" w:line="480" w:lineRule="auto"/>
        <w:jc w:val="both"/>
        <w:rPr>
          <w:rFonts w:ascii="Times New Roman" w:eastAsia="Times New Roman" w:hAnsi="Times New Roman" w:cs="Times New Roman"/>
          <w:b/>
          <w:bCs/>
          <w:sz w:val="24"/>
          <w:szCs w:val="24"/>
        </w:rPr>
      </w:pPr>
    </w:p>
    <w:p w:rsidR="00016CE3" w:rsidRPr="00C1120F" w:rsidRDefault="00016CE3" w:rsidP="000633C8">
      <w:pPr>
        <w:spacing w:after="0" w:line="480" w:lineRule="auto"/>
        <w:jc w:val="both"/>
        <w:rPr>
          <w:rFonts w:ascii="Times New Roman" w:eastAsia="Times New Roman" w:hAnsi="Times New Roman" w:cs="Times New Roman"/>
          <w:b/>
          <w:bCs/>
          <w:sz w:val="24"/>
          <w:szCs w:val="24"/>
        </w:rPr>
      </w:pPr>
    </w:p>
    <w:p w:rsidR="000A5A9D" w:rsidRPr="00C1120F" w:rsidRDefault="000A5A9D" w:rsidP="000633C8">
      <w:pPr>
        <w:spacing w:after="0" w:line="480" w:lineRule="auto"/>
        <w:jc w:val="both"/>
        <w:rPr>
          <w:rFonts w:ascii="Times New Roman" w:eastAsia="Times New Roman" w:hAnsi="Times New Roman" w:cs="Times New Roman"/>
          <w:b/>
          <w:bCs/>
          <w:sz w:val="24"/>
          <w:szCs w:val="24"/>
        </w:rPr>
      </w:pPr>
    </w:p>
    <w:p w:rsidR="000A5A9D" w:rsidRPr="00C1120F" w:rsidRDefault="000A5A9D" w:rsidP="000633C8">
      <w:pPr>
        <w:spacing w:after="0" w:line="480" w:lineRule="auto"/>
        <w:jc w:val="both"/>
        <w:rPr>
          <w:rFonts w:ascii="Times New Roman" w:eastAsia="Times New Roman" w:hAnsi="Times New Roman" w:cs="Times New Roman"/>
          <w:b/>
          <w:bCs/>
          <w:sz w:val="24"/>
          <w:szCs w:val="24"/>
        </w:rPr>
      </w:pPr>
    </w:p>
    <w:p w:rsidR="000A5A9D" w:rsidRPr="00C1120F" w:rsidRDefault="000A5A9D" w:rsidP="000633C8">
      <w:pPr>
        <w:spacing w:after="0" w:line="480" w:lineRule="auto"/>
        <w:jc w:val="both"/>
        <w:rPr>
          <w:rFonts w:ascii="Times New Roman" w:eastAsia="Times New Roman" w:hAnsi="Times New Roman" w:cs="Times New Roman"/>
          <w:b/>
          <w:bCs/>
          <w:sz w:val="24"/>
          <w:szCs w:val="24"/>
        </w:rPr>
      </w:pPr>
    </w:p>
    <w:p w:rsidR="000A5A9D" w:rsidRPr="00C1120F" w:rsidRDefault="000A5A9D" w:rsidP="000633C8">
      <w:pPr>
        <w:spacing w:after="0" w:line="480" w:lineRule="auto"/>
        <w:jc w:val="both"/>
        <w:rPr>
          <w:rFonts w:ascii="Times New Roman" w:eastAsia="Times New Roman" w:hAnsi="Times New Roman" w:cs="Times New Roman"/>
          <w:b/>
          <w:bCs/>
          <w:sz w:val="24"/>
          <w:szCs w:val="24"/>
        </w:rPr>
      </w:pPr>
    </w:p>
    <w:p w:rsidR="000A5A9D" w:rsidRPr="00C1120F" w:rsidRDefault="000A5A9D" w:rsidP="000633C8">
      <w:pPr>
        <w:spacing w:after="0" w:line="480" w:lineRule="auto"/>
        <w:jc w:val="both"/>
        <w:rPr>
          <w:rFonts w:ascii="Times New Roman" w:eastAsia="Times New Roman" w:hAnsi="Times New Roman" w:cs="Times New Roman"/>
          <w:b/>
          <w:bCs/>
          <w:sz w:val="24"/>
          <w:szCs w:val="24"/>
        </w:rPr>
      </w:pPr>
    </w:p>
    <w:p w:rsidR="00016CE3" w:rsidRPr="00C1120F" w:rsidRDefault="000A5A9D" w:rsidP="000A5A9D">
      <w:pPr>
        <w:spacing w:after="0" w:line="240" w:lineRule="auto"/>
        <w:jc w:val="both"/>
        <w:rPr>
          <w:rFonts w:ascii="Times New Roman" w:eastAsia="Times New Roman" w:hAnsi="Times New Roman" w:cs="Times New Roman"/>
          <w:bCs/>
          <w:sz w:val="24"/>
          <w:szCs w:val="24"/>
        </w:rPr>
      </w:pPr>
      <w:r w:rsidRPr="00C1120F">
        <w:rPr>
          <w:rFonts w:ascii="Times New Roman" w:eastAsia="Times New Roman" w:hAnsi="Times New Roman" w:cs="Times New Roman"/>
          <w:b/>
          <w:bCs/>
          <w:sz w:val="24"/>
          <w:szCs w:val="24"/>
        </w:rPr>
        <w:t xml:space="preserve">Table 4.3: </w:t>
      </w:r>
      <w:r w:rsidRPr="00C1120F">
        <w:rPr>
          <w:rFonts w:ascii="Times New Roman" w:eastAsia="Times New Roman" w:hAnsi="Times New Roman" w:cs="Times New Roman"/>
          <w:bCs/>
          <w:sz w:val="24"/>
          <w:szCs w:val="24"/>
        </w:rPr>
        <w:t xml:space="preserve">Results of the physicochemical and Heavy metal analysis of the evaluated Surface water samples in </w:t>
      </w:r>
      <w:proofErr w:type="spellStart"/>
      <w:r w:rsidRPr="00C1120F">
        <w:rPr>
          <w:rFonts w:ascii="Times New Roman" w:eastAsia="Times New Roman" w:hAnsi="Times New Roman" w:cs="Times New Roman"/>
          <w:bCs/>
          <w:sz w:val="24"/>
          <w:szCs w:val="24"/>
        </w:rPr>
        <w:t>Okrika</w:t>
      </w:r>
      <w:proofErr w:type="spellEnd"/>
      <w:r w:rsidRPr="00C1120F">
        <w:rPr>
          <w:rFonts w:ascii="Times New Roman" w:eastAsia="Times New Roman" w:hAnsi="Times New Roman" w:cs="Times New Roman"/>
          <w:bCs/>
          <w:sz w:val="24"/>
          <w:szCs w:val="24"/>
        </w:rPr>
        <w:t xml:space="preserve"> local government area.</w:t>
      </w:r>
    </w:p>
    <w:tbl>
      <w:tblPr>
        <w:tblStyle w:val="TableGrid"/>
        <w:tblW w:w="14760" w:type="dxa"/>
        <w:tblInd w:w="-900" w:type="dxa"/>
        <w:tblBorders>
          <w:left w:val="none" w:sz="0" w:space="0" w:color="auto"/>
          <w:right w:val="none" w:sz="0" w:space="0" w:color="auto"/>
          <w:insideH w:val="none" w:sz="0" w:space="0" w:color="auto"/>
          <w:insideV w:val="none" w:sz="0" w:space="0" w:color="auto"/>
        </w:tblBorders>
        <w:tblLayout w:type="fixed"/>
        <w:tblLook w:val="0400" w:firstRow="0" w:lastRow="0" w:firstColumn="0" w:lastColumn="0" w:noHBand="0" w:noVBand="1"/>
      </w:tblPr>
      <w:tblGrid>
        <w:gridCol w:w="1080"/>
        <w:gridCol w:w="900"/>
        <w:gridCol w:w="990"/>
        <w:gridCol w:w="990"/>
        <w:gridCol w:w="900"/>
        <w:gridCol w:w="900"/>
        <w:gridCol w:w="900"/>
        <w:gridCol w:w="990"/>
        <w:gridCol w:w="900"/>
        <w:gridCol w:w="900"/>
        <w:gridCol w:w="810"/>
        <w:gridCol w:w="810"/>
        <w:gridCol w:w="810"/>
        <w:gridCol w:w="933"/>
        <w:gridCol w:w="957"/>
        <w:gridCol w:w="990"/>
      </w:tblGrid>
      <w:tr w:rsidR="00C1120F" w:rsidRPr="00C1120F" w:rsidTr="00F02BE7">
        <w:trPr>
          <w:trHeight w:val="179"/>
        </w:trPr>
        <w:tc>
          <w:tcPr>
            <w:tcW w:w="1080" w:type="dxa"/>
            <w:vMerge w:val="restart"/>
          </w:tcPr>
          <w:p w:rsidR="00016CE3" w:rsidRPr="00C1120F" w:rsidRDefault="000A5A9D" w:rsidP="000633C8">
            <w:pPr>
              <w:spacing w:line="480" w:lineRule="auto"/>
              <w:jc w:val="both"/>
              <w:rPr>
                <w:rFonts w:ascii="Times New Roman" w:eastAsia="Times New Roman" w:hAnsi="Times New Roman" w:cs="Times New Roman"/>
                <w:b/>
                <w:bCs/>
                <w:sz w:val="21"/>
                <w:szCs w:val="21"/>
              </w:rPr>
            </w:pPr>
            <w:r w:rsidRPr="00C1120F">
              <w:rPr>
                <w:rFonts w:ascii="Times New Roman" w:eastAsia="Times New Roman" w:hAnsi="Times New Roman" w:cs="Times New Roman"/>
                <w:b/>
                <w:bCs/>
                <w:sz w:val="21"/>
                <w:szCs w:val="21"/>
              </w:rPr>
              <w:t>Parameter</w:t>
            </w:r>
          </w:p>
        </w:tc>
        <w:tc>
          <w:tcPr>
            <w:tcW w:w="2880" w:type="dxa"/>
            <w:gridSpan w:val="3"/>
          </w:tcPr>
          <w:p w:rsidR="00016CE3" w:rsidRPr="00C1120F" w:rsidRDefault="000A5A9D" w:rsidP="000633C8">
            <w:pPr>
              <w:spacing w:line="480" w:lineRule="auto"/>
              <w:jc w:val="both"/>
              <w:rPr>
                <w:rFonts w:ascii="Times New Roman" w:eastAsia="Times New Roman" w:hAnsi="Times New Roman" w:cs="Times New Roman"/>
                <w:b/>
                <w:bCs/>
                <w:sz w:val="21"/>
                <w:szCs w:val="21"/>
              </w:rPr>
            </w:pPr>
            <w:r w:rsidRPr="00C1120F">
              <w:rPr>
                <w:rFonts w:ascii="Times New Roman" w:eastAsia="Times New Roman" w:hAnsi="Times New Roman" w:cs="Times New Roman"/>
                <w:b/>
                <w:bCs/>
                <w:sz w:val="21"/>
                <w:szCs w:val="21"/>
              </w:rPr>
              <w:t>Bonny river (site A)</w:t>
            </w:r>
          </w:p>
        </w:tc>
        <w:tc>
          <w:tcPr>
            <w:tcW w:w="2700" w:type="dxa"/>
            <w:gridSpan w:val="3"/>
          </w:tcPr>
          <w:p w:rsidR="00016CE3" w:rsidRPr="00C1120F" w:rsidRDefault="000A5A9D" w:rsidP="000633C8">
            <w:pPr>
              <w:spacing w:line="480" w:lineRule="auto"/>
              <w:jc w:val="both"/>
              <w:rPr>
                <w:rFonts w:ascii="Times New Roman" w:eastAsia="Times New Roman" w:hAnsi="Times New Roman" w:cs="Times New Roman"/>
                <w:b/>
                <w:bCs/>
                <w:sz w:val="21"/>
                <w:szCs w:val="21"/>
              </w:rPr>
            </w:pPr>
            <w:r w:rsidRPr="00C1120F">
              <w:rPr>
                <w:rFonts w:ascii="Times New Roman" w:eastAsia="Times New Roman" w:hAnsi="Times New Roman" w:cs="Times New Roman"/>
                <w:b/>
                <w:bCs/>
                <w:sz w:val="21"/>
                <w:szCs w:val="21"/>
              </w:rPr>
              <w:t>Bonny river (site B)</w:t>
            </w:r>
          </w:p>
        </w:tc>
        <w:tc>
          <w:tcPr>
            <w:tcW w:w="2790" w:type="dxa"/>
            <w:gridSpan w:val="3"/>
          </w:tcPr>
          <w:p w:rsidR="00016CE3" w:rsidRPr="00C1120F" w:rsidRDefault="000A5A9D" w:rsidP="000633C8">
            <w:pPr>
              <w:spacing w:line="480" w:lineRule="auto"/>
              <w:jc w:val="both"/>
              <w:rPr>
                <w:rFonts w:ascii="Times New Roman" w:eastAsia="Times New Roman" w:hAnsi="Times New Roman" w:cs="Times New Roman"/>
                <w:b/>
                <w:bCs/>
                <w:sz w:val="21"/>
                <w:szCs w:val="21"/>
              </w:rPr>
            </w:pPr>
            <w:r w:rsidRPr="00C1120F">
              <w:rPr>
                <w:rFonts w:ascii="Times New Roman" w:eastAsia="Times New Roman" w:hAnsi="Times New Roman" w:cs="Times New Roman"/>
                <w:b/>
                <w:bCs/>
                <w:sz w:val="21"/>
                <w:szCs w:val="21"/>
              </w:rPr>
              <w:t>Bonny river (site C)</w:t>
            </w:r>
          </w:p>
        </w:tc>
        <w:tc>
          <w:tcPr>
            <w:tcW w:w="2430" w:type="dxa"/>
            <w:gridSpan w:val="3"/>
          </w:tcPr>
          <w:p w:rsidR="00016CE3" w:rsidRPr="00C1120F" w:rsidRDefault="000A5A9D" w:rsidP="000633C8">
            <w:pPr>
              <w:spacing w:line="480" w:lineRule="auto"/>
              <w:jc w:val="both"/>
              <w:rPr>
                <w:rFonts w:ascii="Times New Roman" w:eastAsia="Times New Roman" w:hAnsi="Times New Roman" w:cs="Times New Roman"/>
                <w:b/>
                <w:bCs/>
                <w:sz w:val="21"/>
                <w:szCs w:val="21"/>
              </w:rPr>
            </w:pPr>
            <w:r w:rsidRPr="00C1120F">
              <w:rPr>
                <w:rFonts w:ascii="Times New Roman" w:eastAsia="Times New Roman" w:hAnsi="Times New Roman" w:cs="Times New Roman"/>
                <w:b/>
                <w:bCs/>
                <w:sz w:val="21"/>
                <w:szCs w:val="21"/>
              </w:rPr>
              <w:t>Bonny river (site D)</w:t>
            </w:r>
          </w:p>
        </w:tc>
        <w:tc>
          <w:tcPr>
            <w:tcW w:w="2880" w:type="dxa"/>
            <w:gridSpan w:val="3"/>
          </w:tcPr>
          <w:p w:rsidR="00016CE3" w:rsidRPr="00C1120F" w:rsidRDefault="000A5A9D" w:rsidP="000633C8">
            <w:pPr>
              <w:spacing w:line="480" w:lineRule="auto"/>
              <w:jc w:val="both"/>
              <w:rPr>
                <w:rFonts w:ascii="Times New Roman" w:eastAsia="Times New Roman" w:hAnsi="Times New Roman" w:cs="Times New Roman"/>
                <w:b/>
                <w:bCs/>
                <w:sz w:val="21"/>
                <w:szCs w:val="21"/>
              </w:rPr>
            </w:pPr>
            <w:r w:rsidRPr="00C1120F">
              <w:rPr>
                <w:rFonts w:ascii="Times New Roman" w:eastAsia="Times New Roman" w:hAnsi="Times New Roman" w:cs="Times New Roman"/>
                <w:b/>
                <w:bCs/>
                <w:sz w:val="21"/>
                <w:szCs w:val="21"/>
              </w:rPr>
              <w:t>Bonny river (site E)</w:t>
            </w:r>
          </w:p>
        </w:tc>
      </w:tr>
      <w:tr w:rsidR="00C1120F" w:rsidRPr="00C1120F" w:rsidTr="00F02BE7">
        <w:trPr>
          <w:trHeight w:val="179"/>
        </w:trPr>
        <w:tc>
          <w:tcPr>
            <w:tcW w:w="1080" w:type="dxa"/>
            <w:vMerge/>
          </w:tcPr>
          <w:p w:rsidR="00016CE3" w:rsidRPr="00C1120F" w:rsidRDefault="00016CE3" w:rsidP="000633C8">
            <w:pPr>
              <w:widowControl w:val="0"/>
              <w:pBdr>
                <w:top w:val="nil"/>
                <w:left w:val="nil"/>
                <w:bottom w:val="nil"/>
                <w:right w:val="nil"/>
                <w:between w:val="nil"/>
              </w:pBdr>
              <w:spacing w:line="480" w:lineRule="auto"/>
              <w:rPr>
                <w:rFonts w:ascii="Times New Roman" w:eastAsia="Times New Roman" w:hAnsi="Times New Roman" w:cs="Times New Roman"/>
                <w:b/>
                <w:bCs/>
                <w:sz w:val="21"/>
                <w:szCs w:val="21"/>
              </w:rPr>
            </w:pPr>
          </w:p>
        </w:tc>
        <w:tc>
          <w:tcPr>
            <w:tcW w:w="900" w:type="dxa"/>
          </w:tcPr>
          <w:p w:rsidR="00016CE3" w:rsidRPr="00C1120F" w:rsidRDefault="000A5A9D" w:rsidP="000633C8">
            <w:pPr>
              <w:spacing w:line="480" w:lineRule="auto"/>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1</w:t>
            </w:r>
          </w:p>
        </w:tc>
        <w:tc>
          <w:tcPr>
            <w:tcW w:w="990" w:type="dxa"/>
          </w:tcPr>
          <w:p w:rsidR="00016CE3" w:rsidRPr="00C1120F" w:rsidRDefault="000A5A9D" w:rsidP="000633C8">
            <w:pPr>
              <w:spacing w:line="480" w:lineRule="auto"/>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2</w:t>
            </w:r>
          </w:p>
        </w:tc>
        <w:tc>
          <w:tcPr>
            <w:tcW w:w="990" w:type="dxa"/>
          </w:tcPr>
          <w:p w:rsidR="00016CE3" w:rsidRPr="00C1120F" w:rsidRDefault="000A5A9D" w:rsidP="000633C8">
            <w:pPr>
              <w:spacing w:line="480" w:lineRule="auto"/>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3</w:t>
            </w:r>
          </w:p>
        </w:tc>
        <w:tc>
          <w:tcPr>
            <w:tcW w:w="900" w:type="dxa"/>
          </w:tcPr>
          <w:p w:rsidR="00016CE3" w:rsidRPr="00C1120F" w:rsidRDefault="000A5A9D" w:rsidP="000633C8">
            <w:pPr>
              <w:spacing w:line="480" w:lineRule="auto"/>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1</w:t>
            </w:r>
          </w:p>
        </w:tc>
        <w:tc>
          <w:tcPr>
            <w:tcW w:w="900" w:type="dxa"/>
          </w:tcPr>
          <w:p w:rsidR="00016CE3" w:rsidRPr="00C1120F" w:rsidRDefault="000A5A9D" w:rsidP="000633C8">
            <w:pPr>
              <w:spacing w:line="480" w:lineRule="auto"/>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2</w:t>
            </w:r>
          </w:p>
        </w:tc>
        <w:tc>
          <w:tcPr>
            <w:tcW w:w="900" w:type="dxa"/>
          </w:tcPr>
          <w:p w:rsidR="00016CE3" w:rsidRPr="00C1120F" w:rsidRDefault="000A5A9D" w:rsidP="000633C8">
            <w:pPr>
              <w:spacing w:line="480" w:lineRule="auto"/>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3</w:t>
            </w:r>
          </w:p>
        </w:tc>
        <w:tc>
          <w:tcPr>
            <w:tcW w:w="990" w:type="dxa"/>
          </w:tcPr>
          <w:p w:rsidR="00016CE3" w:rsidRPr="00C1120F" w:rsidRDefault="000A5A9D" w:rsidP="000633C8">
            <w:pPr>
              <w:spacing w:line="480" w:lineRule="auto"/>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1</w:t>
            </w:r>
          </w:p>
        </w:tc>
        <w:tc>
          <w:tcPr>
            <w:tcW w:w="900" w:type="dxa"/>
          </w:tcPr>
          <w:p w:rsidR="00016CE3" w:rsidRPr="00C1120F" w:rsidRDefault="000A5A9D" w:rsidP="000633C8">
            <w:pPr>
              <w:spacing w:line="480" w:lineRule="auto"/>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2</w:t>
            </w:r>
          </w:p>
        </w:tc>
        <w:tc>
          <w:tcPr>
            <w:tcW w:w="900" w:type="dxa"/>
          </w:tcPr>
          <w:p w:rsidR="00016CE3" w:rsidRPr="00C1120F" w:rsidRDefault="000A5A9D" w:rsidP="000633C8">
            <w:pPr>
              <w:spacing w:line="480" w:lineRule="auto"/>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3</w:t>
            </w:r>
          </w:p>
        </w:tc>
        <w:tc>
          <w:tcPr>
            <w:tcW w:w="810" w:type="dxa"/>
          </w:tcPr>
          <w:p w:rsidR="00016CE3" w:rsidRPr="00C1120F" w:rsidRDefault="000A5A9D" w:rsidP="000633C8">
            <w:pPr>
              <w:spacing w:line="480" w:lineRule="auto"/>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1</w:t>
            </w:r>
          </w:p>
        </w:tc>
        <w:tc>
          <w:tcPr>
            <w:tcW w:w="810" w:type="dxa"/>
          </w:tcPr>
          <w:p w:rsidR="00016CE3" w:rsidRPr="00C1120F" w:rsidRDefault="000A5A9D" w:rsidP="000633C8">
            <w:pPr>
              <w:spacing w:line="480" w:lineRule="auto"/>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2</w:t>
            </w:r>
          </w:p>
        </w:tc>
        <w:tc>
          <w:tcPr>
            <w:tcW w:w="810" w:type="dxa"/>
          </w:tcPr>
          <w:p w:rsidR="00016CE3" w:rsidRPr="00C1120F" w:rsidRDefault="000A5A9D" w:rsidP="000633C8">
            <w:pPr>
              <w:spacing w:line="480" w:lineRule="auto"/>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3</w:t>
            </w:r>
          </w:p>
        </w:tc>
        <w:tc>
          <w:tcPr>
            <w:tcW w:w="933" w:type="dxa"/>
          </w:tcPr>
          <w:p w:rsidR="00016CE3" w:rsidRPr="00C1120F" w:rsidRDefault="000A5A9D" w:rsidP="000633C8">
            <w:pPr>
              <w:spacing w:line="480" w:lineRule="auto"/>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1</w:t>
            </w:r>
          </w:p>
        </w:tc>
        <w:tc>
          <w:tcPr>
            <w:tcW w:w="957" w:type="dxa"/>
          </w:tcPr>
          <w:p w:rsidR="00016CE3" w:rsidRPr="00C1120F" w:rsidRDefault="000A5A9D" w:rsidP="000633C8">
            <w:pPr>
              <w:spacing w:line="480" w:lineRule="auto"/>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2</w:t>
            </w:r>
          </w:p>
        </w:tc>
        <w:tc>
          <w:tcPr>
            <w:tcW w:w="990" w:type="dxa"/>
          </w:tcPr>
          <w:p w:rsidR="00016CE3" w:rsidRPr="00C1120F" w:rsidRDefault="000A5A9D" w:rsidP="000633C8">
            <w:pPr>
              <w:spacing w:line="480" w:lineRule="auto"/>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3</w:t>
            </w:r>
          </w:p>
        </w:tc>
      </w:tr>
      <w:tr w:rsidR="00C1120F" w:rsidRPr="00C1120F" w:rsidTr="00F02BE7">
        <w:trPr>
          <w:trHeight w:val="179"/>
        </w:trPr>
        <w:tc>
          <w:tcPr>
            <w:tcW w:w="1080" w:type="dxa"/>
          </w:tcPr>
          <w:p w:rsidR="00016CE3" w:rsidRPr="00C1120F" w:rsidRDefault="000A5A9D" w:rsidP="000633C8">
            <w:pPr>
              <w:spacing w:line="480" w:lineRule="auto"/>
              <w:jc w:val="both"/>
              <w:rPr>
                <w:rFonts w:ascii="Times New Roman" w:eastAsia="Times New Roman" w:hAnsi="Times New Roman" w:cs="Times New Roman"/>
                <w:b/>
                <w:bCs/>
                <w:sz w:val="21"/>
                <w:szCs w:val="21"/>
              </w:rPr>
            </w:pPr>
            <w:r w:rsidRPr="00C1120F">
              <w:rPr>
                <w:rFonts w:ascii="Times New Roman" w:eastAsia="Times New Roman" w:hAnsi="Times New Roman" w:cs="Times New Roman"/>
                <w:b/>
                <w:bCs/>
                <w:sz w:val="21"/>
                <w:szCs w:val="21"/>
              </w:rPr>
              <w:t>pH</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6.03</w:t>
            </w:r>
          </w:p>
        </w:tc>
        <w:tc>
          <w:tcPr>
            <w:tcW w:w="99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6.10</w:t>
            </w:r>
          </w:p>
        </w:tc>
        <w:tc>
          <w:tcPr>
            <w:tcW w:w="99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5.96</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7.15</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7.20</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7.10</w:t>
            </w:r>
          </w:p>
        </w:tc>
        <w:tc>
          <w:tcPr>
            <w:tcW w:w="99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6.59</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6.90</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6.28</w:t>
            </w:r>
          </w:p>
        </w:tc>
        <w:tc>
          <w:tcPr>
            <w:tcW w:w="81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7.21</w:t>
            </w:r>
          </w:p>
        </w:tc>
        <w:tc>
          <w:tcPr>
            <w:tcW w:w="81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7.00</w:t>
            </w:r>
          </w:p>
        </w:tc>
        <w:tc>
          <w:tcPr>
            <w:tcW w:w="81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7.42</w:t>
            </w:r>
          </w:p>
        </w:tc>
        <w:tc>
          <w:tcPr>
            <w:tcW w:w="933"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6.43</w:t>
            </w:r>
          </w:p>
        </w:tc>
        <w:tc>
          <w:tcPr>
            <w:tcW w:w="957"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7.00</w:t>
            </w:r>
          </w:p>
        </w:tc>
        <w:tc>
          <w:tcPr>
            <w:tcW w:w="99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5.86</w:t>
            </w:r>
          </w:p>
        </w:tc>
      </w:tr>
      <w:tr w:rsidR="00C1120F" w:rsidRPr="00C1120F" w:rsidTr="00F02BE7">
        <w:trPr>
          <w:trHeight w:val="179"/>
        </w:trPr>
        <w:tc>
          <w:tcPr>
            <w:tcW w:w="1080" w:type="dxa"/>
          </w:tcPr>
          <w:p w:rsidR="00016CE3" w:rsidRPr="00C1120F" w:rsidRDefault="000A5A9D" w:rsidP="000633C8">
            <w:pPr>
              <w:spacing w:line="480" w:lineRule="auto"/>
              <w:jc w:val="both"/>
              <w:rPr>
                <w:rFonts w:ascii="Times New Roman" w:eastAsia="Times New Roman" w:hAnsi="Times New Roman" w:cs="Times New Roman"/>
                <w:b/>
                <w:bCs/>
                <w:sz w:val="21"/>
                <w:szCs w:val="21"/>
              </w:rPr>
            </w:pPr>
            <w:r w:rsidRPr="00C1120F">
              <w:rPr>
                <w:rFonts w:ascii="Times New Roman" w:eastAsia="Times New Roman" w:hAnsi="Times New Roman" w:cs="Times New Roman"/>
                <w:b/>
                <w:bCs/>
                <w:sz w:val="21"/>
                <w:szCs w:val="21"/>
              </w:rPr>
              <w:t>Temp</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30.60</w:t>
            </w:r>
          </w:p>
        </w:tc>
        <w:tc>
          <w:tcPr>
            <w:tcW w:w="990" w:type="dxa"/>
          </w:tcPr>
          <w:p w:rsidR="00016CE3" w:rsidRPr="00C1120F" w:rsidRDefault="000A5A9D" w:rsidP="00F02BE7">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30</w:t>
            </w:r>
            <w:r w:rsidR="00F02BE7" w:rsidRPr="00C1120F">
              <w:rPr>
                <w:rFonts w:ascii="Times New Roman" w:eastAsia="Times New Roman" w:hAnsi="Times New Roman" w:cs="Times New Roman"/>
                <w:sz w:val="21"/>
                <w:szCs w:val="21"/>
              </w:rPr>
              <w:t>.</w:t>
            </w:r>
            <w:r w:rsidRPr="00C1120F">
              <w:rPr>
                <w:rFonts w:ascii="Times New Roman" w:eastAsia="Times New Roman" w:hAnsi="Times New Roman" w:cs="Times New Roman"/>
                <w:sz w:val="21"/>
                <w:szCs w:val="21"/>
              </w:rPr>
              <w:t>5</w:t>
            </w:r>
          </w:p>
        </w:tc>
        <w:tc>
          <w:tcPr>
            <w:tcW w:w="990" w:type="dxa"/>
          </w:tcPr>
          <w:p w:rsidR="00016CE3" w:rsidRPr="00C1120F" w:rsidRDefault="00F02BE7"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30.1</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30.50</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29.90</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31.10</w:t>
            </w:r>
          </w:p>
        </w:tc>
        <w:tc>
          <w:tcPr>
            <w:tcW w:w="99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30.80</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31.00</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30.60</w:t>
            </w:r>
          </w:p>
        </w:tc>
        <w:tc>
          <w:tcPr>
            <w:tcW w:w="81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30.20</w:t>
            </w:r>
          </w:p>
        </w:tc>
        <w:tc>
          <w:tcPr>
            <w:tcW w:w="81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30.00</w:t>
            </w:r>
          </w:p>
        </w:tc>
        <w:tc>
          <w:tcPr>
            <w:tcW w:w="81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30.40</w:t>
            </w:r>
          </w:p>
        </w:tc>
        <w:tc>
          <w:tcPr>
            <w:tcW w:w="933"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30.60</w:t>
            </w:r>
          </w:p>
        </w:tc>
        <w:tc>
          <w:tcPr>
            <w:tcW w:w="957"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29.80</w:t>
            </w:r>
          </w:p>
        </w:tc>
        <w:tc>
          <w:tcPr>
            <w:tcW w:w="99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31.40</w:t>
            </w:r>
          </w:p>
        </w:tc>
      </w:tr>
      <w:tr w:rsidR="00C1120F" w:rsidRPr="00C1120F" w:rsidTr="00F02BE7">
        <w:trPr>
          <w:trHeight w:val="179"/>
        </w:trPr>
        <w:tc>
          <w:tcPr>
            <w:tcW w:w="1080" w:type="dxa"/>
          </w:tcPr>
          <w:p w:rsidR="00016CE3" w:rsidRPr="00C1120F" w:rsidRDefault="000A5A9D" w:rsidP="000633C8">
            <w:pPr>
              <w:spacing w:line="480" w:lineRule="auto"/>
              <w:jc w:val="both"/>
              <w:rPr>
                <w:rFonts w:ascii="Times New Roman" w:eastAsia="Times New Roman" w:hAnsi="Times New Roman" w:cs="Times New Roman"/>
                <w:b/>
                <w:bCs/>
                <w:sz w:val="21"/>
                <w:szCs w:val="21"/>
              </w:rPr>
            </w:pPr>
            <w:proofErr w:type="spellStart"/>
            <w:r w:rsidRPr="00C1120F">
              <w:rPr>
                <w:rFonts w:ascii="Times New Roman" w:eastAsia="Times New Roman" w:hAnsi="Times New Roman" w:cs="Times New Roman"/>
                <w:b/>
                <w:bCs/>
                <w:sz w:val="21"/>
                <w:szCs w:val="21"/>
              </w:rPr>
              <w:t>Turb</w:t>
            </w:r>
            <w:proofErr w:type="spellEnd"/>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1.70</w:t>
            </w:r>
          </w:p>
        </w:tc>
        <w:tc>
          <w:tcPr>
            <w:tcW w:w="99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1.50</w:t>
            </w:r>
          </w:p>
        </w:tc>
        <w:tc>
          <w:tcPr>
            <w:tcW w:w="99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1.90</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1.00</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1.30</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0.70</w:t>
            </w:r>
          </w:p>
        </w:tc>
        <w:tc>
          <w:tcPr>
            <w:tcW w:w="99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3.20</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2.90</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3.50</w:t>
            </w:r>
          </w:p>
        </w:tc>
        <w:tc>
          <w:tcPr>
            <w:tcW w:w="81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5.50</w:t>
            </w:r>
          </w:p>
        </w:tc>
        <w:tc>
          <w:tcPr>
            <w:tcW w:w="81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6.00</w:t>
            </w:r>
          </w:p>
        </w:tc>
        <w:tc>
          <w:tcPr>
            <w:tcW w:w="81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5.00</w:t>
            </w:r>
          </w:p>
        </w:tc>
        <w:tc>
          <w:tcPr>
            <w:tcW w:w="933"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1.00</w:t>
            </w:r>
          </w:p>
        </w:tc>
        <w:tc>
          <w:tcPr>
            <w:tcW w:w="957"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1.30</w:t>
            </w:r>
          </w:p>
        </w:tc>
        <w:tc>
          <w:tcPr>
            <w:tcW w:w="99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0.70</w:t>
            </w:r>
          </w:p>
        </w:tc>
      </w:tr>
      <w:tr w:rsidR="00C1120F" w:rsidRPr="00C1120F" w:rsidTr="00F02BE7">
        <w:trPr>
          <w:trHeight w:val="179"/>
        </w:trPr>
        <w:tc>
          <w:tcPr>
            <w:tcW w:w="1080" w:type="dxa"/>
          </w:tcPr>
          <w:p w:rsidR="00016CE3" w:rsidRPr="00C1120F" w:rsidRDefault="000A5A9D" w:rsidP="000633C8">
            <w:pPr>
              <w:spacing w:line="480" w:lineRule="auto"/>
              <w:jc w:val="both"/>
              <w:rPr>
                <w:rFonts w:ascii="Times New Roman" w:eastAsia="Times New Roman" w:hAnsi="Times New Roman" w:cs="Times New Roman"/>
                <w:b/>
                <w:bCs/>
                <w:sz w:val="21"/>
                <w:szCs w:val="21"/>
              </w:rPr>
            </w:pPr>
            <w:r w:rsidRPr="00C1120F">
              <w:rPr>
                <w:rFonts w:ascii="Times New Roman" w:eastAsia="Times New Roman" w:hAnsi="Times New Roman" w:cs="Times New Roman"/>
                <w:b/>
                <w:bCs/>
                <w:sz w:val="21"/>
                <w:szCs w:val="21"/>
              </w:rPr>
              <w:t>EC</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118.90</w:t>
            </w:r>
          </w:p>
        </w:tc>
        <w:tc>
          <w:tcPr>
            <w:tcW w:w="99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119.00</w:t>
            </w:r>
          </w:p>
        </w:tc>
        <w:tc>
          <w:tcPr>
            <w:tcW w:w="99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118.80</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126.70</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126.50</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126.90</w:t>
            </w:r>
          </w:p>
        </w:tc>
        <w:tc>
          <w:tcPr>
            <w:tcW w:w="99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190.30</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190.80</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189.80</w:t>
            </w:r>
          </w:p>
        </w:tc>
        <w:tc>
          <w:tcPr>
            <w:tcW w:w="81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17.03</w:t>
            </w:r>
          </w:p>
        </w:tc>
        <w:tc>
          <w:tcPr>
            <w:tcW w:w="81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16.90</w:t>
            </w:r>
          </w:p>
        </w:tc>
        <w:tc>
          <w:tcPr>
            <w:tcW w:w="81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17.16</w:t>
            </w:r>
          </w:p>
        </w:tc>
        <w:tc>
          <w:tcPr>
            <w:tcW w:w="933"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129.60</w:t>
            </w:r>
          </w:p>
        </w:tc>
        <w:tc>
          <w:tcPr>
            <w:tcW w:w="957"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130.00</w:t>
            </w:r>
          </w:p>
        </w:tc>
        <w:tc>
          <w:tcPr>
            <w:tcW w:w="99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129.20</w:t>
            </w:r>
          </w:p>
        </w:tc>
      </w:tr>
      <w:tr w:rsidR="00C1120F" w:rsidRPr="00C1120F" w:rsidTr="00F02BE7">
        <w:trPr>
          <w:trHeight w:val="179"/>
        </w:trPr>
        <w:tc>
          <w:tcPr>
            <w:tcW w:w="1080" w:type="dxa"/>
          </w:tcPr>
          <w:p w:rsidR="00016CE3" w:rsidRPr="00C1120F" w:rsidRDefault="000A5A9D" w:rsidP="000633C8">
            <w:pPr>
              <w:spacing w:line="480" w:lineRule="auto"/>
              <w:jc w:val="both"/>
              <w:rPr>
                <w:rFonts w:ascii="Times New Roman" w:eastAsia="Times New Roman" w:hAnsi="Times New Roman" w:cs="Times New Roman"/>
                <w:b/>
                <w:bCs/>
                <w:sz w:val="21"/>
                <w:szCs w:val="21"/>
              </w:rPr>
            </w:pPr>
            <w:r w:rsidRPr="00C1120F">
              <w:rPr>
                <w:rFonts w:ascii="Times New Roman" w:eastAsia="Times New Roman" w:hAnsi="Times New Roman" w:cs="Times New Roman"/>
                <w:b/>
                <w:bCs/>
                <w:sz w:val="21"/>
                <w:szCs w:val="21"/>
              </w:rPr>
              <w:t>TDS</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59.20</w:t>
            </w:r>
          </w:p>
        </w:tc>
        <w:tc>
          <w:tcPr>
            <w:tcW w:w="99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60.00</w:t>
            </w:r>
          </w:p>
        </w:tc>
        <w:tc>
          <w:tcPr>
            <w:tcW w:w="99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58.40</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63.20</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62.90</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63.50</w:t>
            </w:r>
          </w:p>
        </w:tc>
        <w:tc>
          <w:tcPr>
            <w:tcW w:w="99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94.90</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95.00</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94.80</w:t>
            </w:r>
          </w:p>
        </w:tc>
        <w:tc>
          <w:tcPr>
            <w:tcW w:w="81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8.52</w:t>
            </w:r>
          </w:p>
        </w:tc>
        <w:tc>
          <w:tcPr>
            <w:tcW w:w="81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8.70</w:t>
            </w:r>
          </w:p>
        </w:tc>
        <w:tc>
          <w:tcPr>
            <w:tcW w:w="81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8.34</w:t>
            </w:r>
          </w:p>
        </w:tc>
        <w:tc>
          <w:tcPr>
            <w:tcW w:w="933"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64.90</w:t>
            </w:r>
          </w:p>
        </w:tc>
        <w:tc>
          <w:tcPr>
            <w:tcW w:w="957"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65.00</w:t>
            </w:r>
          </w:p>
        </w:tc>
        <w:tc>
          <w:tcPr>
            <w:tcW w:w="99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64.80</w:t>
            </w:r>
          </w:p>
        </w:tc>
      </w:tr>
      <w:tr w:rsidR="00C1120F" w:rsidRPr="00C1120F" w:rsidTr="00F02BE7">
        <w:trPr>
          <w:trHeight w:val="179"/>
        </w:trPr>
        <w:tc>
          <w:tcPr>
            <w:tcW w:w="1080" w:type="dxa"/>
          </w:tcPr>
          <w:p w:rsidR="00016CE3" w:rsidRPr="00C1120F" w:rsidRDefault="000A5A9D" w:rsidP="000633C8">
            <w:pPr>
              <w:spacing w:line="480" w:lineRule="auto"/>
              <w:jc w:val="both"/>
              <w:rPr>
                <w:rFonts w:ascii="Times New Roman" w:eastAsia="Times New Roman" w:hAnsi="Times New Roman" w:cs="Times New Roman"/>
                <w:b/>
                <w:bCs/>
                <w:sz w:val="21"/>
                <w:szCs w:val="21"/>
              </w:rPr>
            </w:pPr>
            <w:r w:rsidRPr="00C1120F">
              <w:rPr>
                <w:rFonts w:ascii="Times New Roman" w:eastAsia="Times New Roman" w:hAnsi="Times New Roman" w:cs="Times New Roman"/>
                <w:b/>
                <w:bCs/>
                <w:sz w:val="21"/>
                <w:szCs w:val="21"/>
              </w:rPr>
              <w:t>TH</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1096.67</w:t>
            </w:r>
          </w:p>
        </w:tc>
        <w:tc>
          <w:tcPr>
            <w:tcW w:w="99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1096.30</w:t>
            </w:r>
          </w:p>
        </w:tc>
        <w:tc>
          <w:tcPr>
            <w:tcW w:w="99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1097.04</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1696.67</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1696.50</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1696.84</w:t>
            </w:r>
          </w:p>
        </w:tc>
        <w:tc>
          <w:tcPr>
            <w:tcW w:w="99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1895.00</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1895.00</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1895.00</w:t>
            </w:r>
          </w:p>
        </w:tc>
        <w:tc>
          <w:tcPr>
            <w:tcW w:w="81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296.67</w:t>
            </w:r>
          </w:p>
        </w:tc>
        <w:tc>
          <w:tcPr>
            <w:tcW w:w="81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297.10</w:t>
            </w:r>
          </w:p>
        </w:tc>
        <w:tc>
          <w:tcPr>
            <w:tcW w:w="81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296.24</w:t>
            </w:r>
          </w:p>
        </w:tc>
        <w:tc>
          <w:tcPr>
            <w:tcW w:w="933"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1843.33</w:t>
            </w:r>
          </w:p>
        </w:tc>
        <w:tc>
          <w:tcPr>
            <w:tcW w:w="957"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1843.40</w:t>
            </w:r>
          </w:p>
        </w:tc>
        <w:tc>
          <w:tcPr>
            <w:tcW w:w="99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1843.26</w:t>
            </w:r>
          </w:p>
        </w:tc>
      </w:tr>
      <w:tr w:rsidR="00C1120F" w:rsidRPr="00C1120F" w:rsidTr="00F02BE7">
        <w:trPr>
          <w:trHeight w:val="179"/>
        </w:trPr>
        <w:tc>
          <w:tcPr>
            <w:tcW w:w="1080" w:type="dxa"/>
          </w:tcPr>
          <w:p w:rsidR="00016CE3" w:rsidRPr="00C1120F" w:rsidRDefault="000A5A9D" w:rsidP="000633C8">
            <w:pPr>
              <w:spacing w:line="480" w:lineRule="auto"/>
              <w:jc w:val="both"/>
              <w:rPr>
                <w:rFonts w:ascii="Times New Roman" w:eastAsia="Times New Roman" w:hAnsi="Times New Roman" w:cs="Times New Roman"/>
                <w:b/>
                <w:bCs/>
                <w:sz w:val="21"/>
                <w:szCs w:val="21"/>
              </w:rPr>
            </w:pPr>
            <w:r w:rsidRPr="00C1120F">
              <w:rPr>
                <w:rFonts w:ascii="Times New Roman" w:eastAsia="Times New Roman" w:hAnsi="Times New Roman" w:cs="Times New Roman"/>
                <w:b/>
                <w:bCs/>
                <w:sz w:val="21"/>
                <w:szCs w:val="21"/>
              </w:rPr>
              <w:t>Ni</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0.2028</w:t>
            </w:r>
          </w:p>
        </w:tc>
        <w:tc>
          <w:tcPr>
            <w:tcW w:w="99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0.2013</w:t>
            </w:r>
          </w:p>
        </w:tc>
        <w:tc>
          <w:tcPr>
            <w:tcW w:w="99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0.2043</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0.2090</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0.2115</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0.2065</w:t>
            </w:r>
          </w:p>
        </w:tc>
        <w:tc>
          <w:tcPr>
            <w:tcW w:w="99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0.2115</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0.2097</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0.2133</w:t>
            </w:r>
          </w:p>
        </w:tc>
        <w:tc>
          <w:tcPr>
            <w:tcW w:w="81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0.1972</w:t>
            </w:r>
          </w:p>
        </w:tc>
        <w:tc>
          <w:tcPr>
            <w:tcW w:w="81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0.1947</w:t>
            </w:r>
          </w:p>
        </w:tc>
        <w:tc>
          <w:tcPr>
            <w:tcW w:w="81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0.1997</w:t>
            </w:r>
          </w:p>
        </w:tc>
        <w:tc>
          <w:tcPr>
            <w:tcW w:w="933"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0.2191</w:t>
            </w:r>
          </w:p>
        </w:tc>
        <w:tc>
          <w:tcPr>
            <w:tcW w:w="957"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0.2220</w:t>
            </w:r>
          </w:p>
        </w:tc>
        <w:tc>
          <w:tcPr>
            <w:tcW w:w="99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0.2162</w:t>
            </w:r>
          </w:p>
        </w:tc>
      </w:tr>
      <w:tr w:rsidR="00C1120F" w:rsidRPr="00C1120F" w:rsidTr="00F02BE7">
        <w:trPr>
          <w:trHeight w:val="179"/>
        </w:trPr>
        <w:tc>
          <w:tcPr>
            <w:tcW w:w="1080" w:type="dxa"/>
          </w:tcPr>
          <w:p w:rsidR="00016CE3" w:rsidRPr="00C1120F" w:rsidRDefault="000A5A9D" w:rsidP="000633C8">
            <w:pPr>
              <w:spacing w:line="480" w:lineRule="auto"/>
              <w:jc w:val="both"/>
              <w:rPr>
                <w:rFonts w:ascii="Times New Roman" w:eastAsia="Times New Roman" w:hAnsi="Times New Roman" w:cs="Times New Roman"/>
                <w:b/>
                <w:bCs/>
                <w:sz w:val="21"/>
                <w:szCs w:val="21"/>
              </w:rPr>
            </w:pPr>
            <w:proofErr w:type="spellStart"/>
            <w:r w:rsidRPr="00C1120F">
              <w:rPr>
                <w:rFonts w:ascii="Times New Roman" w:eastAsia="Times New Roman" w:hAnsi="Times New Roman" w:cs="Times New Roman"/>
                <w:b/>
                <w:bCs/>
                <w:sz w:val="21"/>
                <w:szCs w:val="21"/>
              </w:rPr>
              <w:t>Pb</w:t>
            </w:r>
            <w:proofErr w:type="spellEnd"/>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5.7620</w:t>
            </w:r>
          </w:p>
        </w:tc>
        <w:tc>
          <w:tcPr>
            <w:tcW w:w="99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5.7521</w:t>
            </w:r>
          </w:p>
        </w:tc>
        <w:tc>
          <w:tcPr>
            <w:tcW w:w="99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5.7719</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5.2220</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5.2232</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5.2208</w:t>
            </w:r>
          </w:p>
        </w:tc>
        <w:tc>
          <w:tcPr>
            <w:tcW w:w="99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4.7430</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4.7386</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4.7474</w:t>
            </w:r>
          </w:p>
        </w:tc>
        <w:tc>
          <w:tcPr>
            <w:tcW w:w="81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3.1220</w:t>
            </w:r>
          </w:p>
        </w:tc>
        <w:tc>
          <w:tcPr>
            <w:tcW w:w="81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3.1233</w:t>
            </w:r>
          </w:p>
        </w:tc>
        <w:tc>
          <w:tcPr>
            <w:tcW w:w="81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3.1207</w:t>
            </w:r>
          </w:p>
        </w:tc>
        <w:tc>
          <w:tcPr>
            <w:tcW w:w="933"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8.3260</w:t>
            </w:r>
          </w:p>
        </w:tc>
        <w:tc>
          <w:tcPr>
            <w:tcW w:w="957"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8.3271</w:t>
            </w:r>
          </w:p>
        </w:tc>
        <w:tc>
          <w:tcPr>
            <w:tcW w:w="99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8.3249</w:t>
            </w:r>
          </w:p>
        </w:tc>
      </w:tr>
      <w:tr w:rsidR="00C1120F" w:rsidRPr="00C1120F" w:rsidTr="00F02BE7">
        <w:trPr>
          <w:trHeight w:val="179"/>
        </w:trPr>
        <w:tc>
          <w:tcPr>
            <w:tcW w:w="1080" w:type="dxa"/>
          </w:tcPr>
          <w:p w:rsidR="00016CE3" w:rsidRPr="00C1120F" w:rsidRDefault="000A5A9D" w:rsidP="000633C8">
            <w:pPr>
              <w:spacing w:line="480" w:lineRule="auto"/>
              <w:jc w:val="both"/>
              <w:rPr>
                <w:rFonts w:ascii="Times New Roman" w:eastAsia="Times New Roman" w:hAnsi="Times New Roman" w:cs="Times New Roman"/>
                <w:b/>
                <w:bCs/>
                <w:sz w:val="21"/>
                <w:szCs w:val="21"/>
              </w:rPr>
            </w:pPr>
            <w:r w:rsidRPr="00C1120F">
              <w:rPr>
                <w:rFonts w:ascii="Times New Roman" w:eastAsia="Times New Roman" w:hAnsi="Times New Roman" w:cs="Times New Roman"/>
                <w:b/>
                <w:bCs/>
                <w:sz w:val="21"/>
                <w:szCs w:val="21"/>
              </w:rPr>
              <w:t>Cd</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0.9903</w:t>
            </w:r>
          </w:p>
        </w:tc>
        <w:tc>
          <w:tcPr>
            <w:tcW w:w="99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0.9879</w:t>
            </w:r>
          </w:p>
        </w:tc>
        <w:tc>
          <w:tcPr>
            <w:tcW w:w="99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0.9927</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0.9803</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0.9825</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0.9781</w:t>
            </w:r>
          </w:p>
        </w:tc>
        <w:tc>
          <w:tcPr>
            <w:tcW w:w="99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1.4900</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1.4994</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1.4806</w:t>
            </w:r>
          </w:p>
        </w:tc>
        <w:tc>
          <w:tcPr>
            <w:tcW w:w="81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1.2903</w:t>
            </w:r>
          </w:p>
        </w:tc>
        <w:tc>
          <w:tcPr>
            <w:tcW w:w="81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1.2892</w:t>
            </w:r>
          </w:p>
        </w:tc>
        <w:tc>
          <w:tcPr>
            <w:tcW w:w="81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1.2914</w:t>
            </w:r>
          </w:p>
        </w:tc>
        <w:tc>
          <w:tcPr>
            <w:tcW w:w="933"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0.2734</w:t>
            </w:r>
          </w:p>
        </w:tc>
        <w:tc>
          <w:tcPr>
            <w:tcW w:w="957"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0.2639</w:t>
            </w:r>
          </w:p>
        </w:tc>
        <w:tc>
          <w:tcPr>
            <w:tcW w:w="99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0.2829</w:t>
            </w:r>
          </w:p>
        </w:tc>
      </w:tr>
      <w:tr w:rsidR="00C1120F" w:rsidRPr="00C1120F" w:rsidTr="00F02BE7">
        <w:trPr>
          <w:trHeight w:val="179"/>
        </w:trPr>
        <w:tc>
          <w:tcPr>
            <w:tcW w:w="1080" w:type="dxa"/>
          </w:tcPr>
          <w:p w:rsidR="00016CE3" w:rsidRPr="00C1120F" w:rsidRDefault="000A5A9D" w:rsidP="000633C8">
            <w:pPr>
              <w:spacing w:line="480" w:lineRule="auto"/>
              <w:jc w:val="both"/>
              <w:rPr>
                <w:rFonts w:ascii="Times New Roman" w:eastAsia="Times New Roman" w:hAnsi="Times New Roman" w:cs="Times New Roman"/>
                <w:b/>
                <w:bCs/>
                <w:sz w:val="21"/>
                <w:szCs w:val="21"/>
              </w:rPr>
            </w:pPr>
            <w:r w:rsidRPr="00C1120F">
              <w:rPr>
                <w:rFonts w:ascii="Times New Roman" w:eastAsia="Times New Roman" w:hAnsi="Times New Roman" w:cs="Times New Roman"/>
                <w:b/>
                <w:bCs/>
                <w:sz w:val="21"/>
                <w:szCs w:val="21"/>
              </w:rPr>
              <w:t>Cr</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1.2690</w:t>
            </w:r>
          </w:p>
        </w:tc>
        <w:tc>
          <w:tcPr>
            <w:tcW w:w="99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1.2707</w:t>
            </w:r>
          </w:p>
        </w:tc>
        <w:tc>
          <w:tcPr>
            <w:tcW w:w="99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1.2673</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1.3125</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1.3099</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1.3151</w:t>
            </w:r>
          </w:p>
        </w:tc>
        <w:tc>
          <w:tcPr>
            <w:tcW w:w="99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1.2743</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1.2767</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1.2719</w:t>
            </w:r>
          </w:p>
        </w:tc>
        <w:tc>
          <w:tcPr>
            <w:tcW w:w="81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1.3736</w:t>
            </w:r>
          </w:p>
        </w:tc>
        <w:tc>
          <w:tcPr>
            <w:tcW w:w="81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1.3717</w:t>
            </w:r>
          </w:p>
        </w:tc>
        <w:tc>
          <w:tcPr>
            <w:tcW w:w="81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1.3755</w:t>
            </w:r>
          </w:p>
        </w:tc>
        <w:tc>
          <w:tcPr>
            <w:tcW w:w="933"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1.4045</w:t>
            </w:r>
          </w:p>
        </w:tc>
        <w:tc>
          <w:tcPr>
            <w:tcW w:w="957"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1.4072</w:t>
            </w:r>
          </w:p>
        </w:tc>
        <w:tc>
          <w:tcPr>
            <w:tcW w:w="99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1.4018</w:t>
            </w:r>
          </w:p>
        </w:tc>
      </w:tr>
      <w:tr w:rsidR="00C1120F" w:rsidRPr="00C1120F" w:rsidTr="00F02BE7">
        <w:trPr>
          <w:trHeight w:val="179"/>
        </w:trPr>
        <w:tc>
          <w:tcPr>
            <w:tcW w:w="1080" w:type="dxa"/>
          </w:tcPr>
          <w:p w:rsidR="00016CE3" w:rsidRPr="00C1120F" w:rsidRDefault="000A5A9D" w:rsidP="000633C8">
            <w:pPr>
              <w:spacing w:line="480" w:lineRule="auto"/>
              <w:jc w:val="both"/>
              <w:rPr>
                <w:rFonts w:ascii="Times New Roman" w:eastAsia="Times New Roman" w:hAnsi="Times New Roman" w:cs="Times New Roman"/>
                <w:b/>
                <w:bCs/>
                <w:sz w:val="21"/>
                <w:szCs w:val="21"/>
              </w:rPr>
            </w:pPr>
            <w:r w:rsidRPr="00C1120F">
              <w:rPr>
                <w:rFonts w:ascii="Times New Roman" w:eastAsia="Times New Roman" w:hAnsi="Times New Roman" w:cs="Times New Roman"/>
                <w:b/>
                <w:bCs/>
                <w:sz w:val="21"/>
                <w:szCs w:val="21"/>
              </w:rPr>
              <w:t>Fe</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0.2532</w:t>
            </w:r>
          </w:p>
        </w:tc>
        <w:tc>
          <w:tcPr>
            <w:tcW w:w="99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0.2552</w:t>
            </w:r>
          </w:p>
        </w:tc>
        <w:tc>
          <w:tcPr>
            <w:tcW w:w="99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0.2512</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0.2422</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0.2400</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0.2444</w:t>
            </w:r>
          </w:p>
        </w:tc>
        <w:tc>
          <w:tcPr>
            <w:tcW w:w="99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0.2858</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0.2834</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0.2882</w:t>
            </w:r>
          </w:p>
        </w:tc>
        <w:tc>
          <w:tcPr>
            <w:tcW w:w="81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0.3023</w:t>
            </w:r>
          </w:p>
        </w:tc>
        <w:tc>
          <w:tcPr>
            <w:tcW w:w="81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0.3013</w:t>
            </w:r>
          </w:p>
        </w:tc>
        <w:tc>
          <w:tcPr>
            <w:tcW w:w="81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0.3033</w:t>
            </w:r>
          </w:p>
        </w:tc>
        <w:tc>
          <w:tcPr>
            <w:tcW w:w="933"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0.5942</w:t>
            </w:r>
          </w:p>
        </w:tc>
        <w:tc>
          <w:tcPr>
            <w:tcW w:w="957"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0.5955</w:t>
            </w:r>
          </w:p>
        </w:tc>
        <w:tc>
          <w:tcPr>
            <w:tcW w:w="99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0.5929</w:t>
            </w:r>
          </w:p>
        </w:tc>
      </w:tr>
    </w:tbl>
    <w:p w:rsidR="00016CE3" w:rsidRPr="00C1120F" w:rsidRDefault="00016CE3" w:rsidP="000633C8">
      <w:pPr>
        <w:spacing w:after="0" w:line="480" w:lineRule="auto"/>
        <w:jc w:val="both"/>
        <w:rPr>
          <w:rFonts w:ascii="Times New Roman" w:eastAsia="Times New Roman" w:hAnsi="Times New Roman" w:cs="Times New Roman"/>
          <w:b/>
          <w:bCs/>
          <w:sz w:val="24"/>
          <w:szCs w:val="24"/>
        </w:rPr>
      </w:pPr>
    </w:p>
    <w:p w:rsidR="00016CE3" w:rsidRPr="00C1120F" w:rsidRDefault="00016CE3" w:rsidP="000633C8">
      <w:pPr>
        <w:spacing w:after="0" w:line="480" w:lineRule="auto"/>
        <w:jc w:val="both"/>
        <w:rPr>
          <w:rFonts w:ascii="Times New Roman" w:eastAsia="Times New Roman" w:hAnsi="Times New Roman" w:cs="Times New Roman"/>
          <w:b/>
          <w:bCs/>
          <w:sz w:val="24"/>
          <w:szCs w:val="24"/>
        </w:rPr>
      </w:pPr>
    </w:p>
    <w:p w:rsidR="00F02BE7" w:rsidRPr="00C1120F" w:rsidRDefault="00F02BE7" w:rsidP="000633C8">
      <w:pPr>
        <w:spacing w:after="0" w:line="480" w:lineRule="auto"/>
        <w:jc w:val="both"/>
        <w:rPr>
          <w:rFonts w:ascii="Times New Roman" w:eastAsia="Times New Roman" w:hAnsi="Times New Roman" w:cs="Times New Roman"/>
          <w:b/>
          <w:bCs/>
          <w:sz w:val="24"/>
          <w:szCs w:val="24"/>
        </w:rPr>
      </w:pPr>
    </w:p>
    <w:p w:rsidR="00F02BE7" w:rsidRPr="00C1120F" w:rsidRDefault="00F02BE7" w:rsidP="000633C8">
      <w:pPr>
        <w:spacing w:after="0" w:line="480" w:lineRule="auto"/>
        <w:jc w:val="both"/>
        <w:rPr>
          <w:rFonts w:ascii="Times New Roman" w:eastAsia="Times New Roman" w:hAnsi="Times New Roman" w:cs="Times New Roman"/>
          <w:b/>
          <w:bCs/>
          <w:sz w:val="24"/>
          <w:szCs w:val="24"/>
        </w:rPr>
      </w:pPr>
    </w:p>
    <w:p w:rsidR="00016CE3" w:rsidRPr="00C1120F" w:rsidRDefault="00016CE3" w:rsidP="000633C8">
      <w:pPr>
        <w:spacing w:after="0" w:line="480" w:lineRule="auto"/>
        <w:jc w:val="both"/>
        <w:rPr>
          <w:rFonts w:ascii="Times New Roman" w:eastAsia="Times New Roman" w:hAnsi="Times New Roman" w:cs="Times New Roman"/>
          <w:b/>
          <w:bCs/>
          <w:sz w:val="24"/>
          <w:szCs w:val="24"/>
        </w:rPr>
      </w:pPr>
    </w:p>
    <w:p w:rsidR="00016CE3" w:rsidRPr="00C1120F" w:rsidRDefault="000A5A9D" w:rsidP="00F02BE7">
      <w:pPr>
        <w:spacing w:after="0" w:line="24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 xml:space="preserve">Table 4.4: </w:t>
      </w:r>
      <w:r w:rsidRPr="00C1120F">
        <w:rPr>
          <w:rFonts w:ascii="Times New Roman" w:eastAsia="Times New Roman" w:hAnsi="Times New Roman" w:cs="Times New Roman"/>
          <w:bCs/>
          <w:sz w:val="24"/>
          <w:szCs w:val="24"/>
        </w:rPr>
        <w:t xml:space="preserve">Results of the physicochemical and Heavy metal analysis of the evaluated Surface water samples in </w:t>
      </w:r>
      <w:proofErr w:type="spellStart"/>
      <w:r w:rsidRPr="00C1120F">
        <w:rPr>
          <w:rFonts w:ascii="Times New Roman" w:eastAsia="Times New Roman" w:hAnsi="Times New Roman" w:cs="Times New Roman"/>
          <w:bCs/>
          <w:sz w:val="24"/>
          <w:szCs w:val="24"/>
        </w:rPr>
        <w:t>Oyigbo</w:t>
      </w:r>
      <w:proofErr w:type="spellEnd"/>
      <w:r w:rsidRPr="00C1120F">
        <w:rPr>
          <w:rFonts w:ascii="Times New Roman" w:eastAsia="Times New Roman" w:hAnsi="Times New Roman" w:cs="Times New Roman"/>
          <w:sz w:val="24"/>
          <w:szCs w:val="24"/>
        </w:rPr>
        <w:t xml:space="preserve"> </w:t>
      </w:r>
      <w:r w:rsidRPr="00C1120F">
        <w:rPr>
          <w:rFonts w:ascii="Times New Roman" w:eastAsia="Times New Roman" w:hAnsi="Times New Roman" w:cs="Times New Roman"/>
          <w:bCs/>
          <w:sz w:val="24"/>
          <w:szCs w:val="24"/>
        </w:rPr>
        <w:t>local government area</w:t>
      </w:r>
      <w:r w:rsidRPr="00C1120F">
        <w:rPr>
          <w:rFonts w:ascii="Times New Roman" w:eastAsia="Times New Roman" w:hAnsi="Times New Roman" w:cs="Times New Roman"/>
          <w:sz w:val="24"/>
          <w:szCs w:val="24"/>
        </w:rPr>
        <w:t>.</w:t>
      </w:r>
    </w:p>
    <w:tbl>
      <w:tblPr>
        <w:tblStyle w:val="TableGrid"/>
        <w:tblW w:w="14564" w:type="dxa"/>
        <w:tblInd w:w="-1075" w:type="dxa"/>
        <w:tblBorders>
          <w:left w:val="none" w:sz="0" w:space="0" w:color="auto"/>
          <w:right w:val="none" w:sz="0" w:space="0" w:color="auto"/>
          <w:insideH w:val="none" w:sz="0" w:space="0" w:color="auto"/>
          <w:insideV w:val="none" w:sz="0" w:space="0" w:color="auto"/>
        </w:tblBorders>
        <w:tblLayout w:type="fixed"/>
        <w:tblLook w:val="0400" w:firstRow="0" w:lastRow="0" w:firstColumn="0" w:lastColumn="0" w:noHBand="0" w:noVBand="1"/>
      </w:tblPr>
      <w:tblGrid>
        <w:gridCol w:w="1171"/>
        <w:gridCol w:w="928"/>
        <w:gridCol w:w="928"/>
        <w:gridCol w:w="931"/>
        <w:gridCol w:w="835"/>
        <w:gridCol w:w="836"/>
        <w:gridCol w:w="838"/>
        <w:gridCol w:w="929"/>
        <w:gridCol w:w="929"/>
        <w:gridCol w:w="931"/>
        <w:gridCol w:w="929"/>
        <w:gridCol w:w="929"/>
        <w:gridCol w:w="931"/>
        <w:gridCol w:w="836"/>
        <w:gridCol w:w="836"/>
        <w:gridCol w:w="836"/>
        <w:gridCol w:w="11"/>
      </w:tblGrid>
      <w:tr w:rsidR="00C1120F" w:rsidRPr="00C1120F" w:rsidTr="00F02BE7">
        <w:trPr>
          <w:trHeight w:val="210"/>
        </w:trPr>
        <w:tc>
          <w:tcPr>
            <w:tcW w:w="1172" w:type="dxa"/>
            <w:vMerge w:val="restart"/>
          </w:tcPr>
          <w:p w:rsidR="00016CE3" w:rsidRPr="00C1120F" w:rsidRDefault="000A5A9D" w:rsidP="000633C8">
            <w:pPr>
              <w:spacing w:line="480" w:lineRule="auto"/>
              <w:jc w:val="both"/>
              <w:rPr>
                <w:rFonts w:ascii="Times New Roman" w:eastAsia="Times New Roman" w:hAnsi="Times New Roman" w:cs="Times New Roman"/>
                <w:b/>
                <w:bCs/>
                <w:sz w:val="21"/>
                <w:szCs w:val="21"/>
              </w:rPr>
            </w:pPr>
            <w:r w:rsidRPr="00C1120F">
              <w:rPr>
                <w:rFonts w:ascii="Times New Roman" w:eastAsia="Times New Roman" w:hAnsi="Times New Roman" w:cs="Times New Roman"/>
                <w:b/>
                <w:bCs/>
                <w:sz w:val="21"/>
                <w:szCs w:val="21"/>
              </w:rPr>
              <w:t>Parameter</w:t>
            </w:r>
          </w:p>
        </w:tc>
        <w:tc>
          <w:tcPr>
            <w:tcW w:w="2790" w:type="dxa"/>
            <w:gridSpan w:val="3"/>
          </w:tcPr>
          <w:p w:rsidR="00016CE3" w:rsidRPr="00C1120F" w:rsidRDefault="000A5A9D" w:rsidP="000633C8">
            <w:pPr>
              <w:spacing w:line="480" w:lineRule="auto"/>
              <w:jc w:val="both"/>
              <w:rPr>
                <w:rFonts w:ascii="Times New Roman" w:eastAsia="Times New Roman" w:hAnsi="Times New Roman" w:cs="Times New Roman"/>
                <w:b/>
                <w:bCs/>
                <w:sz w:val="21"/>
                <w:szCs w:val="21"/>
              </w:rPr>
            </w:pPr>
            <w:r w:rsidRPr="00C1120F">
              <w:rPr>
                <w:rFonts w:ascii="Times New Roman" w:eastAsia="Times New Roman" w:hAnsi="Times New Roman" w:cs="Times New Roman"/>
                <w:b/>
                <w:bCs/>
                <w:sz w:val="21"/>
                <w:szCs w:val="21"/>
              </w:rPr>
              <w:t>Imo river (site A)</w:t>
            </w:r>
          </w:p>
        </w:tc>
        <w:tc>
          <w:tcPr>
            <w:tcW w:w="2509" w:type="dxa"/>
            <w:gridSpan w:val="3"/>
          </w:tcPr>
          <w:p w:rsidR="00016CE3" w:rsidRPr="00C1120F" w:rsidRDefault="000A5A9D" w:rsidP="000633C8">
            <w:pPr>
              <w:spacing w:line="480" w:lineRule="auto"/>
              <w:jc w:val="both"/>
              <w:rPr>
                <w:rFonts w:ascii="Times New Roman" w:eastAsia="Times New Roman" w:hAnsi="Times New Roman" w:cs="Times New Roman"/>
                <w:b/>
                <w:bCs/>
                <w:sz w:val="21"/>
                <w:szCs w:val="21"/>
              </w:rPr>
            </w:pPr>
            <w:r w:rsidRPr="00C1120F">
              <w:rPr>
                <w:rFonts w:ascii="Times New Roman" w:eastAsia="Times New Roman" w:hAnsi="Times New Roman" w:cs="Times New Roman"/>
                <w:b/>
                <w:bCs/>
                <w:sz w:val="21"/>
                <w:szCs w:val="21"/>
              </w:rPr>
              <w:t>Imo river (site B)</w:t>
            </w:r>
          </w:p>
        </w:tc>
        <w:tc>
          <w:tcPr>
            <w:tcW w:w="2789" w:type="dxa"/>
            <w:gridSpan w:val="3"/>
          </w:tcPr>
          <w:p w:rsidR="00016CE3" w:rsidRPr="00C1120F" w:rsidRDefault="000A5A9D" w:rsidP="000633C8">
            <w:pPr>
              <w:spacing w:line="480" w:lineRule="auto"/>
              <w:jc w:val="both"/>
              <w:rPr>
                <w:rFonts w:ascii="Times New Roman" w:eastAsia="Times New Roman" w:hAnsi="Times New Roman" w:cs="Times New Roman"/>
                <w:b/>
                <w:bCs/>
                <w:sz w:val="21"/>
                <w:szCs w:val="21"/>
              </w:rPr>
            </w:pPr>
            <w:r w:rsidRPr="00C1120F">
              <w:rPr>
                <w:rFonts w:ascii="Times New Roman" w:eastAsia="Times New Roman" w:hAnsi="Times New Roman" w:cs="Times New Roman"/>
                <w:b/>
                <w:bCs/>
                <w:sz w:val="21"/>
                <w:szCs w:val="21"/>
              </w:rPr>
              <w:t>Imo river (site C)</w:t>
            </w:r>
          </w:p>
        </w:tc>
        <w:tc>
          <w:tcPr>
            <w:tcW w:w="2789" w:type="dxa"/>
            <w:gridSpan w:val="3"/>
          </w:tcPr>
          <w:p w:rsidR="00016CE3" w:rsidRPr="00C1120F" w:rsidRDefault="000A5A9D" w:rsidP="000633C8">
            <w:pPr>
              <w:spacing w:line="480" w:lineRule="auto"/>
              <w:jc w:val="both"/>
              <w:rPr>
                <w:rFonts w:ascii="Times New Roman" w:eastAsia="Times New Roman" w:hAnsi="Times New Roman" w:cs="Times New Roman"/>
                <w:b/>
                <w:bCs/>
                <w:sz w:val="21"/>
                <w:szCs w:val="21"/>
              </w:rPr>
            </w:pPr>
            <w:r w:rsidRPr="00C1120F">
              <w:rPr>
                <w:rFonts w:ascii="Times New Roman" w:eastAsia="Times New Roman" w:hAnsi="Times New Roman" w:cs="Times New Roman"/>
                <w:b/>
                <w:bCs/>
                <w:sz w:val="21"/>
                <w:szCs w:val="21"/>
              </w:rPr>
              <w:t>Imo river (site D)</w:t>
            </w:r>
          </w:p>
        </w:tc>
        <w:tc>
          <w:tcPr>
            <w:tcW w:w="2515" w:type="dxa"/>
            <w:gridSpan w:val="4"/>
          </w:tcPr>
          <w:p w:rsidR="00016CE3" w:rsidRPr="00C1120F" w:rsidRDefault="000A5A9D" w:rsidP="000633C8">
            <w:pPr>
              <w:spacing w:line="480" w:lineRule="auto"/>
              <w:jc w:val="both"/>
              <w:rPr>
                <w:rFonts w:ascii="Times New Roman" w:eastAsia="Times New Roman" w:hAnsi="Times New Roman" w:cs="Times New Roman"/>
                <w:b/>
                <w:bCs/>
                <w:sz w:val="21"/>
                <w:szCs w:val="21"/>
              </w:rPr>
            </w:pPr>
            <w:r w:rsidRPr="00C1120F">
              <w:rPr>
                <w:rFonts w:ascii="Times New Roman" w:eastAsia="Times New Roman" w:hAnsi="Times New Roman" w:cs="Times New Roman"/>
                <w:b/>
                <w:bCs/>
                <w:sz w:val="21"/>
                <w:szCs w:val="21"/>
              </w:rPr>
              <w:t>Imo river (site E)</w:t>
            </w:r>
          </w:p>
        </w:tc>
      </w:tr>
      <w:tr w:rsidR="00C1120F" w:rsidRPr="00C1120F" w:rsidTr="00F02BE7">
        <w:trPr>
          <w:gridAfter w:val="1"/>
          <w:wAfter w:w="11" w:type="dxa"/>
          <w:trHeight w:val="210"/>
        </w:trPr>
        <w:tc>
          <w:tcPr>
            <w:tcW w:w="1172" w:type="dxa"/>
            <w:vMerge/>
          </w:tcPr>
          <w:p w:rsidR="00016CE3" w:rsidRPr="00C1120F" w:rsidRDefault="00016CE3" w:rsidP="000633C8">
            <w:pPr>
              <w:widowControl w:val="0"/>
              <w:pBdr>
                <w:top w:val="nil"/>
                <w:left w:val="nil"/>
                <w:bottom w:val="nil"/>
                <w:right w:val="nil"/>
                <w:between w:val="nil"/>
              </w:pBdr>
              <w:spacing w:line="480" w:lineRule="auto"/>
              <w:rPr>
                <w:rFonts w:ascii="Times New Roman" w:eastAsia="Times New Roman" w:hAnsi="Times New Roman" w:cs="Times New Roman"/>
                <w:b/>
                <w:bCs/>
                <w:sz w:val="21"/>
                <w:szCs w:val="21"/>
              </w:rPr>
            </w:pPr>
          </w:p>
        </w:tc>
        <w:tc>
          <w:tcPr>
            <w:tcW w:w="929" w:type="dxa"/>
          </w:tcPr>
          <w:p w:rsidR="00016CE3" w:rsidRPr="00C1120F" w:rsidRDefault="000A5A9D" w:rsidP="000633C8">
            <w:pPr>
              <w:spacing w:line="480" w:lineRule="auto"/>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1</w:t>
            </w:r>
          </w:p>
        </w:tc>
        <w:tc>
          <w:tcPr>
            <w:tcW w:w="929" w:type="dxa"/>
          </w:tcPr>
          <w:p w:rsidR="00016CE3" w:rsidRPr="00C1120F" w:rsidRDefault="000A5A9D" w:rsidP="000633C8">
            <w:pPr>
              <w:spacing w:line="480" w:lineRule="auto"/>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2</w:t>
            </w:r>
          </w:p>
        </w:tc>
        <w:tc>
          <w:tcPr>
            <w:tcW w:w="931" w:type="dxa"/>
          </w:tcPr>
          <w:p w:rsidR="00016CE3" w:rsidRPr="00C1120F" w:rsidRDefault="000A5A9D" w:rsidP="000633C8">
            <w:pPr>
              <w:spacing w:line="480" w:lineRule="auto"/>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3</w:t>
            </w:r>
          </w:p>
        </w:tc>
        <w:tc>
          <w:tcPr>
            <w:tcW w:w="835" w:type="dxa"/>
          </w:tcPr>
          <w:p w:rsidR="00016CE3" w:rsidRPr="00C1120F" w:rsidRDefault="000A5A9D" w:rsidP="000633C8">
            <w:pPr>
              <w:spacing w:line="480" w:lineRule="auto"/>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1</w:t>
            </w:r>
          </w:p>
        </w:tc>
        <w:tc>
          <w:tcPr>
            <w:tcW w:w="836" w:type="dxa"/>
          </w:tcPr>
          <w:p w:rsidR="00016CE3" w:rsidRPr="00C1120F" w:rsidRDefault="000A5A9D" w:rsidP="000633C8">
            <w:pPr>
              <w:spacing w:line="480" w:lineRule="auto"/>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2</w:t>
            </w:r>
          </w:p>
        </w:tc>
        <w:tc>
          <w:tcPr>
            <w:tcW w:w="837" w:type="dxa"/>
          </w:tcPr>
          <w:p w:rsidR="00016CE3" w:rsidRPr="00C1120F" w:rsidRDefault="000A5A9D" w:rsidP="000633C8">
            <w:pPr>
              <w:spacing w:line="480" w:lineRule="auto"/>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3</w:t>
            </w:r>
          </w:p>
        </w:tc>
        <w:tc>
          <w:tcPr>
            <w:tcW w:w="929" w:type="dxa"/>
          </w:tcPr>
          <w:p w:rsidR="00016CE3" w:rsidRPr="00C1120F" w:rsidRDefault="000A5A9D" w:rsidP="000633C8">
            <w:pPr>
              <w:spacing w:line="480" w:lineRule="auto"/>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1</w:t>
            </w:r>
          </w:p>
        </w:tc>
        <w:tc>
          <w:tcPr>
            <w:tcW w:w="929" w:type="dxa"/>
          </w:tcPr>
          <w:p w:rsidR="00016CE3" w:rsidRPr="00C1120F" w:rsidRDefault="000A5A9D" w:rsidP="000633C8">
            <w:pPr>
              <w:spacing w:line="480" w:lineRule="auto"/>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2</w:t>
            </w:r>
          </w:p>
        </w:tc>
        <w:tc>
          <w:tcPr>
            <w:tcW w:w="930" w:type="dxa"/>
          </w:tcPr>
          <w:p w:rsidR="00016CE3" w:rsidRPr="00C1120F" w:rsidRDefault="000A5A9D" w:rsidP="000633C8">
            <w:pPr>
              <w:spacing w:line="480" w:lineRule="auto"/>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3</w:t>
            </w:r>
          </w:p>
        </w:tc>
        <w:tc>
          <w:tcPr>
            <w:tcW w:w="929" w:type="dxa"/>
          </w:tcPr>
          <w:p w:rsidR="00016CE3" w:rsidRPr="00C1120F" w:rsidRDefault="000A5A9D" w:rsidP="000633C8">
            <w:pPr>
              <w:spacing w:line="480" w:lineRule="auto"/>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1</w:t>
            </w:r>
          </w:p>
        </w:tc>
        <w:tc>
          <w:tcPr>
            <w:tcW w:w="929" w:type="dxa"/>
          </w:tcPr>
          <w:p w:rsidR="00016CE3" w:rsidRPr="00C1120F" w:rsidRDefault="000A5A9D" w:rsidP="000633C8">
            <w:pPr>
              <w:spacing w:line="480" w:lineRule="auto"/>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2</w:t>
            </w:r>
          </w:p>
        </w:tc>
        <w:tc>
          <w:tcPr>
            <w:tcW w:w="930" w:type="dxa"/>
          </w:tcPr>
          <w:p w:rsidR="00016CE3" w:rsidRPr="00C1120F" w:rsidRDefault="000A5A9D" w:rsidP="000633C8">
            <w:pPr>
              <w:spacing w:line="480" w:lineRule="auto"/>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3</w:t>
            </w:r>
          </w:p>
        </w:tc>
        <w:tc>
          <w:tcPr>
            <w:tcW w:w="836" w:type="dxa"/>
          </w:tcPr>
          <w:p w:rsidR="00016CE3" w:rsidRPr="00C1120F" w:rsidRDefault="000A5A9D" w:rsidP="000633C8">
            <w:pPr>
              <w:spacing w:line="480" w:lineRule="auto"/>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1</w:t>
            </w:r>
          </w:p>
        </w:tc>
        <w:tc>
          <w:tcPr>
            <w:tcW w:w="836" w:type="dxa"/>
          </w:tcPr>
          <w:p w:rsidR="00016CE3" w:rsidRPr="00C1120F" w:rsidRDefault="000A5A9D" w:rsidP="000633C8">
            <w:pPr>
              <w:spacing w:line="480" w:lineRule="auto"/>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2</w:t>
            </w:r>
          </w:p>
        </w:tc>
        <w:tc>
          <w:tcPr>
            <w:tcW w:w="836" w:type="dxa"/>
          </w:tcPr>
          <w:p w:rsidR="00016CE3" w:rsidRPr="00C1120F" w:rsidRDefault="000A5A9D" w:rsidP="000633C8">
            <w:pPr>
              <w:spacing w:line="480" w:lineRule="auto"/>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3</w:t>
            </w:r>
          </w:p>
        </w:tc>
      </w:tr>
      <w:tr w:rsidR="00C1120F" w:rsidRPr="00C1120F" w:rsidTr="00F02BE7">
        <w:trPr>
          <w:gridAfter w:val="1"/>
          <w:wAfter w:w="11" w:type="dxa"/>
          <w:trHeight w:val="210"/>
        </w:trPr>
        <w:tc>
          <w:tcPr>
            <w:tcW w:w="1172" w:type="dxa"/>
          </w:tcPr>
          <w:p w:rsidR="00016CE3" w:rsidRPr="00C1120F" w:rsidRDefault="000A5A9D" w:rsidP="000633C8">
            <w:pPr>
              <w:spacing w:line="480" w:lineRule="auto"/>
              <w:jc w:val="both"/>
              <w:rPr>
                <w:rFonts w:ascii="Times New Roman" w:eastAsia="Times New Roman" w:hAnsi="Times New Roman" w:cs="Times New Roman"/>
                <w:b/>
                <w:bCs/>
                <w:sz w:val="21"/>
                <w:szCs w:val="21"/>
              </w:rPr>
            </w:pPr>
            <w:r w:rsidRPr="00C1120F">
              <w:rPr>
                <w:rFonts w:ascii="Times New Roman" w:eastAsia="Times New Roman" w:hAnsi="Times New Roman" w:cs="Times New Roman"/>
                <w:b/>
                <w:bCs/>
                <w:sz w:val="21"/>
                <w:szCs w:val="21"/>
              </w:rPr>
              <w:t>pH</w:t>
            </w:r>
          </w:p>
        </w:tc>
        <w:tc>
          <w:tcPr>
            <w:tcW w:w="929"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6.47</w:t>
            </w:r>
          </w:p>
        </w:tc>
        <w:tc>
          <w:tcPr>
            <w:tcW w:w="929"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7.00</w:t>
            </w:r>
          </w:p>
        </w:tc>
        <w:tc>
          <w:tcPr>
            <w:tcW w:w="931"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5.94</w:t>
            </w:r>
          </w:p>
        </w:tc>
        <w:tc>
          <w:tcPr>
            <w:tcW w:w="835"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8.20</w:t>
            </w:r>
          </w:p>
        </w:tc>
        <w:tc>
          <w:tcPr>
            <w:tcW w:w="836"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8.00</w:t>
            </w:r>
          </w:p>
        </w:tc>
        <w:tc>
          <w:tcPr>
            <w:tcW w:w="837"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8.40</w:t>
            </w:r>
          </w:p>
        </w:tc>
        <w:tc>
          <w:tcPr>
            <w:tcW w:w="929"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6.66</w:t>
            </w:r>
          </w:p>
        </w:tc>
        <w:tc>
          <w:tcPr>
            <w:tcW w:w="929"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7.00</w:t>
            </w:r>
          </w:p>
        </w:tc>
        <w:tc>
          <w:tcPr>
            <w:tcW w:w="93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6.32</w:t>
            </w:r>
          </w:p>
        </w:tc>
        <w:tc>
          <w:tcPr>
            <w:tcW w:w="929"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7.18</w:t>
            </w:r>
          </w:p>
        </w:tc>
        <w:tc>
          <w:tcPr>
            <w:tcW w:w="929"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7.00</w:t>
            </w:r>
          </w:p>
        </w:tc>
        <w:tc>
          <w:tcPr>
            <w:tcW w:w="93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7.36</w:t>
            </w:r>
          </w:p>
        </w:tc>
        <w:tc>
          <w:tcPr>
            <w:tcW w:w="836"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7.45</w:t>
            </w:r>
          </w:p>
        </w:tc>
        <w:tc>
          <w:tcPr>
            <w:tcW w:w="836"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8.00</w:t>
            </w:r>
          </w:p>
        </w:tc>
        <w:tc>
          <w:tcPr>
            <w:tcW w:w="836"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6.90</w:t>
            </w:r>
          </w:p>
        </w:tc>
      </w:tr>
      <w:tr w:rsidR="00C1120F" w:rsidRPr="00C1120F" w:rsidTr="00F02BE7">
        <w:trPr>
          <w:gridAfter w:val="1"/>
          <w:wAfter w:w="11" w:type="dxa"/>
          <w:trHeight w:val="210"/>
        </w:trPr>
        <w:tc>
          <w:tcPr>
            <w:tcW w:w="1172" w:type="dxa"/>
          </w:tcPr>
          <w:p w:rsidR="00016CE3" w:rsidRPr="00C1120F" w:rsidRDefault="000A5A9D" w:rsidP="000633C8">
            <w:pPr>
              <w:spacing w:line="480" w:lineRule="auto"/>
              <w:jc w:val="both"/>
              <w:rPr>
                <w:rFonts w:ascii="Times New Roman" w:eastAsia="Times New Roman" w:hAnsi="Times New Roman" w:cs="Times New Roman"/>
                <w:b/>
                <w:bCs/>
                <w:sz w:val="21"/>
                <w:szCs w:val="21"/>
              </w:rPr>
            </w:pPr>
            <w:r w:rsidRPr="00C1120F">
              <w:rPr>
                <w:rFonts w:ascii="Times New Roman" w:eastAsia="Times New Roman" w:hAnsi="Times New Roman" w:cs="Times New Roman"/>
                <w:b/>
                <w:bCs/>
                <w:sz w:val="21"/>
                <w:szCs w:val="21"/>
              </w:rPr>
              <w:t>Temp</w:t>
            </w:r>
          </w:p>
        </w:tc>
        <w:tc>
          <w:tcPr>
            <w:tcW w:w="929"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30.30</w:t>
            </w:r>
          </w:p>
        </w:tc>
        <w:tc>
          <w:tcPr>
            <w:tcW w:w="929"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30.00</w:t>
            </w:r>
          </w:p>
        </w:tc>
        <w:tc>
          <w:tcPr>
            <w:tcW w:w="931"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30.60</w:t>
            </w:r>
          </w:p>
        </w:tc>
        <w:tc>
          <w:tcPr>
            <w:tcW w:w="835"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31.30</w:t>
            </w:r>
          </w:p>
        </w:tc>
        <w:tc>
          <w:tcPr>
            <w:tcW w:w="836"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30.90</w:t>
            </w:r>
          </w:p>
        </w:tc>
        <w:tc>
          <w:tcPr>
            <w:tcW w:w="837"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31.70</w:t>
            </w:r>
          </w:p>
        </w:tc>
        <w:tc>
          <w:tcPr>
            <w:tcW w:w="929"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30.70</w:t>
            </w:r>
          </w:p>
        </w:tc>
        <w:tc>
          <w:tcPr>
            <w:tcW w:w="929"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31.00</w:t>
            </w:r>
          </w:p>
        </w:tc>
        <w:tc>
          <w:tcPr>
            <w:tcW w:w="93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30.40</w:t>
            </w:r>
          </w:p>
        </w:tc>
        <w:tc>
          <w:tcPr>
            <w:tcW w:w="929"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31.10</w:t>
            </w:r>
          </w:p>
        </w:tc>
        <w:tc>
          <w:tcPr>
            <w:tcW w:w="929"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30.90</w:t>
            </w:r>
          </w:p>
        </w:tc>
        <w:tc>
          <w:tcPr>
            <w:tcW w:w="93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31.30</w:t>
            </w:r>
          </w:p>
        </w:tc>
        <w:tc>
          <w:tcPr>
            <w:tcW w:w="836"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31.00</w:t>
            </w:r>
          </w:p>
        </w:tc>
        <w:tc>
          <w:tcPr>
            <w:tcW w:w="836"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30.90</w:t>
            </w:r>
          </w:p>
        </w:tc>
        <w:tc>
          <w:tcPr>
            <w:tcW w:w="836"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31.10</w:t>
            </w:r>
          </w:p>
        </w:tc>
      </w:tr>
      <w:tr w:rsidR="00C1120F" w:rsidRPr="00C1120F" w:rsidTr="00F02BE7">
        <w:trPr>
          <w:gridAfter w:val="1"/>
          <w:wAfter w:w="11" w:type="dxa"/>
          <w:trHeight w:val="210"/>
        </w:trPr>
        <w:tc>
          <w:tcPr>
            <w:tcW w:w="1172" w:type="dxa"/>
          </w:tcPr>
          <w:p w:rsidR="00016CE3" w:rsidRPr="00C1120F" w:rsidRDefault="000A5A9D" w:rsidP="000633C8">
            <w:pPr>
              <w:spacing w:line="480" w:lineRule="auto"/>
              <w:jc w:val="both"/>
              <w:rPr>
                <w:rFonts w:ascii="Times New Roman" w:eastAsia="Times New Roman" w:hAnsi="Times New Roman" w:cs="Times New Roman"/>
                <w:b/>
                <w:bCs/>
                <w:sz w:val="21"/>
                <w:szCs w:val="21"/>
              </w:rPr>
            </w:pPr>
            <w:proofErr w:type="spellStart"/>
            <w:r w:rsidRPr="00C1120F">
              <w:rPr>
                <w:rFonts w:ascii="Times New Roman" w:eastAsia="Times New Roman" w:hAnsi="Times New Roman" w:cs="Times New Roman"/>
                <w:b/>
                <w:bCs/>
                <w:sz w:val="21"/>
                <w:szCs w:val="21"/>
              </w:rPr>
              <w:t>Turb</w:t>
            </w:r>
            <w:proofErr w:type="spellEnd"/>
          </w:p>
        </w:tc>
        <w:tc>
          <w:tcPr>
            <w:tcW w:w="929"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1.20</w:t>
            </w:r>
          </w:p>
        </w:tc>
        <w:tc>
          <w:tcPr>
            <w:tcW w:w="929"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1.50</w:t>
            </w:r>
          </w:p>
        </w:tc>
        <w:tc>
          <w:tcPr>
            <w:tcW w:w="931"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0.90</w:t>
            </w:r>
          </w:p>
        </w:tc>
        <w:tc>
          <w:tcPr>
            <w:tcW w:w="835"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6.80</w:t>
            </w:r>
          </w:p>
        </w:tc>
        <w:tc>
          <w:tcPr>
            <w:tcW w:w="836"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7.00</w:t>
            </w:r>
          </w:p>
        </w:tc>
        <w:tc>
          <w:tcPr>
            <w:tcW w:w="837"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6.60</w:t>
            </w:r>
          </w:p>
        </w:tc>
        <w:tc>
          <w:tcPr>
            <w:tcW w:w="929"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0.40</w:t>
            </w:r>
          </w:p>
        </w:tc>
        <w:tc>
          <w:tcPr>
            <w:tcW w:w="929"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0.90</w:t>
            </w:r>
          </w:p>
        </w:tc>
        <w:tc>
          <w:tcPr>
            <w:tcW w:w="93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-0.10</w:t>
            </w:r>
          </w:p>
        </w:tc>
        <w:tc>
          <w:tcPr>
            <w:tcW w:w="929"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2.60</w:t>
            </w:r>
          </w:p>
        </w:tc>
        <w:tc>
          <w:tcPr>
            <w:tcW w:w="929"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3.00</w:t>
            </w:r>
          </w:p>
        </w:tc>
        <w:tc>
          <w:tcPr>
            <w:tcW w:w="93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2.20</w:t>
            </w:r>
          </w:p>
        </w:tc>
        <w:tc>
          <w:tcPr>
            <w:tcW w:w="836"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2.90</w:t>
            </w:r>
          </w:p>
        </w:tc>
        <w:tc>
          <w:tcPr>
            <w:tcW w:w="836"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3.10</w:t>
            </w:r>
          </w:p>
        </w:tc>
        <w:tc>
          <w:tcPr>
            <w:tcW w:w="836"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2.70</w:t>
            </w:r>
          </w:p>
        </w:tc>
      </w:tr>
      <w:tr w:rsidR="00C1120F" w:rsidRPr="00C1120F" w:rsidTr="00F02BE7">
        <w:trPr>
          <w:gridAfter w:val="1"/>
          <w:wAfter w:w="11" w:type="dxa"/>
          <w:trHeight w:val="210"/>
        </w:trPr>
        <w:tc>
          <w:tcPr>
            <w:tcW w:w="1172" w:type="dxa"/>
          </w:tcPr>
          <w:p w:rsidR="00016CE3" w:rsidRPr="00C1120F" w:rsidRDefault="000A5A9D" w:rsidP="000633C8">
            <w:pPr>
              <w:spacing w:line="480" w:lineRule="auto"/>
              <w:jc w:val="both"/>
              <w:rPr>
                <w:rFonts w:ascii="Times New Roman" w:eastAsia="Times New Roman" w:hAnsi="Times New Roman" w:cs="Times New Roman"/>
                <w:b/>
                <w:bCs/>
                <w:sz w:val="21"/>
                <w:szCs w:val="21"/>
              </w:rPr>
            </w:pPr>
            <w:r w:rsidRPr="00C1120F">
              <w:rPr>
                <w:rFonts w:ascii="Times New Roman" w:eastAsia="Times New Roman" w:hAnsi="Times New Roman" w:cs="Times New Roman"/>
                <w:b/>
                <w:bCs/>
                <w:sz w:val="21"/>
                <w:szCs w:val="21"/>
              </w:rPr>
              <w:t>EC</w:t>
            </w:r>
          </w:p>
        </w:tc>
        <w:tc>
          <w:tcPr>
            <w:tcW w:w="929"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141.70</w:t>
            </w:r>
          </w:p>
        </w:tc>
        <w:tc>
          <w:tcPr>
            <w:tcW w:w="929"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142.00</w:t>
            </w:r>
          </w:p>
        </w:tc>
        <w:tc>
          <w:tcPr>
            <w:tcW w:w="931"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141.40</w:t>
            </w:r>
          </w:p>
        </w:tc>
        <w:tc>
          <w:tcPr>
            <w:tcW w:w="835"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4.20</w:t>
            </w:r>
          </w:p>
        </w:tc>
        <w:tc>
          <w:tcPr>
            <w:tcW w:w="836"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4.00</w:t>
            </w:r>
          </w:p>
        </w:tc>
        <w:tc>
          <w:tcPr>
            <w:tcW w:w="837"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4.40</w:t>
            </w:r>
          </w:p>
        </w:tc>
        <w:tc>
          <w:tcPr>
            <w:tcW w:w="929"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157.70</w:t>
            </w:r>
          </w:p>
        </w:tc>
        <w:tc>
          <w:tcPr>
            <w:tcW w:w="929"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158.00</w:t>
            </w:r>
          </w:p>
        </w:tc>
        <w:tc>
          <w:tcPr>
            <w:tcW w:w="93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157.40</w:t>
            </w:r>
          </w:p>
        </w:tc>
        <w:tc>
          <w:tcPr>
            <w:tcW w:w="929"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202.20</w:t>
            </w:r>
          </w:p>
        </w:tc>
        <w:tc>
          <w:tcPr>
            <w:tcW w:w="929"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202.00</w:t>
            </w:r>
          </w:p>
        </w:tc>
        <w:tc>
          <w:tcPr>
            <w:tcW w:w="93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202.40</w:t>
            </w:r>
          </w:p>
        </w:tc>
        <w:tc>
          <w:tcPr>
            <w:tcW w:w="836"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7.97</w:t>
            </w:r>
          </w:p>
        </w:tc>
        <w:tc>
          <w:tcPr>
            <w:tcW w:w="836"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7.80</w:t>
            </w:r>
          </w:p>
        </w:tc>
        <w:tc>
          <w:tcPr>
            <w:tcW w:w="836"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8.14</w:t>
            </w:r>
          </w:p>
        </w:tc>
      </w:tr>
      <w:tr w:rsidR="00C1120F" w:rsidRPr="00C1120F" w:rsidTr="00F02BE7">
        <w:trPr>
          <w:gridAfter w:val="1"/>
          <w:wAfter w:w="11" w:type="dxa"/>
          <w:trHeight w:val="210"/>
        </w:trPr>
        <w:tc>
          <w:tcPr>
            <w:tcW w:w="1172" w:type="dxa"/>
          </w:tcPr>
          <w:p w:rsidR="00016CE3" w:rsidRPr="00C1120F" w:rsidRDefault="000A5A9D" w:rsidP="000633C8">
            <w:pPr>
              <w:spacing w:line="480" w:lineRule="auto"/>
              <w:jc w:val="both"/>
              <w:rPr>
                <w:rFonts w:ascii="Times New Roman" w:eastAsia="Times New Roman" w:hAnsi="Times New Roman" w:cs="Times New Roman"/>
                <w:b/>
                <w:bCs/>
                <w:sz w:val="21"/>
                <w:szCs w:val="21"/>
              </w:rPr>
            </w:pPr>
            <w:r w:rsidRPr="00C1120F">
              <w:rPr>
                <w:rFonts w:ascii="Times New Roman" w:eastAsia="Times New Roman" w:hAnsi="Times New Roman" w:cs="Times New Roman"/>
                <w:b/>
                <w:bCs/>
                <w:sz w:val="21"/>
                <w:szCs w:val="21"/>
              </w:rPr>
              <w:t>TDS</w:t>
            </w:r>
          </w:p>
        </w:tc>
        <w:tc>
          <w:tcPr>
            <w:tcW w:w="929"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71.10</w:t>
            </w:r>
          </w:p>
        </w:tc>
        <w:tc>
          <w:tcPr>
            <w:tcW w:w="929"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70.00</w:t>
            </w:r>
          </w:p>
        </w:tc>
        <w:tc>
          <w:tcPr>
            <w:tcW w:w="931"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72.20</w:t>
            </w:r>
          </w:p>
        </w:tc>
        <w:tc>
          <w:tcPr>
            <w:tcW w:w="835"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2.12</w:t>
            </w:r>
          </w:p>
        </w:tc>
        <w:tc>
          <w:tcPr>
            <w:tcW w:w="836"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2.00</w:t>
            </w:r>
          </w:p>
        </w:tc>
        <w:tc>
          <w:tcPr>
            <w:tcW w:w="837"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2.24</w:t>
            </w:r>
          </w:p>
        </w:tc>
        <w:tc>
          <w:tcPr>
            <w:tcW w:w="929"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78.90</w:t>
            </w:r>
          </w:p>
        </w:tc>
        <w:tc>
          <w:tcPr>
            <w:tcW w:w="929"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77.99</w:t>
            </w:r>
          </w:p>
        </w:tc>
        <w:tc>
          <w:tcPr>
            <w:tcW w:w="93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79.81</w:t>
            </w:r>
          </w:p>
        </w:tc>
        <w:tc>
          <w:tcPr>
            <w:tcW w:w="929"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100.70</w:t>
            </w:r>
          </w:p>
        </w:tc>
        <w:tc>
          <w:tcPr>
            <w:tcW w:w="929"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100.00</w:t>
            </w:r>
          </w:p>
        </w:tc>
        <w:tc>
          <w:tcPr>
            <w:tcW w:w="93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101.40</w:t>
            </w:r>
          </w:p>
        </w:tc>
        <w:tc>
          <w:tcPr>
            <w:tcW w:w="836"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3.94</w:t>
            </w:r>
          </w:p>
        </w:tc>
        <w:tc>
          <w:tcPr>
            <w:tcW w:w="836"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3.45</w:t>
            </w:r>
          </w:p>
        </w:tc>
        <w:tc>
          <w:tcPr>
            <w:tcW w:w="836"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4.43</w:t>
            </w:r>
          </w:p>
        </w:tc>
      </w:tr>
      <w:tr w:rsidR="00C1120F" w:rsidRPr="00C1120F" w:rsidTr="00F02BE7">
        <w:trPr>
          <w:gridAfter w:val="1"/>
          <w:wAfter w:w="11" w:type="dxa"/>
          <w:trHeight w:val="210"/>
        </w:trPr>
        <w:tc>
          <w:tcPr>
            <w:tcW w:w="1172" w:type="dxa"/>
          </w:tcPr>
          <w:p w:rsidR="00016CE3" w:rsidRPr="00C1120F" w:rsidRDefault="000A5A9D" w:rsidP="000633C8">
            <w:pPr>
              <w:spacing w:line="480" w:lineRule="auto"/>
              <w:jc w:val="both"/>
              <w:rPr>
                <w:rFonts w:ascii="Times New Roman" w:eastAsia="Times New Roman" w:hAnsi="Times New Roman" w:cs="Times New Roman"/>
                <w:b/>
                <w:bCs/>
                <w:sz w:val="21"/>
                <w:szCs w:val="21"/>
              </w:rPr>
            </w:pPr>
            <w:r w:rsidRPr="00C1120F">
              <w:rPr>
                <w:rFonts w:ascii="Times New Roman" w:eastAsia="Times New Roman" w:hAnsi="Times New Roman" w:cs="Times New Roman"/>
                <w:b/>
                <w:bCs/>
                <w:sz w:val="21"/>
                <w:szCs w:val="21"/>
              </w:rPr>
              <w:t>TH</w:t>
            </w:r>
          </w:p>
        </w:tc>
        <w:tc>
          <w:tcPr>
            <w:tcW w:w="929"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1530.00</w:t>
            </w:r>
          </w:p>
        </w:tc>
        <w:tc>
          <w:tcPr>
            <w:tcW w:w="929"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1531.00</w:t>
            </w:r>
          </w:p>
        </w:tc>
        <w:tc>
          <w:tcPr>
            <w:tcW w:w="931"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1529.00</w:t>
            </w:r>
          </w:p>
        </w:tc>
        <w:tc>
          <w:tcPr>
            <w:tcW w:w="835"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27.50</w:t>
            </w:r>
          </w:p>
        </w:tc>
        <w:tc>
          <w:tcPr>
            <w:tcW w:w="836"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28.10</w:t>
            </w:r>
          </w:p>
        </w:tc>
        <w:tc>
          <w:tcPr>
            <w:tcW w:w="837"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26.90</w:t>
            </w:r>
          </w:p>
        </w:tc>
        <w:tc>
          <w:tcPr>
            <w:tcW w:w="929"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2230.00</w:t>
            </w:r>
          </w:p>
        </w:tc>
        <w:tc>
          <w:tcPr>
            <w:tcW w:w="929"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2230.90</w:t>
            </w:r>
          </w:p>
        </w:tc>
        <w:tc>
          <w:tcPr>
            <w:tcW w:w="93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2229.10</w:t>
            </w:r>
          </w:p>
        </w:tc>
        <w:tc>
          <w:tcPr>
            <w:tcW w:w="929"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2343.33</w:t>
            </w:r>
          </w:p>
        </w:tc>
        <w:tc>
          <w:tcPr>
            <w:tcW w:w="929"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2343.00</w:t>
            </w:r>
          </w:p>
        </w:tc>
        <w:tc>
          <w:tcPr>
            <w:tcW w:w="93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2343.66</w:t>
            </w:r>
          </w:p>
        </w:tc>
        <w:tc>
          <w:tcPr>
            <w:tcW w:w="836"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46.67</w:t>
            </w:r>
          </w:p>
        </w:tc>
        <w:tc>
          <w:tcPr>
            <w:tcW w:w="836"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45.99</w:t>
            </w:r>
          </w:p>
        </w:tc>
        <w:tc>
          <w:tcPr>
            <w:tcW w:w="836"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47.35</w:t>
            </w:r>
          </w:p>
        </w:tc>
      </w:tr>
      <w:tr w:rsidR="00C1120F" w:rsidRPr="00C1120F" w:rsidTr="00F02BE7">
        <w:trPr>
          <w:gridAfter w:val="1"/>
          <w:wAfter w:w="11" w:type="dxa"/>
          <w:trHeight w:val="210"/>
        </w:trPr>
        <w:tc>
          <w:tcPr>
            <w:tcW w:w="1172" w:type="dxa"/>
          </w:tcPr>
          <w:p w:rsidR="00016CE3" w:rsidRPr="00C1120F" w:rsidRDefault="000A5A9D" w:rsidP="000633C8">
            <w:pPr>
              <w:spacing w:line="480" w:lineRule="auto"/>
              <w:jc w:val="both"/>
              <w:rPr>
                <w:rFonts w:ascii="Times New Roman" w:eastAsia="Times New Roman" w:hAnsi="Times New Roman" w:cs="Times New Roman"/>
                <w:b/>
                <w:bCs/>
                <w:sz w:val="21"/>
                <w:szCs w:val="21"/>
              </w:rPr>
            </w:pPr>
            <w:r w:rsidRPr="00C1120F">
              <w:rPr>
                <w:rFonts w:ascii="Times New Roman" w:eastAsia="Times New Roman" w:hAnsi="Times New Roman" w:cs="Times New Roman"/>
                <w:b/>
                <w:bCs/>
                <w:sz w:val="21"/>
                <w:szCs w:val="21"/>
              </w:rPr>
              <w:t>Ni</w:t>
            </w:r>
          </w:p>
        </w:tc>
        <w:tc>
          <w:tcPr>
            <w:tcW w:w="929"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0.1959</w:t>
            </w:r>
          </w:p>
        </w:tc>
        <w:tc>
          <w:tcPr>
            <w:tcW w:w="929"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0.1980</w:t>
            </w:r>
          </w:p>
        </w:tc>
        <w:tc>
          <w:tcPr>
            <w:tcW w:w="931"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0.1938</w:t>
            </w:r>
          </w:p>
        </w:tc>
        <w:tc>
          <w:tcPr>
            <w:tcW w:w="835"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0.2253</w:t>
            </w:r>
          </w:p>
        </w:tc>
        <w:tc>
          <w:tcPr>
            <w:tcW w:w="836"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0.2268</w:t>
            </w:r>
          </w:p>
        </w:tc>
        <w:tc>
          <w:tcPr>
            <w:tcW w:w="837"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0.2238</w:t>
            </w:r>
          </w:p>
        </w:tc>
        <w:tc>
          <w:tcPr>
            <w:tcW w:w="929"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0.2499</w:t>
            </w:r>
          </w:p>
        </w:tc>
        <w:tc>
          <w:tcPr>
            <w:tcW w:w="929"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0.2486</w:t>
            </w:r>
          </w:p>
        </w:tc>
        <w:tc>
          <w:tcPr>
            <w:tcW w:w="93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0.2512</w:t>
            </w:r>
          </w:p>
        </w:tc>
        <w:tc>
          <w:tcPr>
            <w:tcW w:w="929"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0.2058</w:t>
            </w:r>
          </w:p>
        </w:tc>
        <w:tc>
          <w:tcPr>
            <w:tcW w:w="929"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0.2034</w:t>
            </w:r>
          </w:p>
        </w:tc>
        <w:tc>
          <w:tcPr>
            <w:tcW w:w="93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0.2082</w:t>
            </w:r>
          </w:p>
        </w:tc>
        <w:tc>
          <w:tcPr>
            <w:tcW w:w="836"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0.2150</w:t>
            </w:r>
          </w:p>
        </w:tc>
        <w:tc>
          <w:tcPr>
            <w:tcW w:w="836"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0.2165</w:t>
            </w:r>
          </w:p>
        </w:tc>
        <w:tc>
          <w:tcPr>
            <w:tcW w:w="836"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0.2135</w:t>
            </w:r>
          </w:p>
        </w:tc>
      </w:tr>
      <w:tr w:rsidR="00C1120F" w:rsidRPr="00C1120F" w:rsidTr="00F02BE7">
        <w:trPr>
          <w:gridAfter w:val="1"/>
          <w:wAfter w:w="11" w:type="dxa"/>
          <w:trHeight w:val="210"/>
        </w:trPr>
        <w:tc>
          <w:tcPr>
            <w:tcW w:w="1172" w:type="dxa"/>
          </w:tcPr>
          <w:p w:rsidR="00016CE3" w:rsidRPr="00C1120F" w:rsidRDefault="000A5A9D" w:rsidP="000633C8">
            <w:pPr>
              <w:spacing w:line="480" w:lineRule="auto"/>
              <w:jc w:val="both"/>
              <w:rPr>
                <w:rFonts w:ascii="Times New Roman" w:eastAsia="Times New Roman" w:hAnsi="Times New Roman" w:cs="Times New Roman"/>
                <w:b/>
                <w:bCs/>
                <w:sz w:val="21"/>
                <w:szCs w:val="21"/>
              </w:rPr>
            </w:pPr>
            <w:proofErr w:type="spellStart"/>
            <w:r w:rsidRPr="00C1120F">
              <w:rPr>
                <w:rFonts w:ascii="Times New Roman" w:eastAsia="Times New Roman" w:hAnsi="Times New Roman" w:cs="Times New Roman"/>
                <w:b/>
                <w:bCs/>
                <w:sz w:val="21"/>
                <w:szCs w:val="21"/>
              </w:rPr>
              <w:t>Pb</w:t>
            </w:r>
            <w:proofErr w:type="spellEnd"/>
          </w:p>
        </w:tc>
        <w:tc>
          <w:tcPr>
            <w:tcW w:w="929"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2.8880</w:t>
            </w:r>
          </w:p>
        </w:tc>
        <w:tc>
          <w:tcPr>
            <w:tcW w:w="929"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2.8860</w:t>
            </w:r>
          </w:p>
        </w:tc>
        <w:tc>
          <w:tcPr>
            <w:tcW w:w="931"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2.8900</w:t>
            </w:r>
          </w:p>
        </w:tc>
        <w:tc>
          <w:tcPr>
            <w:tcW w:w="835"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3.8340</w:t>
            </w:r>
          </w:p>
        </w:tc>
        <w:tc>
          <w:tcPr>
            <w:tcW w:w="836"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3.8362</w:t>
            </w:r>
          </w:p>
        </w:tc>
        <w:tc>
          <w:tcPr>
            <w:tcW w:w="837"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3.8318</w:t>
            </w:r>
          </w:p>
        </w:tc>
        <w:tc>
          <w:tcPr>
            <w:tcW w:w="929"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3.2210</w:t>
            </w:r>
          </w:p>
        </w:tc>
        <w:tc>
          <w:tcPr>
            <w:tcW w:w="929"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3.2308</w:t>
            </w:r>
          </w:p>
        </w:tc>
        <w:tc>
          <w:tcPr>
            <w:tcW w:w="93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3.2112</w:t>
            </w:r>
          </w:p>
        </w:tc>
        <w:tc>
          <w:tcPr>
            <w:tcW w:w="929"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5.6210</w:t>
            </w:r>
          </w:p>
        </w:tc>
        <w:tc>
          <w:tcPr>
            <w:tcW w:w="929"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5.6166</w:t>
            </w:r>
          </w:p>
        </w:tc>
        <w:tc>
          <w:tcPr>
            <w:tcW w:w="93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5.6254</w:t>
            </w:r>
          </w:p>
        </w:tc>
        <w:tc>
          <w:tcPr>
            <w:tcW w:w="836"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4.2560</w:t>
            </w:r>
          </w:p>
        </w:tc>
        <w:tc>
          <w:tcPr>
            <w:tcW w:w="836"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4.2540</w:t>
            </w:r>
          </w:p>
        </w:tc>
        <w:tc>
          <w:tcPr>
            <w:tcW w:w="836"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4.2580</w:t>
            </w:r>
          </w:p>
        </w:tc>
      </w:tr>
      <w:tr w:rsidR="00C1120F" w:rsidRPr="00C1120F" w:rsidTr="00F02BE7">
        <w:trPr>
          <w:gridAfter w:val="1"/>
          <w:wAfter w:w="11" w:type="dxa"/>
          <w:trHeight w:val="210"/>
        </w:trPr>
        <w:tc>
          <w:tcPr>
            <w:tcW w:w="1172" w:type="dxa"/>
          </w:tcPr>
          <w:p w:rsidR="00016CE3" w:rsidRPr="00C1120F" w:rsidRDefault="000A5A9D" w:rsidP="000633C8">
            <w:pPr>
              <w:spacing w:line="480" w:lineRule="auto"/>
              <w:jc w:val="both"/>
              <w:rPr>
                <w:rFonts w:ascii="Times New Roman" w:eastAsia="Times New Roman" w:hAnsi="Times New Roman" w:cs="Times New Roman"/>
                <w:b/>
                <w:bCs/>
                <w:sz w:val="21"/>
                <w:szCs w:val="21"/>
              </w:rPr>
            </w:pPr>
            <w:r w:rsidRPr="00C1120F">
              <w:rPr>
                <w:rFonts w:ascii="Times New Roman" w:eastAsia="Times New Roman" w:hAnsi="Times New Roman" w:cs="Times New Roman"/>
                <w:b/>
                <w:bCs/>
                <w:sz w:val="21"/>
                <w:szCs w:val="21"/>
              </w:rPr>
              <w:t>Cd</w:t>
            </w:r>
          </w:p>
        </w:tc>
        <w:tc>
          <w:tcPr>
            <w:tcW w:w="929"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0.6453</w:t>
            </w:r>
          </w:p>
        </w:tc>
        <w:tc>
          <w:tcPr>
            <w:tcW w:w="929"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0.6394</w:t>
            </w:r>
          </w:p>
        </w:tc>
        <w:tc>
          <w:tcPr>
            <w:tcW w:w="931"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0.6512</w:t>
            </w:r>
          </w:p>
        </w:tc>
        <w:tc>
          <w:tcPr>
            <w:tcW w:w="835"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0.7773</w:t>
            </w:r>
          </w:p>
        </w:tc>
        <w:tc>
          <w:tcPr>
            <w:tcW w:w="836"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0.7825</w:t>
            </w:r>
          </w:p>
        </w:tc>
        <w:tc>
          <w:tcPr>
            <w:tcW w:w="837"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0.7721</w:t>
            </w:r>
          </w:p>
        </w:tc>
        <w:tc>
          <w:tcPr>
            <w:tcW w:w="929"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0.7433</w:t>
            </w:r>
          </w:p>
        </w:tc>
        <w:tc>
          <w:tcPr>
            <w:tcW w:w="929"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0.7380</w:t>
            </w:r>
          </w:p>
        </w:tc>
        <w:tc>
          <w:tcPr>
            <w:tcW w:w="93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0.7486</w:t>
            </w:r>
          </w:p>
        </w:tc>
        <w:tc>
          <w:tcPr>
            <w:tcW w:w="929"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0.8326</w:t>
            </w:r>
          </w:p>
        </w:tc>
        <w:tc>
          <w:tcPr>
            <w:tcW w:w="929"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0.8275</w:t>
            </w:r>
          </w:p>
        </w:tc>
        <w:tc>
          <w:tcPr>
            <w:tcW w:w="93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0.8377</w:t>
            </w:r>
          </w:p>
        </w:tc>
        <w:tc>
          <w:tcPr>
            <w:tcW w:w="836"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0.7771</w:t>
            </w:r>
          </w:p>
        </w:tc>
        <w:tc>
          <w:tcPr>
            <w:tcW w:w="836"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0.7804</w:t>
            </w:r>
          </w:p>
        </w:tc>
        <w:tc>
          <w:tcPr>
            <w:tcW w:w="836"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0.7738</w:t>
            </w:r>
          </w:p>
        </w:tc>
      </w:tr>
      <w:tr w:rsidR="00C1120F" w:rsidRPr="00C1120F" w:rsidTr="00F02BE7">
        <w:trPr>
          <w:gridAfter w:val="1"/>
          <w:wAfter w:w="11" w:type="dxa"/>
          <w:trHeight w:val="210"/>
        </w:trPr>
        <w:tc>
          <w:tcPr>
            <w:tcW w:w="1172" w:type="dxa"/>
          </w:tcPr>
          <w:p w:rsidR="00016CE3" w:rsidRPr="00C1120F" w:rsidRDefault="000A5A9D" w:rsidP="000633C8">
            <w:pPr>
              <w:spacing w:line="480" w:lineRule="auto"/>
              <w:jc w:val="both"/>
              <w:rPr>
                <w:rFonts w:ascii="Times New Roman" w:eastAsia="Times New Roman" w:hAnsi="Times New Roman" w:cs="Times New Roman"/>
                <w:b/>
                <w:bCs/>
                <w:sz w:val="21"/>
                <w:szCs w:val="21"/>
              </w:rPr>
            </w:pPr>
            <w:r w:rsidRPr="00C1120F">
              <w:rPr>
                <w:rFonts w:ascii="Times New Roman" w:eastAsia="Times New Roman" w:hAnsi="Times New Roman" w:cs="Times New Roman"/>
                <w:b/>
                <w:bCs/>
                <w:sz w:val="21"/>
                <w:szCs w:val="21"/>
              </w:rPr>
              <w:t>Cr</w:t>
            </w:r>
          </w:p>
        </w:tc>
        <w:tc>
          <w:tcPr>
            <w:tcW w:w="929"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1.4388</w:t>
            </w:r>
          </w:p>
        </w:tc>
        <w:tc>
          <w:tcPr>
            <w:tcW w:w="929"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1.4378</w:t>
            </w:r>
          </w:p>
        </w:tc>
        <w:tc>
          <w:tcPr>
            <w:tcW w:w="931"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1.4398</w:t>
            </w:r>
          </w:p>
        </w:tc>
        <w:tc>
          <w:tcPr>
            <w:tcW w:w="835"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1.3380</w:t>
            </w:r>
          </w:p>
        </w:tc>
        <w:tc>
          <w:tcPr>
            <w:tcW w:w="836"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1.3405</w:t>
            </w:r>
          </w:p>
        </w:tc>
        <w:tc>
          <w:tcPr>
            <w:tcW w:w="837"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1.3355</w:t>
            </w:r>
          </w:p>
        </w:tc>
        <w:tc>
          <w:tcPr>
            <w:tcW w:w="929"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1.4290</w:t>
            </w:r>
          </w:p>
        </w:tc>
        <w:tc>
          <w:tcPr>
            <w:tcW w:w="929"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1.4269</w:t>
            </w:r>
          </w:p>
        </w:tc>
        <w:tc>
          <w:tcPr>
            <w:tcW w:w="93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1.4311</w:t>
            </w:r>
          </w:p>
        </w:tc>
        <w:tc>
          <w:tcPr>
            <w:tcW w:w="929"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1.4715</w:t>
            </w:r>
          </w:p>
        </w:tc>
        <w:tc>
          <w:tcPr>
            <w:tcW w:w="929"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1.4687</w:t>
            </w:r>
          </w:p>
        </w:tc>
        <w:tc>
          <w:tcPr>
            <w:tcW w:w="93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1.4743</w:t>
            </w:r>
          </w:p>
        </w:tc>
        <w:tc>
          <w:tcPr>
            <w:tcW w:w="836"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1.4337</w:t>
            </w:r>
          </w:p>
        </w:tc>
        <w:tc>
          <w:tcPr>
            <w:tcW w:w="836"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1.4359</w:t>
            </w:r>
          </w:p>
        </w:tc>
        <w:tc>
          <w:tcPr>
            <w:tcW w:w="836"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1.4315</w:t>
            </w:r>
          </w:p>
        </w:tc>
      </w:tr>
      <w:tr w:rsidR="00C1120F" w:rsidRPr="00C1120F" w:rsidTr="00F02BE7">
        <w:trPr>
          <w:gridAfter w:val="1"/>
          <w:wAfter w:w="11" w:type="dxa"/>
          <w:trHeight w:val="210"/>
        </w:trPr>
        <w:tc>
          <w:tcPr>
            <w:tcW w:w="1172" w:type="dxa"/>
          </w:tcPr>
          <w:p w:rsidR="00016CE3" w:rsidRPr="00C1120F" w:rsidRDefault="000A5A9D" w:rsidP="000633C8">
            <w:pPr>
              <w:spacing w:line="480" w:lineRule="auto"/>
              <w:jc w:val="both"/>
              <w:rPr>
                <w:rFonts w:ascii="Times New Roman" w:eastAsia="Times New Roman" w:hAnsi="Times New Roman" w:cs="Times New Roman"/>
                <w:b/>
                <w:bCs/>
                <w:sz w:val="21"/>
                <w:szCs w:val="21"/>
              </w:rPr>
            </w:pPr>
            <w:r w:rsidRPr="00C1120F">
              <w:rPr>
                <w:rFonts w:ascii="Times New Roman" w:eastAsia="Times New Roman" w:hAnsi="Times New Roman" w:cs="Times New Roman"/>
                <w:b/>
                <w:bCs/>
                <w:sz w:val="21"/>
                <w:szCs w:val="21"/>
              </w:rPr>
              <w:t>Fe</w:t>
            </w:r>
          </w:p>
        </w:tc>
        <w:tc>
          <w:tcPr>
            <w:tcW w:w="929"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0.5191</w:t>
            </w:r>
          </w:p>
        </w:tc>
        <w:tc>
          <w:tcPr>
            <w:tcW w:w="929"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0.5163</w:t>
            </w:r>
          </w:p>
        </w:tc>
        <w:tc>
          <w:tcPr>
            <w:tcW w:w="931"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0.5219</w:t>
            </w:r>
          </w:p>
        </w:tc>
        <w:tc>
          <w:tcPr>
            <w:tcW w:w="835"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0.4172</w:t>
            </w:r>
          </w:p>
        </w:tc>
        <w:tc>
          <w:tcPr>
            <w:tcW w:w="836"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0.4202</w:t>
            </w:r>
          </w:p>
        </w:tc>
        <w:tc>
          <w:tcPr>
            <w:tcW w:w="837"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0.4142</w:t>
            </w:r>
          </w:p>
        </w:tc>
        <w:tc>
          <w:tcPr>
            <w:tcW w:w="929"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1.0901</w:t>
            </w:r>
          </w:p>
        </w:tc>
        <w:tc>
          <w:tcPr>
            <w:tcW w:w="929"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1.0930</w:t>
            </w:r>
          </w:p>
        </w:tc>
        <w:tc>
          <w:tcPr>
            <w:tcW w:w="93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1.0872</w:t>
            </w:r>
          </w:p>
        </w:tc>
        <w:tc>
          <w:tcPr>
            <w:tcW w:w="929"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1.8731</w:t>
            </w:r>
          </w:p>
        </w:tc>
        <w:tc>
          <w:tcPr>
            <w:tcW w:w="929"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1.8803</w:t>
            </w:r>
          </w:p>
        </w:tc>
        <w:tc>
          <w:tcPr>
            <w:tcW w:w="93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1.8659</w:t>
            </w:r>
          </w:p>
        </w:tc>
        <w:tc>
          <w:tcPr>
            <w:tcW w:w="836"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0.2341</w:t>
            </w:r>
          </w:p>
        </w:tc>
        <w:tc>
          <w:tcPr>
            <w:tcW w:w="836"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0.2363</w:t>
            </w:r>
          </w:p>
        </w:tc>
        <w:tc>
          <w:tcPr>
            <w:tcW w:w="836"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0.2319</w:t>
            </w:r>
          </w:p>
        </w:tc>
      </w:tr>
    </w:tbl>
    <w:p w:rsidR="00016CE3" w:rsidRPr="00C1120F" w:rsidRDefault="00016CE3" w:rsidP="000633C8">
      <w:pPr>
        <w:spacing w:after="0" w:line="480" w:lineRule="auto"/>
        <w:jc w:val="both"/>
        <w:rPr>
          <w:rFonts w:ascii="Times New Roman" w:eastAsia="Times New Roman" w:hAnsi="Times New Roman" w:cs="Times New Roman"/>
          <w:b/>
          <w:bCs/>
          <w:sz w:val="24"/>
          <w:szCs w:val="24"/>
        </w:rPr>
      </w:pPr>
    </w:p>
    <w:p w:rsidR="00016CE3" w:rsidRPr="00C1120F" w:rsidRDefault="00016CE3" w:rsidP="000633C8">
      <w:pPr>
        <w:spacing w:after="0" w:line="480" w:lineRule="auto"/>
        <w:jc w:val="both"/>
        <w:rPr>
          <w:rFonts w:ascii="Times New Roman" w:eastAsia="Times New Roman" w:hAnsi="Times New Roman" w:cs="Times New Roman"/>
          <w:b/>
          <w:bCs/>
          <w:sz w:val="24"/>
          <w:szCs w:val="24"/>
        </w:rPr>
      </w:pPr>
    </w:p>
    <w:p w:rsidR="00F02BE7" w:rsidRPr="00C1120F" w:rsidRDefault="00F02BE7" w:rsidP="000633C8">
      <w:pPr>
        <w:spacing w:after="0" w:line="480" w:lineRule="auto"/>
        <w:jc w:val="both"/>
        <w:rPr>
          <w:rFonts w:ascii="Times New Roman" w:eastAsia="Times New Roman" w:hAnsi="Times New Roman" w:cs="Times New Roman"/>
          <w:b/>
          <w:bCs/>
          <w:sz w:val="24"/>
          <w:szCs w:val="24"/>
        </w:rPr>
      </w:pPr>
    </w:p>
    <w:p w:rsidR="00F02BE7" w:rsidRPr="00C1120F" w:rsidRDefault="00F02BE7" w:rsidP="000633C8">
      <w:pPr>
        <w:spacing w:after="0" w:line="480" w:lineRule="auto"/>
        <w:jc w:val="both"/>
        <w:rPr>
          <w:rFonts w:ascii="Times New Roman" w:eastAsia="Times New Roman" w:hAnsi="Times New Roman" w:cs="Times New Roman"/>
          <w:b/>
          <w:bCs/>
          <w:sz w:val="24"/>
          <w:szCs w:val="24"/>
        </w:rPr>
      </w:pPr>
    </w:p>
    <w:p w:rsidR="00016CE3" w:rsidRPr="00C1120F" w:rsidRDefault="000A5A9D" w:rsidP="00F02BE7">
      <w:pPr>
        <w:spacing w:after="0" w:line="240" w:lineRule="auto"/>
        <w:jc w:val="both"/>
        <w:rPr>
          <w:rFonts w:ascii="Times New Roman" w:eastAsia="Times New Roman" w:hAnsi="Times New Roman" w:cs="Times New Roman"/>
          <w:bCs/>
          <w:sz w:val="24"/>
          <w:szCs w:val="24"/>
        </w:rPr>
      </w:pPr>
      <w:r w:rsidRPr="00C1120F">
        <w:rPr>
          <w:rFonts w:ascii="Times New Roman" w:eastAsia="Times New Roman" w:hAnsi="Times New Roman" w:cs="Times New Roman"/>
          <w:b/>
          <w:bCs/>
          <w:sz w:val="24"/>
          <w:szCs w:val="24"/>
        </w:rPr>
        <w:t xml:space="preserve">Table 4.5: </w:t>
      </w:r>
      <w:r w:rsidRPr="00C1120F">
        <w:rPr>
          <w:rFonts w:ascii="Times New Roman" w:eastAsia="Times New Roman" w:hAnsi="Times New Roman" w:cs="Times New Roman"/>
          <w:bCs/>
          <w:sz w:val="24"/>
          <w:szCs w:val="24"/>
        </w:rPr>
        <w:t xml:space="preserve">Results of the physicochemical and Heavy metal analysis of the evaluated Surface water samples in </w:t>
      </w:r>
      <w:proofErr w:type="spellStart"/>
      <w:r w:rsidRPr="00C1120F">
        <w:rPr>
          <w:rFonts w:ascii="Times New Roman" w:eastAsia="Times New Roman" w:hAnsi="Times New Roman" w:cs="Times New Roman"/>
          <w:bCs/>
          <w:sz w:val="24"/>
          <w:szCs w:val="24"/>
        </w:rPr>
        <w:t>Obio</w:t>
      </w:r>
      <w:proofErr w:type="spellEnd"/>
      <w:r w:rsidRPr="00C1120F">
        <w:rPr>
          <w:rFonts w:ascii="Times New Roman" w:eastAsia="Times New Roman" w:hAnsi="Times New Roman" w:cs="Times New Roman"/>
          <w:bCs/>
          <w:sz w:val="24"/>
          <w:szCs w:val="24"/>
        </w:rPr>
        <w:t xml:space="preserve"> </w:t>
      </w:r>
      <w:proofErr w:type="spellStart"/>
      <w:r w:rsidRPr="00C1120F">
        <w:rPr>
          <w:rFonts w:ascii="Times New Roman" w:eastAsia="Times New Roman" w:hAnsi="Times New Roman" w:cs="Times New Roman"/>
          <w:bCs/>
          <w:sz w:val="24"/>
          <w:szCs w:val="24"/>
        </w:rPr>
        <w:t>akpor</w:t>
      </w:r>
      <w:proofErr w:type="spellEnd"/>
      <w:r w:rsidRPr="00C1120F">
        <w:rPr>
          <w:rFonts w:ascii="Times New Roman" w:eastAsia="Times New Roman" w:hAnsi="Times New Roman" w:cs="Times New Roman"/>
          <w:bCs/>
          <w:sz w:val="24"/>
          <w:szCs w:val="24"/>
        </w:rPr>
        <w:t xml:space="preserve"> local government area.</w:t>
      </w:r>
    </w:p>
    <w:tbl>
      <w:tblPr>
        <w:tblStyle w:val="TableGrid"/>
        <w:tblW w:w="14505" w:type="dxa"/>
        <w:tblInd w:w="-650" w:type="dxa"/>
        <w:tblBorders>
          <w:left w:val="none" w:sz="0" w:space="0" w:color="auto"/>
          <w:right w:val="none" w:sz="0" w:space="0" w:color="auto"/>
          <w:insideH w:val="none" w:sz="0" w:space="0" w:color="auto"/>
          <w:insideV w:val="none" w:sz="0" w:space="0" w:color="auto"/>
        </w:tblBorders>
        <w:tblLayout w:type="fixed"/>
        <w:tblLook w:val="0400" w:firstRow="0" w:lastRow="0" w:firstColumn="0" w:lastColumn="0" w:noHBand="0" w:noVBand="1"/>
      </w:tblPr>
      <w:tblGrid>
        <w:gridCol w:w="824"/>
        <w:gridCol w:w="901"/>
        <w:gridCol w:w="810"/>
        <w:gridCol w:w="810"/>
        <w:gridCol w:w="900"/>
        <w:gridCol w:w="900"/>
        <w:gridCol w:w="900"/>
        <w:gridCol w:w="900"/>
        <w:gridCol w:w="900"/>
        <w:gridCol w:w="990"/>
        <w:gridCol w:w="900"/>
        <w:gridCol w:w="900"/>
        <w:gridCol w:w="1036"/>
        <w:gridCol w:w="944"/>
        <w:gridCol w:w="990"/>
        <w:gridCol w:w="900"/>
      </w:tblGrid>
      <w:tr w:rsidR="00C1120F" w:rsidRPr="00C1120F" w:rsidTr="00F02BE7">
        <w:trPr>
          <w:trHeight w:val="166"/>
        </w:trPr>
        <w:tc>
          <w:tcPr>
            <w:tcW w:w="824" w:type="dxa"/>
            <w:vMerge w:val="restart"/>
            <w:tcBorders>
              <w:top w:val="single" w:sz="4" w:space="0" w:color="auto"/>
              <w:bottom w:val="single" w:sz="4" w:space="0" w:color="auto"/>
            </w:tcBorders>
          </w:tcPr>
          <w:p w:rsidR="00016CE3" w:rsidRPr="00C1120F" w:rsidRDefault="000A5A9D" w:rsidP="000633C8">
            <w:pPr>
              <w:spacing w:line="480" w:lineRule="auto"/>
              <w:jc w:val="both"/>
              <w:rPr>
                <w:rFonts w:ascii="Times New Roman" w:eastAsia="Times New Roman" w:hAnsi="Times New Roman" w:cs="Times New Roman"/>
                <w:b/>
                <w:bCs/>
                <w:sz w:val="21"/>
                <w:szCs w:val="21"/>
              </w:rPr>
            </w:pPr>
            <w:r w:rsidRPr="00C1120F">
              <w:rPr>
                <w:rFonts w:ascii="Times New Roman" w:eastAsia="Times New Roman" w:hAnsi="Times New Roman" w:cs="Times New Roman"/>
                <w:b/>
                <w:bCs/>
                <w:sz w:val="21"/>
                <w:szCs w:val="21"/>
              </w:rPr>
              <w:t>Parameter</w:t>
            </w:r>
          </w:p>
        </w:tc>
        <w:tc>
          <w:tcPr>
            <w:tcW w:w="2521" w:type="dxa"/>
            <w:gridSpan w:val="3"/>
            <w:tcBorders>
              <w:top w:val="single" w:sz="4" w:space="0" w:color="auto"/>
              <w:bottom w:val="single" w:sz="4" w:space="0" w:color="auto"/>
            </w:tcBorders>
          </w:tcPr>
          <w:p w:rsidR="00016CE3" w:rsidRPr="00C1120F" w:rsidRDefault="000A5A9D" w:rsidP="000633C8">
            <w:pPr>
              <w:spacing w:line="480" w:lineRule="auto"/>
              <w:jc w:val="both"/>
              <w:rPr>
                <w:rFonts w:ascii="Times New Roman" w:eastAsia="Times New Roman" w:hAnsi="Times New Roman" w:cs="Times New Roman"/>
                <w:b/>
                <w:bCs/>
                <w:sz w:val="21"/>
                <w:szCs w:val="21"/>
              </w:rPr>
            </w:pPr>
            <w:r w:rsidRPr="00C1120F">
              <w:rPr>
                <w:rFonts w:ascii="Times New Roman" w:eastAsia="Times New Roman" w:hAnsi="Times New Roman" w:cs="Times New Roman"/>
                <w:b/>
                <w:bCs/>
                <w:sz w:val="21"/>
                <w:szCs w:val="21"/>
              </w:rPr>
              <w:t xml:space="preserve">New </w:t>
            </w:r>
            <w:proofErr w:type="spellStart"/>
            <w:r w:rsidRPr="00C1120F">
              <w:rPr>
                <w:rFonts w:ascii="Times New Roman" w:eastAsia="Times New Roman" w:hAnsi="Times New Roman" w:cs="Times New Roman"/>
                <w:b/>
                <w:bCs/>
                <w:sz w:val="21"/>
                <w:szCs w:val="21"/>
              </w:rPr>
              <w:t>kalaba</w:t>
            </w:r>
            <w:proofErr w:type="spellEnd"/>
            <w:r w:rsidRPr="00C1120F">
              <w:rPr>
                <w:rFonts w:ascii="Times New Roman" w:eastAsia="Times New Roman" w:hAnsi="Times New Roman" w:cs="Times New Roman"/>
                <w:b/>
                <w:bCs/>
                <w:sz w:val="21"/>
                <w:szCs w:val="21"/>
              </w:rPr>
              <w:t xml:space="preserve"> river  (site A)</w:t>
            </w:r>
          </w:p>
        </w:tc>
        <w:tc>
          <w:tcPr>
            <w:tcW w:w="2700" w:type="dxa"/>
            <w:gridSpan w:val="3"/>
            <w:tcBorders>
              <w:top w:val="single" w:sz="4" w:space="0" w:color="auto"/>
              <w:bottom w:val="single" w:sz="4" w:space="0" w:color="auto"/>
            </w:tcBorders>
          </w:tcPr>
          <w:p w:rsidR="00016CE3" w:rsidRPr="00C1120F" w:rsidRDefault="000A5A9D" w:rsidP="000633C8">
            <w:pPr>
              <w:spacing w:line="480" w:lineRule="auto"/>
              <w:jc w:val="both"/>
              <w:rPr>
                <w:rFonts w:ascii="Times New Roman" w:eastAsia="Times New Roman" w:hAnsi="Times New Roman" w:cs="Times New Roman"/>
                <w:b/>
                <w:bCs/>
                <w:sz w:val="21"/>
                <w:szCs w:val="21"/>
              </w:rPr>
            </w:pPr>
            <w:r w:rsidRPr="00C1120F">
              <w:rPr>
                <w:rFonts w:ascii="Times New Roman" w:eastAsia="Times New Roman" w:hAnsi="Times New Roman" w:cs="Times New Roman"/>
                <w:b/>
                <w:bCs/>
                <w:sz w:val="21"/>
                <w:szCs w:val="21"/>
              </w:rPr>
              <w:t xml:space="preserve">New </w:t>
            </w:r>
            <w:proofErr w:type="spellStart"/>
            <w:r w:rsidRPr="00C1120F">
              <w:rPr>
                <w:rFonts w:ascii="Times New Roman" w:eastAsia="Times New Roman" w:hAnsi="Times New Roman" w:cs="Times New Roman"/>
                <w:b/>
                <w:bCs/>
                <w:sz w:val="21"/>
                <w:szCs w:val="21"/>
              </w:rPr>
              <w:t>kalaba</w:t>
            </w:r>
            <w:proofErr w:type="spellEnd"/>
            <w:r w:rsidRPr="00C1120F">
              <w:rPr>
                <w:rFonts w:ascii="Times New Roman" w:eastAsia="Times New Roman" w:hAnsi="Times New Roman" w:cs="Times New Roman"/>
                <w:b/>
                <w:bCs/>
                <w:sz w:val="21"/>
                <w:szCs w:val="21"/>
              </w:rPr>
              <w:t xml:space="preserve"> river (site B) </w:t>
            </w:r>
          </w:p>
        </w:tc>
        <w:tc>
          <w:tcPr>
            <w:tcW w:w="2790" w:type="dxa"/>
            <w:gridSpan w:val="3"/>
            <w:tcBorders>
              <w:top w:val="single" w:sz="4" w:space="0" w:color="auto"/>
              <w:bottom w:val="single" w:sz="4" w:space="0" w:color="auto"/>
            </w:tcBorders>
          </w:tcPr>
          <w:p w:rsidR="00016CE3" w:rsidRPr="00C1120F" w:rsidRDefault="000A5A9D" w:rsidP="000633C8">
            <w:pPr>
              <w:spacing w:line="480" w:lineRule="auto"/>
              <w:jc w:val="both"/>
              <w:rPr>
                <w:rFonts w:ascii="Times New Roman" w:eastAsia="Times New Roman" w:hAnsi="Times New Roman" w:cs="Times New Roman"/>
                <w:b/>
                <w:bCs/>
                <w:sz w:val="21"/>
                <w:szCs w:val="21"/>
              </w:rPr>
            </w:pPr>
            <w:r w:rsidRPr="00C1120F">
              <w:rPr>
                <w:rFonts w:ascii="Times New Roman" w:eastAsia="Times New Roman" w:hAnsi="Times New Roman" w:cs="Times New Roman"/>
                <w:b/>
                <w:bCs/>
                <w:sz w:val="21"/>
                <w:szCs w:val="21"/>
              </w:rPr>
              <w:t xml:space="preserve">New </w:t>
            </w:r>
            <w:proofErr w:type="spellStart"/>
            <w:r w:rsidRPr="00C1120F">
              <w:rPr>
                <w:rFonts w:ascii="Times New Roman" w:eastAsia="Times New Roman" w:hAnsi="Times New Roman" w:cs="Times New Roman"/>
                <w:b/>
                <w:bCs/>
                <w:sz w:val="21"/>
                <w:szCs w:val="21"/>
              </w:rPr>
              <w:t>kalaba</w:t>
            </w:r>
            <w:proofErr w:type="spellEnd"/>
            <w:r w:rsidRPr="00C1120F">
              <w:rPr>
                <w:rFonts w:ascii="Times New Roman" w:eastAsia="Times New Roman" w:hAnsi="Times New Roman" w:cs="Times New Roman"/>
                <w:b/>
                <w:bCs/>
                <w:sz w:val="21"/>
                <w:szCs w:val="21"/>
              </w:rPr>
              <w:t xml:space="preserve"> river (site C) </w:t>
            </w:r>
          </w:p>
        </w:tc>
        <w:tc>
          <w:tcPr>
            <w:tcW w:w="2836" w:type="dxa"/>
            <w:gridSpan w:val="3"/>
            <w:tcBorders>
              <w:top w:val="single" w:sz="4" w:space="0" w:color="auto"/>
              <w:bottom w:val="single" w:sz="4" w:space="0" w:color="auto"/>
            </w:tcBorders>
          </w:tcPr>
          <w:p w:rsidR="00016CE3" w:rsidRPr="00C1120F" w:rsidRDefault="000A5A9D" w:rsidP="000633C8">
            <w:pPr>
              <w:spacing w:line="480" w:lineRule="auto"/>
              <w:jc w:val="both"/>
              <w:rPr>
                <w:rFonts w:ascii="Times New Roman" w:eastAsia="Times New Roman" w:hAnsi="Times New Roman" w:cs="Times New Roman"/>
                <w:b/>
                <w:bCs/>
                <w:sz w:val="21"/>
                <w:szCs w:val="21"/>
              </w:rPr>
            </w:pPr>
            <w:r w:rsidRPr="00C1120F">
              <w:rPr>
                <w:rFonts w:ascii="Times New Roman" w:eastAsia="Times New Roman" w:hAnsi="Times New Roman" w:cs="Times New Roman"/>
                <w:b/>
                <w:bCs/>
                <w:sz w:val="21"/>
                <w:szCs w:val="21"/>
              </w:rPr>
              <w:t xml:space="preserve">New </w:t>
            </w:r>
            <w:proofErr w:type="spellStart"/>
            <w:r w:rsidRPr="00C1120F">
              <w:rPr>
                <w:rFonts w:ascii="Times New Roman" w:eastAsia="Times New Roman" w:hAnsi="Times New Roman" w:cs="Times New Roman"/>
                <w:b/>
                <w:bCs/>
                <w:sz w:val="21"/>
                <w:szCs w:val="21"/>
              </w:rPr>
              <w:t>kalaba</w:t>
            </w:r>
            <w:proofErr w:type="spellEnd"/>
            <w:r w:rsidRPr="00C1120F">
              <w:rPr>
                <w:rFonts w:ascii="Times New Roman" w:eastAsia="Times New Roman" w:hAnsi="Times New Roman" w:cs="Times New Roman"/>
                <w:b/>
                <w:bCs/>
                <w:sz w:val="21"/>
                <w:szCs w:val="21"/>
              </w:rPr>
              <w:t xml:space="preserve"> river (site D) </w:t>
            </w:r>
          </w:p>
        </w:tc>
        <w:tc>
          <w:tcPr>
            <w:tcW w:w="2834" w:type="dxa"/>
            <w:gridSpan w:val="3"/>
            <w:tcBorders>
              <w:top w:val="single" w:sz="4" w:space="0" w:color="auto"/>
              <w:bottom w:val="single" w:sz="4" w:space="0" w:color="auto"/>
            </w:tcBorders>
          </w:tcPr>
          <w:p w:rsidR="00016CE3" w:rsidRPr="00C1120F" w:rsidRDefault="000A5A9D" w:rsidP="000633C8">
            <w:pPr>
              <w:spacing w:line="480" w:lineRule="auto"/>
              <w:jc w:val="both"/>
              <w:rPr>
                <w:rFonts w:ascii="Times New Roman" w:eastAsia="Times New Roman" w:hAnsi="Times New Roman" w:cs="Times New Roman"/>
                <w:b/>
                <w:bCs/>
                <w:sz w:val="21"/>
                <w:szCs w:val="21"/>
              </w:rPr>
            </w:pPr>
            <w:r w:rsidRPr="00C1120F">
              <w:rPr>
                <w:rFonts w:ascii="Times New Roman" w:eastAsia="Times New Roman" w:hAnsi="Times New Roman" w:cs="Times New Roman"/>
                <w:b/>
                <w:bCs/>
                <w:sz w:val="21"/>
                <w:szCs w:val="21"/>
              </w:rPr>
              <w:t xml:space="preserve">New </w:t>
            </w:r>
            <w:proofErr w:type="spellStart"/>
            <w:r w:rsidRPr="00C1120F">
              <w:rPr>
                <w:rFonts w:ascii="Times New Roman" w:eastAsia="Times New Roman" w:hAnsi="Times New Roman" w:cs="Times New Roman"/>
                <w:b/>
                <w:bCs/>
                <w:sz w:val="21"/>
                <w:szCs w:val="21"/>
              </w:rPr>
              <w:t>kalaba</w:t>
            </w:r>
            <w:proofErr w:type="spellEnd"/>
            <w:r w:rsidRPr="00C1120F">
              <w:rPr>
                <w:rFonts w:ascii="Times New Roman" w:eastAsia="Times New Roman" w:hAnsi="Times New Roman" w:cs="Times New Roman"/>
                <w:b/>
                <w:bCs/>
                <w:sz w:val="21"/>
                <w:szCs w:val="21"/>
              </w:rPr>
              <w:t xml:space="preserve"> river (site E) </w:t>
            </w:r>
          </w:p>
        </w:tc>
      </w:tr>
      <w:tr w:rsidR="00C1120F" w:rsidRPr="00C1120F" w:rsidTr="00F02BE7">
        <w:trPr>
          <w:trHeight w:val="166"/>
        </w:trPr>
        <w:tc>
          <w:tcPr>
            <w:tcW w:w="824" w:type="dxa"/>
            <w:vMerge/>
            <w:tcBorders>
              <w:top w:val="single" w:sz="4" w:space="0" w:color="auto"/>
            </w:tcBorders>
          </w:tcPr>
          <w:p w:rsidR="00016CE3" w:rsidRPr="00C1120F" w:rsidRDefault="00016CE3" w:rsidP="000633C8">
            <w:pPr>
              <w:widowControl w:val="0"/>
              <w:pBdr>
                <w:top w:val="nil"/>
                <w:left w:val="nil"/>
                <w:bottom w:val="nil"/>
                <w:right w:val="nil"/>
                <w:between w:val="nil"/>
              </w:pBdr>
              <w:spacing w:line="480" w:lineRule="auto"/>
              <w:rPr>
                <w:rFonts w:ascii="Times New Roman" w:eastAsia="Times New Roman" w:hAnsi="Times New Roman" w:cs="Times New Roman"/>
                <w:b/>
                <w:bCs/>
                <w:sz w:val="21"/>
                <w:szCs w:val="21"/>
              </w:rPr>
            </w:pPr>
          </w:p>
        </w:tc>
        <w:tc>
          <w:tcPr>
            <w:tcW w:w="901" w:type="dxa"/>
            <w:tcBorders>
              <w:top w:val="single" w:sz="4" w:space="0" w:color="auto"/>
            </w:tcBorders>
          </w:tcPr>
          <w:p w:rsidR="00016CE3" w:rsidRPr="00C1120F" w:rsidRDefault="000A5A9D" w:rsidP="000633C8">
            <w:pPr>
              <w:spacing w:line="480" w:lineRule="auto"/>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1</w:t>
            </w:r>
          </w:p>
        </w:tc>
        <w:tc>
          <w:tcPr>
            <w:tcW w:w="810" w:type="dxa"/>
            <w:tcBorders>
              <w:top w:val="single" w:sz="4" w:space="0" w:color="auto"/>
            </w:tcBorders>
          </w:tcPr>
          <w:p w:rsidR="00016CE3" w:rsidRPr="00C1120F" w:rsidRDefault="000A5A9D" w:rsidP="000633C8">
            <w:pPr>
              <w:spacing w:line="480" w:lineRule="auto"/>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2</w:t>
            </w:r>
          </w:p>
        </w:tc>
        <w:tc>
          <w:tcPr>
            <w:tcW w:w="810" w:type="dxa"/>
            <w:tcBorders>
              <w:top w:val="single" w:sz="4" w:space="0" w:color="auto"/>
            </w:tcBorders>
          </w:tcPr>
          <w:p w:rsidR="00016CE3" w:rsidRPr="00C1120F" w:rsidRDefault="000A5A9D" w:rsidP="000633C8">
            <w:pPr>
              <w:spacing w:line="480" w:lineRule="auto"/>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3</w:t>
            </w:r>
          </w:p>
        </w:tc>
        <w:tc>
          <w:tcPr>
            <w:tcW w:w="900" w:type="dxa"/>
            <w:tcBorders>
              <w:top w:val="single" w:sz="4" w:space="0" w:color="auto"/>
            </w:tcBorders>
          </w:tcPr>
          <w:p w:rsidR="00016CE3" w:rsidRPr="00C1120F" w:rsidRDefault="000A5A9D" w:rsidP="000633C8">
            <w:pPr>
              <w:spacing w:line="480" w:lineRule="auto"/>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1</w:t>
            </w:r>
          </w:p>
        </w:tc>
        <w:tc>
          <w:tcPr>
            <w:tcW w:w="900" w:type="dxa"/>
            <w:tcBorders>
              <w:top w:val="single" w:sz="4" w:space="0" w:color="auto"/>
            </w:tcBorders>
          </w:tcPr>
          <w:p w:rsidR="00016CE3" w:rsidRPr="00C1120F" w:rsidRDefault="000A5A9D" w:rsidP="000633C8">
            <w:pPr>
              <w:spacing w:line="480" w:lineRule="auto"/>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2</w:t>
            </w:r>
          </w:p>
        </w:tc>
        <w:tc>
          <w:tcPr>
            <w:tcW w:w="900" w:type="dxa"/>
            <w:tcBorders>
              <w:top w:val="single" w:sz="4" w:space="0" w:color="auto"/>
            </w:tcBorders>
          </w:tcPr>
          <w:p w:rsidR="00016CE3" w:rsidRPr="00C1120F" w:rsidRDefault="000A5A9D" w:rsidP="000633C8">
            <w:pPr>
              <w:spacing w:line="480" w:lineRule="auto"/>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3</w:t>
            </w:r>
          </w:p>
        </w:tc>
        <w:tc>
          <w:tcPr>
            <w:tcW w:w="900" w:type="dxa"/>
            <w:tcBorders>
              <w:top w:val="single" w:sz="4" w:space="0" w:color="auto"/>
            </w:tcBorders>
          </w:tcPr>
          <w:p w:rsidR="00016CE3" w:rsidRPr="00C1120F" w:rsidRDefault="000A5A9D" w:rsidP="000633C8">
            <w:pPr>
              <w:spacing w:line="480" w:lineRule="auto"/>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1</w:t>
            </w:r>
          </w:p>
        </w:tc>
        <w:tc>
          <w:tcPr>
            <w:tcW w:w="900" w:type="dxa"/>
            <w:tcBorders>
              <w:top w:val="single" w:sz="4" w:space="0" w:color="auto"/>
            </w:tcBorders>
          </w:tcPr>
          <w:p w:rsidR="00016CE3" w:rsidRPr="00C1120F" w:rsidRDefault="000A5A9D" w:rsidP="000633C8">
            <w:pPr>
              <w:spacing w:line="480" w:lineRule="auto"/>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2</w:t>
            </w:r>
          </w:p>
        </w:tc>
        <w:tc>
          <w:tcPr>
            <w:tcW w:w="990" w:type="dxa"/>
            <w:tcBorders>
              <w:top w:val="single" w:sz="4" w:space="0" w:color="auto"/>
            </w:tcBorders>
          </w:tcPr>
          <w:p w:rsidR="00016CE3" w:rsidRPr="00C1120F" w:rsidRDefault="000A5A9D" w:rsidP="000633C8">
            <w:pPr>
              <w:spacing w:line="480" w:lineRule="auto"/>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3</w:t>
            </w:r>
          </w:p>
        </w:tc>
        <w:tc>
          <w:tcPr>
            <w:tcW w:w="900" w:type="dxa"/>
            <w:tcBorders>
              <w:top w:val="single" w:sz="4" w:space="0" w:color="auto"/>
            </w:tcBorders>
          </w:tcPr>
          <w:p w:rsidR="00016CE3" w:rsidRPr="00C1120F" w:rsidRDefault="000A5A9D" w:rsidP="000633C8">
            <w:pPr>
              <w:spacing w:line="480" w:lineRule="auto"/>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1</w:t>
            </w:r>
          </w:p>
        </w:tc>
        <w:tc>
          <w:tcPr>
            <w:tcW w:w="900" w:type="dxa"/>
            <w:tcBorders>
              <w:top w:val="single" w:sz="4" w:space="0" w:color="auto"/>
            </w:tcBorders>
          </w:tcPr>
          <w:p w:rsidR="00016CE3" w:rsidRPr="00C1120F" w:rsidRDefault="000A5A9D" w:rsidP="000633C8">
            <w:pPr>
              <w:spacing w:line="480" w:lineRule="auto"/>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2</w:t>
            </w:r>
          </w:p>
        </w:tc>
        <w:tc>
          <w:tcPr>
            <w:tcW w:w="1036" w:type="dxa"/>
            <w:tcBorders>
              <w:top w:val="single" w:sz="4" w:space="0" w:color="auto"/>
            </w:tcBorders>
          </w:tcPr>
          <w:p w:rsidR="00016CE3" w:rsidRPr="00C1120F" w:rsidRDefault="000A5A9D" w:rsidP="000633C8">
            <w:pPr>
              <w:spacing w:line="480" w:lineRule="auto"/>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3</w:t>
            </w:r>
          </w:p>
        </w:tc>
        <w:tc>
          <w:tcPr>
            <w:tcW w:w="944" w:type="dxa"/>
            <w:tcBorders>
              <w:top w:val="single" w:sz="4" w:space="0" w:color="auto"/>
            </w:tcBorders>
          </w:tcPr>
          <w:p w:rsidR="00016CE3" w:rsidRPr="00C1120F" w:rsidRDefault="000A5A9D" w:rsidP="000633C8">
            <w:pPr>
              <w:spacing w:line="480" w:lineRule="auto"/>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1</w:t>
            </w:r>
          </w:p>
        </w:tc>
        <w:tc>
          <w:tcPr>
            <w:tcW w:w="990" w:type="dxa"/>
            <w:tcBorders>
              <w:top w:val="single" w:sz="4" w:space="0" w:color="auto"/>
            </w:tcBorders>
          </w:tcPr>
          <w:p w:rsidR="00016CE3" w:rsidRPr="00C1120F" w:rsidRDefault="000A5A9D" w:rsidP="000633C8">
            <w:pPr>
              <w:spacing w:line="480" w:lineRule="auto"/>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2</w:t>
            </w:r>
          </w:p>
        </w:tc>
        <w:tc>
          <w:tcPr>
            <w:tcW w:w="900" w:type="dxa"/>
            <w:tcBorders>
              <w:top w:val="single" w:sz="4" w:space="0" w:color="auto"/>
            </w:tcBorders>
          </w:tcPr>
          <w:p w:rsidR="00016CE3" w:rsidRPr="00C1120F" w:rsidRDefault="000A5A9D" w:rsidP="000633C8">
            <w:pPr>
              <w:spacing w:line="480" w:lineRule="auto"/>
              <w:jc w:val="both"/>
              <w:rPr>
                <w:rFonts w:ascii="Times New Roman" w:eastAsia="Times New Roman" w:hAnsi="Times New Roman" w:cs="Times New Roman"/>
                <w:i/>
                <w:iCs/>
                <w:sz w:val="21"/>
                <w:szCs w:val="21"/>
              </w:rPr>
            </w:pPr>
            <w:r w:rsidRPr="00C1120F">
              <w:rPr>
                <w:rFonts w:ascii="Times New Roman" w:eastAsia="Times New Roman" w:hAnsi="Times New Roman" w:cs="Times New Roman"/>
                <w:i/>
                <w:iCs/>
                <w:sz w:val="21"/>
                <w:szCs w:val="21"/>
              </w:rPr>
              <w:t>Rep 3</w:t>
            </w:r>
          </w:p>
        </w:tc>
      </w:tr>
      <w:tr w:rsidR="00C1120F" w:rsidRPr="00C1120F" w:rsidTr="00F02BE7">
        <w:trPr>
          <w:trHeight w:val="166"/>
        </w:trPr>
        <w:tc>
          <w:tcPr>
            <w:tcW w:w="824" w:type="dxa"/>
          </w:tcPr>
          <w:p w:rsidR="00016CE3" w:rsidRPr="00C1120F" w:rsidRDefault="000A5A9D" w:rsidP="000633C8">
            <w:pPr>
              <w:spacing w:line="480" w:lineRule="auto"/>
              <w:jc w:val="both"/>
              <w:rPr>
                <w:rFonts w:ascii="Times New Roman" w:eastAsia="Times New Roman" w:hAnsi="Times New Roman" w:cs="Times New Roman"/>
                <w:b/>
                <w:bCs/>
                <w:sz w:val="21"/>
                <w:szCs w:val="21"/>
              </w:rPr>
            </w:pPr>
            <w:r w:rsidRPr="00C1120F">
              <w:rPr>
                <w:rFonts w:ascii="Times New Roman" w:eastAsia="Times New Roman" w:hAnsi="Times New Roman" w:cs="Times New Roman"/>
                <w:b/>
                <w:bCs/>
                <w:sz w:val="21"/>
                <w:szCs w:val="21"/>
              </w:rPr>
              <w:t>pH</w:t>
            </w:r>
          </w:p>
        </w:tc>
        <w:tc>
          <w:tcPr>
            <w:tcW w:w="901"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7.78</w:t>
            </w:r>
          </w:p>
        </w:tc>
        <w:tc>
          <w:tcPr>
            <w:tcW w:w="81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8.20</w:t>
            </w:r>
          </w:p>
        </w:tc>
        <w:tc>
          <w:tcPr>
            <w:tcW w:w="81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7.36</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6.47</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7.00</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5.94</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6.90</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7.00</w:t>
            </w:r>
          </w:p>
        </w:tc>
        <w:tc>
          <w:tcPr>
            <w:tcW w:w="99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6.80</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8.27</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8.00</w:t>
            </w:r>
          </w:p>
        </w:tc>
        <w:tc>
          <w:tcPr>
            <w:tcW w:w="1036"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8.54</w:t>
            </w:r>
          </w:p>
        </w:tc>
        <w:tc>
          <w:tcPr>
            <w:tcW w:w="944"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7.28</w:t>
            </w:r>
          </w:p>
        </w:tc>
        <w:tc>
          <w:tcPr>
            <w:tcW w:w="99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7.00</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7.56</w:t>
            </w:r>
          </w:p>
        </w:tc>
      </w:tr>
      <w:tr w:rsidR="00C1120F" w:rsidRPr="00C1120F" w:rsidTr="00F02BE7">
        <w:trPr>
          <w:trHeight w:val="166"/>
        </w:trPr>
        <w:tc>
          <w:tcPr>
            <w:tcW w:w="824" w:type="dxa"/>
          </w:tcPr>
          <w:p w:rsidR="00016CE3" w:rsidRPr="00C1120F" w:rsidRDefault="000A5A9D" w:rsidP="000633C8">
            <w:pPr>
              <w:spacing w:line="480" w:lineRule="auto"/>
              <w:jc w:val="both"/>
              <w:rPr>
                <w:rFonts w:ascii="Times New Roman" w:eastAsia="Times New Roman" w:hAnsi="Times New Roman" w:cs="Times New Roman"/>
                <w:b/>
                <w:bCs/>
                <w:sz w:val="21"/>
                <w:szCs w:val="21"/>
              </w:rPr>
            </w:pPr>
            <w:r w:rsidRPr="00C1120F">
              <w:rPr>
                <w:rFonts w:ascii="Times New Roman" w:eastAsia="Times New Roman" w:hAnsi="Times New Roman" w:cs="Times New Roman"/>
                <w:b/>
                <w:bCs/>
                <w:sz w:val="21"/>
                <w:szCs w:val="21"/>
              </w:rPr>
              <w:t>Temp</w:t>
            </w:r>
          </w:p>
        </w:tc>
        <w:tc>
          <w:tcPr>
            <w:tcW w:w="901"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31.20</w:t>
            </w:r>
          </w:p>
        </w:tc>
        <w:tc>
          <w:tcPr>
            <w:tcW w:w="81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30.93</w:t>
            </w:r>
          </w:p>
        </w:tc>
        <w:tc>
          <w:tcPr>
            <w:tcW w:w="81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31.47</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31.00</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31.90</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30.10</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31.10</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30.00</w:t>
            </w:r>
          </w:p>
        </w:tc>
        <w:tc>
          <w:tcPr>
            <w:tcW w:w="99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32.20</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31.40</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31.00</w:t>
            </w:r>
          </w:p>
        </w:tc>
        <w:tc>
          <w:tcPr>
            <w:tcW w:w="1036"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31.80</w:t>
            </w:r>
          </w:p>
        </w:tc>
        <w:tc>
          <w:tcPr>
            <w:tcW w:w="944"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31.20</w:t>
            </w:r>
          </w:p>
        </w:tc>
        <w:tc>
          <w:tcPr>
            <w:tcW w:w="99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32.00</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30.40</w:t>
            </w:r>
          </w:p>
        </w:tc>
      </w:tr>
      <w:tr w:rsidR="00C1120F" w:rsidRPr="00C1120F" w:rsidTr="00F02BE7">
        <w:trPr>
          <w:trHeight w:val="166"/>
        </w:trPr>
        <w:tc>
          <w:tcPr>
            <w:tcW w:w="824" w:type="dxa"/>
          </w:tcPr>
          <w:p w:rsidR="00016CE3" w:rsidRPr="00C1120F" w:rsidRDefault="000A5A9D" w:rsidP="000633C8">
            <w:pPr>
              <w:spacing w:line="480" w:lineRule="auto"/>
              <w:jc w:val="both"/>
              <w:rPr>
                <w:rFonts w:ascii="Times New Roman" w:eastAsia="Times New Roman" w:hAnsi="Times New Roman" w:cs="Times New Roman"/>
                <w:b/>
                <w:bCs/>
                <w:sz w:val="21"/>
                <w:szCs w:val="21"/>
              </w:rPr>
            </w:pPr>
            <w:proofErr w:type="spellStart"/>
            <w:r w:rsidRPr="00C1120F">
              <w:rPr>
                <w:rFonts w:ascii="Times New Roman" w:eastAsia="Times New Roman" w:hAnsi="Times New Roman" w:cs="Times New Roman"/>
                <w:b/>
                <w:bCs/>
                <w:sz w:val="21"/>
                <w:szCs w:val="21"/>
              </w:rPr>
              <w:t>Turb</w:t>
            </w:r>
            <w:proofErr w:type="spellEnd"/>
          </w:p>
        </w:tc>
        <w:tc>
          <w:tcPr>
            <w:tcW w:w="901"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3.20</w:t>
            </w:r>
          </w:p>
        </w:tc>
        <w:tc>
          <w:tcPr>
            <w:tcW w:w="81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3.00</w:t>
            </w:r>
          </w:p>
        </w:tc>
        <w:tc>
          <w:tcPr>
            <w:tcW w:w="81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3.40</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11.30</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11.60</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11.00</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2.60</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2.95</w:t>
            </w:r>
          </w:p>
        </w:tc>
        <w:tc>
          <w:tcPr>
            <w:tcW w:w="99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2.25</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7.30</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6.90</w:t>
            </w:r>
          </w:p>
        </w:tc>
        <w:tc>
          <w:tcPr>
            <w:tcW w:w="1036"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7.70</w:t>
            </w:r>
          </w:p>
        </w:tc>
        <w:tc>
          <w:tcPr>
            <w:tcW w:w="944"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6.10</w:t>
            </w:r>
          </w:p>
        </w:tc>
        <w:tc>
          <w:tcPr>
            <w:tcW w:w="99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6.90</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5.30</w:t>
            </w:r>
          </w:p>
        </w:tc>
      </w:tr>
      <w:tr w:rsidR="00C1120F" w:rsidRPr="00C1120F" w:rsidTr="00F02BE7">
        <w:trPr>
          <w:trHeight w:val="166"/>
        </w:trPr>
        <w:tc>
          <w:tcPr>
            <w:tcW w:w="824" w:type="dxa"/>
          </w:tcPr>
          <w:p w:rsidR="00016CE3" w:rsidRPr="00C1120F" w:rsidRDefault="000A5A9D" w:rsidP="000633C8">
            <w:pPr>
              <w:spacing w:line="480" w:lineRule="auto"/>
              <w:jc w:val="both"/>
              <w:rPr>
                <w:rFonts w:ascii="Times New Roman" w:eastAsia="Times New Roman" w:hAnsi="Times New Roman" w:cs="Times New Roman"/>
                <w:b/>
                <w:bCs/>
                <w:sz w:val="21"/>
                <w:szCs w:val="21"/>
              </w:rPr>
            </w:pPr>
            <w:r w:rsidRPr="00C1120F">
              <w:rPr>
                <w:rFonts w:ascii="Times New Roman" w:eastAsia="Times New Roman" w:hAnsi="Times New Roman" w:cs="Times New Roman"/>
                <w:b/>
                <w:bCs/>
                <w:sz w:val="21"/>
                <w:szCs w:val="21"/>
              </w:rPr>
              <w:t>EC</w:t>
            </w:r>
          </w:p>
        </w:tc>
        <w:tc>
          <w:tcPr>
            <w:tcW w:w="901"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4.19</w:t>
            </w:r>
          </w:p>
        </w:tc>
        <w:tc>
          <w:tcPr>
            <w:tcW w:w="81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4.09</w:t>
            </w:r>
          </w:p>
        </w:tc>
        <w:tc>
          <w:tcPr>
            <w:tcW w:w="81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4.29</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114.50</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114.90</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114.10</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162.40</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163.30</w:t>
            </w:r>
          </w:p>
        </w:tc>
        <w:tc>
          <w:tcPr>
            <w:tcW w:w="99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161.50</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4.08</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4.00</w:t>
            </w:r>
          </w:p>
        </w:tc>
        <w:tc>
          <w:tcPr>
            <w:tcW w:w="1036"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4.16</w:t>
            </w:r>
          </w:p>
        </w:tc>
        <w:tc>
          <w:tcPr>
            <w:tcW w:w="944"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89.50</w:t>
            </w:r>
          </w:p>
        </w:tc>
        <w:tc>
          <w:tcPr>
            <w:tcW w:w="99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90.00</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89.00</w:t>
            </w:r>
          </w:p>
        </w:tc>
      </w:tr>
      <w:tr w:rsidR="00C1120F" w:rsidRPr="00C1120F" w:rsidTr="00F02BE7">
        <w:trPr>
          <w:trHeight w:val="166"/>
        </w:trPr>
        <w:tc>
          <w:tcPr>
            <w:tcW w:w="824" w:type="dxa"/>
          </w:tcPr>
          <w:p w:rsidR="00016CE3" w:rsidRPr="00C1120F" w:rsidRDefault="000A5A9D" w:rsidP="000633C8">
            <w:pPr>
              <w:spacing w:line="480" w:lineRule="auto"/>
              <w:jc w:val="both"/>
              <w:rPr>
                <w:rFonts w:ascii="Times New Roman" w:eastAsia="Times New Roman" w:hAnsi="Times New Roman" w:cs="Times New Roman"/>
                <w:b/>
                <w:bCs/>
                <w:sz w:val="21"/>
                <w:szCs w:val="21"/>
              </w:rPr>
            </w:pPr>
            <w:r w:rsidRPr="00C1120F">
              <w:rPr>
                <w:rFonts w:ascii="Times New Roman" w:eastAsia="Times New Roman" w:hAnsi="Times New Roman" w:cs="Times New Roman"/>
                <w:b/>
                <w:bCs/>
                <w:sz w:val="21"/>
                <w:szCs w:val="21"/>
              </w:rPr>
              <w:t>TDS</w:t>
            </w:r>
          </w:p>
        </w:tc>
        <w:tc>
          <w:tcPr>
            <w:tcW w:w="901"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2.05</w:t>
            </w:r>
          </w:p>
        </w:tc>
        <w:tc>
          <w:tcPr>
            <w:tcW w:w="81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2.00</w:t>
            </w:r>
          </w:p>
        </w:tc>
        <w:tc>
          <w:tcPr>
            <w:tcW w:w="81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2.10</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57.70</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58.30</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57.10</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81.10</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80.90</w:t>
            </w:r>
          </w:p>
        </w:tc>
        <w:tc>
          <w:tcPr>
            <w:tcW w:w="99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81.30</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2.02</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3.00</w:t>
            </w:r>
          </w:p>
        </w:tc>
        <w:tc>
          <w:tcPr>
            <w:tcW w:w="1036"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1.04</w:t>
            </w:r>
          </w:p>
        </w:tc>
        <w:tc>
          <w:tcPr>
            <w:tcW w:w="944"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45.60</w:t>
            </w:r>
          </w:p>
        </w:tc>
        <w:tc>
          <w:tcPr>
            <w:tcW w:w="99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44.87</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46.33</w:t>
            </w:r>
          </w:p>
        </w:tc>
      </w:tr>
      <w:tr w:rsidR="00C1120F" w:rsidRPr="00C1120F" w:rsidTr="00F02BE7">
        <w:trPr>
          <w:trHeight w:val="166"/>
        </w:trPr>
        <w:tc>
          <w:tcPr>
            <w:tcW w:w="824" w:type="dxa"/>
          </w:tcPr>
          <w:p w:rsidR="00016CE3" w:rsidRPr="00C1120F" w:rsidRDefault="000A5A9D" w:rsidP="000633C8">
            <w:pPr>
              <w:spacing w:line="480" w:lineRule="auto"/>
              <w:jc w:val="both"/>
              <w:rPr>
                <w:rFonts w:ascii="Times New Roman" w:eastAsia="Times New Roman" w:hAnsi="Times New Roman" w:cs="Times New Roman"/>
                <w:b/>
                <w:bCs/>
                <w:sz w:val="21"/>
                <w:szCs w:val="21"/>
              </w:rPr>
            </w:pPr>
            <w:r w:rsidRPr="00C1120F">
              <w:rPr>
                <w:rFonts w:ascii="Times New Roman" w:eastAsia="Times New Roman" w:hAnsi="Times New Roman" w:cs="Times New Roman"/>
                <w:b/>
                <w:bCs/>
                <w:sz w:val="21"/>
                <w:szCs w:val="21"/>
              </w:rPr>
              <w:t>TH</w:t>
            </w:r>
          </w:p>
        </w:tc>
        <w:tc>
          <w:tcPr>
            <w:tcW w:w="901"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20.00</w:t>
            </w:r>
          </w:p>
        </w:tc>
        <w:tc>
          <w:tcPr>
            <w:tcW w:w="81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20.35</w:t>
            </w:r>
          </w:p>
        </w:tc>
        <w:tc>
          <w:tcPr>
            <w:tcW w:w="81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19.65</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1543.33</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1543.10</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1543.56</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2860.00</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2861.00</w:t>
            </w:r>
          </w:p>
        </w:tc>
        <w:tc>
          <w:tcPr>
            <w:tcW w:w="99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2859.00</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100.00</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100.66</w:t>
            </w:r>
          </w:p>
        </w:tc>
        <w:tc>
          <w:tcPr>
            <w:tcW w:w="1036"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99.34</w:t>
            </w:r>
          </w:p>
        </w:tc>
        <w:tc>
          <w:tcPr>
            <w:tcW w:w="944"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1366.67</w:t>
            </w:r>
          </w:p>
        </w:tc>
        <w:tc>
          <w:tcPr>
            <w:tcW w:w="99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1366.91</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1366.43</w:t>
            </w:r>
          </w:p>
        </w:tc>
      </w:tr>
      <w:tr w:rsidR="00C1120F" w:rsidRPr="00C1120F" w:rsidTr="00F02BE7">
        <w:trPr>
          <w:trHeight w:val="166"/>
        </w:trPr>
        <w:tc>
          <w:tcPr>
            <w:tcW w:w="824" w:type="dxa"/>
          </w:tcPr>
          <w:p w:rsidR="00016CE3" w:rsidRPr="00C1120F" w:rsidRDefault="000A5A9D" w:rsidP="000633C8">
            <w:pPr>
              <w:spacing w:line="480" w:lineRule="auto"/>
              <w:jc w:val="both"/>
              <w:rPr>
                <w:rFonts w:ascii="Times New Roman" w:eastAsia="Times New Roman" w:hAnsi="Times New Roman" w:cs="Times New Roman"/>
                <w:b/>
                <w:bCs/>
                <w:sz w:val="21"/>
                <w:szCs w:val="21"/>
              </w:rPr>
            </w:pPr>
            <w:r w:rsidRPr="00C1120F">
              <w:rPr>
                <w:rFonts w:ascii="Times New Roman" w:eastAsia="Times New Roman" w:hAnsi="Times New Roman" w:cs="Times New Roman"/>
                <w:b/>
                <w:bCs/>
                <w:sz w:val="21"/>
                <w:szCs w:val="21"/>
              </w:rPr>
              <w:t>Ni</w:t>
            </w:r>
          </w:p>
        </w:tc>
        <w:tc>
          <w:tcPr>
            <w:tcW w:w="901"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0.1986</w:t>
            </w:r>
          </w:p>
        </w:tc>
        <w:tc>
          <w:tcPr>
            <w:tcW w:w="81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0.1997</w:t>
            </w:r>
          </w:p>
        </w:tc>
        <w:tc>
          <w:tcPr>
            <w:tcW w:w="81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0.1975</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0.2625</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0.2609</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0.2641</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0.2501</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0.2527</w:t>
            </w:r>
          </w:p>
        </w:tc>
        <w:tc>
          <w:tcPr>
            <w:tcW w:w="99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0.2475</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0.2034</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0.2061</w:t>
            </w:r>
          </w:p>
        </w:tc>
        <w:tc>
          <w:tcPr>
            <w:tcW w:w="1036"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0.2007</w:t>
            </w:r>
          </w:p>
        </w:tc>
        <w:tc>
          <w:tcPr>
            <w:tcW w:w="944"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0.2484</w:t>
            </w:r>
          </w:p>
        </w:tc>
        <w:tc>
          <w:tcPr>
            <w:tcW w:w="99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0.2499</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0.2469</w:t>
            </w:r>
          </w:p>
        </w:tc>
      </w:tr>
      <w:tr w:rsidR="00C1120F" w:rsidRPr="00C1120F" w:rsidTr="00F02BE7">
        <w:trPr>
          <w:trHeight w:val="166"/>
        </w:trPr>
        <w:tc>
          <w:tcPr>
            <w:tcW w:w="824" w:type="dxa"/>
          </w:tcPr>
          <w:p w:rsidR="00016CE3" w:rsidRPr="00C1120F" w:rsidRDefault="000A5A9D" w:rsidP="000633C8">
            <w:pPr>
              <w:spacing w:line="480" w:lineRule="auto"/>
              <w:jc w:val="both"/>
              <w:rPr>
                <w:rFonts w:ascii="Times New Roman" w:eastAsia="Times New Roman" w:hAnsi="Times New Roman" w:cs="Times New Roman"/>
                <w:b/>
                <w:bCs/>
                <w:sz w:val="21"/>
                <w:szCs w:val="21"/>
              </w:rPr>
            </w:pPr>
            <w:proofErr w:type="spellStart"/>
            <w:r w:rsidRPr="00C1120F">
              <w:rPr>
                <w:rFonts w:ascii="Times New Roman" w:eastAsia="Times New Roman" w:hAnsi="Times New Roman" w:cs="Times New Roman"/>
                <w:b/>
                <w:bCs/>
                <w:sz w:val="21"/>
                <w:szCs w:val="21"/>
              </w:rPr>
              <w:t>Pb</w:t>
            </w:r>
            <w:proofErr w:type="spellEnd"/>
          </w:p>
        </w:tc>
        <w:tc>
          <w:tcPr>
            <w:tcW w:w="901"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9.9394</w:t>
            </w:r>
          </w:p>
        </w:tc>
        <w:tc>
          <w:tcPr>
            <w:tcW w:w="81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9.9492</w:t>
            </w:r>
          </w:p>
        </w:tc>
        <w:tc>
          <w:tcPr>
            <w:tcW w:w="81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9.9296</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9.8849</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9.8859</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9.8839</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10.1174</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10.1188</w:t>
            </w:r>
          </w:p>
        </w:tc>
        <w:tc>
          <w:tcPr>
            <w:tcW w:w="99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10.1160</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11.9112</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11.9134</w:t>
            </w:r>
          </w:p>
        </w:tc>
        <w:tc>
          <w:tcPr>
            <w:tcW w:w="1036"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11.9090</w:t>
            </w:r>
          </w:p>
        </w:tc>
        <w:tc>
          <w:tcPr>
            <w:tcW w:w="944"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11.8821</w:t>
            </w:r>
          </w:p>
        </w:tc>
        <w:tc>
          <w:tcPr>
            <w:tcW w:w="99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11.8783</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11.8859</w:t>
            </w:r>
          </w:p>
        </w:tc>
      </w:tr>
      <w:tr w:rsidR="00C1120F" w:rsidRPr="00C1120F" w:rsidTr="00F02BE7">
        <w:trPr>
          <w:trHeight w:val="166"/>
        </w:trPr>
        <w:tc>
          <w:tcPr>
            <w:tcW w:w="824" w:type="dxa"/>
          </w:tcPr>
          <w:p w:rsidR="00016CE3" w:rsidRPr="00C1120F" w:rsidRDefault="000A5A9D" w:rsidP="000633C8">
            <w:pPr>
              <w:spacing w:line="480" w:lineRule="auto"/>
              <w:jc w:val="both"/>
              <w:rPr>
                <w:rFonts w:ascii="Times New Roman" w:eastAsia="Times New Roman" w:hAnsi="Times New Roman" w:cs="Times New Roman"/>
                <w:b/>
                <w:bCs/>
                <w:sz w:val="21"/>
                <w:szCs w:val="21"/>
              </w:rPr>
            </w:pPr>
            <w:r w:rsidRPr="00C1120F">
              <w:rPr>
                <w:rFonts w:ascii="Times New Roman" w:eastAsia="Times New Roman" w:hAnsi="Times New Roman" w:cs="Times New Roman"/>
                <w:b/>
                <w:bCs/>
                <w:sz w:val="21"/>
                <w:szCs w:val="21"/>
              </w:rPr>
              <w:t>Cd</w:t>
            </w:r>
          </w:p>
        </w:tc>
        <w:tc>
          <w:tcPr>
            <w:tcW w:w="901"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1.5342</w:t>
            </w:r>
          </w:p>
        </w:tc>
        <w:tc>
          <w:tcPr>
            <w:tcW w:w="81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1.5352</w:t>
            </w:r>
          </w:p>
        </w:tc>
        <w:tc>
          <w:tcPr>
            <w:tcW w:w="81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1.5332</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1.8224</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1.8237</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1.8211</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2.0067</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2.0078</w:t>
            </w:r>
          </w:p>
        </w:tc>
        <w:tc>
          <w:tcPr>
            <w:tcW w:w="99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2.0056</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1.4344</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1.4362</w:t>
            </w:r>
          </w:p>
        </w:tc>
        <w:tc>
          <w:tcPr>
            <w:tcW w:w="1036"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1.4326</w:t>
            </w:r>
          </w:p>
        </w:tc>
        <w:tc>
          <w:tcPr>
            <w:tcW w:w="944"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2.3489</w:t>
            </w:r>
          </w:p>
        </w:tc>
        <w:tc>
          <w:tcPr>
            <w:tcW w:w="99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2.3522</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2.3456</w:t>
            </w:r>
          </w:p>
        </w:tc>
      </w:tr>
      <w:tr w:rsidR="00C1120F" w:rsidRPr="00C1120F" w:rsidTr="00F02BE7">
        <w:trPr>
          <w:trHeight w:val="166"/>
        </w:trPr>
        <w:tc>
          <w:tcPr>
            <w:tcW w:w="824" w:type="dxa"/>
          </w:tcPr>
          <w:p w:rsidR="00016CE3" w:rsidRPr="00C1120F" w:rsidRDefault="000A5A9D" w:rsidP="000633C8">
            <w:pPr>
              <w:spacing w:line="480" w:lineRule="auto"/>
              <w:jc w:val="both"/>
              <w:rPr>
                <w:rFonts w:ascii="Times New Roman" w:eastAsia="Times New Roman" w:hAnsi="Times New Roman" w:cs="Times New Roman"/>
                <w:b/>
                <w:bCs/>
                <w:sz w:val="21"/>
                <w:szCs w:val="21"/>
              </w:rPr>
            </w:pPr>
            <w:r w:rsidRPr="00C1120F">
              <w:rPr>
                <w:rFonts w:ascii="Times New Roman" w:eastAsia="Times New Roman" w:hAnsi="Times New Roman" w:cs="Times New Roman"/>
                <w:b/>
                <w:bCs/>
                <w:sz w:val="21"/>
                <w:szCs w:val="21"/>
              </w:rPr>
              <w:t>Cr</w:t>
            </w:r>
          </w:p>
        </w:tc>
        <w:tc>
          <w:tcPr>
            <w:tcW w:w="901"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1.4542</w:t>
            </w:r>
          </w:p>
        </w:tc>
        <w:tc>
          <w:tcPr>
            <w:tcW w:w="81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1.4514</w:t>
            </w:r>
          </w:p>
        </w:tc>
        <w:tc>
          <w:tcPr>
            <w:tcW w:w="81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1.4570</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1.5609</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1.5585</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1.5633</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1.4923</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1.4900</w:t>
            </w:r>
          </w:p>
        </w:tc>
        <w:tc>
          <w:tcPr>
            <w:tcW w:w="99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1.4946</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1.4802</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1.4784</w:t>
            </w:r>
          </w:p>
        </w:tc>
        <w:tc>
          <w:tcPr>
            <w:tcW w:w="1036"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1.4820</w:t>
            </w:r>
          </w:p>
        </w:tc>
        <w:tc>
          <w:tcPr>
            <w:tcW w:w="944"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1.7335</w:t>
            </w:r>
          </w:p>
        </w:tc>
        <w:tc>
          <w:tcPr>
            <w:tcW w:w="99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1.7317</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1.7353</w:t>
            </w:r>
          </w:p>
        </w:tc>
      </w:tr>
      <w:tr w:rsidR="00C1120F" w:rsidRPr="00C1120F" w:rsidTr="00F02BE7">
        <w:trPr>
          <w:trHeight w:val="166"/>
        </w:trPr>
        <w:tc>
          <w:tcPr>
            <w:tcW w:w="824" w:type="dxa"/>
          </w:tcPr>
          <w:p w:rsidR="00016CE3" w:rsidRPr="00C1120F" w:rsidRDefault="000A5A9D" w:rsidP="000633C8">
            <w:pPr>
              <w:spacing w:line="480" w:lineRule="auto"/>
              <w:jc w:val="both"/>
              <w:rPr>
                <w:rFonts w:ascii="Times New Roman" w:eastAsia="Times New Roman" w:hAnsi="Times New Roman" w:cs="Times New Roman"/>
                <w:b/>
                <w:bCs/>
                <w:sz w:val="21"/>
                <w:szCs w:val="21"/>
              </w:rPr>
            </w:pPr>
            <w:r w:rsidRPr="00C1120F">
              <w:rPr>
                <w:rFonts w:ascii="Times New Roman" w:eastAsia="Times New Roman" w:hAnsi="Times New Roman" w:cs="Times New Roman"/>
                <w:b/>
                <w:bCs/>
                <w:sz w:val="21"/>
                <w:szCs w:val="21"/>
              </w:rPr>
              <w:t>Fe</w:t>
            </w:r>
          </w:p>
        </w:tc>
        <w:tc>
          <w:tcPr>
            <w:tcW w:w="901"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0.2302</w:t>
            </w:r>
          </w:p>
        </w:tc>
        <w:tc>
          <w:tcPr>
            <w:tcW w:w="81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0.2313</w:t>
            </w:r>
          </w:p>
        </w:tc>
        <w:tc>
          <w:tcPr>
            <w:tcW w:w="81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0.2291</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0.2509</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0.2494</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0.2524</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0.2471</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0.2453</w:t>
            </w:r>
          </w:p>
        </w:tc>
        <w:tc>
          <w:tcPr>
            <w:tcW w:w="99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0.2489</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0.6325</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0.6351</w:t>
            </w:r>
          </w:p>
        </w:tc>
        <w:tc>
          <w:tcPr>
            <w:tcW w:w="1036"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0.6299</w:t>
            </w:r>
          </w:p>
        </w:tc>
        <w:tc>
          <w:tcPr>
            <w:tcW w:w="944"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3.3260</w:t>
            </w:r>
          </w:p>
        </w:tc>
        <w:tc>
          <w:tcPr>
            <w:tcW w:w="99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3.3279</w:t>
            </w:r>
          </w:p>
        </w:tc>
        <w:tc>
          <w:tcPr>
            <w:tcW w:w="900" w:type="dxa"/>
          </w:tcPr>
          <w:p w:rsidR="00016CE3" w:rsidRPr="00C1120F" w:rsidRDefault="000A5A9D" w:rsidP="000633C8">
            <w:pPr>
              <w:spacing w:line="480" w:lineRule="auto"/>
              <w:jc w:val="both"/>
              <w:rPr>
                <w:rFonts w:ascii="Times New Roman" w:eastAsia="Times New Roman" w:hAnsi="Times New Roman" w:cs="Times New Roman"/>
                <w:sz w:val="21"/>
                <w:szCs w:val="21"/>
              </w:rPr>
            </w:pPr>
            <w:r w:rsidRPr="00C1120F">
              <w:rPr>
                <w:rFonts w:ascii="Times New Roman" w:eastAsia="Times New Roman" w:hAnsi="Times New Roman" w:cs="Times New Roman"/>
                <w:sz w:val="21"/>
                <w:szCs w:val="21"/>
              </w:rPr>
              <w:t>3.3241</w:t>
            </w:r>
          </w:p>
        </w:tc>
      </w:tr>
    </w:tbl>
    <w:p w:rsidR="00F02BE7" w:rsidRPr="00C1120F" w:rsidRDefault="00F02BE7" w:rsidP="000633C8">
      <w:pPr>
        <w:spacing w:after="0" w:line="480" w:lineRule="auto"/>
        <w:jc w:val="both"/>
        <w:rPr>
          <w:rFonts w:ascii="Times New Roman" w:eastAsia="Times New Roman" w:hAnsi="Times New Roman" w:cs="Times New Roman"/>
          <w:sz w:val="24"/>
          <w:szCs w:val="24"/>
        </w:rPr>
      </w:pPr>
    </w:p>
    <w:p w:rsidR="00F02BE7" w:rsidRPr="00C1120F" w:rsidRDefault="00F02BE7" w:rsidP="000633C8">
      <w:pPr>
        <w:spacing w:after="0" w:line="480" w:lineRule="auto"/>
        <w:jc w:val="both"/>
        <w:rPr>
          <w:rFonts w:ascii="Times New Roman" w:eastAsia="Times New Roman" w:hAnsi="Times New Roman" w:cs="Times New Roman"/>
          <w:sz w:val="24"/>
          <w:szCs w:val="24"/>
        </w:rPr>
      </w:pPr>
    </w:p>
    <w:p w:rsidR="00F02BE7" w:rsidRPr="00C1120F" w:rsidRDefault="00F02BE7" w:rsidP="000633C8">
      <w:pPr>
        <w:spacing w:after="0" w:line="480" w:lineRule="auto"/>
        <w:jc w:val="both"/>
        <w:rPr>
          <w:rFonts w:ascii="Times New Roman" w:eastAsia="Times New Roman" w:hAnsi="Times New Roman" w:cs="Times New Roman"/>
          <w:sz w:val="24"/>
          <w:szCs w:val="24"/>
        </w:rPr>
      </w:pPr>
    </w:p>
    <w:p w:rsidR="00F02BE7" w:rsidRPr="00C1120F" w:rsidRDefault="00F02BE7" w:rsidP="000633C8">
      <w:pPr>
        <w:spacing w:after="0" w:line="480" w:lineRule="auto"/>
        <w:jc w:val="both"/>
        <w:rPr>
          <w:rFonts w:ascii="Times New Roman" w:eastAsia="Times New Roman" w:hAnsi="Times New Roman" w:cs="Times New Roman"/>
          <w:sz w:val="24"/>
          <w:szCs w:val="24"/>
        </w:rPr>
      </w:pPr>
    </w:p>
    <w:p w:rsidR="00F02BE7" w:rsidRPr="00C1120F" w:rsidRDefault="00F02BE7" w:rsidP="000633C8">
      <w:pPr>
        <w:spacing w:after="0" w:line="480" w:lineRule="auto"/>
        <w:jc w:val="both"/>
        <w:rPr>
          <w:rFonts w:ascii="Times New Roman" w:eastAsia="Times New Roman" w:hAnsi="Times New Roman" w:cs="Times New Roman"/>
          <w:sz w:val="24"/>
          <w:szCs w:val="24"/>
        </w:rPr>
        <w:sectPr w:rsidR="00F02BE7" w:rsidRPr="00C1120F" w:rsidSect="000A5A9D">
          <w:pgSz w:w="15840" w:h="12240" w:orient="landscape"/>
          <w:pgMar w:top="1440" w:right="1440" w:bottom="1440" w:left="1440" w:header="720" w:footer="720" w:gutter="0"/>
          <w:pgNumType w:start="42"/>
          <w:cols w:space="720"/>
          <w:docGrid w:linePitch="299"/>
        </w:sectPr>
      </w:pP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lastRenderedPageBreak/>
        <w:t xml:space="preserve">Generally, the differences in physicochemical characteristics and heavy metals observed in these results are attributed to both natural and anthropogenic factors. The high concentrations of metals especially in </w:t>
      </w:r>
      <w:proofErr w:type="spellStart"/>
      <w:r w:rsidRPr="00C1120F">
        <w:rPr>
          <w:rFonts w:ascii="Times New Roman" w:eastAsia="Times New Roman" w:hAnsi="Times New Roman" w:cs="Times New Roman"/>
          <w:sz w:val="24"/>
          <w:szCs w:val="24"/>
        </w:rPr>
        <w:t>Obio</w:t>
      </w:r>
      <w:proofErr w:type="spellEnd"/>
      <w:r w:rsidRPr="00C1120F">
        <w:rPr>
          <w:rFonts w:ascii="Times New Roman" w:eastAsia="Times New Roman" w:hAnsi="Times New Roman" w:cs="Times New Roman"/>
          <w:sz w:val="24"/>
          <w:szCs w:val="24"/>
        </w:rPr>
        <w:t>/</w:t>
      </w:r>
      <w:proofErr w:type="spellStart"/>
      <w:r w:rsidRPr="00C1120F">
        <w:rPr>
          <w:rFonts w:ascii="Times New Roman" w:eastAsia="Times New Roman" w:hAnsi="Times New Roman" w:cs="Times New Roman"/>
          <w:sz w:val="24"/>
          <w:szCs w:val="24"/>
        </w:rPr>
        <w:t>Akpor</w:t>
      </w:r>
      <w:proofErr w:type="spellEnd"/>
      <w:r w:rsidRPr="00C1120F">
        <w:rPr>
          <w:rFonts w:ascii="Times New Roman" w:eastAsia="Times New Roman" w:hAnsi="Times New Roman" w:cs="Times New Roman"/>
          <w:sz w:val="24"/>
          <w:szCs w:val="24"/>
        </w:rPr>
        <w:t xml:space="preserve"> suggest that industrialization, petroleum activities, urbanization, and inadequate waste disposal are responsible for surface water contamination in Rivers State, which agrees with earlier findings in Niger Delta region (</w:t>
      </w:r>
      <w:proofErr w:type="spellStart"/>
      <w:r w:rsidRPr="00C1120F">
        <w:rPr>
          <w:rFonts w:ascii="Times New Roman" w:eastAsia="Times New Roman" w:hAnsi="Times New Roman" w:cs="Times New Roman"/>
          <w:sz w:val="24"/>
          <w:szCs w:val="24"/>
        </w:rPr>
        <w:t>Ehiemere</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2022; </w:t>
      </w:r>
      <w:proofErr w:type="spellStart"/>
      <w:r w:rsidRPr="00C1120F">
        <w:rPr>
          <w:rFonts w:ascii="Times New Roman" w:eastAsia="Times New Roman" w:hAnsi="Times New Roman" w:cs="Times New Roman"/>
          <w:sz w:val="24"/>
          <w:szCs w:val="24"/>
        </w:rPr>
        <w:t>Edori</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2023; </w:t>
      </w:r>
      <w:proofErr w:type="spellStart"/>
      <w:r w:rsidRPr="00C1120F">
        <w:rPr>
          <w:rFonts w:ascii="Times New Roman" w:eastAsia="Times New Roman" w:hAnsi="Times New Roman" w:cs="Times New Roman"/>
          <w:sz w:val="24"/>
          <w:szCs w:val="24"/>
        </w:rPr>
        <w:t>Eze</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2025).</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The descriptive statistics of the evaluated surface water sample of the individual LGA is given in table 4.6 to table 4.10 below</w:t>
      </w:r>
    </w:p>
    <w:p w:rsidR="00016CE3" w:rsidRPr="00C1120F" w:rsidRDefault="000A5A9D" w:rsidP="000633C8">
      <w:pPr>
        <w:spacing w:after="0" w:line="480" w:lineRule="auto"/>
        <w:jc w:val="both"/>
        <w:rPr>
          <w:rFonts w:ascii="Times New Roman" w:eastAsia="Times New Roman" w:hAnsi="Times New Roman" w:cs="Times New Roman"/>
          <w:bCs/>
          <w:sz w:val="24"/>
          <w:szCs w:val="24"/>
        </w:rPr>
      </w:pPr>
      <w:r w:rsidRPr="00C1120F">
        <w:rPr>
          <w:rFonts w:ascii="Times New Roman" w:eastAsia="Times New Roman" w:hAnsi="Times New Roman" w:cs="Times New Roman"/>
          <w:b/>
          <w:bCs/>
          <w:sz w:val="24"/>
          <w:szCs w:val="24"/>
        </w:rPr>
        <w:t xml:space="preserve">Table 4.6: </w:t>
      </w:r>
      <w:r w:rsidRPr="00C1120F">
        <w:rPr>
          <w:rFonts w:ascii="Times New Roman" w:eastAsia="Times New Roman" w:hAnsi="Times New Roman" w:cs="Times New Roman"/>
          <w:bCs/>
          <w:sz w:val="24"/>
          <w:szCs w:val="24"/>
        </w:rPr>
        <w:t>The descriptive statistics of the evaluated Surface water samples in Port Harcourt local government area</w:t>
      </w:r>
    </w:p>
    <w:tbl>
      <w:tblPr>
        <w:tblStyle w:val="a9"/>
        <w:tblW w:w="9535" w:type="dxa"/>
        <w:jc w:val="center"/>
        <w:tblInd w:w="0" w:type="dxa"/>
        <w:tblBorders>
          <w:bottom w:val="single" w:sz="4" w:space="0" w:color="auto"/>
        </w:tblBorders>
        <w:tblLayout w:type="fixed"/>
        <w:tblLook w:val="0000" w:firstRow="0" w:lastRow="0" w:firstColumn="0" w:lastColumn="0" w:noHBand="0" w:noVBand="0"/>
      </w:tblPr>
      <w:tblGrid>
        <w:gridCol w:w="1260"/>
        <w:gridCol w:w="1170"/>
        <w:gridCol w:w="1440"/>
        <w:gridCol w:w="1435"/>
        <w:gridCol w:w="1260"/>
        <w:gridCol w:w="1620"/>
        <w:gridCol w:w="1350"/>
      </w:tblGrid>
      <w:tr w:rsidR="00C1120F" w:rsidRPr="00C1120F" w:rsidTr="00C1120F">
        <w:trPr>
          <w:trHeight w:val="245"/>
          <w:jc w:val="center"/>
        </w:trPr>
        <w:tc>
          <w:tcPr>
            <w:tcW w:w="1260" w:type="dxa"/>
            <w:tcBorders>
              <w:top w:val="single" w:sz="4" w:space="0" w:color="auto"/>
              <w:bottom w:val="single" w:sz="4" w:space="0" w:color="auto"/>
            </w:tcBorders>
          </w:tcPr>
          <w:p w:rsidR="00016CE3" w:rsidRPr="00C1120F" w:rsidRDefault="000A5A9D" w:rsidP="00C1120F">
            <w:pPr>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Parameters</w:t>
            </w:r>
          </w:p>
        </w:tc>
        <w:tc>
          <w:tcPr>
            <w:tcW w:w="1170" w:type="dxa"/>
            <w:tcBorders>
              <w:top w:val="single" w:sz="4" w:space="0" w:color="auto"/>
              <w:bottom w:val="single" w:sz="4" w:space="0" w:color="auto"/>
            </w:tcBorders>
          </w:tcPr>
          <w:p w:rsidR="00016CE3" w:rsidRPr="00C1120F" w:rsidRDefault="000A5A9D" w:rsidP="00C1120F">
            <w:pPr>
              <w:ind w:left="60" w:right="60"/>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Unit</w:t>
            </w:r>
          </w:p>
        </w:tc>
        <w:tc>
          <w:tcPr>
            <w:tcW w:w="1440" w:type="dxa"/>
            <w:tcBorders>
              <w:top w:val="single" w:sz="4" w:space="0" w:color="auto"/>
              <w:bottom w:val="single" w:sz="4" w:space="0" w:color="auto"/>
            </w:tcBorders>
          </w:tcPr>
          <w:p w:rsidR="00016CE3" w:rsidRPr="00C1120F" w:rsidRDefault="000A5A9D" w:rsidP="00C1120F">
            <w:pPr>
              <w:ind w:left="60" w:right="60"/>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Minimum</w:t>
            </w:r>
          </w:p>
        </w:tc>
        <w:tc>
          <w:tcPr>
            <w:tcW w:w="1435" w:type="dxa"/>
            <w:tcBorders>
              <w:top w:val="single" w:sz="4" w:space="0" w:color="auto"/>
              <w:bottom w:val="single" w:sz="4" w:space="0" w:color="auto"/>
            </w:tcBorders>
          </w:tcPr>
          <w:p w:rsidR="00016CE3" w:rsidRPr="00C1120F" w:rsidRDefault="000A5A9D" w:rsidP="00C1120F">
            <w:pPr>
              <w:ind w:left="60" w:right="60"/>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Maximum</w:t>
            </w:r>
          </w:p>
        </w:tc>
        <w:tc>
          <w:tcPr>
            <w:tcW w:w="1260" w:type="dxa"/>
            <w:tcBorders>
              <w:top w:val="single" w:sz="4" w:space="0" w:color="auto"/>
              <w:bottom w:val="single" w:sz="4" w:space="0" w:color="auto"/>
            </w:tcBorders>
          </w:tcPr>
          <w:p w:rsidR="00016CE3" w:rsidRPr="00C1120F" w:rsidRDefault="000A5A9D" w:rsidP="00C1120F">
            <w:pPr>
              <w:ind w:left="60" w:right="60"/>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Mean</w:t>
            </w:r>
          </w:p>
        </w:tc>
        <w:tc>
          <w:tcPr>
            <w:tcW w:w="1620" w:type="dxa"/>
            <w:tcBorders>
              <w:top w:val="single" w:sz="4" w:space="0" w:color="auto"/>
              <w:bottom w:val="single" w:sz="4" w:space="0" w:color="auto"/>
            </w:tcBorders>
          </w:tcPr>
          <w:p w:rsidR="00016CE3" w:rsidRPr="00C1120F" w:rsidRDefault="000A5A9D" w:rsidP="00C1120F">
            <w:pPr>
              <w:ind w:left="60" w:right="60"/>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Std. Deviation</w:t>
            </w:r>
          </w:p>
        </w:tc>
        <w:tc>
          <w:tcPr>
            <w:tcW w:w="1350" w:type="dxa"/>
            <w:tcBorders>
              <w:top w:val="single" w:sz="4" w:space="0" w:color="auto"/>
              <w:bottom w:val="single" w:sz="4" w:space="0" w:color="auto"/>
            </w:tcBorders>
          </w:tcPr>
          <w:p w:rsidR="00016CE3" w:rsidRPr="00C1120F" w:rsidRDefault="000A5A9D" w:rsidP="00C1120F">
            <w:pPr>
              <w:ind w:left="60" w:right="60"/>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WHO</w:t>
            </w:r>
          </w:p>
        </w:tc>
      </w:tr>
      <w:tr w:rsidR="00C1120F" w:rsidRPr="00C1120F" w:rsidTr="00C1120F">
        <w:trPr>
          <w:trHeight w:val="244"/>
          <w:jc w:val="center"/>
        </w:trPr>
        <w:tc>
          <w:tcPr>
            <w:tcW w:w="1260" w:type="dxa"/>
            <w:tcBorders>
              <w:top w:val="single" w:sz="4" w:space="0" w:color="auto"/>
            </w:tcBorders>
            <w:vAlign w:val="center"/>
          </w:tcPr>
          <w:p w:rsidR="00016CE3" w:rsidRPr="00C1120F" w:rsidRDefault="000A5A9D" w:rsidP="00C1120F">
            <w:pPr>
              <w:ind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pH</w:t>
            </w:r>
          </w:p>
        </w:tc>
        <w:tc>
          <w:tcPr>
            <w:tcW w:w="1170" w:type="dxa"/>
            <w:tcBorders>
              <w:top w:val="single" w:sz="4" w:space="0" w:color="auto"/>
            </w:tcBorders>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Nil</w:t>
            </w:r>
          </w:p>
        </w:tc>
        <w:tc>
          <w:tcPr>
            <w:tcW w:w="1440" w:type="dxa"/>
            <w:tcBorders>
              <w:top w:val="single" w:sz="4" w:space="0" w:color="auto"/>
            </w:tcBorders>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5.90</w:t>
            </w:r>
          </w:p>
        </w:tc>
        <w:tc>
          <w:tcPr>
            <w:tcW w:w="1435" w:type="dxa"/>
            <w:tcBorders>
              <w:top w:val="single" w:sz="4" w:space="0" w:color="auto"/>
            </w:tcBorders>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8.60</w:t>
            </w:r>
          </w:p>
        </w:tc>
        <w:tc>
          <w:tcPr>
            <w:tcW w:w="1260" w:type="dxa"/>
            <w:tcBorders>
              <w:top w:val="single" w:sz="4" w:space="0" w:color="auto"/>
            </w:tcBorders>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7.2820</w:t>
            </w:r>
          </w:p>
        </w:tc>
        <w:tc>
          <w:tcPr>
            <w:tcW w:w="1620" w:type="dxa"/>
            <w:tcBorders>
              <w:top w:val="single" w:sz="4" w:space="0" w:color="auto"/>
            </w:tcBorders>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0.67694</w:t>
            </w:r>
          </w:p>
        </w:tc>
        <w:tc>
          <w:tcPr>
            <w:tcW w:w="1350" w:type="dxa"/>
            <w:tcBorders>
              <w:top w:val="single" w:sz="4" w:space="0" w:color="auto"/>
            </w:tcBorders>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6.5–8.5</w:t>
            </w:r>
          </w:p>
        </w:tc>
      </w:tr>
      <w:tr w:rsidR="00C1120F" w:rsidRPr="00C1120F" w:rsidTr="00C1120F">
        <w:trPr>
          <w:trHeight w:val="263"/>
          <w:jc w:val="center"/>
        </w:trPr>
        <w:tc>
          <w:tcPr>
            <w:tcW w:w="1260" w:type="dxa"/>
            <w:vAlign w:val="center"/>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Temp</w:t>
            </w:r>
          </w:p>
        </w:tc>
        <w:tc>
          <w:tcPr>
            <w:tcW w:w="1170" w:type="dxa"/>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(°C)</w:t>
            </w:r>
          </w:p>
        </w:tc>
        <w:tc>
          <w:tcPr>
            <w:tcW w:w="1440" w:type="dxa"/>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29.30</w:t>
            </w:r>
          </w:p>
        </w:tc>
        <w:tc>
          <w:tcPr>
            <w:tcW w:w="1435" w:type="dxa"/>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31.70</w:t>
            </w:r>
          </w:p>
        </w:tc>
        <w:tc>
          <w:tcPr>
            <w:tcW w:w="1260" w:type="dxa"/>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30.3600</w:t>
            </w:r>
          </w:p>
        </w:tc>
        <w:tc>
          <w:tcPr>
            <w:tcW w:w="1620" w:type="dxa"/>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0.63673</w:t>
            </w:r>
          </w:p>
        </w:tc>
        <w:tc>
          <w:tcPr>
            <w:tcW w:w="1350" w:type="dxa"/>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25</w:t>
            </w:r>
          </w:p>
        </w:tc>
      </w:tr>
      <w:tr w:rsidR="00C1120F" w:rsidRPr="00C1120F" w:rsidTr="00C1120F">
        <w:trPr>
          <w:trHeight w:val="263"/>
          <w:jc w:val="center"/>
        </w:trPr>
        <w:tc>
          <w:tcPr>
            <w:tcW w:w="1260" w:type="dxa"/>
            <w:vAlign w:val="center"/>
          </w:tcPr>
          <w:p w:rsidR="00016CE3" w:rsidRPr="00C1120F" w:rsidRDefault="000A5A9D" w:rsidP="00C1120F">
            <w:pPr>
              <w:ind w:left="60" w:right="60"/>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b/>
                <w:bCs/>
                <w:sz w:val="24"/>
                <w:szCs w:val="24"/>
              </w:rPr>
              <w:t>Turb</w:t>
            </w:r>
            <w:proofErr w:type="spellEnd"/>
          </w:p>
        </w:tc>
        <w:tc>
          <w:tcPr>
            <w:tcW w:w="1170" w:type="dxa"/>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(NTU)</w:t>
            </w:r>
          </w:p>
        </w:tc>
        <w:tc>
          <w:tcPr>
            <w:tcW w:w="1440" w:type="dxa"/>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0.19</w:t>
            </w:r>
          </w:p>
        </w:tc>
        <w:tc>
          <w:tcPr>
            <w:tcW w:w="1435" w:type="dxa"/>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8.90</w:t>
            </w:r>
          </w:p>
        </w:tc>
        <w:tc>
          <w:tcPr>
            <w:tcW w:w="1260" w:type="dxa"/>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2.6000</w:t>
            </w:r>
          </w:p>
        </w:tc>
        <w:tc>
          <w:tcPr>
            <w:tcW w:w="1620" w:type="dxa"/>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3.06</w:t>
            </w:r>
          </w:p>
        </w:tc>
        <w:tc>
          <w:tcPr>
            <w:tcW w:w="1350" w:type="dxa"/>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5</w:t>
            </w:r>
          </w:p>
        </w:tc>
      </w:tr>
      <w:tr w:rsidR="00C1120F" w:rsidRPr="00C1120F" w:rsidTr="00C1120F">
        <w:trPr>
          <w:trHeight w:val="263"/>
          <w:jc w:val="center"/>
        </w:trPr>
        <w:tc>
          <w:tcPr>
            <w:tcW w:w="1260" w:type="dxa"/>
            <w:vAlign w:val="center"/>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EC</w:t>
            </w:r>
          </w:p>
        </w:tc>
        <w:tc>
          <w:tcPr>
            <w:tcW w:w="1170" w:type="dxa"/>
          </w:tcPr>
          <w:p w:rsidR="00016CE3" w:rsidRPr="00C1120F" w:rsidRDefault="000A5A9D" w:rsidP="00C1120F">
            <w:pPr>
              <w:ind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(µS/cm)</w:t>
            </w:r>
          </w:p>
        </w:tc>
        <w:tc>
          <w:tcPr>
            <w:tcW w:w="1440" w:type="dxa"/>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6.46</w:t>
            </w:r>
          </w:p>
        </w:tc>
        <w:tc>
          <w:tcPr>
            <w:tcW w:w="1435" w:type="dxa"/>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199.56</w:t>
            </w:r>
          </w:p>
        </w:tc>
        <w:tc>
          <w:tcPr>
            <w:tcW w:w="1260" w:type="dxa"/>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106.4440</w:t>
            </w:r>
          </w:p>
        </w:tc>
        <w:tc>
          <w:tcPr>
            <w:tcW w:w="1620" w:type="dxa"/>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74.31</w:t>
            </w:r>
          </w:p>
        </w:tc>
        <w:tc>
          <w:tcPr>
            <w:tcW w:w="1350" w:type="dxa"/>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1000</w:t>
            </w:r>
          </w:p>
        </w:tc>
      </w:tr>
      <w:tr w:rsidR="00C1120F" w:rsidRPr="00C1120F" w:rsidTr="00C1120F">
        <w:trPr>
          <w:trHeight w:val="244"/>
          <w:jc w:val="center"/>
        </w:trPr>
        <w:tc>
          <w:tcPr>
            <w:tcW w:w="1260" w:type="dxa"/>
            <w:vAlign w:val="center"/>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TDS</w:t>
            </w:r>
          </w:p>
        </w:tc>
        <w:tc>
          <w:tcPr>
            <w:tcW w:w="1170" w:type="dxa"/>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(mg/L)</w:t>
            </w:r>
          </w:p>
        </w:tc>
        <w:tc>
          <w:tcPr>
            <w:tcW w:w="1440" w:type="dxa"/>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3.17</w:t>
            </w:r>
          </w:p>
        </w:tc>
        <w:tc>
          <w:tcPr>
            <w:tcW w:w="1435" w:type="dxa"/>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89.10</w:t>
            </w:r>
          </w:p>
        </w:tc>
        <w:tc>
          <w:tcPr>
            <w:tcW w:w="1260" w:type="dxa"/>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53.0360</w:t>
            </w:r>
          </w:p>
        </w:tc>
        <w:tc>
          <w:tcPr>
            <w:tcW w:w="1620" w:type="dxa"/>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33.94</w:t>
            </w:r>
          </w:p>
        </w:tc>
        <w:tc>
          <w:tcPr>
            <w:tcW w:w="1350" w:type="dxa"/>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500</w:t>
            </w:r>
          </w:p>
        </w:tc>
      </w:tr>
      <w:tr w:rsidR="00C1120F" w:rsidRPr="00C1120F" w:rsidTr="00C1120F">
        <w:trPr>
          <w:trHeight w:val="263"/>
          <w:jc w:val="center"/>
        </w:trPr>
        <w:tc>
          <w:tcPr>
            <w:tcW w:w="1260" w:type="dxa"/>
            <w:vAlign w:val="center"/>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TH</w:t>
            </w:r>
          </w:p>
        </w:tc>
        <w:tc>
          <w:tcPr>
            <w:tcW w:w="1170" w:type="dxa"/>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(mg/L)</w:t>
            </w:r>
          </w:p>
        </w:tc>
        <w:tc>
          <w:tcPr>
            <w:tcW w:w="1440" w:type="dxa"/>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74.55</w:t>
            </w:r>
          </w:p>
        </w:tc>
        <w:tc>
          <w:tcPr>
            <w:tcW w:w="1435" w:type="dxa"/>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2230.29</w:t>
            </w:r>
          </w:p>
        </w:tc>
        <w:tc>
          <w:tcPr>
            <w:tcW w:w="1260" w:type="dxa"/>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1339.13</w:t>
            </w:r>
          </w:p>
        </w:tc>
        <w:tc>
          <w:tcPr>
            <w:tcW w:w="1620" w:type="dxa"/>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828.44</w:t>
            </w:r>
          </w:p>
        </w:tc>
        <w:tc>
          <w:tcPr>
            <w:tcW w:w="1350" w:type="dxa"/>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200</w:t>
            </w:r>
          </w:p>
        </w:tc>
      </w:tr>
      <w:tr w:rsidR="00C1120F" w:rsidRPr="00C1120F" w:rsidTr="00C1120F">
        <w:trPr>
          <w:trHeight w:val="263"/>
          <w:jc w:val="center"/>
        </w:trPr>
        <w:tc>
          <w:tcPr>
            <w:tcW w:w="1260" w:type="dxa"/>
            <w:vAlign w:val="center"/>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Ni</w:t>
            </w:r>
          </w:p>
        </w:tc>
        <w:tc>
          <w:tcPr>
            <w:tcW w:w="1170" w:type="dxa"/>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(mg/L)</w:t>
            </w:r>
          </w:p>
        </w:tc>
        <w:tc>
          <w:tcPr>
            <w:tcW w:w="1440" w:type="dxa"/>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0.14</w:t>
            </w:r>
          </w:p>
        </w:tc>
        <w:tc>
          <w:tcPr>
            <w:tcW w:w="1435" w:type="dxa"/>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0.18</w:t>
            </w:r>
          </w:p>
        </w:tc>
        <w:tc>
          <w:tcPr>
            <w:tcW w:w="1260" w:type="dxa"/>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0.1540</w:t>
            </w:r>
          </w:p>
        </w:tc>
        <w:tc>
          <w:tcPr>
            <w:tcW w:w="1620" w:type="dxa"/>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0.01454</w:t>
            </w:r>
          </w:p>
        </w:tc>
        <w:tc>
          <w:tcPr>
            <w:tcW w:w="1350" w:type="dxa"/>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0.02</w:t>
            </w:r>
          </w:p>
        </w:tc>
      </w:tr>
      <w:tr w:rsidR="00C1120F" w:rsidRPr="00C1120F" w:rsidTr="00C1120F">
        <w:trPr>
          <w:trHeight w:val="263"/>
          <w:jc w:val="center"/>
        </w:trPr>
        <w:tc>
          <w:tcPr>
            <w:tcW w:w="1260" w:type="dxa"/>
            <w:vAlign w:val="center"/>
          </w:tcPr>
          <w:p w:rsidR="00016CE3" w:rsidRPr="00C1120F" w:rsidRDefault="000A5A9D" w:rsidP="00C1120F">
            <w:pPr>
              <w:ind w:left="60" w:right="60"/>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b/>
                <w:bCs/>
                <w:sz w:val="24"/>
                <w:szCs w:val="24"/>
              </w:rPr>
              <w:t>Pb</w:t>
            </w:r>
            <w:proofErr w:type="spellEnd"/>
          </w:p>
        </w:tc>
        <w:tc>
          <w:tcPr>
            <w:tcW w:w="1170" w:type="dxa"/>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(mg/L)</w:t>
            </w:r>
          </w:p>
        </w:tc>
        <w:tc>
          <w:tcPr>
            <w:tcW w:w="1440" w:type="dxa"/>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0.25</w:t>
            </w:r>
          </w:p>
        </w:tc>
        <w:tc>
          <w:tcPr>
            <w:tcW w:w="1435" w:type="dxa"/>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7.30</w:t>
            </w:r>
          </w:p>
        </w:tc>
        <w:tc>
          <w:tcPr>
            <w:tcW w:w="1260" w:type="dxa"/>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5.2933</w:t>
            </w:r>
          </w:p>
        </w:tc>
        <w:tc>
          <w:tcPr>
            <w:tcW w:w="1620" w:type="dxa"/>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2.68247</w:t>
            </w:r>
          </w:p>
        </w:tc>
        <w:tc>
          <w:tcPr>
            <w:tcW w:w="1350" w:type="dxa"/>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0.01</w:t>
            </w:r>
          </w:p>
        </w:tc>
      </w:tr>
      <w:tr w:rsidR="00C1120F" w:rsidRPr="00C1120F" w:rsidTr="00C1120F">
        <w:trPr>
          <w:trHeight w:val="263"/>
          <w:jc w:val="center"/>
        </w:trPr>
        <w:tc>
          <w:tcPr>
            <w:tcW w:w="1260" w:type="dxa"/>
            <w:vAlign w:val="center"/>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Cd</w:t>
            </w:r>
          </w:p>
        </w:tc>
        <w:tc>
          <w:tcPr>
            <w:tcW w:w="1170" w:type="dxa"/>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(mg/L)</w:t>
            </w:r>
          </w:p>
        </w:tc>
        <w:tc>
          <w:tcPr>
            <w:tcW w:w="1440" w:type="dxa"/>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0.26</w:t>
            </w:r>
          </w:p>
        </w:tc>
        <w:tc>
          <w:tcPr>
            <w:tcW w:w="1435" w:type="dxa"/>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0.56</w:t>
            </w:r>
          </w:p>
        </w:tc>
        <w:tc>
          <w:tcPr>
            <w:tcW w:w="1260" w:type="dxa"/>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0.4067</w:t>
            </w:r>
          </w:p>
        </w:tc>
        <w:tc>
          <w:tcPr>
            <w:tcW w:w="1620" w:type="dxa"/>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0.10335</w:t>
            </w:r>
          </w:p>
        </w:tc>
        <w:tc>
          <w:tcPr>
            <w:tcW w:w="1350" w:type="dxa"/>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0.003</w:t>
            </w:r>
          </w:p>
        </w:tc>
      </w:tr>
      <w:tr w:rsidR="00C1120F" w:rsidRPr="00C1120F" w:rsidTr="00C1120F">
        <w:trPr>
          <w:trHeight w:val="263"/>
          <w:jc w:val="center"/>
        </w:trPr>
        <w:tc>
          <w:tcPr>
            <w:tcW w:w="1260" w:type="dxa"/>
            <w:vAlign w:val="center"/>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Cr</w:t>
            </w:r>
          </w:p>
        </w:tc>
        <w:tc>
          <w:tcPr>
            <w:tcW w:w="1170" w:type="dxa"/>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(mg/L)</w:t>
            </w:r>
          </w:p>
        </w:tc>
        <w:tc>
          <w:tcPr>
            <w:tcW w:w="1440" w:type="dxa"/>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0.76</w:t>
            </w:r>
          </w:p>
        </w:tc>
        <w:tc>
          <w:tcPr>
            <w:tcW w:w="1435" w:type="dxa"/>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0.91</w:t>
            </w:r>
          </w:p>
        </w:tc>
        <w:tc>
          <w:tcPr>
            <w:tcW w:w="1260" w:type="dxa"/>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0.8340</w:t>
            </w:r>
          </w:p>
        </w:tc>
        <w:tc>
          <w:tcPr>
            <w:tcW w:w="1620" w:type="dxa"/>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0.04925</w:t>
            </w:r>
          </w:p>
        </w:tc>
        <w:tc>
          <w:tcPr>
            <w:tcW w:w="1350" w:type="dxa"/>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0.05</w:t>
            </w:r>
          </w:p>
        </w:tc>
      </w:tr>
      <w:tr w:rsidR="00C1120F" w:rsidRPr="00C1120F" w:rsidTr="00C1120F">
        <w:trPr>
          <w:trHeight w:val="244"/>
          <w:jc w:val="center"/>
        </w:trPr>
        <w:tc>
          <w:tcPr>
            <w:tcW w:w="1260" w:type="dxa"/>
            <w:vAlign w:val="center"/>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Fe</w:t>
            </w:r>
          </w:p>
        </w:tc>
        <w:tc>
          <w:tcPr>
            <w:tcW w:w="1170" w:type="dxa"/>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(mg/L)</w:t>
            </w:r>
          </w:p>
        </w:tc>
        <w:tc>
          <w:tcPr>
            <w:tcW w:w="1440" w:type="dxa"/>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0.52</w:t>
            </w:r>
          </w:p>
        </w:tc>
        <w:tc>
          <w:tcPr>
            <w:tcW w:w="1435" w:type="dxa"/>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3.31</w:t>
            </w:r>
          </w:p>
        </w:tc>
        <w:tc>
          <w:tcPr>
            <w:tcW w:w="1260" w:type="dxa"/>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1.2387</w:t>
            </w:r>
          </w:p>
        </w:tc>
        <w:tc>
          <w:tcPr>
            <w:tcW w:w="1620" w:type="dxa"/>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1.07870</w:t>
            </w:r>
          </w:p>
        </w:tc>
        <w:tc>
          <w:tcPr>
            <w:tcW w:w="1350" w:type="dxa"/>
          </w:tcPr>
          <w:p w:rsidR="00016CE3" w:rsidRPr="00C1120F" w:rsidRDefault="000A5A9D" w:rsidP="00C1120F">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0.3</w:t>
            </w:r>
          </w:p>
        </w:tc>
      </w:tr>
    </w:tbl>
    <w:p w:rsidR="00C1120F" w:rsidRDefault="00C1120F" w:rsidP="000633C8">
      <w:pPr>
        <w:spacing w:after="0" w:line="480" w:lineRule="auto"/>
        <w:jc w:val="both"/>
        <w:rPr>
          <w:rFonts w:ascii="Times New Roman" w:eastAsia="Times New Roman" w:hAnsi="Times New Roman" w:cs="Times New Roman"/>
          <w:sz w:val="24"/>
          <w:szCs w:val="24"/>
        </w:rPr>
      </w:pP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Results revealed that the mean values of pH, electrical conductivity, and total dissolved solids were within acceptable levels by WHO, but the turbidity, temperature, and total hardness were above the recommended levels. Additionally, the mean concentration of Ni, Cd, Cr, and Fe was also above the acceptable levels, revealing high contamination. It can be noted from the findings that oil activities, industrialization, urbanization, and improper disposal of waste are some of the main reasons for pollution in Port Harcourt LGA.</w:t>
      </w:r>
    </w:p>
    <w:p w:rsidR="00016CE3" w:rsidRPr="00C1120F" w:rsidRDefault="00016CE3" w:rsidP="000633C8">
      <w:pPr>
        <w:spacing w:after="0" w:line="480" w:lineRule="auto"/>
        <w:jc w:val="both"/>
        <w:rPr>
          <w:rFonts w:ascii="Times New Roman" w:eastAsia="Times New Roman" w:hAnsi="Times New Roman" w:cs="Times New Roman"/>
          <w:b/>
          <w:bCs/>
          <w:sz w:val="24"/>
          <w:szCs w:val="24"/>
        </w:rPr>
      </w:pPr>
    </w:p>
    <w:p w:rsidR="00016CE3" w:rsidRPr="00C1120F" w:rsidRDefault="000A5A9D" w:rsidP="000633C8">
      <w:pPr>
        <w:spacing w:after="0" w:line="480" w:lineRule="auto"/>
        <w:jc w:val="both"/>
        <w:rPr>
          <w:rFonts w:ascii="Times New Roman" w:eastAsia="Times New Roman" w:hAnsi="Times New Roman" w:cs="Times New Roman"/>
          <w:bCs/>
          <w:sz w:val="24"/>
          <w:szCs w:val="24"/>
        </w:rPr>
      </w:pPr>
      <w:r w:rsidRPr="00C1120F">
        <w:rPr>
          <w:rFonts w:ascii="Times New Roman" w:eastAsia="Times New Roman" w:hAnsi="Times New Roman" w:cs="Times New Roman"/>
          <w:b/>
          <w:bCs/>
          <w:sz w:val="24"/>
          <w:szCs w:val="24"/>
        </w:rPr>
        <w:t xml:space="preserve">Table 4.7: </w:t>
      </w:r>
      <w:r w:rsidRPr="00C1120F">
        <w:rPr>
          <w:rFonts w:ascii="Times New Roman" w:eastAsia="Times New Roman" w:hAnsi="Times New Roman" w:cs="Times New Roman"/>
          <w:bCs/>
          <w:sz w:val="24"/>
          <w:szCs w:val="24"/>
        </w:rPr>
        <w:t xml:space="preserve">The descriptive statistics of the evaluated Surface water samples in </w:t>
      </w:r>
      <w:proofErr w:type="spellStart"/>
      <w:r w:rsidRPr="00C1120F">
        <w:rPr>
          <w:rFonts w:ascii="Times New Roman" w:eastAsia="Times New Roman" w:hAnsi="Times New Roman" w:cs="Times New Roman"/>
          <w:bCs/>
          <w:sz w:val="24"/>
          <w:szCs w:val="24"/>
        </w:rPr>
        <w:t>Eleme</w:t>
      </w:r>
      <w:proofErr w:type="spellEnd"/>
      <w:r w:rsidRPr="00C1120F">
        <w:rPr>
          <w:rFonts w:ascii="Times New Roman" w:eastAsia="Times New Roman" w:hAnsi="Times New Roman" w:cs="Times New Roman"/>
          <w:bCs/>
          <w:sz w:val="24"/>
          <w:szCs w:val="24"/>
        </w:rPr>
        <w:t xml:space="preserve"> local government area</w:t>
      </w:r>
    </w:p>
    <w:tbl>
      <w:tblPr>
        <w:tblStyle w:val="aa"/>
        <w:tblW w:w="9913" w:type="dxa"/>
        <w:tblInd w:w="-113" w:type="dxa"/>
        <w:tblBorders>
          <w:top w:val="single" w:sz="4" w:space="0" w:color="auto"/>
          <w:bottom w:val="single" w:sz="4" w:space="0" w:color="auto"/>
        </w:tblBorders>
        <w:tblLayout w:type="fixed"/>
        <w:tblLook w:val="0000" w:firstRow="0" w:lastRow="0" w:firstColumn="0" w:lastColumn="0" w:noHBand="0" w:noVBand="0"/>
      </w:tblPr>
      <w:tblGrid>
        <w:gridCol w:w="1330"/>
        <w:gridCol w:w="1303"/>
        <w:gridCol w:w="1385"/>
        <w:gridCol w:w="1412"/>
        <w:gridCol w:w="1526"/>
        <w:gridCol w:w="1717"/>
        <w:gridCol w:w="1240"/>
      </w:tblGrid>
      <w:tr w:rsidR="00C1120F" w:rsidRPr="00C1120F" w:rsidTr="00C1120F">
        <w:trPr>
          <w:trHeight w:val="577"/>
        </w:trPr>
        <w:tc>
          <w:tcPr>
            <w:tcW w:w="1330" w:type="dxa"/>
            <w:tcBorders>
              <w:top w:val="single" w:sz="4" w:space="0" w:color="auto"/>
              <w:bottom w:val="single" w:sz="4" w:space="0" w:color="auto"/>
            </w:tcBorders>
          </w:tcPr>
          <w:p w:rsidR="00016CE3" w:rsidRPr="00C1120F" w:rsidRDefault="000A5A9D" w:rsidP="00C1120F">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Parameters</w:t>
            </w:r>
          </w:p>
        </w:tc>
        <w:tc>
          <w:tcPr>
            <w:tcW w:w="1303" w:type="dxa"/>
            <w:tcBorders>
              <w:top w:val="single" w:sz="4" w:space="0" w:color="auto"/>
              <w:bottom w:val="single" w:sz="4" w:space="0" w:color="auto"/>
            </w:tcBorders>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Unit</w:t>
            </w:r>
          </w:p>
        </w:tc>
        <w:tc>
          <w:tcPr>
            <w:tcW w:w="1385" w:type="dxa"/>
            <w:tcBorders>
              <w:top w:val="single" w:sz="4" w:space="0" w:color="auto"/>
              <w:bottom w:val="single" w:sz="4" w:space="0" w:color="auto"/>
            </w:tcBorders>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Minimum</w:t>
            </w:r>
          </w:p>
        </w:tc>
        <w:tc>
          <w:tcPr>
            <w:tcW w:w="1412" w:type="dxa"/>
            <w:tcBorders>
              <w:top w:val="single" w:sz="4" w:space="0" w:color="auto"/>
              <w:bottom w:val="single" w:sz="4" w:space="0" w:color="auto"/>
            </w:tcBorders>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Maximum</w:t>
            </w:r>
          </w:p>
        </w:tc>
        <w:tc>
          <w:tcPr>
            <w:tcW w:w="1526" w:type="dxa"/>
            <w:tcBorders>
              <w:top w:val="single" w:sz="4" w:space="0" w:color="auto"/>
              <w:bottom w:val="single" w:sz="4" w:space="0" w:color="auto"/>
            </w:tcBorders>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Mean</w:t>
            </w:r>
          </w:p>
        </w:tc>
        <w:tc>
          <w:tcPr>
            <w:tcW w:w="1717" w:type="dxa"/>
            <w:tcBorders>
              <w:top w:val="single" w:sz="4" w:space="0" w:color="auto"/>
              <w:bottom w:val="single" w:sz="4" w:space="0" w:color="auto"/>
            </w:tcBorders>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Std. Deviation</w:t>
            </w:r>
          </w:p>
        </w:tc>
        <w:tc>
          <w:tcPr>
            <w:tcW w:w="1240" w:type="dxa"/>
            <w:tcBorders>
              <w:top w:val="single" w:sz="4" w:space="0" w:color="auto"/>
              <w:bottom w:val="single" w:sz="4" w:space="0" w:color="auto"/>
            </w:tcBorders>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WHO</w:t>
            </w:r>
          </w:p>
        </w:tc>
      </w:tr>
      <w:tr w:rsidR="00C1120F" w:rsidRPr="00C1120F" w:rsidTr="00C1120F">
        <w:trPr>
          <w:trHeight w:val="279"/>
        </w:trPr>
        <w:tc>
          <w:tcPr>
            <w:tcW w:w="1330" w:type="dxa"/>
            <w:tcBorders>
              <w:top w:val="single" w:sz="4" w:space="0" w:color="auto"/>
            </w:tcBorders>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pH</w:t>
            </w:r>
          </w:p>
        </w:tc>
        <w:tc>
          <w:tcPr>
            <w:tcW w:w="1303" w:type="dxa"/>
            <w:tcBorders>
              <w:top w:val="single" w:sz="4" w:space="0" w:color="auto"/>
            </w:tcBorders>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Nil</w:t>
            </w:r>
          </w:p>
        </w:tc>
        <w:tc>
          <w:tcPr>
            <w:tcW w:w="1385" w:type="dxa"/>
            <w:tcBorders>
              <w:top w:val="single" w:sz="4" w:space="0" w:color="auto"/>
            </w:tcBorders>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5.86</w:t>
            </w:r>
          </w:p>
        </w:tc>
        <w:tc>
          <w:tcPr>
            <w:tcW w:w="1412" w:type="dxa"/>
            <w:tcBorders>
              <w:top w:val="single" w:sz="4" w:space="0" w:color="auto"/>
            </w:tcBorders>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7.91</w:t>
            </w:r>
          </w:p>
        </w:tc>
        <w:tc>
          <w:tcPr>
            <w:tcW w:w="1526" w:type="dxa"/>
            <w:tcBorders>
              <w:top w:val="single" w:sz="4" w:space="0" w:color="auto"/>
            </w:tcBorders>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7.0180</w:t>
            </w:r>
          </w:p>
        </w:tc>
        <w:tc>
          <w:tcPr>
            <w:tcW w:w="1717" w:type="dxa"/>
            <w:tcBorders>
              <w:top w:val="single" w:sz="4" w:space="0" w:color="auto"/>
            </w:tcBorders>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0.52886</w:t>
            </w:r>
          </w:p>
        </w:tc>
        <w:tc>
          <w:tcPr>
            <w:tcW w:w="1240" w:type="dxa"/>
            <w:tcBorders>
              <w:top w:val="single" w:sz="4" w:space="0" w:color="auto"/>
            </w:tcBorders>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6.5–8.5</w:t>
            </w:r>
          </w:p>
        </w:tc>
      </w:tr>
      <w:tr w:rsidR="00C1120F" w:rsidRPr="00C1120F" w:rsidTr="00C1120F">
        <w:trPr>
          <w:trHeight w:val="298"/>
        </w:trPr>
        <w:tc>
          <w:tcPr>
            <w:tcW w:w="1330"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Temp</w:t>
            </w:r>
          </w:p>
        </w:tc>
        <w:tc>
          <w:tcPr>
            <w:tcW w:w="1303"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(°C)</w:t>
            </w:r>
          </w:p>
        </w:tc>
        <w:tc>
          <w:tcPr>
            <w:tcW w:w="1385"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29.90</w:t>
            </w:r>
          </w:p>
        </w:tc>
        <w:tc>
          <w:tcPr>
            <w:tcW w:w="1412"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31.00</w:t>
            </w:r>
          </w:p>
        </w:tc>
        <w:tc>
          <w:tcPr>
            <w:tcW w:w="1526"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30.5600</w:t>
            </w:r>
          </w:p>
        </w:tc>
        <w:tc>
          <w:tcPr>
            <w:tcW w:w="1717"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0.30157</w:t>
            </w:r>
          </w:p>
        </w:tc>
        <w:tc>
          <w:tcPr>
            <w:tcW w:w="1240"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25</w:t>
            </w:r>
          </w:p>
        </w:tc>
      </w:tr>
      <w:tr w:rsidR="00C1120F" w:rsidRPr="00C1120F" w:rsidTr="00C1120F">
        <w:trPr>
          <w:trHeight w:val="298"/>
        </w:trPr>
        <w:tc>
          <w:tcPr>
            <w:tcW w:w="1330"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b/>
                <w:bCs/>
                <w:sz w:val="24"/>
                <w:szCs w:val="24"/>
              </w:rPr>
              <w:t>Turb</w:t>
            </w:r>
            <w:proofErr w:type="spellEnd"/>
          </w:p>
        </w:tc>
        <w:tc>
          <w:tcPr>
            <w:tcW w:w="1303"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(NTU)</w:t>
            </w:r>
          </w:p>
        </w:tc>
        <w:tc>
          <w:tcPr>
            <w:tcW w:w="1385"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1.05</w:t>
            </w:r>
          </w:p>
        </w:tc>
        <w:tc>
          <w:tcPr>
            <w:tcW w:w="1412"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4.60</w:t>
            </w:r>
          </w:p>
        </w:tc>
        <w:tc>
          <w:tcPr>
            <w:tcW w:w="1526"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2.0000</w:t>
            </w:r>
          </w:p>
        </w:tc>
        <w:tc>
          <w:tcPr>
            <w:tcW w:w="1717"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1.26674</w:t>
            </w:r>
          </w:p>
        </w:tc>
        <w:tc>
          <w:tcPr>
            <w:tcW w:w="1240"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5</w:t>
            </w:r>
          </w:p>
        </w:tc>
      </w:tr>
      <w:tr w:rsidR="00C1120F" w:rsidRPr="00C1120F" w:rsidTr="00C1120F">
        <w:trPr>
          <w:trHeight w:val="298"/>
        </w:trPr>
        <w:tc>
          <w:tcPr>
            <w:tcW w:w="1330"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EC</w:t>
            </w:r>
          </w:p>
        </w:tc>
        <w:tc>
          <w:tcPr>
            <w:tcW w:w="1303"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(µS/cm)</w:t>
            </w:r>
          </w:p>
        </w:tc>
        <w:tc>
          <w:tcPr>
            <w:tcW w:w="1385"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4.36</w:t>
            </w:r>
          </w:p>
        </w:tc>
        <w:tc>
          <w:tcPr>
            <w:tcW w:w="1412"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189.93</w:t>
            </w:r>
          </w:p>
        </w:tc>
        <w:tc>
          <w:tcPr>
            <w:tcW w:w="1526"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115.78</w:t>
            </w:r>
          </w:p>
        </w:tc>
        <w:tc>
          <w:tcPr>
            <w:tcW w:w="1717"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85.30976</w:t>
            </w:r>
          </w:p>
        </w:tc>
        <w:tc>
          <w:tcPr>
            <w:tcW w:w="1240"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1000</w:t>
            </w:r>
          </w:p>
        </w:tc>
      </w:tr>
      <w:tr w:rsidR="00C1120F" w:rsidRPr="00C1120F" w:rsidTr="00C1120F">
        <w:trPr>
          <w:trHeight w:val="279"/>
        </w:trPr>
        <w:tc>
          <w:tcPr>
            <w:tcW w:w="1330"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TDS</w:t>
            </w:r>
          </w:p>
        </w:tc>
        <w:tc>
          <w:tcPr>
            <w:tcW w:w="1303"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(mg/L)</w:t>
            </w:r>
          </w:p>
        </w:tc>
        <w:tc>
          <w:tcPr>
            <w:tcW w:w="1385"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2.10</w:t>
            </w:r>
          </w:p>
        </w:tc>
        <w:tc>
          <w:tcPr>
            <w:tcW w:w="1412"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94.50</w:t>
            </w:r>
          </w:p>
        </w:tc>
        <w:tc>
          <w:tcPr>
            <w:tcW w:w="1526"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57.9240</w:t>
            </w:r>
          </w:p>
        </w:tc>
        <w:tc>
          <w:tcPr>
            <w:tcW w:w="1717"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42.65387</w:t>
            </w:r>
          </w:p>
        </w:tc>
        <w:tc>
          <w:tcPr>
            <w:tcW w:w="1240"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500</w:t>
            </w:r>
          </w:p>
        </w:tc>
      </w:tr>
      <w:tr w:rsidR="00C1120F" w:rsidRPr="00C1120F" w:rsidTr="00C1120F">
        <w:trPr>
          <w:trHeight w:val="298"/>
        </w:trPr>
        <w:tc>
          <w:tcPr>
            <w:tcW w:w="1330"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TH</w:t>
            </w:r>
          </w:p>
        </w:tc>
        <w:tc>
          <w:tcPr>
            <w:tcW w:w="1303"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(mg/L)</w:t>
            </w:r>
          </w:p>
        </w:tc>
        <w:tc>
          <w:tcPr>
            <w:tcW w:w="1385"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95.91</w:t>
            </w:r>
          </w:p>
        </w:tc>
        <w:tc>
          <w:tcPr>
            <w:tcW w:w="1412"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2216.81</w:t>
            </w:r>
          </w:p>
        </w:tc>
        <w:tc>
          <w:tcPr>
            <w:tcW w:w="1526"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1013.33</w:t>
            </w:r>
          </w:p>
        </w:tc>
        <w:tc>
          <w:tcPr>
            <w:tcW w:w="1717"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974.81125</w:t>
            </w:r>
          </w:p>
        </w:tc>
        <w:tc>
          <w:tcPr>
            <w:tcW w:w="1240"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200</w:t>
            </w:r>
          </w:p>
        </w:tc>
      </w:tr>
      <w:tr w:rsidR="00C1120F" w:rsidRPr="00C1120F" w:rsidTr="00C1120F">
        <w:trPr>
          <w:trHeight w:val="298"/>
        </w:trPr>
        <w:tc>
          <w:tcPr>
            <w:tcW w:w="1330"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Ni</w:t>
            </w:r>
          </w:p>
        </w:tc>
        <w:tc>
          <w:tcPr>
            <w:tcW w:w="1303"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(mg/L)</w:t>
            </w:r>
          </w:p>
        </w:tc>
        <w:tc>
          <w:tcPr>
            <w:tcW w:w="1385"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0.17</w:t>
            </w:r>
          </w:p>
        </w:tc>
        <w:tc>
          <w:tcPr>
            <w:tcW w:w="1412"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0.20</w:t>
            </w:r>
          </w:p>
        </w:tc>
        <w:tc>
          <w:tcPr>
            <w:tcW w:w="1526"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0.1867</w:t>
            </w:r>
          </w:p>
        </w:tc>
        <w:tc>
          <w:tcPr>
            <w:tcW w:w="1717"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0.01113</w:t>
            </w:r>
          </w:p>
        </w:tc>
        <w:tc>
          <w:tcPr>
            <w:tcW w:w="1240"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0.02</w:t>
            </w:r>
          </w:p>
        </w:tc>
      </w:tr>
      <w:tr w:rsidR="00C1120F" w:rsidRPr="00C1120F" w:rsidTr="00C1120F">
        <w:trPr>
          <w:trHeight w:val="298"/>
        </w:trPr>
        <w:tc>
          <w:tcPr>
            <w:tcW w:w="1330"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b/>
                <w:bCs/>
                <w:sz w:val="24"/>
                <w:szCs w:val="24"/>
              </w:rPr>
              <w:t>Pb</w:t>
            </w:r>
            <w:proofErr w:type="spellEnd"/>
          </w:p>
        </w:tc>
        <w:tc>
          <w:tcPr>
            <w:tcW w:w="1303"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(mg/L)</w:t>
            </w:r>
          </w:p>
        </w:tc>
        <w:tc>
          <w:tcPr>
            <w:tcW w:w="1385"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3.30</w:t>
            </w:r>
          </w:p>
        </w:tc>
        <w:tc>
          <w:tcPr>
            <w:tcW w:w="1412"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7.65</w:t>
            </w:r>
          </w:p>
        </w:tc>
        <w:tc>
          <w:tcPr>
            <w:tcW w:w="1526"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5.5947</w:t>
            </w:r>
          </w:p>
        </w:tc>
        <w:tc>
          <w:tcPr>
            <w:tcW w:w="1717"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1.66522</w:t>
            </w:r>
          </w:p>
        </w:tc>
        <w:tc>
          <w:tcPr>
            <w:tcW w:w="1240"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0.01</w:t>
            </w:r>
          </w:p>
        </w:tc>
      </w:tr>
      <w:tr w:rsidR="00C1120F" w:rsidRPr="00C1120F" w:rsidTr="00C1120F">
        <w:trPr>
          <w:trHeight w:val="279"/>
        </w:trPr>
        <w:tc>
          <w:tcPr>
            <w:tcW w:w="1330"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Cd</w:t>
            </w:r>
          </w:p>
        </w:tc>
        <w:tc>
          <w:tcPr>
            <w:tcW w:w="1303"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(mg/L)</w:t>
            </w:r>
          </w:p>
        </w:tc>
        <w:tc>
          <w:tcPr>
            <w:tcW w:w="1385"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0.12</w:t>
            </w:r>
          </w:p>
        </w:tc>
        <w:tc>
          <w:tcPr>
            <w:tcW w:w="1412"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0.55</w:t>
            </w:r>
          </w:p>
        </w:tc>
        <w:tc>
          <w:tcPr>
            <w:tcW w:w="1526"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0.2427</w:t>
            </w:r>
          </w:p>
        </w:tc>
        <w:tc>
          <w:tcPr>
            <w:tcW w:w="1717"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0.16438</w:t>
            </w:r>
          </w:p>
        </w:tc>
        <w:tc>
          <w:tcPr>
            <w:tcW w:w="1240"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0.003</w:t>
            </w:r>
          </w:p>
        </w:tc>
      </w:tr>
      <w:tr w:rsidR="00C1120F" w:rsidRPr="00C1120F" w:rsidTr="00C1120F">
        <w:trPr>
          <w:trHeight w:val="298"/>
        </w:trPr>
        <w:tc>
          <w:tcPr>
            <w:tcW w:w="1330"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Cr</w:t>
            </w:r>
          </w:p>
        </w:tc>
        <w:tc>
          <w:tcPr>
            <w:tcW w:w="1303"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(mg/L)</w:t>
            </w:r>
          </w:p>
        </w:tc>
        <w:tc>
          <w:tcPr>
            <w:tcW w:w="1385"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0.96</w:t>
            </w:r>
          </w:p>
        </w:tc>
        <w:tc>
          <w:tcPr>
            <w:tcW w:w="1412"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1.18</w:t>
            </w:r>
          </w:p>
        </w:tc>
        <w:tc>
          <w:tcPr>
            <w:tcW w:w="1526"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1.0793</w:t>
            </w:r>
          </w:p>
        </w:tc>
        <w:tc>
          <w:tcPr>
            <w:tcW w:w="1717"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0.08531</w:t>
            </w:r>
          </w:p>
        </w:tc>
        <w:tc>
          <w:tcPr>
            <w:tcW w:w="1240"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0.05</w:t>
            </w:r>
          </w:p>
        </w:tc>
      </w:tr>
      <w:tr w:rsidR="00C1120F" w:rsidRPr="00C1120F" w:rsidTr="00C1120F">
        <w:trPr>
          <w:trHeight w:val="279"/>
        </w:trPr>
        <w:tc>
          <w:tcPr>
            <w:tcW w:w="1330"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Fe</w:t>
            </w:r>
          </w:p>
        </w:tc>
        <w:tc>
          <w:tcPr>
            <w:tcW w:w="1303"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(mg/L)</w:t>
            </w:r>
          </w:p>
        </w:tc>
        <w:tc>
          <w:tcPr>
            <w:tcW w:w="1385"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0.25</w:t>
            </w:r>
          </w:p>
        </w:tc>
        <w:tc>
          <w:tcPr>
            <w:tcW w:w="1412"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0.70</w:t>
            </w:r>
          </w:p>
        </w:tc>
        <w:tc>
          <w:tcPr>
            <w:tcW w:w="1526"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0.4773</w:t>
            </w:r>
          </w:p>
        </w:tc>
        <w:tc>
          <w:tcPr>
            <w:tcW w:w="1717"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0.18320</w:t>
            </w:r>
          </w:p>
        </w:tc>
        <w:tc>
          <w:tcPr>
            <w:tcW w:w="1240"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0.3</w:t>
            </w:r>
          </w:p>
        </w:tc>
      </w:tr>
    </w:tbl>
    <w:p w:rsidR="00016CE3"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These results revealed that mean pH, electrical conductivity, and total dissolved solids complied with WHO standards while mean temperature, total hardness, and turbidity went beyond recommended values. In addition, mean concentrations of Ni, </w:t>
      </w:r>
      <w:proofErr w:type="spellStart"/>
      <w:r w:rsidRPr="00C1120F">
        <w:rPr>
          <w:rFonts w:ascii="Times New Roman" w:eastAsia="Times New Roman" w:hAnsi="Times New Roman" w:cs="Times New Roman"/>
          <w:sz w:val="24"/>
          <w:szCs w:val="24"/>
        </w:rPr>
        <w:t>Pb</w:t>
      </w:r>
      <w:proofErr w:type="spellEnd"/>
      <w:r w:rsidRPr="00C1120F">
        <w:rPr>
          <w:rFonts w:ascii="Times New Roman" w:eastAsia="Times New Roman" w:hAnsi="Times New Roman" w:cs="Times New Roman"/>
          <w:sz w:val="24"/>
          <w:szCs w:val="24"/>
        </w:rPr>
        <w:t xml:space="preserve">, Cd, Cr, and Fe were also higher than acceptable limits, suggesting heavy metals pollution to be severe. The above information indicates that oil exploration, industrial operations, and disposal of urban wastes contribute significantly to surface water pollution in </w:t>
      </w:r>
      <w:proofErr w:type="spellStart"/>
      <w:r w:rsidRPr="00C1120F">
        <w:rPr>
          <w:rFonts w:ascii="Times New Roman" w:eastAsia="Times New Roman" w:hAnsi="Times New Roman" w:cs="Times New Roman"/>
          <w:sz w:val="24"/>
          <w:szCs w:val="24"/>
        </w:rPr>
        <w:t>Eleme</w:t>
      </w:r>
      <w:proofErr w:type="spellEnd"/>
      <w:r w:rsidRPr="00C1120F">
        <w:rPr>
          <w:rFonts w:ascii="Times New Roman" w:eastAsia="Times New Roman" w:hAnsi="Times New Roman" w:cs="Times New Roman"/>
          <w:sz w:val="24"/>
          <w:szCs w:val="24"/>
        </w:rPr>
        <w:t xml:space="preserve"> Local Government Area (</w:t>
      </w:r>
      <w:proofErr w:type="spellStart"/>
      <w:r w:rsidRPr="00C1120F">
        <w:rPr>
          <w:rFonts w:ascii="Times New Roman" w:eastAsia="Times New Roman" w:hAnsi="Times New Roman" w:cs="Times New Roman"/>
          <w:sz w:val="24"/>
          <w:szCs w:val="24"/>
        </w:rPr>
        <w:t>Ehiemere</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2022; </w:t>
      </w:r>
      <w:proofErr w:type="spellStart"/>
      <w:r w:rsidRPr="00C1120F">
        <w:rPr>
          <w:rFonts w:ascii="Times New Roman" w:eastAsia="Times New Roman" w:hAnsi="Times New Roman" w:cs="Times New Roman"/>
          <w:sz w:val="24"/>
          <w:szCs w:val="24"/>
        </w:rPr>
        <w:t>Edori</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2023; </w:t>
      </w:r>
      <w:proofErr w:type="spellStart"/>
      <w:r w:rsidRPr="00C1120F">
        <w:rPr>
          <w:rFonts w:ascii="Times New Roman" w:eastAsia="Times New Roman" w:hAnsi="Times New Roman" w:cs="Times New Roman"/>
          <w:sz w:val="24"/>
          <w:szCs w:val="24"/>
        </w:rPr>
        <w:t>Eze</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2025).</w:t>
      </w:r>
    </w:p>
    <w:p w:rsidR="00C1120F" w:rsidRDefault="00C1120F" w:rsidP="000633C8">
      <w:pPr>
        <w:spacing w:after="0" w:line="480" w:lineRule="auto"/>
        <w:jc w:val="both"/>
        <w:rPr>
          <w:rFonts w:ascii="Times New Roman" w:eastAsia="Times New Roman" w:hAnsi="Times New Roman" w:cs="Times New Roman"/>
          <w:sz w:val="24"/>
          <w:szCs w:val="24"/>
        </w:rPr>
      </w:pPr>
    </w:p>
    <w:p w:rsidR="00C1120F" w:rsidRDefault="00C1120F" w:rsidP="000633C8">
      <w:pPr>
        <w:spacing w:after="0" w:line="480" w:lineRule="auto"/>
        <w:jc w:val="both"/>
        <w:rPr>
          <w:rFonts w:ascii="Times New Roman" w:eastAsia="Times New Roman" w:hAnsi="Times New Roman" w:cs="Times New Roman"/>
          <w:sz w:val="24"/>
          <w:szCs w:val="24"/>
        </w:rPr>
      </w:pPr>
    </w:p>
    <w:p w:rsidR="00C1120F" w:rsidRDefault="00C1120F" w:rsidP="000633C8">
      <w:pPr>
        <w:spacing w:after="0" w:line="480" w:lineRule="auto"/>
        <w:jc w:val="both"/>
        <w:rPr>
          <w:rFonts w:ascii="Times New Roman" w:eastAsia="Times New Roman" w:hAnsi="Times New Roman" w:cs="Times New Roman"/>
          <w:sz w:val="24"/>
          <w:szCs w:val="24"/>
        </w:rPr>
      </w:pPr>
    </w:p>
    <w:p w:rsidR="00C1120F" w:rsidRDefault="00C1120F" w:rsidP="000633C8">
      <w:pPr>
        <w:spacing w:after="0" w:line="480" w:lineRule="auto"/>
        <w:jc w:val="both"/>
        <w:rPr>
          <w:rFonts w:ascii="Times New Roman" w:eastAsia="Times New Roman" w:hAnsi="Times New Roman" w:cs="Times New Roman"/>
          <w:sz w:val="24"/>
          <w:szCs w:val="24"/>
        </w:rPr>
      </w:pPr>
    </w:p>
    <w:p w:rsidR="00C1120F" w:rsidRPr="00C1120F" w:rsidRDefault="00C1120F" w:rsidP="000633C8">
      <w:pPr>
        <w:spacing w:after="0" w:line="480" w:lineRule="auto"/>
        <w:jc w:val="both"/>
        <w:rPr>
          <w:rFonts w:ascii="Times New Roman" w:eastAsia="Times New Roman" w:hAnsi="Times New Roman" w:cs="Times New Roman"/>
          <w:sz w:val="24"/>
          <w:szCs w:val="24"/>
        </w:rPr>
      </w:pPr>
    </w:p>
    <w:p w:rsidR="00016CE3" w:rsidRPr="00C1120F" w:rsidRDefault="000A5A9D" w:rsidP="000633C8">
      <w:pPr>
        <w:spacing w:after="0" w:line="480" w:lineRule="auto"/>
        <w:jc w:val="both"/>
        <w:rPr>
          <w:rFonts w:ascii="Times New Roman" w:eastAsia="Times New Roman" w:hAnsi="Times New Roman" w:cs="Times New Roman"/>
          <w:bCs/>
          <w:sz w:val="24"/>
          <w:szCs w:val="24"/>
        </w:rPr>
      </w:pPr>
      <w:r w:rsidRPr="00C1120F">
        <w:rPr>
          <w:rFonts w:ascii="Times New Roman" w:eastAsia="Times New Roman" w:hAnsi="Times New Roman" w:cs="Times New Roman"/>
          <w:b/>
          <w:bCs/>
          <w:sz w:val="24"/>
          <w:szCs w:val="24"/>
        </w:rPr>
        <w:lastRenderedPageBreak/>
        <w:t xml:space="preserve">Table 4.8: </w:t>
      </w:r>
      <w:r w:rsidRPr="00C1120F">
        <w:rPr>
          <w:rFonts w:ascii="Times New Roman" w:eastAsia="Times New Roman" w:hAnsi="Times New Roman" w:cs="Times New Roman"/>
          <w:bCs/>
          <w:sz w:val="24"/>
          <w:szCs w:val="24"/>
        </w:rPr>
        <w:t xml:space="preserve">The descriptive statistics of the evaluated Surface water samples in </w:t>
      </w:r>
      <w:proofErr w:type="spellStart"/>
      <w:r w:rsidRPr="00C1120F">
        <w:rPr>
          <w:rFonts w:ascii="Times New Roman" w:eastAsia="Times New Roman" w:hAnsi="Times New Roman" w:cs="Times New Roman"/>
          <w:bCs/>
          <w:sz w:val="24"/>
          <w:szCs w:val="24"/>
        </w:rPr>
        <w:t>Okrika</w:t>
      </w:r>
      <w:proofErr w:type="spellEnd"/>
      <w:r w:rsidRPr="00C1120F">
        <w:rPr>
          <w:rFonts w:ascii="Times New Roman" w:eastAsia="Times New Roman" w:hAnsi="Times New Roman" w:cs="Times New Roman"/>
          <w:bCs/>
          <w:sz w:val="24"/>
          <w:szCs w:val="24"/>
        </w:rPr>
        <w:t xml:space="preserve"> local government area</w:t>
      </w:r>
    </w:p>
    <w:tbl>
      <w:tblPr>
        <w:tblStyle w:val="ab"/>
        <w:tblW w:w="10021" w:type="dxa"/>
        <w:tblInd w:w="-113" w:type="dxa"/>
        <w:tblBorders>
          <w:top w:val="single" w:sz="4" w:space="0" w:color="auto"/>
          <w:bottom w:val="single" w:sz="4" w:space="0" w:color="auto"/>
        </w:tblBorders>
        <w:tblLayout w:type="fixed"/>
        <w:tblLook w:val="0000" w:firstRow="0" w:lastRow="0" w:firstColumn="0" w:lastColumn="0" w:noHBand="0" w:noVBand="0"/>
      </w:tblPr>
      <w:tblGrid>
        <w:gridCol w:w="1441"/>
        <w:gridCol w:w="1253"/>
        <w:gridCol w:w="1368"/>
        <w:gridCol w:w="1524"/>
        <w:gridCol w:w="1350"/>
        <w:gridCol w:w="1735"/>
        <w:gridCol w:w="1350"/>
      </w:tblGrid>
      <w:tr w:rsidR="00C1120F" w:rsidRPr="00C1120F" w:rsidTr="00C1120F">
        <w:trPr>
          <w:trHeight w:val="577"/>
        </w:trPr>
        <w:tc>
          <w:tcPr>
            <w:tcW w:w="1441" w:type="dxa"/>
            <w:tcBorders>
              <w:top w:val="single" w:sz="4" w:space="0" w:color="auto"/>
              <w:bottom w:val="single" w:sz="4" w:space="0" w:color="auto"/>
            </w:tcBorders>
          </w:tcPr>
          <w:p w:rsidR="00016CE3" w:rsidRPr="00C1120F" w:rsidRDefault="000A5A9D" w:rsidP="00C1120F">
            <w:pPr>
              <w:spacing w:line="276" w:lineRule="auto"/>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Parameters</w:t>
            </w:r>
          </w:p>
        </w:tc>
        <w:tc>
          <w:tcPr>
            <w:tcW w:w="1253" w:type="dxa"/>
            <w:tcBorders>
              <w:top w:val="single" w:sz="4" w:space="0" w:color="auto"/>
              <w:bottom w:val="single" w:sz="4" w:space="0" w:color="auto"/>
            </w:tcBorders>
          </w:tcPr>
          <w:p w:rsidR="00016CE3" w:rsidRPr="00C1120F" w:rsidRDefault="000A5A9D" w:rsidP="00C1120F">
            <w:pPr>
              <w:spacing w:line="276" w:lineRule="auto"/>
              <w:ind w:left="60" w:right="60"/>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Unit</w:t>
            </w:r>
          </w:p>
        </w:tc>
        <w:tc>
          <w:tcPr>
            <w:tcW w:w="1368" w:type="dxa"/>
            <w:tcBorders>
              <w:top w:val="single" w:sz="4" w:space="0" w:color="auto"/>
              <w:bottom w:val="single" w:sz="4" w:space="0" w:color="auto"/>
            </w:tcBorders>
          </w:tcPr>
          <w:p w:rsidR="00016CE3" w:rsidRPr="00C1120F" w:rsidRDefault="000A5A9D" w:rsidP="00C1120F">
            <w:pPr>
              <w:spacing w:line="276" w:lineRule="auto"/>
              <w:ind w:left="60" w:right="60"/>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Minimum</w:t>
            </w:r>
          </w:p>
        </w:tc>
        <w:tc>
          <w:tcPr>
            <w:tcW w:w="1524" w:type="dxa"/>
            <w:tcBorders>
              <w:top w:val="single" w:sz="4" w:space="0" w:color="auto"/>
              <w:bottom w:val="single" w:sz="4" w:space="0" w:color="auto"/>
            </w:tcBorders>
          </w:tcPr>
          <w:p w:rsidR="00016CE3" w:rsidRPr="00C1120F" w:rsidRDefault="000A5A9D" w:rsidP="00C1120F">
            <w:pPr>
              <w:spacing w:line="276" w:lineRule="auto"/>
              <w:ind w:left="60" w:right="60"/>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Maximum</w:t>
            </w:r>
          </w:p>
        </w:tc>
        <w:tc>
          <w:tcPr>
            <w:tcW w:w="1350" w:type="dxa"/>
            <w:tcBorders>
              <w:top w:val="single" w:sz="4" w:space="0" w:color="auto"/>
              <w:bottom w:val="single" w:sz="4" w:space="0" w:color="auto"/>
            </w:tcBorders>
          </w:tcPr>
          <w:p w:rsidR="00016CE3" w:rsidRPr="00C1120F" w:rsidRDefault="000A5A9D" w:rsidP="00C1120F">
            <w:pPr>
              <w:spacing w:line="276" w:lineRule="auto"/>
              <w:ind w:left="60" w:right="60"/>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Mean</w:t>
            </w:r>
          </w:p>
        </w:tc>
        <w:tc>
          <w:tcPr>
            <w:tcW w:w="1735" w:type="dxa"/>
            <w:tcBorders>
              <w:top w:val="single" w:sz="4" w:space="0" w:color="auto"/>
              <w:bottom w:val="single" w:sz="4" w:space="0" w:color="auto"/>
            </w:tcBorders>
          </w:tcPr>
          <w:p w:rsidR="00016CE3" w:rsidRPr="00C1120F" w:rsidRDefault="000A5A9D" w:rsidP="00C1120F">
            <w:pPr>
              <w:spacing w:line="276" w:lineRule="auto"/>
              <w:ind w:left="60" w:right="60"/>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Std. Deviation</w:t>
            </w:r>
          </w:p>
        </w:tc>
        <w:tc>
          <w:tcPr>
            <w:tcW w:w="1350" w:type="dxa"/>
            <w:tcBorders>
              <w:top w:val="single" w:sz="4" w:space="0" w:color="auto"/>
              <w:bottom w:val="single" w:sz="4" w:space="0" w:color="auto"/>
            </w:tcBorders>
          </w:tcPr>
          <w:p w:rsidR="00016CE3" w:rsidRPr="00C1120F" w:rsidRDefault="000A5A9D" w:rsidP="00C1120F">
            <w:pPr>
              <w:spacing w:line="276" w:lineRule="auto"/>
              <w:ind w:left="60" w:right="60"/>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WHO</w:t>
            </w:r>
          </w:p>
        </w:tc>
      </w:tr>
      <w:tr w:rsidR="00C1120F" w:rsidRPr="00C1120F" w:rsidTr="00C1120F">
        <w:trPr>
          <w:trHeight w:val="279"/>
        </w:trPr>
        <w:tc>
          <w:tcPr>
            <w:tcW w:w="1441" w:type="dxa"/>
            <w:tcBorders>
              <w:top w:val="single" w:sz="4" w:space="0" w:color="auto"/>
            </w:tcBorders>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pH</w:t>
            </w:r>
          </w:p>
        </w:tc>
        <w:tc>
          <w:tcPr>
            <w:tcW w:w="1253" w:type="dxa"/>
            <w:tcBorders>
              <w:top w:val="single" w:sz="4" w:space="0" w:color="auto"/>
            </w:tcBorders>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Nil</w:t>
            </w:r>
          </w:p>
        </w:tc>
        <w:tc>
          <w:tcPr>
            <w:tcW w:w="1368" w:type="dxa"/>
            <w:tcBorders>
              <w:top w:val="single" w:sz="4" w:space="0" w:color="auto"/>
            </w:tcBorders>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5.86</w:t>
            </w:r>
          </w:p>
        </w:tc>
        <w:tc>
          <w:tcPr>
            <w:tcW w:w="1524" w:type="dxa"/>
            <w:tcBorders>
              <w:top w:val="single" w:sz="4" w:space="0" w:color="auto"/>
            </w:tcBorders>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7.42</w:t>
            </w:r>
          </w:p>
        </w:tc>
        <w:tc>
          <w:tcPr>
            <w:tcW w:w="1350" w:type="dxa"/>
            <w:tcBorders>
              <w:top w:val="single" w:sz="4" w:space="0" w:color="auto"/>
            </w:tcBorders>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6.6820</w:t>
            </w:r>
          </w:p>
        </w:tc>
        <w:tc>
          <w:tcPr>
            <w:tcW w:w="1735" w:type="dxa"/>
            <w:tcBorders>
              <w:top w:val="single" w:sz="4" w:space="0" w:color="auto"/>
            </w:tcBorders>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0.52980</w:t>
            </w:r>
          </w:p>
        </w:tc>
        <w:tc>
          <w:tcPr>
            <w:tcW w:w="1350" w:type="dxa"/>
            <w:tcBorders>
              <w:top w:val="single" w:sz="4" w:space="0" w:color="auto"/>
            </w:tcBorders>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6.5–8.5</w:t>
            </w:r>
          </w:p>
        </w:tc>
      </w:tr>
      <w:tr w:rsidR="00C1120F" w:rsidRPr="00C1120F" w:rsidTr="00C1120F">
        <w:trPr>
          <w:trHeight w:val="298"/>
        </w:trPr>
        <w:tc>
          <w:tcPr>
            <w:tcW w:w="1441"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Temp</w:t>
            </w:r>
          </w:p>
        </w:tc>
        <w:tc>
          <w:tcPr>
            <w:tcW w:w="1253"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(°C)</w:t>
            </w:r>
          </w:p>
        </w:tc>
        <w:tc>
          <w:tcPr>
            <w:tcW w:w="1368"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-243.80</w:t>
            </w:r>
          </w:p>
        </w:tc>
        <w:tc>
          <w:tcPr>
            <w:tcW w:w="1524"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305.00</w:t>
            </w:r>
          </w:p>
        </w:tc>
        <w:tc>
          <w:tcPr>
            <w:tcW w:w="1350"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30.5400</w:t>
            </w:r>
          </w:p>
        </w:tc>
        <w:tc>
          <w:tcPr>
            <w:tcW w:w="1735"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103.71439</w:t>
            </w:r>
          </w:p>
        </w:tc>
        <w:tc>
          <w:tcPr>
            <w:tcW w:w="1350"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25</w:t>
            </w:r>
          </w:p>
        </w:tc>
      </w:tr>
      <w:tr w:rsidR="00C1120F" w:rsidRPr="00C1120F" w:rsidTr="00C1120F">
        <w:trPr>
          <w:trHeight w:val="298"/>
        </w:trPr>
        <w:tc>
          <w:tcPr>
            <w:tcW w:w="1441"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b/>
                <w:bCs/>
                <w:sz w:val="24"/>
                <w:szCs w:val="24"/>
              </w:rPr>
              <w:t>Turb</w:t>
            </w:r>
            <w:proofErr w:type="spellEnd"/>
          </w:p>
        </w:tc>
        <w:tc>
          <w:tcPr>
            <w:tcW w:w="1253"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(NTU)</w:t>
            </w:r>
          </w:p>
        </w:tc>
        <w:tc>
          <w:tcPr>
            <w:tcW w:w="1368"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0.70</w:t>
            </w:r>
          </w:p>
        </w:tc>
        <w:tc>
          <w:tcPr>
            <w:tcW w:w="1524"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6.00</w:t>
            </w:r>
          </w:p>
        </w:tc>
        <w:tc>
          <w:tcPr>
            <w:tcW w:w="1350"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2.4800</w:t>
            </w:r>
          </w:p>
        </w:tc>
        <w:tc>
          <w:tcPr>
            <w:tcW w:w="1735"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1.79292</w:t>
            </w:r>
          </w:p>
        </w:tc>
        <w:tc>
          <w:tcPr>
            <w:tcW w:w="1350"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5</w:t>
            </w:r>
          </w:p>
        </w:tc>
      </w:tr>
      <w:tr w:rsidR="00C1120F" w:rsidRPr="00C1120F" w:rsidTr="00C1120F">
        <w:trPr>
          <w:trHeight w:val="298"/>
        </w:trPr>
        <w:tc>
          <w:tcPr>
            <w:tcW w:w="1441"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EC</w:t>
            </w:r>
          </w:p>
        </w:tc>
        <w:tc>
          <w:tcPr>
            <w:tcW w:w="1253"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(µS/cm)</w:t>
            </w:r>
          </w:p>
        </w:tc>
        <w:tc>
          <w:tcPr>
            <w:tcW w:w="1368"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16.90</w:t>
            </w:r>
          </w:p>
        </w:tc>
        <w:tc>
          <w:tcPr>
            <w:tcW w:w="1524"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190.80</w:t>
            </w:r>
          </w:p>
        </w:tc>
        <w:tc>
          <w:tcPr>
            <w:tcW w:w="1350"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116.5060</w:t>
            </w:r>
          </w:p>
        </w:tc>
        <w:tc>
          <w:tcPr>
            <w:tcW w:w="1735"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57.85903</w:t>
            </w:r>
          </w:p>
        </w:tc>
        <w:tc>
          <w:tcPr>
            <w:tcW w:w="1350"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1000</w:t>
            </w:r>
          </w:p>
        </w:tc>
      </w:tr>
      <w:tr w:rsidR="00C1120F" w:rsidRPr="00C1120F" w:rsidTr="00C1120F">
        <w:trPr>
          <w:trHeight w:val="279"/>
        </w:trPr>
        <w:tc>
          <w:tcPr>
            <w:tcW w:w="1441"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TDS</w:t>
            </w:r>
          </w:p>
        </w:tc>
        <w:tc>
          <w:tcPr>
            <w:tcW w:w="1253"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(mg/L)</w:t>
            </w:r>
          </w:p>
        </w:tc>
        <w:tc>
          <w:tcPr>
            <w:tcW w:w="1368"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8.34</w:t>
            </w:r>
          </w:p>
        </w:tc>
        <w:tc>
          <w:tcPr>
            <w:tcW w:w="1524"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95.00</w:t>
            </w:r>
          </w:p>
        </w:tc>
        <w:tc>
          <w:tcPr>
            <w:tcW w:w="1350"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58.1440</w:t>
            </w:r>
          </w:p>
        </w:tc>
        <w:tc>
          <w:tcPr>
            <w:tcW w:w="1735"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28.85823</w:t>
            </w:r>
          </w:p>
        </w:tc>
        <w:tc>
          <w:tcPr>
            <w:tcW w:w="1350"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500</w:t>
            </w:r>
          </w:p>
        </w:tc>
      </w:tr>
      <w:tr w:rsidR="00C1120F" w:rsidRPr="00C1120F" w:rsidTr="00C1120F">
        <w:trPr>
          <w:trHeight w:val="298"/>
        </w:trPr>
        <w:tc>
          <w:tcPr>
            <w:tcW w:w="1441"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TH</w:t>
            </w:r>
          </w:p>
        </w:tc>
        <w:tc>
          <w:tcPr>
            <w:tcW w:w="1253"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(mg/L)</w:t>
            </w:r>
          </w:p>
        </w:tc>
        <w:tc>
          <w:tcPr>
            <w:tcW w:w="1368"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296.24</w:t>
            </w:r>
          </w:p>
        </w:tc>
        <w:tc>
          <w:tcPr>
            <w:tcW w:w="1524"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1895.00</w:t>
            </w:r>
          </w:p>
        </w:tc>
        <w:tc>
          <w:tcPr>
            <w:tcW w:w="1350"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1365.67</w:t>
            </w:r>
          </w:p>
        </w:tc>
        <w:tc>
          <w:tcPr>
            <w:tcW w:w="1735"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626.73</w:t>
            </w:r>
          </w:p>
        </w:tc>
        <w:tc>
          <w:tcPr>
            <w:tcW w:w="1350"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200</w:t>
            </w:r>
          </w:p>
        </w:tc>
      </w:tr>
      <w:tr w:rsidR="00C1120F" w:rsidRPr="00C1120F" w:rsidTr="00C1120F">
        <w:trPr>
          <w:trHeight w:val="298"/>
        </w:trPr>
        <w:tc>
          <w:tcPr>
            <w:tcW w:w="1441"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Ni</w:t>
            </w:r>
          </w:p>
        </w:tc>
        <w:tc>
          <w:tcPr>
            <w:tcW w:w="1253"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(mg/L)</w:t>
            </w:r>
          </w:p>
        </w:tc>
        <w:tc>
          <w:tcPr>
            <w:tcW w:w="1368"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0.19</w:t>
            </w:r>
          </w:p>
        </w:tc>
        <w:tc>
          <w:tcPr>
            <w:tcW w:w="1524"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0.22</w:t>
            </w:r>
          </w:p>
        </w:tc>
        <w:tc>
          <w:tcPr>
            <w:tcW w:w="1350"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0.207</w:t>
            </w:r>
          </w:p>
        </w:tc>
        <w:tc>
          <w:tcPr>
            <w:tcW w:w="1735"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0.0088</w:t>
            </w:r>
          </w:p>
        </w:tc>
        <w:tc>
          <w:tcPr>
            <w:tcW w:w="1350"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0.02</w:t>
            </w:r>
          </w:p>
        </w:tc>
      </w:tr>
      <w:tr w:rsidR="00C1120F" w:rsidRPr="00C1120F" w:rsidTr="00C1120F">
        <w:trPr>
          <w:trHeight w:val="298"/>
        </w:trPr>
        <w:tc>
          <w:tcPr>
            <w:tcW w:w="1441"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b/>
                <w:bCs/>
                <w:sz w:val="24"/>
                <w:szCs w:val="24"/>
              </w:rPr>
              <w:t>Pb</w:t>
            </w:r>
            <w:proofErr w:type="spellEnd"/>
          </w:p>
        </w:tc>
        <w:tc>
          <w:tcPr>
            <w:tcW w:w="1253"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(mg/L)</w:t>
            </w:r>
          </w:p>
        </w:tc>
        <w:tc>
          <w:tcPr>
            <w:tcW w:w="1368"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3.12</w:t>
            </w:r>
          </w:p>
        </w:tc>
        <w:tc>
          <w:tcPr>
            <w:tcW w:w="1524"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8.33</w:t>
            </w:r>
          </w:p>
        </w:tc>
        <w:tc>
          <w:tcPr>
            <w:tcW w:w="1350"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5.434</w:t>
            </w:r>
          </w:p>
        </w:tc>
        <w:tc>
          <w:tcPr>
            <w:tcW w:w="1735"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1.754</w:t>
            </w:r>
          </w:p>
        </w:tc>
        <w:tc>
          <w:tcPr>
            <w:tcW w:w="1350"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0.01</w:t>
            </w:r>
          </w:p>
        </w:tc>
      </w:tr>
      <w:tr w:rsidR="00C1120F" w:rsidRPr="00C1120F" w:rsidTr="00C1120F">
        <w:trPr>
          <w:trHeight w:val="279"/>
        </w:trPr>
        <w:tc>
          <w:tcPr>
            <w:tcW w:w="1441"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Cd</w:t>
            </w:r>
          </w:p>
        </w:tc>
        <w:tc>
          <w:tcPr>
            <w:tcW w:w="1253"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(mg/L)</w:t>
            </w:r>
          </w:p>
        </w:tc>
        <w:tc>
          <w:tcPr>
            <w:tcW w:w="1368"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0.26</w:t>
            </w:r>
          </w:p>
        </w:tc>
        <w:tc>
          <w:tcPr>
            <w:tcW w:w="1524"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1.50</w:t>
            </w:r>
          </w:p>
        </w:tc>
        <w:tc>
          <w:tcPr>
            <w:tcW w:w="1350"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1.004</w:t>
            </w:r>
          </w:p>
        </w:tc>
        <w:tc>
          <w:tcPr>
            <w:tcW w:w="1735"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0.429</w:t>
            </w:r>
          </w:p>
        </w:tc>
        <w:tc>
          <w:tcPr>
            <w:tcW w:w="1350"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0.003</w:t>
            </w:r>
          </w:p>
        </w:tc>
      </w:tr>
      <w:tr w:rsidR="00C1120F" w:rsidRPr="00C1120F" w:rsidTr="00C1120F">
        <w:trPr>
          <w:trHeight w:val="298"/>
        </w:trPr>
        <w:tc>
          <w:tcPr>
            <w:tcW w:w="1441"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Cr</w:t>
            </w:r>
          </w:p>
        </w:tc>
        <w:tc>
          <w:tcPr>
            <w:tcW w:w="1253"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(mg/L)</w:t>
            </w:r>
          </w:p>
        </w:tc>
        <w:tc>
          <w:tcPr>
            <w:tcW w:w="1368"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1.27</w:t>
            </w:r>
          </w:p>
        </w:tc>
        <w:tc>
          <w:tcPr>
            <w:tcW w:w="1524"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1.41</w:t>
            </w:r>
          </w:p>
        </w:tc>
        <w:tc>
          <w:tcPr>
            <w:tcW w:w="1350"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1.327</w:t>
            </w:r>
          </w:p>
        </w:tc>
        <w:tc>
          <w:tcPr>
            <w:tcW w:w="1735"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0.056</w:t>
            </w:r>
          </w:p>
        </w:tc>
        <w:tc>
          <w:tcPr>
            <w:tcW w:w="1350"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0.05</w:t>
            </w:r>
          </w:p>
        </w:tc>
      </w:tr>
      <w:tr w:rsidR="00C1120F" w:rsidRPr="00C1120F" w:rsidTr="00C1120F">
        <w:trPr>
          <w:trHeight w:val="279"/>
        </w:trPr>
        <w:tc>
          <w:tcPr>
            <w:tcW w:w="1441"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Fe</w:t>
            </w:r>
          </w:p>
        </w:tc>
        <w:tc>
          <w:tcPr>
            <w:tcW w:w="1253"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(mg/L)</w:t>
            </w:r>
          </w:p>
        </w:tc>
        <w:tc>
          <w:tcPr>
            <w:tcW w:w="1368"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0.24</w:t>
            </w:r>
          </w:p>
        </w:tc>
        <w:tc>
          <w:tcPr>
            <w:tcW w:w="1524"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0.60</w:t>
            </w:r>
          </w:p>
        </w:tc>
        <w:tc>
          <w:tcPr>
            <w:tcW w:w="1350"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0.335</w:t>
            </w:r>
          </w:p>
        </w:tc>
        <w:tc>
          <w:tcPr>
            <w:tcW w:w="1735"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0.136</w:t>
            </w:r>
          </w:p>
        </w:tc>
        <w:tc>
          <w:tcPr>
            <w:tcW w:w="1350"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0.3</w:t>
            </w:r>
          </w:p>
        </w:tc>
      </w:tr>
    </w:tbl>
    <w:p w:rsidR="00C1120F" w:rsidRDefault="00C1120F" w:rsidP="000633C8">
      <w:pPr>
        <w:spacing w:after="0" w:line="480" w:lineRule="auto"/>
        <w:jc w:val="both"/>
        <w:rPr>
          <w:rFonts w:ascii="Times New Roman" w:eastAsia="Times New Roman" w:hAnsi="Times New Roman" w:cs="Times New Roman"/>
          <w:sz w:val="24"/>
          <w:szCs w:val="24"/>
        </w:rPr>
      </w:pP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From the results, it is evident that the mean pH, electrical conductivity, and total dissolved solids were below the set guidelines, but the mean temperature, total hardness, and turbidity were above the set guidelines. The mean Ni, </w:t>
      </w:r>
      <w:proofErr w:type="spellStart"/>
      <w:r w:rsidRPr="00C1120F">
        <w:rPr>
          <w:rFonts w:ascii="Times New Roman" w:eastAsia="Times New Roman" w:hAnsi="Times New Roman" w:cs="Times New Roman"/>
          <w:sz w:val="24"/>
          <w:szCs w:val="24"/>
        </w:rPr>
        <w:t>Pb</w:t>
      </w:r>
      <w:proofErr w:type="spellEnd"/>
      <w:r w:rsidRPr="00C1120F">
        <w:rPr>
          <w:rFonts w:ascii="Times New Roman" w:eastAsia="Times New Roman" w:hAnsi="Times New Roman" w:cs="Times New Roman"/>
          <w:sz w:val="24"/>
          <w:szCs w:val="24"/>
        </w:rPr>
        <w:t xml:space="preserve">, Cd, Cr, and Fe values were higher than the allowable values, suggesting that there is severe heavy metal pollution. The pollution of </w:t>
      </w:r>
      <w:proofErr w:type="spellStart"/>
      <w:r w:rsidRPr="00C1120F">
        <w:rPr>
          <w:rFonts w:ascii="Times New Roman" w:eastAsia="Times New Roman" w:hAnsi="Times New Roman" w:cs="Times New Roman"/>
          <w:sz w:val="24"/>
          <w:szCs w:val="24"/>
        </w:rPr>
        <w:t>Okrika</w:t>
      </w:r>
      <w:proofErr w:type="spellEnd"/>
      <w:r w:rsidRPr="00C1120F">
        <w:rPr>
          <w:rFonts w:ascii="Times New Roman" w:eastAsia="Times New Roman" w:hAnsi="Times New Roman" w:cs="Times New Roman"/>
          <w:sz w:val="24"/>
          <w:szCs w:val="24"/>
        </w:rPr>
        <w:t xml:space="preserve"> LGA is mainly caused by petroleum activities, marine transportation, industries, and poor waste disposal practices, just like other Niger Delta regions (</w:t>
      </w:r>
      <w:proofErr w:type="spellStart"/>
      <w:r w:rsidRPr="00C1120F">
        <w:rPr>
          <w:rFonts w:ascii="Times New Roman" w:eastAsia="Times New Roman" w:hAnsi="Times New Roman" w:cs="Times New Roman"/>
          <w:sz w:val="24"/>
          <w:szCs w:val="24"/>
        </w:rPr>
        <w:t>Ehiemere</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2022; </w:t>
      </w:r>
      <w:proofErr w:type="spellStart"/>
      <w:r w:rsidRPr="00C1120F">
        <w:rPr>
          <w:rFonts w:ascii="Times New Roman" w:eastAsia="Times New Roman" w:hAnsi="Times New Roman" w:cs="Times New Roman"/>
          <w:sz w:val="24"/>
          <w:szCs w:val="24"/>
        </w:rPr>
        <w:t>Edori</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2023; </w:t>
      </w:r>
      <w:proofErr w:type="spellStart"/>
      <w:r w:rsidRPr="00C1120F">
        <w:rPr>
          <w:rFonts w:ascii="Times New Roman" w:eastAsia="Times New Roman" w:hAnsi="Times New Roman" w:cs="Times New Roman"/>
          <w:sz w:val="24"/>
          <w:szCs w:val="24"/>
        </w:rPr>
        <w:t>Eze</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2025).</w:t>
      </w:r>
    </w:p>
    <w:p w:rsidR="00016CE3" w:rsidRDefault="00016CE3" w:rsidP="000633C8">
      <w:pPr>
        <w:spacing w:after="0" w:line="480" w:lineRule="auto"/>
        <w:jc w:val="both"/>
        <w:rPr>
          <w:rFonts w:ascii="Times New Roman" w:eastAsia="Times New Roman" w:hAnsi="Times New Roman" w:cs="Times New Roman"/>
          <w:b/>
          <w:bCs/>
          <w:sz w:val="24"/>
          <w:szCs w:val="24"/>
        </w:rPr>
      </w:pPr>
    </w:p>
    <w:p w:rsidR="00C1120F" w:rsidRDefault="00C1120F" w:rsidP="000633C8">
      <w:pPr>
        <w:spacing w:after="0" w:line="480" w:lineRule="auto"/>
        <w:jc w:val="both"/>
        <w:rPr>
          <w:rFonts w:ascii="Times New Roman" w:eastAsia="Times New Roman" w:hAnsi="Times New Roman" w:cs="Times New Roman"/>
          <w:b/>
          <w:bCs/>
          <w:sz w:val="24"/>
          <w:szCs w:val="24"/>
        </w:rPr>
      </w:pPr>
    </w:p>
    <w:p w:rsidR="00C1120F" w:rsidRDefault="00C1120F" w:rsidP="000633C8">
      <w:pPr>
        <w:spacing w:after="0" w:line="480" w:lineRule="auto"/>
        <w:jc w:val="both"/>
        <w:rPr>
          <w:rFonts w:ascii="Times New Roman" w:eastAsia="Times New Roman" w:hAnsi="Times New Roman" w:cs="Times New Roman"/>
          <w:b/>
          <w:bCs/>
          <w:sz w:val="24"/>
          <w:szCs w:val="24"/>
        </w:rPr>
      </w:pPr>
    </w:p>
    <w:p w:rsidR="00C1120F" w:rsidRDefault="00C1120F" w:rsidP="000633C8">
      <w:pPr>
        <w:spacing w:after="0" w:line="480" w:lineRule="auto"/>
        <w:jc w:val="both"/>
        <w:rPr>
          <w:rFonts w:ascii="Times New Roman" w:eastAsia="Times New Roman" w:hAnsi="Times New Roman" w:cs="Times New Roman"/>
          <w:b/>
          <w:bCs/>
          <w:sz w:val="24"/>
          <w:szCs w:val="24"/>
        </w:rPr>
      </w:pPr>
    </w:p>
    <w:p w:rsidR="00C1120F" w:rsidRPr="00C1120F" w:rsidRDefault="00C1120F" w:rsidP="000633C8">
      <w:pPr>
        <w:spacing w:after="0" w:line="480" w:lineRule="auto"/>
        <w:jc w:val="both"/>
        <w:rPr>
          <w:rFonts w:ascii="Times New Roman" w:eastAsia="Times New Roman" w:hAnsi="Times New Roman" w:cs="Times New Roman"/>
          <w:b/>
          <w:bCs/>
          <w:sz w:val="24"/>
          <w:szCs w:val="24"/>
        </w:rPr>
      </w:pPr>
    </w:p>
    <w:p w:rsidR="00016CE3" w:rsidRPr="00C1120F" w:rsidRDefault="000A5A9D" w:rsidP="000633C8">
      <w:pPr>
        <w:spacing w:after="0" w:line="480" w:lineRule="auto"/>
        <w:jc w:val="both"/>
        <w:rPr>
          <w:rFonts w:ascii="Times New Roman" w:eastAsia="Times New Roman" w:hAnsi="Times New Roman" w:cs="Times New Roman"/>
          <w:bCs/>
          <w:sz w:val="24"/>
          <w:szCs w:val="24"/>
        </w:rPr>
      </w:pPr>
      <w:r w:rsidRPr="00C1120F">
        <w:rPr>
          <w:rFonts w:ascii="Times New Roman" w:eastAsia="Times New Roman" w:hAnsi="Times New Roman" w:cs="Times New Roman"/>
          <w:b/>
          <w:bCs/>
          <w:sz w:val="24"/>
          <w:szCs w:val="24"/>
        </w:rPr>
        <w:lastRenderedPageBreak/>
        <w:t xml:space="preserve">Table 4.9: </w:t>
      </w:r>
      <w:r w:rsidRPr="00C1120F">
        <w:rPr>
          <w:rFonts w:ascii="Times New Roman" w:eastAsia="Times New Roman" w:hAnsi="Times New Roman" w:cs="Times New Roman"/>
          <w:bCs/>
          <w:sz w:val="24"/>
          <w:szCs w:val="24"/>
        </w:rPr>
        <w:t xml:space="preserve">The descriptive statistics of the evaluated Surface water samples in </w:t>
      </w:r>
      <w:proofErr w:type="spellStart"/>
      <w:r w:rsidRPr="00C1120F">
        <w:rPr>
          <w:rFonts w:ascii="Times New Roman" w:eastAsia="Times New Roman" w:hAnsi="Times New Roman" w:cs="Times New Roman"/>
          <w:bCs/>
          <w:sz w:val="24"/>
          <w:szCs w:val="24"/>
        </w:rPr>
        <w:t>Oyigbo</w:t>
      </w:r>
      <w:proofErr w:type="spellEnd"/>
      <w:r w:rsidRPr="00C1120F">
        <w:rPr>
          <w:rFonts w:ascii="Times New Roman" w:eastAsia="Times New Roman" w:hAnsi="Times New Roman" w:cs="Times New Roman"/>
          <w:bCs/>
          <w:sz w:val="24"/>
          <w:szCs w:val="24"/>
        </w:rPr>
        <w:t xml:space="preserve"> local government area</w:t>
      </w:r>
    </w:p>
    <w:tbl>
      <w:tblPr>
        <w:tblStyle w:val="ac"/>
        <w:tblW w:w="10128" w:type="dxa"/>
        <w:tblInd w:w="-113" w:type="dxa"/>
        <w:tblBorders>
          <w:top w:val="single" w:sz="4" w:space="0" w:color="auto"/>
          <w:bottom w:val="single" w:sz="4" w:space="0" w:color="auto"/>
        </w:tblBorders>
        <w:tblLayout w:type="fixed"/>
        <w:tblLook w:val="0000" w:firstRow="0" w:lastRow="0" w:firstColumn="0" w:lastColumn="0" w:noHBand="0" w:noVBand="0"/>
      </w:tblPr>
      <w:tblGrid>
        <w:gridCol w:w="1373"/>
        <w:gridCol w:w="1170"/>
        <w:gridCol w:w="1440"/>
        <w:gridCol w:w="1468"/>
        <w:gridCol w:w="1364"/>
        <w:gridCol w:w="1754"/>
        <w:gridCol w:w="1559"/>
      </w:tblGrid>
      <w:tr w:rsidR="00C1120F" w:rsidRPr="00C1120F" w:rsidTr="00C1120F">
        <w:trPr>
          <w:trHeight w:val="577"/>
        </w:trPr>
        <w:tc>
          <w:tcPr>
            <w:tcW w:w="1373" w:type="dxa"/>
            <w:tcBorders>
              <w:top w:val="single" w:sz="4" w:space="0" w:color="auto"/>
              <w:bottom w:val="single" w:sz="4" w:space="0" w:color="auto"/>
            </w:tcBorders>
          </w:tcPr>
          <w:p w:rsidR="00016CE3" w:rsidRPr="00C1120F" w:rsidRDefault="000A5A9D" w:rsidP="00C1120F">
            <w:pPr>
              <w:spacing w:line="276" w:lineRule="auto"/>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Parameters</w:t>
            </w:r>
          </w:p>
        </w:tc>
        <w:tc>
          <w:tcPr>
            <w:tcW w:w="1170" w:type="dxa"/>
            <w:tcBorders>
              <w:top w:val="single" w:sz="4" w:space="0" w:color="auto"/>
              <w:bottom w:val="single" w:sz="4" w:space="0" w:color="auto"/>
            </w:tcBorders>
          </w:tcPr>
          <w:p w:rsidR="00016CE3" w:rsidRPr="00C1120F" w:rsidRDefault="000A5A9D" w:rsidP="00C1120F">
            <w:pPr>
              <w:spacing w:line="276" w:lineRule="auto"/>
              <w:ind w:left="60" w:right="60"/>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Unit</w:t>
            </w:r>
          </w:p>
        </w:tc>
        <w:tc>
          <w:tcPr>
            <w:tcW w:w="1440" w:type="dxa"/>
            <w:tcBorders>
              <w:top w:val="single" w:sz="4" w:space="0" w:color="auto"/>
              <w:bottom w:val="single" w:sz="4" w:space="0" w:color="auto"/>
            </w:tcBorders>
          </w:tcPr>
          <w:p w:rsidR="00016CE3" w:rsidRPr="00C1120F" w:rsidRDefault="000A5A9D" w:rsidP="00C1120F">
            <w:pPr>
              <w:spacing w:line="276" w:lineRule="auto"/>
              <w:ind w:left="60" w:right="60"/>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Minimum</w:t>
            </w:r>
          </w:p>
        </w:tc>
        <w:tc>
          <w:tcPr>
            <w:tcW w:w="1468" w:type="dxa"/>
            <w:tcBorders>
              <w:top w:val="single" w:sz="4" w:space="0" w:color="auto"/>
              <w:bottom w:val="single" w:sz="4" w:space="0" w:color="auto"/>
            </w:tcBorders>
          </w:tcPr>
          <w:p w:rsidR="00016CE3" w:rsidRPr="00C1120F" w:rsidRDefault="000A5A9D" w:rsidP="00C1120F">
            <w:pPr>
              <w:spacing w:line="276" w:lineRule="auto"/>
              <w:ind w:left="60" w:right="60"/>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Maximum</w:t>
            </w:r>
          </w:p>
        </w:tc>
        <w:tc>
          <w:tcPr>
            <w:tcW w:w="1364" w:type="dxa"/>
            <w:tcBorders>
              <w:top w:val="single" w:sz="4" w:space="0" w:color="auto"/>
              <w:bottom w:val="single" w:sz="4" w:space="0" w:color="auto"/>
            </w:tcBorders>
          </w:tcPr>
          <w:p w:rsidR="00016CE3" w:rsidRPr="00C1120F" w:rsidRDefault="000A5A9D" w:rsidP="00C1120F">
            <w:pPr>
              <w:spacing w:line="276" w:lineRule="auto"/>
              <w:ind w:left="60" w:right="60"/>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Mean</w:t>
            </w:r>
          </w:p>
        </w:tc>
        <w:tc>
          <w:tcPr>
            <w:tcW w:w="1754" w:type="dxa"/>
            <w:tcBorders>
              <w:top w:val="single" w:sz="4" w:space="0" w:color="auto"/>
              <w:bottom w:val="single" w:sz="4" w:space="0" w:color="auto"/>
            </w:tcBorders>
          </w:tcPr>
          <w:p w:rsidR="00016CE3" w:rsidRPr="00C1120F" w:rsidRDefault="000A5A9D" w:rsidP="00C1120F">
            <w:pPr>
              <w:spacing w:line="276" w:lineRule="auto"/>
              <w:ind w:left="60" w:right="60"/>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Std. Deviation</w:t>
            </w:r>
          </w:p>
        </w:tc>
        <w:tc>
          <w:tcPr>
            <w:tcW w:w="1559" w:type="dxa"/>
            <w:tcBorders>
              <w:top w:val="single" w:sz="4" w:space="0" w:color="auto"/>
              <w:bottom w:val="single" w:sz="4" w:space="0" w:color="auto"/>
            </w:tcBorders>
          </w:tcPr>
          <w:p w:rsidR="00016CE3" w:rsidRPr="00C1120F" w:rsidRDefault="000A5A9D" w:rsidP="00C1120F">
            <w:pPr>
              <w:spacing w:line="276" w:lineRule="auto"/>
              <w:ind w:left="60" w:right="60"/>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WHO</w:t>
            </w:r>
          </w:p>
        </w:tc>
      </w:tr>
      <w:tr w:rsidR="00C1120F" w:rsidRPr="00C1120F" w:rsidTr="00C1120F">
        <w:trPr>
          <w:trHeight w:val="279"/>
        </w:trPr>
        <w:tc>
          <w:tcPr>
            <w:tcW w:w="1373" w:type="dxa"/>
            <w:tcBorders>
              <w:top w:val="single" w:sz="4" w:space="0" w:color="auto"/>
            </w:tcBorders>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pH</w:t>
            </w:r>
          </w:p>
        </w:tc>
        <w:tc>
          <w:tcPr>
            <w:tcW w:w="1170" w:type="dxa"/>
            <w:tcBorders>
              <w:top w:val="single" w:sz="4" w:space="0" w:color="auto"/>
            </w:tcBorders>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Nil</w:t>
            </w:r>
          </w:p>
        </w:tc>
        <w:tc>
          <w:tcPr>
            <w:tcW w:w="1440" w:type="dxa"/>
            <w:tcBorders>
              <w:top w:val="single" w:sz="4" w:space="0" w:color="auto"/>
            </w:tcBorders>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5.94</w:t>
            </w:r>
          </w:p>
        </w:tc>
        <w:tc>
          <w:tcPr>
            <w:tcW w:w="1468" w:type="dxa"/>
            <w:tcBorders>
              <w:top w:val="single" w:sz="4" w:space="0" w:color="auto"/>
            </w:tcBorders>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8.40</w:t>
            </w:r>
          </w:p>
        </w:tc>
        <w:tc>
          <w:tcPr>
            <w:tcW w:w="1364" w:type="dxa"/>
            <w:tcBorders>
              <w:top w:val="single" w:sz="4" w:space="0" w:color="auto"/>
            </w:tcBorders>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7.192</w:t>
            </w:r>
          </w:p>
        </w:tc>
        <w:tc>
          <w:tcPr>
            <w:tcW w:w="1754" w:type="dxa"/>
            <w:tcBorders>
              <w:top w:val="single" w:sz="4" w:space="0" w:color="auto"/>
            </w:tcBorders>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0.717</w:t>
            </w:r>
          </w:p>
        </w:tc>
        <w:tc>
          <w:tcPr>
            <w:tcW w:w="1559" w:type="dxa"/>
            <w:tcBorders>
              <w:top w:val="single" w:sz="4" w:space="0" w:color="auto"/>
            </w:tcBorders>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6.5–8.5</w:t>
            </w:r>
          </w:p>
        </w:tc>
      </w:tr>
      <w:tr w:rsidR="00C1120F" w:rsidRPr="00C1120F" w:rsidTr="00C1120F">
        <w:trPr>
          <w:trHeight w:val="298"/>
        </w:trPr>
        <w:tc>
          <w:tcPr>
            <w:tcW w:w="1373"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Temp</w:t>
            </w:r>
          </w:p>
        </w:tc>
        <w:tc>
          <w:tcPr>
            <w:tcW w:w="1170"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(°C)</w:t>
            </w:r>
          </w:p>
        </w:tc>
        <w:tc>
          <w:tcPr>
            <w:tcW w:w="1440"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30.00</w:t>
            </w:r>
          </w:p>
        </w:tc>
        <w:tc>
          <w:tcPr>
            <w:tcW w:w="1468"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31.70</w:t>
            </w:r>
          </w:p>
        </w:tc>
        <w:tc>
          <w:tcPr>
            <w:tcW w:w="1364"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30.88</w:t>
            </w:r>
          </w:p>
        </w:tc>
        <w:tc>
          <w:tcPr>
            <w:tcW w:w="1754"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0.431</w:t>
            </w:r>
          </w:p>
        </w:tc>
        <w:tc>
          <w:tcPr>
            <w:tcW w:w="1559"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25</w:t>
            </w:r>
          </w:p>
        </w:tc>
      </w:tr>
      <w:tr w:rsidR="00C1120F" w:rsidRPr="00C1120F" w:rsidTr="00C1120F">
        <w:trPr>
          <w:trHeight w:val="298"/>
        </w:trPr>
        <w:tc>
          <w:tcPr>
            <w:tcW w:w="1373"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b/>
                <w:bCs/>
                <w:sz w:val="24"/>
                <w:szCs w:val="24"/>
              </w:rPr>
              <w:t>Turb</w:t>
            </w:r>
            <w:proofErr w:type="spellEnd"/>
          </w:p>
        </w:tc>
        <w:tc>
          <w:tcPr>
            <w:tcW w:w="1170"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(NTU)</w:t>
            </w:r>
          </w:p>
        </w:tc>
        <w:tc>
          <w:tcPr>
            <w:tcW w:w="1440"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-0.10</w:t>
            </w:r>
          </w:p>
        </w:tc>
        <w:tc>
          <w:tcPr>
            <w:tcW w:w="1468"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7.00</w:t>
            </w:r>
          </w:p>
        </w:tc>
        <w:tc>
          <w:tcPr>
            <w:tcW w:w="1364"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2.780</w:t>
            </w:r>
          </w:p>
        </w:tc>
        <w:tc>
          <w:tcPr>
            <w:tcW w:w="1754"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2.303</w:t>
            </w:r>
          </w:p>
        </w:tc>
        <w:tc>
          <w:tcPr>
            <w:tcW w:w="1559"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5</w:t>
            </w:r>
          </w:p>
        </w:tc>
      </w:tr>
      <w:tr w:rsidR="00C1120F" w:rsidRPr="00C1120F" w:rsidTr="00C1120F">
        <w:trPr>
          <w:trHeight w:val="298"/>
        </w:trPr>
        <w:tc>
          <w:tcPr>
            <w:tcW w:w="1373"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EC</w:t>
            </w:r>
          </w:p>
        </w:tc>
        <w:tc>
          <w:tcPr>
            <w:tcW w:w="1170"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(µS/cm)</w:t>
            </w:r>
          </w:p>
        </w:tc>
        <w:tc>
          <w:tcPr>
            <w:tcW w:w="1440"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4.00</w:t>
            </w:r>
          </w:p>
        </w:tc>
        <w:tc>
          <w:tcPr>
            <w:tcW w:w="1468"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202.40</w:t>
            </w:r>
          </w:p>
        </w:tc>
        <w:tc>
          <w:tcPr>
            <w:tcW w:w="1364"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102.754</w:t>
            </w:r>
          </w:p>
        </w:tc>
        <w:tc>
          <w:tcPr>
            <w:tcW w:w="1754"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84.248</w:t>
            </w:r>
          </w:p>
        </w:tc>
        <w:tc>
          <w:tcPr>
            <w:tcW w:w="1559"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1000</w:t>
            </w:r>
          </w:p>
        </w:tc>
      </w:tr>
      <w:tr w:rsidR="00C1120F" w:rsidRPr="00C1120F" w:rsidTr="00C1120F">
        <w:trPr>
          <w:trHeight w:val="279"/>
        </w:trPr>
        <w:tc>
          <w:tcPr>
            <w:tcW w:w="1373"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TDS</w:t>
            </w:r>
          </w:p>
        </w:tc>
        <w:tc>
          <w:tcPr>
            <w:tcW w:w="1170"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(mg/L)</w:t>
            </w:r>
          </w:p>
        </w:tc>
        <w:tc>
          <w:tcPr>
            <w:tcW w:w="1440"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2.00</w:t>
            </w:r>
          </w:p>
        </w:tc>
        <w:tc>
          <w:tcPr>
            <w:tcW w:w="1468"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101.40</w:t>
            </w:r>
          </w:p>
        </w:tc>
        <w:tc>
          <w:tcPr>
            <w:tcW w:w="1364"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51.352</w:t>
            </w:r>
          </w:p>
        </w:tc>
        <w:tc>
          <w:tcPr>
            <w:tcW w:w="1754"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42.065</w:t>
            </w:r>
          </w:p>
        </w:tc>
        <w:tc>
          <w:tcPr>
            <w:tcW w:w="1559"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500</w:t>
            </w:r>
          </w:p>
        </w:tc>
      </w:tr>
      <w:tr w:rsidR="00C1120F" w:rsidRPr="00C1120F" w:rsidTr="00C1120F">
        <w:trPr>
          <w:trHeight w:val="298"/>
        </w:trPr>
        <w:tc>
          <w:tcPr>
            <w:tcW w:w="1373"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TH</w:t>
            </w:r>
          </w:p>
        </w:tc>
        <w:tc>
          <w:tcPr>
            <w:tcW w:w="1170"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(mg/L)</w:t>
            </w:r>
          </w:p>
        </w:tc>
        <w:tc>
          <w:tcPr>
            <w:tcW w:w="1440"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26.90</w:t>
            </w:r>
          </w:p>
        </w:tc>
        <w:tc>
          <w:tcPr>
            <w:tcW w:w="1468"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2343.66</w:t>
            </w:r>
          </w:p>
        </w:tc>
        <w:tc>
          <w:tcPr>
            <w:tcW w:w="1364"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1235.50</w:t>
            </w:r>
          </w:p>
        </w:tc>
        <w:tc>
          <w:tcPr>
            <w:tcW w:w="1754"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1053.121</w:t>
            </w:r>
          </w:p>
        </w:tc>
        <w:tc>
          <w:tcPr>
            <w:tcW w:w="1559"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200</w:t>
            </w:r>
          </w:p>
        </w:tc>
      </w:tr>
      <w:tr w:rsidR="00C1120F" w:rsidRPr="00C1120F" w:rsidTr="00C1120F">
        <w:trPr>
          <w:trHeight w:val="298"/>
        </w:trPr>
        <w:tc>
          <w:tcPr>
            <w:tcW w:w="1373"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Ni</w:t>
            </w:r>
          </w:p>
        </w:tc>
        <w:tc>
          <w:tcPr>
            <w:tcW w:w="1170"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(mg/L)</w:t>
            </w:r>
          </w:p>
        </w:tc>
        <w:tc>
          <w:tcPr>
            <w:tcW w:w="1440"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0.19</w:t>
            </w:r>
          </w:p>
        </w:tc>
        <w:tc>
          <w:tcPr>
            <w:tcW w:w="1468"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0.25</w:t>
            </w:r>
          </w:p>
        </w:tc>
        <w:tc>
          <w:tcPr>
            <w:tcW w:w="1364"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0.219</w:t>
            </w:r>
          </w:p>
        </w:tc>
        <w:tc>
          <w:tcPr>
            <w:tcW w:w="1754"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0.0194</w:t>
            </w:r>
          </w:p>
        </w:tc>
        <w:tc>
          <w:tcPr>
            <w:tcW w:w="1559"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0.02</w:t>
            </w:r>
          </w:p>
        </w:tc>
      </w:tr>
      <w:tr w:rsidR="00C1120F" w:rsidRPr="00C1120F" w:rsidTr="00C1120F">
        <w:trPr>
          <w:trHeight w:val="298"/>
        </w:trPr>
        <w:tc>
          <w:tcPr>
            <w:tcW w:w="1373"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b/>
                <w:bCs/>
                <w:sz w:val="24"/>
                <w:szCs w:val="24"/>
              </w:rPr>
              <w:t>Pb</w:t>
            </w:r>
            <w:proofErr w:type="spellEnd"/>
          </w:p>
        </w:tc>
        <w:tc>
          <w:tcPr>
            <w:tcW w:w="1170"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(mg/L)</w:t>
            </w:r>
          </w:p>
        </w:tc>
        <w:tc>
          <w:tcPr>
            <w:tcW w:w="1440"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2.89</w:t>
            </w:r>
          </w:p>
        </w:tc>
        <w:tc>
          <w:tcPr>
            <w:tcW w:w="1468"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5.63</w:t>
            </w:r>
          </w:p>
        </w:tc>
        <w:tc>
          <w:tcPr>
            <w:tcW w:w="1364"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3.965</w:t>
            </w:r>
          </w:p>
        </w:tc>
        <w:tc>
          <w:tcPr>
            <w:tcW w:w="1754"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0.988</w:t>
            </w:r>
          </w:p>
        </w:tc>
        <w:tc>
          <w:tcPr>
            <w:tcW w:w="1559"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0.01</w:t>
            </w:r>
          </w:p>
        </w:tc>
      </w:tr>
      <w:tr w:rsidR="00C1120F" w:rsidRPr="00C1120F" w:rsidTr="00C1120F">
        <w:trPr>
          <w:trHeight w:val="279"/>
        </w:trPr>
        <w:tc>
          <w:tcPr>
            <w:tcW w:w="1373"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Cd</w:t>
            </w:r>
          </w:p>
        </w:tc>
        <w:tc>
          <w:tcPr>
            <w:tcW w:w="1170"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(mg/L)</w:t>
            </w:r>
          </w:p>
        </w:tc>
        <w:tc>
          <w:tcPr>
            <w:tcW w:w="1440"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0.64</w:t>
            </w:r>
          </w:p>
        </w:tc>
        <w:tc>
          <w:tcPr>
            <w:tcW w:w="1468"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0.84</w:t>
            </w:r>
          </w:p>
        </w:tc>
        <w:tc>
          <w:tcPr>
            <w:tcW w:w="1364"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0.755</w:t>
            </w:r>
          </w:p>
        </w:tc>
        <w:tc>
          <w:tcPr>
            <w:tcW w:w="1754"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0.063</w:t>
            </w:r>
          </w:p>
        </w:tc>
        <w:tc>
          <w:tcPr>
            <w:tcW w:w="1559"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0.003</w:t>
            </w:r>
          </w:p>
        </w:tc>
      </w:tr>
      <w:tr w:rsidR="00C1120F" w:rsidRPr="00C1120F" w:rsidTr="00C1120F">
        <w:trPr>
          <w:trHeight w:val="298"/>
        </w:trPr>
        <w:tc>
          <w:tcPr>
            <w:tcW w:w="1373"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Cr</w:t>
            </w:r>
          </w:p>
        </w:tc>
        <w:tc>
          <w:tcPr>
            <w:tcW w:w="1170"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(mg/L)</w:t>
            </w:r>
          </w:p>
        </w:tc>
        <w:tc>
          <w:tcPr>
            <w:tcW w:w="1440"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1.34</w:t>
            </w:r>
          </w:p>
        </w:tc>
        <w:tc>
          <w:tcPr>
            <w:tcW w:w="1468"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1.47</w:t>
            </w:r>
          </w:p>
        </w:tc>
        <w:tc>
          <w:tcPr>
            <w:tcW w:w="1364"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1.422</w:t>
            </w:r>
          </w:p>
        </w:tc>
        <w:tc>
          <w:tcPr>
            <w:tcW w:w="1754"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0.045</w:t>
            </w:r>
          </w:p>
        </w:tc>
        <w:tc>
          <w:tcPr>
            <w:tcW w:w="1559"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0.05</w:t>
            </w:r>
          </w:p>
        </w:tc>
      </w:tr>
      <w:tr w:rsidR="00C1120F" w:rsidRPr="00C1120F" w:rsidTr="00C1120F">
        <w:trPr>
          <w:trHeight w:val="279"/>
        </w:trPr>
        <w:tc>
          <w:tcPr>
            <w:tcW w:w="1373"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Fe</w:t>
            </w:r>
          </w:p>
        </w:tc>
        <w:tc>
          <w:tcPr>
            <w:tcW w:w="1170"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(mg/L)</w:t>
            </w:r>
          </w:p>
        </w:tc>
        <w:tc>
          <w:tcPr>
            <w:tcW w:w="1440"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0.23</w:t>
            </w:r>
          </w:p>
        </w:tc>
        <w:tc>
          <w:tcPr>
            <w:tcW w:w="1468"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1.88</w:t>
            </w:r>
          </w:p>
        </w:tc>
        <w:tc>
          <w:tcPr>
            <w:tcW w:w="1364"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0.826</w:t>
            </w:r>
          </w:p>
        </w:tc>
        <w:tc>
          <w:tcPr>
            <w:tcW w:w="1754"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0.617</w:t>
            </w:r>
          </w:p>
        </w:tc>
        <w:tc>
          <w:tcPr>
            <w:tcW w:w="1559" w:type="dxa"/>
          </w:tcPr>
          <w:p w:rsidR="00016CE3" w:rsidRPr="00C1120F" w:rsidRDefault="000A5A9D" w:rsidP="00C1120F">
            <w:pPr>
              <w:spacing w:line="276" w:lineRule="auto"/>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0.3</w:t>
            </w:r>
          </w:p>
        </w:tc>
      </w:tr>
    </w:tbl>
    <w:p w:rsidR="00C1120F" w:rsidRDefault="00C1120F" w:rsidP="000633C8">
      <w:pPr>
        <w:spacing w:after="0" w:line="480" w:lineRule="auto"/>
        <w:jc w:val="both"/>
        <w:rPr>
          <w:rFonts w:ascii="Times New Roman" w:eastAsia="Times New Roman" w:hAnsi="Times New Roman" w:cs="Times New Roman"/>
          <w:sz w:val="24"/>
          <w:szCs w:val="24"/>
        </w:rPr>
      </w:pP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The findings indicated that the mean values for pH, electrical conductivity, and total dissolved solids were within WHO limits, but temperature, total hardness, and turbidity were higher than recommended values. Additionally, the mean concentrations of Ni, </w:t>
      </w:r>
      <w:proofErr w:type="spellStart"/>
      <w:r w:rsidRPr="00C1120F">
        <w:rPr>
          <w:rFonts w:ascii="Times New Roman" w:eastAsia="Times New Roman" w:hAnsi="Times New Roman" w:cs="Times New Roman"/>
          <w:sz w:val="24"/>
          <w:szCs w:val="24"/>
        </w:rPr>
        <w:t>Pb</w:t>
      </w:r>
      <w:proofErr w:type="spellEnd"/>
      <w:r w:rsidRPr="00C1120F">
        <w:rPr>
          <w:rFonts w:ascii="Times New Roman" w:eastAsia="Times New Roman" w:hAnsi="Times New Roman" w:cs="Times New Roman"/>
          <w:sz w:val="24"/>
          <w:szCs w:val="24"/>
        </w:rPr>
        <w:t xml:space="preserve">, Cd, Cr, and Fe were found to be beyond acceptable limits. The sources of surface water pollution in </w:t>
      </w:r>
      <w:proofErr w:type="spellStart"/>
      <w:r w:rsidRPr="00C1120F">
        <w:rPr>
          <w:rFonts w:ascii="Times New Roman" w:eastAsia="Times New Roman" w:hAnsi="Times New Roman" w:cs="Times New Roman"/>
          <w:sz w:val="24"/>
          <w:szCs w:val="24"/>
        </w:rPr>
        <w:t>Oyigbo</w:t>
      </w:r>
      <w:proofErr w:type="spellEnd"/>
      <w:r w:rsidRPr="00C1120F">
        <w:rPr>
          <w:rFonts w:ascii="Times New Roman" w:eastAsia="Times New Roman" w:hAnsi="Times New Roman" w:cs="Times New Roman"/>
          <w:sz w:val="24"/>
          <w:szCs w:val="24"/>
        </w:rPr>
        <w:t xml:space="preserve"> LGA are petroleum operations, industrialization, urbanization, and inadequate waste disposal, just like in previous Niger Delta studies conducted by </w:t>
      </w:r>
      <w:proofErr w:type="spellStart"/>
      <w:r w:rsidRPr="00C1120F">
        <w:rPr>
          <w:rFonts w:ascii="Times New Roman" w:eastAsia="Times New Roman" w:hAnsi="Times New Roman" w:cs="Times New Roman"/>
          <w:sz w:val="24"/>
          <w:szCs w:val="24"/>
        </w:rPr>
        <w:t>Ehiemere</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(2022); </w:t>
      </w:r>
      <w:proofErr w:type="spellStart"/>
      <w:r w:rsidRPr="00C1120F">
        <w:rPr>
          <w:rFonts w:ascii="Times New Roman" w:eastAsia="Times New Roman" w:hAnsi="Times New Roman" w:cs="Times New Roman"/>
          <w:sz w:val="24"/>
          <w:szCs w:val="24"/>
        </w:rPr>
        <w:t>Edori</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(2023); </w:t>
      </w:r>
      <w:proofErr w:type="spellStart"/>
      <w:r w:rsidRPr="00C1120F">
        <w:rPr>
          <w:rFonts w:ascii="Times New Roman" w:eastAsia="Times New Roman" w:hAnsi="Times New Roman" w:cs="Times New Roman"/>
          <w:sz w:val="24"/>
          <w:szCs w:val="24"/>
        </w:rPr>
        <w:t>Eze</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(2025).</w:t>
      </w:r>
    </w:p>
    <w:p w:rsidR="00016CE3" w:rsidRDefault="00016CE3" w:rsidP="000633C8">
      <w:pPr>
        <w:spacing w:after="0" w:line="480" w:lineRule="auto"/>
        <w:jc w:val="both"/>
        <w:rPr>
          <w:rFonts w:ascii="Times New Roman" w:eastAsia="Times New Roman" w:hAnsi="Times New Roman" w:cs="Times New Roman"/>
          <w:b/>
          <w:bCs/>
          <w:sz w:val="24"/>
          <w:szCs w:val="24"/>
        </w:rPr>
      </w:pPr>
    </w:p>
    <w:p w:rsidR="00C1120F" w:rsidRDefault="00C1120F" w:rsidP="000633C8">
      <w:pPr>
        <w:spacing w:after="0" w:line="480" w:lineRule="auto"/>
        <w:jc w:val="both"/>
        <w:rPr>
          <w:rFonts w:ascii="Times New Roman" w:eastAsia="Times New Roman" w:hAnsi="Times New Roman" w:cs="Times New Roman"/>
          <w:b/>
          <w:bCs/>
          <w:sz w:val="24"/>
          <w:szCs w:val="24"/>
        </w:rPr>
      </w:pPr>
    </w:p>
    <w:p w:rsidR="00C1120F" w:rsidRDefault="00C1120F" w:rsidP="000633C8">
      <w:pPr>
        <w:spacing w:after="0" w:line="480" w:lineRule="auto"/>
        <w:jc w:val="both"/>
        <w:rPr>
          <w:rFonts w:ascii="Times New Roman" w:eastAsia="Times New Roman" w:hAnsi="Times New Roman" w:cs="Times New Roman"/>
          <w:b/>
          <w:bCs/>
          <w:sz w:val="24"/>
          <w:szCs w:val="24"/>
        </w:rPr>
      </w:pPr>
    </w:p>
    <w:p w:rsidR="00C1120F" w:rsidRDefault="00C1120F" w:rsidP="000633C8">
      <w:pPr>
        <w:spacing w:after="0" w:line="480" w:lineRule="auto"/>
        <w:jc w:val="both"/>
        <w:rPr>
          <w:rFonts w:ascii="Times New Roman" w:eastAsia="Times New Roman" w:hAnsi="Times New Roman" w:cs="Times New Roman"/>
          <w:b/>
          <w:bCs/>
          <w:sz w:val="24"/>
          <w:szCs w:val="24"/>
        </w:rPr>
      </w:pPr>
    </w:p>
    <w:p w:rsidR="00C1120F" w:rsidRPr="00C1120F" w:rsidRDefault="00C1120F" w:rsidP="000633C8">
      <w:pPr>
        <w:spacing w:after="0" w:line="480" w:lineRule="auto"/>
        <w:jc w:val="both"/>
        <w:rPr>
          <w:rFonts w:ascii="Times New Roman" w:eastAsia="Times New Roman" w:hAnsi="Times New Roman" w:cs="Times New Roman"/>
          <w:b/>
          <w:bCs/>
          <w:sz w:val="24"/>
          <w:szCs w:val="24"/>
        </w:rPr>
      </w:pPr>
    </w:p>
    <w:p w:rsidR="00016CE3" w:rsidRPr="00C1120F" w:rsidRDefault="000A5A9D" w:rsidP="00D27138">
      <w:pPr>
        <w:spacing w:after="0" w:line="240" w:lineRule="auto"/>
        <w:jc w:val="both"/>
        <w:rPr>
          <w:rFonts w:ascii="Times New Roman" w:eastAsia="Times New Roman" w:hAnsi="Times New Roman" w:cs="Times New Roman"/>
          <w:bCs/>
          <w:sz w:val="24"/>
          <w:szCs w:val="24"/>
        </w:rPr>
      </w:pPr>
      <w:r w:rsidRPr="00C1120F">
        <w:rPr>
          <w:rFonts w:ascii="Times New Roman" w:eastAsia="Times New Roman" w:hAnsi="Times New Roman" w:cs="Times New Roman"/>
          <w:b/>
          <w:bCs/>
          <w:sz w:val="24"/>
          <w:szCs w:val="24"/>
        </w:rPr>
        <w:lastRenderedPageBreak/>
        <w:t xml:space="preserve">Table 4.10: </w:t>
      </w:r>
      <w:r w:rsidRPr="00C1120F">
        <w:rPr>
          <w:rFonts w:ascii="Times New Roman" w:eastAsia="Times New Roman" w:hAnsi="Times New Roman" w:cs="Times New Roman"/>
          <w:bCs/>
          <w:sz w:val="24"/>
          <w:szCs w:val="24"/>
        </w:rPr>
        <w:t xml:space="preserve">The descriptive statistics of the evaluated Surface water samples in </w:t>
      </w:r>
      <w:proofErr w:type="spellStart"/>
      <w:r w:rsidRPr="00C1120F">
        <w:rPr>
          <w:rFonts w:ascii="Times New Roman" w:eastAsia="Times New Roman" w:hAnsi="Times New Roman" w:cs="Times New Roman"/>
          <w:bCs/>
          <w:sz w:val="24"/>
          <w:szCs w:val="24"/>
        </w:rPr>
        <w:t>Obio</w:t>
      </w:r>
      <w:proofErr w:type="spellEnd"/>
      <w:r w:rsidRPr="00C1120F">
        <w:rPr>
          <w:rFonts w:ascii="Times New Roman" w:eastAsia="Times New Roman" w:hAnsi="Times New Roman" w:cs="Times New Roman"/>
          <w:bCs/>
          <w:sz w:val="24"/>
          <w:szCs w:val="24"/>
        </w:rPr>
        <w:t xml:space="preserve"> </w:t>
      </w:r>
      <w:proofErr w:type="spellStart"/>
      <w:r w:rsidRPr="00C1120F">
        <w:rPr>
          <w:rFonts w:ascii="Times New Roman" w:eastAsia="Times New Roman" w:hAnsi="Times New Roman" w:cs="Times New Roman"/>
          <w:bCs/>
          <w:sz w:val="24"/>
          <w:szCs w:val="24"/>
        </w:rPr>
        <w:t>akpor</w:t>
      </w:r>
      <w:proofErr w:type="spellEnd"/>
      <w:r w:rsidRPr="00C1120F">
        <w:rPr>
          <w:rFonts w:ascii="Times New Roman" w:eastAsia="Times New Roman" w:hAnsi="Times New Roman" w:cs="Times New Roman"/>
          <w:bCs/>
          <w:sz w:val="24"/>
          <w:szCs w:val="24"/>
        </w:rPr>
        <w:t xml:space="preserve"> local government area</w:t>
      </w:r>
    </w:p>
    <w:tbl>
      <w:tblPr>
        <w:tblStyle w:val="TableGrid"/>
        <w:tblW w:w="10543" w:type="dxa"/>
        <w:tblInd w:w="-382" w:type="dxa"/>
        <w:tblBorders>
          <w:left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392"/>
        <w:gridCol w:w="1194"/>
        <w:gridCol w:w="1666"/>
        <w:gridCol w:w="1530"/>
        <w:gridCol w:w="1180"/>
        <w:gridCol w:w="2089"/>
        <w:gridCol w:w="1492"/>
      </w:tblGrid>
      <w:tr w:rsidR="00D27138" w:rsidRPr="00C1120F" w:rsidTr="00D27138">
        <w:trPr>
          <w:trHeight w:val="491"/>
        </w:trPr>
        <w:tc>
          <w:tcPr>
            <w:tcW w:w="1392" w:type="dxa"/>
            <w:tcBorders>
              <w:top w:val="single" w:sz="4" w:space="0" w:color="auto"/>
              <w:bottom w:val="single" w:sz="4" w:space="0" w:color="auto"/>
            </w:tcBorders>
          </w:tcPr>
          <w:p w:rsidR="00016CE3" w:rsidRPr="00C1120F" w:rsidRDefault="000A5A9D" w:rsidP="00D27138">
            <w:pPr>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Parameters</w:t>
            </w:r>
          </w:p>
        </w:tc>
        <w:tc>
          <w:tcPr>
            <w:tcW w:w="1194" w:type="dxa"/>
            <w:tcBorders>
              <w:top w:val="single" w:sz="4" w:space="0" w:color="auto"/>
              <w:bottom w:val="single" w:sz="4" w:space="0" w:color="auto"/>
            </w:tcBorders>
          </w:tcPr>
          <w:p w:rsidR="00016CE3" w:rsidRPr="00C1120F" w:rsidRDefault="000A5A9D" w:rsidP="00D27138">
            <w:pPr>
              <w:ind w:left="60" w:right="60"/>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Unit</w:t>
            </w:r>
          </w:p>
        </w:tc>
        <w:tc>
          <w:tcPr>
            <w:tcW w:w="1666" w:type="dxa"/>
            <w:tcBorders>
              <w:top w:val="single" w:sz="4" w:space="0" w:color="auto"/>
              <w:bottom w:val="single" w:sz="4" w:space="0" w:color="auto"/>
            </w:tcBorders>
          </w:tcPr>
          <w:p w:rsidR="00016CE3" w:rsidRPr="00C1120F" w:rsidRDefault="000A5A9D" w:rsidP="00D27138">
            <w:pPr>
              <w:ind w:left="60" w:right="60"/>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Minimum</w:t>
            </w:r>
          </w:p>
        </w:tc>
        <w:tc>
          <w:tcPr>
            <w:tcW w:w="1530" w:type="dxa"/>
            <w:tcBorders>
              <w:top w:val="single" w:sz="4" w:space="0" w:color="auto"/>
              <w:bottom w:val="single" w:sz="4" w:space="0" w:color="auto"/>
            </w:tcBorders>
          </w:tcPr>
          <w:p w:rsidR="00016CE3" w:rsidRPr="00C1120F" w:rsidRDefault="000A5A9D" w:rsidP="00D27138">
            <w:pPr>
              <w:ind w:left="60" w:right="60"/>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Maximum</w:t>
            </w:r>
          </w:p>
        </w:tc>
        <w:tc>
          <w:tcPr>
            <w:tcW w:w="1180" w:type="dxa"/>
            <w:tcBorders>
              <w:top w:val="single" w:sz="4" w:space="0" w:color="auto"/>
              <w:bottom w:val="single" w:sz="4" w:space="0" w:color="auto"/>
            </w:tcBorders>
          </w:tcPr>
          <w:p w:rsidR="00016CE3" w:rsidRPr="00C1120F" w:rsidRDefault="000A5A9D" w:rsidP="00D27138">
            <w:pPr>
              <w:ind w:left="60" w:right="60"/>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Mean</w:t>
            </w:r>
          </w:p>
        </w:tc>
        <w:tc>
          <w:tcPr>
            <w:tcW w:w="2089" w:type="dxa"/>
            <w:tcBorders>
              <w:top w:val="single" w:sz="4" w:space="0" w:color="auto"/>
              <w:bottom w:val="single" w:sz="4" w:space="0" w:color="auto"/>
            </w:tcBorders>
          </w:tcPr>
          <w:p w:rsidR="00016CE3" w:rsidRPr="00C1120F" w:rsidRDefault="000A5A9D" w:rsidP="00D27138">
            <w:pPr>
              <w:ind w:left="60" w:right="60"/>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Std. Deviation</w:t>
            </w:r>
          </w:p>
        </w:tc>
        <w:tc>
          <w:tcPr>
            <w:tcW w:w="1492" w:type="dxa"/>
            <w:tcBorders>
              <w:top w:val="single" w:sz="4" w:space="0" w:color="auto"/>
              <w:bottom w:val="single" w:sz="4" w:space="0" w:color="auto"/>
            </w:tcBorders>
          </w:tcPr>
          <w:p w:rsidR="00016CE3" w:rsidRPr="00C1120F" w:rsidRDefault="000A5A9D" w:rsidP="00D27138">
            <w:pPr>
              <w:ind w:left="60" w:right="60"/>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WHO</w:t>
            </w:r>
          </w:p>
        </w:tc>
      </w:tr>
      <w:tr w:rsidR="00D27138" w:rsidRPr="00C1120F" w:rsidTr="00D27138">
        <w:trPr>
          <w:trHeight w:val="236"/>
        </w:trPr>
        <w:tc>
          <w:tcPr>
            <w:tcW w:w="1392" w:type="dxa"/>
            <w:tcBorders>
              <w:top w:val="single" w:sz="4" w:space="0" w:color="auto"/>
            </w:tcBorders>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pH</w:t>
            </w:r>
          </w:p>
        </w:tc>
        <w:tc>
          <w:tcPr>
            <w:tcW w:w="1194" w:type="dxa"/>
            <w:tcBorders>
              <w:top w:val="single" w:sz="4" w:space="0" w:color="auto"/>
            </w:tcBorders>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Nil</w:t>
            </w:r>
          </w:p>
        </w:tc>
        <w:tc>
          <w:tcPr>
            <w:tcW w:w="1666" w:type="dxa"/>
            <w:tcBorders>
              <w:top w:val="single" w:sz="4" w:space="0" w:color="auto"/>
            </w:tcBorders>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5.94</w:t>
            </w:r>
          </w:p>
        </w:tc>
        <w:tc>
          <w:tcPr>
            <w:tcW w:w="1530" w:type="dxa"/>
            <w:tcBorders>
              <w:top w:val="single" w:sz="4" w:space="0" w:color="auto"/>
            </w:tcBorders>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8.54</w:t>
            </w:r>
          </w:p>
        </w:tc>
        <w:tc>
          <w:tcPr>
            <w:tcW w:w="1180" w:type="dxa"/>
            <w:tcBorders>
              <w:top w:val="single" w:sz="4" w:space="0" w:color="auto"/>
            </w:tcBorders>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7.3400</w:t>
            </w:r>
          </w:p>
        </w:tc>
        <w:tc>
          <w:tcPr>
            <w:tcW w:w="2089" w:type="dxa"/>
            <w:tcBorders>
              <w:top w:val="single" w:sz="4" w:space="0" w:color="auto"/>
            </w:tcBorders>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0.72086</w:t>
            </w:r>
          </w:p>
        </w:tc>
        <w:tc>
          <w:tcPr>
            <w:tcW w:w="1492" w:type="dxa"/>
            <w:tcBorders>
              <w:top w:val="single" w:sz="4" w:space="0" w:color="auto"/>
            </w:tcBorders>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6.5–8.5</w:t>
            </w:r>
          </w:p>
        </w:tc>
      </w:tr>
      <w:tr w:rsidR="00D27138" w:rsidRPr="00C1120F" w:rsidTr="00D27138">
        <w:trPr>
          <w:trHeight w:val="255"/>
        </w:trPr>
        <w:tc>
          <w:tcPr>
            <w:tcW w:w="1392"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Temp</w:t>
            </w:r>
          </w:p>
        </w:tc>
        <w:tc>
          <w:tcPr>
            <w:tcW w:w="1194"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(°C)</w:t>
            </w:r>
          </w:p>
        </w:tc>
        <w:tc>
          <w:tcPr>
            <w:tcW w:w="1666"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30.00</w:t>
            </w:r>
          </w:p>
        </w:tc>
        <w:tc>
          <w:tcPr>
            <w:tcW w:w="1530"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32.20</w:t>
            </w:r>
          </w:p>
        </w:tc>
        <w:tc>
          <w:tcPr>
            <w:tcW w:w="1180"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31.180</w:t>
            </w:r>
          </w:p>
        </w:tc>
        <w:tc>
          <w:tcPr>
            <w:tcW w:w="2089"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0.65736</w:t>
            </w:r>
          </w:p>
        </w:tc>
        <w:tc>
          <w:tcPr>
            <w:tcW w:w="1492"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25</w:t>
            </w:r>
          </w:p>
        </w:tc>
      </w:tr>
      <w:tr w:rsidR="00D27138" w:rsidRPr="00C1120F" w:rsidTr="00D27138">
        <w:trPr>
          <w:trHeight w:val="255"/>
        </w:trPr>
        <w:tc>
          <w:tcPr>
            <w:tcW w:w="1392" w:type="dxa"/>
          </w:tcPr>
          <w:p w:rsidR="00016CE3" w:rsidRPr="00C1120F" w:rsidRDefault="000A5A9D" w:rsidP="00D27138">
            <w:pPr>
              <w:ind w:left="60" w:right="60"/>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b/>
                <w:bCs/>
                <w:sz w:val="24"/>
                <w:szCs w:val="24"/>
              </w:rPr>
              <w:t>Turb</w:t>
            </w:r>
            <w:proofErr w:type="spellEnd"/>
          </w:p>
        </w:tc>
        <w:tc>
          <w:tcPr>
            <w:tcW w:w="1194"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(NTU)</w:t>
            </w:r>
          </w:p>
        </w:tc>
        <w:tc>
          <w:tcPr>
            <w:tcW w:w="1666"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2.25</w:t>
            </w:r>
          </w:p>
        </w:tc>
        <w:tc>
          <w:tcPr>
            <w:tcW w:w="1530"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11.60</w:t>
            </w:r>
          </w:p>
        </w:tc>
        <w:tc>
          <w:tcPr>
            <w:tcW w:w="1180"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6.100</w:t>
            </w:r>
          </w:p>
        </w:tc>
        <w:tc>
          <w:tcPr>
            <w:tcW w:w="2089"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3.26808</w:t>
            </w:r>
          </w:p>
        </w:tc>
        <w:tc>
          <w:tcPr>
            <w:tcW w:w="1492"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5</w:t>
            </w:r>
          </w:p>
        </w:tc>
      </w:tr>
      <w:tr w:rsidR="00D27138" w:rsidRPr="00C1120F" w:rsidTr="00D27138">
        <w:trPr>
          <w:trHeight w:val="511"/>
        </w:trPr>
        <w:tc>
          <w:tcPr>
            <w:tcW w:w="1392"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EC</w:t>
            </w:r>
          </w:p>
        </w:tc>
        <w:tc>
          <w:tcPr>
            <w:tcW w:w="1194"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(µS/cm)</w:t>
            </w:r>
          </w:p>
        </w:tc>
        <w:tc>
          <w:tcPr>
            <w:tcW w:w="1666"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4.00</w:t>
            </w:r>
          </w:p>
        </w:tc>
        <w:tc>
          <w:tcPr>
            <w:tcW w:w="1530"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163.30</w:t>
            </w:r>
          </w:p>
        </w:tc>
        <w:tc>
          <w:tcPr>
            <w:tcW w:w="1180"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74.934</w:t>
            </w:r>
          </w:p>
        </w:tc>
        <w:tc>
          <w:tcPr>
            <w:tcW w:w="2089"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64.56519</w:t>
            </w:r>
          </w:p>
        </w:tc>
        <w:tc>
          <w:tcPr>
            <w:tcW w:w="1492"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1000</w:t>
            </w:r>
          </w:p>
        </w:tc>
      </w:tr>
      <w:tr w:rsidR="00D27138" w:rsidRPr="00C1120F" w:rsidTr="00D27138">
        <w:trPr>
          <w:trHeight w:val="255"/>
        </w:trPr>
        <w:tc>
          <w:tcPr>
            <w:tcW w:w="1392"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TDS</w:t>
            </w:r>
          </w:p>
        </w:tc>
        <w:tc>
          <w:tcPr>
            <w:tcW w:w="1194"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(mg/L)</w:t>
            </w:r>
          </w:p>
        </w:tc>
        <w:tc>
          <w:tcPr>
            <w:tcW w:w="1666"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1.04</w:t>
            </w:r>
          </w:p>
        </w:tc>
        <w:tc>
          <w:tcPr>
            <w:tcW w:w="1530"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81.30</w:t>
            </w:r>
          </w:p>
        </w:tc>
        <w:tc>
          <w:tcPr>
            <w:tcW w:w="1180"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37.694</w:t>
            </w:r>
          </w:p>
        </w:tc>
        <w:tc>
          <w:tcPr>
            <w:tcW w:w="2089"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32.37465</w:t>
            </w:r>
          </w:p>
        </w:tc>
        <w:tc>
          <w:tcPr>
            <w:tcW w:w="1492"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500</w:t>
            </w:r>
          </w:p>
        </w:tc>
      </w:tr>
      <w:tr w:rsidR="00D27138" w:rsidRPr="00C1120F" w:rsidTr="00D27138">
        <w:trPr>
          <w:trHeight w:val="236"/>
        </w:trPr>
        <w:tc>
          <w:tcPr>
            <w:tcW w:w="1392"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TH</w:t>
            </w:r>
          </w:p>
        </w:tc>
        <w:tc>
          <w:tcPr>
            <w:tcW w:w="1194"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(mg/L)</w:t>
            </w:r>
          </w:p>
        </w:tc>
        <w:tc>
          <w:tcPr>
            <w:tcW w:w="1666"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19.65</w:t>
            </w:r>
          </w:p>
        </w:tc>
        <w:tc>
          <w:tcPr>
            <w:tcW w:w="1530"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2861.00</w:t>
            </w:r>
          </w:p>
        </w:tc>
        <w:tc>
          <w:tcPr>
            <w:tcW w:w="1180"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1178.00</w:t>
            </w:r>
          </w:p>
        </w:tc>
        <w:tc>
          <w:tcPr>
            <w:tcW w:w="2089"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1085.74222</w:t>
            </w:r>
          </w:p>
        </w:tc>
        <w:tc>
          <w:tcPr>
            <w:tcW w:w="1492"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200</w:t>
            </w:r>
          </w:p>
        </w:tc>
      </w:tr>
      <w:tr w:rsidR="00D27138" w:rsidRPr="00C1120F" w:rsidTr="00D27138">
        <w:trPr>
          <w:trHeight w:val="255"/>
        </w:trPr>
        <w:tc>
          <w:tcPr>
            <w:tcW w:w="1392"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Ni</w:t>
            </w:r>
          </w:p>
        </w:tc>
        <w:tc>
          <w:tcPr>
            <w:tcW w:w="1194"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(mg/L)</w:t>
            </w:r>
          </w:p>
        </w:tc>
        <w:tc>
          <w:tcPr>
            <w:tcW w:w="1666"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0.20</w:t>
            </w:r>
          </w:p>
        </w:tc>
        <w:tc>
          <w:tcPr>
            <w:tcW w:w="1530"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0.26</w:t>
            </w:r>
          </w:p>
        </w:tc>
        <w:tc>
          <w:tcPr>
            <w:tcW w:w="1180"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0.2327</w:t>
            </w:r>
          </w:p>
        </w:tc>
        <w:tc>
          <w:tcPr>
            <w:tcW w:w="2089"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0.02658</w:t>
            </w:r>
          </w:p>
        </w:tc>
        <w:tc>
          <w:tcPr>
            <w:tcW w:w="1492"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0.02</w:t>
            </w:r>
          </w:p>
        </w:tc>
      </w:tr>
      <w:tr w:rsidR="00D27138" w:rsidRPr="00C1120F" w:rsidTr="00D27138">
        <w:trPr>
          <w:trHeight w:val="255"/>
        </w:trPr>
        <w:tc>
          <w:tcPr>
            <w:tcW w:w="1392" w:type="dxa"/>
          </w:tcPr>
          <w:p w:rsidR="00016CE3" w:rsidRPr="00C1120F" w:rsidRDefault="000A5A9D" w:rsidP="00D27138">
            <w:pPr>
              <w:ind w:left="60" w:right="60"/>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b/>
                <w:bCs/>
                <w:sz w:val="24"/>
                <w:szCs w:val="24"/>
              </w:rPr>
              <w:t>Pb</w:t>
            </w:r>
            <w:proofErr w:type="spellEnd"/>
          </w:p>
        </w:tc>
        <w:tc>
          <w:tcPr>
            <w:tcW w:w="1194"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(mg/L)</w:t>
            </w:r>
          </w:p>
        </w:tc>
        <w:tc>
          <w:tcPr>
            <w:tcW w:w="1666"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9.88</w:t>
            </w:r>
          </w:p>
        </w:tc>
        <w:tc>
          <w:tcPr>
            <w:tcW w:w="1530"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11.91</w:t>
            </w:r>
          </w:p>
        </w:tc>
        <w:tc>
          <w:tcPr>
            <w:tcW w:w="1180"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10.7473</w:t>
            </w:r>
          </w:p>
        </w:tc>
        <w:tc>
          <w:tcPr>
            <w:tcW w:w="2089"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0.97478</w:t>
            </w:r>
          </w:p>
        </w:tc>
        <w:tc>
          <w:tcPr>
            <w:tcW w:w="1492"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0.01</w:t>
            </w:r>
          </w:p>
        </w:tc>
      </w:tr>
      <w:tr w:rsidR="00D27138" w:rsidRPr="00C1120F" w:rsidTr="00D27138">
        <w:trPr>
          <w:trHeight w:val="255"/>
        </w:trPr>
        <w:tc>
          <w:tcPr>
            <w:tcW w:w="1392"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Cd</w:t>
            </w:r>
          </w:p>
        </w:tc>
        <w:tc>
          <w:tcPr>
            <w:tcW w:w="1194"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(mg/L)</w:t>
            </w:r>
          </w:p>
        </w:tc>
        <w:tc>
          <w:tcPr>
            <w:tcW w:w="1666"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1.43</w:t>
            </w:r>
          </w:p>
        </w:tc>
        <w:tc>
          <w:tcPr>
            <w:tcW w:w="1530"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2.35</w:t>
            </w:r>
          </w:p>
        </w:tc>
        <w:tc>
          <w:tcPr>
            <w:tcW w:w="1180"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1.8293</w:t>
            </w:r>
          </w:p>
        </w:tc>
        <w:tc>
          <w:tcPr>
            <w:tcW w:w="2089"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0.34277</w:t>
            </w:r>
          </w:p>
        </w:tc>
        <w:tc>
          <w:tcPr>
            <w:tcW w:w="1492"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0.003</w:t>
            </w:r>
          </w:p>
        </w:tc>
      </w:tr>
      <w:tr w:rsidR="00D27138" w:rsidRPr="00C1120F" w:rsidTr="00D27138">
        <w:trPr>
          <w:trHeight w:val="255"/>
        </w:trPr>
        <w:tc>
          <w:tcPr>
            <w:tcW w:w="1392"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Cr</w:t>
            </w:r>
          </w:p>
        </w:tc>
        <w:tc>
          <w:tcPr>
            <w:tcW w:w="1194"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(mg/L)</w:t>
            </w:r>
          </w:p>
        </w:tc>
        <w:tc>
          <w:tcPr>
            <w:tcW w:w="1666"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1.45</w:t>
            </w:r>
          </w:p>
        </w:tc>
        <w:tc>
          <w:tcPr>
            <w:tcW w:w="1530"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1.74</w:t>
            </w:r>
          </w:p>
        </w:tc>
        <w:tc>
          <w:tcPr>
            <w:tcW w:w="1180"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1.5433</w:t>
            </w:r>
          </w:p>
        </w:tc>
        <w:tc>
          <w:tcPr>
            <w:tcW w:w="2089"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0.10493</w:t>
            </w:r>
          </w:p>
        </w:tc>
        <w:tc>
          <w:tcPr>
            <w:tcW w:w="1492"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0.05</w:t>
            </w:r>
          </w:p>
        </w:tc>
      </w:tr>
      <w:tr w:rsidR="00D27138" w:rsidRPr="00C1120F" w:rsidTr="00D27138">
        <w:trPr>
          <w:trHeight w:val="236"/>
        </w:trPr>
        <w:tc>
          <w:tcPr>
            <w:tcW w:w="1392"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Fe</w:t>
            </w:r>
          </w:p>
        </w:tc>
        <w:tc>
          <w:tcPr>
            <w:tcW w:w="1194"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(mg/L)</w:t>
            </w:r>
          </w:p>
        </w:tc>
        <w:tc>
          <w:tcPr>
            <w:tcW w:w="1666"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0.23</w:t>
            </w:r>
          </w:p>
        </w:tc>
        <w:tc>
          <w:tcPr>
            <w:tcW w:w="1530"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3.33</w:t>
            </w:r>
          </w:p>
        </w:tc>
        <w:tc>
          <w:tcPr>
            <w:tcW w:w="1180"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0.9380</w:t>
            </w:r>
          </w:p>
        </w:tc>
        <w:tc>
          <w:tcPr>
            <w:tcW w:w="2089"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1.24613</w:t>
            </w:r>
          </w:p>
        </w:tc>
        <w:tc>
          <w:tcPr>
            <w:tcW w:w="1492" w:type="dxa"/>
          </w:tcPr>
          <w:p w:rsidR="00016CE3" w:rsidRPr="00C1120F" w:rsidRDefault="000A5A9D" w:rsidP="00D27138">
            <w:pPr>
              <w:ind w:left="60" w:right="6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0.3</w:t>
            </w:r>
          </w:p>
        </w:tc>
      </w:tr>
    </w:tbl>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Generally, from the results the average concentration </w:t>
      </w:r>
      <w:proofErr w:type="gramStart"/>
      <w:r w:rsidRPr="00C1120F">
        <w:rPr>
          <w:rFonts w:ascii="Times New Roman" w:eastAsia="Times New Roman" w:hAnsi="Times New Roman" w:cs="Times New Roman"/>
          <w:sz w:val="24"/>
          <w:szCs w:val="24"/>
        </w:rPr>
        <w:t>of  pH</w:t>
      </w:r>
      <w:proofErr w:type="gramEnd"/>
      <w:r w:rsidRPr="00C1120F">
        <w:rPr>
          <w:rFonts w:ascii="Times New Roman" w:eastAsia="Times New Roman" w:hAnsi="Times New Roman" w:cs="Times New Roman"/>
          <w:sz w:val="24"/>
          <w:szCs w:val="24"/>
        </w:rPr>
        <w:t xml:space="preserve">, EC, and TDS parameters were within the WHO guidelines while temperature, turbidity, and total hardness values were outside the prescribed limits. The average concentrations of Ni, </w:t>
      </w:r>
      <w:proofErr w:type="spellStart"/>
      <w:r w:rsidRPr="00C1120F">
        <w:rPr>
          <w:rFonts w:ascii="Times New Roman" w:eastAsia="Times New Roman" w:hAnsi="Times New Roman" w:cs="Times New Roman"/>
          <w:sz w:val="24"/>
          <w:szCs w:val="24"/>
        </w:rPr>
        <w:t>Pb</w:t>
      </w:r>
      <w:proofErr w:type="spellEnd"/>
      <w:r w:rsidRPr="00C1120F">
        <w:rPr>
          <w:rFonts w:ascii="Times New Roman" w:eastAsia="Times New Roman" w:hAnsi="Times New Roman" w:cs="Times New Roman"/>
          <w:sz w:val="24"/>
          <w:szCs w:val="24"/>
        </w:rPr>
        <w:t xml:space="preserve">, Cd, Cr, and Fe were higher than permissible standards which showed severe contamination with heavy metals. The presence of high concentrations of </w:t>
      </w:r>
      <w:proofErr w:type="spellStart"/>
      <w:r w:rsidRPr="00C1120F">
        <w:rPr>
          <w:rFonts w:ascii="Times New Roman" w:eastAsia="Times New Roman" w:hAnsi="Times New Roman" w:cs="Times New Roman"/>
          <w:sz w:val="24"/>
          <w:szCs w:val="24"/>
        </w:rPr>
        <w:t>Pb</w:t>
      </w:r>
      <w:proofErr w:type="spellEnd"/>
      <w:r w:rsidRPr="00C1120F">
        <w:rPr>
          <w:rFonts w:ascii="Times New Roman" w:eastAsia="Times New Roman" w:hAnsi="Times New Roman" w:cs="Times New Roman"/>
          <w:sz w:val="24"/>
          <w:szCs w:val="24"/>
        </w:rPr>
        <w:t xml:space="preserve">, Cd, Cr, and Ni revealed that </w:t>
      </w:r>
      <w:proofErr w:type="spellStart"/>
      <w:r w:rsidRPr="00C1120F">
        <w:rPr>
          <w:rFonts w:ascii="Times New Roman" w:eastAsia="Times New Roman" w:hAnsi="Times New Roman" w:cs="Times New Roman"/>
          <w:sz w:val="24"/>
          <w:szCs w:val="24"/>
        </w:rPr>
        <w:t>Obio</w:t>
      </w:r>
      <w:proofErr w:type="spellEnd"/>
      <w:r w:rsidRPr="00C1120F">
        <w:rPr>
          <w:rFonts w:ascii="Times New Roman" w:eastAsia="Times New Roman" w:hAnsi="Times New Roman" w:cs="Times New Roman"/>
          <w:sz w:val="24"/>
          <w:szCs w:val="24"/>
        </w:rPr>
        <w:t>/</w:t>
      </w:r>
      <w:proofErr w:type="spellStart"/>
      <w:r w:rsidRPr="00C1120F">
        <w:rPr>
          <w:rFonts w:ascii="Times New Roman" w:eastAsia="Times New Roman" w:hAnsi="Times New Roman" w:cs="Times New Roman"/>
          <w:sz w:val="24"/>
          <w:szCs w:val="24"/>
        </w:rPr>
        <w:t>Akpor</w:t>
      </w:r>
      <w:proofErr w:type="spellEnd"/>
      <w:r w:rsidRPr="00C1120F">
        <w:rPr>
          <w:rFonts w:ascii="Times New Roman" w:eastAsia="Times New Roman" w:hAnsi="Times New Roman" w:cs="Times New Roman"/>
          <w:sz w:val="24"/>
          <w:szCs w:val="24"/>
        </w:rPr>
        <w:t xml:space="preserve"> was the most contaminated environment because of oil exploration, industrialization, and urbanization, like other Niger Delta regions (</w:t>
      </w:r>
      <w:proofErr w:type="spellStart"/>
      <w:r w:rsidRPr="00C1120F">
        <w:rPr>
          <w:rFonts w:ascii="Times New Roman" w:eastAsia="Times New Roman" w:hAnsi="Times New Roman" w:cs="Times New Roman"/>
          <w:sz w:val="24"/>
          <w:szCs w:val="24"/>
        </w:rPr>
        <w:t>Ehiemere</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2022; </w:t>
      </w:r>
      <w:proofErr w:type="spellStart"/>
      <w:r w:rsidRPr="00C1120F">
        <w:rPr>
          <w:rFonts w:ascii="Times New Roman" w:eastAsia="Times New Roman" w:hAnsi="Times New Roman" w:cs="Times New Roman"/>
          <w:sz w:val="24"/>
          <w:szCs w:val="24"/>
        </w:rPr>
        <w:t>Edori</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2023; </w:t>
      </w:r>
      <w:proofErr w:type="spellStart"/>
      <w:r w:rsidRPr="00C1120F">
        <w:rPr>
          <w:rFonts w:ascii="Times New Roman" w:eastAsia="Times New Roman" w:hAnsi="Times New Roman" w:cs="Times New Roman"/>
          <w:sz w:val="24"/>
          <w:szCs w:val="24"/>
        </w:rPr>
        <w:t>Eze</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2025).</w:t>
      </w:r>
    </w:p>
    <w:p w:rsidR="00016CE3"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The values of the water quality index of the evaluated surface water sample of the individual LGA is given </w:t>
      </w:r>
      <w:proofErr w:type="gramStart"/>
      <w:r w:rsidRPr="00C1120F">
        <w:rPr>
          <w:rFonts w:ascii="Times New Roman" w:eastAsia="Times New Roman" w:hAnsi="Times New Roman" w:cs="Times New Roman"/>
          <w:sz w:val="24"/>
          <w:szCs w:val="24"/>
        </w:rPr>
        <w:t>in  table</w:t>
      </w:r>
      <w:proofErr w:type="gramEnd"/>
      <w:r w:rsidRPr="00C1120F">
        <w:rPr>
          <w:rFonts w:ascii="Times New Roman" w:eastAsia="Times New Roman" w:hAnsi="Times New Roman" w:cs="Times New Roman"/>
          <w:sz w:val="24"/>
          <w:szCs w:val="24"/>
        </w:rPr>
        <w:t xml:space="preserve"> 4.11 to table 4.15</w:t>
      </w:r>
    </w:p>
    <w:p w:rsidR="00D27138" w:rsidRDefault="00D27138" w:rsidP="000633C8">
      <w:pPr>
        <w:spacing w:after="0" w:line="480" w:lineRule="auto"/>
        <w:jc w:val="both"/>
        <w:rPr>
          <w:rFonts w:ascii="Times New Roman" w:eastAsia="Times New Roman" w:hAnsi="Times New Roman" w:cs="Times New Roman"/>
          <w:sz w:val="24"/>
          <w:szCs w:val="24"/>
        </w:rPr>
      </w:pPr>
    </w:p>
    <w:p w:rsidR="00D27138" w:rsidRDefault="00D27138" w:rsidP="000633C8">
      <w:pPr>
        <w:spacing w:after="0" w:line="480" w:lineRule="auto"/>
        <w:jc w:val="both"/>
        <w:rPr>
          <w:rFonts w:ascii="Times New Roman" w:eastAsia="Times New Roman" w:hAnsi="Times New Roman" w:cs="Times New Roman"/>
          <w:sz w:val="24"/>
          <w:szCs w:val="24"/>
        </w:rPr>
      </w:pPr>
    </w:p>
    <w:p w:rsidR="00D27138" w:rsidRDefault="00D27138" w:rsidP="000633C8">
      <w:pPr>
        <w:spacing w:after="0" w:line="480" w:lineRule="auto"/>
        <w:jc w:val="both"/>
        <w:rPr>
          <w:rFonts w:ascii="Times New Roman" w:eastAsia="Times New Roman" w:hAnsi="Times New Roman" w:cs="Times New Roman"/>
          <w:sz w:val="24"/>
          <w:szCs w:val="24"/>
        </w:rPr>
      </w:pPr>
    </w:p>
    <w:p w:rsidR="00D27138" w:rsidRDefault="00D27138" w:rsidP="000633C8">
      <w:pPr>
        <w:spacing w:after="0" w:line="480" w:lineRule="auto"/>
        <w:jc w:val="both"/>
        <w:rPr>
          <w:rFonts w:ascii="Times New Roman" w:eastAsia="Times New Roman" w:hAnsi="Times New Roman" w:cs="Times New Roman"/>
          <w:sz w:val="24"/>
          <w:szCs w:val="24"/>
        </w:rPr>
      </w:pPr>
    </w:p>
    <w:p w:rsidR="00D27138" w:rsidRDefault="00D27138" w:rsidP="000633C8">
      <w:pPr>
        <w:spacing w:after="0" w:line="480" w:lineRule="auto"/>
        <w:jc w:val="both"/>
        <w:rPr>
          <w:rFonts w:ascii="Times New Roman" w:eastAsia="Times New Roman" w:hAnsi="Times New Roman" w:cs="Times New Roman"/>
          <w:sz w:val="24"/>
          <w:szCs w:val="24"/>
        </w:rPr>
      </w:pPr>
    </w:p>
    <w:p w:rsidR="00D27138" w:rsidRPr="00C1120F" w:rsidRDefault="00D27138" w:rsidP="000633C8">
      <w:pPr>
        <w:spacing w:after="0" w:line="480" w:lineRule="auto"/>
        <w:jc w:val="both"/>
        <w:rPr>
          <w:rFonts w:ascii="Times New Roman" w:eastAsia="Times New Roman" w:hAnsi="Times New Roman" w:cs="Times New Roman"/>
          <w:sz w:val="24"/>
          <w:szCs w:val="24"/>
        </w:rPr>
      </w:pPr>
    </w:p>
    <w:p w:rsidR="00016CE3" w:rsidRPr="00D27138" w:rsidRDefault="000A5A9D" w:rsidP="000633C8">
      <w:pPr>
        <w:spacing w:after="0" w:line="480" w:lineRule="auto"/>
        <w:jc w:val="both"/>
        <w:rPr>
          <w:rFonts w:ascii="Times New Roman" w:eastAsia="Times New Roman" w:hAnsi="Times New Roman" w:cs="Times New Roman"/>
          <w:bCs/>
          <w:sz w:val="24"/>
          <w:szCs w:val="24"/>
        </w:rPr>
      </w:pPr>
      <w:r w:rsidRPr="00C1120F">
        <w:rPr>
          <w:rFonts w:ascii="Times New Roman" w:eastAsia="Times New Roman" w:hAnsi="Times New Roman" w:cs="Times New Roman"/>
          <w:b/>
          <w:bCs/>
          <w:sz w:val="24"/>
          <w:szCs w:val="24"/>
        </w:rPr>
        <w:lastRenderedPageBreak/>
        <w:t xml:space="preserve">Table 4.11: </w:t>
      </w:r>
      <w:r w:rsidR="00D27138" w:rsidRPr="00D27138">
        <w:rPr>
          <w:rFonts w:ascii="Times New Roman" w:eastAsia="Times New Roman" w:hAnsi="Times New Roman" w:cs="Times New Roman"/>
          <w:bCs/>
          <w:sz w:val="24"/>
          <w:szCs w:val="24"/>
        </w:rPr>
        <w:t xml:space="preserve">Water </w:t>
      </w:r>
      <w:r w:rsidRPr="00D27138">
        <w:rPr>
          <w:rFonts w:ascii="Times New Roman" w:eastAsia="Times New Roman" w:hAnsi="Times New Roman" w:cs="Times New Roman"/>
          <w:bCs/>
          <w:sz w:val="24"/>
          <w:szCs w:val="24"/>
        </w:rPr>
        <w:t>quality index of the evaluated Surface water samples in Port Harcourt local government area</w:t>
      </w:r>
    </w:p>
    <w:tbl>
      <w:tblPr>
        <w:tblStyle w:val="ae"/>
        <w:tblW w:w="10259" w:type="dxa"/>
        <w:tblInd w:w="-365" w:type="dxa"/>
        <w:tblBorders>
          <w:top w:val="single" w:sz="4" w:space="0" w:color="auto"/>
          <w:bottom w:val="single" w:sz="4" w:space="0" w:color="auto"/>
        </w:tblBorders>
        <w:tblLayout w:type="fixed"/>
        <w:tblLook w:val="0400" w:firstRow="0" w:lastRow="0" w:firstColumn="0" w:lastColumn="0" w:noHBand="0" w:noVBand="1"/>
      </w:tblPr>
      <w:tblGrid>
        <w:gridCol w:w="1526"/>
        <w:gridCol w:w="816"/>
        <w:gridCol w:w="1533"/>
        <w:gridCol w:w="1434"/>
        <w:gridCol w:w="1260"/>
        <w:gridCol w:w="1170"/>
        <w:gridCol w:w="1350"/>
        <w:gridCol w:w="1170"/>
      </w:tblGrid>
      <w:tr w:rsidR="00D27138" w:rsidRPr="00C1120F" w:rsidTr="00D27138">
        <w:trPr>
          <w:trHeight w:val="300"/>
        </w:trPr>
        <w:tc>
          <w:tcPr>
            <w:tcW w:w="1526" w:type="dxa"/>
            <w:tcBorders>
              <w:top w:val="single" w:sz="4" w:space="0" w:color="auto"/>
              <w:bottom w:val="single" w:sz="4" w:space="0" w:color="auto"/>
            </w:tcBorders>
          </w:tcPr>
          <w:p w:rsidR="00016CE3" w:rsidRPr="00C1120F" w:rsidRDefault="000A5A9D" w:rsidP="00D27138">
            <w:pPr>
              <w:spacing w:line="276" w:lineRule="auto"/>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Parameters</w:t>
            </w:r>
          </w:p>
        </w:tc>
        <w:tc>
          <w:tcPr>
            <w:tcW w:w="816" w:type="dxa"/>
            <w:tcBorders>
              <w:top w:val="single" w:sz="4" w:space="0" w:color="auto"/>
              <w:bottom w:val="single" w:sz="4" w:space="0" w:color="auto"/>
            </w:tcBorders>
          </w:tcPr>
          <w:p w:rsidR="00016CE3" w:rsidRPr="00C1120F" w:rsidRDefault="000A5A9D" w:rsidP="00D27138">
            <w:pPr>
              <w:spacing w:line="276" w:lineRule="auto"/>
              <w:jc w:val="center"/>
              <w:rPr>
                <w:rFonts w:ascii="Times New Roman" w:eastAsia="Cambria Math" w:hAnsi="Times New Roman" w:cs="Times New Roman"/>
                <w:sz w:val="24"/>
                <w:szCs w:val="24"/>
              </w:rPr>
            </w:pPr>
            <m:oMathPara>
              <m:oMath>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S</m:t>
                    </m:r>
                  </m:e>
                  <m:sub>
                    <m:r>
                      <w:rPr>
                        <w:rFonts w:ascii="Cambria Math" w:eastAsia="Cambria Math" w:hAnsi="Cambria Math" w:cs="Times New Roman"/>
                        <w:sz w:val="24"/>
                        <w:szCs w:val="24"/>
                      </w:rPr>
                      <m:t>n</m:t>
                    </m:r>
                  </m:sub>
                </m:sSub>
              </m:oMath>
            </m:oMathPara>
          </w:p>
        </w:tc>
        <w:tc>
          <w:tcPr>
            <w:tcW w:w="1533" w:type="dxa"/>
            <w:tcBorders>
              <w:top w:val="single" w:sz="4" w:space="0" w:color="auto"/>
              <w:bottom w:val="single" w:sz="4" w:space="0" w:color="auto"/>
            </w:tcBorders>
          </w:tcPr>
          <w:p w:rsidR="00016CE3" w:rsidRPr="00C1120F" w:rsidRDefault="000A5A9D" w:rsidP="00D27138">
            <w:pPr>
              <w:spacing w:line="276" w:lineRule="auto"/>
              <w:jc w:val="center"/>
              <w:rPr>
                <w:rFonts w:ascii="Times New Roman" w:eastAsia="Cambria Math" w:hAnsi="Times New Roman" w:cs="Times New Roman"/>
                <w:sz w:val="24"/>
                <w:szCs w:val="24"/>
              </w:rPr>
            </w:pPr>
            <m:oMathPara>
              <m:oMath>
                <m:r>
                  <w:rPr>
                    <w:rFonts w:ascii="Cambria Math" w:eastAsia="Cambria Math" w:hAnsi="Cambria Math" w:cs="Times New Roman"/>
                    <w:sz w:val="24"/>
                    <w:szCs w:val="24"/>
                  </w:rPr>
                  <m:t>k=</m:t>
                </m:r>
                <m:f>
                  <m:fPr>
                    <m:ctrlPr>
                      <w:rPr>
                        <w:rFonts w:ascii="Cambria Math" w:eastAsia="Cambria Math" w:hAnsi="Cambria Math" w:cs="Times New Roman"/>
                        <w:sz w:val="24"/>
                        <w:szCs w:val="24"/>
                      </w:rPr>
                    </m:ctrlPr>
                  </m:fPr>
                  <m:num>
                    <m:r>
                      <w:rPr>
                        <w:rFonts w:ascii="Cambria Math" w:eastAsia="Cambria Math" w:hAnsi="Cambria Math" w:cs="Times New Roman"/>
                        <w:sz w:val="24"/>
                        <w:szCs w:val="24"/>
                      </w:rPr>
                      <m:t>1</m:t>
                    </m:r>
                  </m:num>
                  <m:den>
                    <m:r>
                      <w:rPr>
                        <w:rFonts w:ascii="Cambria Math" w:eastAsia="Cambria Math" w:hAnsi="Cambria Math" w:cs="Times New Roman"/>
                        <w:sz w:val="24"/>
                        <w:szCs w:val="24"/>
                      </w:rPr>
                      <m:t>(∑</m:t>
                    </m:r>
                    <m:f>
                      <m:fPr>
                        <m:ctrlPr>
                          <w:rPr>
                            <w:rFonts w:ascii="Cambria Math" w:eastAsia="Cambria Math" w:hAnsi="Cambria Math" w:cs="Times New Roman"/>
                            <w:sz w:val="24"/>
                            <w:szCs w:val="24"/>
                          </w:rPr>
                        </m:ctrlPr>
                      </m:fPr>
                      <m:num>
                        <m:r>
                          <w:rPr>
                            <w:rFonts w:ascii="Cambria Math" w:eastAsia="Cambria Math" w:hAnsi="Cambria Math" w:cs="Times New Roman"/>
                            <w:sz w:val="24"/>
                            <w:szCs w:val="24"/>
                          </w:rPr>
                          <m:t>1</m:t>
                        </m:r>
                      </m:num>
                      <m:den>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S</m:t>
                            </m:r>
                          </m:e>
                          <m:sub>
                            <m:r>
                              <w:rPr>
                                <w:rFonts w:ascii="Cambria Math" w:eastAsia="Cambria Math" w:hAnsi="Cambria Math" w:cs="Times New Roman"/>
                                <w:sz w:val="24"/>
                                <w:szCs w:val="24"/>
                              </w:rPr>
                              <m:t>n</m:t>
                            </m:r>
                          </m:sub>
                        </m:sSub>
                      </m:den>
                    </m:f>
                    <m:r>
                      <w:rPr>
                        <w:rFonts w:ascii="Cambria Math" w:eastAsia="Cambria Math" w:hAnsi="Cambria Math" w:cs="Times New Roman"/>
                        <w:sz w:val="24"/>
                        <w:szCs w:val="24"/>
                      </w:rPr>
                      <m:t>)</m:t>
                    </m:r>
                  </m:den>
                </m:f>
              </m:oMath>
            </m:oMathPara>
          </w:p>
        </w:tc>
        <w:tc>
          <w:tcPr>
            <w:tcW w:w="1434" w:type="dxa"/>
            <w:tcBorders>
              <w:top w:val="single" w:sz="4" w:space="0" w:color="auto"/>
              <w:bottom w:val="single" w:sz="4" w:space="0" w:color="auto"/>
            </w:tcBorders>
          </w:tcPr>
          <w:p w:rsidR="00016CE3" w:rsidRPr="00C1120F" w:rsidRDefault="000A5A9D" w:rsidP="00D27138">
            <w:pPr>
              <w:spacing w:line="276" w:lineRule="auto"/>
              <w:jc w:val="center"/>
              <w:rPr>
                <w:rFonts w:ascii="Times New Roman" w:eastAsia="Cambria Math" w:hAnsi="Times New Roman" w:cs="Times New Roman"/>
                <w:sz w:val="24"/>
                <w:szCs w:val="24"/>
              </w:rPr>
            </w:pPr>
            <m:oMathPara>
              <m:oMath>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W</m:t>
                    </m:r>
                  </m:e>
                  <m:sub>
                    <m:r>
                      <w:rPr>
                        <w:rFonts w:ascii="Cambria Math" w:eastAsia="Cambria Math" w:hAnsi="Cambria Math" w:cs="Times New Roman"/>
                        <w:sz w:val="24"/>
                        <w:szCs w:val="24"/>
                      </w:rPr>
                      <m:t>n=</m:t>
                    </m:r>
                  </m:sub>
                </m:sSub>
                <m:f>
                  <m:fPr>
                    <m:ctrlPr>
                      <w:rPr>
                        <w:rFonts w:ascii="Cambria Math" w:eastAsia="Cambria Math" w:hAnsi="Cambria Math" w:cs="Times New Roman"/>
                        <w:sz w:val="24"/>
                        <w:szCs w:val="24"/>
                      </w:rPr>
                    </m:ctrlPr>
                  </m:fPr>
                  <m:num>
                    <m:r>
                      <w:rPr>
                        <w:rFonts w:ascii="Cambria Math" w:eastAsia="Cambria Math" w:hAnsi="Cambria Math" w:cs="Times New Roman"/>
                        <w:sz w:val="24"/>
                        <w:szCs w:val="24"/>
                      </w:rPr>
                      <m:t>K</m:t>
                    </m:r>
                  </m:num>
                  <m:den>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S</m:t>
                        </m:r>
                      </m:e>
                      <m:sub>
                        <m:r>
                          <w:rPr>
                            <w:rFonts w:ascii="Cambria Math" w:eastAsia="Cambria Math" w:hAnsi="Cambria Math" w:cs="Times New Roman"/>
                            <w:sz w:val="24"/>
                            <w:szCs w:val="24"/>
                          </w:rPr>
                          <m:t>n</m:t>
                        </m:r>
                      </m:sub>
                    </m:sSub>
                  </m:den>
                </m:f>
              </m:oMath>
            </m:oMathPara>
          </w:p>
        </w:tc>
        <w:tc>
          <w:tcPr>
            <w:tcW w:w="1260" w:type="dxa"/>
            <w:tcBorders>
              <w:top w:val="single" w:sz="4" w:space="0" w:color="auto"/>
              <w:bottom w:val="single" w:sz="4" w:space="0" w:color="auto"/>
            </w:tcBorders>
          </w:tcPr>
          <w:p w:rsidR="00016CE3" w:rsidRPr="00C1120F" w:rsidRDefault="000A5A9D" w:rsidP="00D27138">
            <w:pPr>
              <w:spacing w:line="276" w:lineRule="auto"/>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 xml:space="preserve"> </w:t>
            </w:r>
            <m:oMath>
              <m:f>
                <m:fPr>
                  <m:ctrlPr>
                    <w:rPr>
                      <w:rFonts w:ascii="Cambria Math" w:hAnsi="Cambria Math" w:cs="Times New Roman"/>
                      <w:sz w:val="24"/>
                      <w:szCs w:val="24"/>
                    </w:rPr>
                  </m:ctrlPr>
                </m:fPr>
                <m:num>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V</m:t>
                      </m:r>
                    </m:e>
                    <m:sub>
                      <m:r>
                        <w:rPr>
                          <w:rFonts w:ascii="Cambria Math" w:eastAsia="Cambria Math" w:hAnsi="Cambria Math" w:cs="Times New Roman"/>
                          <w:sz w:val="24"/>
                          <w:szCs w:val="24"/>
                        </w:rPr>
                        <m:t>n</m:t>
                      </m:r>
                    </m:sub>
                  </m:sSub>
                </m:num>
                <m:den>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S</m:t>
                      </m:r>
                    </m:e>
                    <m:sub>
                      <m:r>
                        <w:rPr>
                          <w:rFonts w:ascii="Cambria Math" w:eastAsia="Cambria Math" w:hAnsi="Cambria Math" w:cs="Times New Roman"/>
                          <w:sz w:val="24"/>
                          <w:szCs w:val="24"/>
                        </w:rPr>
                        <m:t>n</m:t>
                      </m:r>
                    </m:sub>
                  </m:sSub>
                </m:den>
              </m:f>
            </m:oMath>
          </w:p>
        </w:tc>
        <w:tc>
          <w:tcPr>
            <w:tcW w:w="1170" w:type="dxa"/>
            <w:tcBorders>
              <w:top w:val="single" w:sz="4" w:space="0" w:color="auto"/>
              <w:bottom w:val="single" w:sz="4" w:space="0" w:color="auto"/>
            </w:tcBorders>
          </w:tcPr>
          <w:p w:rsidR="00016CE3" w:rsidRPr="00C1120F" w:rsidRDefault="000A5A9D" w:rsidP="00D27138">
            <w:pPr>
              <w:spacing w:line="276" w:lineRule="auto"/>
              <w:jc w:val="center"/>
              <w:rPr>
                <w:rFonts w:ascii="Times New Roman" w:eastAsia="Cambria Math" w:hAnsi="Times New Roman" w:cs="Times New Roman"/>
                <w:sz w:val="24"/>
                <w:szCs w:val="24"/>
              </w:rPr>
            </w:pPr>
            <m:oMathPara>
              <m:oMath>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Q</m:t>
                    </m:r>
                  </m:e>
                  <m:sub>
                    <m:r>
                      <w:rPr>
                        <w:rFonts w:ascii="Cambria Math" w:eastAsia="Cambria Math" w:hAnsi="Cambria Math" w:cs="Times New Roman"/>
                        <w:sz w:val="24"/>
                        <w:szCs w:val="24"/>
                      </w:rPr>
                      <m:t>n</m:t>
                    </m:r>
                  </m:sub>
                </m:sSub>
              </m:oMath>
            </m:oMathPara>
          </w:p>
        </w:tc>
        <w:tc>
          <w:tcPr>
            <w:tcW w:w="1350" w:type="dxa"/>
            <w:tcBorders>
              <w:top w:val="single" w:sz="4" w:space="0" w:color="auto"/>
              <w:bottom w:val="single" w:sz="4" w:space="0" w:color="auto"/>
            </w:tcBorders>
          </w:tcPr>
          <w:p w:rsidR="00016CE3" w:rsidRPr="00C1120F" w:rsidRDefault="000A5A9D" w:rsidP="00D27138">
            <w:pPr>
              <w:spacing w:line="276" w:lineRule="auto"/>
              <w:jc w:val="center"/>
              <w:rPr>
                <w:rFonts w:ascii="Times New Roman" w:eastAsia="Cambria Math" w:hAnsi="Times New Roman" w:cs="Times New Roman"/>
                <w:sz w:val="24"/>
                <w:szCs w:val="24"/>
              </w:rPr>
            </w:pPr>
            <m:oMathPara>
              <m:oMath>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W</m:t>
                    </m:r>
                  </m:e>
                  <m:sub>
                    <m:r>
                      <w:rPr>
                        <w:rFonts w:ascii="Cambria Math" w:eastAsia="Cambria Math" w:hAnsi="Cambria Math" w:cs="Times New Roman"/>
                        <w:sz w:val="24"/>
                        <w:szCs w:val="24"/>
                      </w:rPr>
                      <m:t>n</m:t>
                    </m:r>
                  </m:sub>
                </m:sSub>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Q</m:t>
                    </m:r>
                  </m:e>
                  <m:sub>
                    <m:r>
                      <w:rPr>
                        <w:rFonts w:ascii="Cambria Math" w:eastAsia="Cambria Math" w:hAnsi="Cambria Math" w:cs="Times New Roman"/>
                        <w:sz w:val="24"/>
                        <w:szCs w:val="24"/>
                      </w:rPr>
                      <m:t>n</m:t>
                    </m:r>
                  </m:sub>
                </m:sSub>
              </m:oMath>
            </m:oMathPara>
          </w:p>
        </w:tc>
        <w:tc>
          <w:tcPr>
            <w:tcW w:w="1170" w:type="dxa"/>
            <w:tcBorders>
              <w:top w:val="single" w:sz="4" w:space="0" w:color="auto"/>
              <w:bottom w:val="single" w:sz="4" w:space="0" w:color="auto"/>
            </w:tcBorders>
          </w:tcPr>
          <w:p w:rsidR="00016CE3" w:rsidRPr="00C1120F" w:rsidRDefault="000A5A9D" w:rsidP="00D27138">
            <w:pPr>
              <w:spacing w:line="276" w:lineRule="auto"/>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WQI</w:t>
            </w:r>
          </w:p>
        </w:tc>
      </w:tr>
      <w:tr w:rsidR="00D27138" w:rsidRPr="00C1120F" w:rsidTr="00D27138">
        <w:trPr>
          <w:trHeight w:val="300"/>
        </w:trPr>
        <w:tc>
          <w:tcPr>
            <w:tcW w:w="1526" w:type="dxa"/>
            <w:tcBorders>
              <w:top w:val="single" w:sz="4" w:space="0" w:color="auto"/>
            </w:tcBorders>
          </w:tcPr>
          <w:p w:rsidR="00016CE3" w:rsidRPr="00C1120F" w:rsidRDefault="000A5A9D" w:rsidP="00D27138">
            <w:pPr>
              <w:spacing w:line="276" w:lineRule="auto"/>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pH</w:t>
            </w:r>
          </w:p>
        </w:tc>
        <w:tc>
          <w:tcPr>
            <w:tcW w:w="816" w:type="dxa"/>
            <w:tcBorders>
              <w:top w:val="single" w:sz="4" w:space="0" w:color="auto"/>
            </w:tcBorders>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7.5</w:t>
            </w:r>
          </w:p>
        </w:tc>
        <w:tc>
          <w:tcPr>
            <w:tcW w:w="1533" w:type="dxa"/>
            <w:tcBorders>
              <w:top w:val="single" w:sz="4" w:space="0" w:color="auto"/>
            </w:tcBorders>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0.0019722</w:t>
            </w:r>
          </w:p>
        </w:tc>
        <w:tc>
          <w:tcPr>
            <w:tcW w:w="1434" w:type="dxa"/>
            <w:tcBorders>
              <w:top w:val="single" w:sz="4" w:space="0" w:color="auto"/>
            </w:tcBorders>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0.000262</w:t>
            </w:r>
          </w:p>
        </w:tc>
        <w:tc>
          <w:tcPr>
            <w:tcW w:w="1260" w:type="dxa"/>
            <w:tcBorders>
              <w:top w:val="single" w:sz="4" w:space="0" w:color="auto"/>
            </w:tcBorders>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0.188</w:t>
            </w:r>
          </w:p>
        </w:tc>
        <w:tc>
          <w:tcPr>
            <w:tcW w:w="1170" w:type="dxa"/>
            <w:tcBorders>
              <w:top w:val="single" w:sz="4" w:space="0" w:color="auto"/>
            </w:tcBorders>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18.8</w:t>
            </w:r>
          </w:p>
        </w:tc>
        <w:tc>
          <w:tcPr>
            <w:tcW w:w="1350" w:type="dxa"/>
            <w:tcBorders>
              <w:top w:val="single" w:sz="4" w:space="0" w:color="auto"/>
            </w:tcBorders>
            <w:vAlign w:val="bottom"/>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0.004944</w:t>
            </w:r>
          </w:p>
        </w:tc>
        <w:tc>
          <w:tcPr>
            <w:tcW w:w="1170" w:type="dxa"/>
            <w:tcBorders>
              <w:top w:val="single" w:sz="4" w:space="0" w:color="auto"/>
            </w:tcBorders>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19496.08</w:t>
            </w:r>
          </w:p>
        </w:tc>
      </w:tr>
      <w:tr w:rsidR="00D27138" w:rsidRPr="00C1120F" w:rsidTr="00D27138">
        <w:trPr>
          <w:trHeight w:val="300"/>
        </w:trPr>
        <w:tc>
          <w:tcPr>
            <w:tcW w:w="1526" w:type="dxa"/>
          </w:tcPr>
          <w:p w:rsidR="00016CE3" w:rsidRPr="00C1120F" w:rsidRDefault="000A5A9D" w:rsidP="00D27138">
            <w:pPr>
              <w:spacing w:line="276" w:lineRule="auto"/>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Temp</w:t>
            </w:r>
          </w:p>
        </w:tc>
        <w:tc>
          <w:tcPr>
            <w:tcW w:w="816"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25</w:t>
            </w:r>
          </w:p>
        </w:tc>
        <w:tc>
          <w:tcPr>
            <w:tcW w:w="1533"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0.0019722</w:t>
            </w:r>
          </w:p>
        </w:tc>
        <w:tc>
          <w:tcPr>
            <w:tcW w:w="1434"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7.888E-05</w:t>
            </w:r>
          </w:p>
        </w:tc>
        <w:tc>
          <w:tcPr>
            <w:tcW w:w="1260"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1.2144</w:t>
            </w:r>
          </w:p>
        </w:tc>
        <w:tc>
          <w:tcPr>
            <w:tcW w:w="1170"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121.44</w:t>
            </w:r>
          </w:p>
        </w:tc>
        <w:tc>
          <w:tcPr>
            <w:tcW w:w="1350" w:type="dxa"/>
            <w:vAlign w:val="bottom"/>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0.00958</w:t>
            </w:r>
          </w:p>
        </w:tc>
        <w:tc>
          <w:tcPr>
            <w:tcW w:w="1170" w:type="dxa"/>
          </w:tcPr>
          <w:p w:rsidR="00016CE3" w:rsidRPr="00C1120F" w:rsidRDefault="00016CE3" w:rsidP="00D27138">
            <w:pPr>
              <w:spacing w:line="276" w:lineRule="auto"/>
              <w:jc w:val="both"/>
              <w:rPr>
                <w:rFonts w:ascii="Times New Roman" w:eastAsia="Times New Roman" w:hAnsi="Times New Roman" w:cs="Times New Roman"/>
                <w:sz w:val="24"/>
                <w:szCs w:val="24"/>
              </w:rPr>
            </w:pPr>
          </w:p>
        </w:tc>
      </w:tr>
      <w:tr w:rsidR="00D27138" w:rsidRPr="00C1120F" w:rsidTr="00D27138">
        <w:trPr>
          <w:trHeight w:val="300"/>
        </w:trPr>
        <w:tc>
          <w:tcPr>
            <w:tcW w:w="1526" w:type="dxa"/>
          </w:tcPr>
          <w:p w:rsidR="00016CE3" w:rsidRPr="00C1120F" w:rsidRDefault="000A5A9D" w:rsidP="00D27138">
            <w:pPr>
              <w:spacing w:line="276" w:lineRule="auto"/>
              <w:jc w:val="both"/>
              <w:rPr>
                <w:rFonts w:ascii="Times New Roman" w:eastAsia="Times New Roman" w:hAnsi="Times New Roman" w:cs="Times New Roman"/>
                <w:b/>
                <w:bCs/>
                <w:sz w:val="24"/>
                <w:szCs w:val="24"/>
              </w:rPr>
            </w:pPr>
            <w:proofErr w:type="spellStart"/>
            <w:r w:rsidRPr="00C1120F">
              <w:rPr>
                <w:rFonts w:ascii="Times New Roman" w:eastAsia="Times New Roman" w:hAnsi="Times New Roman" w:cs="Times New Roman"/>
                <w:b/>
                <w:bCs/>
                <w:sz w:val="24"/>
                <w:szCs w:val="24"/>
              </w:rPr>
              <w:t>Turb</w:t>
            </w:r>
            <w:proofErr w:type="spellEnd"/>
          </w:p>
        </w:tc>
        <w:tc>
          <w:tcPr>
            <w:tcW w:w="816"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5</w:t>
            </w:r>
          </w:p>
        </w:tc>
        <w:tc>
          <w:tcPr>
            <w:tcW w:w="1533"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0.0019722</w:t>
            </w:r>
          </w:p>
        </w:tc>
        <w:tc>
          <w:tcPr>
            <w:tcW w:w="1434"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0.000394</w:t>
            </w:r>
          </w:p>
        </w:tc>
        <w:tc>
          <w:tcPr>
            <w:tcW w:w="1260"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0.52</w:t>
            </w:r>
          </w:p>
        </w:tc>
        <w:tc>
          <w:tcPr>
            <w:tcW w:w="1170"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52</w:t>
            </w:r>
          </w:p>
        </w:tc>
        <w:tc>
          <w:tcPr>
            <w:tcW w:w="1350" w:type="dxa"/>
            <w:vAlign w:val="bottom"/>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0.020511</w:t>
            </w:r>
          </w:p>
        </w:tc>
        <w:tc>
          <w:tcPr>
            <w:tcW w:w="1170" w:type="dxa"/>
          </w:tcPr>
          <w:p w:rsidR="00016CE3" w:rsidRPr="00C1120F" w:rsidRDefault="00016CE3" w:rsidP="00D27138">
            <w:pPr>
              <w:spacing w:line="276" w:lineRule="auto"/>
              <w:jc w:val="both"/>
              <w:rPr>
                <w:rFonts w:ascii="Times New Roman" w:eastAsia="Times New Roman" w:hAnsi="Times New Roman" w:cs="Times New Roman"/>
                <w:sz w:val="24"/>
                <w:szCs w:val="24"/>
              </w:rPr>
            </w:pPr>
          </w:p>
        </w:tc>
      </w:tr>
      <w:tr w:rsidR="00D27138" w:rsidRPr="00C1120F" w:rsidTr="00D27138">
        <w:trPr>
          <w:trHeight w:val="300"/>
        </w:trPr>
        <w:tc>
          <w:tcPr>
            <w:tcW w:w="1526" w:type="dxa"/>
          </w:tcPr>
          <w:p w:rsidR="00016CE3" w:rsidRPr="00C1120F" w:rsidRDefault="000A5A9D" w:rsidP="00D27138">
            <w:pPr>
              <w:spacing w:line="276" w:lineRule="auto"/>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EC</w:t>
            </w:r>
          </w:p>
        </w:tc>
        <w:tc>
          <w:tcPr>
            <w:tcW w:w="816"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1000</w:t>
            </w:r>
          </w:p>
        </w:tc>
        <w:tc>
          <w:tcPr>
            <w:tcW w:w="1533"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0.0019722</w:t>
            </w:r>
          </w:p>
        </w:tc>
        <w:tc>
          <w:tcPr>
            <w:tcW w:w="1434"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1.972E-06</w:t>
            </w:r>
          </w:p>
        </w:tc>
        <w:tc>
          <w:tcPr>
            <w:tcW w:w="1260"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0.106444</w:t>
            </w:r>
          </w:p>
        </w:tc>
        <w:tc>
          <w:tcPr>
            <w:tcW w:w="1170"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10.6444</w:t>
            </w:r>
          </w:p>
        </w:tc>
        <w:tc>
          <w:tcPr>
            <w:tcW w:w="1350" w:type="dxa"/>
            <w:vAlign w:val="bottom"/>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2.1E-05</w:t>
            </w:r>
          </w:p>
        </w:tc>
        <w:tc>
          <w:tcPr>
            <w:tcW w:w="1170" w:type="dxa"/>
          </w:tcPr>
          <w:p w:rsidR="00016CE3" w:rsidRPr="00C1120F" w:rsidRDefault="00016CE3" w:rsidP="00D27138">
            <w:pPr>
              <w:spacing w:line="276" w:lineRule="auto"/>
              <w:jc w:val="both"/>
              <w:rPr>
                <w:rFonts w:ascii="Times New Roman" w:eastAsia="Times New Roman" w:hAnsi="Times New Roman" w:cs="Times New Roman"/>
                <w:sz w:val="24"/>
                <w:szCs w:val="24"/>
              </w:rPr>
            </w:pPr>
          </w:p>
        </w:tc>
      </w:tr>
      <w:tr w:rsidR="00D27138" w:rsidRPr="00C1120F" w:rsidTr="00D27138">
        <w:trPr>
          <w:trHeight w:val="300"/>
        </w:trPr>
        <w:tc>
          <w:tcPr>
            <w:tcW w:w="1526" w:type="dxa"/>
          </w:tcPr>
          <w:p w:rsidR="00016CE3" w:rsidRPr="00C1120F" w:rsidRDefault="000A5A9D" w:rsidP="00D27138">
            <w:pPr>
              <w:spacing w:line="276" w:lineRule="auto"/>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TDS</w:t>
            </w:r>
          </w:p>
        </w:tc>
        <w:tc>
          <w:tcPr>
            <w:tcW w:w="816"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500</w:t>
            </w:r>
          </w:p>
        </w:tc>
        <w:tc>
          <w:tcPr>
            <w:tcW w:w="1533"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0.0019722</w:t>
            </w:r>
          </w:p>
        </w:tc>
        <w:tc>
          <w:tcPr>
            <w:tcW w:w="1434"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3.944E-06</w:t>
            </w:r>
          </w:p>
        </w:tc>
        <w:tc>
          <w:tcPr>
            <w:tcW w:w="1260"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0.106072</w:t>
            </w:r>
          </w:p>
        </w:tc>
        <w:tc>
          <w:tcPr>
            <w:tcW w:w="1170"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10.6072</w:t>
            </w:r>
          </w:p>
        </w:tc>
        <w:tc>
          <w:tcPr>
            <w:tcW w:w="1350" w:type="dxa"/>
            <w:vAlign w:val="bottom"/>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4.18E-05</w:t>
            </w:r>
          </w:p>
        </w:tc>
        <w:tc>
          <w:tcPr>
            <w:tcW w:w="1170" w:type="dxa"/>
          </w:tcPr>
          <w:p w:rsidR="00016CE3" w:rsidRPr="00C1120F" w:rsidRDefault="00016CE3" w:rsidP="00D27138">
            <w:pPr>
              <w:spacing w:line="276" w:lineRule="auto"/>
              <w:jc w:val="both"/>
              <w:rPr>
                <w:rFonts w:ascii="Times New Roman" w:eastAsia="Times New Roman" w:hAnsi="Times New Roman" w:cs="Times New Roman"/>
                <w:sz w:val="24"/>
                <w:szCs w:val="24"/>
              </w:rPr>
            </w:pPr>
          </w:p>
        </w:tc>
      </w:tr>
      <w:tr w:rsidR="00D27138" w:rsidRPr="00C1120F" w:rsidTr="00D27138">
        <w:trPr>
          <w:trHeight w:val="300"/>
        </w:trPr>
        <w:tc>
          <w:tcPr>
            <w:tcW w:w="1526" w:type="dxa"/>
          </w:tcPr>
          <w:p w:rsidR="00016CE3" w:rsidRPr="00C1120F" w:rsidRDefault="000A5A9D" w:rsidP="00D27138">
            <w:pPr>
              <w:spacing w:line="276" w:lineRule="auto"/>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TH</w:t>
            </w:r>
          </w:p>
        </w:tc>
        <w:tc>
          <w:tcPr>
            <w:tcW w:w="816"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200</w:t>
            </w:r>
          </w:p>
        </w:tc>
        <w:tc>
          <w:tcPr>
            <w:tcW w:w="1533"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0.0019722</w:t>
            </w:r>
          </w:p>
        </w:tc>
        <w:tc>
          <w:tcPr>
            <w:tcW w:w="1434"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9.861E-06</w:t>
            </w:r>
          </w:p>
        </w:tc>
        <w:tc>
          <w:tcPr>
            <w:tcW w:w="1260"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6.69565</w:t>
            </w:r>
          </w:p>
        </w:tc>
        <w:tc>
          <w:tcPr>
            <w:tcW w:w="1170"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669.565</w:t>
            </w:r>
          </w:p>
        </w:tc>
        <w:tc>
          <w:tcPr>
            <w:tcW w:w="1350" w:type="dxa"/>
            <w:vAlign w:val="bottom"/>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0.006603</w:t>
            </w:r>
          </w:p>
        </w:tc>
        <w:tc>
          <w:tcPr>
            <w:tcW w:w="1170" w:type="dxa"/>
          </w:tcPr>
          <w:p w:rsidR="00016CE3" w:rsidRPr="00C1120F" w:rsidRDefault="00016CE3" w:rsidP="00D27138">
            <w:pPr>
              <w:spacing w:line="276" w:lineRule="auto"/>
              <w:jc w:val="both"/>
              <w:rPr>
                <w:rFonts w:ascii="Times New Roman" w:eastAsia="Times New Roman" w:hAnsi="Times New Roman" w:cs="Times New Roman"/>
                <w:sz w:val="24"/>
                <w:szCs w:val="24"/>
              </w:rPr>
            </w:pPr>
          </w:p>
        </w:tc>
      </w:tr>
      <w:tr w:rsidR="00D27138" w:rsidRPr="00C1120F" w:rsidTr="00D27138">
        <w:trPr>
          <w:trHeight w:val="300"/>
        </w:trPr>
        <w:tc>
          <w:tcPr>
            <w:tcW w:w="1526" w:type="dxa"/>
          </w:tcPr>
          <w:p w:rsidR="00016CE3" w:rsidRPr="00C1120F" w:rsidRDefault="000A5A9D" w:rsidP="00D27138">
            <w:pPr>
              <w:spacing w:line="276" w:lineRule="auto"/>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Ni</w:t>
            </w:r>
          </w:p>
        </w:tc>
        <w:tc>
          <w:tcPr>
            <w:tcW w:w="816"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0.02</w:t>
            </w:r>
          </w:p>
        </w:tc>
        <w:tc>
          <w:tcPr>
            <w:tcW w:w="1533"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0.0019722</w:t>
            </w:r>
          </w:p>
        </w:tc>
        <w:tc>
          <w:tcPr>
            <w:tcW w:w="1434"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0.098609</w:t>
            </w:r>
          </w:p>
        </w:tc>
        <w:tc>
          <w:tcPr>
            <w:tcW w:w="1260"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7.7</w:t>
            </w:r>
          </w:p>
        </w:tc>
        <w:tc>
          <w:tcPr>
            <w:tcW w:w="1170"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770</w:t>
            </w:r>
          </w:p>
        </w:tc>
        <w:tc>
          <w:tcPr>
            <w:tcW w:w="1350" w:type="dxa"/>
            <w:vAlign w:val="bottom"/>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75.9297</w:t>
            </w:r>
          </w:p>
        </w:tc>
        <w:tc>
          <w:tcPr>
            <w:tcW w:w="1170" w:type="dxa"/>
          </w:tcPr>
          <w:p w:rsidR="00016CE3" w:rsidRPr="00C1120F" w:rsidRDefault="00016CE3" w:rsidP="00D27138">
            <w:pPr>
              <w:spacing w:line="276" w:lineRule="auto"/>
              <w:jc w:val="both"/>
              <w:rPr>
                <w:rFonts w:ascii="Times New Roman" w:eastAsia="Times New Roman" w:hAnsi="Times New Roman" w:cs="Times New Roman"/>
                <w:sz w:val="24"/>
                <w:szCs w:val="24"/>
              </w:rPr>
            </w:pPr>
          </w:p>
        </w:tc>
      </w:tr>
      <w:tr w:rsidR="00D27138" w:rsidRPr="00C1120F" w:rsidTr="00D27138">
        <w:trPr>
          <w:trHeight w:val="300"/>
        </w:trPr>
        <w:tc>
          <w:tcPr>
            <w:tcW w:w="1526" w:type="dxa"/>
          </w:tcPr>
          <w:p w:rsidR="00016CE3" w:rsidRPr="00C1120F" w:rsidRDefault="000A5A9D" w:rsidP="00D27138">
            <w:pPr>
              <w:spacing w:line="276" w:lineRule="auto"/>
              <w:jc w:val="both"/>
              <w:rPr>
                <w:rFonts w:ascii="Times New Roman" w:eastAsia="Times New Roman" w:hAnsi="Times New Roman" w:cs="Times New Roman"/>
                <w:b/>
                <w:bCs/>
                <w:sz w:val="24"/>
                <w:szCs w:val="24"/>
              </w:rPr>
            </w:pPr>
            <w:proofErr w:type="spellStart"/>
            <w:r w:rsidRPr="00C1120F">
              <w:rPr>
                <w:rFonts w:ascii="Times New Roman" w:eastAsia="Times New Roman" w:hAnsi="Times New Roman" w:cs="Times New Roman"/>
                <w:b/>
                <w:bCs/>
                <w:sz w:val="24"/>
                <w:szCs w:val="24"/>
              </w:rPr>
              <w:t>Pb</w:t>
            </w:r>
            <w:proofErr w:type="spellEnd"/>
          </w:p>
        </w:tc>
        <w:tc>
          <w:tcPr>
            <w:tcW w:w="816"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0.01</w:t>
            </w:r>
          </w:p>
        </w:tc>
        <w:tc>
          <w:tcPr>
            <w:tcW w:w="1533"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0.0019722</w:t>
            </w:r>
          </w:p>
        </w:tc>
        <w:tc>
          <w:tcPr>
            <w:tcW w:w="1434"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0.197219</w:t>
            </w:r>
          </w:p>
        </w:tc>
        <w:tc>
          <w:tcPr>
            <w:tcW w:w="1260"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529.33</w:t>
            </w:r>
          </w:p>
        </w:tc>
        <w:tc>
          <w:tcPr>
            <w:tcW w:w="1170"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52933</w:t>
            </w:r>
          </w:p>
        </w:tc>
        <w:tc>
          <w:tcPr>
            <w:tcW w:w="1350" w:type="dxa"/>
            <w:vAlign w:val="bottom"/>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10439.45</w:t>
            </w:r>
          </w:p>
        </w:tc>
        <w:tc>
          <w:tcPr>
            <w:tcW w:w="1170" w:type="dxa"/>
          </w:tcPr>
          <w:p w:rsidR="00016CE3" w:rsidRPr="00C1120F" w:rsidRDefault="00016CE3" w:rsidP="00D27138">
            <w:pPr>
              <w:spacing w:line="276" w:lineRule="auto"/>
              <w:jc w:val="both"/>
              <w:rPr>
                <w:rFonts w:ascii="Times New Roman" w:eastAsia="Times New Roman" w:hAnsi="Times New Roman" w:cs="Times New Roman"/>
                <w:sz w:val="24"/>
                <w:szCs w:val="24"/>
              </w:rPr>
            </w:pPr>
          </w:p>
        </w:tc>
      </w:tr>
      <w:tr w:rsidR="00D27138" w:rsidRPr="00C1120F" w:rsidTr="00D27138">
        <w:trPr>
          <w:trHeight w:val="300"/>
        </w:trPr>
        <w:tc>
          <w:tcPr>
            <w:tcW w:w="1526" w:type="dxa"/>
          </w:tcPr>
          <w:p w:rsidR="00016CE3" w:rsidRPr="00C1120F" w:rsidRDefault="000A5A9D" w:rsidP="00D27138">
            <w:pPr>
              <w:spacing w:line="276" w:lineRule="auto"/>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Cd</w:t>
            </w:r>
          </w:p>
        </w:tc>
        <w:tc>
          <w:tcPr>
            <w:tcW w:w="816"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0.003</w:t>
            </w:r>
          </w:p>
        </w:tc>
        <w:tc>
          <w:tcPr>
            <w:tcW w:w="1533"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0.0019722</w:t>
            </w:r>
          </w:p>
        </w:tc>
        <w:tc>
          <w:tcPr>
            <w:tcW w:w="1434"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0.657399</w:t>
            </w:r>
          </w:p>
        </w:tc>
        <w:tc>
          <w:tcPr>
            <w:tcW w:w="1260"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135.57</w:t>
            </w:r>
          </w:p>
        </w:tc>
        <w:tc>
          <w:tcPr>
            <w:tcW w:w="1170"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13556.67</w:t>
            </w:r>
          </w:p>
        </w:tc>
        <w:tc>
          <w:tcPr>
            <w:tcW w:w="1350" w:type="dxa"/>
            <w:vAlign w:val="bottom"/>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8912.152</w:t>
            </w:r>
          </w:p>
        </w:tc>
        <w:tc>
          <w:tcPr>
            <w:tcW w:w="1170" w:type="dxa"/>
          </w:tcPr>
          <w:p w:rsidR="00016CE3" w:rsidRPr="00C1120F" w:rsidRDefault="00016CE3" w:rsidP="00D27138">
            <w:pPr>
              <w:spacing w:line="276" w:lineRule="auto"/>
              <w:jc w:val="both"/>
              <w:rPr>
                <w:rFonts w:ascii="Times New Roman" w:eastAsia="Times New Roman" w:hAnsi="Times New Roman" w:cs="Times New Roman"/>
                <w:sz w:val="24"/>
                <w:szCs w:val="24"/>
              </w:rPr>
            </w:pPr>
          </w:p>
        </w:tc>
      </w:tr>
      <w:tr w:rsidR="00D27138" w:rsidRPr="00C1120F" w:rsidTr="00D27138">
        <w:trPr>
          <w:trHeight w:val="300"/>
        </w:trPr>
        <w:tc>
          <w:tcPr>
            <w:tcW w:w="1526" w:type="dxa"/>
          </w:tcPr>
          <w:p w:rsidR="00016CE3" w:rsidRPr="00C1120F" w:rsidRDefault="000A5A9D" w:rsidP="00D27138">
            <w:pPr>
              <w:spacing w:line="276" w:lineRule="auto"/>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Cr</w:t>
            </w:r>
          </w:p>
        </w:tc>
        <w:tc>
          <w:tcPr>
            <w:tcW w:w="816"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0.05</w:t>
            </w:r>
          </w:p>
        </w:tc>
        <w:tc>
          <w:tcPr>
            <w:tcW w:w="1533"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0.0019722</w:t>
            </w:r>
          </w:p>
        </w:tc>
        <w:tc>
          <w:tcPr>
            <w:tcW w:w="1434"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0.03944</w:t>
            </w:r>
          </w:p>
        </w:tc>
        <w:tc>
          <w:tcPr>
            <w:tcW w:w="1260"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16.68</w:t>
            </w:r>
          </w:p>
        </w:tc>
        <w:tc>
          <w:tcPr>
            <w:tcW w:w="1170"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1668</w:t>
            </w:r>
          </w:p>
        </w:tc>
        <w:tc>
          <w:tcPr>
            <w:tcW w:w="1350" w:type="dxa"/>
            <w:vAlign w:val="bottom"/>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65.79259</w:t>
            </w:r>
          </w:p>
        </w:tc>
        <w:tc>
          <w:tcPr>
            <w:tcW w:w="1170" w:type="dxa"/>
          </w:tcPr>
          <w:p w:rsidR="00016CE3" w:rsidRPr="00C1120F" w:rsidRDefault="00016CE3" w:rsidP="00D27138">
            <w:pPr>
              <w:spacing w:line="276" w:lineRule="auto"/>
              <w:jc w:val="both"/>
              <w:rPr>
                <w:rFonts w:ascii="Times New Roman" w:eastAsia="Times New Roman" w:hAnsi="Times New Roman" w:cs="Times New Roman"/>
                <w:sz w:val="24"/>
                <w:szCs w:val="24"/>
              </w:rPr>
            </w:pPr>
          </w:p>
        </w:tc>
      </w:tr>
      <w:tr w:rsidR="00D27138" w:rsidRPr="00C1120F" w:rsidTr="00D27138">
        <w:trPr>
          <w:trHeight w:val="300"/>
        </w:trPr>
        <w:tc>
          <w:tcPr>
            <w:tcW w:w="1526" w:type="dxa"/>
          </w:tcPr>
          <w:p w:rsidR="00016CE3" w:rsidRPr="00C1120F" w:rsidRDefault="000A5A9D" w:rsidP="00D27138">
            <w:pPr>
              <w:spacing w:line="276" w:lineRule="auto"/>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Fe</w:t>
            </w:r>
          </w:p>
        </w:tc>
        <w:tc>
          <w:tcPr>
            <w:tcW w:w="816"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0.3</w:t>
            </w:r>
          </w:p>
        </w:tc>
        <w:tc>
          <w:tcPr>
            <w:tcW w:w="1533"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0.0019722</w:t>
            </w:r>
          </w:p>
        </w:tc>
        <w:tc>
          <w:tcPr>
            <w:tcW w:w="1434"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0.006574</w:t>
            </w:r>
          </w:p>
        </w:tc>
        <w:tc>
          <w:tcPr>
            <w:tcW w:w="1260"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4.129</w:t>
            </w:r>
          </w:p>
        </w:tc>
        <w:tc>
          <w:tcPr>
            <w:tcW w:w="1170"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412.9</w:t>
            </w:r>
          </w:p>
        </w:tc>
        <w:tc>
          <w:tcPr>
            <w:tcW w:w="1350" w:type="dxa"/>
            <w:vAlign w:val="bottom"/>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2.714404</w:t>
            </w:r>
          </w:p>
        </w:tc>
        <w:tc>
          <w:tcPr>
            <w:tcW w:w="1170" w:type="dxa"/>
          </w:tcPr>
          <w:p w:rsidR="00016CE3" w:rsidRPr="00C1120F" w:rsidRDefault="00016CE3" w:rsidP="00D27138">
            <w:pPr>
              <w:spacing w:line="276" w:lineRule="auto"/>
              <w:jc w:val="both"/>
              <w:rPr>
                <w:rFonts w:ascii="Times New Roman" w:eastAsia="Times New Roman" w:hAnsi="Times New Roman" w:cs="Times New Roman"/>
                <w:sz w:val="24"/>
                <w:szCs w:val="24"/>
              </w:rPr>
            </w:pPr>
          </w:p>
        </w:tc>
      </w:tr>
      <w:tr w:rsidR="00D27138" w:rsidRPr="00C1120F" w:rsidTr="00D27138">
        <w:trPr>
          <w:trHeight w:val="290"/>
        </w:trPr>
        <w:tc>
          <w:tcPr>
            <w:tcW w:w="1526" w:type="dxa"/>
          </w:tcPr>
          <w:p w:rsidR="00016CE3" w:rsidRPr="00C1120F" w:rsidRDefault="00016CE3" w:rsidP="00D27138">
            <w:pPr>
              <w:spacing w:line="276" w:lineRule="auto"/>
              <w:jc w:val="both"/>
              <w:rPr>
                <w:rFonts w:ascii="Times New Roman" w:eastAsia="Times New Roman" w:hAnsi="Times New Roman" w:cs="Times New Roman"/>
                <w:sz w:val="24"/>
                <w:szCs w:val="24"/>
              </w:rPr>
            </w:pPr>
          </w:p>
        </w:tc>
        <w:tc>
          <w:tcPr>
            <w:tcW w:w="816" w:type="dxa"/>
          </w:tcPr>
          <w:p w:rsidR="00016CE3" w:rsidRPr="00C1120F" w:rsidRDefault="00016CE3" w:rsidP="00D27138">
            <w:pPr>
              <w:spacing w:line="276" w:lineRule="auto"/>
              <w:jc w:val="both"/>
              <w:rPr>
                <w:rFonts w:ascii="Times New Roman" w:eastAsia="Times New Roman" w:hAnsi="Times New Roman" w:cs="Times New Roman"/>
                <w:sz w:val="24"/>
                <w:szCs w:val="24"/>
              </w:rPr>
            </w:pPr>
          </w:p>
        </w:tc>
        <w:tc>
          <w:tcPr>
            <w:tcW w:w="1533" w:type="dxa"/>
          </w:tcPr>
          <w:p w:rsidR="00016CE3" w:rsidRPr="00C1120F" w:rsidRDefault="00016CE3" w:rsidP="00D27138">
            <w:pPr>
              <w:spacing w:line="276" w:lineRule="auto"/>
              <w:jc w:val="both"/>
              <w:rPr>
                <w:rFonts w:ascii="Times New Roman" w:eastAsia="Times New Roman" w:hAnsi="Times New Roman" w:cs="Times New Roman"/>
                <w:sz w:val="24"/>
                <w:szCs w:val="24"/>
              </w:rPr>
            </w:pPr>
          </w:p>
        </w:tc>
        <w:tc>
          <w:tcPr>
            <w:tcW w:w="1434"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w:t>
            </w:r>
          </w:p>
        </w:tc>
        <w:tc>
          <w:tcPr>
            <w:tcW w:w="1260" w:type="dxa"/>
          </w:tcPr>
          <w:p w:rsidR="00016CE3" w:rsidRPr="00C1120F" w:rsidRDefault="00016CE3" w:rsidP="00D27138">
            <w:pPr>
              <w:spacing w:line="276" w:lineRule="auto"/>
              <w:jc w:val="both"/>
              <w:rPr>
                <w:rFonts w:ascii="Times New Roman" w:eastAsia="Times New Roman" w:hAnsi="Times New Roman" w:cs="Times New Roman"/>
                <w:sz w:val="24"/>
                <w:szCs w:val="24"/>
              </w:rPr>
            </w:pPr>
          </w:p>
        </w:tc>
        <w:tc>
          <w:tcPr>
            <w:tcW w:w="1170" w:type="dxa"/>
          </w:tcPr>
          <w:p w:rsidR="00016CE3" w:rsidRPr="00C1120F" w:rsidRDefault="00016CE3" w:rsidP="00D27138">
            <w:pPr>
              <w:spacing w:line="276" w:lineRule="auto"/>
              <w:jc w:val="both"/>
              <w:rPr>
                <w:rFonts w:ascii="Times New Roman" w:eastAsia="Times New Roman" w:hAnsi="Times New Roman" w:cs="Times New Roman"/>
                <w:sz w:val="24"/>
                <w:szCs w:val="24"/>
              </w:rPr>
            </w:pPr>
          </w:p>
        </w:tc>
        <w:tc>
          <w:tcPr>
            <w:tcW w:w="1350" w:type="dxa"/>
            <w:vAlign w:val="bottom"/>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19496.08</w:t>
            </w:r>
          </w:p>
        </w:tc>
        <w:tc>
          <w:tcPr>
            <w:tcW w:w="1170" w:type="dxa"/>
          </w:tcPr>
          <w:p w:rsidR="00016CE3" w:rsidRPr="00C1120F" w:rsidRDefault="00016CE3" w:rsidP="00D27138">
            <w:pPr>
              <w:spacing w:line="276" w:lineRule="auto"/>
              <w:jc w:val="both"/>
              <w:rPr>
                <w:rFonts w:ascii="Times New Roman" w:eastAsia="Times New Roman" w:hAnsi="Times New Roman" w:cs="Times New Roman"/>
                <w:sz w:val="24"/>
                <w:szCs w:val="24"/>
              </w:rPr>
            </w:pPr>
          </w:p>
        </w:tc>
      </w:tr>
    </w:tbl>
    <w:p w:rsidR="00016CE3" w:rsidRDefault="00016CE3" w:rsidP="000633C8">
      <w:pPr>
        <w:spacing w:after="0" w:line="480" w:lineRule="auto"/>
        <w:jc w:val="both"/>
        <w:rPr>
          <w:rFonts w:ascii="Times New Roman" w:eastAsia="Times New Roman" w:hAnsi="Times New Roman" w:cs="Times New Roman"/>
          <w:sz w:val="24"/>
          <w:szCs w:val="24"/>
        </w:rPr>
      </w:pPr>
    </w:p>
    <w:p w:rsidR="00D27138" w:rsidRDefault="00D27138" w:rsidP="000633C8">
      <w:pPr>
        <w:spacing w:after="0" w:line="480" w:lineRule="auto"/>
        <w:jc w:val="both"/>
        <w:rPr>
          <w:rFonts w:ascii="Times New Roman" w:eastAsia="Times New Roman" w:hAnsi="Times New Roman" w:cs="Times New Roman"/>
          <w:sz w:val="24"/>
          <w:szCs w:val="24"/>
        </w:rPr>
      </w:pPr>
    </w:p>
    <w:p w:rsidR="00D27138" w:rsidRDefault="00D27138" w:rsidP="000633C8">
      <w:pPr>
        <w:spacing w:after="0" w:line="480" w:lineRule="auto"/>
        <w:jc w:val="both"/>
        <w:rPr>
          <w:rFonts w:ascii="Times New Roman" w:eastAsia="Times New Roman" w:hAnsi="Times New Roman" w:cs="Times New Roman"/>
          <w:sz w:val="24"/>
          <w:szCs w:val="24"/>
        </w:rPr>
      </w:pPr>
    </w:p>
    <w:p w:rsidR="00D27138" w:rsidRDefault="00D27138" w:rsidP="000633C8">
      <w:pPr>
        <w:spacing w:after="0" w:line="480" w:lineRule="auto"/>
        <w:jc w:val="both"/>
        <w:rPr>
          <w:rFonts w:ascii="Times New Roman" w:eastAsia="Times New Roman" w:hAnsi="Times New Roman" w:cs="Times New Roman"/>
          <w:sz w:val="24"/>
          <w:szCs w:val="24"/>
        </w:rPr>
      </w:pPr>
    </w:p>
    <w:p w:rsidR="00D27138" w:rsidRDefault="00D27138" w:rsidP="000633C8">
      <w:pPr>
        <w:spacing w:after="0" w:line="480" w:lineRule="auto"/>
        <w:jc w:val="both"/>
        <w:rPr>
          <w:rFonts w:ascii="Times New Roman" w:eastAsia="Times New Roman" w:hAnsi="Times New Roman" w:cs="Times New Roman"/>
          <w:sz w:val="24"/>
          <w:szCs w:val="24"/>
        </w:rPr>
      </w:pPr>
    </w:p>
    <w:p w:rsidR="00D27138" w:rsidRDefault="00D27138" w:rsidP="000633C8">
      <w:pPr>
        <w:spacing w:after="0" w:line="480" w:lineRule="auto"/>
        <w:jc w:val="both"/>
        <w:rPr>
          <w:rFonts w:ascii="Times New Roman" w:eastAsia="Times New Roman" w:hAnsi="Times New Roman" w:cs="Times New Roman"/>
          <w:sz w:val="24"/>
          <w:szCs w:val="24"/>
        </w:rPr>
      </w:pPr>
    </w:p>
    <w:p w:rsidR="00D27138" w:rsidRDefault="00D27138" w:rsidP="000633C8">
      <w:pPr>
        <w:spacing w:after="0" w:line="480" w:lineRule="auto"/>
        <w:jc w:val="both"/>
        <w:rPr>
          <w:rFonts w:ascii="Times New Roman" w:eastAsia="Times New Roman" w:hAnsi="Times New Roman" w:cs="Times New Roman"/>
          <w:sz w:val="24"/>
          <w:szCs w:val="24"/>
        </w:rPr>
      </w:pPr>
    </w:p>
    <w:p w:rsidR="00D27138" w:rsidRDefault="00D27138" w:rsidP="000633C8">
      <w:pPr>
        <w:spacing w:after="0" w:line="480" w:lineRule="auto"/>
        <w:jc w:val="both"/>
        <w:rPr>
          <w:rFonts w:ascii="Times New Roman" w:eastAsia="Times New Roman" w:hAnsi="Times New Roman" w:cs="Times New Roman"/>
          <w:sz w:val="24"/>
          <w:szCs w:val="24"/>
        </w:rPr>
      </w:pPr>
    </w:p>
    <w:p w:rsidR="00D27138" w:rsidRDefault="00D27138" w:rsidP="000633C8">
      <w:pPr>
        <w:spacing w:after="0" w:line="480" w:lineRule="auto"/>
        <w:jc w:val="both"/>
        <w:rPr>
          <w:rFonts w:ascii="Times New Roman" w:eastAsia="Times New Roman" w:hAnsi="Times New Roman" w:cs="Times New Roman"/>
          <w:sz w:val="24"/>
          <w:szCs w:val="24"/>
        </w:rPr>
      </w:pPr>
    </w:p>
    <w:p w:rsidR="00D27138" w:rsidRDefault="00D27138" w:rsidP="000633C8">
      <w:pPr>
        <w:spacing w:after="0" w:line="480" w:lineRule="auto"/>
        <w:jc w:val="both"/>
        <w:rPr>
          <w:rFonts w:ascii="Times New Roman" w:eastAsia="Times New Roman" w:hAnsi="Times New Roman" w:cs="Times New Roman"/>
          <w:sz w:val="24"/>
          <w:szCs w:val="24"/>
        </w:rPr>
      </w:pPr>
    </w:p>
    <w:p w:rsidR="00D27138" w:rsidRDefault="00D27138" w:rsidP="000633C8">
      <w:pPr>
        <w:spacing w:after="0" w:line="480" w:lineRule="auto"/>
        <w:jc w:val="both"/>
        <w:rPr>
          <w:rFonts w:ascii="Times New Roman" w:eastAsia="Times New Roman" w:hAnsi="Times New Roman" w:cs="Times New Roman"/>
          <w:sz w:val="24"/>
          <w:szCs w:val="24"/>
        </w:rPr>
      </w:pPr>
    </w:p>
    <w:p w:rsidR="00D27138" w:rsidRPr="00C1120F" w:rsidRDefault="00D27138" w:rsidP="000633C8">
      <w:pPr>
        <w:spacing w:after="0" w:line="480" w:lineRule="auto"/>
        <w:jc w:val="both"/>
        <w:rPr>
          <w:rFonts w:ascii="Times New Roman" w:eastAsia="Times New Roman" w:hAnsi="Times New Roman" w:cs="Times New Roman"/>
          <w:sz w:val="24"/>
          <w:szCs w:val="24"/>
        </w:rPr>
      </w:pPr>
    </w:p>
    <w:p w:rsidR="00016CE3" w:rsidRPr="00C1120F" w:rsidRDefault="00016CE3" w:rsidP="000633C8">
      <w:pPr>
        <w:spacing w:after="0" w:line="480" w:lineRule="auto"/>
        <w:jc w:val="both"/>
        <w:rPr>
          <w:rFonts w:ascii="Times New Roman" w:eastAsia="Times New Roman" w:hAnsi="Times New Roman" w:cs="Times New Roman"/>
          <w:b/>
          <w:bCs/>
          <w:sz w:val="24"/>
          <w:szCs w:val="24"/>
        </w:rPr>
      </w:pPr>
    </w:p>
    <w:p w:rsidR="00016CE3" w:rsidRPr="00D27138" w:rsidRDefault="000A5A9D" w:rsidP="000633C8">
      <w:pPr>
        <w:spacing w:after="0" w:line="480" w:lineRule="auto"/>
        <w:jc w:val="both"/>
        <w:rPr>
          <w:rFonts w:ascii="Times New Roman" w:eastAsia="Times New Roman" w:hAnsi="Times New Roman" w:cs="Times New Roman"/>
          <w:bCs/>
          <w:sz w:val="24"/>
          <w:szCs w:val="24"/>
        </w:rPr>
      </w:pPr>
      <w:r w:rsidRPr="00C1120F">
        <w:rPr>
          <w:rFonts w:ascii="Times New Roman" w:eastAsia="Times New Roman" w:hAnsi="Times New Roman" w:cs="Times New Roman"/>
          <w:b/>
          <w:bCs/>
          <w:sz w:val="24"/>
          <w:szCs w:val="24"/>
        </w:rPr>
        <w:lastRenderedPageBreak/>
        <w:t xml:space="preserve">Table 4.12: </w:t>
      </w:r>
      <w:r w:rsidR="00D27138" w:rsidRPr="00D27138">
        <w:rPr>
          <w:rFonts w:ascii="Times New Roman" w:eastAsia="Times New Roman" w:hAnsi="Times New Roman" w:cs="Times New Roman"/>
          <w:bCs/>
          <w:sz w:val="24"/>
          <w:szCs w:val="24"/>
        </w:rPr>
        <w:t xml:space="preserve">Water </w:t>
      </w:r>
      <w:r w:rsidRPr="00D27138">
        <w:rPr>
          <w:rFonts w:ascii="Times New Roman" w:eastAsia="Times New Roman" w:hAnsi="Times New Roman" w:cs="Times New Roman"/>
          <w:bCs/>
          <w:sz w:val="24"/>
          <w:szCs w:val="24"/>
        </w:rPr>
        <w:t xml:space="preserve">quality index of the evaluated Surface water samples in </w:t>
      </w:r>
      <w:proofErr w:type="spellStart"/>
      <w:r w:rsidRPr="00D27138">
        <w:rPr>
          <w:rFonts w:ascii="Times New Roman" w:eastAsia="Times New Roman" w:hAnsi="Times New Roman" w:cs="Times New Roman"/>
          <w:bCs/>
          <w:sz w:val="24"/>
          <w:szCs w:val="24"/>
        </w:rPr>
        <w:t>Eleme</w:t>
      </w:r>
      <w:proofErr w:type="spellEnd"/>
      <w:r w:rsidRPr="00D27138">
        <w:rPr>
          <w:rFonts w:ascii="Times New Roman" w:eastAsia="Times New Roman" w:hAnsi="Times New Roman" w:cs="Times New Roman"/>
          <w:bCs/>
          <w:sz w:val="24"/>
          <w:szCs w:val="24"/>
        </w:rPr>
        <w:t xml:space="preserve"> local government area</w:t>
      </w:r>
    </w:p>
    <w:tbl>
      <w:tblPr>
        <w:tblStyle w:val="af"/>
        <w:tblW w:w="10171" w:type="dxa"/>
        <w:tblInd w:w="-275" w:type="dxa"/>
        <w:tblBorders>
          <w:top w:val="single" w:sz="4" w:space="0" w:color="auto"/>
          <w:bottom w:val="single" w:sz="4" w:space="0" w:color="auto"/>
        </w:tblBorders>
        <w:tblLayout w:type="fixed"/>
        <w:tblLook w:val="0400" w:firstRow="0" w:lastRow="0" w:firstColumn="0" w:lastColumn="0" w:noHBand="0" w:noVBand="1"/>
      </w:tblPr>
      <w:tblGrid>
        <w:gridCol w:w="1402"/>
        <w:gridCol w:w="666"/>
        <w:gridCol w:w="1855"/>
        <w:gridCol w:w="1477"/>
        <w:gridCol w:w="1080"/>
        <w:gridCol w:w="1170"/>
        <w:gridCol w:w="1349"/>
        <w:gridCol w:w="1172"/>
      </w:tblGrid>
      <w:tr w:rsidR="00D27138" w:rsidRPr="00C1120F" w:rsidTr="00D27138">
        <w:trPr>
          <w:trHeight w:val="300"/>
        </w:trPr>
        <w:tc>
          <w:tcPr>
            <w:tcW w:w="1402" w:type="dxa"/>
            <w:tcBorders>
              <w:top w:val="single" w:sz="4" w:space="0" w:color="auto"/>
              <w:bottom w:val="single" w:sz="4" w:space="0" w:color="auto"/>
            </w:tcBorders>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Parameters</w:t>
            </w:r>
          </w:p>
        </w:tc>
        <w:tc>
          <w:tcPr>
            <w:tcW w:w="666" w:type="dxa"/>
            <w:tcBorders>
              <w:top w:val="single" w:sz="4" w:space="0" w:color="auto"/>
              <w:bottom w:val="single" w:sz="4" w:space="0" w:color="auto"/>
            </w:tcBorders>
          </w:tcPr>
          <w:p w:rsidR="00016CE3" w:rsidRPr="00C1120F" w:rsidRDefault="000A5A9D" w:rsidP="00D27138">
            <w:pPr>
              <w:spacing w:line="276" w:lineRule="auto"/>
              <w:jc w:val="center"/>
              <w:rPr>
                <w:rFonts w:ascii="Times New Roman" w:eastAsia="Cambria Math" w:hAnsi="Times New Roman" w:cs="Times New Roman"/>
                <w:sz w:val="24"/>
                <w:szCs w:val="24"/>
              </w:rPr>
            </w:pPr>
            <m:oMathPara>
              <m:oMath>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S</m:t>
                    </m:r>
                  </m:e>
                  <m:sub>
                    <m:r>
                      <w:rPr>
                        <w:rFonts w:ascii="Cambria Math" w:eastAsia="Cambria Math" w:hAnsi="Cambria Math" w:cs="Times New Roman"/>
                        <w:sz w:val="24"/>
                        <w:szCs w:val="24"/>
                      </w:rPr>
                      <m:t>n</m:t>
                    </m:r>
                  </m:sub>
                </m:sSub>
              </m:oMath>
            </m:oMathPara>
          </w:p>
        </w:tc>
        <w:tc>
          <w:tcPr>
            <w:tcW w:w="1855" w:type="dxa"/>
            <w:tcBorders>
              <w:top w:val="single" w:sz="4" w:space="0" w:color="auto"/>
              <w:bottom w:val="single" w:sz="4" w:space="0" w:color="auto"/>
            </w:tcBorders>
          </w:tcPr>
          <w:p w:rsidR="00016CE3" w:rsidRPr="00C1120F" w:rsidRDefault="000A5A9D" w:rsidP="00D27138">
            <w:pPr>
              <w:spacing w:line="276" w:lineRule="auto"/>
              <w:jc w:val="center"/>
              <w:rPr>
                <w:rFonts w:ascii="Times New Roman" w:eastAsia="Cambria Math" w:hAnsi="Times New Roman" w:cs="Times New Roman"/>
                <w:sz w:val="24"/>
                <w:szCs w:val="24"/>
              </w:rPr>
            </w:pPr>
            <m:oMathPara>
              <m:oMath>
                <m:r>
                  <w:rPr>
                    <w:rFonts w:ascii="Cambria Math" w:eastAsia="Cambria Math" w:hAnsi="Cambria Math" w:cs="Times New Roman"/>
                    <w:sz w:val="24"/>
                    <w:szCs w:val="24"/>
                  </w:rPr>
                  <m:t>k=</m:t>
                </m:r>
                <m:f>
                  <m:fPr>
                    <m:ctrlPr>
                      <w:rPr>
                        <w:rFonts w:ascii="Cambria Math" w:eastAsia="Cambria Math" w:hAnsi="Cambria Math" w:cs="Times New Roman"/>
                        <w:sz w:val="24"/>
                        <w:szCs w:val="24"/>
                      </w:rPr>
                    </m:ctrlPr>
                  </m:fPr>
                  <m:num>
                    <m:r>
                      <w:rPr>
                        <w:rFonts w:ascii="Cambria Math" w:eastAsia="Cambria Math" w:hAnsi="Cambria Math" w:cs="Times New Roman"/>
                        <w:sz w:val="24"/>
                        <w:szCs w:val="24"/>
                      </w:rPr>
                      <m:t>1</m:t>
                    </m:r>
                  </m:num>
                  <m:den>
                    <m:r>
                      <w:rPr>
                        <w:rFonts w:ascii="Cambria Math" w:eastAsia="Cambria Math" w:hAnsi="Cambria Math" w:cs="Times New Roman"/>
                        <w:sz w:val="24"/>
                        <w:szCs w:val="24"/>
                      </w:rPr>
                      <m:t>(∑</m:t>
                    </m:r>
                    <m:f>
                      <m:fPr>
                        <m:ctrlPr>
                          <w:rPr>
                            <w:rFonts w:ascii="Cambria Math" w:eastAsia="Cambria Math" w:hAnsi="Cambria Math" w:cs="Times New Roman"/>
                            <w:sz w:val="24"/>
                            <w:szCs w:val="24"/>
                          </w:rPr>
                        </m:ctrlPr>
                      </m:fPr>
                      <m:num>
                        <m:r>
                          <w:rPr>
                            <w:rFonts w:ascii="Cambria Math" w:eastAsia="Cambria Math" w:hAnsi="Cambria Math" w:cs="Times New Roman"/>
                            <w:sz w:val="24"/>
                            <w:szCs w:val="24"/>
                          </w:rPr>
                          <m:t>1</m:t>
                        </m:r>
                      </m:num>
                      <m:den>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S</m:t>
                            </m:r>
                          </m:e>
                          <m:sub>
                            <m:r>
                              <w:rPr>
                                <w:rFonts w:ascii="Cambria Math" w:eastAsia="Cambria Math" w:hAnsi="Cambria Math" w:cs="Times New Roman"/>
                                <w:sz w:val="24"/>
                                <w:szCs w:val="24"/>
                              </w:rPr>
                              <m:t>n</m:t>
                            </m:r>
                          </m:sub>
                        </m:sSub>
                      </m:den>
                    </m:f>
                    <m:r>
                      <w:rPr>
                        <w:rFonts w:ascii="Cambria Math" w:eastAsia="Cambria Math" w:hAnsi="Cambria Math" w:cs="Times New Roman"/>
                        <w:sz w:val="24"/>
                        <w:szCs w:val="24"/>
                      </w:rPr>
                      <m:t>)</m:t>
                    </m:r>
                  </m:den>
                </m:f>
              </m:oMath>
            </m:oMathPara>
          </w:p>
        </w:tc>
        <w:tc>
          <w:tcPr>
            <w:tcW w:w="1477" w:type="dxa"/>
            <w:tcBorders>
              <w:top w:val="single" w:sz="4" w:space="0" w:color="auto"/>
              <w:bottom w:val="single" w:sz="4" w:space="0" w:color="auto"/>
            </w:tcBorders>
          </w:tcPr>
          <w:p w:rsidR="00016CE3" w:rsidRPr="00C1120F" w:rsidRDefault="000A5A9D" w:rsidP="00D27138">
            <w:pPr>
              <w:spacing w:line="276" w:lineRule="auto"/>
              <w:jc w:val="center"/>
              <w:rPr>
                <w:rFonts w:ascii="Times New Roman" w:eastAsia="Cambria Math" w:hAnsi="Times New Roman" w:cs="Times New Roman"/>
                <w:sz w:val="24"/>
                <w:szCs w:val="24"/>
              </w:rPr>
            </w:pPr>
            <m:oMathPara>
              <m:oMath>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W</m:t>
                    </m:r>
                  </m:e>
                  <m:sub>
                    <m:r>
                      <w:rPr>
                        <w:rFonts w:ascii="Cambria Math" w:eastAsia="Cambria Math" w:hAnsi="Cambria Math" w:cs="Times New Roman"/>
                        <w:sz w:val="24"/>
                        <w:szCs w:val="24"/>
                      </w:rPr>
                      <m:t>n=</m:t>
                    </m:r>
                  </m:sub>
                </m:sSub>
                <m:f>
                  <m:fPr>
                    <m:ctrlPr>
                      <w:rPr>
                        <w:rFonts w:ascii="Cambria Math" w:eastAsia="Cambria Math" w:hAnsi="Cambria Math" w:cs="Times New Roman"/>
                        <w:sz w:val="24"/>
                        <w:szCs w:val="24"/>
                      </w:rPr>
                    </m:ctrlPr>
                  </m:fPr>
                  <m:num>
                    <m:r>
                      <w:rPr>
                        <w:rFonts w:ascii="Cambria Math" w:eastAsia="Cambria Math" w:hAnsi="Cambria Math" w:cs="Times New Roman"/>
                        <w:sz w:val="24"/>
                        <w:szCs w:val="24"/>
                      </w:rPr>
                      <m:t>K</m:t>
                    </m:r>
                  </m:num>
                  <m:den>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S</m:t>
                        </m:r>
                      </m:e>
                      <m:sub>
                        <m:r>
                          <w:rPr>
                            <w:rFonts w:ascii="Cambria Math" w:eastAsia="Cambria Math" w:hAnsi="Cambria Math" w:cs="Times New Roman"/>
                            <w:sz w:val="24"/>
                            <w:szCs w:val="24"/>
                          </w:rPr>
                          <m:t>n</m:t>
                        </m:r>
                      </m:sub>
                    </m:sSub>
                  </m:den>
                </m:f>
              </m:oMath>
            </m:oMathPara>
          </w:p>
        </w:tc>
        <w:tc>
          <w:tcPr>
            <w:tcW w:w="1080" w:type="dxa"/>
            <w:tcBorders>
              <w:top w:val="single" w:sz="4" w:space="0" w:color="auto"/>
              <w:bottom w:val="single" w:sz="4" w:space="0" w:color="auto"/>
            </w:tcBorders>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 xml:space="preserve"> </w:t>
            </w:r>
            <m:oMath>
              <m:f>
                <m:fPr>
                  <m:ctrlPr>
                    <w:rPr>
                      <w:rFonts w:ascii="Cambria Math" w:hAnsi="Cambria Math" w:cs="Times New Roman"/>
                      <w:sz w:val="24"/>
                      <w:szCs w:val="24"/>
                    </w:rPr>
                  </m:ctrlPr>
                </m:fPr>
                <m:num>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V</m:t>
                      </m:r>
                    </m:e>
                    <m:sub>
                      <m:r>
                        <w:rPr>
                          <w:rFonts w:ascii="Cambria Math" w:eastAsia="Cambria Math" w:hAnsi="Cambria Math" w:cs="Times New Roman"/>
                          <w:sz w:val="24"/>
                          <w:szCs w:val="24"/>
                        </w:rPr>
                        <m:t>n</m:t>
                      </m:r>
                    </m:sub>
                  </m:sSub>
                </m:num>
                <m:den>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S</m:t>
                      </m:r>
                    </m:e>
                    <m:sub>
                      <m:r>
                        <w:rPr>
                          <w:rFonts w:ascii="Cambria Math" w:eastAsia="Cambria Math" w:hAnsi="Cambria Math" w:cs="Times New Roman"/>
                          <w:sz w:val="24"/>
                          <w:szCs w:val="24"/>
                        </w:rPr>
                        <m:t>n</m:t>
                      </m:r>
                    </m:sub>
                  </m:sSub>
                </m:den>
              </m:f>
            </m:oMath>
          </w:p>
        </w:tc>
        <w:tc>
          <w:tcPr>
            <w:tcW w:w="1170" w:type="dxa"/>
            <w:tcBorders>
              <w:top w:val="single" w:sz="4" w:space="0" w:color="auto"/>
              <w:bottom w:val="single" w:sz="4" w:space="0" w:color="auto"/>
            </w:tcBorders>
          </w:tcPr>
          <w:p w:rsidR="00016CE3" w:rsidRPr="00C1120F" w:rsidRDefault="000A5A9D" w:rsidP="00D27138">
            <w:pPr>
              <w:spacing w:line="276" w:lineRule="auto"/>
              <w:jc w:val="center"/>
              <w:rPr>
                <w:rFonts w:ascii="Times New Roman" w:eastAsia="Cambria Math" w:hAnsi="Times New Roman" w:cs="Times New Roman"/>
                <w:sz w:val="24"/>
                <w:szCs w:val="24"/>
              </w:rPr>
            </w:pPr>
            <m:oMathPara>
              <m:oMath>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Q</m:t>
                    </m:r>
                  </m:e>
                  <m:sub>
                    <m:r>
                      <w:rPr>
                        <w:rFonts w:ascii="Cambria Math" w:eastAsia="Cambria Math" w:hAnsi="Cambria Math" w:cs="Times New Roman"/>
                        <w:sz w:val="24"/>
                        <w:szCs w:val="24"/>
                      </w:rPr>
                      <m:t>n</m:t>
                    </m:r>
                  </m:sub>
                </m:sSub>
              </m:oMath>
            </m:oMathPara>
          </w:p>
        </w:tc>
        <w:tc>
          <w:tcPr>
            <w:tcW w:w="1349" w:type="dxa"/>
            <w:tcBorders>
              <w:top w:val="single" w:sz="4" w:space="0" w:color="auto"/>
              <w:bottom w:val="single" w:sz="4" w:space="0" w:color="auto"/>
            </w:tcBorders>
          </w:tcPr>
          <w:p w:rsidR="00016CE3" w:rsidRPr="00C1120F" w:rsidRDefault="000A5A9D" w:rsidP="00D27138">
            <w:pPr>
              <w:spacing w:line="276" w:lineRule="auto"/>
              <w:jc w:val="center"/>
              <w:rPr>
                <w:rFonts w:ascii="Times New Roman" w:eastAsia="Cambria Math" w:hAnsi="Times New Roman" w:cs="Times New Roman"/>
                <w:sz w:val="24"/>
                <w:szCs w:val="24"/>
              </w:rPr>
            </w:pPr>
            <m:oMathPara>
              <m:oMath>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W</m:t>
                    </m:r>
                  </m:e>
                  <m:sub>
                    <m:r>
                      <w:rPr>
                        <w:rFonts w:ascii="Cambria Math" w:eastAsia="Cambria Math" w:hAnsi="Cambria Math" w:cs="Times New Roman"/>
                        <w:sz w:val="24"/>
                        <w:szCs w:val="24"/>
                      </w:rPr>
                      <m:t>n</m:t>
                    </m:r>
                  </m:sub>
                </m:sSub>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Q</m:t>
                    </m:r>
                  </m:e>
                  <m:sub>
                    <m:r>
                      <w:rPr>
                        <w:rFonts w:ascii="Cambria Math" w:eastAsia="Cambria Math" w:hAnsi="Cambria Math" w:cs="Times New Roman"/>
                        <w:sz w:val="24"/>
                        <w:szCs w:val="24"/>
                      </w:rPr>
                      <m:t>n</m:t>
                    </m:r>
                  </m:sub>
                </m:sSub>
              </m:oMath>
            </m:oMathPara>
          </w:p>
        </w:tc>
        <w:tc>
          <w:tcPr>
            <w:tcW w:w="1172" w:type="dxa"/>
            <w:tcBorders>
              <w:top w:val="single" w:sz="4" w:space="0" w:color="auto"/>
              <w:bottom w:val="single" w:sz="4" w:space="0" w:color="auto"/>
            </w:tcBorders>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WQI</w:t>
            </w:r>
          </w:p>
        </w:tc>
      </w:tr>
      <w:tr w:rsidR="00D27138" w:rsidRPr="00C1120F" w:rsidTr="00D27138">
        <w:trPr>
          <w:trHeight w:val="300"/>
        </w:trPr>
        <w:tc>
          <w:tcPr>
            <w:tcW w:w="1402" w:type="dxa"/>
            <w:tcBorders>
              <w:top w:val="single" w:sz="4" w:space="0" w:color="auto"/>
            </w:tcBorders>
          </w:tcPr>
          <w:p w:rsidR="00016CE3" w:rsidRPr="00C1120F" w:rsidRDefault="000A5A9D" w:rsidP="00D27138">
            <w:pPr>
              <w:spacing w:line="276" w:lineRule="auto"/>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pH</w:t>
            </w:r>
          </w:p>
        </w:tc>
        <w:tc>
          <w:tcPr>
            <w:tcW w:w="666" w:type="dxa"/>
            <w:tcBorders>
              <w:top w:val="single" w:sz="4" w:space="0" w:color="auto"/>
            </w:tcBorders>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7.5</w:t>
            </w:r>
          </w:p>
        </w:tc>
        <w:tc>
          <w:tcPr>
            <w:tcW w:w="1855" w:type="dxa"/>
            <w:tcBorders>
              <w:top w:val="single" w:sz="4" w:space="0" w:color="auto"/>
            </w:tcBorders>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0.0019722</w:t>
            </w:r>
          </w:p>
        </w:tc>
        <w:tc>
          <w:tcPr>
            <w:tcW w:w="1477" w:type="dxa"/>
            <w:tcBorders>
              <w:top w:val="single" w:sz="4" w:space="0" w:color="auto"/>
            </w:tcBorders>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0.00026296</w:t>
            </w:r>
          </w:p>
        </w:tc>
        <w:tc>
          <w:tcPr>
            <w:tcW w:w="1080" w:type="dxa"/>
            <w:tcBorders>
              <w:top w:val="single" w:sz="4" w:space="0" w:color="auto"/>
            </w:tcBorders>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0.012</w:t>
            </w:r>
          </w:p>
        </w:tc>
        <w:tc>
          <w:tcPr>
            <w:tcW w:w="1170" w:type="dxa"/>
            <w:tcBorders>
              <w:top w:val="single" w:sz="4" w:space="0" w:color="auto"/>
            </w:tcBorders>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1.2</w:t>
            </w:r>
          </w:p>
        </w:tc>
        <w:tc>
          <w:tcPr>
            <w:tcW w:w="1349" w:type="dxa"/>
            <w:tcBorders>
              <w:top w:val="single" w:sz="4" w:space="0" w:color="auto"/>
            </w:tcBorders>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0.000316</w:t>
            </w:r>
          </w:p>
        </w:tc>
        <w:tc>
          <w:tcPr>
            <w:tcW w:w="1172" w:type="dxa"/>
            <w:tcBorders>
              <w:top w:val="single" w:sz="4" w:space="0" w:color="auto"/>
            </w:tcBorders>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16530.51</w:t>
            </w:r>
          </w:p>
        </w:tc>
      </w:tr>
      <w:tr w:rsidR="00D27138" w:rsidRPr="00C1120F" w:rsidTr="00D27138">
        <w:trPr>
          <w:trHeight w:val="300"/>
        </w:trPr>
        <w:tc>
          <w:tcPr>
            <w:tcW w:w="1402" w:type="dxa"/>
          </w:tcPr>
          <w:p w:rsidR="00016CE3" w:rsidRPr="00C1120F" w:rsidRDefault="000A5A9D" w:rsidP="00D27138">
            <w:pPr>
              <w:spacing w:line="276" w:lineRule="auto"/>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Temp</w:t>
            </w:r>
          </w:p>
        </w:tc>
        <w:tc>
          <w:tcPr>
            <w:tcW w:w="666"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25</w:t>
            </w:r>
          </w:p>
        </w:tc>
        <w:tc>
          <w:tcPr>
            <w:tcW w:w="1855"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0.0019722</w:t>
            </w:r>
          </w:p>
        </w:tc>
        <w:tc>
          <w:tcPr>
            <w:tcW w:w="1477"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7.8888E-05</w:t>
            </w:r>
          </w:p>
        </w:tc>
        <w:tc>
          <w:tcPr>
            <w:tcW w:w="1080"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1.2224</w:t>
            </w:r>
          </w:p>
        </w:tc>
        <w:tc>
          <w:tcPr>
            <w:tcW w:w="1170"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122.24</w:t>
            </w:r>
          </w:p>
        </w:tc>
        <w:tc>
          <w:tcPr>
            <w:tcW w:w="1349"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0.009643</w:t>
            </w:r>
          </w:p>
        </w:tc>
        <w:tc>
          <w:tcPr>
            <w:tcW w:w="1172" w:type="dxa"/>
          </w:tcPr>
          <w:p w:rsidR="00016CE3" w:rsidRPr="00C1120F" w:rsidRDefault="00016CE3" w:rsidP="00D27138">
            <w:pPr>
              <w:spacing w:line="276" w:lineRule="auto"/>
              <w:jc w:val="both"/>
              <w:rPr>
                <w:rFonts w:ascii="Times New Roman" w:eastAsia="Times New Roman" w:hAnsi="Times New Roman" w:cs="Times New Roman"/>
                <w:sz w:val="24"/>
                <w:szCs w:val="24"/>
              </w:rPr>
            </w:pPr>
          </w:p>
        </w:tc>
      </w:tr>
      <w:tr w:rsidR="00D27138" w:rsidRPr="00C1120F" w:rsidTr="00D27138">
        <w:trPr>
          <w:trHeight w:val="300"/>
        </w:trPr>
        <w:tc>
          <w:tcPr>
            <w:tcW w:w="1402" w:type="dxa"/>
          </w:tcPr>
          <w:p w:rsidR="00016CE3" w:rsidRPr="00C1120F" w:rsidRDefault="000A5A9D" w:rsidP="00D27138">
            <w:pPr>
              <w:spacing w:line="276" w:lineRule="auto"/>
              <w:jc w:val="both"/>
              <w:rPr>
                <w:rFonts w:ascii="Times New Roman" w:eastAsia="Times New Roman" w:hAnsi="Times New Roman" w:cs="Times New Roman"/>
                <w:b/>
                <w:bCs/>
                <w:sz w:val="24"/>
                <w:szCs w:val="24"/>
              </w:rPr>
            </w:pPr>
            <w:proofErr w:type="spellStart"/>
            <w:r w:rsidRPr="00C1120F">
              <w:rPr>
                <w:rFonts w:ascii="Times New Roman" w:eastAsia="Times New Roman" w:hAnsi="Times New Roman" w:cs="Times New Roman"/>
                <w:b/>
                <w:bCs/>
                <w:sz w:val="24"/>
                <w:szCs w:val="24"/>
              </w:rPr>
              <w:t>Turb</w:t>
            </w:r>
            <w:proofErr w:type="spellEnd"/>
          </w:p>
        </w:tc>
        <w:tc>
          <w:tcPr>
            <w:tcW w:w="666"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5</w:t>
            </w:r>
          </w:p>
        </w:tc>
        <w:tc>
          <w:tcPr>
            <w:tcW w:w="1855"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0.0019722</w:t>
            </w:r>
          </w:p>
        </w:tc>
        <w:tc>
          <w:tcPr>
            <w:tcW w:w="1477"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0.00039444</w:t>
            </w:r>
          </w:p>
        </w:tc>
        <w:tc>
          <w:tcPr>
            <w:tcW w:w="1080"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0.4</w:t>
            </w:r>
          </w:p>
        </w:tc>
        <w:tc>
          <w:tcPr>
            <w:tcW w:w="1170"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40</w:t>
            </w:r>
          </w:p>
        </w:tc>
        <w:tc>
          <w:tcPr>
            <w:tcW w:w="1349"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0.015778</w:t>
            </w:r>
          </w:p>
        </w:tc>
        <w:tc>
          <w:tcPr>
            <w:tcW w:w="1172" w:type="dxa"/>
          </w:tcPr>
          <w:p w:rsidR="00016CE3" w:rsidRPr="00C1120F" w:rsidRDefault="00016CE3" w:rsidP="00D27138">
            <w:pPr>
              <w:spacing w:line="276" w:lineRule="auto"/>
              <w:jc w:val="both"/>
              <w:rPr>
                <w:rFonts w:ascii="Times New Roman" w:eastAsia="Times New Roman" w:hAnsi="Times New Roman" w:cs="Times New Roman"/>
                <w:sz w:val="24"/>
                <w:szCs w:val="24"/>
              </w:rPr>
            </w:pPr>
          </w:p>
        </w:tc>
      </w:tr>
      <w:tr w:rsidR="00D27138" w:rsidRPr="00C1120F" w:rsidTr="00D27138">
        <w:trPr>
          <w:trHeight w:val="300"/>
        </w:trPr>
        <w:tc>
          <w:tcPr>
            <w:tcW w:w="1402" w:type="dxa"/>
          </w:tcPr>
          <w:p w:rsidR="00016CE3" w:rsidRPr="00C1120F" w:rsidRDefault="000A5A9D" w:rsidP="00D27138">
            <w:pPr>
              <w:spacing w:line="276" w:lineRule="auto"/>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EC</w:t>
            </w:r>
          </w:p>
        </w:tc>
        <w:tc>
          <w:tcPr>
            <w:tcW w:w="666"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1000</w:t>
            </w:r>
          </w:p>
        </w:tc>
        <w:tc>
          <w:tcPr>
            <w:tcW w:w="1855"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0.0019722</w:t>
            </w:r>
          </w:p>
        </w:tc>
        <w:tc>
          <w:tcPr>
            <w:tcW w:w="1477"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1.9722E-06</w:t>
            </w:r>
          </w:p>
        </w:tc>
        <w:tc>
          <w:tcPr>
            <w:tcW w:w="1080"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0.11578</w:t>
            </w:r>
          </w:p>
        </w:tc>
        <w:tc>
          <w:tcPr>
            <w:tcW w:w="1170"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11.578</w:t>
            </w:r>
          </w:p>
        </w:tc>
        <w:tc>
          <w:tcPr>
            <w:tcW w:w="1349"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2.28E-05</w:t>
            </w:r>
          </w:p>
        </w:tc>
        <w:tc>
          <w:tcPr>
            <w:tcW w:w="1172" w:type="dxa"/>
          </w:tcPr>
          <w:p w:rsidR="00016CE3" w:rsidRPr="00C1120F" w:rsidRDefault="00016CE3" w:rsidP="00D27138">
            <w:pPr>
              <w:spacing w:line="276" w:lineRule="auto"/>
              <w:jc w:val="both"/>
              <w:rPr>
                <w:rFonts w:ascii="Times New Roman" w:eastAsia="Times New Roman" w:hAnsi="Times New Roman" w:cs="Times New Roman"/>
                <w:sz w:val="24"/>
                <w:szCs w:val="24"/>
              </w:rPr>
            </w:pPr>
          </w:p>
        </w:tc>
      </w:tr>
      <w:tr w:rsidR="00D27138" w:rsidRPr="00C1120F" w:rsidTr="00D27138">
        <w:trPr>
          <w:trHeight w:val="300"/>
        </w:trPr>
        <w:tc>
          <w:tcPr>
            <w:tcW w:w="1402" w:type="dxa"/>
          </w:tcPr>
          <w:p w:rsidR="00016CE3" w:rsidRPr="00C1120F" w:rsidRDefault="000A5A9D" w:rsidP="00D27138">
            <w:pPr>
              <w:spacing w:line="276" w:lineRule="auto"/>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TDS</w:t>
            </w:r>
          </w:p>
        </w:tc>
        <w:tc>
          <w:tcPr>
            <w:tcW w:w="666"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500</w:t>
            </w:r>
          </w:p>
        </w:tc>
        <w:tc>
          <w:tcPr>
            <w:tcW w:w="1855"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0.0019722</w:t>
            </w:r>
          </w:p>
        </w:tc>
        <w:tc>
          <w:tcPr>
            <w:tcW w:w="1477"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3.9444E-06</w:t>
            </w:r>
          </w:p>
        </w:tc>
        <w:tc>
          <w:tcPr>
            <w:tcW w:w="1080"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0.115848</w:t>
            </w:r>
          </w:p>
        </w:tc>
        <w:tc>
          <w:tcPr>
            <w:tcW w:w="1170"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11.5848</w:t>
            </w:r>
          </w:p>
        </w:tc>
        <w:tc>
          <w:tcPr>
            <w:tcW w:w="1349"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4.57E-05</w:t>
            </w:r>
          </w:p>
        </w:tc>
        <w:tc>
          <w:tcPr>
            <w:tcW w:w="1172" w:type="dxa"/>
          </w:tcPr>
          <w:p w:rsidR="00016CE3" w:rsidRPr="00C1120F" w:rsidRDefault="00016CE3" w:rsidP="00D27138">
            <w:pPr>
              <w:spacing w:line="276" w:lineRule="auto"/>
              <w:jc w:val="both"/>
              <w:rPr>
                <w:rFonts w:ascii="Times New Roman" w:eastAsia="Times New Roman" w:hAnsi="Times New Roman" w:cs="Times New Roman"/>
                <w:sz w:val="24"/>
                <w:szCs w:val="24"/>
              </w:rPr>
            </w:pPr>
          </w:p>
        </w:tc>
      </w:tr>
      <w:tr w:rsidR="00D27138" w:rsidRPr="00C1120F" w:rsidTr="00D27138">
        <w:trPr>
          <w:trHeight w:val="300"/>
        </w:trPr>
        <w:tc>
          <w:tcPr>
            <w:tcW w:w="1402" w:type="dxa"/>
          </w:tcPr>
          <w:p w:rsidR="00016CE3" w:rsidRPr="00C1120F" w:rsidRDefault="000A5A9D" w:rsidP="00D27138">
            <w:pPr>
              <w:spacing w:line="276" w:lineRule="auto"/>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TH</w:t>
            </w:r>
          </w:p>
        </w:tc>
        <w:tc>
          <w:tcPr>
            <w:tcW w:w="666"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200</w:t>
            </w:r>
          </w:p>
        </w:tc>
        <w:tc>
          <w:tcPr>
            <w:tcW w:w="1855"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0.0019722</w:t>
            </w:r>
          </w:p>
        </w:tc>
        <w:tc>
          <w:tcPr>
            <w:tcW w:w="1477"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9.861E-06</w:t>
            </w:r>
          </w:p>
        </w:tc>
        <w:tc>
          <w:tcPr>
            <w:tcW w:w="1080"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5.06665</w:t>
            </w:r>
          </w:p>
        </w:tc>
        <w:tc>
          <w:tcPr>
            <w:tcW w:w="1170"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506.665</w:t>
            </w:r>
          </w:p>
        </w:tc>
        <w:tc>
          <w:tcPr>
            <w:tcW w:w="1349"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0.004996</w:t>
            </w:r>
          </w:p>
        </w:tc>
        <w:tc>
          <w:tcPr>
            <w:tcW w:w="1172" w:type="dxa"/>
          </w:tcPr>
          <w:p w:rsidR="00016CE3" w:rsidRPr="00C1120F" w:rsidRDefault="00016CE3" w:rsidP="00D27138">
            <w:pPr>
              <w:spacing w:line="276" w:lineRule="auto"/>
              <w:jc w:val="both"/>
              <w:rPr>
                <w:rFonts w:ascii="Times New Roman" w:eastAsia="Times New Roman" w:hAnsi="Times New Roman" w:cs="Times New Roman"/>
                <w:sz w:val="24"/>
                <w:szCs w:val="24"/>
              </w:rPr>
            </w:pPr>
          </w:p>
        </w:tc>
      </w:tr>
      <w:tr w:rsidR="00D27138" w:rsidRPr="00C1120F" w:rsidTr="00D27138">
        <w:trPr>
          <w:trHeight w:val="300"/>
        </w:trPr>
        <w:tc>
          <w:tcPr>
            <w:tcW w:w="1402" w:type="dxa"/>
          </w:tcPr>
          <w:p w:rsidR="00016CE3" w:rsidRPr="00C1120F" w:rsidRDefault="000A5A9D" w:rsidP="00D27138">
            <w:pPr>
              <w:spacing w:line="276" w:lineRule="auto"/>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Ni</w:t>
            </w:r>
          </w:p>
        </w:tc>
        <w:tc>
          <w:tcPr>
            <w:tcW w:w="666"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0.02</w:t>
            </w:r>
          </w:p>
        </w:tc>
        <w:tc>
          <w:tcPr>
            <w:tcW w:w="1855"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0.0019722</w:t>
            </w:r>
          </w:p>
        </w:tc>
        <w:tc>
          <w:tcPr>
            <w:tcW w:w="1477"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0.098609994</w:t>
            </w:r>
          </w:p>
        </w:tc>
        <w:tc>
          <w:tcPr>
            <w:tcW w:w="1080"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9.335</w:t>
            </w:r>
          </w:p>
        </w:tc>
        <w:tc>
          <w:tcPr>
            <w:tcW w:w="1170"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933.5</w:t>
            </w:r>
          </w:p>
        </w:tc>
        <w:tc>
          <w:tcPr>
            <w:tcW w:w="1349"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92.05243</w:t>
            </w:r>
          </w:p>
        </w:tc>
        <w:tc>
          <w:tcPr>
            <w:tcW w:w="1172" w:type="dxa"/>
          </w:tcPr>
          <w:p w:rsidR="00016CE3" w:rsidRPr="00C1120F" w:rsidRDefault="00016CE3" w:rsidP="00D27138">
            <w:pPr>
              <w:spacing w:line="276" w:lineRule="auto"/>
              <w:jc w:val="both"/>
              <w:rPr>
                <w:rFonts w:ascii="Times New Roman" w:eastAsia="Times New Roman" w:hAnsi="Times New Roman" w:cs="Times New Roman"/>
                <w:sz w:val="24"/>
                <w:szCs w:val="24"/>
              </w:rPr>
            </w:pPr>
          </w:p>
        </w:tc>
      </w:tr>
      <w:tr w:rsidR="00D27138" w:rsidRPr="00C1120F" w:rsidTr="00D27138">
        <w:trPr>
          <w:trHeight w:val="300"/>
        </w:trPr>
        <w:tc>
          <w:tcPr>
            <w:tcW w:w="1402" w:type="dxa"/>
          </w:tcPr>
          <w:p w:rsidR="00016CE3" w:rsidRPr="00C1120F" w:rsidRDefault="000A5A9D" w:rsidP="00D27138">
            <w:pPr>
              <w:spacing w:line="276" w:lineRule="auto"/>
              <w:jc w:val="both"/>
              <w:rPr>
                <w:rFonts w:ascii="Times New Roman" w:eastAsia="Times New Roman" w:hAnsi="Times New Roman" w:cs="Times New Roman"/>
                <w:b/>
                <w:bCs/>
                <w:sz w:val="24"/>
                <w:szCs w:val="24"/>
              </w:rPr>
            </w:pPr>
            <w:proofErr w:type="spellStart"/>
            <w:r w:rsidRPr="00C1120F">
              <w:rPr>
                <w:rFonts w:ascii="Times New Roman" w:eastAsia="Times New Roman" w:hAnsi="Times New Roman" w:cs="Times New Roman"/>
                <w:b/>
                <w:bCs/>
                <w:sz w:val="24"/>
                <w:szCs w:val="24"/>
              </w:rPr>
              <w:t>Pb</w:t>
            </w:r>
            <w:proofErr w:type="spellEnd"/>
          </w:p>
        </w:tc>
        <w:tc>
          <w:tcPr>
            <w:tcW w:w="666"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0.01</w:t>
            </w:r>
          </w:p>
        </w:tc>
        <w:tc>
          <w:tcPr>
            <w:tcW w:w="1855"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0.0019722</w:t>
            </w:r>
          </w:p>
        </w:tc>
        <w:tc>
          <w:tcPr>
            <w:tcW w:w="1477"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0.197219987</w:t>
            </w:r>
          </w:p>
        </w:tc>
        <w:tc>
          <w:tcPr>
            <w:tcW w:w="1080"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559.47</w:t>
            </w:r>
          </w:p>
        </w:tc>
        <w:tc>
          <w:tcPr>
            <w:tcW w:w="1170"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55947</w:t>
            </w:r>
          </w:p>
        </w:tc>
        <w:tc>
          <w:tcPr>
            <w:tcW w:w="1349"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11033.87</w:t>
            </w:r>
          </w:p>
        </w:tc>
        <w:tc>
          <w:tcPr>
            <w:tcW w:w="1172" w:type="dxa"/>
          </w:tcPr>
          <w:p w:rsidR="00016CE3" w:rsidRPr="00C1120F" w:rsidRDefault="00016CE3" w:rsidP="00D27138">
            <w:pPr>
              <w:spacing w:line="276" w:lineRule="auto"/>
              <w:jc w:val="both"/>
              <w:rPr>
                <w:rFonts w:ascii="Times New Roman" w:eastAsia="Times New Roman" w:hAnsi="Times New Roman" w:cs="Times New Roman"/>
                <w:sz w:val="24"/>
                <w:szCs w:val="24"/>
              </w:rPr>
            </w:pPr>
          </w:p>
        </w:tc>
      </w:tr>
      <w:tr w:rsidR="00D27138" w:rsidRPr="00C1120F" w:rsidTr="00D27138">
        <w:trPr>
          <w:trHeight w:val="300"/>
        </w:trPr>
        <w:tc>
          <w:tcPr>
            <w:tcW w:w="1402" w:type="dxa"/>
          </w:tcPr>
          <w:p w:rsidR="00016CE3" w:rsidRPr="00C1120F" w:rsidRDefault="000A5A9D" w:rsidP="00D27138">
            <w:pPr>
              <w:spacing w:line="276" w:lineRule="auto"/>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Cd</w:t>
            </w:r>
          </w:p>
        </w:tc>
        <w:tc>
          <w:tcPr>
            <w:tcW w:w="666"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0.003</w:t>
            </w:r>
          </w:p>
        </w:tc>
        <w:tc>
          <w:tcPr>
            <w:tcW w:w="1855"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0.0019722</w:t>
            </w:r>
          </w:p>
        </w:tc>
        <w:tc>
          <w:tcPr>
            <w:tcW w:w="1477"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0.657399957</w:t>
            </w:r>
          </w:p>
        </w:tc>
        <w:tc>
          <w:tcPr>
            <w:tcW w:w="1080"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80.9</w:t>
            </w:r>
          </w:p>
        </w:tc>
        <w:tc>
          <w:tcPr>
            <w:tcW w:w="1170"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8090</w:t>
            </w:r>
          </w:p>
        </w:tc>
        <w:tc>
          <w:tcPr>
            <w:tcW w:w="1349"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5318.366</w:t>
            </w:r>
          </w:p>
        </w:tc>
        <w:tc>
          <w:tcPr>
            <w:tcW w:w="1172" w:type="dxa"/>
          </w:tcPr>
          <w:p w:rsidR="00016CE3" w:rsidRPr="00C1120F" w:rsidRDefault="00016CE3" w:rsidP="00D27138">
            <w:pPr>
              <w:spacing w:line="276" w:lineRule="auto"/>
              <w:jc w:val="both"/>
              <w:rPr>
                <w:rFonts w:ascii="Times New Roman" w:eastAsia="Times New Roman" w:hAnsi="Times New Roman" w:cs="Times New Roman"/>
                <w:sz w:val="24"/>
                <w:szCs w:val="24"/>
              </w:rPr>
            </w:pPr>
          </w:p>
        </w:tc>
      </w:tr>
      <w:tr w:rsidR="00D27138" w:rsidRPr="00C1120F" w:rsidTr="00D27138">
        <w:trPr>
          <w:trHeight w:val="300"/>
        </w:trPr>
        <w:tc>
          <w:tcPr>
            <w:tcW w:w="1402" w:type="dxa"/>
          </w:tcPr>
          <w:p w:rsidR="00016CE3" w:rsidRPr="00C1120F" w:rsidRDefault="000A5A9D" w:rsidP="00D27138">
            <w:pPr>
              <w:spacing w:line="276" w:lineRule="auto"/>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Cr</w:t>
            </w:r>
          </w:p>
        </w:tc>
        <w:tc>
          <w:tcPr>
            <w:tcW w:w="666"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0.05</w:t>
            </w:r>
          </w:p>
        </w:tc>
        <w:tc>
          <w:tcPr>
            <w:tcW w:w="1855"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0.0019722</w:t>
            </w:r>
          </w:p>
        </w:tc>
        <w:tc>
          <w:tcPr>
            <w:tcW w:w="1477"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0.039443997</w:t>
            </w:r>
          </w:p>
        </w:tc>
        <w:tc>
          <w:tcPr>
            <w:tcW w:w="1080"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21.586</w:t>
            </w:r>
          </w:p>
        </w:tc>
        <w:tc>
          <w:tcPr>
            <w:tcW w:w="1170"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2158.6</w:t>
            </w:r>
          </w:p>
        </w:tc>
        <w:tc>
          <w:tcPr>
            <w:tcW w:w="1349"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85.14381</w:t>
            </w:r>
          </w:p>
        </w:tc>
        <w:tc>
          <w:tcPr>
            <w:tcW w:w="1172" w:type="dxa"/>
          </w:tcPr>
          <w:p w:rsidR="00016CE3" w:rsidRPr="00C1120F" w:rsidRDefault="00016CE3" w:rsidP="00D27138">
            <w:pPr>
              <w:spacing w:line="276" w:lineRule="auto"/>
              <w:jc w:val="both"/>
              <w:rPr>
                <w:rFonts w:ascii="Times New Roman" w:eastAsia="Times New Roman" w:hAnsi="Times New Roman" w:cs="Times New Roman"/>
                <w:sz w:val="24"/>
                <w:szCs w:val="24"/>
              </w:rPr>
            </w:pPr>
          </w:p>
        </w:tc>
      </w:tr>
      <w:tr w:rsidR="00D27138" w:rsidRPr="00C1120F" w:rsidTr="00D27138">
        <w:trPr>
          <w:trHeight w:val="300"/>
        </w:trPr>
        <w:tc>
          <w:tcPr>
            <w:tcW w:w="1402" w:type="dxa"/>
          </w:tcPr>
          <w:p w:rsidR="00016CE3" w:rsidRPr="00C1120F" w:rsidRDefault="000A5A9D" w:rsidP="00D27138">
            <w:pPr>
              <w:spacing w:line="276" w:lineRule="auto"/>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Fe</w:t>
            </w:r>
          </w:p>
        </w:tc>
        <w:tc>
          <w:tcPr>
            <w:tcW w:w="666"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0.3</w:t>
            </w:r>
          </w:p>
        </w:tc>
        <w:tc>
          <w:tcPr>
            <w:tcW w:w="1855"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0.0019722</w:t>
            </w:r>
          </w:p>
        </w:tc>
        <w:tc>
          <w:tcPr>
            <w:tcW w:w="1477"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0.006574</w:t>
            </w:r>
          </w:p>
        </w:tc>
        <w:tc>
          <w:tcPr>
            <w:tcW w:w="1080"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1.591</w:t>
            </w:r>
          </w:p>
        </w:tc>
        <w:tc>
          <w:tcPr>
            <w:tcW w:w="1170"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159.1</w:t>
            </w:r>
          </w:p>
        </w:tc>
        <w:tc>
          <w:tcPr>
            <w:tcW w:w="1349"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1.045923</w:t>
            </w:r>
          </w:p>
        </w:tc>
        <w:tc>
          <w:tcPr>
            <w:tcW w:w="1172" w:type="dxa"/>
          </w:tcPr>
          <w:p w:rsidR="00016CE3" w:rsidRPr="00C1120F" w:rsidRDefault="00016CE3" w:rsidP="00D27138">
            <w:pPr>
              <w:spacing w:line="276" w:lineRule="auto"/>
              <w:jc w:val="both"/>
              <w:rPr>
                <w:rFonts w:ascii="Times New Roman" w:eastAsia="Times New Roman" w:hAnsi="Times New Roman" w:cs="Times New Roman"/>
                <w:sz w:val="24"/>
                <w:szCs w:val="24"/>
              </w:rPr>
            </w:pPr>
          </w:p>
        </w:tc>
      </w:tr>
      <w:tr w:rsidR="00D27138" w:rsidRPr="00C1120F" w:rsidTr="00D27138">
        <w:trPr>
          <w:trHeight w:val="290"/>
        </w:trPr>
        <w:tc>
          <w:tcPr>
            <w:tcW w:w="1402" w:type="dxa"/>
          </w:tcPr>
          <w:p w:rsidR="00016CE3" w:rsidRPr="00C1120F" w:rsidRDefault="00016CE3" w:rsidP="00D27138">
            <w:pPr>
              <w:spacing w:line="276" w:lineRule="auto"/>
              <w:jc w:val="both"/>
              <w:rPr>
                <w:rFonts w:ascii="Times New Roman" w:eastAsia="Times New Roman" w:hAnsi="Times New Roman" w:cs="Times New Roman"/>
                <w:sz w:val="24"/>
                <w:szCs w:val="24"/>
              </w:rPr>
            </w:pPr>
          </w:p>
        </w:tc>
        <w:tc>
          <w:tcPr>
            <w:tcW w:w="666" w:type="dxa"/>
          </w:tcPr>
          <w:p w:rsidR="00016CE3" w:rsidRPr="00C1120F" w:rsidRDefault="00016CE3" w:rsidP="00D27138">
            <w:pPr>
              <w:spacing w:line="276" w:lineRule="auto"/>
              <w:jc w:val="both"/>
              <w:rPr>
                <w:rFonts w:ascii="Times New Roman" w:eastAsia="Times New Roman" w:hAnsi="Times New Roman" w:cs="Times New Roman"/>
                <w:sz w:val="24"/>
                <w:szCs w:val="24"/>
              </w:rPr>
            </w:pPr>
          </w:p>
        </w:tc>
        <w:tc>
          <w:tcPr>
            <w:tcW w:w="1855" w:type="dxa"/>
          </w:tcPr>
          <w:p w:rsidR="00016CE3" w:rsidRPr="00C1120F" w:rsidRDefault="00016CE3" w:rsidP="00D27138">
            <w:pPr>
              <w:spacing w:line="276" w:lineRule="auto"/>
              <w:jc w:val="both"/>
              <w:rPr>
                <w:rFonts w:ascii="Times New Roman" w:eastAsia="Times New Roman" w:hAnsi="Times New Roman" w:cs="Times New Roman"/>
                <w:sz w:val="24"/>
                <w:szCs w:val="24"/>
              </w:rPr>
            </w:pPr>
          </w:p>
        </w:tc>
        <w:tc>
          <w:tcPr>
            <w:tcW w:w="1477"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w:t>
            </w:r>
          </w:p>
        </w:tc>
        <w:tc>
          <w:tcPr>
            <w:tcW w:w="1080" w:type="dxa"/>
          </w:tcPr>
          <w:p w:rsidR="00016CE3" w:rsidRPr="00C1120F" w:rsidRDefault="00016CE3" w:rsidP="00D27138">
            <w:pPr>
              <w:spacing w:line="276" w:lineRule="auto"/>
              <w:jc w:val="both"/>
              <w:rPr>
                <w:rFonts w:ascii="Times New Roman" w:eastAsia="Times New Roman" w:hAnsi="Times New Roman" w:cs="Times New Roman"/>
                <w:sz w:val="24"/>
                <w:szCs w:val="24"/>
              </w:rPr>
            </w:pPr>
          </w:p>
        </w:tc>
        <w:tc>
          <w:tcPr>
            <w:tcW w:w="1170" w:type="dxa"/>
          </w:tcPr>
          <w:p w:rsidR="00016CE3" w:rsidRPr="00C1120F" w:rsidRDefault="00016CE3" w:rsidP="00D27138">
            <w:pPr>
              <w:spacing w:line="276" w:lineRule="auto"/>
              <w:jc w:val="both"/>
              <w:rPr>
                <w:rFonts w:ascii="Times New Roman" w:eastAsia="Times New Roman" w:hAnsi="Times New Roman" w:cs="Times New Roman"/>
                <w:sz w:val="24"/>
                <w:szCs w:val="24"/>
              </w:rPr>
            </w:pPr>
          </w:p>
        </w:tc>
        <w:tc>
          <w:tcPr>
            <w:tcW w:w="1349" w:type="dxa"/>
          </w:tcPr>
          <w:p w:rsidR="00016CE3" w:rsidRPr="00C1120F" w:rsidRDefault="000A5A9D" w:rsidP="00D27138">
            <w:pPr>
              <w:spacing w:line="276"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16530.51</w:t>
            </w:r>
          </w:p>
        </w:tc>
        <w:tc>
          <w:tcPr>
            <w:tcW w:w="1172" w:type="dxa"/>
          </w:tcPr>
          <w:p w:rsidR="00016CE3" w:rsidRPr="00C1120F" w:rsidRDefault="00016CE3" w:rsidP="00D27138">
            <w:pPr>
              <w:spacing w:line="276" w:lineRule="auto"/>
              <w:jc w:val="both"/>
              <w:rPr>
                <w:rFonts w:ascii="Times New Roman" w:eastAsia="Times New Roman" w:hAnsi="Times New Roman" w:cs="Times New Roman"/>
                <w:sz w:val="24"/>
                <w:szCs w:val="24"/>
              </w:rPr>
            </w:pPr>
          </w:p>
        </w:tc>
      </w:tr>
    </w:tbl>
    <w:p w:rsidR="00016CE3" w:rsidRPr="00C1120F" w:rsidRDefault="00016CE3" w:rsidP="000633C8">
      <w:pPr>
        <w:spacing w:after="0" w:line="480" w:lineRule="auto"/>
        <w:jc w:val="both"/>
        <w:rPr>
          <w:rFonts w:ascii="Times New Roman" w:eastAsia="Times New Roman" w:hAnsi="Times New Roman" w:cs="Times New Roman"/>
          <w:b/>
          <w:bCs/>
          <w:sz w:val="24"/>
          <w:szCs w:val="24"/>
        </w:rPr>
      </w:pPr>
    </w:p>
    <w:p w:rsidR="00016CE3" w:rsidRDefault="00016CE3" w:rsidP="000633C8">
      <w:pPr>
        <w:spacing w:after="0" w:line="480" w:lineRule="auto"/>
        <w:jc w:val="both"/>
        <w:rPr>
          <w:rFonts w:ascii="Times New Roman" w:eastAsia="Times New Roman" w:hAnsi="Times New Roman" w:cs="Times New Roman"/>
          <w:b/>
          <w:bCs/>
          <w:sz w:val="24"/>
          <w:szCs w:val="24"/>
        </w:rPr>
      </w:pPr>
    </w:p>
    <w:p w:rsidR="00D27138" w:rsidRDefault="00D27138" w:rsidP="000633C8">
      <w:pPr>
        <w:spacing w:after="0" w:line="480" w:lineRule="auto"/>
        <w:jc w:val="both"/>
        <w:rPr>
          <w:rFonts w:ascii="Times New Roman" w:eastAsia="Times New Roman" w:hAnsi="Times New Roman" w:cs="Times New Roman"/>
          <w:b/>
          <w:bCs/>
          <w:sz w:val="24"/>
          <w:szCs w:val="24"/>
        </w:rPr>
      </w:pPr>
    </w:p>
    <w:p w:rsidR="00D27138" w:rsidRDefault="00D27138" w:rsidP="000633C8">
      <w:pPr>
        <w:spacing w:after="0" w:line="480" w:lineRule="auto"/>
        <w:jc w:val="both"/>
        <w:rPr>
          <w:rFonts w:ascii="Times New Roman" w:eastAsia="Times New Roman" w:hAnsi="Times New Roman" w:cs="Times New Roman"/>
          <w:b/>
          <w:bCs/>
          <w:sz w:val="24"/>
          <w:szCs w:val="24"/>
        </w:rPr>
      </w:pPr>
    </w:p>
    <w:p w:rsidR="00D27138" w:rsidRDefault="00D27138" w:rsidP="000633C8">
      <w:pPr>
        <w:spacing w:after="0" w:line="480" w:lineRule="auto"/>
        <w:jc w:val="both"/>
        <w:rPr>
          <w:rFonts w:ascii="Times New Roman" w:eastAsia="Times New Roman" w:hAnsi="Times New Roman" w:cs="Times New Roman"/>
          <w:b/>
          <w:bCs/>
          <w:sz w:val="24"/>
          <w:szCs w:val="24"/>
        </w:rPr>
      </w:pPr>
    </w:p>
    <w:p w:rsidR="00D27138" w:rsidRDefault="00D27138" w:rsidP="000633C8">
      <w:pPr>
        <w:spacing w:after="0" w:line="480" w:lineRule="auto"/>
        <w:jc w:val="both"/>
        <w:rPr>
          <w:rFonts w:ascii="Times New Roman" w:eastAsia="Times New Roman" w:hAnsi="Times New Roman" w:cs="Times New Roman"/>
          <w:b/>
          <w:bCs/>
          <w:sz w:val="24"/>
          <w:szCs w:val="24"/>
        </w:rPr>
      </w:pPr>
    </w:p>
    <w:p w:rsidR="00D27138" w:rsidRDefault="00D27138" w:rsidP="000633C8">
      <w:pPr>
        <w:spacing w:after="0" w:line="480" w:lineRule="auto"/>
        <w:jc w:val="both"/>
        <w:rPr>
          <w:rFonts w:ascii="Times New Roman" w:eastAsia="Times New Roman" w:hAnsi="Times New Roman" w:cs="Times New Roman"/>
          <w:b/>
          <w:bCs/>
          <w:sz w:val="24"/>
          <w:szCs w:val="24"/>
        </w:rPr>
      </w:pPr>
    </w:p>
    <w:p w:rsidR="00D27138" w:rsidRDefault="00D27138" w:rsidP="000633C8">
      <w:pPr>
        <w:spacing w:after="0" w:line="480" w:lineRule="auto"/>
        <w:jc w:val="both"/>
        <w:rPr>
          <w:rFonts w:ascii="Times New Roman" w:eastAsia="Times New Roman" w:hAnsi="Times New Roman" w:cs="Times New Roman"/>
          <w:b/>
          <w:bCs/>
          <w:sz w:val="24"/>
          <w:szCs w:val="24"/>
        </w:rPr>
      </w:pPr>
    </w:p>
    <w:p w:rsidR="00D27138" w:rsidRDefault="00D27138" w:rsidP="000633C8">
      <w:pPr>
        <w:spacing w:after="0" w:line="480" w:lineRule="auto"/>
        <w:jc w:val="both"/>
        <w:rPr>
          <w:rFonts w:ascii="Times New Roman" w:eastAsia="Times New Roman" w:hAnsi="Times New Roman" w:cs="Times New Roman"/>
          <w:b/>
          <w:bCs/>
          <w:sz w:val="24"/>
          <w:szCs w:val="24"/>
        </w:rPr>
      </w:pPr>
    </w:p>
    <w:p w:rsidR="00D27138" w:rsidRDefault="00D27138" w:rsidP="000633C8">
      <w:pPr>
        <w:spacing w:after="0" w:line="480" w:lineRule="auto"/>
        <w:jc w:val="both"/>
        <w:rPr>
          <w:rFonts w:ascii="Times New Roman" w:eastAsia="Times New Roman" w:hAnsi="Times New Roman" w:cs="Times New Roman"/>
          <w:b/>
          <w:bCs/>
          <w:sz w:val="24"/>
          <w:szCs w:val="24"/>
        </w:rPr>
      </w:pPr>
    </w:p>
    <w:p w:rsidR="00D27138" w:rsidRPr="00C1120F" w:rsidRDefault="00D27138" w:rsidP="000633C8">
      <w:pPr>
        <w:spacing w:after="0" w:line="480" w:lineRule="auto"/>
        <w:jc w:val="both"/>
        <w:rPr>
          <w:rFonts w:ascii="Times New Roman" w:eastAsia="Times New Roman" w:hAnsi="Times New Roman" w:cs="Times New Roman"/>
          <w:b/>
          <w:bCs/>
          <w:sz w:val="24"/>
          <w:szCs w:val="24"/>
        </w:rPr>
      </w:pPr>
    </w:p>
    <w:p w:rsidR="00016CE3" w:rsidRPr="00D27138" w:rsidRDefault="000A5A9D" w:rsidP="000633C8">
      <w:pPr>
        <w:spacing w:after="0" w:line="480" w:lineRule="auto"/>
        <w:jc w:val="both"/>
        <w:rPr>
          <w:rFonts w:ascii="Times New Roman" w:eastAsia="Times New Roman" w:hAnsi="Times New Roman" w:cs="Times New Roman"/>
          <w:bCs/>
          <w:sz w:val="24"/>
          <w:szCs w:val="24"/>
        </w:rPr>
      </w:pPr>
      <w:r w:rsidRPr="00C1120F">
        <w:rPr>
          <w:rFonts w:ascii="Times New Roman" w:eastAsia="Times New Roman" w:hAnsi="Times New Roman" w:cs="Times New Roman"/>
          <w:b/>
          <w:bCs/>
          <w:sz w:val="24"/>
          <w:szCs w:val="24"/>
        </w:rPr>
        <w:lastRenderedPageBreak/>
        <w:t xml:space="preserve">Table 4.13: </w:t>
      </w:r>
      <w:r w:rsidR="00D27138" w:rsidRPr="00D27138">
        <w:rPr>
          <w:rFonts w:ascii="Times New Roman" w:eastAsia="Times New Roman" w:hAnsi="Times New Roman" w:cs="Times New Roman"/>
          <w:bCs/>
          <w:sz w:val="24"/>
          <w:szCs w:val="24"/>
        </w:rPr>
        <w:t xml:space="preserve">Water </w:t>
      </w:r>
      <w:r w:rsidRPr="00D27138">
        <w:rPr>
          <w:rFonts w:ascii="Times New Roman" w:eastAsia="Times New Roman" w:hAnsi="Times New Roman" w:cs="Times New Roman"/>
          <w:bCs/>
          <w:sz w:val="24"/>
          <w:szCs w:val="24"/>
        </w:rPr>
        <w:t xml:space="preserve">quality index of the evaluated Surface water samples in </w:t>
      </w:r>
      <w:proofErr w:type="spellStart"/>
      <w:r w:rsidRPr="00D27138">
        <w:rPr>
          <w:rFonts w:ascii="Times New Roman" w:eastAsia="Times New Roman" w:hAnsi="Times New Roman" w:cs="Times New Roman"/>
          <w:bCs/>
          <w:sz w:val="24"/>
          <w:szCs w:val="24"/>
        </w:rPr>
        <w:t>Okrika</w:t>
      </w:r>
      <w:proofErr w:type="spellEnd"/>
      <w:r w:rsidRPr="00D27138">
        <w:rPr>
          <w:rFonts w:ascii="Times New Roman" w:eastAsia="Times New Roman" w:hAnsi="Times New Roman" w:cs="Times New Roman"/>
          <w:bCs/>
          <w:sz w:val="24"/>
          <w:szCs w:val="24"/>
        </w:rPr>
        <w:t xml:space="preserve"> local government area</w:t>
      </w:r>
    </w:p>
    <w:tbl>
      <w:tblPr>
        <w:tblStyle w:val="af0"/>
        <w:tblW w:w="10720" w:type="dxa"/>
        <w:tblInd w:w="-275" w:type="dxa"/>
        <w:tblBorders>
          <w:top w:val="single" w:sz="4" w:space="0" w:color="auto"/>
          <w:bottom w:val="single" w:sz="4" w:space="0" w:color="auto"/>
        </w:tblBorders>
        <w:tblLayout w:type="fixed"/>
        <w:tblLook w:val="0400" w:firstRow="0" w:lastRow="0" w:firstColumn="0" w:lastColumn="0" w:noHBand="0" w:noVBand="1"/>
      </w:tblPr>
      <w:tblGrid>
        <w:gridCol w:w="1265"/>
        <w:gridCol w:w="720"/>
        <w:gridCol w:w="1440"/>
        <w:gridCol w:w="1890"/>
        <w:gridCol w:w="1608"/>
        <w:gridCol w:w="1426"/>
        <w:gridCol w:w="1085"/>
        <w:gridCol w:w="1286"/>
      </w:tblGrid>
      <w:tr w:rsidR="00D27138" w:rsidRPr="00D27138" w:rsidTr="00D27138">
        <w:trPr>
          <w:trHeight w:val="255"/>
        </w:trPr>
        <w:tc>
          <w:tcPr>
            <w:tcW w:w="1265" w:type="dxa"/>
            <w:tcBorders>
              <w:top w:val="single" w:sz="4" w:space="0" w:color="auto"/>
              <w:bottom w:val="single" w:sz="4" w:space="0" w:color="auto"/>
            </w:tcBorders>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b/>
                <w:bCs/>
                <w:szCs w:val="24"/>
              </w:rPr>
              <w:t>Parameters</w:t>
            </w:r>
          </w:p>
        </w:tc>
        <w:tc>
          <w:tcPr>
            <w:tcW w:w="720" w:type="dxa"/>
            <w:tcBorders>
              <w:top w:val="single" w:sz="4" w:space="0" w:color="auto"/>
              <w:bottom w:val="single" w:sz="4" w:space="0" w:color="auto"/>
            </w:tcBorders>
          </w:tcPr>
          <w:p w:rsidR="00016CE3" w:rsidRPr="00D27138" w:rsidRDefault="000A5A9D" w:rsidP="00D27138">
            <w:pPr>
              <w:spacing w:line="276" w:lineRule="auto"/>
              <w:jc w:val="center"/>
              <w:rPr>
                <w:rFonts w:ascii="Times New Roman" w:eastAsia="Cambria Math" w:hAnsi="Times New Roman" w:cs="Times New Roman"/>
                <w:szCs w:val="24"/>
              </w:rPr>
            </w:pPr>
            <m:oMathPara>
              <m:oMath>
                <m:sSub>
                  <m:sSubPr>
                    <m:ctrlPr>
                      <w:rPr>
                        <w:rFonts w:ascii="Cambria Math" w:eastAsia="Cambria Math" w:hAnsi="Cambria Math" w:cs="Times New Roman"/>
                        <w:szCs w:val="24"/>
                      </w:rPr>
                    </m:ctrlPr>
                  </m:sSubPr>
                  <m:e>
                    <m:r>
                      <w:rPr>
                        <w:rFonts w:ascii="Cambria Math" w:eastAsia="Cambria Math" w:hAnsi="Cambria Math" w:cs="Times New Roman"/>
                        <w:szCs w:val="24"/>
                      </w:rPr>
                      <m:t>S</m:t>
                    </m:r>
                  </m:e>
                  <m:sub>
                    <m:r>
                      <w:rPr>
                        <w:rFonts w:ascii="Cambria Math" w:eastAsia="Cambria Math" w:hAnsi="Cambria Math" w:cs="Times New Roman"/>
                        <w:szCs w:val="24"/>
                      </w:rPr>
                      <m:t>n</m:t>
                    </m:r>
                  </m:sub>
                </m:sSub>
              </m:oMath>
            </m:oMathPara>
          </w:p>
        </w:tc>
        <w:tc>
          <w:tcPr>
            <w:tcW w:w="1440" w:type="dxa"/>
            <w:tcBorders>
              <w:top w:val="single" w:sz="4" w:space="0" w:color="auto"/>
              <w:bottom w:val="single" w:sz="4" w:space="0" w:color="auto"/>
            </w:tcBorders>
          </w:tcPr>
          <w:p w:rsidR="00016CE3" w:rsidRPr="00D27138" w:rsidRDefault="000A5A9D" w:rsidP="00D27138">
            <w:pPr>
              <w:spacing w:line="276" w:lineRule="auto"/>
              <w:jc w:val="center"/>
              <w:rPr>
                <w:rFonts w:ascii="Times New Roman" w:eastAsia="Cambria Math" w:hAnsi="Times New Roman" w:cs="Times New Roman"/>
                <w:szCs w:val="24"/>
              </w:rPr>
            </w:pPr>
            <m:oMathPara>
              <m:oMath>
                <m:r>
                  <w:rPr>
                    <w:rFonts w:ascii="Cambria Math" w:eastAsia="Cambria Math" w:hAnsi="Cambria Math" w:cs="Times New Roman"/>
                    <w:szCs w:val="24"/>
                  </w:rPr>
                  <m:t>k=</m:t>
                </m:r>
                <m:f>
                  <m:fPr>
                    <m:ctrlPr>
                      <w:rPr>
                        <w:rFonts w:ascii="Cambria Math" w:eastAsia="Cambria Math" w:hAnsi="Cambria Math" w:cs="Times New Roman"/>
                        <w:szCs w:val="24"/>
                      </w:rPr>
                    </m:ctrlPr>
                  </m:fPr>
                  <m:num>
                    <m:r>
                      <w:rPr>
                        <w:rFonts w:ascii="Cambria Math" w:eastAsia="Cambria Math" w:hAnsi="Cambria Math" w:cs="Times New Roman"/>
                        <w:szCs w:val="24"/>
                      </w:rPr>
                      <m:t>1</m:t>
                    </m:r>
                  </m:num>
                  <m:den>
                    <m:r>
                      <w:rPr>
                        <w:rFonts w:ascii="Cambria Math" w:eastAsia="Cambria Math" w:hAnsi="Cambria Math" w:cs="Times New Roman"/>
                        <w:szCs w:val="24"/>
                      </w:rPr>
                      <m:t>(∑</m:t>
                    </m:r>
                    <m:f>
                      <m:fPr>
                        <m:ctrlPr>
                          <w:rPr>
                            <w:rFonts w:ascii="Cambria Math" w:eastAsia="Cambria Math" w:hAnsi="Cambria Math" w:cs="Times New Roman"/>
                            <w:szCs w:val="24"/>
                          </w:rPr>
                        </m:ctrlPr>
                      </m:fPr>
                      <m:num>
                        <m:r>
                          <w:rPr>
                            <w:rFonts w:ascii="Cambria Math" w:eastAsia="Cambria Math" w:hAnsi="Cambria Math" w:cs="Times New Roman"/>
                            <w:szCs w:val="24"/>
                          </w:rPr>
                          <m:t>1</m:t>
                        </m:r>
                      </m:num>
                      <m:den>
                        <m:sSub>
                          <m:sSubPr>
                            <m:ctrlPr>
                              <w:rPr>
                                <w:rFonts w:ascii="Cambria Math" w:eastAsia="Cambria Math" w:hAnsi="Cambria Math" w:cs="Times New Roman"/>
                                <w:szCs w:val="24"/>
                              </w:rPr>
                            </m:ctrlPr>
                          </m:sSubPr>
                          <m:e>
                            <m:r>
                              <w:rPr>
                                <w:rFonts w:ascii="Cambria Math" w:eastAsia="Cambria Math" w:hAnsi="Cambria Math" w:cs="Times New Roman"/>
                                <w:szCs w:val="24"/>
                              </w:rPr>
                              <m:t>S</m:t>
                            </m:r>
                          </m:e>
                          <m:sub>
                            <m:r>
                              <w:rPr>
                                <w:rFonts w:ascii="Cambria Math" w:eastAsia="Cambria Math" w:hAnsi="Cambria Math" w:cs="Times New Roman"/>
                                <w:szCs w:val="24"/>
                              </w:rPr>
                              <m:t>n</m:t>
                            </m:r>
                          </m:sub>
                        </m:sSub>
                      </m:den>
                    </m:f>
                    <m:r>
                      <w:rPr>
                        <w:rFonts w:ascii="Cambria Math" w:eastAsia="Cambria Math" w:hAnsi="Cambria Math" w:cs="Times New Roman"/>
                        <w:szCs w:val="24"/>
                      </w:rPr>
                      <m:t>)</m:t>
                    </m:r>
                  </m:den>
                </m:f>
              </m:oMath>
            </m:oMathPara>
          </w:p>
        </w:tc>
        <w:tc>
          <w:tcPr>
            <w:tcW w:w="1890" w:type="dxa"/>
            <w:tcBorders>
              <w:top w:val="single" w:sz="4" w:space="0" w:color="auto"/>
              <w:bottom w:val="single" w:sz="4" w:space="0" w:color="auto"/>
            </w:tcBorders>
          </w:tcPr>
          <w:p w:rsidR="00016CE3" w:rsidRPr="00D27138" w:rsidRDefault="000A5A9D" w:rsidP="00D27138">
            <w:pPr>
              <w:spacing w:line="276" w:lineRule="auto"/>
              <w:jc w:val="center"/>
              <w:rPr>
                <w:rFonts w:ascii="Times New Roman" w:eastAsia="Cambria Math" w:hAnsi="Times New Roman" w:cs="Times New Roman"/>
                <w:szCs w:val="24"/>
              </w:rPr>
            </w:pPr>
            <m:oMathPara>
              <m:oMath>
                <m:sSub>
                  <m:sSubPr>
                    <m:ctrlPr>
                      <w:rPr>
                        <w:rFonts w:ascii="Cambria Math" w:eastAsia="Cambria Math" w:hAnsi="Cambria Math" w:cs="Times New Roman"/>
                        <w:szCs w:val="24"/>
                      </w:rPr>
                    </m:ctrlPr>
                  </m:sSubPr>
                  <m:e>
                    <m:r>
                      <w:rPr>
                        <w:rFonts w:ascii="Cambria Math" w:eastAsia="Cambria Math" w:hAnsi="Cambria Math" w:cs="Times New Roman"/>
                        <w:szCs w:val="24"/>
                      </w:rPr>
                      <m:t>W</m:t>
                    </m:r>
                  </m:e>
                  <m:sub>
                    <m:r>
                      <w:rPr>
                        <w:rFonts w:ascii="Cambria Math" w:eastAsia="Cambria Math" w:hAnsi="Cambria Math" w:cs="Times New Roman"/>
                        <w:szCs w:val="24"/>
                      </w:rPr>
                      <m:t>n=</m:t>
                    </m:r>
                  </m:sub>
                </m:sSub>
                <m:f>
                  <m:fPr>
                    <m:ctrlPr>
                      <w:rPr>
                        <w:rFonts w:ascii="Cambria Math" w:eastAsia="Cambria Math" w:hAnsi="Cambria Math" w:cs="Times New Roman"/>
                        <w:szCs w:val="24"/>
                      </w:rPr>
                    </m:ctrlPr>
                  </m:fPr>
                  <m:num>
                    <m:r>
                      <w:rPr>
                        <w:rFonts w:ascii="Cambria Math" w:eastAsia="Cambria Math" w:hAnsi="Cambria Math" w:cs="Times New Roman"/>
                        <w:szCs w:val="24"/>
                      </w:rPr>
                      <m:t>K</m:t>
                    </m:r>
                  </m:num>
                  <m:den>
                    <m:sSub>
                      <m:sSubPr>
                        <m:ctrlPr>
                          <w:rPr>
                            <w:rFonts w:ascii="Cambria Math" w:eastAsia="Cambria Math" w:hAnsi="Cambria Math" w:cs="Times New Roman"/>
                            <w:szCs w:val="24"/>
                          </w:rPr>
                        </m:ctrlPr>
                      </m:sSubPr>
                      <m:e>
                        <m:r>
                          <w:rPr>
                            <w:rFonts w:ascii="Cambria Math" w:eastAsia="Cambria Math" w:hAnsi="Cambria Math" w:cs="Times New Roman"/>
                            <w:szCs w:val="24"/>
                          </w:rPr>
                          <m:t>S</m:t>
                        </m:r>
                      </m:e>
                      <m:sub>
                        <m:r>
                          <w:rPr>
                            <w:rFonts w:ascii="Cambria Math" w:eastAsia="Cambria Math" w:hAnsi="Cambria Math" w:cs="Times New Roman"/>
                            <w:szCs w:val="24"/>
                          </w:rPr>
                          <m:t>n</m:t>
                        </m:r>
                      </m:sub>
                    </m:sSub>
                  </m:den>
                </m:f>
              </m:oMath>
            </m:oMathPara>
          </w:p>
        </w:tc>
        <w:tc>
          <w:tcPr>
            <w:tcW w:w="1608" w:type="dxa"/>
            <w:tcBorders>
              <w:top w:val="single" w:sz="4" w:space="0" w:color="auto"/>
              <w:bottom w:val="single" w:sz="4" w:space="0" w:color="auto"/>
            </w:tcBorders>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b/>
                <w:bCs/>
                <w:szCs w:val="24"/>
              </w:rPr>
              <w:t xml:space="preserve"> </w:t>
            </w:r>
            <m:oMath>
              <m:f>
                <m:fPr>
                  <m:ctrlPr>
                    <w:rPr>
                      <w:rFonts w:ascii="Cambria Math" w:hAnsi="Cambria Math" w:cs="Times New Roman"/>
                      <w:szCs w:val="24"/>
                    </w:rPr>
                  </m:ctrlPr>
                </m:fPr>
                <m:num>
                  <m:sSub>
                    <m:sSubPr>
                      <m:ctrlPr>
                        <w:rPr>
                          <w:rFonts w:ascii="Cambria Math" w:eastAsia="Cambria Math" w:hAnsi="Cambria Math" w:cs="Times New Roman"/>
                          <w:szCs w:val="24"/>
                        </w:rPr>
                      </m:ctrlPr>
                    </m:sSubPr>
                    <m:e>
                      <m:r>
                        <w:rPr>
                          <w:rFonts w:ascii="Cambria Math" w:eastAsia="Cambria Math" w:hAnsi="Cambria Math" w:cs="Times New Roman"/>
                          <w:szCs w:val="24"/>
                        </w:rPr>
                        <m:t>V</m:t>
                      </m:r>
                    </m:e>
                    <m:sub>
                      <m:r>
                        <w:rPr>
                          <w:rFonts w:ascii="Cambria Math" w:eastAsia="Cambria Math" w:hAnsi="Cambria Math" w:cs="Times New Roman"/>
                          <w:szCs w:val="24"/>
                        </w:rPr>
                        <m:t>n</m:t>
                      </m:r>
                    </m:sub>
                  </m:sSub>
                </m:num>
                <m:den>
                  <m:sSub>
                    <m:sSubPr>
                      <m:ctrlPr>
                        <w:rPr>
                          <w:rFonts w:ascii="Cambria Math" w:eastAsia="Cambria Math" w:hAnsi="Cambria Math" w:cs="Times New Roman"/>
                          <w:szCs w:val="24"/>
                        </w:rPr>
                      </m:ctrlPr>
                    </m:sSubPr>
                    <m:e>
                      <m:r>
                        <w:rPr>
                          <w:rFonts w:ascii="Cambria Math" w:eastAsia="Cambria Math" w:hAnsi="Cambria Math" w:cs="Times New Roman"/>
                          <w:szCs w:val="24"/>
                        </w:rPr>
                        <m:t>S</m:t>
                      </m:r>
                    </m:e>
                    <m:sub>
                      <m:r>
                        <w:rPr>
                          <w:rFonts w:ascii="Cambria Math" w:eastAsia="Cambria Math" w:hAnsi="Cambria Math" w:cs="Times New Roman"/>
                          <w:szCs w:val="24"/>
                        </w:rPr>
                        <m:t>n</m:t>
                      </m:r>
                    </m:sub>
                  </m:sSub>
                </m:den>
              </m:f>
            </m:oMath>
          </w:p>
        </w:tc>
        <w:tc>
          <w:tcPr>
            <w:tcW w:w="1426" w:type="dxa"/>
            <w:tcBorders>
              <w:top w:val="single" w:sz="4" w:space="0" w:color="auto"/>
              <w:bottom w:val="single" w:sz="4" w:space="0" w:color="auto"/>
            </w:tcBorders>
          </w:tcPr>
          <w:p w:rsidR="00016CE3" w:rsidRPr="00D27138" w:rsidRDefault="000A5A9D" w:rsidP="00D27138">
            <w:pPr>
              <w:spacing w:line="276" w:lineRule="auto"/>
              <w:jc w:val="center"/>
              <w:rPr>
                <w:rFonts w:ascii="Times New Roman" w:eastAsia="Cambria Math" w:hAnsi="Times New Roman" w:cs="Times New Roman"/>
                <w:szCs w:val="24"/>
              </w:rPr>
            </w:pPr>
            <m:oMathPara>
              <m:oMath>
                <m:sSub>
                  <m:sSubPr>
                    <m:ctrlPr>
                      <w:rPr>
                        <w:rFonts w:ascii="Cambria Math" w:eastAsia="Cambria Math" w:hAnsi="Cambria Math" w:cs="Times New Roman"/>
                        <w:szCs w:val="24"/>
                      </w:rPr>
                    </m:ctrlPr>
                  </m:sSubPr>
                  <m:e>
                    <m:r>
                      <w:rPr>
                        <w:rFonts w:ascii="Cambria Math" w:eastAsia="Cambria Math" w:hAnsi="Cambria Math" w:cs="Times New Roman"/>
                        <w:szCs w:val="24"/>
                      </w:rPr>
                      <m:t>Q</m:t>
                    </m:r>
                  </m:e>
                  <m:sub>
                    <m:r>
                      <w:rPr>
                        <w:rFonts w:ascii="Cambria Math" w:eastAsia="Cambria Math" w:hAnsi="Cambria Math" w:cs="Times New Roman"/>
                        <w:szCs w:val="24"/>
                      </w:rPr>
                      <m:t>n</m:t>
                    </m:r>
                  </m:sub>
                </m:sSub>
              </m:oMath>
            </m:oMathPara>
          </w:p>
        </w:tc>
        <w:tc>
          <w:tcPr>
            <w:tcW w:w="1085" w:type="dxa"/>
            <w:tcBorders>
              <w:top w:val="single" w:sz="4" w:space="0" w:color="auto"/>
              <w:bottom w:val="single" w:sz="4" w:space="0" w:color="auto"/>
            </w:tcBorders>
          </w:tcPr>
          <w:p w:rsidR="00016CE3" w:rsidRPr="00D27138" w:rsidRDefault="000A5A9D" w:rsidP="00D27138">
            <w:pPr>
              <w:spacing w:line="276" w:lineRule="auto"/>
              <w:jc w:val="center"/>
              <w:rPr>
                <w:rFonts w:ascii="Times New Roman" w:eastAsia="Cambria Math" w:hAnsi="Times New Roman" w:cs="Times New Roman"/>
                <w:szCs w:val="24"/>
              </w:rPr>
            </w:pPr>
            <m:oMathPara>
              <m:oMath>
                <m:sSub>
                  <m:sSubPr>
                    <m:ctrlPr>
                      <w:rPr>
                        <w:rFonts w:ascii="Cambria Math" w:eastAsia="Cambria Math" w:hAnsi="Cambria Math" w:cs="Times New Roman"/>
                        <w:szCs w:val="24"/>
                      </w:rPr>
                    </m:ctrlPr>
                  </m:sSubPr>
                  <m:e>
                    <m:r>
                      <w:rPr>
                        <w:rFonts w:ascii="Cambria Math" w:eastAsia="Cambria Math" w:hAnsi="Cambria Math" w:cs="Times New Roman"/>
                        <w:szCs w:val="24"/>
                      </w:rPr>
                      <m:t>W</m:t>
                    </m:r>
                  </m:e>
                  <m:sub>
                    <m:r>
                      <w:rPr>
                        <w:rFonts w:ascii="Cambria Math" w:eastAsia="Cambria Math" w:hAnsi="Cambria Math" w:cs="Times New Roman"/>
                        <w:szCs w:val="24"/>
                      </w:rPr>
                      <m:t>n</m:t>
                    </m:r>
                  </m:sub>
                </m:sSub>
                <m:sSub>
                  <m:sSubPr>
                    <m:ctrlPr>
                      <w:rPr>
                        <w:rFonts w:ascii="Cambria Math" w:eastAsia="Cambria Math" w:hAnsi="Cambria Math" w:cs="Times New Roman"/>
                        <w:szCs w:val="24"/>
                      </w:rPr>
                    </m:ctrlPr>
                  </m:sSubPr>
                  <m:e>
                    <m:r>
                      <w:rPr>
                        <w:rFonts w:ascii="Cambria Math" w:eastAsia="Cambria Math" w:hAnsi="Cambria Math" w:cs="Times New Roman"/>
                        <w:szCs w:val="24"/>
                      </w:rPr>
                      <m:t>Q</m:t>
                    </m:r>
                  </m:e>
                  <m:sub>
                    <m:r>
                      <w:rPr>
                        <w:rFonts w:ascii="Cambria Math" w:eastAsia="Cambria Math" w:hAnsi="Cambria Math" w:cs="Times New Roman"/>
                        <w:szCs w:val="24"/>
                      </w:rPr>
                      <m:t>n</m:t>
                    </m:r>
                  </m:sub>
                </m:sSub>
              </m:oMath>
            </m:oMathPara>
          </w:p>
        </w:tc>
        <w:tc>
          <w:tcPr>
            <w:tcW w:w="1286" w:type="dxa"/>
            <w:tcBorders>
              <w:top w:val="single" w:sz="4" w:space="0" w:color="auto"/>
              <w:bottom w:val="single" w:sz="4" w:space="0" w:color="auto"/>
            </w:tcBorders>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b/>
                <w:bCs/>
                <w:szCs w:val="24"/>
              </w:rPr>
              <w:t>WQI</w:t>
            </w:r>
          </w:p>
        </w:tc>
      </w:tr>
      <w:tr w:rsidR="00D27138" w:rsidRPr="00D27138" w:rsidTr="00D27138">
        <w:trPr>
          <w:trHeight w:val="255"/>
        </w:trPr>
        <w:tc>
          <w:tcPr>
            <w:tcW w:w="1265" w:type="dxa"/>
            <w:tcBorders>
              <w:top w:val="single" w:sz="4" w:space="0" w:color="auto"/>
            </w:tcBorders>
          </w:tcPr>
          <w:p w:rsidR="00016CE3" w:rsidRPr="00D27138" w:rsidRDefault="000A5A9D" w:rsidP="00D27138">
            <w:pPr>
              <w:spacing w:line="276" w:lineRule="auto"/>
              <w:jc w:val="both"/>
              <w:rPr>
                <w:rFonts w:ascii="Times New Roman" w:eastAsia="Times New Roman" w:hAnsi="Times New Roman" w:cs="Times New Roman"/>
                <w:b/>
                <w:bCs/>
                <w:szCs w:val="24"/>
              </w:rPr>
            </w:pPr>
            <w:r w:rsidRPr="00D27138">
              <w:rPr>
                <w:rFonts w:ascii="Times New Roman" w:eastAsia="Times New Roman" w:hAnsi="Times New Roman" w:cs="Times New Roman"/>
                <w:b/>
                <w:bCs/>
                <w:szCs w:val="24"/>
              </w:rPr>
              <w:t>pH</w:t>
            </w:r>
          </w:p>
        </w:tc>
        <w:tc>
          <w:tcPr>
            <w:tcW w:w="720" w:type="dxa"/>
            <w:tcBorders>
              <w:top w:val="single" w:sz="4" w:space="0" w:color="auto"/>
            </w:tcBorders>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7.5</w:t>
            </w:r>
          </w:p>
        </w:tc>
        <w:tc>
          <w:tcPr>
            <w:tcW w:w="1440" w:type="dxa"/>
            <w:tcBorders>
              <w:top w:val="single" w:sz="4" w:space="0" w:color="auto"/>
            </w:tcBorders>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0.0019722</w:t>
            </w:r>
          </w:p>
        </w:tc>
        <w:tc>
          <w:tcPr>
            <w:tcW w:w="1890" w:type="dxa"/>
            <w:tcBorders>
              <w:top w:val="single" w:sz="4" w:space="0" w:color="auto"/>
            </w:tcBorders>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0.00026296</w:t>
            </w:r>
          </w:p>
        </w:tc>
        <w:tc>
          <w:tcPr>
            <w:tcW w:w="1608" w:type="dxa"/>
            <w:tcBorders>
              <w:top w:val="single" w:sz="4" w:space="0" w:color="auto"/>
            </w:tcBorders>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0.212</w:t>
            </w:r>
          </w:p>
        </w:tc>
        <w:tc>
          <w:tcPr>
            <w:tcW w:w="1426" w:type="dxa"/>
            <w:tcBorders>
              <w:top w:val="single" w:sz="4" w:space="0" w:color="auto"/>
            </w:tcBorders>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21.2</w:t>
            </w:r>
          </w:p>
        </w:tc>
        <w:tc>
          <w:tcPr>
            <w:tcW w:w="1085" w:type="dxa"/>
            <w:tcBorders>
              <w:top w:val="single" w:sz="4" w:space="0" w:color="auto"/>
            </w:tcBorders>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0.005575</w:t>
            </w:r>
          </w:p>
        </w:tc>
        <w:tc>
          <w:tcPr>
            <w:tcW w:w="1286" w:type="dxa"/>
            <w:tcBorders>
              <w:top w:val="single" w:sz="4" w:space="0" w:color="auto"/>
            </w:tcBorders>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32925.44</w:t>
            </w:r>
          </w:p>
        </w:tc>
      </w:tr>
      <w:tr w:rsidR="00D27138" w:rsidRPr="00D27138" w:rsidTr="00D27138">
        <w:trPr>
          <w:trHeight w:val="255"/>
        </w:trPr>
        <w:tc>
          <w:tcPr>
            <w:tcW w:w="1265" w:type="dxa"/>
          </w:tcPr>
          <w:p w:rsidR="00016CE3" w:rsidRPr="00D27138" w:rsidRDefault="000A5A9D" w:rsidP="00D27138">
            <w:pPr>
              <w:spacing w:line="276" w:lineRule="auto"/>
              <w:jc w:val="both"/>
              <w:rPr>
                <w:rFonts w:ascii="Times New Roman" w:eastAsia="Times New Roman" w:hAnsi="Times New Roman" w:cs="Times New Roman"/>
                <w:b/>
                <w:bCs/>
                <w:szCs w:val="24"/>
              </w:rPr>
            </w:pPr>
            <w:r w:rsidRPr="00D27138">
              <w:rPr>
                <w:rFonts w:ascii="Times New Roman" w:eastAsia="Times New Roman" w:hAnsi="Times New Roman" w:cs="Times New Roman"/>
                <w:b/>
                <w:bCs/>
                <w:szCs w:val="24"/>
              </w:rPr>
              <w:t>Temp</w:t>
            </w:r>
          </w:p>
        </w:tc>
        <w:tc>
          <w:tcPr>
            <w:tcW w:w="720" w:type="dxa"/>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25</w:t>
            </w:r>
          </w:p>
        </w:tc>
        <w:tc>
          <w:tcPr>
            <w:tcW w:w="1440" w:type="dxa"/>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0.0019722</w:t>
            </w:r>
          </w:p>
        </w:tc>
        <w:tc>
          <w:tcPr>
            <w:tcW w:w="1890" w:type="dxa"/>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7.8888E-05</w:t>
            </w:r>
          </w:p>
        </w:tc>
        <w:tc>
          <w:tcPr>
            <w:tcW w:w="1608" w:type="dxa"/>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1.2216</w:t>
            </w:r>
          </w:p>
        </w:tc>
        <w:tc>
          <w:tcPr>
            <w:tcW w:w="1426" w:type="dxa"/>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122.16</w:t>
            </w:r>
          </w:p>
        </w:tc>
        <w:tc>
          <w:tcPr>
            <w:tcW w:w="1085" w:type="dxa"/>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0.009637</w:t>
            </w:r>
          </w:p>
        </w:tc>
        <w:tc>
          <w:tcPr>
            <w:tcW w:w="1286" w:type="dxa"/>
          </w:tcPr>
          <w:p w:rsidR="00016CE3" w:rsidRPr="00D27138" w:rsidRDefault="00016CE3" w:rsidP="00D27138">
            <w:pPr>
              <w:spacing w:line="276" w:lineRule="auto"/>
              <w:jc w:val="both"/>
              <w:rPr>
                <w:rFonts w:ascii="Times New Roman" w:eastAsia="Times New Roman" w:hAnsi="Times New Roman" w:cs="Times New Roman"/>
                <w:szCs w:val="24"/>
              </w:rPr>
            </w:pPr>
          </w:p>
        </w:tc>
      </w:tr>
      <w:tr w:rsidR="00D27138" w:rsidRPr="00D27138" w:rsidTr="00D27138">
        <w:trPr>
          <w:trHeight w:val="255"/>
        </w:trPr>
        <w:tc>
          <w:tcPr>
            <w:tcW w:w="1265" w:type="dxa"/>
          </w:tcPr>
          <w:p w:rsidR="00016CE3" w:rsidRPr="00D27138" w:rsidRDefault="000A5A9D" w:rsidP="00D27138">
            <w:pPr>
              <w:spacing w:line="276" w:lineRule="auto"/>
              <w:jc w:val="both"/>
              <w:rPr>
                <w:rFonts w:ascii="Times New Roman" w:eastAsia="Times New Roman" w:hAnsi="Times New Roman" w:cs="Times New Roman"/>
                <w:b/>
                <w:bCs/>
                <w:szCs w:val="24"/>
              </w:rPr>
            </w:pPr>
            <w:proofErr w:type="spellStart"/>
            <w:r w:rsidRPr="00D27138">
              <w:rPr>
                <w:rFonts w:ascii="Times New Roman" w:eastAsia="Times New Roman" w:hAnsi="Times New Roman" w:cs="Times New Roman"/>
                <w:b/>
                <w:bCs/>
                <w:szCs w:val="24"/>
              </w:rPr>
              <w:t>Turb</w:t>
            </w:r>
            <w:proofErr w:type="spellEnd"/>
          </w:p>
        </w:tc>
        <w:tc>
          <w:tcPr>
            <w:tcW w:w="720" w:type="dxa"/>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5</w:t>
            </w:r>
          </w:p>
        </w:tc>
        <w:tc>
          <w:tcPr>
            <w:tcW w:w="1440" w:type="dxa"/>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0.0019722</w:t>
            </w:r>
          </w:p>
        </w:tc>
        <w:tc>
          <w:tcPr>
            <w:tcW w:w="1890" w:type="dxa"/>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0.00039444</w:t>
            </w:r>
          </w:p>
        </w:tc>
        <w:tc>
          <w:tcPr>
            <w:tcW w:w="1608" w:type="dxa"/>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0.496</w:t>
            </w:r>
          </w:p>
        </w:tc>
        <w:tc>
          <w:tcPr>
            <w:tcW w:w="1426" w:type="dxa"/>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49.6</w:t>
            </w:r>
          </w:p>
        </w:tc>
        <w:tc>
          <w:tcPr>
            <w:tcW w:w="1085" w:type="dxa"/>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0.019564</w:t>
            </w:r>
          </w:p>
        </w:tc>
        <w:tc>
          <w:tcPr>
            <w:tcW w:w="1286" w:type="dxa"/>
          </w:tcPr>
          <w:p w:rsidR="00016CE3" w:rsidRPr="00D27138" w:rsidRDefault="00016CE3" w:rsidP="00D27138">
            <w:pPr>
              <w:spacing w:line="276" w:lineRule="auto"/>
              <w:jc w:val="both"/>
              <w:rPr>
                <w:rFonts w:ascii="Times New Roman" w:eastAsia="Times New Roman" w:hAnsi="Times New Roman" w:cs="Times New Roman"/>
                <w:szCs w:val="24"/>
              </w:rPr>
            </w:pPr>
          </w:p>
        </w:tc>
      </w:tr>
      <w:tr w:rsidR="00D27138" w:rsidRPr="00D27138" w:rsidTr="00D27138">
        <w:trPr>
          <w:trHeight w:val="255"/>
        </w:trPr>
        <w:tc>
          <w:tcPr>
            <w:tcW w:w="1265" w:type="dxa"/>
          </w:tcPr>
          <w:p w:rsidR="00016CE3" w:rsidRPr="00D27138" w:rsidRDefault="000A5A9D" w:rsidP="00D27138">
            <w:pPr>
              <w:spacing w:line="276" w:lineRule="auto"/>
              <w:jc w:val="both"/>
              <w:rPr>
                <w:rFonts w:ascii="Times New Roman" w:eastAsia="Times New Roman" w:hAnsi="Times New Roman" w:cs="Times New Roman"/>
                <w:b/>
                <w:bCs/>
                <w:szCs w:val="24"/>
              </w:rPr>
            </w:pPr>
            <w:r w:rsidRPr="00D27138">
              <w:rPr>
                <w:rFonts w:ascii="Times New Roman" w:eastAsia="Times New Roman" w:hAnsi="Times New Roman" w:cs="Times New Roman"/>
                <w:b/>
                <w:bCs/>
                <w:szCs w:val="24"/>
              </w:rPr>
              <w:t>EC</w:t>
            </w:r>
          </w:p>
        </w:tc>
        <w:tc>
          <w:tcPr>
            <w:tcW w:w="720" w:type="dxa"/>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1000</w:t>
            </w:r>
          </w:p>
        </w:tc>
        <w:tc>
          <w:tcPr>
            <w:tcW w:w="1440" w:type="dxa"/>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0.0019722</w:t>
            </w:r>
          </w:p>
        </w:tc>
        <w:tc>
          <w:tcPr>
            <w:tcW w:w="1890" w:type="dxa"/>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1.9722E-06</w:t>
            </w:r>
          </w:p>
        </w:tc>
        <w:tc>
          <w:tcPr>
            <w:tcW w:w="1608" w:type="dxa"/>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0.116506</w:t>
            </w:r>
          </w:p>
        </w:tc>
        <w:tc>
          <w:tcPr>
            <w:tcW w:w="1426" w:type="dxa"/>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11.6506</w:t>
            </w:r>
          </w:p>
        </w:tc>
        <w:tc>
          <w:tcPr>
            <w:tcW w:w="1085" w:type="dxa"/>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2.3E-05</w:t>
            </w:r>
          </w:p>
        </w:tc>
        <w:tc>
          <w:tcPr>
            <w:tcW w:w="1286" w:type="dxa"/>
          </w:tcPr>
          <w:p w:rsidR="00016CE3" w:rsidRPr="00D27138" w:rsidRDefault="00016CE3" w:rsidP="00D27138">
            <w:pPr>
              <w:spacing w:line="276" w:lineRule="auto"/>
              <w:jc w:val="both"/>
              <w:rPr>
                <w:rFonts w:ascii="Times New Roman" w:eastAsia="Times New Roman" w:hAnsi="Times New Roman" w:cs="Times New Roman"/>
                <w:szCs w:val="24"/>
              </w:rPr>
            </w:pPr>
          </w:p>
        </w:tc>
      </w:tr>
      <w:tr w:rsidR="00D27138" w:rsidRPr="00D27138" w:rsidTr="00D27138">
        <w:trPr>
          <w:trHeight w:val="255"/>
        </w:trPr>
        <w:tc>
          <w:tcPr>
            <w:tcW w:w="1265" w:type="dxa"/>
          </w:tcPr>
          <w:p w:rsidR="00016CE3" w:rsidRPr="00D27138" w:rsidRDefault="000A5A9D" w:rsidP="00D27138">
            <w:pPr>
              <w:spacing w:line="276" w:lineRule="auto"/>
              <w:jc w:val="both"/>
              <w:rPr>
                <w:rFonts w:ascii="Times New Roman" w:eastAsia="Times New Roman" w:hAnsi="Times New Roman" w:cs="Times New Roman"/>
                <w:b/>
                <w:bCs/>
                <w:szCs w:val="24"/>
              </w:rPr>
            </w:pPr>
            <w:r w:rsidRPr="00D27138">
              <w:rPr>
                <w:rFonts w:ascii="Times New Roman" w:eastAsia="Times New Roman" w:hAnsi="Times New Roman" w:cs="Times New Roman"/>
                <w:b/>
                <w:bCs/>
                <w:szCs w:val="24"/>
              </w:rPr>
              <w:t>TDS</w:t>
            </w:r>
          </w:p>
        </w:tc>
        <w:tc>
          <w:tcPr>
            <w:tcW w:w="720" w:type="dxa"/>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500</w:t>
            </w:r>
          </w:p>
        </w:tc>
        <w:tc>
          <w:tcPr>
            <w:tcW w:w="1440" w:type="dxa"/>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0.0019722</w:t>
            </w:r>
          </w:p>
        </w:tc>
        <w:tc>
          <w:tcPr>
            <w:tcW w:w="1890" w:type="dxa"/>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3.9444E-06</w:t>
            </w:r>
          </w:p>
        </w:tc>
        <w:tc>
          <w:tcPr>
            <w:tcW w:w="1608" w:type="dxa"/>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0.116288</w:t>
            </w:r>
          </w:p>
        </w:tc>
        <w:tc>
          <w:tcPr>
            <w:tcW w:w="1426" w:type="dxa"/>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11.6288</w:t>
            </w:r>
          </w:p>
        </w:tc>
        <w:tc>
          <w:tcPr>
            <w:tcW w:w="1085" w:type="dxa"/>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4.59E-05</w:t>
            </w:r>
          </w:p>
        </w:tc>
        <w:tc>
          <w:tcPr>
            <w:tcW w:w="1286" w:type="dxa"/>
          </w:tcPr>
          <w:p w:rsidR="00016CE3" w:rsidRPr="00D27138" w:rsidRDefault="00016CE3" w:rsidP="00D27138">
            <w:pPr>
              <w:spacing w:line="276" w:lineRule="auto"/>
              <w:jc w:val="both"/>
              <w:rPr>
                <w:rFonts w:ascii="Times New Roman" w:eastAsia="Times New Roman" w:hAnsi="Times New Roman" w:cs="Times New Roman"/>
                <w:szCs w:val="24"/>
              </w:rPr>
            </w:pPr>
          </w:p>
        </w:tc>
      </w:tr>
      <w:tr w:rsidR="00D27138" w:rsidRPr="00D27138" w:rsidTr="00D27138">
        <w:trPr>
          <w:trHeight w:val="255"/>
        </w:trPr>
        <w:tc>
          <w:tcPr>
            <w:tcW w:w="1265" w:type="dxa"/>
          </w:tcPr>
          <w:p w:rsidR="00016CE3" w:rsidRPr="00D27138" w:rsidRDefault="000A5A9D" w:rsidP="00D27138">
            <w:pPr>
              <w:spacing w:line="276" w:lineRule="auto"/>
              <w:jc w:val="both"/>
              <w:rPr>
                <w:rFonts w:ascii="Times New Roman" w:eastAsia="Times New Roman" w:hAnsi="Times New Roman" w:cs="Times New Roman"/>
                <w:b/>
                <w:bCs/>
                <w:szCs w:val="24"/>
              </w:rPr>
            </w:pPr>
            <w:r w:rsidRPr="00D27138">
              <w:rPr>
                <w:rFonts w:ascii="Times New Roman" w:eastAsia="Times New Roman" w:hAnsi="Times New Roman" w:cs="Times New Roman"/>
                <w:b/>
                <w:bCs/>
                <w:szCs w:val="24"/>
              </w:rPr>
              <w:t>TH</w:t>
            </w:r>
          </w:p>
        </w:tc>
        <w:tc>
          <w:tcPr>
            <w:tcW w:w="720" w:type="dxa"/>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200</w:t>
            </w:r>
          </w:p>
        </w:tc>
        <w:tc>
          <w:tcPr>
            <w:tcW w:w="1440" w:type="dxa"/>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0.0019722</w:t>
            </w:r>
          </w:p>
        </w:tc>
        <w:tc>
          <w:tcPr>
            <w:tcW w:w="1890" w:type="dxa"/>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9.861E-06</w:t>
            </w:r>
          </w:p>
        </w:tc>
        <w:tc>
          <w:tcPr>
            <w:tcW w:w="1608" w:type="dxa"/>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6.82835</w:t>
            </w:r>
          </w:p>
        </w:tc>
        <w:tc>
          <w:tcPr>
            <w:tcW w:w="1426" w:type="dxa"/>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682.835</w:t>
            </w:r>
          </w:p>
        </w:tc>
        <w:tc>
          <w:tcPr>
            <w:tcW w:w="1085" w:type="dxa"/>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0.006733</w:t>
            </w:r>
          </w:p>
        </w:tc>
        <w:tc>
          <w:tcPr>
            <w:tcW w:w="1286" w:type="dxa"/>
          </w:tcPr>
          <w:p w:rsidR="00016CE3" w:rsidRPr="00D27138" w:rsidRDefault="00016CE3" w:rsidP="00D27138">
            <w:pPr>
              <w:spacing w:line="276" w:lineRule="auto"/>
              <w:jc w:val="both"/>
              <w:rPr>
                <w:rFonts w:ascii="Times New Roman" w:eastAsia="Times New Roman" w:hAnsi="Times New Roman" w:cs="Times New Roman"/>
                <w:szCs w:val="24"/>
              </w:rPr>
            </w:pPr>
          </w:p>
        </w:tc>
      </w:tr>
      <w:tr w:rsidR="00D27138" w:rsidRPr="00D27138" w:rsidTr="00D27138">
        <w:trPr>
          <w:trHeight w:val="255"/>
        </w:trPr>
        <w:tc>
          <w:tcPr>
            <w:tcW w:w="1265" w:type="dxa"/>
          </w:tcPr>
          <w:p w:rsidR="00016CE3" w:rsidRPr="00D27138" w:rsidRDefault="000A5A9D" w:rsidP="00D27138">
            <w:pPr>
              <w:spacing w:line="276" w:lineRule="auto"/>
              <w:jc w:val="both"/>
              <w:rPr>
                <w:rFonts w:ascii="Times New Roman" w:eastAsia="Times New Roman" w:hAnsi="Times New Roman" w:cs="Times New Roman"/>
                <w:b/>
                <w:bCs/>
                <w:szCs w:val="24"/>
              </w:rPr>
            </w:pPr>
            <w:r w:rsidRPr="00D27138">
              <w:rPr>
                <w:rFonts w:ascii="Times New Roman" w:eastAsia="Times New Roman" w:hAnsi="Times New Roman" w:cs="Times New Roman"/>
                <w:b/>
                <w:bCs/>
                <w:szCs w:val="24"/>
              </w:rPr>
              <w:t>Ni</w:t>
            </w:r>
          </w:p>
        </w:tc>
        <w:tc>
          <w:tcPr>
            <w:tcW w:w="720" w:type="dxa"/>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0.02</w:t>
            </w:r>
          </w:p>
        </w:tc>
        <w:tc>
          <w:tcPr>
            <w:tcW w:w="1440" w:type="dxa"/>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0.0019722</w:t>
            </w:r>
          </w:p>
        </w:tc>
        <w:tc>
          <w:tcPr>
            <w:tcW w:w="1890" w:type="dxa"/>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0.098609994</w:t>
            </w:r>
          </w:p>
        </w:tc>
        <w:tc>
          <w:tcPr>
            <w:tcW w:w="1608" w:type="dxa"/>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10.35</w:t>
            </w:r>
          </w:p>
        </w:tc>
        <w:tc>
          <w:tcPr>
            <w:tcW w:w="1426" w:type="dxa"/>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1035</w:t>
            </w:r>
          </w:p>
        </w:tc>
        <w:tc>
          <w:tcPr>
            <w:tcW w:w="1085" w:type="dxa"/>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102.0613</w:t>
            </w:r>
          </w:p>
        </w:tc>
        <w:tc>
          <w:tcPr>
            <w:tcW w:w="1286" w:type="dxa"/>
          </w:tcPr>
          <w:p w:rsidR="00016CE3" w:rsidRPr="00D27138" w:rsidRDefault="00016CE3" w:rsidP="00D27138">
            <w:pPr>
              <w:spacing w:line="276" w:lineRule="auto"/>
              <w:jc w:val="both"/>
              <w:rPr>
                <w:rFonts w:ascii="Times New Roman" w:eastAsia="Times New Roman" w:hAnsi="Times New Roman" w:cs="Times New Roman"/>
                <w:szCs w:val="24"/>
              </w:rPr>
            </w:pPr>
          </w:p>
        </w:tc>
      </w:tr>
      <w:tr w:rsidR="00D27138" w:rsidRPr="00D27138" w:rsidTr="00D27138">
        <w:trPr>
          <w:trHeight w:val="255"/>
        </w:trPr>
        <w:tc>
          <w:tcPr>
            <w:tcW w:w="1265" w:type="dxa"/>
          </w:tcPr>
          <w:p w:rsidR="00016CE3" w:rsidRPr="00D27138" w:rsidRDefault="000A5A9D" w:rsidP="00D27138">
            <w:pPr>
              <w:spacing w:line="276" w:lineRule="auto"/>
              <w:jc w:val="both"/>
              <w:rPr>
                <w:rFonts w:ascii="Times New Roman" w:eastAsia="Times New Roman" w:hAnsi="Times New Roman" w:cs="Times New Roman"/>
                <w:b/>
                <w:bCs/>
                <w:szCs w:val="24"/>
              </w:rPr>
            </w:pPr>
            <w:proofErr w:type="spellStart"/>
            <w:r w:rsidRPr="00D27138">
              <w:rPr>
                <w:rFonts w:ascii="Times New Roman" w:eastAsia="Times New Roman" w:hAnsi="Times New Roman" w:cs="Times New Roman"/>
                <w:b/>
                <w:bCs/>
                <w:szCs w:val="24"/>
              </w:rPr>
              <w:t>Pb</w:t>
            </w:r>
            <w:proofErr w:type="spellEnd"/>
          </w:p>
        </w:tc>
        <w:tc>
          <w:tcPr>
            <w:tcW w:w="720" w:type="dxa"/>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0.01</w:t>
            </w:r>
          </w:p>
        </w:tc>
        <w:tc>
          <w:tcPr>
            <w:tcW w:w="1440" w:type="dxa"/>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0.0019722</w:t>
            </w:r>
          </w:p>
        </w:tc>
        <w:tc>
          <w:tcPr>
            <w:tcW w:w="1890" w:type="dxa"/>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0.197219987</w:t>
            </w:r>
          </w:p>
        </w:tc>
        <w:tc>
          <w:tcPr>
            <w:tcW w:w="1608" w:type="dxa"/>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543.4</w:t>
            </w:r>
          </w:p>
        </w:tc>
        <w:tc>
          <w:tcPr>
            <w:tcW w:w="1426" w:type="dxa"/>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54340</w:t>
            </w:r>
          </w:p>
        </w:tc>
        <w:tc>
          <w:tcPr>
            <w:tcW w:w="1085" w:type="dxa"/>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10716.93</w:t>
            </w:r>
          </w:p>
        </w:tc>
        <w:tc>
          <w:tcPr>
            <w:tcW w:w="1286" w:type="dxa"/>
          </w:tcPr>
          <w:p w:rsidR="00016CE3" w:rsidRPr="00D27138" w:rsidRDefault="00016CE3" w:rsidP="00D27138">
            <w:pPr>
              <w:spacing w:line="276" w:lineRule="auto"/>
              <w:jc w:val="both"/>
              <w:rPr>
                <w:rFonts w:ascii="Times New Roman" w:eastAsia="Times New Roman" w:hAnsi="Times New Roman" w:cs="Times New Roman"/>
                <w:szCs w:val="24"/>
              </w:rPr>
            </w:pPr>
          </w:p>
        </w:tc>
      </w:tr>
      <w:tr w:rsidR="00D27138" w:rsidRPr="00D27138" w:rsidTr="00D27138">
        <w:trPr>
          <w:trHeight w:val="255"/>
        </w:trPr>
        <w:tc>
          <w:tcPr>
            <w:tcW w:w="1265" w:type="dxa"/>
          </w:tcPr>
          <w:p w:rsidR="00016CE3" w:rsidRPr="00D27138" w:rsidRDefault="000A5A9D" w:rsidP="00D27138">
            <w:pPr>
              <w:spacing w:line="276" w:lineRule="auto"/>
              <w:jc w:val="both"/>
              <w:rPr>
                <w:rFonts w:ascii="Times New Roman" w:eastAsia="Times New Roman" w:hAnsi="Times New Roman" w:cs="Times New Roman"/>
                <w:b/>
                <w:bCs/>
                <w:szCs w:val="24"/>
              </w:rPr>
            </w:pPr>
            <w:r w:rsidRPr="00D27138">
              <w:rPr>
                <w:rFonts w:ascii="Times New Roman" w:eastAsia="Times New Roman" w:hAnsi="Times New Roman" w:cs="Times New Roman"/>
                <w:b/>
                <w:bCs/>
                <w:szCs w:val="24"/>
              </w:rPr>
              <w:t>Cd</w:t>
            </w:r>
          </w:p>
        </w:tc>
        <w:tc>
          <w:tcPr>
            <w:tcW w:w="720" w:type="dxa"/>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0.003</w:t>
            </w:r>
          </w:p>
        </w:tc>
        <w:tc>
          <w:tcPr>
            <w:tcW w:w="1440" w:type="dxa"/>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0.0019722</w:t>
            </w:r>
          </w:p>
        </w:tc>
        <w:tc>
          <w:tcPr>
            <w:tcW w:w="1890" w:type="dxa"/>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0.657399957</w:t>
            </w:r>
          </w:p>
        </w:tc>
        <w:tc>
          <w:tcPr>
            <w:tcW w:w="1608" w:type="dxa"/>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334.6666667</w:t>
            </w:r>
          </w:p>
        </w:tc>
        <w:tc>
          <w:tcPr>
            <w:tcW w:w="1426" w:type="dxa"/>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33466.66667</w:t>
            </w:r>
          </w:p>
        </w:tc>
        <w:tc>
          <w:tcPr>
            <w:tcW w:w="1085" w:type="dxa"/>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22000.99</w:t>
            </w:r>
          </w:p>
        </w:tc>
        <w:tc>
          <w:tcPr>
            <w:tcW w:w="1286" w:type="dxa"/>
          </w:tcPr>
          <w:p w:rsidR="00016CE3" w:rsidRPr="00D27138" w:rsidRDefault="00016CE3" w:rsidP="00D27138">
            <w:pPr>
              <w:spacing w:line="276" w:lineRule="auto"/>
              <w:jc w:val="both"/>
              <w:rPr>
                <w:rFonts w:ascii="Times New Roman" w:eastAsia="Times New Roman" w:hAnsi="Times New Roman" w:cs="Times New Roman"/>
                <w:szCs w:val="24"/>
              </w:rPr>
            </w:pPr>
          </w:p>
        </w:tc>
      </w:tr>
      <w:tr w:rsidR="00D27138" w:rsidRPr="00D27138" w:rsidTr="00D27138">
        <w:trPr>
          <w:trHeight w:val="255"/>
        </w:trPr>
        <w:tc>
          <w:tcPr>
            <w:tcW w:w="1265" w:type="dxa"/>
          </w:tcPr>
          <w:p w:rsidR="00016CE3" w:rsidRPr="00D27138" w:rsidRDefault="000A5A9D" w:rsidP="00D27138">
            <w:pPr>
              <w:spacing w:line="276" w:lineRule="auto"/>
              <w:jc w:val="both"/>
              <w:rPr>
                <w:rFonts w:ascii="Times New Roman" w:eastAsia="Times New Roman" w:hAnsi="Times New Roman" w:cs="Times New Roman"/>
                <w:b/>
                <w:bCs/>
                <w:szCs w:val="24"/>
              </w:rPr>
            </w:pPr>
            <w:r w:rsidRPr="00D27138">
              <w:rPr>
                <w:rFonts w:ascii="Times New Roman" w:eastAsia="Times New Roman" w:hAnsi="Times New Roman" w:cs="Times New Roman"/>
                <w:b/>
                <w:bCs/>
                <w:szCs w:val="24"/>
              </w:rPr>
              <w:t>Cr</w:t>
            </w:r>
          </w:p>
        </w:tc>
        <w:tc>
          <w:tcPr>
            <w:tcW w:w="720" w:type="dxa"/>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0.05</w:t>
            </w:r>
          </w:p>
        </w:tc>
        <w:tc>
          <w:tcPr>
            <w:tcW w:w="1440" w:type="dxa"/>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0.0019722</w:t>
            </w:r>
          </w:p>
        </w:tc>
        <w:tc>
          <w:tcPr>
            <w:tcW w:w="1890" w:type="dxa"/>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0.039443997</w:t>
            </w:r>
          </w:p>
        </w:tc>
        <w:tc>
          <w:tcPr>
            <w:tcW w:w="1608" w:type="dxa"/>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26.54</w:t>
            </w:r>
          </w:p>
        </w:tc>
        <w:tc>
          <w:tcPr>
            <w:tcW w:w="1426" w:type="dxa"/>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2654</w:t>
            </w:r>
          </w:p>
        </w:tc>
        <w:tc>
          <w:tcPr>
            <w:tcW w:w="1085" w:type="dxa"/>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104.6844</w:t>
            </w:r>
          </w:p>
        </w:tc>
        <w:tc>
          <w:tcPr>
            <w:tcW w:w="1286" w:type="dxa"/>
          </w:tcPr>
          <w:p w:rsidR="00016CE3" w:rsidRPr="00D27138" w:rsidRDefault="00016CE3" w:rsidP="00D27138">
            <w:pPr>
              <w:spacing w:line="276" w:lineRule="auto"/>
              <w:jc w:val="both"/>
              <w:rPr>
                <w:rFonts w:ascii="Times New Roman" w:eastAsia="Times New Roman" w:hAnsi="Times New Roman" w:cs="Times New Roman"/>
                <w:szCs w:val="24"/>
              </w:rPr>
            </w:pPr>
          </w:p>
        </w:tc>
      </w:tr>
      <w:tr w:rsidR="00D27138" w:rsidRPr="00D27138" w:rsidTr="00D27138">
        <w:trPr>
          <w:trHeight w:val="255"/>
        </w:trPr>
        <w:tc>
          <w:tcPr>
            <w:tcW w:w="1265" w:type="dxa"/>
          </w:tcPr>
          <w:p w:rsidR="00016CE3" w:rsidRPr="00D27138" w:rsidRDefault="000A5A9D" w:rsidP="00D27138">
            <w:pPr>
              <w:spacing w:line="276" w:lineRule="auto"/>
              <w:jc w:val="both"/>
              <w:rPr>
                <w:rFonts w:ascii="Times New Roman" w:eastAsia="Times New Roman" w:hAnsi="Times New Roman" w:cs="Times New Roman"/>
                <w:b/>
                <w:bCs/>
                <w:szCs w:val="24"/>
              </w:rPr>
            </w:pPr>
            <w:r w:rsidRPr="00D27138">
              <w:rPr>
                <w:rFonts w:ascii="Times New Roman" w:eastAsia="Times New Roman" w:hAnsi="Times New Roman" w:cs="Times New Roman"/>
                <w:b/>
                <w:bCs/>
                <w:szCs w:val="24"/>
              </w:rPr>
              <w:t>Fe</w:t>
            </w:r>
          </w:p>
        </w:tc>
        <w:tc>
          <w:tcPr>
            <w:tcW w:w="720" w:type="dxa"/>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0.3</w:t>
            </w:r>
          </w:p>
        </w:tc>
        <w:tc>
          <w:tcPr>
            <w:tcW w:w="1440" w:type="dxa"/>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0.0019722</w:t>
            </w:r>
          </w:p>
        </w:tc>
        <w:tc>
          <w:tcPr>
            <w:tcW w:w="1890" w:type="dxa"/>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0.006574</w:t>
            </w:r>
          </w:p>
        </w:tc>
        <w:tc>
          <w:tcPr>
            <w:tcW w:w="1608" w:type="dxa"/>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1.116666667</w:t>
            </w:r>
          </w:p>
        </w:tc>
        <w:tc>
          <w:tcPr>
            <w:tcW w:w="1426" w:type="dxa"/>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111.6666667</w:t>
            </w:r>
          </w:p>
        </w:tc>
        <w:tc>
          <w:tcPr>
            <w:tcW w:w="1085" w:type="dxa"/>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0.734097</w:t>
            </w:r>
          </w:p>
        </w:tc>
        <w:tc>
          <w:tcPr>
            <w:tcW w:w="1286" w:type="dxa"/>
          </w:tcPr>
          <w:p w:rsidR="00016CE3" w:rsidRPr="00D27138" w:rsidRDefault="00016CE3" w:rsidP="00D27138">
            <w:pPr>
              <w:spacing w:line="276" w:lineRule="auto"/>
              <w:jc w:val="both"/>
              <w:rPr>
                <w:rFonts w:ascii="Times New Roman" w:eastAsia="Times New Roman" w:hAnsi="Times New Roman" w:cs="Times New Roman"/>
                <w:szCs w:val="24"/>
              </w:rPr>
            </w:pPr>
          </w:p>
        </w:tc>
      </w:tr>
      <w:tr w:rsidR="00D27138" w:rsidRPr="00D27138" w:rsidTr="00D27138">
        <w:trPr>
          <w:trHeight w:val="247"/>
        </w:trPr>
        <w:tc>
          <w:tcPr>
            <w:tcW w:w="1265" w:type="dxa"/>
          </w:tcPr>
          <w:p w:rsidR="00016CE3" w:rsidRPr="00D27138" w:rsidRDefault="00016CE3" w:rsidP="00D27138">
            <w:pPr>
              <w:spacing w:line="276" w:lineRule="auto"/>
              <w:jc w:val="both"/>
              <w:rPr>
                <w:rFonts w:ascii="Times New Roman" w:eastAsia="Times New Roman" w:hAnsi="Times New Roman" w:cs="Times New Roman"/>
                <w:szCs w:val="24"/>
              </w:rPr>
            </w:pPr>
          </w:p>
        </w:tc>
        <w:tc>
          <w:tcPr>
            <w:tcW w:w="720" w:type="dxa"/>
          </w:tcPr>
          <w:p w:rsidR="00016CE3" w:rsidRPr="00D27138" w:rsidRDefault="00016CE3" w:rsidP="00D27138">
            <w:pPr>
              <w:spacing w:line="276" w:lineRule="auto"/>
              <w:jc w:val="both"/>
              <w:rPr>
                <w:rFonts w:ascii="Times New Roman" w:eastAsia="Times New Roman" w:hAnsi="Times New Roman" w:cs="Times New Roman"/>
                <w:szCs w:val="24"/>
              </w:rPr>
            </w:pPr>
          </w:p>
        </w:tc>
        <w:tc>
          <w:tcPr>
            <w:tcW w:w="1440" w:type="dxa"/>
          </w:tcPr>
          <w:p w:rsidR="00016CE3" w:rsidRPr="00D27138" w:rsidRDefault="00016CE3" w:rsidP="00D27138">
            <w:pPr>
              <w:spacing w:line="276" w:lineRule="auto"/>
              <w:jc w:val="both"/>
              <w:rPr>
                <w:rFonts w:ascii="Times New Roman" w:eastAsia="Times New Roman" w:hAnsi="Times New Roman" w:cs="Times New Roman"/>
                <w:szCs w:val="24"/>
              </w:rPr>
            </w:pPr>
          </w:p>
        </w:tc>
        <w:tc>
          <w:tcPr>
            <w:tcW w:w="1890" w:type="dxa"/>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1</w:t>
            </w:r>
          </w:p>
        </w:tc>
        <w:tc>
          <w:tcPr>
            <w:tcW w:w="1608" w:type="dxa"/>
          </w:tcPr>
          <w:p w:rsidR="00016CE3" w:rsidRPr="00D27138" w:rsidRDefault="00016CE3" w:rsidP="00D27138">
            <w:pPr>
              <w:spacing w:line="276" w:lineRule="auto"/>
              <w:jc w:val="both"/>
              <w:rPr>
                <w:rFonts w:ascii="Times New Roman" w:eastAsia="Times New Roman" w:hAnsi="Times New Roman" w:cs="Times New Roman"/>
                <w:szCs w:val="24"/>
              </w:rPr>
            </w:pPr>
          </w:p>
        </w:tc>
        <w:tc>
          <w:tcPr>
            <w:tcW w:w="1426" w:type="dxa"/>
          </w:tcPr>
          <w:p w:rsidR="00016CE3" w:rsidRPr="00D27138" w:rsidRDefault="00016CE3" w:rsidP="00D27138">
            <w:pPr>
              <w:spacing w:line="276" w:lineRule="auto"/>
              <w:jc w:val="both"/>
              <w:rPr>
                <w:rFonts w:ascii="Times New Roman" w:eastAsia="Times New Roman" w:hAnsi="Times New Roman" w:cs="Times New Roman"/>
                <w:szCs w:val="24"/>
              </w:rPr>
            </w:pPr>
          </w:p>
        </w:tc>
        <w:tc>
          <w:tcPr>
            <w:tcW w:w="1085" w:type="dxa"/>
          </w:tcPr>
          <w:p w:rsidR="00016CE3" w:rsidRPr="00D27138" w:rsidRDefault="000A5A9D" w:rsidP="00D27138">
            <w:pPr>
              <w:spacing w:line="276" w:lineRule="auto"/>
              <w:jc w:val="both"/>
              <w:rPr>
                <w:rFonts w:ascii="Times New Roman" w:eastAsia="Times New Roman" w:hAnsi="Times New Roman" w:cs="Times New Roman"/>
                <w:szCs w:val="24"/>
              </w:rPr>
            </w:pPr>
            <w:r w:rsidRPr="00D27138">
              <w:rPr>
                <w:rFonts w:ascii="Times New Roman" w:eastAsia="Times New Roman" w:hAnsi="Times New Roman" w:cs="Times New Roman"/>
                <w:szCs w:val="24"/>
              </w:rPr>
              <w:t>32925.44</w:t>
            </w:r>
          </w:p>
        </w:tc>
        <w:tc>
          <w:tcPr>
            <w:tcW w:w="1286" w:type="dxa"/>
          </w:tcPr>
          <w:p w:rsidR="00016CE3" w:rsidRPr="00D27138" w:rsidRDefault="00016CE3" w:rsidP="00D27138">
            <w:pPr>
              <w:spacing w:line="276" w:lineRule="auto"/>
              <w:jc w:val="both"/>
              <w:rPr>
                <w:rFonts w:ascii="Times New Roman" w:eastAsia="Times New Roman" w:hAnsi="Times New Roman" w:cs="Times New Roman"/>
                <w:szCs w:val="24"/>
              </w:rPr>
            </w:pPr>
          </w:p>
        </w:tc>
      </w:tr>
    </w:tbl>
    <w:p w:rsidR="00016CE3" w:rsidRPr="00C1120F" w:rsidRDefault="00016CE3" w:rsidP="000633C8">
      <w:pPr>
        <w:spacing w:after="0" w:line="480" w:lineRule="auto"/>
        <w:jc w:val="both"/>
        <w:rPr>
          <w:rFonts w:ascii="Times New Roman" w:eastAsia="Times New Roman" w:hAnsi="Times New Roman" w:cs="Times New Roman"/>
          <w:b/>
          <w:bCs/>
          <w:sz w:val="24"/>
          <w:szCs w:val="24"/>
        </w:rPr>
      </w:pPr>
    </w:p>
    <w:p w:rsidR="00016CE3" w:rsidRPr="00D27138" w:rsidRDefault="000A5A9D" w:rsidP="000633C8">
      <w:pPr>
        <w:spacing w:after="0" w:line="480" w:lineRule="auto"/>
        <w:jc w:val="both"/>
        <w:rPr>
          <w:rFonts w:ascii="Times New Roman" w:eastAsia="Times New Roman" w:hAnsi="Times New Roman" w:cs="Times New Roman"/>
          <w:bCs/>
          <w:sz w:val="24"/>
          <w:szCs w:val="24"/>
        </w:rPr>
      </w:pPr>
      <w:r w:rsidRPr="00C1120F">
        <w:rPr>
          <w:rFonts w:ascii="Times New Roman" w:eastAsia="Times New Roman" w:hAnsi="Times New Roman" w:cs="Times New Roman"/>
          <w:b/>
          <w:bCs/>
          <w:sz w:val="24"/>
          <w:szCs w:val="24"/>
        </w:rPr>
        <w:t xml:space="preserve">Table 4.14: </w:t>
      </w:r>
      <w:r w:rsidR="00D27138" w:rsidRPr="00D27138">
        <w:rPr>
          <w:rFonts w:ascii="Times New Roman" w:eastAsia="Times New Roman" w:hAnsi="Times New Roman" w:cs="Times New Roman"/>
          <w:bCs/>
          <w:sz w:val="24"/>
          <w:szCs w:val="24"/>
        </w:rPr>
        <w:t xml:space="preserve">Water </w:t>
      </w:r>
      <w:r w:rsidRPr="00D27138">
        <w:rPr>
          <w:rFonts w:ascii="Times New Roman" w:eastAsia="Times New Roman" w:hAnsi="Times New Roman" w:cs="Times New Roman"/>
          <w:bCs/>
          <w:sz w:val="24"/>
          <w:szCs w:val="24"/>
        </w:rPr>
        <w:t xml:space="preserve">quality index of the evaluated Surface water samples in </w:t>
      </w:r>
      <w:proofErr w:type="spellStart"/>
      <w:r w:rsidRPr="00D27138">
        <w:rPr>
          <w:rFonts w:ascii="Times New Roman" w:eastAsia="Times New Roman" w:hAnsi="Times New Roman" w:cs="Times New Roman"/>
          <w:bCs/>
          <w:sz w:val="24"/>
          <w:szCs w:val="24"/>
        </w:rPr>
        <w:t>Oyigbo</w:t>
      </w:r>
      <w:proofErr w:type="spellEnd"/>
      <w:r w:rsidRPr="00D27138">
        <w:rPr>
          <w:rFonts w:ascii="Times New Roman" w:eastAsia="Times New Roman" w:hAnsi="Times New Roman" w:cs="Times New Roman"/>
          <w:bCs/>
          <w:sz w:val="24"/>
          <w:szCs w:val="24"/>
        </w:rPr>
        <w:t xml:space="preserve"> local government area</w:t>
      </w:r>
    </w:p>
    <w:tbl>
      <w:tblPr>
        <w:tblStyle w:val="af1"/>
        <w:tblW w:w="10632" w:type="dxa"/>
        <w:tblInd w:w="-275" w:type="dxa"/>
        <w:tblBorders>
          <w:top w:val="single" w:sz="4" w:space="0" w:color="auto"/>
          <w:bottom w:val="single" w:sz="4" w:space="0" w:color="auto"/>
        </w:tblBorders>
        <w:tblLayout w:type="fixed"/>
        <w:tblLook w:val="0400" w:firstRow="0" w:lastRow="0" w:firstColumn="0" w:lastColumn="0" w:noHBand="0" w:noVBand="1"/>
      </w:tblPr>
      <w:tblGrid>
        <w:gridCol w:w="1282"/>
        <w:gridCol w:w="1001"/>
        <w:gridCol w:w="1683"/>
        <w:gridCol w:w="1476"/>
        <w:gridCol w:w="1476"/>
        <w:gridCol w:w="1476"/>
        <w:gridCol w:w="1120"/>
        <w:gridCol w:w="1118"/>
      </w:tblGrid>
      <w:tr w:rsidR="00D27138" w:rsidRPr="00C1120F" w:rsidTr="00D27138">
        <w:trPr>
          <w:trHeight w:val="226"/>
        </w:trPr>
        <w:tc>
          <w:tcPr>
            <w:tcW w:w="1282" w:type="dxa"/>
            <w:tcBorders>
              <w:top w:val="single" w:sz="4" w:space="0" w:color="auto"/>
              <w:bottom w:val="single" w:sz="4" w:space="0" w:color="auto"/>
            </w:tcBorders>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Parameters</w:t>
            </w:r>
          </w:p>
        </w:tc>
        <w:tc>
          <w:tcPr>
            <w:tcW w:w="1001" w:type="dxa"/>
            <w:tcBorders>
              <w:top w:val="single" w:sz="4" w:space="0" w:color="auto"/>
              <w:bottom w:val="single" w:sz="4" w:space="0" w:color="auto"/>
            </w:tcBorders>
          </w:tcPr>
          <w:p w:rsidR="00016CE3" w:rsidRPr="00C1120F" w:rsidRDefault="000A5A9D" w:rsidP="00D27138">
            <w:pPr>
              <w:jc w:val="center"/>
              <w:rPr>
                <w:rFonts w:ascii="Times New Roman" w:eastAsia="Cambria Math" w:hAnsi="Times New Roman" w:cs="Times New Roman"/>
                <w:sz w:val="24"/>
                <w:szCs w:val="24"/>
              </w:rPr>
            </w:pPr>
            <m:oMathPara>
              <m:oMath>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S</m:t>
                    </m:r>
                  </m:e>
                  <m:sub>
                    <m:r>
                      <w:rPr>
                        <w:rFonts w:ascii="Cambria Math" w:eastAsia="Cambria Math" w:hAnsi="Cambria Math" w:cs="Times New Roman"/>
                        <w:sz w:val="24"/>
                        <w:szCs w:val="24"/>
                      </w:rPr>
                      <m:t>n</m:t>
                    </m:r>
                  </m:sub>
                </m:sSub>
              </m:oMath>
            </m:oMathPara>
          </w:p>
        </w:tc>
        <w:tc>
          <w:tcPr>
            <w:tcW w:w="1683" w:type="dxa"/>
            <w:tcBorders>
              <w:top w:val="single" w:sz="4" w:space="0" w:color="auto"/>
              <w:bottom w:val="single" w:sz="4" w:space="0" w:color="auto"/>
            </w:tcBorders>
          </w:tcPr>
          <w:p w:rsidR="00016CE3" w:rsidRPr="00C1120F" w:rsidRDefault="000A5A9D" w:rsidP="00D27138">
            <w:pPr>
              <w:jc w:val="center"/>
              <w:rPr>
                <w:rFonts w:ascii="Times New Roman" w:eastAsia="Cambria Math" w:hAnsi="Times New Roman" w:cs="Times New Roman"/>
                <w:sz w:val="24"/>
                <w:szCs w:val="24"/>
              </w:rPr>
            </w:pPr>
            <m:oMathPara>
              <m:oMath>
                <m:r>
                  <w:rPr>
                    <w:rFonts w:ascii="Cambria Math" w:eastAsia="Cambria Math" w:hAnsi="Cambria Math" w:cs="Times New Roman"/>
                    <w:sz w:val="24"/>
                    <w:szCs w:val="24"/>
                  </w:rPr>
                  <m:t>k=</m:t>
                </m:r>
                <m:f>
                  <m:fPr>
                    <m:ctrlPr>
                      <w:rPr>
                        <w:rFonts w:ascii="Cambria Math" w:eastAsia="Cambria Math" w:hAnsi="Cambria Math" w:cs="Times New Roman"/>
                        <w:sz w:val="24"/>
                        <w:szCs w:val="24"/>
                      </w:rPr>
                    </m:ctrlPr>
                  </m:fPr>
                  <m:num>
                    <m:r>
                      <w:rPr>
                        <w:rFonts w:ascii="Cambria Math" w:eastAsia="Cambria Math" w:hAnsi="Cambria Math" w:cs="Times New Roman"/>
                        <w:sz w:val="24"/>
                        <w:szCs w:val="24"/>
                      </w:rPr>
                      <m:t>1</m:t>
                    </m:r>
                  </m:num>
                  <m:den>
                    <m:r>
                      <w:rPr>
                        <w:rFonts w:ascii="Cambria Math" w:eastAsia="Cambria Math" w:hAnsi="Cambria Math" w:cs="Times New Roman"/>
                        <w:sz w:val="24"/>
                        <w:szCs w:val="24"/>
                      </w:rPr>
                      <m:t>(∑</m:t>
                    </m:r>
                    <m:f>
                      <m:fPr>
                        <m:ctrlPr>
                          <w:rPr>
                            <w:rFonts w:ascii="Cambria Math" w:eastAsia="Cambria Math" w:hAnsi="Cambria Math" w:cs="Times New Roman"/>
                            <w:sz w:val="24"/>
                            <w:szCs w:val="24"/>
                          </w:rPr>
                        </m:ctrlPr>
                      </m:fPr>
                      <m:num>
                        <m:r>
                          <w:rPr>
                            <w:rFonts w:ascii="Cambria Math" w:eastAsia="Cambria Math" w:hAnsi="Cambria Math" w:cs="Times New Roman"/>
                            <w:sz w:val="24"/>
                            <w:szCs w:val="24"/>
                          </w:rPr>
                          <m:t>1</m:t>
                        </m:r>
                      </m:num>
                      <m:den>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S</m:t>
                            </m:r>
                          </m:e>
                          <m:sub>
                            <m:r>
                              <w:rPr>
                                <w:rFonts w:ascii="Cambria Math" w:eastAsia="Cambria Math" w:hAnsi="Cambria Math" w:cs="Times New Roman"/>
                                <w:sz w:val="24"/>
                                <w:szCs w:val="24"/>
                              </w:rPr>
                              <m:t>n</m:t>
                            </m:r>
                          </m:sub>
                        </m:sSub>
                      </m:den>
                    </m:f>
                    <m:r>
                      <w:rPr>
                        <w:rFonts w:ascii="Cambria Math" w:eastAsia="Cambria Math" w:hAnsi="Cambria Math" w:cs="Times New Roman"/>
                        <w:sz w:val="24"/>
                        <w:szCs w:val="24"/>
                      </w:rPr>
                      <m:t>)</m:t>
                    </m:r>
                  </m:den>
                </m:f>
              </m:oMath>
            </m:oMathPara>
          </w:p>
        </w:tc>
        <w:tc>
          <w:tcPr>
            <w:tcW w:w="1476" w:type="dxa"/>
            <w:tcBorders>
              <w:top w:val="single" w:sz="4" w:space="0" w:color="auto"/>
              <w:bottom w:val="single" w:sz="4" w:space="0" w:color="auto"/>
            </w:tcBorders>
          </w:tcPr>
          <w:p w:rsidR="00016CE3" w:rsidRPr="00C1120F" w:rsidRDefault="000A5A9D" w:rsidP="00D27138">
            <w:pPr>
              <w:jc w:val="center"/>
              <w:rPr>
                <w:rFonts w:ascii="Times New Roman" w:eastAsia="Cambria Math" w:hAnsi="Times New Roman" w:cs="Times New Roman"/>
                <w:sz w:val="24"/>
                <w:szCs w:val="24"/>
              </w:rPr>
            </w:pPr>
            <m:oMathPara>
              <m:oMath>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W</m:t>
                    </m:r>
                  </m:e>
                  <m:sub>
                    <m:r>
                      <w:rPr>
                        <w:rFonts w:ascii="Cambria Math" w:eastAsia="Cambria Math" w:hAnsi="Cambria Math" w:cs="Times New Roman"/>
                        <w:sz w:val="24"/>
                        <w:szCs w:val="24"/>
                      </w:rPr>
                      <m:t>n=</m:t>
                    </m:r>
                  </m:sub>
                </m:sSub>
                <m:f>
                  <m:fPr>
                    <m:ctrlPr>
                      <w:rPr>
                        <w:rFonts w:ascii="Cambria Math" w:eastAsia="Cambria Math" w:hAnsi="Cambria Math" w:cs="Times New Roman"/>
                        <w:sz w:val="24"/>
                        <w:szCs w:val="24"/>
                      </w:rPr>
                    </m:ctrlPr>
                  </m:fPr>
                  <m:num>
                    <m:r>
                      <w:rPr>
                        <w:rFonts w:ascii="Cambria Math" w:eastAsia="Cambria Math" w:hAnsi="Cambria Math" w:cs="Times New Roman"/>
                        <w:sz w:val="24"/>
                        <w:szCs w:val="24"/>
                      </w:rPr>
                      <m:t>K</m:t>
                    </m:r>
                  </m:num>
                  <m:den>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S</m:t>
                        </m:r>
                      </m:e>
                      <m:sub>
                        <m:r>
                          <w:rPr>
                            <w:rFonts w:ascii="Cambria Math" w:eastAsia="Cambria Math" w:hAnsi="Cambria Math" w:cs="Times New Roman"/>
                            <w:sz w:val="24"/>
                            <w:szCs w:val="24"/>
                          </w:rPr>
                          <m:t>n</m:t>
                        </m:r>
                      </m:sub>
                    </m:sSub>
                  </m:den>
                </m:f>
              </m:oMath>
            </m:oMathPara>
          </w:p>
        </w:tc>
        <w:tc>
          <w:tcPr>
            <w:tcW w:w="1476" w:type="dxa"/>
            <w:tcBorders>
              <w:top w:val="single" w:sz="4" w:space="0" w:color="auto"/>
              <w:bottom w:val="single" w:sz="4" w:space="0" w:color="auto"/>
            </w:tcBorders>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 xml:space="preserve"> </w:t>
            </w:r>
            <m:oMath>
              <m:f>
                <m:fPr>
                  <m:ctrlPr>
                    <w:rPr>
                      <w:rFonts w:ascii="Cambria Math" w:hAnsi="Cambria Math" w:cs="Times New Roman"/>
                      <w:sz w:val="24"/>
                      <w:szCs w:val="24"/>
                    </w:rPr>
                  </m:ctrlPr>
                </m:fPr>
                <m:num>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V</m:t>
                      </m:r>
                    </m:e>
                    <m:sub>
                      <m:r>
                        <w:rPr>
                          <w:rFonts w:ascii="Cambria Math" w:eastAsia="Cambria Math" w:hAnsi="Cambria Math" w:cs="Times New Roman"/>
                          <w:sz w:val="24"/>
                          <w:szCs w:val="24"/>
                        </w:rPr>
                        <m:t>n</m:t>
                      </m:r>
                    </m:sub>
                  </m:sSub>
                </m:num>
                <m:den>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S</m:t>
                      </m:r>
                    </m:e>
                    <m:sub>
                      <m:r>
                        <w:rPr>
                          <w:rFonts w:ascii="Cambria Math" w:eastAsia="Cambria Math" w:hAnsi="Cambria Math" w:cs="Times New Roman"/>
                          <w:sz w:val="24"/>
                          <w:szCs w:val="24"/>
                        </w:rPr>
                        <m:t>n</m:t>
                      </m:r>
                    </m:sub>
                  </m:sSub>
                </m:den>
              </m:f>
            </m:oMath>
          </w:p>
        </w:tc>
        <w:tc>
          <w:tcPr>
            <w:tcW w:w="1476" w:type="dxa"/>
            <w:tcBorders>
              <w:top w:val="single" w:sz="4" w:space="0" w:color="auto"/>
              <w:bottom w:val="single" w:sz="4" w:space="0" w:color="auto"/>
            </w:tcBorders>
          </w:tcPr>
          <w:p w:rsidR="00016CE3" w:rsidRPr="00C1120F" w:rsidRDefault="000A5A9D" w:rsidP="00D27138">
            <w:pPr>
              <w:jc w:val="center"/>
              <w:rPr>
                <w:rFonts w:ascii="Times New Roman" w:eastAsia="Cambria Math" w:hAnsi="Times New Roman" w:cs="Times New Roman"/>
                <w:sz w:val="24"/>
                <w:szCs w:val="24"/>
              </w:rPr>
            </w:pPr>
            <m:oMathPara>
              <m:oMath>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Q</m:t>
                    </m:r>
                  </m:e>
                  <m:sub>
                    <m:r>
                      <w:rPr>
                        <w:rFonts w:ascii="Cambria Math" w:eastAsia="Cambria Math" w:hAnsi="Cambria Math" w:cs="Times New Roman"/>
                        <w:sz w:val="24"/>
                        <w:szCs w:val="24"/>
                      </w:rPr>
                      <m:t>n</m:t>
                    </m:r>
                  </m:sub>
                </m:sSub>
              </m:oMath>
            </m:oMathPara>
          </w:p>
        </w:tc>
        <w:tc>
          <w:tcPr>
            <w:tcW w:w="1120" w:type="dxa"/>
            <w:tcBorders>
              <w:top w:val="single" w:sz="4" w:space="0" w:color="auto"/>
              <w:bottom w:val="single" w:sz="4" w:space="0" w:color="auto"/>
            </w:tcBorders>
          </w:tcPr>
          <w:p w:rsidR="00016CE3" w:rsidRPr="00C1120F" w:rsidRDefault="000A5A9D" w:rsidP="00D27138">
            <w:pPr>
              <w:jc w:val="center"/>
              <w:rPr>
                <w:rFonts w:ascii="Times New Roman" w:eastAsia="Cambria Math" w:hAnsi="Times New Roman" w:cs="Times New Roman"/>
                <w:sz w:val="24"/>
                <w:szCs w:val="24"/>
              </w:rPr>
            </w:pPr>
            <m:oMathPara>
              <m:oMath>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W</m:t>
                    </m:r>
                  </m:e>
                  <m:sub>
                    <m:r>
                      <w:rPr>
                        <w:rFonts w:ascii="Cambria Math" w:eastAsia="Cambria Math" w:hAnsi="Cambria Math" w:cs="Times New Roman"/>
                        <w:sz w:val="24"/>
                        <w:szCs w:val="24"/>
                      </w:rPr>
                      <m:t>n</m:t>
                    </m:r>
                  </m:sub>
                </m:sSub>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Q</m:t>
                    </m:r>
                  </m:e>
                  <m:sub>
                    <m:r>
                      <w:rPr>
                        <w:rFonts w:ascii="Cambria Math" w:eastAsia="Cambria Math" w:hAnsi="Cambria Math" w:cs="Times New Roman"/>
                        <w:sz w:val="24"/>
                        <w:szCs w:val="24"/>
                      </w:rPr>
                      <m:t>n</m:t>
                    </m:r>
                  </m:sub>
                </m:sSub>
              </m:oMath>
            </m:oMathPara>
          </w:p>
        </w:tc>
        <w:tc>
          <w:tcPr>
            <w:tcW w:w="1118" w:type="dxa"/>
            <w:tcBorders>
              <w:top w:val="single" w:sz="4" w:space="0" w:color="auto"/>
              <w:bottom w:val="single" w:sz="4" w:space="0" w:color="auto"/>
            </w:tcBorders>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WQI</w:t>
            </w:r>
          </w:p>
        </w:tc>
      </w:tr>
      <w:tr w:rsidR="00D27138" w:rsidRPr="00C1120F" w:rsidTr="00D27138">
        <w:trPr>
          <w:trHeight w:val="226"/>
        </w:trPr>
        <w:tc>
          <w:tcPr>
            <w:tcW w:w="1282" w:type="dxa"/>
            <w:tcBorders>
              <w:top w:val="single" w:sz="4" w:space="0" w:color="auto"/>
            </w:tcBorders>
          </w:tcPr>
          <w:p w:rsidR="00016CE3" w:rsidRPr="00C1120F" w:rsidRDefault="000A5A9D" w:rsidP="00D27138">
            <w:pPr>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pH</w:t>
            </w:r>
          </w:p>
        </w:tc>
        <w:tc>
          <w:tcPr>
            <w:tcW w:w="1001" w:type="dxa"/>
            <w:tcBorders>
              <w:top w:val="single" w:sz="4" w:space="0" w:color="auto"/>
            </w:tcBorders>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7.5</w:t>
            </w:r>
          </w:p>
        </w:tc>
        <w:tc>
          <w:tcPr>
            <w:tcW w:w="1683" w:type="dxa"/>
            <w:tcBorders>
              <w:top w:val="single" w:sz="4" w:space="0" w:color="auto"/>
            </w:tcBorders>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0.0019722</w:t>
            </w:r>
          </w:p>
        </w:tc>
        <w:tc>
          <w:tcPr>
            <w:tcW w:w="1476" w:type="dxa"/>
            <w:tcBorders>
              <w:top w:val="single" w:sz="4" w:space="0" w:color="auto"/>
            </w:tcBorders>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0.00026296</w:t>
            </w:r>
          </w:p>
        </w:tc>
        <w:tc>
          <w:tcPr>
            <w:tcW w:w="1476" w:type="dxa"/>
            <w:tcBorders>
              <w:top w:val="single" w:sz="4" w:space="0" w:color="auto"/>
            </w:tcBorders>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0.128</w:t>
            </w:r>
          </w:p>
        </w:tc>
        <w:tc>
          <w:tcPr>
            <w:tcW w:w="1476" w:type="dxa"/>
            <w:tcBorders>
              <w:top w:val="single" w:sz="4" w:space="0" w:color="auto"/>
            </w:tcBorders>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12.8</w:t>
            </w:r>
          </w:p>
        </w:tc>
        <w:tc>
          <w:tcPr>
            <w:tcW w:w="1120" w:type="dxa"/>
            <w:tcBorders>
              <w:top w:val="single" w:sz="4" w:space="0" w:color="auto"/>
            </w:tcBorders>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0.003366</w:t>
            </w:r>
          </w:p>
        </w:tc>
        <w:tc>
          <w:tcPr>
            <w:tcW w:w="1118" w:type="dxa"/>
            <w:tcBorders>
              <w:top w:val="single" w:sz="4" w:space="0" w:color="auto"/>
            </w:tcBorders>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24586.35</w:t>
            </w:r>
          </w:p>
        </w:tc>
      </w:tr>
      <w:tr w:rsidR="00D27138" w:rsidRPr="00C1120F" w:rsidTr="00D27138">
        <w:trPr>
          <w:trHeight w:val="226"/>
        </w:trPr>
        <w:tc>
          <w:tcPr>
            <w:tcW w:w="1282" w:type="dxa"/>
          </w:tcPr>
          <w:p w:rsidR="00016CE3" w:rsidRPr="00C1120F" w:rsidRDefault="000A5A9D" w:rsidP="00D27138">
            <w:pPr>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Temp</w:t>
            </w:r>
          </w:p>
        </w:tc>
        <w:tc>
          <w:tcPr>
            <w:tcW w:w="1001"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25</w:t>
            </w:r>
          </w:p>
        </w:tc>
        <w:tc>
          <w:tcPr>
            <w:tcW w:w="1683"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0.0019722</w:t>
            </w:r>
          </w:p>
        </w:tc>
        <w:tc>
          <w:tcPr>
            <w:tcW w:w="1476"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7.8888E-05</w:t>
            </w:r>
          </w:p>
        </w:tc>
        <w:tc>
          <w:tcPr>
            <w:tcW w:w="1476"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1.2352</w:t>
            </w:r>
          </w:p>
        </w:tc>
        <w:tc>
          <w:tcPr>
            <w:tcW w:w="1476"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123.52</w:t>
            </w:r>
          </w:p>
        </w:tc>
        <w:tc>
          <w:tcPr>
            <w:tcW w:w="1120"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0.009744</w:t>
            </w:r>
          </w:p>
        </w:tc>
        <w:tc>
          <w:tcPr>
            <w:tcW w:w="1118" w:type="dxa"/>
          </w:tcPr>
          <w:p w:rsidR="00016CE3" w:rsidRPr="00C1120F" w:rsidRDefault="00016CE3" w:rsidP="00D27138">
            <w:pPr>
              <w:jc w:val="both"/>
              <w:rPr>
                <w:rFonts w:ascii="Times New Roman" w:eastAsia="Times New Roman" w:hAnsi="Times New Roman" w:cs="Times New Roman"/>
                <w:sz w:val="24"/>
                <w:szCs w:val="24"/>
              </w:rPr>
            </w:pPr>
          </w:p>
        </w:tc>
      </w:tr>
      <w:tr w:rsidR="00D27138" w:rsidRPr="00C1120F" w:rsidTr="00D27138">
        <w:trPr>
          <w:trHeight w:val="226"/>
        </w:trPr>
        <w:tc>
          <w:tcPr>
            <w:tcW w:w="1282" w:type="dxa"/>
          </w:tcPr>
          <w:p w:rsidR="00016CE3" w:rsidRPr="00C1120F" w:rsidRDefault="000A5A9D" w:rsidP="00D27138">
            <w:pPr>
              <w:jc w:val="both"/>
              <w:rPr>
                <w:rFonts w:ascii="Times New Roman" w:eastAsia="Times New Roman" w:hAnsi="Times New Roman" w:cs="Times New Roman"/>
                <w:b/>
                <w:bCs/>
                <w:sz w:val="24"/>
                <w:szCs w:val="24"/>
              </w:rPr>
            </w:pPr>
            <w:proofErr w:type="spellStart"/>
            <w:r w:rsidRPr="00C1120F">
              <w:rPr>
                <w:rFonts w:ascii="Times New Roman" w:eastAsia="Times New Roman" w:hAnsi="Times New Roman" w:cs="Times New Roman"/>
                <w:b/>
                <w:bCs/>
                <w:sz w:val="24"/>
                <w:szCs w:val="24"/>
              </w:rPr>
              <w:t>Turb</w:t>
            </w:r>
            <w:proofErr w:type="spellEnd"/>
          </w:p>
        </w:tc>
        <w:tc>
          <w:tcPr>
            <w:tcW w:w="1001"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5</w:t>
            </w:r>
          </w:p>
        </w:tc>
        <w:tc>
          <w:tcPr>
            <w:tcW w:w="1683"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0.0019722</w:t>
            </w:r>
          </w:p>
        </w:tc>
        <w:tc>
          <w:tcPr>
            <w:tcW w:w="1476"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0.00039444</w:t>
            </w:r>
          </w:p>
        </w:tc>
        <w:tc>
          <w:tcPr>
            <w:tcW w:w="1476"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0.556</w:t>
            </w:r>
          </w:p>
        </w:tc>
        <w:tc>
          <w:tcPr>
            <w:tcW w:w="1476"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55.6</w:t>
            </w:r>
          </w:p>
        </w:tc>
        <w:tc>
          <w:tcPr>
            <w:tcW w:w="1120"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0.021931</w:t>
            </w:r>
          </w:p>
        </w:tc>
        <w:tc>
          <w:tcPr>
            <w:tcW w:w="1118" w:type="dxa"/>
          </w:tcPr>
          <w:p w:rsidR="00016CE3" w:rsidRPr="00C1120F" w:rsidRDefault="00016CE3" w:rsidP="00D27138">
            <w:pPr>
              <w:jc w:val="both"/>
              <w:rPr>
                <w:rFonts w:ascii="Times New Roman" w:eastAsia="Times New Roman" w:hAnsi="Times New Roman" w:cs="Times New Roman"/>
                <w:sz w:val="24"/>
                <w:szCs w:val="24"/>
              </w:rPr>
            </w:pPr>
          </w:p>
        </w:tc>
      </w:tr>
      <w:tr w:rsidR="00D27138" w:rsidRPr="00C1120F" w:rsidTr="00D27138">
        <w:trPr>
          <w:trHeight w:val="226"/>
        </w:trPr>
        <w:tc>
          <w:tcPr>
            <w:tcW w:w="1282" w:type="dxa"/>
          </w:tcPr>
          <w:p w:rsidR="00016CE3" w:rsidRPr="00C1120F" w:rsidRDefault="000A5A9D" w:rsidP="00D27138">
            <w:pPr>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EC</w:t>
            </w:r>
          </w:p>
        </w:tc>
        <w:tc>
          <w:tcPr>
            <w:tcW w:w="1001"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1000</w:t>
            </w:r>
          </w:p>
        </w:tc>
        <w:tc>
          <w:tcPr>
            <w:tcW w:w="1683"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0.0019722</w:t>
            </w:r>
          </w:p>
        </w:tc>
        <w:tc>
          <w:tcPr>
            <w:tcW w:w="1476"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1.9722E-06</w:t>
            </w:r>
          </w:p>
        </w:tc>
        <w:tc>
          <w:tcPr>
            <w:tcW w:w="1476"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0.102754</w:t>
            </w:r>
          </w:p>
        </w:tc>
        <w:tc>
          <w:tcPr>
            <w:tcW w:w="1476"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10.2754</w:t>
            </w:r>
          </w:p>
        </w:tc>
        <w:tc>
          <w:tcPr>
            <w:tcW w:w="1120"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2.03E-05</w:t>
            </w:r>
          </w:p>
        </w:tc>
        <w:tc>
          <w:tcPr>
            <w:tcW w:w="1118" w:type="dxa"/>
          </w:tcPr>
          <w:p w:rsidR="00016CE3" w:rsidRPr="00C1120F" w:rsidRDefault="00016CE3" w:rsidP="00D27138">
            <w:pPr>
              <w:jc w:val="both"/>
              <w:rPr>
                <w:rFonts w:ascii="Times New Roman" w:eastAsia="Times New Roman" w:hAnsi="Times New Roman" w:cs="Times New Roman"/>
                <w:sz w:val="24"/>
                <w:szCs w:val="24"/>
              </w:rPr>
            </w:pPr>
          </w:p>
        </w:tc>
      </w:tr>
      <w:tr w:rsidR="00D27138" w:rsidRPr="00C1120F" w:rsidTr="00D27138">
        <w:trPr>
          <w:trHeight w:val="226"/>
        </w:trPr>
        <w:tc>
          <w:tcPr>
            <w:tcW w:w="1282" w:type="dxa"/>
          </w:tcPr>
          <w:p w:rsidR="00016CE3" w:rsidRPr="00C1120F" w:rsidRDefault="000A5A9D" w:rsidP="00D27138">
            <w:pPr>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TDS</w:t>
            </w:r>
          </w:p>
        </w:tc>
        <w:tc>
          <w:tcPr>
            <w:tcW w:w="1001"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500</w:t>
            </w:r>
          </w:p>
        </w:tc>
        <w:tc>
          <w:tcPr>
            <w:tcW w:w="1683"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0.0019722</w:t>
            </w:r>
          </w:p>
        </w:tc>
        <w:tc>
          <w:tcPr>
            <w:tcW w:w="1476"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3.9444E-06</w:t>
            </w:r>
          </w:p>
        </w:tc>
        <w:tc>
          <w:tcPr>
            <w:tcW w:w="1476"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0.102704</w:t>
            </w:r>
          </w:p>
        </w:tc>
        <w:tc>
          <w:tcPr>
            <w:tcW w:w="1476"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10.2704</w:t>
            </w:r>
          </w:p>
        </w:tc>
        <w:tc>
          <w:tcPr>
            <w:tcW w:w="1120"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4.05E-05</w:t>
            </w:r>
          </w:p>
        </w:tc>
        <w:tc>
          <w:tcPr>
            <w:tcW w:w="1118" w:type="dxa"/>
          </w:tcPr>
          <w:p w:rsidR="00016CE3" w:rsidRPr="00C1120F" w:rsidRDefault="00016CE3" w:rsidP="00D27138">
            <w:pPr>
              <w:jc w:val="both"/>
              <w:rPr>
                <w:rFonts w:ascii="Times New Roman" w:eastAsia="Times New Roman" w:hAnsi="Times New Roman" w:cs="Times New Roman"/>
                <w:sz w:val="24"/>
                <w:szCs w:val="24"/>
              </w:rPr>
            </w:pPr>
          </w:p>
        </w:tc>
      </w:tr>
      <w:tr w:rsidR="00D27138" w:rsidRPr="00C1120F" w:rsidTr="00D27138">
        <w:trPr>
          <w:trHeight w:val="226"/>
        </w:trPr>
        <w:tc>
          <w:tcPr>
            <w:tcW w:w="1282" w:type="dxa"/>
          </w:tcPr>
          <w:p w:rsidR="00016CE3" w:rsidRPr="00C1120F" w:rsidRDefault="000A5A9D" w:rsidP="00D27138">
            <w:pPr>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TH</w:t>
            </w:r>
          </w:p>
        </w:tc>
        <w:tc>
          <w:tcPr>
            <w:tcW w:w="1001"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200</w:t>
            </w:r>
          </w:p>
        </w:tc>
        <w:tc>
          <w:tcPr>
            <w:tcW w:w="1683"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0.0019722</w:t>
            </w:r>
          </w:p>
        </w:tc>
        <w:tc>
          <w:tcPr>
            <w:tcW w:w="1476"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9.861E-06</w:t>
            </w:r>
          </w:p>
        </w:tc>
        <w:tc>
          <w:tcPr>
            <w:tcW w:w="1476"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6.1775</w:t>
            </w:r>
          </w:p>
        </w:tc>
        <w:tc>
          <w:tcPr>
            <w:tcW w:w="1476"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617.75</w:t>
            </w:r>
          </w:p>
        </w:tc>
        <w:tc>
          <w:tcPr>
            <w:tcW w:w="1120"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0.006092</w:t>
            </w:r>
          </w:p>
        </w:tc>
        <w:tc>
          <w:tcPr>
            <w:tcW w:w="1118" w:type="dxa"/>
          </w:tcPr>
          <w:p w:rsidR="00016CE3" w:rsidRPr="00C1120F" w:rsidRDefault="00016CE3" w:rsidP="00D27138">
            <w:pPr>
              <w:jc w:val="both"/>
              <w:rPr>
                <w:rFonts w:ascii="Times New Roman" w:eastAsia="Times New Roman" w:hAnsi="Times New Roman" w:cs="Times New Roman"/>
                <w:sz w:val="24"/>
                <w:szCs w:val="24"/>
              </w:rPr>
            </w:pPr>
          </w:p>
        </w:tc>
      </w:tr>
      <w:tr w:rsidR="00D27138" w:rsidRPr="00C1120F" w:rsidTr="00D27138">
        <w:trPr>
          <w:trHeight w:val="226"/>
        </w:trPr>
        <w:tc>
          <w:tcPr>
            <w:tcW w:w="1282" w:type="dxa"/>
          </w:tcPr>
          <w:p w:rsidR="00016CE3" w:rsidRPr="00C1120F" w:rsidRDefault="000A5A9D" w:rsidP="00D27138">
            <w:pPr>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Ni</w:t>
            </w:r>
          </w:p>
        </w:tc>
        <w:tc>
          <w:tcPr>
            <w:tcW w:w="1001"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0.02</w:t>
            </w:r>
          </w:p>
        </w:tc>
        <w:tc>
          <w:tcPr>
            <w:tcW w:w="1683"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0.0019722</w:t>
            </w:r>
          </w:p>
        </w:tc>
        <w:tc>
          <w:tcPr>
            <w:tcW w:w="1476"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0.098609994</w:t>
            </w:r>
          </w:p>
        </w:tc>
        <w:tc>
          <w:tcPr>
            <w:tcW w:w="1476"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10.95</w:t>
            </w:r>
          </w:p>
        </w:tc>
        <w:tc>
          <w:tcPr>
            <w:tcW w:w="1476"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1095</w:t>
            </w:r>
          </w:p>
        </w:tc>
        <w:tc>
          <w:tcPr>
            <w:tcW w:w="1120"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107.9779</w:t>
            </w:r>
          </w:p>
        </w:tc>
        <w:tc>
          <w:tcPr>
            <w:tcW w:w="1118" w:type="dxa"/>
          </w:tcPr>
          <w:p w:rsidR="00016CE3" w:rsidRPr="00C1120F" w:rsidRDefault="00016CE3" w:rsidP="00D27138">
            <w:pPr>
              <w:jc w:val="both"/>
              <w:rPr>
                <w:rFonts w:ascii="Times New Roman" w:eastAsia="Times New Roman" w:hAnsi="Times New Roman" w:cs="Times New Roman"/>
                <w:sz w:val="24"/>
                <w:szCs w:val="24"/>
              </w:rPr>
            </w:pPr>
          </w:p>
        </w:tc>
      </w:tr>
      <w:tr w:rsidR="00D27138" w:rsidRPr="00C1120F" w:rsidTr="00D27138">
        <w:trPr>
          <w:trHeight w:val="226"/>
        </w:trPr>
        <w:tc>
          <w:tcPr>
            <w:tcW w:w="1282" w:type="dxa"/>
          </w:tcPr>
          <w:p w:rsidR="00016CE3" w:rsidRPr="00C1120F" w:rsidRDefault="000A5A9D" w:rsidP="00D27138">
            <w:pPr>
              <w:jc w:val="both"/>
              <w:rPr>
                <w:rFonts w:ascii="Times New Roman" w:eastAsia="Times New Roman" w:hAnsi="Times New Roman" w:cs="Times New Roman"/>
                <w:b/>
                <w:bCs/>
                <w:sz w:val="24"/>
                <w:szCs w:val="24"/>
              </w:rPr>
            </w:pPr>
            <w:proofErr w:type="spellStart"/>
            <w:r w:rsidRPr="00C1120F">
              <w:rPr>
                <w:rFonts w:ascii="Times New Roman" w:eastAsia="Times New Roman" w:hAnsi="Times New Roman" w:cs="Times New Roman"/>
                <w:b/>
                <w:bCs/>
                <w:sz w:val="24"/>
                <w:szCs w:val="24"/>
              </w:rPr>
              <w:t>Pb</w:t>
            </w:r>
            <w:proofErr w:type="spellEnd"/>
          </w:p>
        </w:tc>
        <w:tc>
          <w:tcPr>
            <w:tcW w:w="1001"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0.01</w:t>
            </w:r>
          </w:p>
        </w:tc>
        <w:tc>
          <w:tcPr>
            <w:tcW w:w="1683"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0.0019722</w:t>
            </w:r>
          </w:p>
        </w:tc>
        <w:tc>
          <w:tcPr>
            <w:tcW w:w="1476"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0.197219987</w:t>
            </w:r>
          </w:p>
        </w:tc>
        <w:tc>
          <w:tcPr>
            <w:tcW w:w="1476"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396.5</w:t>
            </w:r>
          </w:p>
        </w:tc>
        <w:tc>
          <w:tcPr>
            <w:tcW w:w="1476"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39650</w:t>
            </w:r>
          </w:p>
        </w:tc>
        <w:tc>
          <w:tcPr>
            <w:tcW w:w="1120"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7819.772</w:t>
            </w:r>
          </w:p>
        </w:tc>
        <w:tc>
          <w:tcPr>
            <w:tcW w:w="1118" w:type="dxa"/>
          </w:tcPr>
          <w:p w:rsidR="00016CE3" w:rsidRPr="00C1120F" w:rsidRDefault="00016CE3" w:rsidP="00D27138">
            <w:pPr>
              <w:jc w:val="both"/>
              <w:rPr>
                <w:rFonts w:ascii="Times New Roman" w:eastAsia="Times New Roman" w:hAnsi="Times New Roman" w:cs="Times New Roman"/>
                <w:sz w:val="24"/>
                <w:szCs w:val="24"/>
              </w:rPr>
            </w:pPr>
          </w:p>
        </w:tc>
      </w:tr>
      <w:tr w:rsidR="00D27138" w:rsidRPr="00C1120F" w:rsidTr="00D27138">
        <w:trPr>
          <w:trHeight w:val="226"/>
        </w:trPr>
        <w:tc>
          <w:tcPr>
            <w:tcW w:w="1282" w:type="dxa"/>
          </w:tcPr>
          <w:p w:rsidR="00016CE3" w:rsidRPr="00C1120F" w:rsidRDefault="000A5A9D" w:rsidP="00D27138">
            <w:pPr>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Cd</w:t>
            </w:r>
          </w:p>
        </w:tc>
        <w:tc>
          <w:tcPr>
            <w:tcW w:w="1001"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0.003</w:t>
            </w:r>
          </w:p>
        </w:tc>
        <w:tc>
          <w:tcPr>
            <w:tcW w:w="1683"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0.0019722</w:t>
            </w:r>
          </w:p>
        </w:tc>
        <w:tc>
          <w:tcPr>
            <w:tcW w:w="1476"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0.657399957</w:t>
            </w:r>
          </w:p>
        </w:tc>
        <w:tc>
          <w:tcPr>
            <w:tcW w:w="1476"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251.6666667</w:t>
            </w:r>
          </w:p>
        </w:tc>
        <w:tc>
          <w:tcPr>
            <w:tcW w:w="1476"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25166.66667</w:t>
            </w:r>
          </w:p>
        </w:tc>
        <w:tc>
          <w:tcPr>
            <w:tcW w:w="1120"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16544.57</w:t>
            </w:r>
          </w:p>
        </w:tc>
        <w:tc>
          <w:tcPr>
            <w:tcW w:w="1118" w:type="dxa"/>
          </w:tcPr>
          <w:p w:rsidR="00016CE3" w:rsidRPr="00C1120F" w:rsidRDefault="00016CE3" w:rsidP="00D27138">
            <w:pPr>
              <w:jc w:val="both"/>
              <w:rPr>
                <w:rFonts w:ascii="Times New Roman" w:eastAsia="Times New Roman" w:hAnsi="Times New Roman" w:cs="Times New Roman"/>
                <w:sz w:val="24"/>
                <w:szCs w:val="24"/>
              </w:rPr>
            </w:pPr>
          </w:p>
        </w:tc>
      </w:tr>
      <w:tr w:rsidR="00D27138" w:rsidRPr="00C1120F" w:rsidTr="00D27138">
        <w:trPr>
          <w:trHeight w:val="226"/>
        </w:trPr>
        <w:tc>
          <w:tcPr>
            <w:tcW w:w="1282" w:type="dxa"/>
          </w:tcPr>
          <w:p w:rsidR="00016CE3" w:rsidRPr="00C1120F" w:rsidRDefault="000A5A9D" w:rsidP="00D27138">
            <w:pPr>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Cr</w:t>
            </w:r>
          </w:p>
        </w:tc>
        <w:tc>
          <w:tcPr>
            <w:tcW w:w="1001"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0.05</w:t>
            </w:r>
          </w:p>
        </w:tc>
        <w:tc>
          <w:tcPr>
            <w:tcW w:w="1683"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0.0019722</w:t>
            </w:r>
          </w:p>
        </w:tc>
        <w:tc>
          <w:tcPr>
            <w:tcW w:w="1476"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0.039443997</w:t>
            </w:r>
          </w:p>
        </w:tc>
        <w:tc>
          <w:tcPr>
            <w:tcW w:w="1476"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28.44</w:t>
            </w:r>
          </w:p>
        </w:tc>
        <w:tc>
          <w:tcPr>
            <w:tcW w:w="1476"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2844</w:t>
            </w:r>
          </w:p>
        </w:tc>
        <w:tc>
          <w:tcPr>
            <w:tcW w:w="1120"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112.1787</w:t>
            </w:r>
          </w:p>
        </w:tc>
        <w:tc>
          <w:tcPr>
            <w:tcW w:w="1118" w:type="dxa"/>
          </w:tcPr>
          <w:p w:rsidR="00016CE3" w:rsidRPr="00C1120F" w:rsidRDefault="00016CE3" w:rsidP="00D27138">
            <w:pPr>
              <w:jc w:val="both"/>
              <w:rPr>
                <w:rFonts w:ascii="Times New Roman" w:eastAsia="Times New Roman" w:hAnsi="Times New Roman" w:cs="Times New Roman"/>
                <w:sz w:val="24"/>
                <w:szCs w:val="24"/>
              </w:rPr>
            </w:pPr>
          </w:p>
        </w:tc>
      </w:tr>
      <w:tr w:rsidR="00D27138" w:rsidRPr="00C1120F" w:rsidTr="00D27138">
        <w:trPr>
          <w:trHeight w:val="226"/>
        </w:trPr>
        <w:tc>
          <w:tcPr>
            <w:tcW w:w="1282" w:type="dxa"/>
          </w:tcPr>
          <w:p w:rsidR="00016CE3" w:rsidRPr="00C1120F" w:rsidRDefault="000A5A9D" w:rsidP="00D27138">
            <w:pPr>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Fe</w:t>
            </w:r>
          </w:p>
        </w:tc>
        <w:tc>
          <w:tcPr>
            <w:tcW w:w="1001"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0.3</w:t>
            </w:r>
          </w:p>
        </w:tc>
        <w:tc>
          <w:tcPr>
            <w:tcW w:w="1683"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0.0019722</w:t>
            </w:r>
          </w:p>
        </w:tc>
        <w:tc>
          <w:tcPr>
            <w:tcW w:w="1476"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0.006574</w:t>
            </w:r>
          </w:p>
        </w:tc>
        <w:tc>
          <w:tcPr>
            <w:tcW w:w="1476"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2.753333333</w:t>
            </w:r>
          </w:p>
        </w:tc>
        <w:tc>
          <w:tcPr>
            <w:tcW w:w="1476"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275.3333333</w:t>
            </w:r>
          </w:p>
        </w:tc>
        <w:tc>
          <w:tcPr>
            <w:tcW w:w="1120"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1.810041</w:t>
            </w:r>
          </w:p>
        </w:tc>
        <w:tc>
          <w:tcPr>
            <w:tcW w:w="1118" w:type="dxa"/>
          </w:tcPr>
          <w:p w:rsidR="00016CE3" w:rsidRPr="00C1120F" w:rsidRDefault="00016CE3" w:rsidP="00D27138">
            <w:pPr>
              <w:jc w:val="both"/>
              <w:rPr>
                <w:rFonts w:ascii="Times New Roman" w:eastAsia="Times New Roman" w:hAnsi="Times New Roman" w:cs="Times New Roman"/>
                <w:sz w:val="24"/>
                <w:szCs w:val="24"/>
              </w:rPr>
            </w:pPr>
          </w:p>
        </w:tc>
      </w:tr>
      <w:tr w:rsidR="00D27138" w:rsidRPr="00C1120F" w:rsidTr="00D27138">
        <w:trPr>
          <w:trHeight w:val="219"/>
        </w:trPr>
        <w:tc>
          <w:tcPr>
            <w:tcW w:w="1282" w:type="dxa"/>
          </w:tcPr>
          <w:p w:rsidR="00016CE3" w:rsidRPr="00C1120F" w:rsidRDefault="00016CE3" w:rsidP="00D27138">
            <w:pPr>
              <w:jc w:val="both"/>
              <w:rPr>
                <w:rFonts w:ascii="Times New Roman" w:eastAsia="Times New Roman" w:hAnsi="Times New Roman" w:cs="Times New Roman"/>
                <w:sz w:val="24"/>
                <w:szCs w:val="24"/>
              </w:rPr>
            </w:pPr>
          </w:p>
        </w:tc>
        <w:tc>
          <w:tcPr>
            <w:tcW w:w="1001" w:type="dxa"/>
          </w:tcPr>
          <w:p w:rsidR="00016CE3" w:rsidRPr="00C1120F" w:rsidRDefault="00016CE3" w:rsidP="00D27138">
            <w:pPr>
              <w:jc w:val="both"/>
              <w:rPr>
                <w:rFonts w:ascii="Times New Roman" w:eastAsia="Times New Roman" w:hAnsi="Times New Roman" w:cs="Times New Roman"/>
                <w:sz w:val="24"/>
                <w:szCs w:val="24"/>
              </w:rPr>
            </w:pPr>
          </w:p>
        </w:tc>
        <w:tc>
          <w:tcPr>
            <w:tcW w:w="1683" w:type="dxa"/>
          </w:tcPr>
          <w:p w:rsidR="00016CE3" w:rsidRPr="00C1120F" w:rsidRDefault="00016CE3" w:rsidP="00D27138">
            <w:pPr>
              <w:jc w:val="both"/>
              <w:rPr>
                <w:rFonts w:ascii="Times New Roman" w:eastAsia="Times New Roman" w:hAnsi="Times New Roman" w:cs="Times New Roman"/>
                <w:sz w:val="24"/>
                <w:szCs w:val="24"/>
              </w:rPr>
            </w:pPr>
          </w:p>
        </w:tc>
        <w:tc>
          <w:tcPr>
            <w:tcW w:w="1476"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w:t>
            </w:r>
          </w:p>
        </w:tc>
        <w:tc>
          <w:tcPr>
            <w:tcW w:w="1476" w:type="dxa"/>
          </w:tcPr>
          <w:p w:rsidR="00016CE3" w:rsidRPr="00C1120F" w:rsidRDefault="00016CE3" w:rsidP="00D27138">
            <w:pPr>
              <w:jc w:val="both"/>
              <w:rPr>
                <w:rFonts w:ascii="Times New Roman" w:eastAsia="Times New Roman" w:hAnsi="Times New Roman" w:cs="Times New Roman"/>
                <w:sz w:val="24"/>
                <w:szCs w:val="24"/>
              </w:rPr>
            </w:pPr>
          </w:p>
        </w:tc>
        <w:tc>
          <w:tcPr>
            <w:tcW w:w="1476" w:type="dxa"/>
          </w:tcPr>
          <w:p w:rsidR="00016CE3" w:rsidRPr="00C1120F" w:rsidRDefault="00016CE3" w:rsidP="00D27138">
            <w:pPr>
              <w:jc w:val="both"/>
              <w:rPr>
                <w:rFonts w:ascii="Times New Roman" w:eastAsia="Times New Roman" w:hAnsi="Times New Roman" w:cs="Times New Roman"/>
                <w:sz w:val="24"/>
                <w:szCs w:val="24"/>
              </w:rPr>
            </w:pPr>
          </w:p>
        </w:tc>
        <w:tc>
          <w:tcPr>
            <w:tcW w:w="1120"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24586.35</w:t>
            </w:r>
          </w:p>
        </w:tc>
        <w:tc>
          <w:tcPr>
            <w:tcW w:w="1118" w:type="dxa"/>
          </w:tcPr>
          <w:p w:rsidR="00016CE3" w:rsidRPr="00C1120F" w:rsidRDefault="00016CE3" w:rsidP="00D27138">
            <w:pPr>
              <w:jc w:val="both"/>
              <w:rPr>
                <w:rFonts w:ascii="Times New Roman" w:eastAsia="Times New Roman" w:hAnsi="Times New Roman" w:cs="Times New Roman"/>
                <w:sz w:val="24"/>
                <w:szCs w:val="24"/>
              </w:rPr>
            </w:pPr>
          </w:p>
        </w:tc>
      </w:tr>
    </w:tbl>
    <w:p w:rsidR="00016CE3" w:rsidRPr="00C1120F" w:rsidRDefault="00016CE3" w:rsidP="000633C8">
      <w:pPr>
        <w:spacing w:after="0" w:line="480" w:lineRule="auto"/>
        <w:jc w:val="both"/>
        <w:rPr>
          <w:rFonts w:ascii="Times New Roman" w:eastAsia="Times New Roman" w:hAnsi="Times New Roman" w:cs="Times New Roman"/>
          <w:sz w:val="24"/>
          <w:szCs w:val="24"/>
        </w:rPr>
      </w:pPr>
    </w:p>
    <w:p w:rsidR="00016CE3" w:rsidRPr="00C1120F" w:rsidRDefault="00016CE3" w:rsidP="000633C8">
      <w:pPr>
        <w:spacing w:after="0" w:line="480" w:lineRule="auto"/>
        <w:jc w:val="both"/>
        <w:rPr>
          <w:rFonts w:ascii="Times New Roman" w:eastAsia="Times New Roman" w:hAnsi="Times New Roman" w:cs="Times New Roman"/>
          <w:b/>
          <w:bCs/>
          <w:sz w:val="24"/>
          <w:szCs w:val="24"/>
        </w:rPr>
      </w:pPr>
    </w:p>
    <w:p w:rsidR="00016CE3" w:rsidRPr="00D27138" w:rsidRDefault="000A5A9D" w:rsidP="000633C8">
      <w:pPr>
        <w:spacing w:after="0" w:line="480" w:lineRule="auto"/>
        <w:jc w:val="both"/>
        <w:rPr>
          <w:rFonts w:ascii="Times New Roman" w:eastAsia="Times New Roman" w:hAnsi="Times New Roman" w:cs="Times New Roman"/>
          <w:bCs/>
          <w:sz w:val="24"/>
          <w:szCs w:val="24"/>
        </w:rPr>
      </w:pPr>
      <w:r w:rsidRPr="00C1120F">
        <w:rPr>
          <w:rFonts w:ascii="Times New Roman" w:eastAsia="Times New Roman" w:hAnsi="Times New Roman" w:cs="Times New Roman"/>
          <w:b/>
          <w:bCs/>
          <w:sz w:val="24"/>
          <w:szCs w:val="24"/>
        </w:rPr>
        <w:lastRenderedPageBreak/>
        <w:t xml:space="preserve">Table 4.15: </w:t>
      </w:r>
      <w:r w:rsidR="00D27138" w:rsidRPr="00D27138">
        <w:rPr>
          <w:rFonts w:ascii="Times New Roman" w:eastAsia="Times New Roman" w:hAnsi="Times New Roman" w:cs="Times New Roman"/>
          <w:bCs/>
          <w:sz w:val="24"/>
          <w:szCs w:val="24"/>
        </w:rPr>
        <w:t xml:space="preserve">Water </w:t>
      </w:r>
      <w:r w:rsidRPr="00D27138">
        <w:rPr>
          <w:rFonts w:ascii="Times New Roman" w:eastAsia="Times New Roman" w:hAnsi="Times New Roman" w:cs="Times New Roman"/>
          <w:bCs/>
          <w:sz w:val="24"/>
          <w:szCs w:val="24"/>
        </w:rPr>
        <w:t xml:space="preserve">quality index of the evaluated Surface water samples in </w:t>
      </w:r>
      <w:proofErr w:type="spellStart"/>
      <w:r w:rsidRPr="00D27138">
        <w:rPr>
          <w:rFonts w:ascii="Times New Roman" w:eastAsia="Times New Roman" w:hAnsi="Times New Roman" w:cs="Times New Roman"/>
          <w:bCs/>
          <w:sz w:val="24"/>
          <w:szCs w:val="24"/>
        </w:rPr>
        <w:t>Obio</w:t>
      </w:r>
      <w:proofErr w:type="spellEnd"/>
      <w:r w:rsidRPr="00D27138">
        <w:rPr>
          <w:rFonts w:ascii="Times New Roman" w:eastAsia="Times New Roman" w:hAnsi="Times New Roman" w:cs="Times New Roman"/>
          <w:bCs/>
          <w:sz w:val="24"/>
          <w:szCs w:val="24"/>
        </w:rPr>
        <w:t xml:space="preserve"> </w:t>
      </w:r>
      <w:proofErr w:type="spellStart"/>
      <w:r w:rsidRPr="00D27138">
        <w:rPr>
          <w:rFonts w:ascii="Times New Roman" w:eastAsia="Times New Roman" w:hAnsi="Times New Roman" w:cs="Times New Roman"/>
          <w:bCs/>
          <w:sz w:val="24"/>
          <w:szCs w:val="24"/>
        </w:rPr>
        <w:t>akpor</w:t>
      </w:r>
      <w:proofErr w:type="spellEnd"/>
      <w:r w:rsidRPr="00D27138">
        <w:rPr>
          <w:rFonts w:ascii="Times New Roman" w:eastAsia="Times New Roman" w:hAnsi="Times New Roman" w:cs="Times New Roman"/>
          <w:bCs/>
          <w:sz w:val="24"/>
          <w:szCs w:val="24"/>
        </w:rPr>
        <w:t xml:space="preserve"> local government area</w:t>
      </w:r>
    </w:p>
    <w:tbl>
      <w:tblPr>
        <w:tblStyle w:val="TableGrid"/>
        <w:tblW w:w="10735" w:type="dxa"/>
        <w:tblInd w:w="-468" w:type="dxa"/>
        <w:tblBorders>
          <w:left w:val="none" w:sz="0" w:space="0" w:color="auto"/>
          <w:right w:val="none" w:sz="0" w:space="0" w:color="auto"/>
          <w:insideH w:val="none" w:sz="0" w:space="0" w:color="auto"/>
          <w:insideV w:val="none" w:sz="0" w:space="0" w:color="auto"/>
        </w:tblBorders>
        <w:tblLayout w:type="fixed"/>
        <w:tblLook w:val="0400" w:firstRow="0" w:lastRow="0" w:firstColumn="0" w:lastColumn="0" w:noHBand="0" w:noVBand="1"/>
      </w:tblPr>
      <w:tblGrid>
        <w:gridCol w:w="1294"/>
        <w:gridCol w:w="1011"/>
        <w:gridCol w:w="1700"/>
        <w:gridCol w:w="1490"/>
        <w:gridCol w:w="1490"/>
        <w:gridCol w:w="1490"/>
        <w:gridCol w:w="1131"/>
        <w:gridCol w:w="1129"/>
      </w:tblGrid>
      <w:tr w:rsidR="00D27138" w:rsidRPr="00C1120F" w:rsidTr="00D27138">
        <w:trPr>
          <w:trHeight w:val="238"/>
        </w:trPr>
        <w:tc>
          <w:tcPr>
            <w:tcW w:w="1294" w:type="dxa"/>
            <w:tcBorders>
              <w:top w:val="single" w:sz="4" w:space="0" w:color="auto"/>
              <w:bottom w:val="single" w:sz="4" w:space="0" w:color="auto"/>
            </w:tcBorders>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Parameters</w:t>
            </w:r>
          </w:p>
        </w:tc>
        <w:tc>
          <w:tcPr>
            <w:tcW w:w="1011" w:type="dxa"/>
            <w:tcBorders>
              <w:top w:val="single" w:sz="4" w:space="0" w:color="auto"/>
              <w:bottom w:val="single" w:sz="4" w:space="0" w:color="auto"/>
            </w:tcBorders>
          </w:tcPr>
          <w:p w:rsidR="00016CE3" w:rsidRPr="00C1120F" w:rsidRDefault="000A5A9D" w:rsidP="00D27138">
            <w:pPr>
              <w:jc w:val="center"/>
              <w:rPr>
                <w:rFonts w:ascii="Times New Roman" w:eastAsia="Cambria Math" w:hAnsi="Times New Roman" w:cs="Times New Roman"/>
                <w:sz w:val="24"/>
                <w:szCs w:val="24"/>
              </w:rPr>
            </w:pPr>
            <m:oMathPara>
              <m:oMath>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S</m:t>
                    </m:r>
                  </m:e>
                  <m:sub>
                    <m:r>
                      <w:rPr>
                        <w:rFonts w:ascii="Cambria Math" w:eastAsia="Cambria Math" w:hAnsi="Cambria Math" w:cs="Times New Roman"/>
                        <w:sz w:val="24"/>
                        <w:szCs w:val="24"/>
                      </w:rPr>
                      <m:t>n</m:t>
                    </m:r>
                  </m:sub>
                </m:sSub>
              </m:oMath>
            </m:oMathPara>
          </w:p>
        </w:tc>
        <w:tc>
          <w:tcPr>
            <w:tcW w:w="1700" w:type="dxa"/>
            <w:tcBorders>
              <w:top w:val="single" w:sz="4" w:space="0" w:color="auto"/>
              <w:bottom w:val="single" w:sz="4" w:space="0" w:color="auto"/>
            </w:tcBorders>
          </w:tcPr>
          <w:p w:rsidR="00016CE3" w:rsidRPr="00C1120F" w:rsidRDefault="000A5A9D" w:rsidP="00D27138">
            <w:pPr>
              <w:jc w:val="center"/>
              <w:rPr>
                <w:rFonts w:ascii="Times New Roman" w:eastAsia="Cambria Math" w:hAnsi="Times New Roman" w:cs="Times New Roman"/>
                <w:sz w:val="24"/>
                <w:szCs w:val="24"/>
              </w:rPr>
            </w:pPr>
            <m:oMathPara>
              <m:oMath>
                <m:r>
                  <w:rPr>
                    <w:rFonts w:ascii="Cambria Math" w:eastAsia="Cambria Math" w:hAnsi="Cambria Math" w:cs="Times New Roman"/>
                    <w:sz w:val="24"/>
                    <w:szCs w:val="24"/>
                  </w:rPr>
                  <m:t>k=</m:t>
                </m:r>
                <m:f>
                  <m:fPr>
                    <m:ctrlPr>
                      <w:rPr>
                        <w:rFonts w:ascii="Cambria Math" w:eastAsia="Cambria Math" w:hAnsi="Cambria Math" w:cs="Times New Roman"/>
                        <w:sz w:val="24"/>
                        <w:szCs w:val="24"/>
                      </w:rPr>
                    </m:ctrlPr>
                  </m:fPr>
                  <m:num>
                    <m:r>
                      <w:rPr>
                        <w:rFonts w:ascii="Cambria Math" w:eastAsia="Cambria Math" w:hAnsi="Cambria Math" w:cs="Times New Roman"/>
                        <w:sz w:val="24"/>
                        <w:szCs w:val="24"/>
                      </w:rPr>
                      <m:t>1</m:t>
                    </m:r>
                  </m:num>
                  <m:den>
                    <m:r>
                      <w:rPr>
                        <w:rFonts w:ascii="Cambria Math" w:eastAsia="Cambria Math" w:hAnsi="Cambria Math" w:cs="Times New Roman"/>
                        <w:sz w:val="24"/>
                        <w:szCs w:val="24"/>
                      </w:rPr>
                      <m:t>(∑</m:t>
                    </m:r>
                    <m:f>
                      <m:fPr>
                        <m:ctrlPr>
                          <w:rPr>
                            <w:rFonts w:ascii="Cambria Math" w:eastAsia="Cambria Math" w:hAnsi="Cambria Math" w:cs="Times New Roman"/>
                            <w:sz w:val="24"/>
                            <w:szCs w:val="24"/>
                          </w:rPr>
                        </m:ctrlPr>
                      </m:fPr>
                      <m:num>
                        <m:r>
                          <w:rPr>
                            <w:rFonts w:ascii="Cambria Math" w:eastAsia="Cambria Math" w:hAnsi="Cambria Math" w:cs="Times New Roman"/>
                            <w:sz w:val="24"/>
                            <w:szCs w:val="24"/>
                          </w:rPr>
                          <m:t>1</m:t>
                        </m:r>
                      </m:num>
                      <m:den>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S</m:t>
                            </m:r>
                          </m:e>
                          <m:sub>
                            <m:r>
                              <w:rPr>
                                <w:rFonts w:ascii="Cambria Math" w:eastAsia="Cambria Math" w:hAnsi="Cambria Math" w:cs="Times New Roman"/>
                                <w:sz w:val="24"/>
                                <w:szCs w:val="24"/>
                              </w:rPr>
                              <m:t>n</m:t>
                            </m:r>
                          </m:sub>
                        </m:sSub>
                      </m:den>
                    </m:f>
                    <m:r>
                      <w:rPr>
                        <w:rFonts w:ascii="Cambria Math" w:eastAsia="Cambria Math" w:hAnsi="Cambria Math" w:cs="Times New Roman"/>
                        <w:sz w:val="24"/>
                        <w:szCs w:val="24"/>
                      </w:rPr>
                      <m:t>)</m:t>
                    </m:r>
                  </m:den>
                </m:f>
              </m:oMath>
            </m:oMathPara>
          </w:p>
        </w:tc>
        <w:tc>
          <w:tcPr>
            <w:tcW w:w="1490" w:type="dxa"/>
            <w:tcBorders>
              <w:top w:val="single" w:sz="4" w:space="0" w:color="auto"/>
              <w:bottom w:val="single" w:sz="4" w:space="0" w:color="auto"/>
            </w:tcBorders>
          </w:tcPr>
          <w:p w:rsidR="00016CE3" w:rsidRPr="00C1120F" w:rsidRDefault="000A5A9D" w:rsidP="00D27138">
            <w:pPr>
              <w:jc w:val="center"/>
              <w:rPr>
                <w:rFonts w:ascii="Times New Roman" w:eastAsia="Cambria Math" w:hAnsi="Times New Roman" w:cs="Times New Roman"/>
                <w:sz w:val="24"/>
                <w:szCs w:val="24"/>
              </w:rPr>
            </w:pPr>
            <m:oMathPara>
              <m:oMath>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W</m:t>
                    </m:r>
                  </m:e>
                  <m:sub>
                    <m:r>
                      <w:rPr>
                        <w:rFonts w:ascii="Cambria Math" w:eastAsia="Cambria Math" w:hAnsi="Cambria Math" w:cs="Times New Roman"/>
                        <w:sz w:val="24"/>
                        <w:szCs w:val="24"/>
                      </w:rPr>
                      <m:t>n=</m:t>
                    </m:r>
                  </m:sub>
                </m:sSub>
                <m:f>
                  <m:fPr>
                    <m:ctrlPr>
                      <w:rPr>
                        <w:rFonts w:ascii="Cambria Math" w:eastAsia="Cambria Math" w:hAnsi="Cambria Math" w:cs="Times New Roman"/>
                        <w:sz w:val="24"/>
                        <w:szCs w:val="24"/>
                      </w:rPr>
                    </m:ctrlPr>
                  </m:fPr>
                  <m:num>
                    <m:r>
                      <w:rPr>
                        <w:rFonts w:ascii="Cambria Math" w:eastAsia="Cambria Math" w:hAnsi="Cambria Math" w:cs="Times New Roman"/>
                        <w:sz w:val="24"/>
                        <w:szCs w:val="24"/>
                      </w:rPr>
                      <m:t>K</m:t>
                    </m:r>
                  </m:num>
                  <m:den>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S</m:t>
                        </m:r>
                      </m:e>
                      <m:sub>
                        <m:r>
                          <w:rPr>
                            <w:rFonts w:ascii="Cambria Math" w:eastAsia="Cambria Math" w:hAnsi="Cambria Math" w:cs="Times New Roman"/>
                            <w:sz w:val="24"/>
                            <w:szCs w:val="24"/>
                          </w:rPr>
                          <m:t>n</m:t>
                        </m:r>
                      </m:sub>
                    </m:sSub>
                  </m:den>
                </m:f>
              </m:oMath>
            </m:oMathPara>
          </w:p>
        </w:tc>
        <w:tc>
          <w:tcPr>
            <w:tcW w:w="1490" w:type="dxa"/>
            <w:tcBorders>
              <w:top w:val="single" w:sz="4" w:space="0" w:color="auto"/>
              <w:bottom w:val="single" w:sz="4" w:space="0" w:color="auto"/>
            </w:tcBorders>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 xml:space="preserve"> </w:t>
            </w:r>
            <m:oMath>
              <m:f>
                <m:fPr>
                  <m:ctrlPr>
                    <w:rPr>
                      <w:rFonts w:ascii="Cambria Math" w:hAnsi="Cambria Math" w:cs="Times New Roman"/>
                      <w:sz w:val="24"/>
                      <w:szCs w:val="24"/>
                    </w:rPr>
                  </m:ctrlPr>
                </m:fPr>
                <m:num>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V</m:t>
                      </m:r>
                    </m:e>
                    <m:sub>
                      <m:r>
                        <w:rPr>
                          <w:rFonts w:ascii="Cambria Math" w:eastAsia="Cambria Math" w:hAnsi="Cambria Math" w:cs="Times New Roman"/>
                          <w:sz w:val="24"/>
                          <w:szCs w:val="24"/>
                        </w:rPr>
                        <m:t>n</m:t>
                      </m:r>
                    </m:sub>
                  </m:sSub>
                </m:num>
                <m:den>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S</m:t>
                      </m:r>
                    </m:e>
                    <m:sub>
                      <m:r>
                        <w:rPr>
                          <w:rFonts w:ascii="Cambria Math" w:eastAsia="Cambria Math" w:hAnsi="Cambria Math" w:cs="Times New Roman"/>
                          <w:sz w:val="24"/>
                          <w:szCs w:val="24"/>
                        </w:rPr>
                        <m:t>n</m:t>
                      </m:r>
                    </m:sub>
                  </m:sSub>
                </m:den>
              </m:f>
            </m:oMath>
          </w:p>
        </w:tc>
        <w:tc>
          <w:tcPr>
            <w:tcW w:w="1490" w:type="dxa"/>
            <w:tcBorders>
              <w:top w:val="single" w:sz="4" w:space="0" w:color="auto"/>
              <w:bottom w:val="single" w:sz="4" w:space="0" w:color="auto"/>
            </w:tcBorders>
          </w:tcPr>
          <w:p w:rsidR="00016CE3" w:rsidRPr="00C1120F" w:rsidRDefault="000A5A9D" w:rsidP="00D27138">
            <w:pPr>
              <w:jc w:val="center"/>
              <w:rPr>
                <w:rFonts w:ascii="Times New Roman" w:eastAsia="Cambria Math" w:hAnsi="Times New Roman" w:cs="Times New Roman"/>
                <w:sz w:val="24"/>
                <w:szCs w:val="24"/>
              </w:rPr>
            </w:pPr>
            <m:oMathPara>
              <m:oMath>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Q</m:t>
                    </m:r>
                  </m:e>
                  <m:sub>
                    <m:r>
                      <w:rPr>
                        <w:rFonts w:ascii="Cambria Math" w:eastAsia="Cambria Math" w:hAnsi="Cambria Math" w:cs="Times New Roman"/>
                        <w:sz w:val="24"/>
                        <w:szCs w:val="24"/>
                      </w:rPr>
                      <m:t>n</m:t>
                    </m:r>
                  </m:sub>
                </m:sSub>
              </m:oMath>
            </m:oMathPara>
          </w:p>
        </w:tc>
        <w:tc>
          <w:tcPr>
            <w:tcW w:w="1131" w:type="dxa"/>
            <w:tcBorders>
              <w:top w:val="single" w:sz="4" w:space="0" w:color="auto"/>
              <w:bottom w:val="single" w:sz="4" w:space="0" w:color="auto"/>
            </w:tcBorders>
          </w:tcPr>
          <w:p w:rsidR="00016CE3" w:rsidRPr="00C1120F" w:rsidRDefault="000A5A9D" w:rsidP="00D27138">
            <w:pPr>
              <w:jc w:val="center"/>
              <w:rPr>
                <w:rFonts w:ascii="Times New Roman" w:eastAsia="Cambria Math" w:hAnsi="Times New Roman" w:cs="Times New Roman"/>
                <w:sz w:val="24"/>
                <w:szCs w:val="24"/>
              </w:rPr>
            </w:pPr>
            <m:oMathPara>
              <m:oMath>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W</m:t>
                    </m:r>
                  </m:e>
                  <m:sub>
                    <m:r>
                      <w:rPr>
                        <w:rFonts w:ascii="Cambria Math" w:eastAsia="Cambria Math" w:hAnsi="Cambria Math" w:cs="Times New Roman"/>
                        <w:sz w:val="24"/>
                        <w:szCs w:val="24"/>
                      </w:rPr>
                      <m:t>n</m:t>
                    </m:r>
                  </m:sub>
                </m:sSub>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Q</m:t>
                    </m:r>
                  </m:e>
                  <m:sub>
                    <m:r>
                      <w:rPr>
                        <w:rFonts w:ascii="Cambria Math" w:eastAsia="Cambria Math" w:hAnsi="Cambria Math" w:cs="Times New Roman"/>
                        <w:sz w:val="24"/>
                        <w:szCs w:val="24"/>
                      </w:rPr>
                      <m:t>n</m:t>
                    </m:r>
                  </m:sub>
                </m:sSub>
              </m:oMath>
            </m:oMathPara>
          </w:p>
        </w:tc>
        <w:tc>
          <w:tcPr>
            <w:tcW w:w="1129" w:type="dxa"/>
            <w:tcBorders>
              <w:top w:val="single" w:sz="4" w:space="0" w:color="auto"/>
              <w:bottom w:val="single" w:sz="4" w:space="0" w:color="auto"/>
            </w:tcBorders>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WQI</w:t>
            </w:r>
          </w:p>
        </w:tc>
      </w:tr>
      <w:tr w:rsidR="00D27138" w:rsidRPr="00C1120F" w:rsidTr="00D27138">
        <w:trPr>
          <w:trHeight w:val="238"/>
        </w:trPr>
        <w:tc>
          <w:tcPr>
            <w:tcW w:w="1294" w:type="dxa"/>
            <w:tcBorders>
              <w:top w:val="single" w:sz="4" w:space="0" w:color="auto"/>
            </w:tcBorders>
          </w:tcPr>
          <w:p w:rsidR="00016CE3" w:rsidRPr="00C1120F" w:rsidRDefault="000A5A9D" w:rsidP="00D27138">
            <w:pPr>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pH</w:t>
            </w:r>
          </w:p>
        </w:tc>
        <w:tc>
          <w:tcPr>
            <w:tcW w:w="1011" w:type="dxa"/>
            <w:tcBorders>
              <w:top w:val="single" w:sz="4" w:space="0" w:color="auto"/>
            </w:tcBorders>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7.5</w:t>
            </w:r>
          </w:p>
        </w:tc>
        <w:tc>
          <w:tcPr>
            <w:tcW w:w="1700" w:type="dxa"/>
            <w:tcBorders>
              <w:top w:val="single" w:sz="4" w:space="0" w:color="auto"/>
            </w:tcBorders>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0.0019722</w:t>
            </w:r>
          </w:p>
        </w:tc>
        <w:tc>
          <w:tcPr>
            <w:tcW w:w="1490" w:type="dxa"/>
            <w:tcBorders>
              <w:top w:val="single" w:sz="4" w:space="0" w:color="auto"/>
            </w:tcBorders>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0.00026296</w:t>
            </w:r>
          </w:p>
        </w:tc>
        <w:tc>
          <w:tcPr>
            <w:tcW w:w="1490" w:type="dxa"/>
            <w:tcBorders>
              <w:top w:val="single" w:sz="4" w:space="0" w:color="auto"/>
            </w:tcBorders>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0.227</w:t>
            </w:r>
          </w:p>
        </w:tc>
        <w:tc>
          <w:tcPr>
            <w:tcW w:w="1490" w:type="dxa"/>
            <w:tcBorders>
              <w:top w:val="single" w:sz="4" w:space="0" w:color="auto"/>
            </w:tcBorders>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22.7</w:t>
            </w:r>
          </w:p>
        </w:tc>
        <w:tc>
          <w:tcPr>
            <w:tcW w:w="1131" w:type="dxa"/>
            <w:tcBorders>
              <w:top w:val="single" w:sz="4" w:space="0" w:color="auto"/>
            </w:tcBorders>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0.005969</w:t>
            </w:r>
          </w:p>
        </w:tc>
        <w:tc>
          <w:tcPr>
            <w:tcW w:w="1129" w:type="dxa"/>
            <w:tcBorders>
              <w:top w:val="single" w:sz="4" w:space="0" w:color="auto"/>
            </w:tcBorders>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61520.49</w:t>
            </w:r>
          </w:p>
        </w:tc>
      </w:tr>
      <w:tr w:rsidR="00D27138" w:rsidRPr="00C1120F" w:rsidTr="00D27138">
        <w:trPr>
          <w:trHeight w:val="238"/>
        </w:trPr>
        <w:tc>
          <w:tcPr>
            <w:tcW w:w="1294" w:type="dxa"/>
          </w:tcPr>
          <w:p w:rsidR="00016CE3" w:rsidRPr="00C1120F" w:rsidRDefault="000A5A9D" w:rsidP="00D27138">
            <w:pPr>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Temp</w:t>
            </w:r>
          </w:p>
        </w:tc>
        <w:tc>
          <w:tcPr>
            <w:tcW w:w="1011"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25</w:t>
            </w:r>
          </w:p>
        </w:tc>
        <w:tc>
          <w:tcPr>
            <w:tcW w:w="1700"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0.0019722</w:t>
            </w:r>
          </w:p>
        </w:tc>
        <w:tc>
          <w:tcPr>
            <w:tcW w:w="1490"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7.8888E-05</w:t>
            </w:r>
          </w:p>
        </w:tc>
        <w:tc>
          <w:tcPr>
            <w:tcW w:w="1490"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1.2472</w:t>
            </w:r>
          </w:p>
        </w:tc>
        <w:tc>
          <w:tcPr>
            <w:tcW w:w="1490"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124.72</w:t>
            </w:r>
          </w:p>
        </w:tc>
        <w:tc>
          <w:tcPr>
            <w:tcW w:w="1131"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0.009839</w:t>
            </w:r>
          </w:p>
        </w:tc>
        <w:tc>
          <w:tcPr>
            <w:tcW w:w="1129" w:type="dxa"/>
          </w:tcPr>
          <w:p w:rsidR="00016CE3" w:rsidRPr="00C1120F" w:rsidRDefault="00016CE3" w:rsidP="00D27138">
            <w:pPr>
              <w:jc w:val="both"/>
              <w:rPr>
                <w:rFonts w:ascii="Times New Roman" w:eastAsia="Times New Roman" w:hAnsi="Times New Roman" w:cs="Times New Roman"/>
                <w:sz w:val="24"/>
                <w:szCs w:val="24"/>
              </w:rPr>
            </w:pPr>
          </w:p>
        </w:tc>
      </w:tr>
      <w:tr w:rsidR="00D27138" w:rsidRPr="00C1120F" w:rsidTr="00D27138">
        <w:trPr>
          <w:trHeight w:val="238"/>
        </w:trPr>
        <w:tc>
          <w:tcPr>
            <w:tcW w:w="1294" w:type="dxa"/>
          </w:tcPr>
          <w:p w:rsidR="00016CE3" w:rsidRPr="00C1120F" w:rsidRDefault="000A5A9D" w:rsidP="00D27138">
            <w:pPr>
              <w:jc w:val="both"/>
              <w:rPr>
                <w:rFonts w:ascii="Times New Roman" w:eastAsia="Times New Roman" w:hAnsi="Times New Roman" w:cs="Times New Roman"/>
                <w:b/>
                <w:bCs/>
                <w:sz w:val="24"/>
                <w:szCs w:val="24"/>
              </w:rPr>
            </w:pPr>
            <w:proofErr w:type="spellStart"/>
            <w:r w:rsidRPr="00C1120F">
              <w:rPr>
                <w:rFonts w:ascii="Times New Roman" w:eastAsia="Times New Roman" w:hAnsi="Times New Roman" w:cs="Times New Roman"/>
                <w:b/>
                <w:bCs/>
                <w:sz w:val="24"/>
                <w:szCs w:val="24"/>
              </w:rPr>
              <w:t>Turb</w:t>
            </w:r>
            <w:proofErr w:type="spellEnd"/>
          </w:p>
        </w:tc>
        <w:tc>
          <w:tcPr>
            <w:tcW w:w="1011"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5</w:t>
            </w:r>
          </w:p>
        </w:tc>
        <w:tc>
          <w:tcPr>
            <w:tcW w:w="1700"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0.0019722</w:t>
            </w:r>
          </w:p>
        </w:tc>
        <w:tc>
          <w:tcPr>
            <w:tcW w:w="1490"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0.00039444</w:t>
            </w:r>
          </w:p>
        </w:tc>
        <w:tc>
          <w:tcPr>
            <w:tcW w:w="1490"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1.22</w:t>
            </w:r>
          </w:p>
        </w:tc>
        <w:tc>
          <w:tcPr>
            <w:tcW w:w="1490"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122</w:t>
            </w:r>
          </w:p>
        </w:tc>
        <w:tc>
          <w:tcPr>
            <w:tcW w:w="1131"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0.048122</w:t>
            </w:r>
          </w:p>
        </w:tc>
        <w:tc>
          <w:tcPr>
            <w:tcW w:w="1129" w:type="dxa"/>
          </w:tcPr>
          <w:p w:rsidR="00016CE3" w:rsidRPr="00C1120F" w:rsidRDefault="00016CE3" w:rsidP="00D27138">
            <w:pPr>
              <w:jc w:val="both"/>
              <w:rPr>
                <w:rFonts w:ascii="Times New Roman" w:eastAsia="Times New Roman" w:hAnsi="Times New Roman" w:cs="Times New Roman"/>
                <w:sz w:val="24"/>
                <w:szCs w:val="24"/>
              </w:rPr>
            </w:pPr>
          </w:p>
        </w:tc>
      </w:tr>
      <w:tr w:rsidR="00D27138" w:rsidRPr="00C1120F" w:rsidTr="00D27138">
        <w:trPr>
          <w:trHeight w:val="238"/>
        </w:trPr>
        <w:tc>
          <w:tcPr>
            <w:tcW w:w="1294" w:type="dxa"/>
          </w:tcPr>
          <w:p w:rsidR="00016CE3" w:rsidRPr="00C1120F" w:rsidRDefault="000A5A9D" w:rsidP="00D27138">
            <w:pPr>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EC</w:t>
            </w:r>
          </w:p>
        </w:tc>
        <w:tc>
          <w:tcPr>
            <w:tcW w:w="1011"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1000</w:t>
            </w:r>
          </w:p>
        </w:tc>
        <w:tc>
          <w:tcPr>
            <w:tcW w:w="1700"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0.0019722</w:t>
            </w:r>
          </w:p>
        </w:tc>
        <w:tc>
          <w:tcPr>
            <w:tcW w:w="1490"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1.9722E-06</w:t>
            </w:r>
          </w:p>
        </w:tc>
        <w:tc>
          <w:tcPr>
            <w:tcW w:w="1490"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0.074934</w:t>
            </w:r>
          </w:p>
        </w:tc>
        <w:tc>
          <w:tcPr>
            <w:tcW w:w="1490"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7.4934</w:t>
            </w:r>
          </w:p>
        </w:tc>
        <w:tc>
          <w:tcPr>
            <w:tcW w:w="1131"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1.48E-05</w:t>
            </w:r>
          </w:p>
        </w:tc>
        <w:tc>
          <w:tcPr>
            <w:tcW w:w="1129" w:type="dxa"/>
          </w:tcPr>
          <w:p w:rsidR="00016CE3" w:rsidRPr="00C1120F" w:rsidRDefault="00016CE3" w:rsidP="00D27138">
            <w:pPr>
              <w:jc w:val="both"/>
              <w:rPr>
                <w:rFonts w:ascii="Times New Roman" w:eastAsia="Times New Roman" w:hAnsi="Times New Roman" w:cs="Times New Roman"/>
                <w:sz w:val="24"/>
                <w:szCs w:val="24"/>
              </w:rPr>
            </w:pPr>
          </w:p>
        </w:tc>
      </w:tr>
      <w:tr w:rsidR="00D27138" w:rsidRPr="00C1120F" w:rsidTr="00D27138">
        <w:trPr>
          <w:trHeight w:val="238"/>
        </w:trPr>
        <w:tc>
          <w:tcPr>
            <w:tcW w:w="1294" w:type="dxa"/>
          </w:tcPr>
          <w:p w:rsidR="00016CE3" w:rsidRPr="00C1120F" w:rsidRDefault="000A5A9D" w:rsidP="00D27138">
            <w:pPr>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TDS</w:t>
            </w:r>
          </w:p>
        </w:tc>
        <w:tc>
          <w:tcPr>
            <w:tcW w:w="1011"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500</w:t>
            </w:r>
          </w:p>
        </w:tc>
        <w:tc>
          <w:tcPr>
            <w:tcW w:w="1700"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0.0019722</w:t>
            </w:r>
          </w:p>
        </w:tc>
        <w:tc>
          <w:tcPr>
            <w:tcW w:w="1490"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3.9444E-06</w:t>
            </w:r>
          </w:p>
        </w:tc>
        <w:tc>
          <w:tcPr>
            <w:tcW w:w="1490"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0.075388</w:t>
            </w:r>
          </w:p>
        </w:tc>
        <w:tc>
          <w:tcPr>
            <w:tcW w:w="1490"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7.5388</w:t>
            </w:r>
          </w:p>
        </w:tc>
        <w:tc>
          <w:tcPr>
            <w:tcW w:w="1131"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2.97E-05</w:t>
            </w:r>
          </w:p>
        </w:tc>
        <w:tc>
          <w:tcPr>
            <w:tcW w:w="1129" w:type="dxa"/>
          </w:tcPr>
          <w:p w:rsidR="00016CE3" w:rsidRPr="00C1120F" w:rsidRDefault="00016CE3" w:rsidP="00D27138">
            <w:pPr>
              <w:jc w:val="both"/>
              <w:rPr>
                <w:rFonts w:ascii="Times New Roman" w:eastAsia="Times New Roman" w:hAnsi="Times New Roman" w:cs="Times New Roman"/>
                <w:sz w:val="24"/>
                <w:szCs w:val="24"/>
              </w:rPr>
            </w:pPr>
          </w:p>
        </w:tc>
      </w:tr>
      <w:tr w:rsidR="00D27138" w:rsidRPr="00C1120F" w:rsidTr="00D27138">
        <w:trPr>
          <w:trHeight w:val="238"/>
        </w:trPr>
        <w:tc>
          <w:tcPr>
            <w:tcW w:w="1294" w:type="dxa"/>
          </w:tcPr>
          <w:p w:rsidR="00016CE3" w:rsidRPr="00C1120F" w:rsidRDefault="000A5A9D" w:rsidP="00D27138">
            <w:pPr>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TH</w:t>
            </w:r>
          </w:p>
        </w:tc>
        <w:tc>
          <w:tcPr>
            <w:tcW w:w="1011"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200</w:t>
            </w:r>
          </w:p>
        </w:tc>
        <w:tc>
          <w:tcPr>
            <w:tcW w:w="1700"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0.0019722</w:t>
            </w:r>
          </w:p>
        </w:tc>
        <w:tc>
          <w:tcPr>
            <w:tcW w:w="1490"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9.861E-06</w:t>
            </w:r>
          </w:p>
        </w:tc>
        <w:tc>
          <w:tcPr>
            <w:tcW w:w="1490"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5.89</w:t>
            </w:r>
          </w:p>
        </w:tc>
        <w:tc>
          <w:tcPr>
            <w:tcW w:w="1490"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589</w:t>
            </w:r>
          </w:p>
        </w:tc>
        <w:tc>
          <w:tcPr>
            <w:tcW w:w="1131"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0.005808</w:t>
            </w:r>
          </w:p>
        </w:tc>
        <w:tc>
          <w:tcPr>
            <w:tcW w:w="1129" w:type="dxa"/>
          </w:tcPr>
          <w:p w:rsidR="00016CE3" w:rsidRPr="00C1120F" w:rsidRDefault="00016CE3" w:rsidP="00D27138">
            <w:pPr>
              <w:jc w:val="both"/>
              <w:rPr>
                <w:rFonts w:ascii="Times New Roman" w:eastAsia="Times New Roman" w:hAnsi="Times New Roman" w:cs="Times New Roman"/>
                <w:sz w:val="24"/>
                <w:szCs w:val="24"/>
              </w:rPr>
            </w:pPr>
          </w:p>
        </w:tc>
      </w:tr>
      <w:tr w:rsidR="00D27138" w:rsidRPr="00C1120F" w:rsidTr="00D27138">
        <w:trPr>
          <w:trHeight w:val="238"/>
        </w:trPr>
        <w:tc>
          <w:tcPr>
            <w:tcW w:w="1294" w:type="dxa"/>
          </w:tcPr>
          <w:p w:rsidR="00016CE3" w:rsidRPr="00C1120F" w:rsidRDefault="000A5A9D" w:rsidP="00D27138">
            <w:pPr>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Ni</w:t>
            </w:r>
          </w:p>
        </w:tc>
        <w:tc>
          <w:tcPr>
            <w:tcW w:w="1011"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0.02</w:t>
            </w:r>
          </w:p>
        </w:tc>
        <w:tc>
          <w:tcPr>
            <w:tcW w:w="1700"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0.0019722</w:t>
            </w:r>
          </w:p>
        </w:tc>
        <w:tc>
          <w:tcPr>
            <w:tcW w:w="1490"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0.098609994</w:t>
            </w:r>
          </w:p>
        </w:tc>
        <w:tc>
          <w:tcPr>
            <w:tcW w:w="1490"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11.635</w:t>
            </w:r>
          </w:p>
        </w:tc>
        <w:tc>
          <w:tcPr>
            <w:tcW w:w="1490"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1163.5</w:t>
            </w:r>
          </w:p>
        </w:tc>
        <w:tc>
          <w:tcPr>
            <w:tcW w:w="1131"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114.7327</w:t>
            </w:r>
          </w:p>
        </w:tc>
        <w:tc>
          <w:tcPr>
            <w:tcW w:w="1129" w:type="dxa"/>
          </w:tcPr>
          <w:p w:rsidR="00016CE3" w:rsidRPr="00C1120F" w:rsidRDefault="00016CE3" w:rsidP="00D27138">
            <w:pPr>
              <w:jc w:val="both"/>
              <w:rPr>
                <w:rFonts w:ascii="Times New Roman" w:eastAsia="Times New Roman" w:hAnsi="Times New Roman" w:cs="Times New Roman"/>
                <w:sz w:val="24"/>
                <w:szCs w:val="24"/>
              </w:rPr>
            </w:pPr>
          </w:p>
        </w:tc>
      </w:tr>
      <w:tr w:rsidR="00D27138" w:rsidRPr="00C1120F" w:rsidTr="00D27138">
        <w:trPr>
          <w:trHeight w:val="238"/>
        </w:trPr>
        <w:tc>
          <w:tcPr>
            <w:tcW w:w="1294" w:type="dxa"/>
          </w:tcPr>
          <w:p w:rsidR="00016CE3" w:rsidRPr="00C1120F" w:rsidRDefault="000A5A9D" w:rsidP="00D27138">
            <w:pPr>
              <w:jc w:val="both"/>
              <w:rPr>
                <w:rFonts w:ascii="Times New Roman" w:eastAsia="Times New Roman" w:hAnsi="Times New Roman" w:cs="Times New Roman"/>
                <w:b/>
                <w:bCs/>
                <w:sz w:val="24"/>
                <w:szCs w:val="24"/>
              </w:rPr>
            </w:pPr>
            <w:proofErr w:type="spellStart"/>
            <w:r w:rsidRPr="00C1120F">
              <w:rPr>
                <w:rFonts w:ascii="Times New Roman" w:eastAsia="Times New Roman" w:hAnsi="Times New Roman" w:cs="Times New Roman"/>
                <w:b/>
                <w:bCs/>
                <w:sz w:val="24"/>
                <w:szCs w:val="24"/>
              </w:rPr>
              <w:t>Pb</w:t>
            </w:r>
            <w:proofErr w:type="spellEnd"/>
          </w:p>
        </w:tc>
        <w:tc>
          <w:tcPr>
            <w:tcW w:w="1011"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0.01</w:t>
            </w:r>
          </w:p>
        </w:tc>
        <w:tc>
          <w:tcPr>
            <w:tcW w:w="1700"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0.0019722</w:t>
            </w:r>
          </w:p>
        </w:tc>
        <w:tc>
          <w:tcPr>
            <w:tcW w:w="1490"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0.197219987</w:t>
            </w:r>
          </w:p>
        </w:tc>
        <w:tc>
          <w:tcPr>
            <w:tcW w:w="1490"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1074.73</w:t>
            </w:r>
          </w:p>
        </w:tc>
        <w:tc>
          <w:tcPr>
            <w:tcW w:w="1490"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107473</w:t>
            </w:r>
          </w:p>
        </w:tc>
        <w:tc>
          <w:tcPr>
            <w:tcW w:w="1131"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21195.82</w:t>
            </w:r>
          </w:p>
        </w:tc>
        <w:tc>
          <w:tcPr>
            <w:tcW w:w="1129" w:type="dxa"/>
          </w:tcPr>
          <w:p w:rsidR="00016CE3" w:rsidRPr="00C1120F" w:rsidRDefault="00016CE3" w:rsidP="00D27138">
            <w:pPr>
              <w:jc w:val="both"/>
              <w:rPr>
                <w:rFonts w:ascii="Times New Roman" w:eastAsia="Times New Roman" w:hAnsi="Times New Roman" w:cs="Times New Roman"/>
                <w:sz w:val="24"/>
                <w:szCs w:val="24"/>
              </w:rPr>
            </w:pPr>
          </w:p>
        </w:tc>
      </w:tr>
      <w:tr w:rsidR="00D27138" w:rsidRPr="00C1120F" w:rsidTr="00D27138">
        <w:trPr>
          <w:trHeight w:val="238"/>
        </w:trPr>
        <w:tc>
          <w:tcPr>
            <w:tcW w:w="1294" w:type="dxa"/>
          </w:tcPr>
          <w:p w:rsidR="00016CE3" w:rsidRPr="00C1120F" w:rsidRDefault="000A5A9D" w:rsidP="00D27138">
            <w:pPr>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Cd</w:t>
            </w:r>
          </w:p>
        </w:tc>
        <w:tc>
          <w:tcPr>
            <w:tcW w:w="1011"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0.003</w:t>
            </w:r>
          </w:p>
        </w:tc>
        <w:tc>
          <w:tcPr>
            <w:tcW w:w="1700"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0.0019722</w:t>
            </w:r>
          </w:p>
        </w:tc>
        <w:tc>
          <w:tcPr>
            <w:tcW w:w="1490"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0.657399957</w:t>
            </w:r>
          </w:p>
        </w:tc>
        <w:tc>
          <w:tcPr>
            <w:tcW w:w="1490"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609.7666667</w:t>
            </w:r>
          </w:p>
        </w:tc>
        <w:tc>
          <w:tcPr>
            <w:tcW w:w="1490"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60976.66667</w:t>
            </w:r>
          </w:p>
        </w:tc>
        <w:tc>
          <w:tcPr>
            <w:tcW w:w="1131"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40086.06</w:t>
            </w:r>
          </w:p>
        </w:tc>
        <w:tc>
          <w:tcPr>
            <w:tcW w:w="1129" w:type="dxa"/>
          </w:tcPr>
          <w:p w:rsidR="00016CE3" w:rsidRPr="00C1120F" w:rsidRDefault="00016CE3" w:rsidP="00D27138">
            <w:pPr>
              <w:jc w:val="both"/>
              <w:rPr>
                <w:rFonts w:ascii="Times New Roman" w:eastAsia="Times New Roman" w:hAnsi="Times New Roman" w:cs="Times New Roman"/>
                <w:sz w:val="24"/>
                <w:szCs w:val="24"/>
              </w:rPr>
            </w:pPr>
          </w:p>
        </w:tc>
      </w:tr>
      <w:tr w:rsidR="00D27138" w:rsidRPr="00C1120F" w:rsidTr="00D27138">
        <w:trPr>
          <w:trHeight w:val="238"/>
        </w:trPr>
        <w:tc>
          <w:tcPr>
            <w:tcW w:w="1294" w:type="dxa"/>
          </w:tcPr>
          <w:p w:rsidR="00016CE3" w:rsidRPr="00C1120F" w:rsidRDefault="000A5A9D" w:rsidP="00D27138">
            <w:pPr>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Cr</w:t>
            </w:r>
          </w:p>
        </w:tc>
        <w:tc>
          <w:tcPr>
            <w:tcW w:w="1011"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0.05</w:t>
            </w:r>
          </w:p>
        </w:tc>
        <w:tc>
          <w:tcPr>
            <w:tcW w:w="1700"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0.0019722</w:t>
            </w:r>
          </w:p>
        </w:tc>
        <w:tc>
          <w:tcPr>
            <w:tcW w:w="1490"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0.039443997</w:t>
            </w:r>
          </w:p>
        </w:tc>
        <w:tc>
          <w:tcPr>
            <w:tcW w:w="1490"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30.866</w:t>
            </w:r>
          </w:p>
        </w:tc>
        <w:tc>
          <w:tcPr>
            <w:tcW w:w="1490"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3086.6</w:t>
            </w:r>
          </w:p>
        </w:tc>
        <w:tc>
          <w:tcPr>
            <w:tcW w:w="1131"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121.7478</w:t>
            </w:r>
          </w:p>
        </w:tc>
        <w:tc>
          <w:tcPr>
            <w:tcW w:w="1129" w:type="dxa"/>
          </w:tcPr>
          <w:p w:rsidR="00016CE3" w:rsidRPr="00C1120F" w:rsidRDefault="00016CE3" w:rsidP="00D27138">
            <w:pPr>
              <w:jc w:val="both"/>
              <w:rPr>
                <w:rFonts w:ascii="Times New Roman" w:eastAsia="Times New Roman" w:hAnsi="Times New Roman" w:cs="Times New Roman"/>
                <w:sz w:val="24"/>
                <w:szCs w:val="24"/>
              </w:rPr>
            </w:pPr>
          </w:p>
        </w:tc>
      </w:tr>
      <w:tr w:rsidR="00D27138" w:rsidRPr="00C1120F" w:rsidTr="00D27138">
        <w:trPr>
          <w:trHeight w:val="238"/>
        </w:trPr>
        <w:tc>
          <w:tcPr>
            <w:tcW w:w="1294" w:type="dxa"/>
          </w:tcPr>
          <w:p w:rsidR="00016CE3" w:rsidRPr="00C1120F" w:rsidRDefault="000A5A9D" w:rsidP="00D27138">
            <w:pPr>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Fe</w:t>
            </w:r>
          </w:p>
        </w:tc>
        <w:tc>
          <w:tcPr>
            <w:tcW w:w="1011"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0.3</w:t>
            </w:r>
          </w:p>
        </w:tc>
        <w:tc>
          <w:tcPr>
            <w:tcW w:w="1700"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0.0019722</w:t>
            </w:r>
          </w:p>
        </w:tc>
        <w:tc>
          <w:tcPr>
            <w:tcW w:w="1490"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0.006574</w:t>
            </w:r>
          </w:p>
        </w:tc>
        <w:tc>
          <w:tcPr>
            <w:tcW w:w="1490"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3.126666667</w:t>
            </w:r>
          </w:p>
        </w:tc>
        <w:tc>
          <w:tcPr>
            <w:tcW w:w="1490"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312.6666667</w:t>
            </w:r>
          </w:p>
        </w:tc>
        <w:tc>
          <w:tcPr>
            <w:tcW w:w="1131"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2.055471</w:t>
            </w:r>
          </w:p>
        </w:tc>
        <w:tc>
          <w:tcPr>
            <w:tcW w:w="1129" w:type="dxa"/>
          </w:tcPr>
          <w:p w:rsidR="00016CE3" w:rsidRPr="00C1120F" w:rsidRDefault="00016CE3" w:rsidP="00D27138">
            <w:pPr>
              <w:jc w:val="both"/>
              <w:rPr>
                <w:rFonts w:ascii="Times New Roman" w:eastAsia="Times New Roman" w:hAnsi="Times New Roman" w:cs="Times New Roman"/>
                <w:sz w:val="24"/>
                <w:szCs w:val="24"/>
              </w:rPr>
            </w:pPr>
          </w:p>
        </w:tc>
      </w:tr>
      <w:tr w:rsidR="00D27138" w:rsidRPr="00C1120F" w:rsidTr="00D27138">
        <w:trPr>
          <w:trHeight w:val="231"/>
        </w:trPr>
        <w:tc>
          <w:tcPr>
            <w:tcW w:w="1294" w:type="dxa"/>
          </w:tcPr>
          <w:p w:rsidR="00016CE3" w:rsidRPr="00C1120F" w:rsidRDefault="00016CE3" w:rsidP="00D27138">
            <w:pPr>
              <w:jc w:val="both"/>
              <w:rPr>
                <w:rFonts w:ascii="Times New Roman" w:eastAsia="Times New Roman" w:hAnsi="Times New Roman" w:cs="Times New Roman"/>
                <w:sz w:val="24"/>
                <w:szCs w:val="24"/>
              </w:rPr>
            </w:pPr>
          </w:p>
        </w:tc>
        <w:tc>
          <w:tcPr>
            <w:tcW w:w="1011" w:type="dxa"/>
          </w:tcPr>
          <w:p w:rsidR="00016CE3" w:rsidRPr="00C1120F" w:rsidRDefault="00016CE3" w:rsidP="00D27138">
            <w:pPr>
              <w:jc w:val="both"/>
              <w:rPr>
                <w:rFonts w:ascii="Times New Roman" w:eastAsia="Times New Roman" w:hAnsi="Times New Roman" w:cs="Times New Roman"/>
                <w:sz w:val="24"/>
                <w:szCs w:val="24"/>
              </w:rPr>
            </w:pPr>
          </w:p>
        </w:tc>
        <w:tc>
          <w:tcPr>
            <w:tcW w:w="1700" w:type="dxa"/>
          </w:tcPr>
          <w:p w:rsidR="00016CE3" w:rsidRPr="00C1120F" w:rsidRDefault="00016CE3" w:rsidP="00D27138">
            <w:pPr>
              <w:jc w:val="both"/>
              <w:rPr>
                <w:rFonts w:ascii="Times New Roman" w:eastAsia="Times New Roman" w:hAnsi="Times New Roman" w:cs="Times New Roman"/>
                <w:sz w:val="24"/>
                <w:szCs w:val="24"/>
              </w:rPr>
            </w:pPr>
          </w:p>
        </w:tc>
        <w:tc>
          <w:tcPr>
            <w:tcW w:w="1490"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w:t>
            </w:r>
          </w:p>
        </w:tc>
        <w:tc>
          <w:tcPr>
            <w:tcW w:w="1490" w:type="dxa"/>
          </w:tcPr>
          <w:p w:rsidR="00016CE3" w:rsidRPr="00C1120F" w:rsidRDefault="00016CE3" w:rsidP="00D27138">
            <w:pPr>
              <w:jc w:val="both"/>
              <w:rPr>
                <w:rFonts w:ascii="Times New Roman" w:eastAsia="Times New Roman" w:hAnsi="Times New Roman" w:cs="Times New Roman"/>
                <w:sz w:val="24"/>
                <w:szCs w:val="24"/>
              </w:rPr>
            </w:pPr>
          </w:p>
        </w:tc>
        <w:tc>
          <w:tcPr>
            <w:tcW w:w="1490" w:type="dxa"/>
          </w:tcPr>
          <w:p w:rsidR="00016CE3" w:rsidRPr="00C1120F" w:rsidRDefault="00016CE3" w:rsidP="00D27138">
            <w:pPr>
              <w:jc w:val="both"/>
              <w:rPr>
                <w:rFonts w:ascii="Times New Roman" w:eastAsia="Times New Roman" w:hAnsi="Times New Roman" w:cs="Times New Roman"/>
                <w:sz w:val="24"/>
                <w:szCs w:val="24"/>
              </w:rPr>
            </w:pPr>
          </w:p>
        </w:tc>
        <w:tc>
          <w:tcPr>
            <w:tcW w:w="1131" w:type="dxa"/>
          </w:tcPr>
          <w:p w:rsidR="00016CE3" w:rsidRPr="00C1120F" w:rsidRDefault="000A5A9D" w:rsidP="00D27138">
            <w:pPr>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61520.49</w:t>
            </w:r>
          </w:p>
        </w:tc>
        <w:tc>
          <w:tcPr>
            <w:tcW w:w="1129" w:type="dxa"/>
          </w:tcPr>
          <w:p w:rsidR="00016CE3" w:rsidRPr="00C1120F" w:rsidRDefault="00016CE3" w:rsidP="00D27138">
            <w:pPr>
              <w:jc w:val="both"/>
              <w:rPr>
                <w:rFonts w:ascii="Times New Roman" w:eastAsia="Times New Roman" w:hAnsi="Times New Roman" w:cs="Times New Roman"/>
                <w:sz w:val="24"/>
                <w:szCs w:val="24"/>
              </w:rPr>
            </w:pPr>
          </w:p>
        </w:tc>
      </w:tr>
    </w:tbl>
    <w:p w:rsidR="00016CE3" w:rsidRPr="00C1120F" w:rsidRDefault="00016CE3" w:rsidP="000633C8">
      <w:pPr>
        <w:spacing w:after="0" w:line="480" w:lineRule="auto"/>
        <w:jc w:val="both"/>
        <w:rPr>
          <w:rFonts w:ascii="Times New Roman" w:eastAsia="Times New Roman" w:hAnsi="Times New Roman" w:cs="Times New Roman"/>
          <w:sz w:val="24"/>
          <w:szCs w:val="24"/>
        </w:rPr>
      </w:pP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In summary, using WQI, all five LGAs were rated as unfit for drinking purposes, with pollution levels being highest in </w:t>
      </w:r>
      <w:proofErr w:type="spellStart"/>
      <w:r w:rsidRPr="00C1120F">
        <w:rPr>
          <w:rFonts w:ascii="Times New Roman" w:eastAsia="Times New Roman" w:hAnsi="Times New Roman" w:cs="Times New Roman"/>
          <w:sz w:val="24"/>
          <w:szCs w:val="24"/>
        </w:rPr>
        <w:t>Obio</w:t>
      </w:r>
      <w:proofErr w:type="spellEnd"/>
      <w:r w:rsidRPr="00C1120F">
        <w:rPr>
          <w:rFonts w:ascii="Times New Roman" w:eastAsia="Times New Roman" w:hAnsi="Times New Roman" w:cs="Times New Roman"/>
          <w:sz w:val="24"/>
          <w:szCs w:val="24"/>
        </w:rPr>
        <w:t>/</w:t>
      </w:r>
      <w:proofErr w:type="spellStart"/>
      <w:r w:rsidRPr="00C1120F">
        <w:rPr>
          <w:rFonts w:ascii="Times New Roman" w:eastAsia="Times New Roman" w:hAnsi="Times New Roman" w:cs="Times New Roman"/>
          <w:sz w:val="24"/>
          <w:szCs w:val="24"/>
        </w:rPr>
        <w:t>Akpor</w:t>
      </w:r>
      <w:proofErr w:type="spellEnd"/>
      <w:r w:rsidRPr="00C1120F">
        <w:rPr>
          <w:rFonts w:ascii="Times New Roman" w:eastAsia="Times New Roman" w:hAnsi="Times New Roman" w:cs="Times New Roman"/>
          <w:sz w:val="24"/>
          <w:szCs w:val="24"/>
        </w:rPr>
        <w:t xml:space="preserve"> &gt; </w:t>
      </w:r>
      <w:proofErr w:type="spellStart"/>
      <w:r w:rsidRPr="00C1120F">
        <w:rPr>
          <w:rFonts w:ascii="Times New Roman" w:eastAsia="Times New Roman" w:hAnsi="Times New Roman" w:cs="Times New Roman"/>
          <w:sz w:val="24"/>
          <w:szCs w:val="24"/>
        </w:rPr>
        <w:t>Okrika</w:t>
      </w:r>
      <w:proofErr w:type="spellEnd"/>
      <w:r w:rsidRPr="00C1120F">
        <w:rPr>
          <w:rFonts w:ascii="Times New Roman" w:eastAsia="Times New Roman" w:hAnsi="Times New Roman" w:cs="Times New Roman"/>
          <w:sz w:val="24"/>
          <w:szCs w:val="24"/>
        </w:rPr>
        <w:t xml:space="preserve"> &gt; </w:t>
      </w:r>
      <w:proofErr w:type="spellStart"/>
      <w:r w:rsidRPr="00C1120F">
        <w:rPr>
          <w:rFonts w:ascii="Times New Roman" w:eastAsia="Times New Roman" w:hAnsi="Times New Roman" w:cs="Times New Roman"/>
          <w:sz w:val="24"/>
          <w:szCs w:val="24"/>
        </w:rPr>
        <w:t>Oyigbo</w:t>
      </w:r>
      <w:proofErr w:type="spellEnd"/>
      <w:r w:rsidRPr="00C1120F">
        <w:rPr>
          <w:rFonts w:ascii="Times New Roman" w:eastAsia="Times New Roman" w:hAnsi="Times New Roman" w:cs="Times New Roman"/>
          <w:sz w:val="24"/>
          <w:szCs w:val="24"/>
        </w:rPr>
        <w:t xml:space="preserve"> &gt; Port Harcourt &gt; </w:t>
      </w:r>
      <w:proofErr w:type="spellStart"/>
      <w:r w:rsidRPr="00C1120F">
        <w:rPr>
          <w:rFonts w:ascii="Times New Roman" w:eastAsia="Times New Roman" w:hAnsi="Times New Roman" w:cs="Times New Roman"/>
          <w:sz w:val="24"/>
          <w:szCs w:val="24"/>
        </w:rPr>
        <w:t>Eleme</w:t>
      </w:r>
      <w:proofErr w:type="spellEnd"/>
      <w:r w:rsidRPr="00C1120F">
        <w:rPr>
          <w:rFonts w:ascii="Times New Roman" w:eastAsia="Times New Roman" w:hAnsi="Times New Roman" w:cs="Times New Roman"/>
          <w:sz w:val="24"/>
          <w:szCs w:val="24"/>
        </w:rPr>
        <w:t>. The major contributors to the WQI were lead and cadmium, with nickel and chromium also contributing, showing that heavy metals, and not physicochemical attributes, were the principal reason for water quality deterioration. The results are consistent with previous research on water pollution in the Niger Delta as a result of oil and gas operations and urbanization (</w:t>
      </w:r>
      <w:proofErr w:type="spellStart"/>
      <w:r w:rsidRPr="00C1120F">
        <w:rPr>
          <w:rFonts w:ascii="Times New Roman" w:eastAsia="Times New Roman" w:hAnsi="Times New Roman" w:cs="Times New Roman"/>
          <w:sz w:val="24"/>
          <w:szCs w:val="24"/>
        </w:rPr>
        <w:t>Edori</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2023; </w:t>
      </w:r>
      <w:proofErr w:type="spellStart"/>
      <w:r w:rsidRPr="00C1120F">
        <w:rPr>
          <w:rFonts w:ascii="Times New Roman" w:eastAsia="Times New Roman" w:hAnsi="Times New Roman" w:cs="Times New Roman"/>
          <w:sz w:val="24"/>
          <w:szCs w:val="24"/>
        </w:rPr>
        <w:t>Ehiemere</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2022; Mohan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1996).</w:t>
      </w:r>
    </w:p>
    <w:p w:rsidR="00016CE3"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The table below show the result of the heavy metal pollution index in the evaluated surfaces</w:t>
      </w:r>
    </w:p>
    <w:p w:rsidR="00D27138" w:rsidRDefault="00D27138" w:rsidP="000633C8">
      <w:pPr>
        <w:spacing w:after="0" w:line="480" w:lineRule="auto"/>
        <w:jc w:val="both"/>
        <w:rPr>
          <w:rFonts w:ascii="Times New Roman" w:eastAsia="Times New Roman" w:hAnsi="Times New Roman" w:cs="Times New Roman"/>
          <w:sz w:val="24"/>
          <w:szCs w:val="24"/>
        </w:rPr>
      </w:pPr>
    </w:p>
    <w:p w:rsidR="00D27138" w:rsidRDefault="00D27138" w:rsidP="000633C8">
      <w:pPr>
        <w:spacing w:after="0" w:line="480" w:lineRule="auto"/>
        <w:jc w:val="both"/>
        <w:rPr>
          <w:rFonts w:ascii="Times New Roman" w:eastAsia="Times New Roman" w:hAnsi="Times New Roman" w:cs="Times New Roman"/>
          <w:sz w:val="24"/>
          <w:szCs w:val="24"/>
        </w:rPr>
      </w:pPr>
    </w:p>
    <w:p w:rsidR="00D27138" w:rsidRDefault="00D27138" w:rsidP="000633C8">
      <w:pPr>
        <w:spacing w:after="0" w:line="480" w:lineRule="auto"/>
        <w:jc w:val="both"/>
        <w:rPr>
          <w:rFonts w:ascii="Times New Roman" w:eastAsia="Times New Roman" w:hAnsi="Times New Roman" w:cs="Times New Roman"/>
          <w:sz w:val="24"/>
          <w:szCs w:val="24"/>
        </w:rPr>
      </w:pPr>
    </w:p>
    <w:p w:rsidR="00D27138" w:rsidRPr="00C1120F" w:rsidRDefault="00D27138" w:rsidP="000633C8">
      <w:pPr>
        <w:spacing w:after="0" w:line="480" w:lineRule="auto"/>
        <w:jc w:val="both"/>
        <w:rPr>
          <w:rFonts w:ascii="Times New Roman" w:eastAsia="Times New Roman" w:hAnsi="Times New Roman" w:cs="Times New Roman"/>
          <w:sz w:val="24"/>
          <w:szCs w:val="24"/>
        </w:rPr>
      </w:pPr>
    </w:p>
    <w:p w:rsidR="00016CE3" w:rsidRPr="00D27138" w:rsidRDefault="000A5A9D" w:rsidP="000633C8">
      <w:pPr>
        <w:spacing w:after="0" w:line="480" w:lineRule="auto"/>
        <w:jc w:val="both"/>
        <w:rPr>
          <w:rFonts w:ascii="Times New Roman" w:eastAsia="Times New Roman" w:hAnsi="Times New Roman" w:cs="Times New Roman"/>
          <w:bCs/>
          <w:sz w:val="24"/>
          <w:szCs w:val="24"/>
        </w:rPr>
      </w:pPr>
      <w:r w:rsidRPr="00C1120F">
        <w:rPr>
          <w:rFonts w:ascii="Times New Roman" w:eastAsia="Times New Roman" w:hAnsi="Times New Roman" w:cs="Times New Roman"/>
          <w:b/>
          <w:bCs/>
          <w:sz w:val="24"/>
          <w:szCs w:val="24"/>
        </w:rPr>
        <w:lastRenderedPageBreak/>
        <w:t xml:space="preserve">Table 4.16: </w:t>
      </w:r>
      <w:r w:rsidRPr="00D27138">
        <w:rPr>
          <w:rFonts w:ascii="Times New Roman" w:eastAsia="Times New Roman" w:hAnsi="Times New Roman" w:cs="Times New Roman"/>
          <w:bCs/>
          <w:sz w:val="24"/>
          <w:szCs w:val="24"/>
        </w:rPr>
        <w:t>Heavy metal pollution index</w:t>
      </w:r>
      <w:r w:rsidRPr="00D27138">
        <w:rPr>
          <w:rFonts w:ascii="Times New Roman" w:eastAsia="Times New Roman" w:hAnsi="Times New Roman" w:cs="Times New Roman"/>
          <w:sz w:val="24"/>
          <w:szCs w:val="24"/>
        </w:rPr>
        <w:t xml:space="preserve"> </w:t>
      </w:r>
      <w:r w:rsidRPr="00D27138">
        <w:rPr>
          <w:rFonts w:ascii="Times New Roman" w:eastAsia="Times New Roman" w:hAnsi="Times New Roman" w:cs="Times New Roman"/>
          <w:bCs/>
          <w:sz w:val="24"/>
          <w:szCs w:val="24"/>
        </w:rPr>
        <w:t>of the evaluated Surface water samples in the five local government area</w:t>
      </w:r>
    </w:p>
    <w:tbl>
      <w:tblPr>
        <w:tblStyle w:val="af3"/>
        <w:tblW w:w="9064" w:type="dxa"/>
        <w:tblInd w:w="-113" w:type="dxa"/>
        <w:tblBorders>
          <w:top w:val="single" w:sz="4" w:space="0" w:color="auto"/>
          <w:bottom w:val="single" w:sz="4" w:space="0" w:color="auto"/>
        </w:tblBorders>
        <w:tblLayout w:type="fixed"/>
        <w:tblLook w:val="0400" w:firstRow="0" w:lastRow="0" w:firstColumn="0" w:lastColumn="0" w:noHBand="0" w:noVBand="1"/>
      </w:tblPr>
      <w:tblGrid>
        <w:gridCol w:w="590"/>
        <w:gridCol w:w="2083"/>
        <w:gridCol w:w="1303"/>
        <w:gridCol w:w="2619"/>
        <w:gridCol w:w="2469"/>
      </w:tblGrid>
      <w:tr w:rsidR="00D27138" w:rsidRPr="00C1120F" w:rsidTr="00D27138">
        <w:tc>
          <w:tcPr>
            <w:tcW w:w="590" w:type="dxa"/>
            <w:tcBorders>
              <w:top w:val="single" w:sz="4" w:space="0" w:color="auto"/>
              <w:bottom w:val="single" w:sz="4" w:space="0" w:color="auto"/>
            </w:tcBorders>
          </w:tcPr>
          <w:p w:rsidR="00016CE3" w:rsidRPr="00C1120F" w:rsidRDefault="000A5A9D" w:rsidP="000633C8">
            <w:pPr>
              <w:spacing w:line="480" w:lineRule="auto"/>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S/N</w:t>
            </w:r>
          </w:p>
        </w:tc>
        <w:tc>
          <w:tcPr>
            <w:tcW w:w="2083" w:type="dxa"/>
            <w:tcBorders>
              <w:top w:val="single" w:sz="4" w:space="0" w:color="auto"/>
              <w:bottom w:val="single" w:sz="4" w:space="0" w:color="auto"/>
            </w:tcBorders>
          </w:tcPr>
          <w:p w:rsidR="00016CE3" w:rsidRPr="00C1120F" w:rsidRDefault="000A5A9D" w:rsidP="000633C8">
            <w:pPr>
              <w:spacing w:line="480" w:lineRule="auto"/>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 xml:space="preserve">Location </w:t>
            </w:r>
          </w:p>
        </w:tc>
        <w:tc>
          <w:tcPr>
            <w:tcW w:w="1303" w:type="dxa"/>
            <w:tcBorders>
              <w:top w:val="single" w:sz="4" w:space="0" w:color="auto"/>
              <w:bottom w:val="single" w:sz="4" w:space="0" w:color="auto"/>
            </w:tcBorders>
          </w:tcPr>
          <w:p w:rsidR="00016CE3" w:rsidRPr="00C1120F" w:rsidRDefault="000A5A9D" w:rsidP="000633C8">
            <w:pPr>
              <w:spacing w:line="480" w:lineRule="auto"/>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HPI Value</w:t>
            </w:r>
          </w:p>
        </w:tc>
        <w:tc>
          <w:tcPr>
            <w:tcW w:w="2619" w:type="dxa"/>
            <w:tcBorders>
              <w:top w:val="single" w:sz="4" w:space="0" w:color="auto"/>
              <w:bottom w:val="single" w:sz="4" w:space="0" w:color="auto"/>
            </w:tcBorders>
          </w:tcPr>
          <w:p w:rsidR="00016CE3" w:rsidRPr="00C1120F" w:rsidRDefault="000A5A9D" w:rsidP="000633C8">
            <w:pPr>
              <w:spacing w:line="480" w:lineRule="auto"/>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HPI Class</w:t>
            </w:r>
          </w:p>
        </w:tc>
        <w:tc>
          <w:tcPr>
            <w:tcW w:w="2469" w:type="dxa"/>
            <w:tcBorders>
              <w:top w:val="single" w:sz="4" w:space="0" w:color="auto"/>
              <w:bottom w:val="single" w:sz="4" w:space="0" w:color="auto"/>
            </w:tcBorders>
          </w:tcPr>
          <w:p w:rsidR="00016CE3" w:rsidRPr="00C1120F" w:rsidRDefault="000A5A9D" w:rsidP="000633C8">
            <w:pPr>
              <w:spacing w:line="480" w:lineRule="auto"/>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Water Quality Status</w:t>
            </w:r>
          </w:p>
        </w:tc>
      </w:tr>
      <w:tr w:rsidR="00D27138" w:rsidRPr="00C1120F" w:rsidTr="00D27138">
        <w:tc>
          <w:tcPr>
            <w:tcW w:w="590" w:type="dxa"/>
            <w:tcBorders>
              <w:top w:val="single" w:sz="4" w:space="0" w:color="auto"/>
            </w:tcBorders>
          </w:tcPr>
          <w:p w:rsidR="00016CE3" w:rsidRPr="00C1120F" w:rsidRDefault="000A5A9D" w:rsidP="000633C8">
            <w:pPr>
              <w:spacing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w:t>
            </w:r>
          </w:p>
        </w:tc>
        <w:tc>
          <w:tcPr>
            <w:tcW w:w="2083" w:type="dxa"/>
            <w:tcBorders>
              <w:top w:val="single" w:sz="4" w:space="0" w:color="auto"/>
            </w:tcBorders>
          </w:tcPr>
          <w:p w:rsidR="00016CE3" w:rsidRPr="00C1120F" w:rsidRDefault="000A5A9D" w:rsidP="000633C8">
            <w:pPr>
              <w:spacing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Port Harcourt LGA</w:t>
            </w:r>
          </w:p>
        </w:tc>
        <w:tc>
          <w:tcPr>
            <w:tcW w:w="1303" w:type="dxa"/>
            <w:tcBorders>
              <w:top w:val="single" w:sz="4" w:space="0" w:color="auto"/>
            </w:tcBorders>
          </w:tcPr>
          <w:p w:rsidR="00016CE3" w:rsidRPr="00C1120F" w:rsidRDefault="000A5A9D" w:rsidP="000633C8">
            <w:pPr>
              <w:spacing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20,915.21</w:t>
            </w:r>
          </w:p>
        </w:tc>
        <w:tc>
          <w:tcPr>
            <w:tcW w:w="2619" w:type="dxa"/>
            <w:tcBorders>
              <w:top w:val="single" w:sz="4" w:space="0" w:color="auto"/>
            </w:tcBorders>
          </w:tcPr>
          <w:p w:rsidR="00016CE3" w:rsidRPr="00C1120F" w:rsidRDefault="000A5A9D" w:rsidP="000633C8">
            <w:pPr>
              <w:spacing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High Pollution (HPI &gt; 1)</w:t>
            </w:r>
          </w:p>
        </w:tc>
        <w:tc>
          <w:tcPr>
            <w:tcW w:w="2469" w:type="dxa"/>
            <w:tcBorders>
              <w:top w:val="single" w:sz="4" w:space="0" w:color="auto"/>
            </w:tcBorders>
          </w:tcPr>
          <w:p w:rsidR="00016CE3" w:rsidRPr="00C1120F" w:rsidRDefault="000A5A9D" w:rsidP="000633C8">
            <w:pPr>
              <w:spacing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Unsuitable for drinking</w:t>
            </w:r>
          </w:p>
        </w:tc>
      </w:tr>
      <w:tr w:rsidR="00D27138" w:rsidRPr="00C1120F" w:rsidTr="00D27138">
        <w:tc>
          <w:tcPr>
            <w:tcW w:w="590" w:type="dxa"/>
          </w:tcPr>
          <w:p w:rsidR="00016CE3" w:rsidRPr="00C1120F" w:rsidRDefault="000A5A9D" w:rsidP="000633C8">
            <w:pPr>
              <w:spacing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2</w:t>
            </w:r>
          </w:p>
        </w:tc>
        <w:tc>
          <w:tcPr>
            <w:tcW w:w="2083" w:type="dxa"/>
          </w:tcPr>
          <w:p w:rsidR="00016CE3" w:rsidRPr="00C1120F" w:rsidRDefault="000A5A9D" w:rsidP="000633C8">
            <w:pPr>
              <w:spacing w:line="480" w:lineRule="auto"/>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sz w:val="24"/>
                <w:szCs w:val="24"/>
              </w:rPr>
              <w:t>Eleme</w:t>
            </w:r>
            <w:proofErr w:type="spellEnd"/>
            <w:r w:rsidRPr="00C1120F">
              <w:rPr>
                <w:rFonts w:ascii="Times New Roman" w:eastAsia="Times New Roman" w:hAnsi="Times New Roman" w:cs="Times New Roman"/>
                <w:sz w:val="24"/>
                <w:szCs w:val="24"/>
              </w:rPr>
              <w:t xml:space="preserve"> LGA</w:t>
            </w:r>
          </w:p>
        </w:tc>
        <w:tc>
          <w:tcPr>
            <w:tcW w:w="1303" w:type="dxa"/>
          </w:tcPr>
          <w:p w:rsidR="00016CE3" w:rsidRPr="00C1120F" w:rsidRDefault="000A5A9D" w:rsidP="000633C8">
            <w:pPr>
              <w:spacing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17,706.42</w:t>
            </w:r>
          </w:p>
        </w:tc>
        <w:tc>
          <w:tcPr>
            <w:tcW w:w="2619" w:type="dxa"/>
          </w:tcPr>
          <w:p w:rsidR="00016CE3" w:rsidRPr="00C1120F" w:rsidRDefault="000A5A9D" w:rsidP="000633C8">
            <w:pPr>
              <w:spacing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High Pollution (HPI &gt; 1)</w:t>
            </w:r>
          </w:p>
        </w:tc>
        <w:tc>
          <w:tcPr>
            <w:tcW w:w="2469" w:type="dxa"/>
          </w:tcPr>
          <w:p w:rsidR="00016CE3" w:rsidRPr="00C1120F" w:rsidRDefault="000A5A9D" w:rsidP="000633C8">
            <w:pPr>
              <w:spacing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Unsuitable for drinking</w:t>
            </w:r>
          </w:p>
        </w:tc>
      </w:tr>
      <w:tr w:rsidR="00D27138" w:rsidRPr="00C1120F" w:rsidTr="00D27138">
        <w:tc>
          <w:tcPr>
            <w:tcW w:w="590" w:type="dxa"/>
          </w:tcPr>
          <w:p w:rsidR="00016CE3" w:rsidRPr="00C1120F" w:rsidRDefault="000A5A9D" w:rsidP="000633C8">
            <w:pPr>
              <w:spacing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3</w:t>
            </w:r>
          </w:p>
        </w:tc>
        <w:tc>
          <w:tcPr>
            <w:tcW w:w="2083" w:type="dxa"/>
          </w:tcPr>
          <w:p w:rsidR="00016CE3" w:rsidRPr="00C1120F" w:rsidRDefault="000A5A9D" w:rsidP="000633C8">
            <w:pPr>
              <w:spacing w:line="480" w:lineRule="auto"/>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sz w:val="24"/>
                <w:szCs w:val="24"/>
              </w:rPr>
              <w:t>Okrika</w:t>
            </w:r>
            <w:proofErr w:type="spellEnd"/>
            <w:r w:rsidRPr="00C1120F">
              <w:rPr>
                <w:rFonts w:ascii="Times New Roman" w:eastAsia="Times New Roman" w:hAnsi="Times New Roman" w:cs="Times New Roman"/>
                <w:sz w:val="24"/>
                <w:szCs w:val="24"/>
              </w:rPr>
              <w:t xml:space="preserve"> LGA</w:t>
            </w:r>
          </w:p>
        </w:tc>
        <w:tc>
          <w:tcPr>
            <w:tcW w:w="1303" w:type="dxa"/>
          </w:tcPr>
          <w:p w:rsidR="00016CE3" w:rsidRPr="00C1120F" w:rsidRDefault="000A5A9D" w:rsidP="000633C8">
            <w:pPr>
              <w:spacing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35,348.02</w:t>
            </w:r>
          </w:p>
        </w:tc>
        <w:tc>
          <w:tcPr>
            <w:tcW w:w="2619" w:type="dxa"/>
          </w:tcPr>
          <w:p w:rsidR="00016CE3" w:rsidRPr="00C1120F" w:rsidRDefault="000A5A9D" w:rsidP="000633C8">
            <w:pPr>
              <w:spacing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High Pollution (HPI &gt; 1)</w:t>
            </w:r>
          </w:p>
        </w:tc>
        <w:tc>
          <w:tcPr>
            <w:tcW w:w="2469" w:type="dxa"/>
          </w:tcPr>
          <w:p w:rsidR="00016CE3" w:rsidRPr="00C1120F" w:rsidRDefault="000A5A9D" w:rsidP="000633C8">
            <w:pPr>
              <w:spacing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Unsuitable for drinking</w:t>
            </w:r>
          </w:p>
        </w:tc>
      </w:tr>
      <w:tr w:rsidR="00D27138" w:rsidRPr="00C1120F" w:rsidTr="00D27138">
        <w:tc>
          <w:tcPr>
            <w:tcW w:w="590" w:type="dxa"/>
          </w:tcPr>
          <w:p w:rsidR="00016CE3" w:rsidRPr="00C1120F" w:rsidRDefault="000A5A9D" w:rsidP="000633C8">
            <w:pPr>
              <w:spacing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4</w:t>
            </w:r>
          </w:p>
        </w:tc>
        <w:tc>
          <w:tcPr>
            <w:tcW w:w="2083" w:type="dxa"/>
          </w:tcPr>
          <w:p w:rsidR="00016CE3" w:rsidRPr="00C1120F" w:rsidRDefault="000A5A9D" w:rsidP="000633C8">
            <w:pPr>
              <w:spacing w:line="480" w:lineRule="auto"/>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sz w:val="24"/>
                <w:szCs w:val="24"/>
              </w:rPr>
              <w:t>Oyigbo</w:t>
            </w:r>
            <w:proofErr w:type="spellEnd"/>
            <w:r w:rsidRPr="00C1120F">
              <w:rPr>
                <w:rFonts w:ascii="Times New Roman" w:eastAsia="Times New Roman" w:hAnsi="Times New Roman" w:cs="Times New Roman"/>
                <w:sz w:val="24"/>
                <w:szCs w:val="24"/>
              </w:rPr>
              <w:t xml:space="preserve"> LGA</w:t>
            </w:r>
          </w:p>
        </w:tc>
        <w:tc>
          <w:tcPr>
            <w:tcW w:w="1303" w:type="dxa"/>
          </w:tcPr>
          <w:p w:rsidR="00016CE3" w:rsidRPr="00C1120F" w:rsidRDefault="000A5A9D" w:rsidP="000633C8">
            <w:pPr>
              <w:spacing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26,363.93</w:t>
            </w:r>
          </w:p>
        </w:tc>
        <w:tc>
          <w:tcPr>
            <w:tcW w:w="2619" w:type="dxa"/>
          </w:tcPr>
          <w:p w:rsidR="00016CE3" w:rsidRPr="00C1120F" w:rsidRDefault="000A5A9D" w:rsidP="000633C8">
            <w:pPr>
              <w:spacing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High Pollution (HPI &gt; 1)</w:t>
            </w:r>
          </w:p>
        </w:tc>
        <w:tc>
          <w:tcPr>
            <w:tcW w:w="2469" w:type="dxa"/>
          </w:tcPr>
          <w:p w:rsidR="00016CE3" w:rsidRPr="00C1120F" w:rsidRDefault="000A5A9D" w:rsidP="000633C8">
            <w:pPr>
              <w:spacing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Unsuitable for drinking</w:t>
            </w:r>
          </w:p>
        </w:tc>
      </w:tr>
      <w:tr w:rsidR="00D27138" w:rsidRPr="00C1120F" w:rsidTr="00D27138">
        <w:tc>
          <w:tcPr>
            <w:tcW w:w="590" w:type="dxa"/>
          </w:tcPr>
          <w:p w:rsidR="00016CE3" w:rsidRPr="00C1120F" w:rsidRDefault="000A5A9D" w:rsidP="000633C8">
            <w:pPr>
              <w:spacing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5</w:t>
            </w:r>
          </w:p>
        </w:tc>
        <w:tc>
          <w:tcPr>
            <w:tcW w:w="2083" w:type="dxa"/>
          </w:tcPr>
          <w:p w:rsidR="00016CE3" w:rsidRPr="00C1120F" w:rsidRDefault="000A5A9D" w:rsidP="000633C8">
            <w:pPr>
              <w:spacing w:line="480" w:lineRule="auto"/>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sz w:val="24"/>
                <w:szCs w:val="24"/>
              </w:rPr>
              <w:t>Obio</w:t>
            </w:r>
            <w:proofErr w:type="spellEnd"/>
            <w:r w:rsidRPr="00C1120F">
              <w:rPr>
                <w:rFonts w:ascii="Times New Roman" w:eastAsia="Times New Roman" w:hAnsi="Times New Roman" w:cs="Times New Roman"/>
                <w:sz w:val="24"/>
                <w:szCs w:val="24"/>
              </w:rPr>
              <w:t>/</w:t>
            </w:r>
            <w:proofErr w:type="spellStart"/>
            <w:r w:rsidRPr="00C1120F">
              <w:rPr>
                <w:rFonts w:ascii="Times New Roman" w:eastAsia="Times New Roman" w:hAnsi="Times New Roman" w:cs="Times New Roman"/>
                <w:sz w:val="24"/>
                <w:szCs w:val="24"/>
              </w:rPr>
              <w:t>Akpor</w:t>
            </w:r>
            <w:proofErr w:type="spellEnd"/>
            <w:r w:rsidRPr="00C1120F">
              <w:rPr>
                <w:rFonts w:ascii="Times New Roman" w:eastAsia="Times New Roman" w:hAnsi="Times New Roman" w:cs="Times New Roman"/>
                <w:sz w:val="24"/>
                <w:szCs w:val="24"/>
              </w:rPr>
              <w:t xml:space="preserve"> LGA</w:t>
            </w:r>
          </w:p>
        </w:tc>
        <w:tc>
          <w:tcPr>
            <w:tcW w:w="1303" w:type="dxa"/>
          </w:tcPr>
          <w:p w:rsidR="00016CE3" w:rsidRPr="00C1120F" w:rsidRDefault="000A5A9D" w:rsidP="000633C8">
            <w:pPr>
              <w:spacing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66,122.14</w:t>
            </w:r>
          </w:p>
        </w:tc>
        <w:tc>
          <w:tcPr>
            <w:tcW w:w="2619" w:type="dxa"/>
          </w:tcPr>
          <w:p w:rsidR="00016CE3" w:rsidRPr="00C1120F" w:rsidRDefault="000A5A9D" w:rsidP="000633C8">
            <w:pPr>
              <w:spacing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High Pollution (HPI &gt; 1)</w:t>
            </w:r>
          </w:p>
        </w:tc>
        <w:tc>
          <w:tcPr>
            <w:tcW w:w="2469" w:type="dxa"/>
          </w:tcPr>
          <w:p w:rsidR="00016CE3" w:rsidRPr="00C1120F" w:rsidRDefault="000A5A9D" w:rsidP="000633C8">
            <w:pPr>
              <w:spacing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Unsuitable for drinking</w:t>
            </w:r>
          </w:p>
        </w:tc>
      </w:tr>
    </w:tbl>
    <w:p w:rsidR="00016CE3" w:rsidRPr="00C1120F" w:rsidRDefault="00016CE3" w:rsidP="000633C8">
      <w:pPr>
        <w:spacing w:after="0" w:line="480" w:lineRule="auto"/>
        <w:jc w:val="both"/>
        <w:rPr>
          <w:rFonts w:ascii="Times New Roman" w:eastAsia="Times New Roman" w:hAnsi="Times New Roman" w:cs="Times New Roman"/>
          <w:sz w:val="24"/>
          <w:szCs w:val="24"/>
        </w:rPr>
      </w:pPr>
    </w:p>
    <w:p w:rsidR="00016CE3" w:rsidRPr="00C1120F" w:rsidRDefault="000A5A9D" w:rsidP="000633C8">
      <w:pPr>
        <w:spacing w:after="0" w:line="480" w:lineRule="auto"/>
        <w:jc w:val="both"/>
        <w:rPr>
          <w:rFonts w:ascii="Times New Roman" w:eastAsia="Times New Roman" w:hAnsi="Times New Roman" w:cs="Times New Roman"/>
          <w:sz w:val="24"/>
          <w:szCs w:val="24"/>
        </w:rPr>
      </w:pPr>
      <w:proofErr w:type="gramStart"/>
      <w:r w:rsidRPr="00C1120F">
        <w:rPr>
          <w:rFonts w:ascii="Times New Roman" w:eastAsia="Times New Roman" w:hAnsi="Times New Roman" w:cs="Times New Roman"/>
          <w:sz w:val="24"/>
          <w:szCs w:val="24"/>
        </w:rPr>
        <w:t>based</w:t>
      </w:r>
      <w:proofErr w:type="gramEnd"/>
      <w:r w:rsidRPr="00C1120F">
        <w:rPr>
          <w:rFonts w:ascii="Times New Roman" w:eastAsia="Times New Roman" w:hAnsi="Times New Roman" w:cs="Times New Roman"/>
          <w:sz w:val="24"/>
          <w:szCs w:val="24"/>
        </w:rPr>
        <w:t xml:space="preserve"> on the HPI values from highest to lowest </w:t>
      </w:r>
      <w:proofErr w:type="spellStart"/>
      <w:r w:rsidRPr="00C1120F">
        <w:rPr>
          <w:rFonts w:ascii="Times New Roman" w:eastAsia="Times New Roman" w:hAnsi="Times New Roman" w:cs="Times New Roman"/>
          <w:sz w:val="24"/>
          <w:szCs w:val="24"/>
        </w:rPr>
        <w:t>Obio</w:t>
      </w:r>
      <w:proofErr w:type="spellEnd"/>
      <w:r w:rsidRPr="00C1120F">
        <w:rPr>
          <w:rFonts w:ascii="Times New Roman" w:eastAsia="Times New Roman" w:hAnsi="Times New Roman" w:cs="Times New Roman"/>
          <w:sz w:val="24"/>
          <w:szCs w:val="24"/>
        </w:rPr>
        <w:t>/</w:t>
      </w:r>
      <w:proofErr w:type="spellStart"/>
      <w:r w:rsidRPr="00C1120F">
        <w:rPr>
          <w:rFonts w:ascii="Times New Roman" w:eastAsia="Times New Roman" w:hAnsi="Times New Roman" w:cs="Times New Roman"/>
          <w:sz w:val="24"/>
          <w:szCs w:val="24"/>
        </w:rPr>
        <w:t>Akpor</w:t>
      </w:r>
      <w:proofErr w:type="spellEnd"/>
      <w:r w:rsidRPr="00C1120F">
        <w:rPr>
          <w:rFonts w:ascii="Times New Roman" w:eastAsia="Times New Roman" w:hAnsi="Times New Roman" w:cs="Times New Roman"/>
          <w:sz w:val="24"/>
          <w:szCs w:val="24"/>
        </w:rPr>
        <w:t xml:space="preserve"> &gt; </w:t>
      </w:r>
      <w:proofErr w:type="spellStart"/>
      <w:r w:rsidRPr="00C1120F">
        <w:rPr>
          <w:rFonts w:ascii="Times New Roman" w:eastAsia="Times New Roman" w:hAnsi="Times New Roman" w:cs="Times New Roman"/>
          <w:sz w:val="24"/>
          <w:szCs w:val="24"/>
        </w:rPr>
        <w:t>Okrika</w:t>
      </w:r>
      <w:proofErr w:type="spellEnd"/>
      <w:r w:rsidRPr="00C1120F">
        <w:rPr>
          <w:rFonts w:ascii="Times New Roman" w:eastAsia="Times New Roman" w:hAnsi="Times New Roman" w:cs="Times New Roman"/>
          <w:sz w:val="24"/>
          <w:szCs w:val="24"/>
        </w:rPr>
        <w:t xml:space="preserve"> &gt; </w:t>
      </w:r>
      <w:proofErr w:type="spellStart"/>
      <w:r w:rsidRPr="00C1120F">
        <w:rPr>
          <w:rFonts w:ascii="Times New Roman" w:eastAsia="Times New Roman" w:hAnsi="Times New Roman" w:cs="Times New Roman"/>
          <w:sz w:val="24"/>
          <w:szCs w:val="24"/>
        </w:rPr>
        <w:t>Oyigbo</w:t>
      </w:r>
      <w:proofErr w:type="spellEnd"/>
      <w:r w:rsidRPr="00C1120F">
        <w:rPr>
          <w:rFonts w:ascii="Times New Roman" w:eastAsia="Times New Roman" w:hAnsi="Times New Roman" w:cs="Times New Roman"/>
          <w:sz w:val="24"/>
          <w:szCs w:val="24"/>
        </w:rPr>
        <w:t xml:space="preserve"> &gt; Port Harcourt &gt; </w:t>
      </w:r>
      <w:proofErr w:type="spellStart"/>
      <w:r w:rsidRPr="00C1120F">
        <w:rPr>
          <w:rFonts w:ascii="Times New Roman" w:eastAsia="Times New Roman" w:hAnsi="Times New Roman" w:cs="Times New Roman"/>
          <w:sz w:val="24"/>
          <w:szCs w:val="24"/>
        </w:rPr>
        <w:t>Eleme</w:t>
      </w:r>
      <w:proofErr w:type="spellEnd"/>
      <w:r w:rsidRPr="00C1120F">
        <w:rPr>
          <w:rFonts w:ascii="Times New Roman" w:eastAsia="Times New Roman" w:hAnsi="Times New Roman" w:cs="Times New Roman"/>
          <w:sz w:val="24"/>
          <w:szCs w:val="24"/>
        </w:rPr>
        <w:t>. The HPI values were all very high and show that there is a very high level of heavy metal pollution and that the surface water was not safe for consumption. The pollution is due to petroleum operations, industrialization, urbanization, and dumping of wastes, similar to earlier findings from the Niger Delta (</w:t>
      </w:r>
      <w:proofErr w:type="spellStart"/>
      <w:r w:rsidRPr="00C1120F">
        <w:rPr>
          <w:rFonts w:ascii="Times New Roman" w:eastAsia="Times New Roman" w:hAnsi="Times New Roman" w:cs="Times New Roman"/>
          <w:sz w:val="24"/>
          <w:szCs w:val="24"/>
        </w:rPr>
        <w:t>Ehiemere</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2022; </w:t>
      </w:r>
      <w:proofErr w:type="spellStart"/>
      <w:r w:rsidRPr="00C1120F">
        <w:rPr>
          <w:rFonts w:ascii="Times New Roman" w:eastAsia="Times New Roman" w:hAnsi="Times New Roman" w:cs="Times New Roman"/>
          <w:sz w:val="24"/>
          <w:szCs w:val="24"/>
        </w:rPr>
        <w:t>Edori</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2023; </w:t>
      </w:r>
      <w:proofErr w:type="spellStart"/>
      <w:r w:rsidRPr="00C1120F">
        <w:rPr>
          <w:rFonts w:ascii="Times New Roman" w:eastAsia="Times New Roman" w:hAnsi="Times New Roman" w:cs="Times New Roman"/>
          <w:sz w:val="24"/>
          <w:szCs w:val="24"/>
        </w:rPr>
        <w:t>Eze</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2025).</w:t>
      </w:r>
    </w:p>
    <w:p w:rsidR="00016CE3" w:rsidRPr="00D27138" w:rsidRDefault="000A5A9D" w:rsidP="000633C8">
      <w:pPr>
        <w:spacing w:after="0" w:line="480" w:lineRule="auto"/>
        <w:jc w:val="both"/>
        <w:rPr>
          <w:rFonts w:ascii="Times New Roman" w:eastAsia="Times New Roman" w:hAnsi="Times New Roman" w:cs="Times New Roman"/>
          <w:bCs/>
          <w:sz w:val="24"/>
          <w:szCs w:val="24"/>
        </w:rPr>
      </w:pPr>
      <w:r w:rsidRPr="00C1120F">
        <w:rPr>
          <w:rFonts w:ascii="Times New Roman" w:eastAsia="Times New Roman" w:hAnsi="Times New Roman" w:cs="Times New Roman"/>
          <w:sz w:val="24"/>
          <w:szCs w:val="24"/>
        </w:rPr>
        <w:t xml:space="preserve"> </w:t>
      </w:r>
      <w:r w:rsidRPr="00C1120F">
        <w:rPr>
          <w:rFonts w:ascii="Times New Roman" w:eastAsia="Times New Roman" w:hAnsi="Times New Roman" w:cs="Times New Roman"/>
          <w:b/>
          <w:bCs/>
          <w:sz w:val="24"/>
          <w:szCs w:val="24"/>
        </w:rPr>
        <w:t xml:space="preserve">Table 4.17: </w:t>
      </w:r>
      <w:r w:rsidRPr="00D27138">
        <w:rPr>
          <w:rFonts w:ascii="Times New Roman" w:eastAsia="Times New Roman" w:hAnsi="Times New Roman" w:cs="Times New Roman"/>
          <w:bCs/>
          <w:sz w:val="24"/>
          <w:szCs w:val="24"/>
        </w:rPr>
        <w:t>This table below shows the metal index</w:t>
      </w:r>
      <w:r w:rsidRPr="00D27138">
        <w:rPr>
          <w:rFonts w:ascii="Times New Roman" w:eastAsia="Times New Roman" w:hAnsi="Times New Roman" w:cs="Times New Roman"/>
          <w:sz w:val="24"/>
          <w:szCs w:val="24"/>
        </w:rPr>
        <w:t xml:space="preserve"> </w:t>
      </w:r>
      <w:r w:rsidRPr="00D27138">
        <w:rPr>
          <w:rFonts w:ascii="Times New Roman" w:eastAsia="Times New Roman" w:hAnsi="Times New Roman" w:cs="Times New Roman"/>
          <w:bCs/>
          <w:sz w:val="24"/>
          <w:szCs w:val="24"/>
        </w:rPr>
        <w:t>of the evaluated Surface water samples in the five local government area</w:t>
      </w:r>
    </w:p>
    <w:tbl>
      <w:tblPr>
        <w:tblStyle w:val="af4"/>
        <w:tblW w:w="9220" w:type="dxa"/>
        <w:tblInd w:w="-95" w:type="dxa"/>
        <w:tblBorders>
          <w:top w:val="single" w:sz="4" w:space="0" w:color="auto"/>
          <w:bottom w:val="single" w:sz="4" w:space="0" w:color="auto"/>
        </w:tblBorders>
        <w:tblLayout w:type="fixed"/>
        <w:tblLook w:val="0400" w:firstRow="0" w:lastRow="0" w:firstColumn="0" w:lastColumn="0" w:noHBand="0" w:noVBand="1"/>
      </w:tblPr>
      <w:tblGrid>
        <w:gridCol w:w="2123"/>
        <w:gridCol w:w="1067"/>
        <w:gridCol w:w="1260"/>
        <w:gridCol w:w="2031"/>
        <w:gridCol w:w="2739"/>
      </w:tblGrid>
      <w:tr w:rsidR="00D27138" w:rsidRPr="00C1120F" w:rsidTr="00D27138">
        <w:tc>
          <w:tcPr>
            <w:tcW w:w="2123" w:type="dxa"/>
            <w:tcBorders>
              <w:top w:val="single" w:sz="4" w:space="0" w:color="auto"/>
              <w:bottom w:val="single" w:sz="4" w:space="0" w:color="auto"/>
            </w:tcBorders>
          </w:tcPr>
          <w:p w:rsidR="00016CE3" w:rsidRPr="00C1120F" w:rsidRDefault="000A5A9D" w:rsidP="00D27138">
            <w:pPr>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Location</w:t>
            </w:r>
          </w:p>
        </w:tc>
        <w:tc>
          <w:tcPr>
            <w:tcW w:w="1067" w:type="dxa"/>
            <w:tcBorders>
              <w:top w:val="single" w:sz="4" w:space="0" w:color="auto"/>
              <w:bottom w:val="single" w:sz="4" w:space="0" w:color="auto"/>
            </w:tcBorders>
          </w:tcPr>
          <w:p w:rsidR="00016CE3" w:rsidRPr="00C1120F" w:rsidRDefault="000A5A9D" w:rsidP="00D27138">
            <w:pPr>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MI Value</w:t>
            </w:r>
          </w:p>
        </w:tc>
        <w:tc>
          <w:tcPr>
            <w:tcW w:w="1260" w:type="dxa"/>
            <w:tcBorders>
              <w:top w:val="single" w:sz="4" w:space="0" w:color="auto"/>
              <w:bottom w:val="single" w:sz="4" w:space="0" w:color="auto"/>
            </w:tcBorders>
          </w:tcPr>
          <w:p w:rsidR="00016CE3" w:rsidRPr="00C1120F" w:rsidRDefault="000A5A9D" w:rsidP="00D27138">
            <w:pPr>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MI Range</w:t>
            </w:r>
          </w:p>
        </w:tc>
        <w:tc>
          <w:tcPr>
            <w:tcW w:w="2031" w:type="dxa"/>
            <w:tcBorders>
              <w:top w:val="single" w:sz="4" w:space="0" w:color="auto"/>
              <w:bottom w:val="single" w:sz="4" w:space="0" w:color="auto"/>
            </w:tcBorders>
          </w:tcPr>
          <w:p w:rsidR="00016CE3" w:rsidRPr="00C1120F" w:rsidRDefault="000A5A9D" w:rsidP="00D27138">
            <w:pPr>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MI Class</w:t>
            </w:r>
          </w:p>
        </w:tc>
        <w:tc>
          <w:tcPr>
            <w:tcW w:w="2739" w:type="dxa"/>
            <w:tcBorders>
              <w:top w:val="single" w:sz="4" w:space="0" w:color="auto"/>
              <w:bottom w:val="single" w:sz="4" w:space="0" w:color="auto"/>
            </w:tcBorders>
          </w:tcPr>
          <w:p w:rsidR="00016CE3" w:rsidRPr="00C1120F" w:rsidRDefault="000A5A9D" w:rsidP="00D27138">
            <w:pPr>
              <w:jc w:val="both"/>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Water Quality Status</w:t>
            </w:r>
          </w:p>
        </w:tc>
      </w:tr>
      <w:tr w:rsidR="00D27138" w:rsidRPr="00C1120F" w:rsidTr="00D27138">
        <w:tc>
          <w:tcPr>
            <w:tcW w:w="2123" w:type="dxa"/>
            <w:tcBorders>
              <w:top w:val="single" w:sz="4" w:space="0" w:color="auto"/>
            </w:tcBorders>
          </w:tcPr>
          <w:p w:rsidR="00016CE3" w:rsidRPr="00C1120F" w:rsidRDefault="000A5A9D" w:rsidP="000633C8">
            <w:pPr>
              <w:spacing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Port Harcourt LGA</w:t>
            </w:r>
          </w:p>
        </w:tc>
        <w:tc>
          <w:tcPr>
            <w:tcW w:w="1067" w:type="dxa"/>
            <w:tcBorders>
              <w:top w:val="single" w:sz="4" w:space="0" w:color="auto"/>
            </w:tcBorders>
          </w:tcPr>
          <w:p w:rsidR="00016CE3" w:rsidRPr="00C1120F" w:rsidRDefault="000A5A9D" w:rsidP="000633C8">
            <w:pPr>
              <w:spacing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687.91</w:t>
            </w:r>
          </w:p>
        </w:tc>
        <w:tc>
          <w:tcPr>
            <w:tcW w:w="1260" w:type="dxa"/>
            <w:tcBorders>
              <w:top w:val="single" w:sz="4" w:space="0" w:color="auto"/>
            </w:tcBorders>
          </w:tcPr>
          <w:p w:rsidR="00016CE3" w:rsidRPr="00C1120F" w:rsidRDefault="000A5A9D" w:rsidP="000633C8">
            <w:pPr>
              <w:spacing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&gt; 6.0</w:t>
            </w:r>
          </w:p>
        </w:tc>
        <w:tc>
          <w:tcPr>
            <w:tcW w:w="2031" w:type="dxa"/>
            <w:tcBorders>
              <w:top w:val="single" w:sz="4" w:space="0" w:color="auto"/>
            </w:tcBorders>
          </w:tcPr>
          <w:p w:rsidR="00016CE3" w:rsidRPr="00C1120F" w:rsidRDefault="000A5A9D" w:rsidP="000633C8">
            <w:pPr>
              <w:spacing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Seriously Affected</w:t>
            </w:r>
          </w:p>
        </w:tc>
        <w:tc>
          <w:tcPr>
            <w:tcW w:w="2739" w:type="dxa"/>
            <w:tcBorders>
              <w:top w:val="single" w:sz="4" w:space="0" w:color="auto"/>
            </w:tcBorders>
          </w:tcPr>
          <w:p w:rsidR="00016CE3" w:rsidRPr="00C1120F" w:rsidRDefault="000A5A9D" w:rsidP="000633C8">
            <w:pPr>
              <w:spacing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Unsuitable for drinking</w:t>
            </w:r>
          </w:p>
        </w:tc>
      </w:tr>
      <w:tr w:rsidR="00D27138" w:rsidRPr="00C1120F" w:rsidTr="00D27138">
        <w:tc>
          <w:tcPr>
            <w:tcW w:w="2123" w:type="dxa"/>
          </w:tcPr>
          <w:p w:rsidR="00016CE3" w:rsidRPr="00C1120F" w:rsidRDefault="000A5A9D" w:rsidP="000633C8">
            <w:pPr>
              <w:spacing w:line="480" w:lineRule="auto"/>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sz w:val="24"/>
                <w:szCs w:val="24"/>
              </w:rPr>
              <w:t>Eleme</w:t>
            </w:r>
            <w:proofErr w:type="spellEnd"/>
            <w:r w:rsidRPr="00C1120F">
              <w:rPr>
                <w:rFonts w:ascii="Times New Roman" w:eastAsia="Times New Roman" w:hAnsi="Times New Roman" w:cs="Times New Roman"/>
                <w:sz w:val="24"/>
                <w:szCs w:val="24"/>
              </w:rPr>
              <w:t xml:space="preserve"> LGA</w:t>
            </w:r>
          </w:p>
        </w:tc>
        <w:tc>
          <w:tcPr>
            <w:tcW w:w="1067" w:type="dxa"/>
          </w:tcPr>
          <w:p w:rsidR="00016CE3" w:rsidRPr="00C1120F" w:rsidRDefault="000A5A9D" w:rsidP="000633C8">
            <w:pPr>
              <w:spacing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666.21</w:t>
            </w:r>
          </w:p>
        </w:tc>
        <w:tc>
          <w:tcPr>
            <w:tcW w:w="1260" w:type="dxa"/>
          </w:tcPr>
          <w:p w:rsidR="00016CE3" w:rsidRPr="00C1120F" w:rsidRDefault="000A5A9D" w:rsidP="000633C8">
            <w:pPr>
              <w:spacing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&gt; 6.0</w:t>
            </w:r>
          </w:p>
        </w:tc>
        <w:tc>
          <w:tcPr>
            <w:tcW w:w="2031" w:type="dxa"/>
          </w:tcPr>
          <w:p w:rsidR="00016CE3" w:rsidRPr="00C1120F" w:rsidRDefault="000A5A9D" w:rsidP="000633C8">
            <w:pPr>
              <w:spacing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Seriously Affected</w:t>
            </w:r>
          </w:p>
        </w:tc>
        <w:tc>
          <w:tcPr>
            <w:tcW w:w="2739" w:type="dxa"/>
          </w:tcPr>
          <w:p w:rsidR="00016CE3" w:rsidRPr="00C1120F" w:rsidRDefault="000A5A9D" w:rsidP="000633C8">
            <w:pPr>
              <w:spacing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Unsuitable for drinking</w:t>
            </w:r>
          </w:p>
        </w:tc>
      </w:tr>
      <w:tr w:rsidR="00D27138" w:rsidRPr="00C1120F" w:rsidTr="00D27138">
        <w:tc>
          <w:tcPr>
            <w:tcW w:w="2123" w:type="dxa"/>
          </w:tcPr>
          <w:p w:rsidR="00016CE3" w:rsidRPr="00C1120F" w:rsidRDefault="000A5A9D" w:rsidP="000633C8">
            <w:pPr>
              <w:spacing w:line="480" w:lineRule="auto"/>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sz w:val="24"/>
                <w:szCs w:val="24"/>
              </w:rPr>
              <w:t>Okrika</w:t>
            </w:r>
            <w:proofErr w:type="spellEnd"/>
            <w:r w:rsidRPr="00C1120F">
              <w:rPr>
                <w:rFonts w:ascii="Times New Roman" w:eastAsia="Times New Roman" w:hAnsi="Times New Roman" w:cs="Times New Roman"/>
                <w:sz w:val="24"/>
                <w:szCs w:val="24"/>
              </w:rPr>
              <w:t xml:space="preserve"> LGA</w:t>
            </w:r>
          </w:p>
        </w:tc>
        <w:tc>
          <w:tcPr>
            <w:tcW w:w="1067" w:type="dxa"/>
          </w:tcPr>
          <w:p w:rsidR="00016CE3" w:rsidRPr="00C1120F" w:rsidRDefault="000A5A9D" w:rsidP="000633C8">
            <w:pPr>
              <w:spacing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908.68</w:t>
            </w:r>
          </w:p>
        </w:tc>
        <w:tc>
          <w:tcPr>
            <w:tcW w:w="1260" w:type="dxa"/>
          </w:tcPr>
          <w:p w:rsidR="00016CE3" w:rsidRPr="00C1120F" w:rsidRDefault="000A5A9D" w:rsidP="000633C8">
            <w:pPr>
              <w:spacing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&gt; 6.0</w:t>
            </w:r>
          </w:p>
        </w:tc>
        <w:tc>
          <w:tcPr>
            <w:tcW w:w="2031" w:type="dxa"/>
          </w:tcPr>
          <w:p w:rsidR="00016CE3" w:rsidRPr="00C1120F" w:rsidRDefault="000A5A9D" w:rsidP="000633C8">
            <w:pPr>
              <w:spacing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Seriously Affected</w:t>
            </w:r>
          </w:p>
        </w:tc>
        <w:tc>
          <w:tcPr>
            <w:tcW w:w="2739" w:type="dxa"/>
          </w:tcPr>
          <w:p w:rsidR="00016CE3" w:rsidRPr="00C1120F" w:rsidRDefault="000A5A9D" w:rsidP="000633C8">
            <w:pPr>
              <w:spacing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Unsuitable for drinking</w:t>
            </w:r>
          </w:p>
        </w:tc>
      </w:tr>
      <w:tr w:rsidR="00D27138" w:rsidRPr="00C1120F" w:rsidTr="00D27138">
        <w:tc>
          <w:tcPr>
            <w:tcW w:w="2123" w:type="dxa"/>
          </w:tcPr>
          <w:p w:rsidR="00016CE3" w:rsidRPr="00C1120F" w:rsidRDefault="000A5A9D" w:rsidP="000633C8">
            <w:pPr>
              <w:spacing w:line="480" w:lineRule="auto"/>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sz w:val="24"/>
                <w:szCs w:val="24"/>
              </w:rPr>
              <w:t>Oyigbo</w:t>
            </w:r>
            <w:proofErr w:type="spellEnd"/>
            <w:r w:rsidRPr="00C1120F">
              <w:rPr>
                <w:rFonts w:ascii="Times New Roman" w:eastAsia="Times New Roman" w:hAnsi="Times New Roman" w:cs="Times New Roman"/>
                <w:sz w:val="24"/>
                <w:szCs w:val="24"/>
              </w:rPr>
              <w:t xml:space="preserve"> LGA</w:t>
            </w:r>
          </w:p>
        </w:tc>
        <w:tc>
          <w:tcPr>
            <w:tcW w:w="1067" w:type="dxa"/>
          </w:tcPr>
          <w:p w:rsidR="00016CE3" w:rsidRPr="00C1120F" w:rsidRDefault="000A5A9D" w:rsidP="000633C8">
            <w:pPr>
              <w:spacing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682.49</w:t>
            </w:r>
          </w:p>
        </w:tc>
        <w:tc>
          <w:tcPr>
            <w:tcW w:w="1260" w:type="dxa"/>
          </w:tcPr>
          <w:p w:rsidR="00016CE3" w:rsidRPr="00C1120F" w:rsidRDefault="000A5A9D" w:rsidP="000633C8">
            <w:pPr>
              <w:spacing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&gt; 6.0</w:t>
            </w:r>
          </w:p>
        </w:tc>
        <w:tc>
          <w:tcPr>
            <w:tcW w:w="2031" w:type="dxa"/>
          </w:tcPr>
          <w:p w:rsidR="00016CE3" w:rsidRPr="00C1120F" w:rsidRDefault="000A5A9D" w:rsidP="000633C8">
            <w:pPr>
              <w:spacing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Seriously Affected</w:t>
            </w:r>
          </w:p>
        </w:tc>
        <w:tc>
          <w:tcPr>
            <w:tcW w:w="2739" w:type="dxa"/>
          </w:tcPr>
          <w:p w:rsidR="00016CE3" w:rsidRPr="00C1120F" w:rsidRDefault="000A5A9D" w:rsidP="000633C8">
            <w:pPr>
              <w:spacing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Unsuitable for drinking</w:t>
            </w:r>
          </w:p>
        </w:tc>
      </w:tr>
      <w:tr w:rsidR="00D27138" w:rsidRPr="00C1120F" w:rsidTr="00D27138">
        <w:tc>
          <w:tcPr>
            <w:tcW w:w="2123" w:type="dxa"/>
          </w:tcPr>
          <w:p w:rsidR="00016CE3" w:rsidRPr="00C1120F" w:rsidRDefault="000A5A9D" w:rsidP="000633C8">
            <w:pPr>
              <w:spacing w:line="480" w:lineRule="auto"/>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sz w:val="24"/>
                <w:szCs w:val="24"/>
              </w:rPr>
              <w:t>Obio</w:t>
            </w:r>
            <w:proofErr w:type="spellEnd"/>
            <w:r w:rsidRPr="00C1120F">
              <w:rPr>
                <w:rFonts w:ascii="Times New Roman" w:eastAsia="Times New Roman" w:hAnsi="Times New Roman" w:cs="Times New Roman"/>
                <w:sz w:val="24"/>
                <w:szCs w:val="24"/>
              </w:rPr>
              <w:t>/</w:t>
            </w:r>
            <w:proofErr w:type="spellStart"/>
            <w:r w:rsidRPr="00C1120F">
              <w:rPr>
                <w:rFonts w:ascii="Times New Roman" w:eastAsia="Times New Roman" w:hAnsi="Times New Roman" w:cs="Times New Roman"/>
                <w:sz w:val="24"/>
                <w:szCs w:val="24"/>
              </w:rPr>
              <w:t>Akpor</w:t>
            </w:r>
            <w:proofErr w:type="spellEnd"/>
            <w:r w:rsidRPr="00C1120F">
              <w:rPr>
                <w:rFonts w:ascii="Times New Roman" w:eastAsia="Times New Roman" w:hAnsi="Times New Roman" w:cs="Times New Roman"/>
                <w:sz w:val="24"/>
                <w:szCs w:val="24"/>
              </w:rPr>
              <w:t xml:space="preserve"> LGA</w:t>
            </w:r>
          </w:p>
        </w:tc>
        <w:tc>
          <w:tcPr>
            <w:tcW w:w="1067" w:type="dxa"/>
          </w:tcPr>
          <w:p w:rsidR="00016CE3" w:rsidRPr="00C1120F" w:rsidRDefault="000A5A9D" w:rsidP="000633C8">
            <w:pPr>
              <w:spacing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1,721.81</w:t>
            </w:r>
          </w:p>
        </w:tc>
        <w:tc>
          <w:tcPr>
            <w:tcW w:w="1260" w:type="dxa"/>
          </w:tcPr>
          <w:p w:rsidR="00016CE3" w:rsidRPr="00C1120F" w:rsidRDefault="000A5A9D" w:rsidP="000633C8">
            <w:pPr>
              <w:spacing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&gt; 6.0</w:t>
            </w:r>
          </w:p>
        </w:tc>
        <w:tc>
          <w:tcPr>
            <w:tcW w:w="2031" w:type="dxa"/>
          </w:tcPr>
          <w:p w:rsidR="00016CE3" w:rsidRPr="00C1120F" w:rsidRDefault="000A5A9D" w:rsidP="000633C8">
            <w:pPr>
              <w:spacing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Seriously Affected</w:t>
            </w:r>
          </w:p>
        </w:tc>
        <w:tc>
          <w:tcPr>
            <w:tcW w:w="2739" w:type="dxa"/>
          </w:tcPr>
          <w:p w:rsidR="00016CE3" w:rsidRPr="00C1120F" w:rsidRDefault="000A5A9D" w:rsidP="000633C8">
            <w:pPr>
              <w:spacing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Unsuitable for drinking</w:t>
            </w:r>
          </w:p>
        </w:tc>
      </w:tr>
    </w:tbl>
    <w:p w:rsidR="00016CE3" w:rsidRPr="00C1120F" w:rsidRDefault="00016CE3" w:rsidP="000633C8">
      <w:pPr>
        <w:spacing w:after="0" w:line="480" w:lineRule="auto"/>
        <w:rPr>
          <w:rFonts w:ascii="Times New Roman" w:eastAsia="Times New Roman" w:hAnsi="Times New Roman" w:cs="Times New Roman"/>
          <w:sz w:val="24"/>
          <w:szCs w:val="24"/>
        </w:rPr>
      </w:pP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lastRenderedPageBreak/>
        <w:t xml:space="preserve">Generally, MI rankings indicated that </w:t>
      </w:r>
      <w:proofErr w:type="spellStart"/>
      <w:r w:rsidRPr="00C1120F">
        <w:rPr>
          <w:rFonts w:ascii="Times New Roman" w:eastAsia="Times New Roman" w:hAnsi="Times New Roman" w:cs="Times New Roman"/>
          <w:sz w:val="24"/>
          <w:szCs w:val="24"/>
        </w:rPr>
        <w:t>Obio</w:t>
      </w:r>
      <w:proofErr w:type="spellEnd"/>
      <w:r w:rsidRPr="00C1120F">
        <w:rPr>
          <w:rFonts w:ascii="Times New Roman" w:eastAsia="Times New Roman" w:hAnsi="Times New Roman" w:cs="Times New Roman"/>
          <w:sz w:val="24"/>
          <w:szCs w:val="24"/>
        </w:rPr>
        <w:t>/</w:t>
      </w:r>
      <w:proofErr w:type="spellStart"/>
      <w:r w:rsidRPr="00C1120F">
        <w:rPr>
          <w:rFonts w:ascii="Times New Roman" w:eastAsia="Times New Roman" w:hAnsi="Times New Roman" w:cs="Times New Roman"/>
          <w:sz w:val="24"/>
          <w:szCs w:val="24"/>
        </w:rPr>
        <w:t>Akpor</w:t>
      </w:r>
      <w:proofErr w:type="spellEnd"/>
      <w:r w:rsidRPr="00C1120F">
        <w:rPr>
          <w:rFonts w:ascii="Times New Roman" w:eastAsia="Times New Roman" w:hAnsi="Times New Roman" w:cs="Times New Roman"/>
          <w:sz w:val="24"/>
          <w:szCs w:val="24"/>
        </w:rPr>
        <w:t xml:space="preserve"> was higher than </w:t>
      </w:r>
      <w:proofErr w:type="spellStart"/>
      <w:r w:rsidRPr="00C1120F">
        <w:rPr>
          <w:rFonts w:ascii="Times New Roman" w:eastAsia="Times New Roman" w:hAnsi="Times New Roman" w:cs="Times New Roman"/>
          <w:sz w:val="24"/>
          <w:szCs w:val="24"/>
        </w:rPr>
        <w:t>Okrika</w:t>
      </w:r>
      <w:proofErr w:type="spellEnd"/>
      <w:r w:rsidRPr="00C1120F">
        <w:rPr>
          <w:rFonts w:ascii="Times New Roman" w:eastAsia="Times New Roman" w:hAnsi="Times New Roman" w:cs="Times New Roman"/>
          <w:sz w:val="24"/>
          <w:szCs w:val="24"/>
        </w:rPr>
        <w:t xml:space="preserve">, which was in turn better than Port Harcourt, followed by </w:t>
      </w:r>
      <w:proofErr w:type="spellStart"/>
      <w:r w:rsidRPr="00C1120F">
        <w:rPr>
          <w:rFonts w:ascii="Times New Roman" w:eastAsia="Times New Roman" w:hAnsi="Times New Roman" w:cs="Times New Roman"/>
          <w:sz w:val="24"/>
          <w:szCs w:val="24"/>
        </w:rPr>
        <w:t>Oyigbo</w:t>
      </w:r>
      <w:proofErr w:type="spellEnd"/>
      <w:r w:rsidRPr="00C1120F">
        <w:rPr>
          <w:rFonts w:ascii="Times New Roman" w:eastAsia="Times New Roman" w:hAnsi="Times New Roman" w:cs="Times New Roman"/>
          <w:sz w:val="24"/>
          <w:szCs w:val="24"/>
        </w:rPr>
        <w:t xml:space="preserve"> and then </w:t>
      </w:r>
      <w:proofErr w:type="spellStart"/>
      <w:r w:rsidRPr="00C1120F">
        <w:rPr>
          <w:rFonts w:ascii="Times New Roman" w:eastAsia="Times New Roman" w:hAnsi="Times New Roman" w:cs="Times New Roman"/>
          <w:sz w:val="24"/>
          <w:szCs w:val="24"/>
        </w:rPr>
        <w:t>Eleme</w:t>
      </w:r>
      <w:proofErr w:type="spellEnd"/>
      <w:r w:rsidRPr="00C1120F">
        <w:rPr>
          <w:rFonts w:ascii="Times New Roman" w:eastAsia="Times New Roman" w:hAnsi="Times New Roman" w:cs="Times New Roman"/>
          <w:sz w:val="24"/>
          <w:szCs w:val="24"/>
        </w:rPr>
        <w:t>. All the MI values were far above the limit of 6.0, signifying highly polluted water bodies due to contamination by heavy metals. This is an implication of the presence of the petroleum industry, industrialization, and poor waste management in surface waters, as observed before in the Niger Delta (</w:t>
      </w:r>
      <w:proofErr w:type="spellStart"/>
      <w:r w:rsidRPr="00C1120F">
        <w:rPr>
          <w:rFonts w:ascii="Times New Roman" w:eastAsia="Times New Roman" w:hAnsi="Times New Roman" w:cs="Times New Roman"/>
          <w:sz w:val="24"/>
          <w:szCs w:val="24"/>
        </w:rPr>
        <w:t>Bakan</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2010; </w:t>
      </w:r>
      <w:proofErr w:type="spellStart"/>
      <w:r w:rsidRPr="00C1120F">
        <w:rPr>
          <w:rFonts w:ascii="Times New Roman" w:eastAsia="Times New Roman" w:hAnsi="Times New Roman" w:cs="Times New Roman"/>
          <w:sz w:val="24"/>
          <w:szCs w:val="24"/>
        </w:rPr>
        <w:t>Ehiemere</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2022; </w:t>
      </w:r>
      <w:proofErr w:type="spellStart"/>
      <w:r w:rsidRPr="00C1120F">
        <w:rPr>
          <w:rFonts w:ascii="Times New Roman" w:eastAsia="Times New Roman" w:hAnsi="Times New Roman" w:cs="Times New Roman"/>
          <w:sz w:val="24"/>
          <w:szCs w:val="24"/>
        </w:rPr>
        <w:t>Edori</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2023).</w:t>
      </w:r>
    </w:p>
    <w:p w:rsidR="00016CE3" w:rsidRPr="00C1120F" w:rsidRDefault="00016CE3" w:rsidP="000633C8">
      <w:pPr>
        <w:spacing w:after="0" w:line="480" w:lineRule="auto"/>
        <w:jc w:val="center"/>
        <w:rPr>
          <w:rFonts w:ascii="Times New Roman" w:eastAsia="Times New Roman" w:hAnsi="Times New Roman" w:cs="Times New Roman"/>
          <w:b/>
          <w:bCs/>
          <w:sz w:val="24"/>
          <w:szCs w:val="24"/>
        </w:rPr>
      </w:pPr>
    </w:p>
    <w:p w:rsidR="00016CE3" w:rsidRPr="00C1120F" w:rsidRDefault="00016CE3" w:rsidP="000633C8">
      <w:pPr>
        <w:spacing w:after="0" w:line="480" w:lineRule="auto"/>
        <w:jc w:val="center"/>
        <w:rPr>
          <w:rFonts w:ascii="Times New Roman" w:eastAsia="Times New Roman" w:hAnsi="Times New Roman" w:cs="Times New Roman"/>
          <w:b/>
          <w:bCs/>
          <w:sz w:val="24"/>
          <w:szCs w:val="24"/>
        </w:rPr>
      </w:pPr>
    </w:p>
    <w:p w:rsidR="00016CE3" w:rsidRPr="00C1120F" w:rsidRDefault="00016CE3" w:rsidP="000633C8">
      <w:pPr>
        <w:spacing w:after="0" w:line="480" w:lineRule="auto"/>
        <w:jc w:val="center"/>
        <w:rPr>
          <w:rFonts w:ascii="Times New Roman" w:eastAsia="Times New Roman" w:hAnsi="Times New Roman" w:cs="Times New Roman"/>
          <w:b/>
          <w:bCs/>
          <w:sz w:val="24"/>
          <w:szCs w:val="24"/>
        </w:rPr>
      </w:pPr>
    </w:p>
    <w:p w:rsidR="00016CE3" w:rsidRPr="00C1120F" w:rsidRDefault="00016CE3" w:rsidP="000633C8">
      <w:pPr>
        <w:spacing w:after="0" w:line="480" w:lineRule="auto"/>
        <w:jc w:val="center"/>
        <w:rPr>
          <w:rFonts w:ascii="Times New Roman" w:eastAsia="Times New Roman" w:hAnsi="Times New Roman" w:cs="Times New Roman"/>
          <w:b/>
          <w:bCs/>
          <w:sz w:val="24"/>
          <w:szCs w:val="24"/>
        </w:rPr>
      </w:pPr>
    </w:p>
    <w:p w:rsidR="00016CE3" w:rsidRPr="00C1120F" w:rsidRDefault="00016CE3" w:rsidP="000633C8">
      <w:pPr>
        <w:spacing w:after="0" w:line="480" w:lineRule="auto"/>
        <w:jc w:val="center"/>
        <w:rPr>
          <w:rFonts w:ascii="Times New Roman" w:eastAsia="Times New Roman" w:hAnsi="Times New Roman" w:cs="Times New Roman"/>
          <w:b/>
          <w:bCs/>
          <w:sz w:val="24"/>
          <w:szCs w:val="24"/>
        </w:rPr>
      </w:pPr>
    </w:p>
    <w:p w:rsidR="00016CE3" w:rsidRPr="00C1120F" w:rsidRDefault="00016CE3" w:rsidP="000633C8">
      <w:pPr>
        <w:spacing w:after="0" w:line="480" w:lineRule="auto"/>
        <w:jc w:val="center"/>
        <w:rPr>
          <w:rFonts w:ascii="Times New Roman" w:eastAsia="Times New Roman" w:hAnsi="Times New Roman" w:cs="Times New Roman"/>
          <w:b/>
          <w:bCs/>
          <w:sz w:val="24"/>
          <w:szCs w:val="24"/>
        </w:rPr>
      </w:pPr>
    </w:p>
    <w:p w:rsidR="00016CE3" w:rsidRPr="00C1120F" w:rsidRDefault="00016CE3" w:rsidP="000633C8">
      <w:pPr>
        <w:spacing w:after="0" w:line="480" w:lineRule="auto"/>
        <w:jc w:val="center"/>
        <w:rPr>
          <w:rFonts w:ascii="Times New Roman" w:eastAsia="Times New Roman" w:hAnsi="Times New Roman" w:cs="Times New Roman"/>
          <w:b/>
          <w:bCs/>
          <w:sz w:val="24"/>
          <w:szCs w:val="24"/>
        </w:rPr>
      </w:pPr>
    </w:p>
    <w:p w:rsidR="00016CE3" w:rsidRPr="00C1120F" w:rsidRDefault="00016CE3" w:rsidP="000633C8">
      <w:pPr>
        <w:spacing w:after="0" w:line="480" w:lineRule="auto"/>
        <w:jc w:val="center"/>
        <w:rPr>
          <w:rFonts w:ascii="Times New Roman" w:eastAsia="Times New Roman" w:hAnsi="Times New Roman" w:cs="Times New Roman"/>
          <w:b/>
          <w:bCs/>
          <w:sz w:val="24"/>
          <w:szCs w:val="24"/>
        </w:rPr>
      </w:pPr>
    </w:p>
    <w:p w:rsidR="00016CE3" w:rsidRPr="00C1120F" w:rsidRDefault="00016CE3" w:rsidP="000633C8">
      <w:pPr>
        <w:spacing w:after="0" w:line="480" w:lineRule="auto"/>
        <w:jc w:val="center"/>
        <w:rPr>
          <w:rFonts w:ascii="Times New Roman" w:eastAsia="Times New Roman" w:hAnsi="Times New Roman" w:cs="Times New Roman"/>
          <w:b/>
          <w:bCs/>
          <w:sz w:val="24"/>
          <w:szCs w:val="24"/>
        </w:rPr>
      </w:pPr>
    </w:p>
    <w:p w:rsidR="00016CE3" w:rsidRPr="00C1120F" w:rsidRDefault="00016CE3" w:rsidP="000633C8">
      <w:pPr>
        <w:spacing w:after="0" w:line="480" w:lineRule="auto"/>
        <w:jc w:val="center"/>
        <w:rPr>
          <w:rFonts w:ascii="Times New Roman" w:eastAsia="Times New Roman" w:hAnsi="Times New Roman" w:cs="Times New Roman"/>
          <w:b/>
          <w:bCs/>
          <w:sz w:val="24"/>
          <w:szCs w:val="24"/>
        </w:rPr>
      </w:pPr>
    </w:p>
    <w:p w:rsidR="00016CE3" w:rsidRPr="00C1120F" w:rsidRDefault="00016CE3" w:rsidP="000633C8">
      <w:pPr>
        <w:spacing w:after="0" w:line="480" w:lineRule="auto"/>
        <w:jc w:val="center"/>
        <w:rPr>
          <w:rFonts w:ascii="Times New Roman" w:eastAsia="Times New Roman" w:hAnsi="Times New Roman" w:cs="Times New Roman"/>
          <w:b/>
          <w:bCs/>
          <w:sz w:val="24"/>
          <w:szCs w:val="24"/>
        </w:rPr>
      </w:pPr>
    </w:p>
    <w:p w:rsidR="00016CE3" w:rsidRPr="00C1120F" w:rsidRDefault="00016CE3" w:rsidP="000633C8">
      <w:pPr>
        <w:spacing w:after="0" w:line="480" w:lineRule="auto"/>
        <w:jc w:val="center"/>
        <w:rPr>
          <w:rFonts w:ascii="Times New Roman" w:eastAsia="Times New Roman" w:hAnsi="Times New Roman" w:cs="Times New Roman"/>
          <w:b/>
          <w:bCs/>
          <w:sz w:val="24"/>
          <w:szCs w:val="24"/>
        </w:rPr>
      </w:pPr>
    </w:p>
    <w:p w:rsidR="00016CE3" w:rsidRPr="00C1120F" w:rsidRDefault="00016CE3" w:rsidP="000633C8">
      <w:pPr>
        <w:spacing w:after="0" w:line="480" w:lineRule="auto"/>
        <w:jc w:val="center"/>
        <w:rPr>
          <w:rFonts w:ascii="Times New Roman" w:eastAsia="Times New Roman" w:hAnsi="Times New Roman" w:cs="Times New Roman"/>
          <w:b/>
          <w:bCs/>
          <w:sz w:val="24"/>
          <w:szCs w:val="24"/>
        </w:rPr>
      </w:pPr>
    </w:p>
    <w:p w:rsidR="00016CE3" w:rsidRDefault="00016CE3" w:rsidP="000633C8">
      <w:pPr>
        <w:spacing w:after="0" w:line="480" w:lineRule="auto"/>
        <w:jc w:val="center"/>
        <w:rPr>
          <w:rFonts w:ascii="Times New Roman" w:eastAsia="Times New Roman" w:hAnsi="Times New Roman" w:cs="Times New Roman"/>
          <w:b/>
          <w:bCs/>
          <w:sz w:val="24"/>
          <w:szCs w:val="24"/>
        </w:rPr>
      </w:pPr>
    </w:p>
    <w:p w:rsidR="00D27138" w:rsidRDefault="00D27138" w:rsidP="000633C8">
      <w:pPr>
        <w:spacing w:after="0" w:line="480" w:lineRule="auto"/>
        <w:jc w:val="center"/>
        <w:rPr>
          <w:rFonts w:ascii="Times New Roman" w:eastAsia="Times New Roman" w:hAnsi="Times New Roman" w:cs="Times New Roman"/>
          <w:b/>
          <w:bCs/>
          <w:sz w:val="24"/>
          <w:szCs w:val="24"/>
        </w:rPr>
      </w:pPr>
    </w:p>
    <w:p w:rsidR="00D27138" w:rsidRPr="00C1120F" w:rsidRDefault="00D27138" w:rsidP="000633C8">
      <w:pPr>
        <w:spacing w:after="0" w:line="480" w:lineRule="auto"/>
        <w:jc w:val="center"/>
        <w:rPr>
          <w:rFonts w:ascii="Times New Roman" w:eastAsia="Times New Roman" w:hAnsi="Times New Roman" w:cs="Times New Roman"/>
          <w:b/>
          <w:bCs/>
          <w:sz w:val="24"/>
          <w:szCs w:val="24"/>
        </w:rPr>
      </w:pPr>
    </w:p>
    <w:p w:rsidR="00016CE3" w:rsidRPr="00C1120F" w:rsidRDefault="00016CE3" w:rsidP="000633C8">
      <w:pPr>
        <w:spacing w:after="0" w:line="480" w:lineRule="auto"/>
        <w:jc w:val="center"/>
        <w:rPr>
          <w:rFonts w:ascii="Times New Roman" w:eastAsia="Times New Roman" w:hAnsi="Times New Roman" w:cs="Times New Roman"/>
          <w:b/>
          <w:bCs/>
          <w:sz w:val="24"/>
          <w:szCs w:val="24"/>
        </w:rPr>
      </w:pPr>
    </w:p>
    <w:p w:rsidR="00016CE3" w:rsidRPr="00C1120F" w:rsidRDefault="000A5A9D" w:rsidP="000633C8">
      <w:pPr>
        <w:spacing w:after="0" w:line="480" w:lineRule="auto"/>
        <w:jc w:val="center"/>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lastRenderedPageBreak/>
        <w:t>CHAPTER FIVE</w:t>
      </w:r>
    </w:p>
    <w:p w:rsidR="00016CE3" w:rsidRPr="00C1120F" w:rsidRDefault="000A5A9D" w:rsidP="000633C8">
      <w:pPr>
        <w:tabs>
          <w:tab w:val="left" w:pos="2238"/>
        </w:tabs>
        <w:spacing w:after="0" w:line="480" w:lineRule="auto"/>
        <w:jc w:val="center"/>
        <w:rPr>
          <w:rFonts w:ascii="Times New Roman" w:eastAsia="Times New Roman" w:hAnsi="Times New Roman" w:cs="Times New Roman"/>
          <w:b/>
          <w:bCs/>
          <w:sz w:val="24"/>
          <w:szCs w:val="24"/>
        </w:rPr>
      </w:pPr>
      <w:r w:rsidRPr="00C1120F">
        <w:rPr>
          <w:rFonts w:ascii="Times New Roman" w:eastAsia="Times New Roman" w:hAnsi="Times New Roman" w:cs="Times New Roman"/>
          <w:b/>
          <w:bCs/>
          <w:sz w:val="24"/>
          <w:szCs w:val="24"/>
        </w:rPr>
        <w:t>DISCUSSION</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The </w:t>
      </w:r>
      <w:proofErr w:type="spellStart"/>
      <w:r w:rsidRPr="00C1120F">
        <w:rPr>
          <w:rFonts w:ascii="Times New Roman" w:eastAsia="Times New Roman" w:hAnsi="Times New Roman" w:cs="Times New Roman"/>
          <w:sz w:val="24"/>
          <w:szCs w:val="24"/>
        </w:rPr>
        <w:t>physio</w:t>
      </w:r>
      <w:proofErr w:type="spellEnd"/>
      <w:r w:rsidRPr="00C1120F">
        <w:rPr>
          <w:rFonts w:ascii="Times New Roman" w:eastAsia="Times New Roman" w:hAnsi="Times New Roman" w:cs="Times New Roman"/>
          <w:sz w:val="24"/>
          <w:szCs w:val="24"/>
        </w:rPr>
        <w:t>-chemical parameters of the Surface Water Samples (SWS) (Table 4.1- 4.5) revealed significant spatial differences in the five Local Government Areas (LGAs) showing that the environmental conditions and human activities affecting the rivers are variable. The repeatability is shown by the uniformity of the measurements.</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The pH values ranged from 5.86 to 8.60. For the specific areas, it was 5.90 -- 8.60 in Port Harcourt, 5.86–7.91 in </w:t>
      </w:r>
      <w:proofErr w:type="spellStart"/>
      <w:r w:rsidRPr="00C1120F">
        <w:rPr>
          <w:rFonts w:ascii="Times New Roman" w:eastAsia="Times New Roman" w:hAnsi="Times New Roman" w:cs="Times New Roman"/>
          <w:sz w:val="24"/>
          <w:szCs w:val="24"/>
        </w:rPr>
        <w:t>Eleme</w:t>
      </w:r>
      <w:proofErr w:type="spellEnd"/>
      <w:r w:rsidRPr="00C1120F">
        <w:rPr>
          <w:rFonts w:ascii="Times New Roman" w:eastAsia="Times New Roman" w:hAnsi="Times New Roman" w:cs="Times New Roman"/>
          <w:sz w:val="24"/>
          <w:szCs w:val="24"/>
        </w:rPr>
        <w:t xml:space="preserve">, 5.86–7.42 in </w:t>
      </w:r>
      <w:proofErr w:type="spellStart"/>
      <w:r w:rsidRPr="00C1120F">
        <w:rPr>
          <w:rFonts w:ascii="Times New Roman" w:eastAsia="Times New Roman" w:hAnsi="Times New Roman" w:cs="Times New Roman"/>
          <w:sz w:val="24"/>
          <w:szCs w:val="24"/>
        </w:rPr>
        <w:t>Okrika</w:t>
      </w:r>
      <w:proofErr w:type="spellEnd"/>
      <w:r w:rsidRPr="00C1120F">
        <w:rPr>
          <w:rFonts w:ascii="Times New Roman" w:eastAsia="Times New Roman" w:hAnsi="Times New Roman" w:cs="Times New Roman"/>
          <w:sz w:val="24"/>
          <w:szCs w:val="24"/>
        </w:rPr>
        <w:t xml:space="preserve">, 5.94–8.40 in </w:t>
      </w:r>
      <w:proofErr w:type="spellStart"/>
      <w:r w:rsidRPr="00C1120F">
        <w:rPr>
          <w:rFonts w:ascii="Times New Roman" w:eastAsia="Times New Roman" w:hAnsi="Times New Roman" w:cs="Times New Roman"/>
          <w:sz w:val="24"/>
          <w:szCs w:val="24"/>
        </w:rPr>
        <w:t>Oyigbo</w:t>
      </w:r>
      <w:proofErr w:type="spellEnd"/>
      <w:r w:rsidRPr="00C1120F">
        <w:rPr>
          <w:rFonts w:ascii="Times New Roman" w:eastAsia="Times New Roman" w:hAnsi="Times New Roman" w:cs="Times New Roman"/>
          <w:sz w:val="24"/>
          <w:szCs w:val="24"/>
        </w:rPr>
        <w:t xml:space="preserve">, and 5.94–8.54 in </w:t>
      </w:r>
      <w:proofErr w:type="spellStart"/>
      <w:r w:rsidRPr="00C1120F">
        <w:rPr>
          <w:rFonts w:ascii="Times New Roman" w:eastAsia="Times New Roman" w:hAnsi="Times New Roman" w:cs="Times New Roman"/>
          <w:sz w:val="24"/>
          <w:szCs w:val="24"/>
        </w:rPr>
        <w:t>Obio</w:t>
      </w:r>
      <w:proofErr w:type="spellEnd"/>
      <w:r w:rsidRPr="00C1120F">
        <w:rPr>
          <w:rFonts w:ascii="Times New Roman" w:eastAsia="Times New Roman" w:hAnsi="Times New Roman" w:cs="Times New Roman"/>
          <w:sz w:val="24"/>
          <w:szCs w:val="24"/>
        </w:rPr>
        <w:t>/</w:t>
      </w:r>
      <w:proofErr w:type="spellStart"/>
      <w:r w:rsidRPr="00C1120F">
        <w:rPr>
          <w:rFonts w:ascii="Times New Roman" w:eastAsia="Times New Roman" w:hAnsi="Times New Roman" w:cs="Times New Roman"/>
          <w:sz w:val="24"/>
          <w:szCs w:val="24"/>
        </w:rPr>
        <w:t>Akpor</w:t>
      </w:r>
      <w:proofErr w:type="spellEnd"/>
      <w:r w:rsidRPr="00C1120F">
        <w:rPr>
          <w:rFonts w:ascii="Times New Roman" w:eastAsia="Times New Roman" w:hAnsi="Times New Roman" w:cs="Times New Roman"/>
          <w:sz w:val="24"/>
          <w:szCs w:val="24"/>
        </w:rPr>
        <w:t>. The majority of the sampling locations were near neutral. A few sites exhibited slight acids and alkalinity. Some of these differences can be seen as a result of geology variations, organic matter decomposition, domestic wastewater, petroleum-related activities and industrial discharges known to affect the chemical composition of surface water (</w:t>
      </w:r>
      <w:proofErr w:type="spellStart"/>
      <w:r w:rsidRPr="00C1120F">
        <w:rPr>
          <w:rFonts w:ascii="Times New Roman" w:eastAsia="Times New Roman" w:hAnsi="Times New Roman" w:cs="Times New Roman"/>
          <w:sz w:val="24"/>
          <w:szCs w:val="24"/>
        </w:rPr>
        <w:t>Edori</w:t>
      </w:r>
      <w:proofErr w:type="spellEnd"/>
      <w:r w:rsidRPr="00C1120F">
        <w:rPr>
          <w:rFonts w:ascii="Times New Roman" w:eastAsia="Times New Roman" w:hAnsi="Times New Roman" w:cs="Times New Roman"/>
          <w:sz w:val="24"/>
          <w:szCs w:val="24"/>
        </w:rPr>
        <w:t xml:space="preserve"> &amp; </w:t>
      </w:r>
      <w:proofErr w:type="spellStart"/>
      <w:r w:rsidRPr="00C1120F">
        <w:rPr>
          <w:rFonts w:ascii="Times New Roman" w:eastAsia="Times New Roman" w:hAnsi="Times New Roman" w:cs="Times New Roman"/>
          <w:sz w:val="24"/>
          <w:szCs w:val="24"/>
        </w:rPr>
        <w:t>Kpee</w:t>
      </w:r>
      <w:proofErr w:type="spellEnd"/>
      <w:r w:rsidRPr="00C1120F">
        <w:rPr>
          <w:rFonts w:ascii="Times New Roman" w:eastAsia="Times New Roman" w:hAnsi="Times New Roman" w:cs="Times New Roman"/>
          <w:sz w:val="24"/>
          <w:szCs w:val="24"/>
        </w:rPr>
        <w:t xml:space="preserve">, 2018; </w:t>
      </w:r>
      <w:proofErr w:type="spellStart"/>
      <w:r w:rsidRPr="00C1120F">
        <w:rPr>
          <w:rFonts w:ascii="Times New Roman" w:eastAsia="Times New Roman" w:hAnsi="Times New Roman" w:cs="Times New Roman"/>
          <w:sz w:val="24"/>
          <w:szCs w:val="24"/>
        </w:rPr>
        <w:t>Ehiemere</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2022). The water temperature ranged from 29.30°C to 32.20°C, and did not differ significantly between any of the sampling sites. This small range is similar to the relatively uniform tropical climatic conditions of Rivers State during sampling and could have been attributed to differences in the amount of solar radiation, water depth, vegetation cover and river flow characteristics (</w:t>
      </w:r>
      <w:proofErr w:type="spellStart"/>
      <w:r w:rsidRPr="00C1120F">
        <w:rPr>
          <w:rFonts w:ascii="Times New Roman" w:eastAsia="Times New Roman" w:hAnsi="Times New Roman" w:cs="Times New Roman"/>
          <w:sz w:val="24"/>
          <w:szCs w:val="24"/>
        </w:rPr>
        <w:t>Ogamba</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2015).</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Turbidity was highly variable with a range of values between 0.19 NTU and 11.60 NTU. The highest readings were taken in </w:t>
      </w:r>
      <w:proofErr w:type="spellStart"/>
      <w:r w:rsidRPr="00C1120F">
        <w:rPr>
          <w:rFonts w:ascii="Times New Roman" w:eastAsia="Times New Roman" w:hAnsi="Times New Roman" w:cs="Times New Roman"/>
          <w:sz w:val="24"/>
          <w:szCs w:val="24"/>
        </w:rPr>
        <w:t>Obio</w:t>
      </w:r>
      <w:proofErr w:type="spellEnd"/>
      <w:r w:rsidRPr="00C1120F">
        <w:rPr>
          <w:rFonts w:ascii="Times New Roman" w:eastAsia="Times New Roman" w:hAnsi="Times New Roman" w:cs="Times New Roman"/>
          <w:sz w:val="24"/>
          <w:szCs w:val="24"/>
        </w:rPr>
        <w:t>/</w:t>
      </w:r>
      <w:proofErr w:type="spellStart"/>
      <w:r w:rsidRPr="00C1120F">
        <w:rPr>
          <w:rFonts w:ascii="Times New Roman" w:eastAsia="Times New Roman" w:hAnsi="Times New Roman" w:cs="Times New Roman"/>
          <w:sz w:val="24"/>
          <w:szCs w:val="24"/>
        </w:rPr>
        <w:t>Akpor</w:t>
      </w:r>
      <w:proofErr w:type="spellEnd"/>
      <w:r w:rsidRPr="00C1120F">
        <w:rPr>
          <w:rFonts w:ascii="Times New Roman" w:eastAsia="Times New Roman" w:hAnsi="Times New Roman" w:cs="Times New Roman"/>
          <w:sz w:val="24"/>
          <w:szCs w:val="24"/>
        </w:rPr>
        <w:t xml:space="preserve">; and the lower readings in some of the sites in Port Harcourt and </w:t>
      </w:r>
      <w:proofErr w:type="spellStart"/>
      <w:r w:rsidRPr="00C1120F">
        <w:rPr>
          <w:rFonts w:ascii="Times New Roman" w:eastAsia="Times New Roman" w:hAnsi="Times New Roman" w:cs="Times New Roman"/>
          <w:sz w:val="24"/>
          <w:szCs w:val="24"/>
        </w:rPr>
        <w:t>Okrika</w:t>
      </w:r>
      <w:proofErr w:type="spellEnd"/>
      <w:r w:rsidRPr="00C1120F">
        <w:rPr>
          <w:rFonts w:ascii="Times New Roman" w:eastAsia="Times New Roman" w:hAnsi="Times New Roman" w:cs="Times New Roman"/>
          <w:sz w:val="24"/>
          <w:szCs w:val="24"/>
        </w:rPr>
        <w:t xml:space="preserve">. Such high turbidity can be attributed to suspended sediments, erosion, dredging activities, domestic wastes input, industrial effluents input and rivers surface runoff. A similar result has been observed in the surface waters where the influence of urbanization and </w:t>
      </w:r>
      <w:r w:rsidRPr="00C1120F">
        <w:rPr>
          <w:rFonts w:ascii="Times New Roman" w:eastAsia="Times New Roman" w:hAnsi="Times New Roman" w:cs="Times New Roman"/>
          <w:sz w:val="24"/>
          <w:szCs w:val="24"/>
        </w:rPr>
        <w:lastRenderedPageBreak/>
        <w:t xml:space="preserve">petroleum-related activities are noticeable in the Niger Delta (Howard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2013; </w:t>
      </w:r>
      <w:proofErr w:type="spellStart"/>
      <w:r w:rsidRPr="00C1120F">
        <w:rPr>
          <w:rFonts w:ascii="Times New Roman" w:eastAsia="Times New Roman" w:hAnsi="Times New Roman" w:cs="Times New Roman"/>
          <w:sz w:val="24"/>
          <w:szCs w:val="24"/>
        </w:rPr>
        <w:t>Ngwoke</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2019).</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All the rivers had relatively higher TDS values ranging from 1.04 to 101.40 mg/L as compared to those of EC which ranged from 4.00 to 202.40 µS/cm, indicating the presence of higher concentration of the dissolved minerals and ionic substances in the river. The dissolved constituents can be due to weathering of the rocks, industrial wastewater, petroleum explorations, domestic sewage, and runoff from neighboring communities (Asia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2007; </w:t>
      </w:r>
      <w:proofErr w:type="spellStart"/>
      <w:r w:rsidRPr="00C1120F">
        <w:rPr>
          <w:rFonts w:ascii="Times New Roman" w:eastAsia="Times New Roman" w:hAnsi="Times New Roman" w:cs="Times New Roman"/>
          <w:sz w:val="24"/>
          <w:szCs w:val="24"/>
        </w:rPr>
        <w:t>Edori</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2023).</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Total hardness had the widest range in variation of all the physicochemical parameters, from 19.65 to 2861.00 mg/L. Hardness was very high in some areas particularly, </w:t>
      </w:r>
      <w:proofErr w:type="spellStart"/>
      <w:r w:rsidRPr="00C1120F">
        <w:rPr>
          <w:rFonts w:ascii="Times New Roman" w:eastAsia="Times New Roman" w:hAnsi="Times New Roman" w:cs="Times New Roman"/>
          <w:sz w:val="24"/>
          <w:szCs w:val="24"/>
        </w:rPr>
        <w:t>Obio</w:t>
      </w:r>
      <w:proofErr w:type="spellEnd"/>
      <w:r w:rsidRPr="00C1120F">
        <w:rPr>
          <w:rFonts w:ascii="Times New Roman" w:eastAsia="Times New Roman" w:hAnsi="Times New Roman" w:cs="Times New Roman"/>
          <w:sz w:val="24"/>
          <w:szCs w:val="24"/>
        </w:rPr>
        <w:t>/</w:t>
      </w:r>
      <w:proofErr w:type="spellStart"/>
      <w:r w:rsidRPr="00C1120F">
        <w:rPr>
          <w:rFonts w:ascii="Times New Roman" w:eastAsia="Times New Roman" w:hAnsi="Times New Roman" w:cs="Times New Roman"/>
          <w:sz w:val="24"/>
          <w:szCs w:val="24"/>
        </w:rPr>
        <w:t>Akpor</w:t>
      </w:r>
      <w:proofErr w:type="spellEnd"/>
      <w:r w:rsidRPr="00C1120F">
        <w:rPr>
          <w:rFonts w:ascii="Times New Roman" w:eastAsia="Times New Roman" w:hAnsi="Times New Roman" w:cs="Times New Roman"/>
          <w:sz w:val="24"/>
          <w:szCs w:val="24"/>
        </w:rPr>
        <w:t xml:space="preserve">, </w:t>
      </w:r>
      <w:proofErr w:type="spellStart"/>
      <w:r w:rsidRPr="00C1120F">
        <w:rPr>
          <w:rFonts w:ascii="Times New Roman" w:eastAsia="Times New Roman" w:hAnsi="Times New Roman" w:cs="Times New Roman"/>
          <w:sz w:val="24"/>
          <w:szCs w:val="24"/>
        </w:rPr>
        <w:t>Oyigbo</w:t>
      </w:r>
      <w:proofErr w:type="spellEnd"/>
      <w:r w:rsidRPr="00C1120F">
        <w:rPr>
          <w:rFonts w:ascii="Times New Roman" w:eastAsia="Times New Roman" w:hAnsi="Times New Roman" w:cs="Times New Roman"/>
          <w:sz w:val="24"/>
          <w:szCs w:val="24"/>
        </w:rPr>
        <w:t xml:space="preserve">, </w:t>
      </w:r>
      <w:proofErr w:type="spellStart"/>
      <w:r w:rsidRPr="00C1120F">
        <w:rPr>
          <w:rFonts w:ascii="Times New Roman" w:eastAsia="Times New Roman" w:hAnsi="Times New Roman" w:cs="Times New Roman"/>
          <w:sz w:val="24"/>
          <w:szCs w:val="24"/>
        </w:rPr>
        <w:t>Eleme</w:t>
      </w:r>
      <w:proofErr w:type="spellEnd"/>
      <w:r w:rsidRPr="00C1120F">
        <w:rPr>
          <w:rFonts w:ascii="Times New Roman" w:eastAsia="Times New Roman" w:hAnsi="Times New Roman" w:cs="Times New Roman"/>
          <w:sz w:val="24"/>
          <w:szCs w:val="24"/>
        </w:rPr>
        <w:t xml:space="preserve"> and Port Harcourt. The differences observed may be due to geological differences, mineral dissolution, industrial discharges and long-term interaction of river water with sediments around it. This spatial variation in water hardness is also reported in the industrialized aquatic environment of southern Nigeria. (Chapman, 1996; </w:t>
      </w:r>
      <w:proofErr w:type="spellStart"/>
      <w:r w:rsidRPr="00C1120F">
        <w:rPr>
          <w:rFonts w:ascii="Times New Roman" w:eastAsia="Times New Roman" w:hAnsi="Times New Roman" w:cs="Times New Roman"/>
          <w:sz w:val="24"/>
          <w:szCs w:val="24"/>
        </w:rPr>
        <w:t>Ehiemere</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2022).</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The concentration of nickel (Ni), lead (</w:t>
      </w:r>
      <w:proofErr w:type="spellStart"/>
      <w:r w:rsidRPr="00C1120F">
        <w:rPr>
          <w:rFonts w:ascii="Times New Roman" w:eastAsia="Times New Roman" w:hAnsi="Times New Roman" w:cs="Times New Roman"/>
          <w:sz w:val="24"/>
          <w:szCs w:val="24"/>
        </w:rPr>
        <w:t>Pb</w:t>
      </w:r>
      <w:proofErr w:type="spellEnd"/>
      <w:r w:rsidRPr="00C1120F">
        <w:rPr>
          <w:rFonts w:ascii="Times New Roman" w:eastAsia="Times New Roman" w:hAnsi="Times New Roman" w:cs="Times New Roman"/>
          <w:sz w:val="24"/>
          <w:szCs w:val="24"/>
        </w:rPr>
        <w:t>), cadmium (Cd), chromium (Cr), and iron (Fe) in the rivers sampled can be used to indicate spatial variations in the level of contamination in the five Local Government Areas. There was good agreement between the replicates, reflecting the accuracy of the analytical results, and the differences between the replicates reflect natural factors and anthropogenic activities.</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The nickel concentrations measured were between 0.1356 and 0.2641 mg/L. The relatively lower values were recorded in Port Harcourt (0.1356–0.1758 mg/L) while the higher concentrations were observed in </w:t>
      </w:r>
      <w:proofErr w:type="spellStart"/>
      <w:r w:rsidRPr="00C1120F">
        <w:rPr>
          <w:rFonts w:ascii="Times New Roman" w:eastAsia="Times New Roman" w:hAnsi="Times New Roman" w:cs="Times New Roman"/>
          <w:sz w:val="24"/>
          <w:szCs w:val="24"/>
        </w:rPr>
        <w:t>Obio</w:t>
      </w:r>
      <w:proofErr w:type="spellEnd"/>
      <w:r w:rsidRPr="00C1120F">
        <w:rPr>
          <w:rFonts w:ascii="Times New Roman" w:eastAsia="Times New Roman" w:hAnsi="Times New Roman" w:cs="Times New Roman"/>
          <w:sz w:val="24"/>
          <w:szCs w:val="24"/>
        </w:rPr>
        <w:t>/</w:t>
      </w:r>
      <w:proofErr w:type="spellStart"/>
      <w:r w:rsidRPr="00C1120F">
        <w:rPr>
          <w:rFonts w:ascii="Times New Roman" w:eastAsia="Times New Roman" w:hAnsi="Times New Roman" w:cs="Times New Roman"/>
          <w:sz w:val="24"/>
          <w:szCs w:val="24"/>
        </w:rPr>
        <w:t>Akpor</w:t>
      </w:r>
      <w:proofErr w:type="spellEnd"/>
      <w:r w:rsidRPr="00C1120F">
        <w:rPr>
          <w:rFonts w:ascii="Times New Roman" w:eastAsia="Times New Roman" w:hAnsi="Times New Roman" w:cs="Times New Roman"/>
          <w:sz w:val="24"/>
          <w:szCs w:val="24"/>
        </w:rPr>
        <w:t xml:space="preserve"> (0.1975–0.2641 mg/L). The distribution is likely related to the petroleum exploration and refinery activities, industrial effluents, corrosion of metallic equipment and urban run-off as sources of nickel contamination in the Niger Delta.</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lastRenderedPageBreak/>
        <w:t xml:space="preserve">The range for lead concentration was quite broad from 0.2512 mg/L to 11.9134 mg/L. The highest values were found in </w:t>
      </w:r>
      <w:proofErr w:type="spellStart"/>
      <w:r w:rsidRPr="00C1120F">
        <w:rPr>
          <w:rFonts w:ascii="Times New Roman" w:eastAsia="Times New Roman" w:hAnsi="Times New Roman" w:cs="Times New Roman"/>
          <w:sz w:val="24"/>
          <w:szCs w:val="24"/>
        </w:rPr>
        <w:t>Obio</w:t>
      </w:r>
      <w:proofErr w:type="spellEnd"/>
      <w:r w:rsidRPr="00C1120F">
        <w:rPr>
          <w:rFonts w:ascii="Times New Roman" w:eastAsia="Times New Roman" w:hAnsi="Times New Roman" w:cs="Times New Roman"/>
          <w:sz w:val="24"/>
          <w:szCs w:val="24"/>
        </w:rPr>
        <w:t>/</w:t>
      </w:r>
      <w:proofErr w:type="spellStart"/>
      <w:r w:rsidRPr="00C1120F">
        <w:rPr>
          <w:rFonts w:ascii="Times New Roman" w:eastAsia="Times New Roman" w:hAnsi="Times New Roman" w:cs="Times New Roman"/>
          <w:sz w:val="24"/>
          <w:szCs w:val="24"/>
        </w:rPr>
        <w:t>Akpor</w:t>
      </w:r>
      <w:proofErr w:type="spellEnd"/>
      <w:r w:rsidRPr="00C1120F">
        <w:rPr>
          <w:rFonts w:ascii="Times New Roman" w:eastAsia="Times New Roman" w:hAnsi="Times New Roman" w:cs="Times New Roman"/>
          <w:sz w:val="24"/>
          <w:szCs w:val="24"/>
        </w:rPr>
        <w:t xml:space="preserve"> (9.8839–11.9134 mg/L) and comparatively the lowest values were found in Port Harcourt and </w:t>
      </w:r>
      <w:proofErr w:type="spellStart"/>
      <w:r w:rsidRPr="00C1120F">
        <w:rPr>
          <w:rFonts w:ascii="Times New Roman" w:eastAsia="Times New Roman" w:hAnsi="Times New Roman" w:cs="Times New Roman"/>
          <w:sz w:val="24"/>
          <w:szCs w:val="24"/>
        </w:rPr>
        <w:t>Oyigbo</w:t>
      </w:r>
      <w:proofErr w:type="spellEnd"/>
      <w:r w:rsidRPr="00C1120F">
        <w:rPr>
          <w:rFonts w:ascii="Times New Roman" w:eastAsia="Times New Roman" w:hAnsi="Times New Roman" w:cs="Times New Roman"/>
          <w:sz w:val="24"/>
          <w:szCs w:val="24"/>
        </w:rPr>
        <w:t xml:space="preserve">. Lead in the rivers can be associated with industrial effluents, petroleum activities, traffic fumes, careless waste disposal and corrosion of pipelines and other metal structures (Howard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2013; </w:t>
      </w:r>
      <w:proofErr w:type="spellStart"/>
      <w:r w:rsidRPr="00C1120F">
        <w:rPr>
          <w:rFonts w:ascii="Times New Roman" w:eastAsia="Times New Roman" w:hAnsi="Times New Roman" w:cs="Times New Roman"/>
          <w:sz w:val="24"/>
          <w:szCs w:val="24"/>
        </w:rPr>
        <w:t>Odukoya</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2021).</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The level of cadmium concentration ranged from 0.1230 mg/L to 2.3522 mg/L with highest concentration in </w:t>
      </w:r>
      <w:proofErr w:type="spellStart"/>
      <w:r w:rsidRPr="00C1120F">
        <w:rPr>
          <w:rFonts w:ascii="Times New Roman" w:eastAsia="Times New Roman" w:hAnsi="Times New Roman" w:cs="Times New Roman"/>
          <w:sz w:val="24"/>
          <w:szCs w:val="24"/>
        </w:rPr>
        <w:t>Obio</w:t>
      </w:r>
      <w:proofErr w:type="spellEnd"/>
      <w:r w:rsidRPr="00C1120F">
        <w:rPr>
          <w:rFonts w:ascii="Times New Roman" w:eastAsia="Times New Roman" w:hAnsi="Times New Roman" w:cs="Times New Roman"/>
          <w:sz w:val="24"/>
          <w:szCs w:val="24"/>
        </w:rPr>
        <w:t>/</w:t>
      </w:r>
      <w:proofErr w:type="spellStart"/>
      <w:r w:rsidRPr="00C1120F">
        <w:rPr>
          <w:rFonts w:ascii="Times New Roman" w:eastAsia="Times New Roman" w:hAnsi="Times New Roman" w:cs="Times New Roman"/>
          <w:sz w:val="24"/>
          <w:szCs w:val="24"/>
        </w:rPr>
        <w:t>Akpor</w:t>
      </w:r>
      <w:proofErr w:type="spellEnd"/>
      <w:r w:rsidRPr="00C1120F">
        <w:rPr>
          <w:rFonts w:ascii="Times New Roman" w:eastAsia="Times New Roman" w:hAnsi="Times New Roman" w:cs="Times New Roman"/>
          <w:sz w:val="24"/>
          <w:szCs w:val="24"/>
        </w:rPr>
        <w:t xml:space="preserve"> and </w:t>
      </w:r>
      <w:proofErr w:type="spellStart"/>
      <w:r w:rsidRPr="00C1120F">
        <w:rPr>
          <w:rFonts w:ascii="Times New Roman" w:eastAsia="Times New Roman" w:hAnsi="Times New Roman" w:cs="Times New Roman"/>
          <w:sz w:val="24"/>
          <w:szCs w:val="24"/>
        </w:rPr>
        <w:t>Okrika</w:t>
      </w:r>
      <w:proofErr w:type="spellEnd"/>
      <w:r w:rsidRPr="00C1120F">
        <w:rPr>
          <w:rFonts w:ascii="Times New Roman" w:eastAsia="Times New Roman" w:hAnsi="Times New Roman" w:cs="Times New Roman"/>
          <w:sz w:val="24"/>
          <w:szCs w:val="24"/>
        </w:rPr>
        <w:t>. The spatial variation implies several sources of contamination such as petroleum operations, industrial wastewater, battery wastes, electronic wastes, municipal refuse, and agricultural inputs. The same sources of Cadmium pollution have been reported in surface waters of the Niger Delta (</w:t>
      </w:r>
      <w:proofErr w:type="spellStart"/>
      <w:r w:rsidRPr="00C1120F">
        <w:rPr>
          <w:rFonts w:ascii="Times New Roman" w:eastAsia="Times New Roman" w:hAnsi="Times New Roman" w:cs="Times New Roman"/>
          <w:sz w:val="24"/>
          <w:szCs w:val="24"/>
        </w:rPr>
        <w:t>Balali</w:t>
      </w:r>
      <w:proofErr w:type="spellEnd"/>
      <w:r w:rsidRPr="00C1120F">
        <w:rPr>
          <w:rFonts w:ascii="Times New Roman" w:eastAsia="Times New Roman" w:hAnsi="Times New Roman" w:cs="Times New Roman"/>
          <w:sz w:val="24"/>
          <w:szCs w:val="24"/>
        </w:rPr>
        <w:t xml:space="preserve">-Mood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2021; </w:t>
      </w:r>
      <w:proofErr w:type="spellStart"/>
      <w:r w:rsidRPr="00C1120F">
        <w:rPr>
          <w:rFonts w:ascii="Times New Roman" w:eastAsia="Times New Roman" w:hAnsi="Times New Roman" w:cs="Times New Roman"/>
          <w:sz w:val="24"/>
          <w:szCs w:val="24"/>
        </w:rPr>
        <w:t>Ehiemere</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2022).</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The ranges of chromium in the water samples were from 0.7585 to 1.7353 mg/L, with the concentrations getting increasingly higher in the direction of Port Harcourt to </w:t>
      </w:r>
      <w:proofErr w:type="spellStart"/>
      <w:r w:rsidRPr="00C1120F">
        <w:rPr>
          <w:rFonts w:ascii="Times New Roman" w:eastAsia="Times New Roman" w:hAnsi="Times New Roman" w:cs="Times New Roman"/>
          <w:sz w:val="24"/>
          <w:szCs w:val="24"/>
        </w:rPr>
        <w:t>Obio</w:t>
      </w:r>
      <w:proofErr w:type="spellEnd"/>
      <w:r w:rsidRPr="00C1120F">
        <w:rPr>
          <w:rFonts w:ascii="Times New Roman" w:eastAsia="Times New Roman" w:hAnsi="Times New Roman" w:cs="Times New Roman"/>
          <w:sz w:val="24"/>
          <w:szCs w:val="24"/>
        </w:rPr>
        <w:t>/</w:t>
      </w:r>
      <w:proofErr w:type="spellStart"/>
      <w:r w:rsidRPr="00C1120F">
        <w:rPr>
          <w:rFonts w:ascii="Times New Roman" w:eastAsia="Times New Roman" w:hAnsi="Times New Roman" w:cs="Times New Roman"/>
          <w:sz w:val="24"/>
          <w:szCs w:val="24"/>
        </w:rPr>
        <w:t>Akpor</w:t>
      </w:r>
      <w:proofErr w:type="spellEnd"/>
      <w:r w:rsidRPr="00C1120F">
        <w:rPr>
          <w:rFonts w:ascii="Times New Roman" w:eastAsia="Times New Roman" w:hAnsi="Times New Roman" w:cs="Times New Roman"/>
          <w:sz w:val="24"/>
          <w:szCs w:val="24"/>
        </w:rPr>
        <w:t xml:space="preserve">. The general background levels of chromium are caused by ongoing inputs from industrial activities like petroleum refining, metal fabrication, </w:t>
      </w:r>
      <w:proofErr w:type="gramStart"/>
      <w:r w:rsidRPr="00C1120F">
        <w:rPr>
          <w:rFonts w:ascii="Times New Roman" w:eastAsia="Times New Roman" w:hAnsi="Times New Roman" w:cs="Times New Roman"/>
          <w:sz w:val="24"/>
          <w:szCs w:val="24"/>
        </w:rPr>
        <w:t>corrosion</w:t>
      </w:r>
      <w:proofErr w:type="gramEnd"/>
      <w:r w:rsidRPr="00C1120F">
        <w:rPr>
          <w:rFonts w:ascii="Times New Roman" w:eastAsia="Times New Roman" w:hAnsi="Times New Roman" w:cs="Times New Roman"/>
          <w:sz w:val="24"/>
          <w:szCs w:val="24"/>
        </w:rPr>
        <w:t xml:space="preserve"> of equipment and the discharge of untreated industrial effluents (</w:t>
      </w:r>
      <w:proofErr w:type="spellStart"/>
      <w:r w:rsidRPr="00C1120F">
        <w:rPr>
          <w:rFonts w:ascii="Times New Roman" w:eastAsia="Times New Roman" w:hAnsi="Times New Roman" w:cs="Times New Roman"/>
          <w:sz w:val="24"/>
          <w:szCs w:val="24"/>
        </w:rPr>
        <w:t>DesMarias</w:t>
      </w:r>
      <w:proofErr w:type="spellEnd"/>
      <w:r w:rsidRPr="00C1120F">
        <w:rPr>
          <w:rFonts w:ascii="Times New Roman" w:eastAsia="Times New Roman" w:hAnsi="Times New Roman" w:cs="Times New Roman"/>
          <w:sz w:val="24"/>
          <w:szCs w:val="24"/>
        </w:rPr>
        <w:t xml:space="preserve"> &amp; Costa, 2019; </w:t>
      </w:r>
      <w:proofErr w:type="spellStart"/>
      <w:r w:rsidRPr="00C1120F">
        <w:rPr>
          <w:rFonts w:ascii="Times New Roman" w:eastAsia="Times New Roman" w:hAnsi="Times New Roman" w:cs="Times New Roman"/>
          <w:sz w:val="24"/>
          <w:szCs w:val="24"/>
        </w:rPr>
        <w:t>Jardine</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1999).</w:t>
      </w:r>
    </w:p>
    <w:p w:rsidR="00016CE3" w:rsidRPr="00C1120F" w:rsidRDefault="000A5A9D" w:rsidP="000633C8">
      <w:pPr>
        <w:pStyle w:val="Heading3"/>
        <w:spacing w:after="0" w:line="480" w:lineRule="auto"/>
        <w:jc w:val="both"/>
        <w:rPr>
          <w:b w:val="0"/>
          <w:bCs w:val="0"/>
          <w:sz w:val="24"/>
          <w:szCs w:val="24"/>
        </w:rPr>
      </w:pPr>
      <w:r w:rsidRPr="00C1120F">
        <w:rPr>
          <w:b w:val="0"/>
          <w:bCs w:val="0"/>
          <w:sz w:val="24"/>
          <w:szCs w:val="24"/>
        </w:rPr>
        <w:t xml:space="preserve">The concentration of iron was between 0.2291 - 3.3279 mg/L, the highest being in Port Harcourt and </w:t>
      </w:r>
      <w:proofErr w:type="spellStart"/>
      <w:r w:rsidRPr="00C1120F">
        <w:rPr>
          <w:b w:val="0"/>
          <w:bCs w:val="0"/>
          <w:sz w:val="24"/>
          <w:szCs w:val="24"/>
        </w:rPr>
        <w:t>Obio</w:t>
      </w:r>
      <w:proofErr w:type="spellEnd"/>
      <w:r w:rsidRPr="00C1120F">
        <w:rPr>
          <w:b w:val="0"/>
          <w:bCs w:val="0"/>
          <w:sz w:val="24"/>
          <w:szCs w:val="24"/>
        </w:rPr>
        <w:t>/</w:t>
      </w:r>
      <w:proofErr w:type="spellStart"/>
      <w:r w:rsidRPr="00C1120F">
        <w:rPr>
          <w:b w:val="0"/>
          <w:bCs w:val="0"/>
          <w:sz w:val="24"/>
          <w:szCs w:val="24"/>
        </w:rPr>
        <w:t>Akpor</w:t>
      </w:r>
      <w:proofErr w:type="spellEnd"/>
      <w:r w:rsidRPr="00C1120F">
        <w:rPr>
          <w:b w:val="0"/>
          <w:bCs w:val="0"/>
          <w:sz w:val="24"/>
          <w:szCs w:val="24"/>
        </w:rPr>
        <w:t xml:space="preserve">. Iron distribution could be explained by the weathering of iron bearing rocks, the </w:t>
      </w:r>
      <w:proofErr w:type="spellStart"/>
      <w:r w:rsidRPr="00C1120F">
        <w:rPr>
          <w:b w:val="0"/>
          <w:bCs w:val="0"/>
          <w:sz w:val="24"/>
          <w:szCs w:val="24"/>
        </w:rPr>
        <w:t>resuspension</w:t>
      </w:r>
      <w:proofErr w:type="spellEnd"/>
      <w:r w:rsidRPr="00C1120F">
        <w:rPr>
          <w:b w:val="0"/>
          <w:bCs w:val="0"/>
          <w:sz w:val="24"/>
          <w:szCs w:val="24"/>
        </w:rPr>
        <w:t xml:space="preserve"> of sediments, industrial effluents, petroleum activities, and the corrosion of metallic structures (Jo </w:t>
      </w:r>
      <w:r w:rsidR="000633C8" w:rsidRPr="00C1120F">
        <w:rPr>
          <w:b w:val="0"/>
          <w:bCs w:val="0"/>
          <w:i/>
          <w:sz w:val="24"/>
          <w:szCs w:val="24"/>
        </w:rPr>
        <w:t>et al</w:t>
      </w:r>
      <w:r w:rsidRPr="00C1120F">
        <w:rPr>
          <w:b w:val="0"/>
          <w:bCs w:val="0"/>
          <w:sz w:val="24"/>
          <w:szCs w:val="24"/>
        </w:rPr>
        <w:t xml:space="preserve">., 2009; </w:t>
      </w:r>
      <w:proofErr w:type="spellStart"/>
      <w:r w:rsidRPr="00C1120F">
        <w:rPr>
          <w:b w:val="0"/>
          <w:bCs w:val="0"/>
          <w:sz w:val="24"/>
          <w:szCs w:val="24"/>
        </w:rPr>
        <w:t>Edori</w:t>
      </w:r>
      <w:proofErr w:type="spellEnd"/>
      <w:r w:rsidRPr="00C1120F">
        <w:rPr>
          <w:b w:val="0"/>
          <w:bCs w:val="0"/>
          <w:sz w:val="24"/>
          <w:szCs w:val="24"/>
        </w:rPr>
        <w:t xml:space="preserve"> </w:t>
      </w:r>
      <w:r w:rsidR="000633C8" w:rsidRPr="00C1120F">
        <w:rPr>
          <w:b w:val="0"/>
          <w:bCs w:val="0"/>
          <w:i/>
          <w:sz w:val="24"/>
          <w:szCs w:val="24"/>
        </w:rPr>
        <w:t>et al</w:t>
      </w:r>
      <w:r w:rsidRPr="00C1120F">
        <w:rPr>
          <w:b w:val="0"/>
          <w:bCs w:val="0"/>
          <w:sz w:val="24"/>
          <w:szCs w:val="24"/>
        </w:rPr>
        <w:t>., 2023).</w:t>
      </w:r>
    </w:p>
    <w:p w:rsidR="00016CE3" w:rsidRPr="00D27138" w:rsidRDefault="000A5A9D" w:rsidP="00D27138">
      <w:pPr>
        <w:pStyle w:val="Heading3"/>
        <w:spacing w:after="0" w:line="480" w:lineRule="auto"/>
        <w:jc w:val="both"/>
        <w:rPr>
          <w:b w:val="0"/>
          <w:bCs w:val="0"/>
          <w:sz w:val="24"/>
          <w:szCs w:val="24"/>
        </w:rPr>
      </w:pPr>
      <w:r w:rsidRPr="00C1120F">
        <w:rPr>
          <w:b w:val="0"/>
          <w:bCs w:val="0"/>
          <w:sz w:val="24"/>
          <w:szCs w:val="24"/>
        </w:rPr>
        <w:t xml:space="preserve">Overall, the differences observed in the physicochemical characteristics and heavy metal levels in the rivers studied suggest the combined effects of natural and anthropogenic factors. The elevated concentrations of various heavy metals, especially in </w:t>
      </w:r>
      <w:proofErr w:type="spellStart"/>
      <w:r w:rsidRPr="00C1120F">
        <w:rPr>
          <w:b w:val="0"/>
          <w:bCs w:val="0"/>
          <w:sz w:val="24"/>
          <w:szCs w:val="24"/>
        </w:rPr>
        <w:t>Obio</w:t>
      </w:r>
      <w:proofErr w:type="spellEnd"/>
      <w:r w:rsidRPr="00C1120F">
        <w:rPr>
          <w:b w:val="0"/>
          <w:bCs w:val="0"/>
          <w:sz w:val="24"/>
          <w:szCs w:val="24"/>
        </w:rPr>
        <w:t>/</w:t>
      </w:r>
      <w:proofErr w:type="spellStart"/>
      <w:r w:rsidRPr="00C1120F">
        <w:rPr>
          <w:b w:val="0"/>
          <w:bCs w:val="0"/>
          <w:sz w:val="24"/>
          <w:szCs w:val="24"/>
        </w:rPr>
        <w:t>Akpor</w:t>
      </w:r>
      <w:proofErr w:type="spellEnd"/>
      <w:r w:rsidRPr="00C1120F">
        <w:rPr>
          <w:b w:val="0"/>
          <w:bCs w:val="0"/>
          <w:sz w:val="24"/>
          <w:szCs w:val="24"/>
        </w:rPr>
        <w:t xml:space="preserve">, indicate that industrial activities, petroleum exploration, </w:t>
      </w:r>
      <w:proofErr w:type="spellStart"/>
      <w:r w:rsidRPr="00C1120F">
        <w:rPr>
          <w:b w:val="0"/>
          <w:bCs w:val="0"/>
          <w:sz w:val="24"/>
          <w:szCs w:val="24"/>
        </w:rPr>
        <w:t>urbanisation</w:t>
      </w:r>
      <w:proofErr w:type="spellEnd"/>
      <w:r w:rsidRPr="00C1120F">
        <w:rPr>
          <w:b w:val="0"/>
          <w:bCs w:val="0"/>
          <w:sz w:val="24"/>
          <w:szCs w:val="24"/>
        </w:rPr>
        <w:t xml:space="preserve"> and poor waste disposal practices are the dominant </w:t>
      </w:r>
      <w:r w:rsidRPr="00C1120F">
        <w:rPr>
          <w:b w:val="0"/>
          <w:bCs w:val="0"/>
          <w:sz w:val="24"/>
          <w:szCs w:val="24"/>
        </w:rPr>
        <w:lastRenderedPageBreak/>
        <w:t>factors affecting the surface water quality in Rivers State, as earlier reported in the Niger Delta (</w:t>
      </w:r>
      <w:proofErr w:type="spellStart"/>
      <w:r w:rsidRPr="00C1120F">
        <w:rPr>
          <w:b w:val="0"/>
          <w:bCs w:val="0"/>
          <w:sz w:val="24"/>
          <w:szCs w:val="24"/>
        </w:rPr>
        <w:t>Ehiemere</w:t>
      </w:r>
      <w:proofErr w:type="spellEnd"/>
      <w:r w:rsidRPr="00C1120F">
        <w:rPr>
          <w:b w:val="0"/>
          <w:bCs w:val="0"/>
          <w:sz w:val="24"/>
          <w:szCs w:val="24"/>
        </w:rPr>
        <w:t xml:space="preserve"> </w:t>
      </w:r>
      <w:r w:rsidR="000633C8" w:rsidRPr="00C1120F">
        <w:rPr>
          <w:b w:val="0"/>
          <w:bCs w:val="0"/>
          <w:i/>
          <w:sz w:val="24"/>
          <w:szCs w:val="24"/>
        </w:rPr>
        <w:t>et al</w:t>
      </w:r>
      <w:r w:rsidRPr="00C1120F">
        <w:rPr>
          <w:b w:val="0"/>
          <w:bCs w:val="0"/>
          <w:sz w:val="24"/>
          <w:szCs w:val="24"/>
        </w:rPr>
        <w:t xml:space="preserve">., 2022; </w:t>
      </w:r>
      <w:proofErr w:type="spellStart"/>
      <w:r w:rsidRPr="00C1120F">
        <w:rPr>
          <w:b w:val="0"/>
          <w:bCs w:val="0"/>
          <w:sz w:val="24"/>
          <w:szCs w:val="24"/>
        </w:rPr>
        <w:t>Edori</w:t>
      </w:r>
      <w:proofErr w:type="spellEnd"/>
      <w:r w:rsidRPr="00C1120F">
        <w:rPr>
          <w:b w:val="0"/>
          <w:bCs w:val="0"/>
          <w:sz w:val="24"/>
          <w:szCs w:val="24"/>
        </w:rPr>
        <w:t xml:space="preserve"> </w:t>
      </w:r>
      <w:r w:rsidR="000633C8" w:rsidRPr="00C1120F">
        <w:rPr>
          <w:b w:val="0"/>
          <w:bCs w:val="0"/>
          <w:i/>
          <w:sz w:val="24"/>
          <w:szCs w:val="24"/>
        </w:rPr>
        <w:t>et al</w:t>
      </w:r>
      <w:r w:rsidRPr="00C1120F">
        <w:rPr>
          <w:b w:val="0"/>
          <w:bCs w:val="0"/>
          <w:sz w:val="24"/>
          <w:szCs w:val="24"/>
        </w:rPr>
        <w:t xml:space="preserve">., 2023; </w:t>
      </w:r>
      <w:proofErr w:type="spellStart"/>
      <w:r w:rsidRPr="00C1120F">
        <w:rPr>
          <w:b w:val="0"/>
          <w:bCs w:val="0"/>
          <w:sz w:val="24"/>
          <w:szCs w:val="24"/>
        </w:rPr>
        <w:t>Eze</w:t>
      </w:r>
      <w:proofErr w:type="spellEnd"/>
      <w:r w:rsidRPr="00C1120F">
        <w:rPr>
          <w:b w:val="0"/>
          <w:bCs w:val="0"/>
          <w:sz w:val="24"/>
          <w:szCs w:val="24"/>
        </w:rPr>
        <w:t xml:space="preserve"> </w:t>
      </w:r>
      <w:r w:rsidR="000633C8" w:rsidRPr="00C1120F">
        <w:rPr>
          <w:b w:val="0"/>
          <w:bCs w:val="0"/>
          <w:i/>
          <w:sz w:val="24"/>
          <w:szCs w:val="24"/>
        </w:rPr>
        <w:t>et al</w:t>
      </w:r>
      <w:r w:rsidRPr="00C1120F">
        <w:rPr>
          <w:b w:val="0"/>
          <w:bCs w:val="0"/>
          <w:sz w:val="24"/>
          <w:szCs w:val="24"/>
        </w:rPr>
        <w:t>., 2025).</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The descriptive statistics of the physicochemical parameters and heavy metal concentrations in surface water samples of Port Harcourt Local Government Area are presented in Table 4.6. The results demonstrate water quality differences which are attributed to anthropogenic influence related to urbanization, pollution, industrial activities, and petroleum exploration, and to natural environmental processes.</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The pH ranged from 5.90 to 8.60, with a mean of 7.28 ± 0.68. The mean value lies within the recommended range of WHO, 6.5 to 8.5, which means that the water was generally neutral and suitable due to its acidity and alkalinity. The minimum (5.90) and maximum (8.60) values, however, were slightly higher than the recommended range indicating local acidic and alkaline conditions which are likely to be caused by industrial effluents, petroleum activities and degradation of organic matter (</w:t>
      </w:r>
      <w:proofErr w:type="spellStart"/>
      <w:r w:rsidRPr="00C1120F">
        <w:rPr>
          <w:rFonts w:ascii="Times New Roman" w:eastAsia="Times New Roman" w:hAnsi="Times New Roman" w:cs="Times New Roman"/>
          <w:sz w:val="24"/>
          <w:szCs w:val="24"/>
        </w:rPr>
        <w:t>Edori</w:t>
      </w:r>
      <w:proofErr w:type="spellEnd"/>
      <w:r w:rsidRPr="00C1120F">
        <w:rPr>
          <w:rFonts w:ascii="Times New Roman" w:eastAsia="Times New Roman" w:hAnsi="Times New Roman" w:cs="Times New Roman"/>
          <w:sz w:val="24"/>
          <w:szCs w:val="24"/>
        </w:rPr>
        <w:t xml:space="preserve"> &amp; </w:t>
      </w:r>
      <w:proofErr w:type="spellStart"/>
      <w:r w:rsidRPr="00C1120F">
        <w:rPr>
          <w:rFonts w:ascii="Times New Roman" w:eastAsia="Times New Roman" w:hAnsi="Times New Roman" w:cs="Times New Roman"/>
          <w:sz w:val="24"/>
          <w:szCs w:val="24"/>
        </w:rPr>
        <w:t>Kpee</w:t>
      </w:r>
      <w:proofErr w:type="spellEnd"/>
      <w:r w:rsidRPr="00C1120F">
        <w:rPr>
          <w:rFonts w:ascii="Times New Roman" w:eastAsia="Times New Roman" w:hAnsi="Times New Roman" w:cs="Times New Roman"/>
          <w:sz w:val="24"/>
          <w:szCs w:val="24"/>
        </w:rPr>
        <w:t xml:space="preserve">, 2018; </w:t>
      </w:r>
      <w:proofErr w:type="spellStart"/>
      <w:r w:rsidRPr="00C1120F">
        <w:rPr>
          <w:rFonts w:ascii="Times New Roman" w:eastAsia="Times New Roman" w:hAnsi="Times New Roman" w:cs="Times New Roman"/>
          <w:sz w:val="24"/>
          <w:szCs w:val="24"/>
        </w:rPr>
        <w:t>Ehiemere</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2022).</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The temperature ranged from 29.30 to 31.70°C, with a mean of 30.36 ± 0.64°C. This means it is above the WHO recommended surface water temperature of 25°C, which is relatively warm. These are temperatures that are found in tropical areas, and which are influenced by high ambient temperatures, high levels of solar radiation, and low vegetation cover (</w:t>
      </w:r>
      <w:proofErr w:type="spellStart"/>
      <w:r w:rsidRPr="00C1120F">
        <w:rPr>
          <w:rFonts w:ascii="Times New Roman" w:eastAsia="Times New Roman" w:hAnsi="Times New Roman" w:cs="Times New Roman"/>
          <w:sz w:val="24"/>
          <w:szCs w:val="24"/>
        </w:rPr>
        <w:t>Ogamba</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2015).</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Turbidity varied between 0.19 and 8.90 NTU, with a mean of 2.60 ± 3.06 NTU. The mean value is less than WHO guideline (5 NTU) but, the maximum value (8.90 NTU) was above the recommended value, suggesting local increases of suspended particles. An increase in these levels can be correlated with erosion, dredging, domestic wastewater effluent, petroleum activities and surface runoff (Howard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2013).</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lastRenderedPageBreak/>
        <w:t xml:space="preserve">The electrical conductivity (EC) ranged from 6.46 to 199.56 µS/cm, with a mean of 106.44 ± 74.31 µS/cm. There was a large range of concentrations of the dissolved ions at the sampling sites, but the mean was still relatively low, well below the WHO guideline value of 1000 </w:t>
      </w:r>
      <w:proofErr w:type="spellStart"/>
      <w:r w:rsidRPr="00C1120F">
        <w:rPr>
          <w:rFonts w:ascii="Times New Roman" w:eastAsia="Times New Roman" w:hAnsi="Times New Roman" w:cs="Times New Roman"/>
          <w:sz w:val="24"/>
          <w:szCs w:val="24"/>
        </w:rPr>
        <w:t>μS</w:t>
      </w:r>
      <w:proofErr w:type="spellEnd"/>
      <w:r w:rsidRPr="00C1120F">
        <w:rPr>
          <w:rFonts w:ascii="Times New Roman" w:eastAsia="Times New Roman" w:hAnsi="Times New Roman" w:cs="Times New Roman"/>
          <w:sz w:val="24"/>
          <w:szCs w:val="24"/>
        </w:rPr>
        <w:t xml:space="preserve">/cm. Similarly, total dissolved solids (TDS) ranged between 3.17 to 89.10 mg/L with a mean value of 53.04 ± 33.94 mg/L well below the WHO recommended value of 500 mg/L. The results show that in general the concentrations of dissolved salts are relatively low, but the observed variations may be due to the impacts from industrial effluents, municipal wastewater, petroleum activities and natural weathering (Asia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2007; Chapman 1996).</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Total hardness (TH) ranged from 74.55 to 2230.29 mg/L, with a mean of 1339.13 ± 828.44 mg/L. The mean value far surpassed the guideline value for WHO's (200 mg/L), which means the surface waters were generally very hard. Possible causes for the high hardness are the dissolution of calcium- and magnesium-bearing minerals, petroleum-related activities, industrial effluents, and the extended exposure of water to surrounding geology (Chapman, 1996).</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Heavy metals included Ni ranged from 0.14 to 0.18 mg/L with mean of 0.154 ± 0.015 mg/L which is far higher than the WHO guideline value of 0.02 mg/L. The high nickel levels could be associated to crude oil contamination, refinery operations, corrosion of pipelines, and industrial wastewater (</w:t>
      </w:r>
      <w:proofErr w:type="spellStart"/>
      <w:r w:rsidRPr="00C1120F">
        <w:rPr>
          <w:rFonts w:ascii="Times New Roman" w:eastAsia="Times New Roman" w:hAnsi="Times New Roman" w:cs="Times New Roman"/>
          <w:sz w:val="24"/>
          <w:szCs w:val="24"/>
        </w:rPr>
        <w:t>Akinlua</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2007; </w:t>
      </w:r>
      <w:proofErr w:type="spellStart"/>
      <w:r w:rsidRPr="00C1120F">
        <w:rPr>
          <w:rFonts w:ascii="Times New Roman" w:eastAsia="Times New Roman" w:hAnsi="Times New Roman" w:cs="Times New Roman"/>
          <w:sz w:val="24"/>
          <w:szCs w:val="24"/>
        </w:rPr>
        <w:t>Alotaibi</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2018).</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Lead (</w:t>
      </w:r>
      <w:proofErr w:type="spellStart"/>
      <w:r w:rsidRPr="00C1120F">
        <w:rPr>
          <w:rFonts w:ascii="Times New Roman" w:eastAsia="Times New Roman" w:hAnsi="Times New Roman" w:cs="Times New Roman"/>
          <w:sz w:val="24"/>
          <w:szCs w:val="24"/>
        </w:rPr>
        <w:t>Pb</w:t>
      </w:r>
      <w:proofErr w:type="spellEnd"/>
      <w:r w:rsidRPr="00C1120F">
        <w:rPr>
          <w:rFonts w:ascii="Times New Roman" w:eastAsia="Times New Roman" w:hAnsi="Times New Roman" w:cs="Times New Roman"/>
          <w:sz w:val="24"/>
          <w:szCs w:val="24"/>
        </w:rPr>
        <w:t xml:space="preserve">) concentrations ranged from 0.25 to 7.30 mg/L, with a mean of 5.29 ± 2.68 mg/L. This was a very high mean compared to the WHO recommended limit of 0.01mg/L, which shows that there was a lot of lead present. The sources of these include petroleum refining, industry emission, vehicles activities, municipal waste disposal, and corrosion of metallic structures (Howard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2013; </w:t>
      </w:r>
      <w:proofErr w:type="spellStart"/>
      <w:r w:rsidRPr="00C1120F">
        <w:rPr>
          <w:rFonts w:ascii="Times New Roman" w:eastAsia="Times New Roman" w:hAnsi="Times New Roman" w:cs="Times New Roman"/>
          <w:sz w:val="24"/>
          <w:szCs w:val="24"/>
        </w:rPr>
        <w:t>Odukoya</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2021).</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lastRenderedPageBreak/>
        <w:t>Cadmium (Cd) concentration ranged from 0.26 to 0.56 mg/L with a mean concentration of 0.41 ± 0.10 mg/L, which is much higher than the guideline value of 0.003 mg/L set by WHO. The high amount of cadmium might be the result of industrial effluents, petroleum exploration, wastes from batteries, electronic wastes and municipal wastes (</w:t>
      </w:r>
      <w:proofErr w:type="spellStart"/>
      <w:r w:rsidRPr="00C1120F">
        <w:rPr>
          <w:rFonts w:ascii="Times New Roman" w:eastAsia="Times New Roman" w:hAnsi="Times New Roman" w:cs="Times New Roman"/>
          <w:sz w:val="24"/>
          <w:szCs w:val="24"/>
        </w:rPr>
        <w:t>Balali</w:t>
      </w:r>
      <w:proofErr w:type="spellEnd"/>
      <w:r w:rsidRPr="00C1120F">
        <w:rPr>
          <w:rFonts w:ascii="Times New Roman" w:eastAsia="Times New Roman" w:hAnsi="Times New Roman" w:cs="Times New Roman"/>
          <w:sz w:val="24"/>
          <w:szCs w:val="24"/>
        </w:rPr>
        <w:t xml:space="preserve">-Mood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2021; </w:t>
      </w:r>
      <w:proofErr w:type="spellStart"/>
      <w:r w:rsidRPr="00C1120F">
        <w:rPr>
          <w:rFonts w:ascii="Times New Roman" w:eastAsia="Times New Roman" w:hAnsi="Times New Roman" w:cs="Times New Roman"/>
          <w:sz w:val="24"/>
          <w:szCs w:val="24"/>
        </w:rPr>
        <w:t>Ehiemere</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2022).</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Chromium (Cr) concentrations varied from 0.76 to 0.91 mg/L, with a mean of 0.83 ± 0.05 mg/L. The mean was much higher than the recommended limit by WHO (0.05mg/L) which indicates continuous contamination of chromium in the rivers. The most likely potential sources for chromium contamination are petroleum refining, metal fabrication, industrial wastewater and corrosion in metallic equipment (</w:t>
      </w:r>
      <w:proofErr w:type="spellStart"/>
      <w:r w:rsidRPr="00C1120F">
        <w:rPr>
          <w:rFonts w:ascii="Times New Roman" w:eastAsia="Times New Roman" w:hAnsi="Times New Roman" w:cs="Times New Roman"/>
          <w:sz w:val="24"/>
          <w:szCs w:val="24"/>
        </w:rPr>
        <w:t>DesMarias</w:t>
      </w:r>
      <w:proofErr w:type="spellEnd"/>
      <w:r w:rsidRPr="00C1120F">
        <w:rPr>
          <w:rFonts w:ascii="Times New Roman" w:eastAsia="Times New Roman" w:hAnsi="Times New Roman" w:cs="Times New Roman"/>
          <w:sz w:val="24"/>
          <w:szCs w:val="24"/>
        </w:rPr>
        <w:t xml:space="preserve"> &amp; Costa, 2019; </w:t>
      </w:r>
      <w:proofErr w:type="spellStart"/>
      <w:r w:rsidRPr="00C1120F">
        <w:rPr>
          <w:rFonts w:ascii="Times New Roman" w:eastAsia="Times New Roman" w:hAnsi="Times New Roman" w:cs="Times New Roman"/>
          <w:sz w:val="24"/>
          <w:szCs w:val="24"/>
        </w:rPr>
        <w:t>Jardine</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1999).</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The iron concentration (Fe) ranged from 0.52 to 3.31 mg/L with the mean value of 1.24 ± 1.08 mg/L and is above the guideline value recommended by WHO (0.3 mg/L), which may be due to the weathering of iron rich rocks, corrosion of pipelines, sediment disturbance, petroleum activities and industrial discharge (Jo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2009; </w:t>
      </w:r>
      <w:proofErr w:type="spellStart"/>
      <w:r w:rsidRPr="00C1120F">
        <w:rPr>
          <w:rFonts w:ascii="Times New Roman" w:eastAsia="Times New Roman" w:hAnsi="Times New Roman" w:cs="Times New Roman"/>
          <w:sz w:val="24"/>
          <w:szCs w:val="24"/>
        </w:rPr>
        <w:t>Edori</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2023).</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The analysis results show that the mean values of the pH, electrical conductivity, total dissolved solids and turbidity were found to be within the WHO guideline values (except for turbidity), while the mean values of temperature and total hardness were found to be above the recommended values. Importantly, the mean water concentrations of Ni, Cd, Cr, Fe and Ni were all higher than the permissible limits set by WHO, suggesting the surface waters were heavily contaminated with these elements. The results indicate that the petroleum exploration activities, industrial activities, urbanization and poor waste management practices are significant factors contributing to the degradation of water quality in P.L.G.A as found in earlier studies in the Niger Delta (</w:t>
      </w:r>
      <w:proofErr w:type="spellStart"/>
      <w:r w:rsidRPr="00C1120F">
        <w:rPr>
          <w:rFonts w:ascii="Times New Roman" w:eastAsia="Times New Roman" w:hAnsi="Times New Roman" w:cs="Times New Roman"/>
          <w:sz w:val="24"/>
          <w:szCs w:val="24"/>
        </w:rPr>
        <w:t>Ehiemere</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2022; </w:t>
      </w:r>
      <w:proofErr w:type="spellStart"/>
      <w:r w:rsidRPr="00C1120F">
        <w:rPr>
          <w:rFonts w:ascii="Times New Roman" w:eastAsia="Times New Roman" w:hAnsi="Times New Roman" w:cs="Times New Roman"/>
          <w:sz w:val="24"/>
          <w:szCs w:val="24"/>
        </w:rPr>
        <w:t>Edori</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2023).</w:t>
      </w:r>
    </w:p>
    <w:p w:rsidR="00016CE3" w:rsidRPr="00C1120F" w:rsidRDefault="00016CE3"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lastRenderedPageBreak/>
        <w:t xml:space="preserve">Table 4.7 presents descriptive statistics concerning the physical and chemical attributes as well as the heavy metal concentrations in the surface water samples taken from the </w:t>
      </w:r>
      <w:proofErr w:type="spellStart"/>
      <w:r w:rsidRPr="00C1120F">
        <w:rPr>
          <w:rFonts w:ascii="Times New Roman" w:eastAsia="Times New Roman" w:hAnsi="Times New Roman" w:cs="Times New Roman"/>
          <w:sz w:val="24"/>
          <w:szCs w:val="24"/>
        </w:rPr>
        <w:t>Eleme</w:t>
      </w:r>
      <w:proofErr w:type="spellEnd"/>
      <w:r w:rsidRPr="00C1120F">
        <w:rPr>
          <w:rFonts w:ascii="Times New Roman" w:eastAsia="Times New Roman" w:hAnsi="Times New Roman" w:cs="Times New Roman"/>
          <w:sz w:val="24"/>
          <w:szCs w:val="24"/>
        </w:rPr>
        <w:t xml:space="preserve"> Local Government Area. It is clear that the quality of water differs from one place to another as a result of the impacts brought about by natural factors and human activities including oil exploration and petrochemical industries.</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The pH ranged from 5.86 to 7.91, with a mean of 7.02 ± 0.53. The mean value was within the recommended range of WHO (6.5–8.5) suggesting the surface water was generally neutral. The minimum value (5.86), however, was lower than the recommended level which indicates localized acidic conditions that can be attributed to industrial discharge, petroleum development and decomposition of organic matter (</w:t>
      </w:r>
      <w:proofErr w:type="spellStart"/>
      <w:r w:rsidRPr="00C1120F">
        <w:rPr>
          <w:rFonts w:ascii="Times New Roman" w:eastAsia="Times New Roman" w:hAnsi="Times New Roman" w:cs="Times New Roman"/>
          <w:sz w:val="24"/>
          <w:szCs w:val="24"/>
        </w:rPr>
        <w:t>Edori</w:t>
      </w:r>
      <w:proofErr w:type="spellEnd"/>
      <w:r w:rsidRPr="00C1120F">
        <w:rPr>
          <w:rFonts w:ascii="Times New Roman" w:eastAsia="Times New Roman" w:hAnsi="Times New Roman" w:cs="Times New Roman"/>
          <w:sz w:val="24"/>
          <w:szCs w:val="24"/>
        </w:rPr>
        <w:t xml:space="preserve"> &amp; </w:t>
      </w:r>
      <w:proofErr w:type="spellStart"/>
      <w:r w:rsidRPr="00C1120F">
        <w:rPr>
          <w:rFonts w:ascii="Times New Roman" w:eastAsia="Times New Roman" w:hAnsi="Times New Roman" w:cs="Times New Roman"/>
          <w:sz w:val="24"/>
          <w:szCs w:val="24"/>
        </w:rPr>
        <w:t>Kpee</w:t>
      </w:r>
      <w:proofErr w:type="spellEnd"/>
      <w:r w:rsidRPr="00C1120F">
        <w:rPr>
          <w:rFonts w:ascii="Times New Roman" w:eastAsia="Times New Roman" w:hAnsi="Times New Roman" w:cs="Times New Roman"/>
          <w:sz w:val="24"/>
          <w:szCs w:val="24"/>
        </w:rPr>
        <w:t xml:space="preserve">, 2018; </w:t>
      </w:r>
      <w:proofErr w:type="spellStart"/>
      <w:r w:rsidRPr="00C1120F">
        <w:rPr>
          <w:rFonts w:ascii="Times New Roman" w:eastAsia="Times New Roman" w:hAnsi="Times New Roman" w:cs="Times New Roman"/>
          <w:sz w:val="24"/>
          <w:szCs w:val="24"/>
        </w:rPr>
        <w:t>Ehiemere</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2022).</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The temperature varied from 29.90 to 31.00°C, with a mean of 30.56 ± 0.30°C. This mean is above the WHO reference value of 25°C which is deemed to be the warm climatic condition of the Niger Delta. Other factors that may increase water temperatures are low vegetation cover, industrial activities, and long exposure to solar radiation (</w:t>
      </w:r>
      <w:proofErr w:type="spellStart"/>
      <w:r w:rsidRPr="00C1120F">
        <w:rPr>
          <w:rFonts w:ascii="Times New Roman" w:eastAsia="Times New Roman" w:hAnsi="Times New Roman" w:cs="Times New Roman"/>
          <w:sz w:val="24"/>
          <w:szCs w:val="24"/>
        </w:rPr>
        <w:t>Ogamba</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2015).</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Turbidity ranged from 1.05 to 4.60 NTU, with a mean of 2.00 ± 1.27 NTU. The mean values and maximum were lower than the WHO guideline value of 5 NTU, which means that the sampled rivers have relatively low amounts of suspended particles. Seasonal runoff, erosion and/or </w:t>
      </w:r>
      <w:proofErr w:type="spellStart"/>
      <w:r w:rsidRPr="00C1120F">
        <w:rPr>
          <w:rFonts w:ascii="Times New Roman" w:eastAsia="Times New Roman" w:hAnsi="Times New Roman" w:cs="Times New Roman"/>
          <w:sz w:val="24"/>
          <w:szCs w:val="24"/>
        </w:rPr>
        <w:t>localised</w:t>
      </w:r>
      <w:proofErr w:type="spellEnd"/>
      <w:r w:rsidRPr="00C1120F">
        <w:rPr>
          <w:rFonts w:ascii="Times New Roman" w:eastAsia="Times New Roman" w:hAnsi="Times New Roman" w:cs="Times New Roman"/>
          <w:sz w:val="24"/>
          <w:szCs w:val="24"/>
        </w:rPr>
        <w:t xml:space="preserve"> domestic and industrial discharges of wastewater are potential sources of the observed variation (Howard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2013).</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The electrical conductivity (EC) ranged from 4.36 to 189.93 µS/cm, with a mean of 115.78 ± 85.31 µS/cm. This value is much lower than the WHO guideline value of 1000µS/cm indicating low concentration of dissolved ions. Likewise, the total dissolved solid (TDS) concentration ranged from 2.10 to 94.50 mg/L with a mean of 57.92 ± 42.65 mg/L which is much lower than the WHO </w:t>
      </w:r>
      <w:r w:rsidRPr="00C1120F">
        <w:rPr>
          <w:rFonts w:ascii="Times New Roman" w:eastAsia="Times New Roman" w:hAnsi="Times New Roman" w:cs="Times New Roman"/>
          <w:sz w:val="24"/>
          <w:szCs w:val="24"/>
        </w:rPr>
        <w:lastRenderedPageBreak/>
        <w:t xml:space="preserve">guideline of 500 mg/L. The results show that the quality of the dissolved mineral content of the rivers is generally low and that there are some significant spatial variations that may be related to the geological weathering, industrial wastewater and petroleum-related activities (Asia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2007; Chapman, 1996).</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Total hardness (TH) ranged from 95.91 to 2216.81 mg/L, with a mean of 1013.33 ± 974.81 mg/L. The surface waters were very hard as the mean value was far above the value specified by the WHO of 200 mg/l. The presence of calcium and magnesium minerals, industrial effluents and petroleum exploration activities in the area have caused the increased hardness (Chapman, 1996).</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Among the heavy metals, nickel (Ni) ranged from 0.17 to 0.20 mg/L, with a mean of 0.187 ± 0.011 mg/L. This mean is much greater than the permissible mean value of 0.02 mg/L set by WHO, indicating high levels of Ni content. The high levels could be due to the activities in the refinery, contamination by crude oil, corrosion of pipelines and discharge of industrial wastewater (</w:t>
      </w:r>
      <w:proofErr w:type="spellStart"/>
      <w:r w:rsidRPr="00C1120F">
        <w:rPr>
          <w:rFonts w:ascii="Times New Roman" w:eastAsia="Times New Roman" w:hAnsi="Times New Roman" w:cs="Times New Roman"/>
          <w:sz w:val="24"/>
          <w:szCs w:val="24"/>
        </w:rPr>
        <w:t>Akinlua</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2007; </w:t>
      </w:r>
      <w:proofErr w:type="spellStart"/>
      <w:r w:rsidRPr="00C1120F">
        <w:rPr>
          <w:rFonts w:ascii="Times New Roman" w:eastAsia="Times New Roman" w:hAnsi="Times New Roman" w:cs="Times New Roman"/>
          <w:sz w:val="24"/>
          <w:szCs w:val="24"/>
        </w:rPr>
        <w:t>Alotaibi</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2018).</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The range of lead (</w:t>
      </w:r>
      <w:proofErr w:type="spellStart"/>
      <w:r w:rsidRPr="00C1120F">
        <w:rPr>
          <w:rFonts w:ascii="Times New Roman" w:eastAsia="Times New Roman" w:hAnsi="Times New Roman" w:cs="Times New Roman"/>
          <w:sz w:val="24"/>
          <w:szCs w:val="24"/>
        </w:rPr>
        <w:t>Pb</w:t>
      </w:r>
      <w:proofErr w:type="spellEnd"/>
      <w:r w:rsidRPr="00C1120F">
        <w:rPr>
          <w:rFonts w:ascii="Times New Roman" w:eastAsia="Times New Roman" w:hAnsi="Times New Roman" w:cs="Times New Roman"/>
          <w:sz w:val="24"/>
          <w:szCs w:val="24"/>
        </w:rPr>
        <w:t xml:space="preserve">) concentrations from 3.30 to 7.65 mg/L with a mean of 5.59 ± 1.67 mg/L far exceeded the guideline value of 0.01 mg/L set by WHO. Indiscriminate disposal of municipal and industrial wastes, and petroleum refining activities, industrial emissions and vehicular activities may be responsible for the high lead levels (Howard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2013; </w:t>
      </w:r>
      <w:proofErr w:type="spellStart"/>
      <w:r w:rsidRPr="00C1120F">
        <w:rPr>
          <w:rFonts w:ascii="Times New Roman" w:eastAsia="Times New Roman" w:hAnsi="Times New Roman" w:cs="Times New Roman"/>
          <w:sz w:val="24"/>
          <w:szCs w:val="24"/>
        </w:rPr>
        <w:t>Odukoya</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2021).</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The concentration of cadmium (Cd) was between 0.12 and 0.55 mg/L with a mean concentration of 0.243 ± 0.164 mg/L, which is much higher than the guideline value of 0.003 mg/L recommended by WHO (</w:t>
      </w:r>
      <w:proofErr w:type="spellStart"/>
      <w:r w:rsidRPr="00C1120F">
        <w:rPr>
          <w:rFonts w:ascii="Times New Roman" w:eastAsia="Times New Roman" w:hAnsi="Times New Roman" w:cs="Times New Roman"/>
          <w:sz w:val="24"/>
          <w:szCs w:val="24"/>
        </w:rPr>
        <w:t>Balali</w:t>
      </w:r>
      <w:proofErr w:type="spellEnd"/>
      <w:r w:rsidRPr="00C1120F">
        <w:rPr>
          <w:rFonts w:ascii="Times New Roman" w:eastAsia="Times New Roman" w:hAnsi="Times New Roman" w:cs="Times New Roman"/>
          <w:sz w:val="24"/>
          <w:szCs w:val="24"/>
        </w:rPr>
        <w:t xml:space="preserve">-Mood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2021; </w:t>
      </w:r>
      <w:proofErr w:type="spellStart"/>
      <w:r w:rsidRPr="00C1120F">
        <w:rPr>
          <w:rFonts w:ascii="Times New Roman" w:eastAsia="Times New Roman" w:hAnsi="Times New Roman" w:cs="Times New Roman"/>
          <w:sz w:val="24"/>
          <w:szCs w:val="24"/>
        </w:rPr>
        <w:t>Ehiemere</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2022). Sources of cadmium include petroleum exploration, industrial wastewater, battery wastes, electronic wastes, and improperly disposed waste (</w:t>
      </w:r>
      <w:proofErr w:type="spellStart"/>
      <w:r w:rsidRPr="00C1120F">
        <w:rPr>
          <w:rFonts w:ascii="Times New Roman" w:eastAsia="Times New Roman" w:hAnsi="Times New Roman" w:cs="Times New Roman"/>
          <w:sz w:val="24"/>
          <w:szCs w:val="24"/>
        </w:rPr>
        <w:t>Balali</w:t>
      </w:r>
      <w:proofErr w:type="spellEnd"/>
      <w:r w:rsidRPr="00C1120F">
        <w:rPr>
          <w:rFonts w:ascii="Times New Roman" w:eastAsia="Times New Roman" w:hAnsi="Times New Roman" w:cs="Times New Roman"/>
          <w:sz w:val="24"/>
          <w:szCs w:val="24"/>
        </w:rPr>
        <w:t xml:space="preserve">-Mood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2021; </w:t>
      </w:r>
      <w:proofErr w:type="spellStart"/>
      <w:r w:rsidRPr="00C1120F">
        <w:rPr>
          <w:rFonts w:ascii="Times New Roman" w:eastAsia="Times New Roman" w:hAnsi="Times New Roman" w:cs="Times New Roman"/>
          <w:sz w:val="24"/>
          <w:szCs w:val="24"/>
        </w:rPr>
        <w:t>Ehiemere</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2022).</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lastRenderedPageBreak/>
        <w:t>This indicated that the concentration of chromium (Cr) ranged from 0.96 to 1.18mg/L, with a mean value of 1.08 ± 0.09mg/L which is significantly higher than the permissible limit of 0.05mg/L set by WHO. The high concentrations of chromium can be linked to petroleum refining, metal working, corrosion of industrial components and untreated industrial wastewaters (</w:t>
      </w:r>
      <w:proofErr w:type="spellStart"/>
      <w:r w:rsidRPr="00C1120F">
        <w:rPr>
          <w:rFonts w:ascii="Times New Roman" w:eastAsia="Times New Roman" w:hAnsi="Times New Roman" w:cs="Times New Roman"/>
          <w:sz w:val="24"/>
          <w:szCs w:val="24"/>
        </w:rPr>
        <w:t>DesMarias</w:t>
      </w:r>
      <w:proofErr w:type="spellEnd"/>
      <w:r w:rsidRPr="00C1120F">
        <w:rPr>
          <w:rFonts w:ascii="Times New Roman" w:eastAsia="Times New Roman" w:hAnsi="Times New Roman" w:cs="Times New Roman"/>
          <w:sz w:val="24"/>
          <w:szCs w:val="24"/>
        </w:rPr>
        <w:t xml:space="preserve"> &amp; Costa, 2019).</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Iron (Fe) ranged from 0.25 to 0.70 mg/L, with a mean of 0.48 ± 0.18 mg/L. The minimum concentration was lower than the recommended level set by the WHO (0.3 mg/L); however, the mean concentration was higher than the recommended level, which led to higher concentration of iron in certain sampling locations. The sources of iron in the rivers might include weathering of the iron-containing rocks, iron discharges from industries, corrosion of </w:t>
      </w:r>
      <w:proofErr w:type="spellStart"/>
      <w:r w:rsidRPr="00C1120F">
        <w:rPr>
          <w:rFonts w:ascii="Times New Roman" w:eastAsia="Times New Roman" w:hAnsi="Times New Roman" w:cs="Times New Roman"/>
          <w:sz w:val="24"/>
          <w:szCs w:val="24"/>
        </w:rPr>
        <w:t>metalliferous</w:t>
      </w:r>
      <w:proofErr w:type="spellEnd"/>
      <w:r w:rsidRPr="00C1120F">
        <w:rPr>
          <w:rFonts w:ascii="Times New Roman" w:eastAsia="Times New Roman" w:hAnsi="Times New Roman" w:cs="Times New Roman"/>
          <w:sz w:val="24"/>
          <w:szCs w:val="24"/>
        </w:rPr>
        <w:t xml:space="preserve"> structures, and petroleum activities (Jo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2009; </w:t>
      </w:r>
      <w:proofErr w:type="spellStart"/>
      <w:r w:rsidRPr="00C1120F">
        <w:rPr>
          <w:rFonts w:ascii="Times New Roman" w:eastAsia="Times New Roman" w:hAnsi="Times New Roman" w:cs="Times New Roman"/>
          <w:sz w:val="24"/>
          <w:szCs w:val="24"/>
        </w:rPr>
        <w:t>Edori</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2023).</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However, from the study, it can be noted that the mean pH value, turbidity, electrical conductivity, and total dissolved solids met the WHO guideline values while temperature and total hardness levels exceeded the recommended levels. In addition, the mean levels of nickel, lead, cadmium, chromium, and iron concentrations were above the permissible limit values set by the WHO, thereby posing serious heavy metal pollution. The above results imply that oil exploration, petrochemicals, industries, and urban waste disposal are the key determinants of the surface water quality in </w:t>
      </w:r>
      <w:proofErr w:type="spellStart"/>
      <w:r w:rsidRPr="00C1120F">
        <w:rPr>
          <w:rFonts w:ascii="Times New Roman" w:eastAsia="Times New Roman" w:hAnsi="Times New Roman" w:cs="Times New Roman"/>
          <w:sz w:val="24"/>
          <w:szCs w:val="24"/>
        </w:rPr>
        <w:t>Eleme</w:t>
      </w:r>
      <w:proofErr w:type="spellEnd"/>
      <w:r w:rsidRPr="00C1120F">
        <w:rPr>
          <w:rFonts w:ascii="Times New Roman" w:eastAsia="Times New Roman" w:hAnsi="Times New Roman" w:cs="Times New Roman"/>
          <w:sz w:val="24"/>
          <w:szCs w:val="24"/>
        </w:rPr>
        <w:t xml:space="preserve"> Local Government Area, which is supported by earlier studies conducted in the Niger Delta region (</w:t>
      </w:r>
      <w:proofErr w:type="spellStart"/>
      <w:r w:rsidRPr="00C1120F">
        <w:rPr>
          <w:rFonts w:ascii="Times New Roman" w:eastAsia="Times New Roman" w:hAnsi="Times New Roman" w:cs="Times New Roman"/>
          <w:sz w:val="24"/>
          <w:szCs w:val="24"/>
        </w:rPr>
        <w:t>Ehiemere</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2022; </w:t>
      </w:r>
      <w:proofErr w:type="spellStart"/>
      <w:r w:rsidRPr="00C1120F">
        <w:rPr>
          <w:rFonts w:ascii="Times New Roman" w:eastAsia="Times New Roman" w:hAnsi="Times New Roman" w:cs="Times New Roman"/>
          <w:sz w:val="24"/>
          <w:szCs w:val="24"/>
        </w:rPr>
        <w:t>Edori</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2023; </w:t>
      </w:r>
      <w:proofErr w:type="spellStart"/>
      <w:r w:rsidRPr="00C1120F">
        <w:rPr>
          <w:rFonts w:ascii="Times New Roman" w:eastAsia="Times New Roman" w:hAnsi="Times New Roman" w:cs="Times New Roman"/>
          <w:sz w:val="24"/>
          <w:szCs w:val="24"/>
        </w:rPr>
        <w:t>Eze</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2025).</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Table 4.8 summarizes the statistical description of the values of the physicochemical characteristics and concentration of the heavy metals in the surface water samples collected from </w:t>
      </w:r>
      <w:proofErr w:type="spellStart"/>
      <w:r w:rsidRPr="00C1120F">
        <w:rPr>
          <w:rFonts w:ascii="Times New Roman" w:eastAsia="Times New Roman" w:hAnsi="Times New Roman" w:cs="Times New Roman"/>
          <w:sz w:val="24"/>
          <w:szCs w:val="24"/>
        </w:rPr>
        <w:t>Okrika</w:t>
      </w:r>
      <w:proofErr w:type="spellEnd"/>
      <w:r w:rsidRPr="00C1120F">
        <w:rPr>
          <w:rFonts w:ascii="Times New Roman" w:eastAsia="Times New Roman" w:hAnsi="Times New Roman" w:cs="Times New Roman"/>
          <w:sz w:val="24"/>
          <w:szCs w:val="24"/>
        </w:rPr>
        <w:t xml:space="preserve"> LGA. These results reveal variations in water quality as a result of the natural process </w:t>
      </w:r>
      <w:r w:rsidRPr="00C1120F">
        <w:rPr>
          <w:rFonts w:ascii="Times New Roman" w:eastAsia="Times New Roman" w:hAnsi="Times New Roman" w:cs="Times New Roman"/>
          <w:sz w:val="24"/>
          <w:szCs w:val="24"/>
        </w:rPr>
        <w:lastRenderedPageBreak/>
        <w:t>coupled with anthropogenic activities such as oil exploration, marine transportation, industrial activities, and urbanization.</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The values of pH ranged from 5.86 to 7.42, with a mean value of 6.68 ± 0.53. This value is within the recommended values of WHO which range </w:t>
      </w:r>
      <w:proofErr w:type="gramStart"/>
      <w:r w:rsidRPr="00C1120F">
        <w:rPr>
          <w:rFonts w:ascii="Times New Roman" w:eastAsia="Times New Roman" w:hAnsi="Times New Roman" w:cs="Times New Roman"/>
          <w:sz w:val="24"/>
          <w:szCs w:val="24"/>
        </w:rPr>
        <w:t>between 6.5–8.5</w:t>
      </w:r>
      <w:proofErr w:type="gramEnd"/>
      <w:r w:rsidRPr="00C1120F">
        <w:rPr>
          <w:rFonts w:ascii="Times New Roman" w:eastAsia="Times New Roman" w:hAnsi="Times New Roman" w:cs="Times New Roman"/>
          <w:sz w:val="24"/>
          <w:szCs w:val="24"/>
        </w:rPr>
        <w:t>. This means that the surface water sample had generally neutral conditions. However, the minimum value of 5.86 was outside the recommended values.</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sdt>
        <w:sdtPr>
          <w:rPr>
            <w:rFonts w:ascii="Times New Roman" w:hAnsi="Times New Roman" w:cs="Times New Roman"/>
            <w:sz w:val="24"/>
            <w:szCs w:val="24"/>
          </w:rPr>
          <w:tag w:val="goog_rdk_3"/>
          <w:id w:val="1697334830"/>
        </w:sdtPr>
        <w:sdtContent>
          <w:r w:rsidRPr="00C1120F">
            <w:rPr>
              <w:rFonts w:ascii="Times New Roman" w:eastAsia="Gungsuh" w:hAnsi="Times New Roman" w:cs="Times New Roman"/>
              <w:sz w:val="24"/>
              <w:szCs w:val="24"/>
            </w:rPr>
            <w:t>Temperature showed a mean of 30.54°C, above the WHO reference value of 25°C. Even though the minimum and maximum temperature in the table are −243.80°C and 305.00°C respectively, these values can definitely be regarded as errors in data recording and need to be revised prior to analysis. Apart from these values, the temperature recorded is in line with the tropical warm climate in the Niger Delta area (</w:t>
          </w:r>
          <w:proofErr w:type="spellStart"/>
          <w:r w:rsidRPr="00C1120F">
            <w:rPr>
              <w:rFonts w:ascii="Times New Roman" w:eastAsia="Gungsuh" w:hAnsi="Times New Roman" w:cs="Times New Roman"/>
              <w:sz w:val="24"/>
              <w:szCs w:val="24"/>
            </w:rPr>
            <w:t>Ogamba</w:t>
          </w:r>
          <w:proofErr w:type="spellEnd"/>
          <w:r w:rsidRPr="00C1120F">
            <w:rPr>
              <w:rFonts w:ascii="Times New Roman" w:eastAsia="Gungsuh" w:hAnsi="Times New Roman" w:cs="Times New Roman"/>
              <w:sz w:val="24"/>
              <w:szCs w:val="24"/>
            </w:rPr>
            <w:t xml:space="preserve"> </w:t>
          </w:r>
          <w:r w:rsidR="000633C8" w:rsidRPr="00C1120F">
            <w:rPr>
              <w:rFonts w:ascii="Times New Roman" w:eastAsia="Gungsuh" w:hAnsi="Times New Roman" w:cs="Times New Roman"/>
              <w:i/>
              <w:sz w:val="24"/>
              <w:szCs w:val="24"/>
            </w:rPr>
            <w:t>et al</w:t>
          </w:r>
          <w:r w:rsidRPr="00C1120F">
            <w:rPr>
              <w:rFonts w:ascii="Times New Roman" w:eastAsia="Gungsuh" w:hAnsi="Times New Roman" w:cs="Times New Roman"/>
              <w:sz w:val="24"/>
              <w:szCs w:val="24"/>
            </w:rPr>
            <w:t>., 2015).</w:t>
          </w:r>
        </w:sdtContent>
      </w:sdt>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The turbidity levels in the water ranged from 0.70 to 6.00 NTU, with a mean of 2.48 ± 1.79 NTU. The mean turbidity value, although below the WHO reference value of 5 NTU, the maximum turbidity level of 6.00 NTU is above the recommended level, signifying the presence of suspended particles at the sampling sites. These could have been caused by dredging, tides, runoff, domestic sewage, and petroleum activities (Howard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2013).</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The EC values were found between 16.90 and 190.80 µS/cm, and the mean value was recorded at 116.51 ± 57.86 µS/cm, which is very much below the limit set by the WHO, that is, 1000 µS/cm. Likewise, the TDS levels varied between 8.34 and 95.00 mg/L, with a mean value of 58.14 ± 28.86 mg/L, still well below the limit set by the WHO, which is 500 mg/L. The results show low presence of salts dissolved in water irrespective of different sampling locations, which can be due to weathering of rocks, salinity, industrial and petroleum activities, among others (Asia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2007; Chapman, 1996).</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lastRenderedPageBreak/>
        <w:t>Total Hardness (TH) was recorded between 296.24 and 1895.00 mg/L with an average of 1365.67 ± 626.73 mg/L. Both the minimum and average values were higher than the WHO acceptable standard of 200 mg/L, suggesting that the surface water samples were very hard. High hardness might be due to mineral dissolving, saline intrusion, industrial effluent, and long exposure of water to the geological structure (Chapman, 1996).</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Nickel (Ni), one of the heavy metals, had values between 0.19 and 0.22 mg/L with an average of 0.207 ± 0.009 mg/L, being significantly higher than the WHO acceptable limit of 0.02 mg/L. Higher amounts of nickel could be attributed to crude oil pollution, refinery, corrosion of pipes, and industrial effluents (</w:t>
      </w:r>
      <w:proofErr w:type="spellStart"/>
      <w:r w:rsidRPr="00C1120F">
        <w:rPr>
          <w:rFonts w:ascii="Times New Roman" w:eastAsia="Times New Roman" w:hAnsi="Times New Roman" w:cs="Times New Roman"/>
          <w:sz w:val="24"/>
          <w:szCs w:val="24"/>
        </w:rPr>
        <w:t>Akinlua</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2007; </w:t>
      </w:r>
      <w:proofErr w:type="spellStart"/>
      <w:r w:rsidRPr="00C1120F">
        <w:rPr>
          <w:rFonts w:ascii="Times New Roman" w:eastAsia="Times New Roman" w:hAnsi="Times New Roman" w:cs="Times New Roman"/>
          <w:sz w:val="24"/>
          <w:szCs w:val="24"/>
        </w:rPr>
        <w:t>Alotaibi</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2018).</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The lead (</w:t>
      </w:r>
      <w:proofErr w:type="spellStart"/>
      <w:r w:rsidRPr="00C1120F">
        <w:rPr>
          <w:rFonts w:ascii="Times New Roman" w:eastAsia="Times New Roman" w:hAnsi="Times New Roman" w:cs="Times New Roman"/>
          <w:sz w:val="24"/>
          <w:szCs w:val="24"/>
        </w:rPr>
        <w:t>Pb</w:t>
      </w:r>
      <w:proofErr w:type="spellEnd"/>
      <w:r w:rsidRPr="00C1120F">
        <w:rPr>
          <w:rFonts w:ascii="Times New Roman" w:eastAsia="Times New Roman" w:hAnsi="Times New Roman" w:cs="Times New Roman"/>
          <w:sz w:val="24"/>
          <w:szCs w:val="24"/>
        </w:rPr>
        <w:t xml:space="preserve">) content was between 3.12 to 8.33 mg/L, with an average concentration of 5.43 ± 1.75 mg/L, way higher than the guideline level of 0.01 mg/L set by the WHO. The high concentration of lead could be associated with oil refining, shipping operations, industrial discharges, municipal waste disposal and corrosion of metals (Howard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2013; </w:t>
      </w:r>
      <w:proofErr w:type="spellStart"/>
      <w:r w:rsidRPr="00C1120F">
        <w:rPr>
          <w:rFonts w:ascii="Times New Roman" w:eastAsia="Times New Roman" w:hAnsi="Times New Roman" w:cs="Times New Roman"/>
          <w:sz w:val="24"/>
          <w:szCs w:val="24"/>
        </w:rPr>
        <w:t>Odukoya</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2021).</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The cadmium (Cd) levels were within 0.26 to 1.50 mg/L, having an average concentration of 1.00 ± 0.43 mg/L, which is much higher than the permissible limit of 0.003 mg/L recommended by WHO. Elevated levels of cadmium could have resulted from oil exploration, industrial effluents, wastes from batteries, electronic waste dumping, and urban runoffs (</w:t>
      </w:r>
      <w:proofErr w:type="spellStart"/>
      <w:r w:rsidRPr="00C1120F">
        <w:rPr>
          <w:rFonts w:ascii="Times New Roman" w:eastAsia="Times New Roman" w:hAnsi="Times New Roman" w:cs="Times New Roman"/>
          <w:sz w:val="24"/>
          <w:szCs w:val="24"/>
        </w:rPr>
        <w:t>Balali</w:t>
      </w:r>
      <w:proofErr w:type="spellEnd"/>
      <w:r w:rsidRPr="00C1120F">
        <w:rPr>
          <w:rFonts w:ascii="Times New Roman" w:eastAsia="Times New Roman" w:hAnsi="Times New Roman" w:cs="Times New Roman"/>
          <w:sz w:val="24"/>
          <w:szCs w:val="24"/>
        </w:rPr>
        <w:t xml:space="preserve">-Mood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2021; </w:t>
      </w:r>
      <w:proofErr w:type="spellStart"/>
      <w:r w:rsidRPr="00C1120F">
        <w:rPr>
          <w:rFonts w:ascii="Times New Roman" w:eastAsia="Times New Roman" w:hAnsi="Times New Roman" w:cs="Times New Roman"/>
          <w:sz w:val="24"/>
          <w:szCs w:val="24"/>
        </w:rPr>
        <w:t>Ehiemere</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2022).</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The concentration of chromium (Cr) was within the range of 1.27-1.41 mg/L, with an average value of 1.33±0.06 mg/L, significantly higher than the WHO guideline value of 0.05 mg/L. Chromium pollution is attributed to sources including petroleum refinery, metal industry, </w:t>
      </w:r>
      <w:r w:rsidRPr="00C1120F">
        <w:rPr>
          <w:rFonts w:ascii="Times New Roman" w:eastAsia="Times New Roman" w:hAnsi="Times New Roman" w:cs="Times New Roman"/>
          <w:sz w:val="24"/>
          <w:szCs w:val="24"/>
        </w:rPr>
        <w:lastRenderedPageBreak/>
        <w:t>wastewater from industries, and corrosion of industrial facilities (</w:t>
      </w:r>
      <w:proofErr w:type="spellStart"/>
      <w:r w:rsidRPr="00C1120F">
        <w:rPr>
          <w:rFonts w:ascii="Times New Roman" w:eastAsia="Times New Roman" w:hAnsi="Times New Roman" w:cs="Times New Roman"/>
          <w:sz w:val="24"/>
          <w:szCs w:val="24"/>
        </w:rPr>
        <w:t>DesMarias</w:t>
      </w:r>
      <w:proofErr w:type="spellEnd"/>
      <w:r w:rsidRPr="00C1120F">
        <w:rPr>
          <w:rFonts w:ascii="Times New Roman" w:eastAsia="Times New Roman" w:hAnsi="Times New Roman" w:cs="Times New Roman"/>
          <w:sz w:val="24"/>
          <w:szCs w:val="24"/>
        </w:rPr>
        <w:t xml:space="preserve"> &amp; Costa, 2019; </w:t>
      </w:r>
      <w:proofErr w:type="spellStart"/>
      <w:r w:rsidRPr="00C1120F">
        <w:rPr>
          <w:rFonts w:ascii="Times New Roman" w:eastAsia="Times New Roman" w:hAnsi="Times New Roman" w:cs="Times New Roman"/>
          <w:sz w:val="24"/>
          <w:szCs w:val="24"/>
        </w:rPr>
        <w:t>Jardine</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1999).</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The iron (Fe) content was within the range of 0.24-0.60 mg/L, with an average value of 0.34±0.14 mg/L. Even though the lowest value was less than the WHO guideline value of 0.3 mg/L, the average value marginally exceeded the recommended value, hence high iron concentration in some locations. Iron pollution may occur as a result of weathering of iron-containing rocks, sediments disturbance, industrial discharge, petroleum activities, and corrosion of metallic structures (Jo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2009; </w:t>
      </w:r>
      <w:proofErr w:type="spellStart"/>
      <w:r w:rsidRPr="00C1120F">
        <w:rPr>
          <w:rFonts w:ascii="Times New Roman" w:eastAsia="Times New Roman" w:hAnsi="Times New Roman" w:cs="Times New Roman"/>
          <w:sz w:val="24"/>
          <w:szCs w:val="24"/>
        </w:rPr>
        <w:t>Edori</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2023).</w:t>
      </w:r>
    </w:p>
    <w:p w:rsidR="00016CE3" w:rsidRPr="00C1120F" w:rsidRDefault="000A5A9D" w:rsidP="00AB3873">
      <w:pPr>
        <w:pStyle w:val="Heading3"/>
        <w:spacing w:after="0" w:line="480" w:lineRule="auto"/>
        <w:jc w:val="both"/>
        <w:rPr>
          <w:sz w:val="24"/>
          <w:szCs w:val="24"/>
        </w:rPr>
      </w:pPr>
      <w:r w:rsidRPr="00C1120F">
        <w:rPr>
          <w:b w:val="0"/>
          <w:bCs w:val="0"/>
          <w:sz w:val="24"/>
          <w:szCs w:val="24"/>
        </w:rPr>
        <w:t xml:space="preserve">It is evident from the results that the mean values of the pH, turbidity, electrical conductivity, and total dissolved solids were within the guideline values while temperature and total hardness were beyond the prescribed values. Moreover, the mean concentration values of nickel, lead, cadmium, chromium, and iron were all higher than the permissible values, which shows that there was an excessive contamination of heavy metals in the surface waters. These results prove that the factors that have affected the water quality in </w:t>
      </w:r>
      <w:proofErr w:type="spellStart"/>
      <w:r w:rsidRPr="00C1120F">
        <w:rPr>
          <w:b w:val="0"/>
          <w:bCs w:val="0"/>
          <w:sz w:val="24"/>
          <w:szCs w:val="24"/>
        </w:rPr>
        <w:t>Okrika</w:t>
      </w:r>
      <w:proofErr w:type="spellEnd"/>
      <w:r w:rsidRPr="00C1120F">
        <w:rPr>
          <w:b w:val="0"/>
          <w:bCs w:val="0"/>
          <w:sz w:val="24"/>
          <w:szCs w:val="24"/>
        </w:rPr>
        <w:t xml:space="preserve"> Local Government Area include petroleum exploration, marine transport, industries, and poor waste disposal, as observed previously in the Niger Delta area (</w:t>
      </w:r>
      <w:proofErr w:type="spellStart"/>
      <w:r w:rsidRPr="00C1120F">
        <w:rPr>
          <w:b w:val="0"/>
          <w:bCs w:val="0"/>
          <w:sz w:val="24"/>
          <w:szCs w:val="24"/>
        </w:rPr>
        <w:t>Ehiemere</w:t>
      </w:r>
      <w:proofErr w:type="spellEnd"/>
      <w:r w:rsidRPr="00C1120F">
        <w:rPr>
          <w:b w:val="0"/>
          <w:bCs w:val="0"/>
          <w:sz w:val="24"/>
          <w:szCs w:val="24"/>
        </w:rPr>
        <w:t xml:space="preserve"> </w:t>
      </w:r>
      <w:r w:rsidR="000633C8" w:rsidRPr="00C1120F">
        <w:rPr>
          <w:b w:val="0"/>
          <w:bCs w:val="0"/>
          <w:i/>
          <w:sz w:val="24"/>
          <w:szCs w:val="24"/>
        </w:rPr>
        <w:t>et al</w:t>
      </w:r>
      <w:r w:rsidRPr="00C1120F">
        <w:rPr>
          <w:b w:val="0"/>
          <w:bCs w:val="0"/>
          <w:sz w:val="24"/>
          <w:szCs w:val="24"/>
        </w:rPr>
        <w:t xml:space="preserve">., 2022; </w:t>
      </w:r>
      <w:proofErr w:type="spellStart"/>
      <w:r w:rsidRPr="00C1120F">
        <w:rPr>
          <w:b w:val="0"/>
          <w:bCs w:val="0"/>
          <w:sz w:val="24"/>
          <w:szCs w:val="24"/>
        </w:rPr>
        <w:t>Edori</w:t>
      </w:r>
      <w:proofErr w:type="spellEnd"/>
      <w:r w:rsidRPr="00C1120F">
        <w:rPr>
          <w:b w:val="0"/>
          <w:bCs w:val="0"/>
          <w:sz w:val="24"/>
          <w:szCs w:val="24"/>
        </w:rPr>
        <w:t xml:space="preserve"> </w:t>
      </w:r>
      <w:r w:rsidR="000633C8" w:rsidRPr="00C1120F">
        <w:rPr>
          <w:b w:val="0"/>
          <w:bCs w:val="0"/>
          <w:i/>
          <w:sz w:val="24"/>
          <w:szCs w:val="24"/>
        </w:rPr>
        <w:t>et al</w:t>
      </w:r>
      <w:r w:rsidRPr="00C1120F">
        <w:rPr>
          <w:b w:val="0"/>
          <w:bCs w:val="0"/>
          <w:sz w:val="24"/>
          <w:szCs w:val="24"/>
        </w:rPr>
        <w:t xml:space="preserve">., 2023; </w:t>
      </w:r>
      <w:proofErr w:type="spellStart"/>
      <w:r w:rsidRPr="00C1120F">
        <w:rPr>
          <w:b w:val="0"/>
          <w:bCs w:val="0"/>
          <w:sz w:val="24"/>
          <w:szCs w:val="24"/>
        </w:rPr>
        <w:t>Eze</w:t>
      </w:r>
      <w:proofErr w:type="spellEnd"/>
      <w:r w:rsidRPr="00C1120F">
        <w:rPr>
          <w:b w:val="0"/>
          <w:bCs w:val="0"/>
          <w:sz w:val="24"/>
          <w:szCs w:val="24"/>
        </w:rPr>
        <w:t xml:space="preserve"> </w:t>
      </w:r>
      <w:r w:rsidR="000633C8" w:rsidRPr="00C1120F">
        <w:rPr>
          <w:b w:val="0"/>
          <w:bCs w:val="0"/>
          <w:i/>
          <w:sz w:val="24"/>
          <w:szCs w:val="24"/>
        </w:rPr>
        <w:t>et al</w:t>
      </w:r>
      <w:r w:rsidRPr="00C1120F">
        <w:rPr>
          <w:b w:val="0"/>
          <w:bCs w:val="0"/>
          <w:sz w:val="24"/>
          <w:szCs w:val="24"/>
        </w:rPr>
        <w:t>., 2025).</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Descriptive statistics for the physicochemical properties and concentrations of heavy metals in surface water samples from </w:t>
      </w:r>
      <w:proofErr w:type="spellStart"/>
      <w:r w:rsidRPr="00C1120F">
        <w:rPr>
          <w:rFonts w:ascii="Times New Roman" w:eastAsia="Times New Roman" w:hAnsi="Times New Roman" w:cs="Times New Roman"/>
          <w:sz w:val="24"/>
          <w:szCs w:val="24"/>
        </w:rPr>
        <w:t>Oyigbo</w:t>
      </w:r>
      <w:proofErr w:type="spellEnd"/>
      <w:r w:rsidRPr="00C1120F">
        <w:rPr>
          <w:rFonts w:ascii="Times New Roman" w:eastAsia="Times New Roman" w:hAnsi="Times New Roman" w:cs="Times New Roman"/>
          <w:sz w:val="24"/>
          <w:szCs w:val="24"/>
        </w:rPr>
        <w:t xml:space="preserve"> Local Government Area are shown in Table 4.9. It is evident that the quality of water varies among the sampled sites due to the impact of natural factors and human activities such as petroleum exploration, industries, agricultural practices, and urbanization.</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The pH varied between 5.94 and 8.40, with a mean of 7.19 ± 0.72. This average is within the recommended range by WHO of 6.5 – 8.5, meaning that the water body is neutral overall. Nevertheless, the lowest value recorded (5.94) is below the recommended range, showing acidic </w:t>
      </w:r>
      <w:r w:rsidRPr="00C1120F">
        <w:rPr>
          <w:rFonts w:ascii="Times New Roman" w:eastAsia="Times New Roman" w:hAnsi="Times New Roman" w:cs="Times New Roman"/>
          <w:sz w:val="24"/>
          <w:szCs w:val="24"/>
        </w:rPr>
        <w:lastRenderedPageBreak/>
        <w:t>nature due to decomposition of organic materials, effluents, and other activities associated with petrochemical industries (</w:t>
      </w:r>
      <w:proofErr w:type="spellStart"/>
      <w:r w:rsidRPr="00C1120F">
        <w:rPr>
          <w:rFonts w:ascii="Times New Roman" w:eastAsia="Times New Roman" w:hAnsi="Times New Roman" w:cs="Times New Roman"/>
          <w:sz w:val="24"/>
          <w:szCs w:val="24"/>
        </w:rPr>
        <w:t>Edori</w:t>
      </w:r>
      <w:proofErr w:type="spellEnd"/>
      <w:r w:rsidRPr="00C1120F">
        <w:rPr>
          <w:rFonts w:ascii="Times New Roman" w:eastAsia="Times New Roman" w:hAnsi="Times New Roman" w:cs="Times New Roman"/>
          <w:sz w:val="24"/>
          <w:szCs w:val="24"/>
        </w:rPr>
        <w:t xml:space="preserve"> &amp; </w:t>
      </w:r>
      <w:proofErr w:type="spellStart"/>
      <w:r w:rsidRPr="00C1120F">
        <w:rPr>
          <w:rFonts w:ascii="Times New Roman" w:eastAsia="Times New Roman" w:hAnsi="Times New Roman" w:cs="Times New Roman"/>
          <w:sz w:val="24"/>
          <w:szCs w:val="24"/>
        </w:rPr>
        <w:t>Kpee</w:t>
      </w:r>
      <w:proofErr w:type="spellEnd"/>
      <w:r w:rsidRPr="00C1120F">
        <w:rPr>
          <w:rFonts w:ascii="Times New Roman" w:eastAsia="Times New Roman" w:hAnsi="Times New Roman" w:cs="Times New Roman"/>
          <w:sz w:val="24"/>
          <w:szCs w:val="24"/>
        </w:rPr>
        <w:t xml:space="preserve">, 2018; </w:t>
      </w:r>
      <w:proofErr w:type="spellStart"/>
      <w:r w:rsidRPr="00C1120F">
        <w:rPr>
          <w:rFonts w:ascii="Times New Roman" w:eastAsia="Times New Roman" w:hAnsi="Times New Roman" w:cs="Times New Roman"/>
          <w:sz w:val="24"/>
          <w:szCs w:val="24"/>
        </w:rPr>
        <w:t>Ehiemere</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2022).</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Temperatures were found within the range of 30.00 – 31.70°C, with the average being 30.88±0.43°C, which is above the WHO guideline value of 25°C. This is an indication that the temperatures are quite high due to the climatic nature of the region and the effect of low vegetation and human activities on water quality (</w:t>
      </w:r>
      <w:proofErr w:type="spellStart"/>
      <w:r w:rsidRPr="00C1120F">
        <w:rPr>
          <w:rFonts w:ascii="Times New Roman" w:eastAsia="Times New Roman" w:hAnsi="Times New Roman" w:cs="Times New Roman"/>
          <w:sz w:val="24"/>
          <w:szCs w:val="24"/>
        </w:rPr>
        <w:t>Ogamba</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2015).</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Turbidity values were found within the range of -0.10 – 7.00 NTU, with an average of 2.78±2.30 NTU. Even though the average turbidity value falls below the guideline value of 5 NTU by WHO, the maximum turbidity level (7.00 NTU) is higher than the guideline value, implying that there are increased suspended particulates in some locations. It is evident that the negative turbidity level (-0.10 NTU) recorded is physically impossible and probably an error that needs further checking (Howard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2013).</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The electrical conductivity (EC) values fell within the range of 4.00–202.40 µS/cm, while the mean was 102.75 ± 84.25 µS/cm. Meanwhile, the TDS content fell within the range of 2.00–101.40 mg/L, with the mean equal to 51.35 ± 42.07 mg/L. It can be stated that both mean values were below the WHO guideline values of 1000 µS/cm and 500 mg/L correspondingly. The variations in the parameters are likely to be connected with natural weathering, industrial processes, petroleum production, and municipal runoff (Asia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2007; Chapman, 1996).</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The total hardness (TH) values varied from 26.90 to 2343.66 mg/L, whereas the mean TH was 1235.50 ± 1053.12 mg/L. Although the lowest TH value did not exceed the WHO guideline value of 200 mg/L, the mean exceeded it by far. Thus, it is possible to conclude that most of the tested water was very hard. This phenomenon can be caused by mineral dissolution, industrial wastewaters, and petroleum operations (Chapman, 1996).</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lastRenderedPageBreak/>
        <w:t>In heavy metals, nickel (Ni) concentration was between 0.19 and 0.25 mg/L, having a mean of 0.219 ± 0.019 mg/L, which was much greater than the WHO recommended value of 0.02 mg/L. This high level of nickel may be attributed to crude oil pollution, industrial discharge, and corrosion of metal structures (</w:t>
      </w:r>
      <w:proofErr w:type="spellStart"/>
      <w:r w:rsidRPr="00C1120F">
        <w:rPr>
          <w:rFonts w:ascii="Times New Roman" w:eastAsia="Times New Roman" w:hAnsi="Times New Roman" w:cs="Times New Roman"/>
          <w:sz w:val="24"/>
          <w:szCs w:val="24"/>
        </w:rPr>
        <w:t>Akinlua</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2007; </w:t>
      </w:r>
      <w:proofErr w:type="spellStart"/>
      <w:r w:rsidRPr="00C1120F">
        <w:rPr>
          <w:rFonts w:ascii="Times New Roman" w:eastAsia="Times New Roman" w:hAnsi="Times New Roman" w:cs="Times New Roman"/>
          <w:sz w:val="24"/>
          <w:szCs w:val="24"/>
        </w:rPr>
        <w:t>Alotaibi</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2018).</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For lead (</w:t>
      </w:r>
      <w:proofErr w:type="spellStart"/>
      <w:r w:rsidRPr="00C1120F">
        <w:rPr>
          <w:rFonts w:ascii="Times New Roman" w:eastAsia="Times New Roman" w:hAnsi="Times New Roman" w:cs="Times New Roman"/>
          <w:sz w:val="24"/>
          <w:szCs w:val="24"/>
        </w:rPr>
        <w:t>Pb</w:t>
      </w:r>
      <w:proofErr w:type="spellEnd"/>
      <w:r w:rsidRPr="00C1120F">
        <w:rPr>
          <w:rFonts w:ascii="Times New Roman" w:eastAsia="Times New Roman" w:hAnsi="Times New Roman" w:cs="Times New Roman"/>
          <w:sz w:val="24"/>
          <w:szCs w:val="24"/>
        </w:rPr>
        <w:t xml:space="preserve">), the values were between 2.89 and 5.63 mg/L, with a mean of 3.97 ± 0.99 mg/L, which was way above the WHO maximum limit of 0.01 mg/L. Lead pollution was due to petroleum exploration, industrial pollutants, vehicle movements, and municipal and industrial waste disposal (Howard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2013; </w:t>
      </w:r>
      <w:proofErr w:type="spellStart"/>
      <w:r w:rsidRPr="00C1120F">
        <w:rPr>
          <w:rFonts w:ascii="Times New Roman" w:eastAsia="Times New Roman" w:hAnsi="Times New Roman" w:cs="Times New Roman"/>
          <w:sz w:val="24"/>
          <w:szCs w:val="24"/>
        </w:rPr>
        <w:t>Odukoya</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2021).</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Cadmium (Cd) was found in concentration between 0.64 and 0.84 mg/L, with a mean value of 0.755 ± 0.063 mg/L. The values are highly above the permissible level for water set by WHO at 0.003 mg/L. Sources for the increased cadmium levels could be attributed to industrial effluents, oil pollution, battery waste, electronic waste dumping, and agricultural runoff (</w:t>
      </w:r>
      <w:proofErr w:type="spellStart"/>
      <w:r w:rsidRPr="00C1120F">
        <w:rPr>
          <w:rFonts w:ascii="Times New Roman" w:eastAsia="Times New Roman" w:hAnsi="Times New Roman" w:cs="Times New Roman"/>
          <w:sz w:val="24"/>
          <w:szCs w:val="24"/>
        </w:rPr>
        <w:t>Balali</w:t>
      </w:r>
      <w:proofErr w:type="spellEnd"/>
      <w:r w:rsidRPr="00C1120F">
        <w:rPr>
          <w:rFonts w:ascii="Times New Roman" w:eastAsia="Times New Roman" w:hAnsi="Times New Roman" w:cs="Times New Roman"/>
          <w:sz w:val="24"/>
          <w:szCs w:val="24"/>
        </w:rPr>
        <w:t xml:space="preserve">-Mood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2021; </w:t>
      </w:r>
      <w:proofErr w:type="spellStart"/>
      <w:r w:rsidRPr="00C1120F">
        <w:rPr>
          <w:rFonts w:ascii="Times New Roman" w:eastAsia="Times New Roman" w:hAnsi="Times New Roman" w:cs="Times New Roman"/>
          <w:sz w:val="24"/>
          <w:szCs w:val="24"/>
        </w:rPr>
        <w:t>Ehiemere</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2022).</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The chromium (Cr) levels were within the range of 1.34 to 1.47 mg/L, with a mean value of 1.422 ± 0.045 mg/L. This is highly above the permissible level set by WHO at 0.05 mg/L. This could be due to contamination from sources such as oil refining, industries discharge,</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The amount of iron (Fe) was from 0.23 to 1.88 mg/L with the mean being 0.826 ± 0.617 mg/L. Even though the lowest value was lower than the WHO guideline value of 0.3 mg/L, the average was higher than the recommendation, suggesting that there were high levels of iron in various sampling sites. Sources of iron include weathering of iron-containing rocks and corrosion of pipelines, among others (Jo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2009; </w:t>
      </w:r>
      <w:proofErr w:type="spellStart"/>
      <w:r w:rsidRPr="00C1120F">
        <w:rPr>
          <w:rFonts w:ascii="Times New Roman" w:eastAsia="Times New Roman" w:hAnsi="Times New Roman" w:cs="Times New Roman"/>
          <w:sz w:val="24"/>
          <w:szCs w:val="24"/>
        </w:rPr>
        <w:t>Edori</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2023).</w:t>
      </w:r>
    </w:p>
    <w:p w:rsidR="00016CE3" w:rsidRPr="00AB3873" w:rsidRDefault="000A5A9D" w:rsidP="00AB3873">
      <w:pPr>
        <w:pStyle w:val="Heading3"/>
        <w:spacing w:after="0" w:line="480" w:lineRule="auto"/>
        <w:jc w:val="both"/>
        <w:rPr>
          <w:b w:val="0"/>
          <w:bCs w:val="0"/>
          <w:sz w:val="24"/>
          <w:szCs w:val="24"/>
        </w:rPr>
      </w:pPr>
      <w:r w:rsidRPr="00C1120F">
        <w:rPr>
          <w:b w:val="0"/>
          <w:bCs w:val="0"/>
          <w:sz w:val="24"/>
          <w:szCs w:val="24"/>
        </w:rPr>
        <w:t xml:space="preserve">From the results, the mean levels of pH, turbidity, electrical conductivity, and total dissolved solids showed conformity with WHO permissible levels while the temperature and total hardness </w:t>
      </w:r>
      <w:r w:rsidRPr="00C1120F">
        <w:rPr>
          <w:b w:val="0"/>
          <w:bCs w:val="0"/>
          <w:sz w:val="24"/>
          <w:szCs w:val="24"/>
        </w:rPr>
        <w:lastRenderedPageBreak/>
        <w:t xml:space="preserve">exceeded these limits. In addition, the mean levels of Nickel, Lead, Cadmium, Chromium, and Iron all showed levels which were beyond the WHO permissible levels showing the presence of heavy metals contamination. The results point out that petroleum exploration, industries, urbanization, and improper management of wastes play key roles in the degradation of surface water quality in </w:t>
      </w:r>
      <w:proofErr w:type="spellStart"/>
      <w:r w:rsidRPr="00C1120F">
        <w:rPr>
          <w:b w:val="0"/>
          <w:bCs w:val="0"/>
          <w:sz w:val="24"/>
          <w:szCs w:val="24"/>
        </w:rPr>
        <w:t>Oyigbo</w:t>
      </w:r>
      <w:proofErr w:type="spellEnd"/>
      <w:r w:rsidRPr="00C1120F">
        <w:rPr>
          <w:b w:val="0"/>
          <w:bCs w:val="0"/>
          <w:sz w:val="24"/>
          <w:szCs w:val="24"/>
        </w:rPr>
        <w:t xml:space="preserve"> Local Government Area, in line with past research carried out in Niger Delta (</w:t>
      </w:r>
      <w:proofErr w:type="spellStart"/>
      <w:r w:rsidRPr="00C1120F">
        <w:rPr>
          <w:b w:val="0"/>
          <w:bCs w:val="0"/>
          <w:sz w:val="24"/>
          <w:szCs w:val="24"/>
        </w:rPr>
        <w:t>Ehiemere</w:t>
      </w:r>
      <w:proofErr w:type="spellEnd"/>
      <w:r w:rsidRPr="00C1120F">
        <w:rPr>
          <w:b w:val="0"/>
          <w:bCs w:val="0"/>
          <w:sz w:val="24"/>
          <w:szCs w:val="24"/>
        </w:rPr>
        <w:t xml:space="preserve"> </w:t>
      </w:r>
      <w:r w:rsidR="000633C8" w:rsidRPr="00C1120F">
        <w:rPr>
          <w:b w:val="0"/>
          <w:bCs w:val="0"/>
          <w:i/>
          <w:sz w:val="24"/>
          <w:szCs w:val="24"/>
        </w:rPr>
        <w:t>et al</w:t>
      </w:r>
      <w:r w:rsidRPr="00C1120F">
        <w:rPr>
          <w:b w:val="0"/>
          <w:bCs w:val="0"/>
          <w:sz w:val="24"/>
          <w:szCs w:val="24"/>
        </w:rPr>
        <w:t xml:space="preserve">., 2022; </w:t>
      </w:r>
      <w:proofErr w:type="spellStart"/>
      <w:r w:rsidRPr="00C1120F">
        <w:rPr>
          <w:b w:val="0"/>
          <w:bCs w:val="0"/>
          <w:sz w:val="24"/>
          <w:szCs w:val="24"/>
        </w:rPr>
        <w:t>Edori</w:t>
      </w:r>
      <w:proofErr w:type="spellEnd"/>
      <w:r w:rsidRPr="00C1120F">
        <w:rPr>
          <w:b w:val="0"/>
          <w:bCs w:val="0"/>
          <w:sz w:val="24"/>
          <w:szCs w:val="24"/>
        </w:rPr>
        <w:t xml:space="preserve"> </w:t>
      </w:r>
      <w:r w:rsidR="000633C8" w:rsidRPr="00C1120F">
        <w:rPr>
          <w:b w:val="0"/>
          <w:bCs w:val="0"/>
          <w:i/>
          <w:sz w:val="24"/>
          <w:szCs w:val="24"/>
        </w:rPr>
        <w:t>et al</w:t>
      </w:r>
      <w:r w:rsidRPr="00C1120F">
        <w:rPr>
          <w:b w:val="0"/>
          <w:bCs w:val="0"/>
          <w:sz w:val="24"/>
          <w:szCs w:val="24"/>
        </w:rPr>
        <w:t xml:space="preserve">., 2023; </w:t>
      </w:r>
      <w:proofErr w:type="spellStart"/>
      <w:r w:rsidRPr="00C1120F">
        <w:rPr>
          <w:b w:val="0"/>
          <w:bCs w:val="0"/>
          <w:sz w:val="24"/>
          <w:szCs w:val="24"/>
        </w:rPr>
        <w:t>Eze</w:t>
      </w:r>
      <w:proofErr w:type="spellEnd"/>
      <w:r w:rsidRPr="00C1120F">
        <w:rPr>
          <w:b w:val="0"/>
          <w:bCs w:val="0"/>
          <w:sz w:val="24"/>
          <w:szCs w:val="24"/>
        </w:rPr>
        <w:t xml:space="preserve"> </w:t>
      </w:r>
      <w:r w:rsidR="000633C8" w:rsidRPr="00C1120F">
        <w:rPr>
          <w:b w:val="0"/>
          <w:bCs w:val="0"/>
          <w:i/>
          <w:sz w:val="24"/>
          <w:szCs w:val="24"/>
        </w:rPr>
        <w:t>et al</w:t>
      </w:r>
      <w:r w:rsidRPr="00C1120F">
        <w:rPr>
          <w:b w:val="0"/>
          <w:bCs w:val="0"/>
          <w:sz w:val="24"/>
          <w:szCs w:val="24"/>
        </w:rPr>
        <w:t>., 2025).</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The descriptive statistics for the physicochemical parameters and heavy metals in surface water samples obtained from </w:t>
      </w:r>
      <w:proofErr w:type="spellStart"/>
      <w:r w:rsidRPr="00C1120F">
        <w:rPr>
          <w:rFonts w:ascii="Times New Roman" w:eastAsia="Times New Roman" w:hAnsi="Times New Roman" w:cs="Times New Roman"/>
          <w:sz w:val="24"/>
          <w:szCs w:val="24"/>
        </w:rPr>
        <w:t>Obio</w:t>
      </w:r>
      <w:proofErr w:type="spellEnd"/>
      <w:r w:rsidRPr="00C1120F">
        <w:rPr>
          <w:rFonts w:ascii="Times New Roman" w:eastAsia="Times New Roman" w:hAnsi="Times New Roman" w:cs="Times New Roman"/>
          <w:sz w:val="24"/>
          <w:szCs w:val="24"/>
        </w:rPr>
        <w:t>/</w:t>
      </w:r>
      <w:proofErr w:type="spellStart"/>
      <w:r w:rsidRPr="00C1120F">
        <w:rPr>
          <w:rFonts w:ascii="Times New Roman" w:eastAsia="Times New Roman" w:hAnsi="Times New Roman" w:cs="Times New Roman"/>
          <w:sz w:val="24"/>
          <w:szCs w:val="24"/>
        </w:rPr>
        <w:t>Akpor</w:t>
      </w:r>
      <w:proofErr w:type="spellEnd"/>
      <w:r w:rsidRPr="00C1120F">
        <w:rPr>
          <w:rFonts w:ascii="Times New Roman" w:eastAsia="Times New Roman" w:hAnsi="Times New Roman" w:cs="Times New Roman"/>
          <w:sz w:val="24"/>
          <w:szCs w:val="24"/>
        </w:rPr>
        <w:t xml:space="preserve"> Local Government Area have been presented in Table 4.10 below. It is evident that there is great variability in both the physicochemical properties and heavy metals in the area due to the cumulative effect of natural factors as well as anthropogenic influences, which include oil prospecting, industries, and waste dumping.</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The value for the pH is 5.94 to 8.54, with a mean of 7.34±0.72. The mean value of the parameter is within the recommended range by the WHO which is </w:t>
      </w:r>
      <w:proofErr w:type="gramStart"/>
      <w:r w:rsidRPr="00C1120F">
        <w:rPr>
          <w:rFonts w:ascii="Times New Roman" w:eastAsia="Times New Roman" w:hAnsi="Times New Roman" w:cs="Times New Roman"/>
          <w:sz w:val="24"/>
          <w:szCs w:val="24"/>
        </w:rPr>
        <w:t>between 6.5–8.5</w:t>
      </w:r>
      <w:proofErr w:type="gramEnd"/>
      <w:r w:rsidRPr="00C1120F">
        <w:rPr>
          <w:rFonts w:ascii="Times New Roman" w:eastAsia="Times New Roman" w:hAnsi="Times New Roman" w:cs="Times New Roman"/>
          <w:sz w:val="24"/>
          <w:szCs w:val="24"/>
        </w:rPr>
        <w:t>. This implies that the surface water is generally neutral. Nonetheless, the lower and upper limits of the value are lower and higher than the limits respectively. Thus, there are acidic and alkaline values. This could be attributed to industrial wastage, petroleum operations, and the decomposition of organic materials (</w:t>
      </w:r>
      <w:proofErr w:type="spellStart"/>
      <w:r w:rsidRPr="00C1120F">
        <w:rPr>
          <w:rFonts w:ascii="Times New Roman" w:eastAsia="Times New Roman" w:hAnsi="Times New Roman" w:cs="Times New Roman"/>
          <w:sz w:val="24"/>
          <w:szCs w:val="24"/>
        </w:rPr>
        <w:t>Edori</w:t>
      </w:r>
      <w:proofErr w:type="spellEnd"/>
      <w:r w:rsidRPr="00C1120F">
        <w:rPr>
          <w:rFonts w:ascii="Times New Roman" w:eastAsia="Times New Roman" w:hAnsi="Times New Roman" w:cs="Times New Roman"/>
          <w:sz w:val="24"/>
          <w:szCs w:val="24"/>
        </w:rPr>
        <w:t xml:space="preserve"> &amp; </w:t>
      </w:r>
      <w:proofErr w:type="spellStart"/>
      <w:r w:rsidRPr="00C1120F">
        <w:rPr>
          <w:rFonts w:ascii="Times New Roman" w:eastAsia="Times New Roman" w:hAnsi="Times New Roman" w:cs="Times New Roman"/>
          <w:sz w:val="24"/>
          <w:szCs w:val="24"/>
        </w:rPr>
        <w:t>Kpee</w:t>
      </w:r>
      <w:proofErr w:type="spellEnd"/>
      <w:r w:rsidRPr="00C1120F">
        <w:rPr>
          <w:rFonts w:ascii="Times New Roman" w:eastAsia="Times New Roman" w:hAnsi="Times New Roman" w:cs="Times New Roman"/>
          <w:sz w:val="24"/>
          <w:szCs w:val="24"/>
        </w:rPr>
        <w:t xml:space="preserve">, 2018; </w:t>
      </w:r>
      <w:proofErr w:type="spellStart"/>
      <w:r w:rsidRPr="00C1120F">
        <w:rPr>
          <w:rFonts w:ascii="Times New Roman" w:eastAsia="Times New Roman" w:hAnsi="Times New Roman" w:cs="Times New Roman"/>
          <w:sz w:val="24"/>
          <w:szCs w:val="24"/>
        </w:rPr>
        <w:t>Ehiemere</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2022).</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Temperature had a range of 30.00 – 32.20 °C with a mean value of 31.18 ± 0.66 °C, which is much higher compared to the reference temperature of 25 °C by the WHO. The high temperatures are typical for tropical surface waters and may be associated with the presence of minimal vegetation, heat pollution from industries, and constant exposure to sunlight (</w:t>
      </w:r>
      <w:proofErr w:type="spellStart"/>
      <w:r w:rsidRPr="00C1120F">
        <w:rPr>
          <w:rFonts w:ascii="Times New Roman" w:eastAsia="Times New Roman" w:hAnsi="Times New Roman" w:cs="Times New Roman"/>
          <w:sz w:val="24"/>
          <w:szCs w:val="24"/>
        </w:rPr>
        <w:t>Ogamba</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2015).</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The turbidity levels were 2.25 – 11.60 NTU with a mean of 6.10 ± 3.27 NTU, which is above the WHO guideline value of 5 NTU. This indicates that there is an increased level of particulates in </w:t>
      </w:r>
      <w:r w:rsidRPr="00C1120F">
        <w:rPr>
          <w:rFonts w:ascii="Times New Roman" w:eastAsia="Times New Roman" w:hAnsi="Times New Roman" w:cs="Times New Roman"/>
          <w:sz w:val="24"/>
          <w:szCs w:val="24"/>
        </w:rPr>
        <w:lastRenderedPageBreak/>
        <w:t xml:space="preserve">the water. The high turbidity is because of erosion, storm water, dredging activities, domestic waste, and petroleum activities, which cause increased particulates in surface water (Howard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2013).</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Conductivity values varied from 4.00 to 163.30 µS/cm with a mean value of 74.93 ± 64.57 µS/cm that is way lower than the guideline level of 1000 µS/cm set by WHO. Total Dissolved Solids (TDS) ranged between 1.04 and 81.30 mg/L with a mean value of 37.69 ± 32.37 mg/L that is far much below the WHO level of 500 mg/L. It can be inferred that there are relatively low amounts of dissolved ions in spite of differences in the levels in different sampling sites, which could be due to weathering and local industries and oil activities (Asia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2007; Chapman, 1996).</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The total hardness (TH) varied from 19.65 to 2861.00 mg/L, with a mean of 1178.00 ± 1085.74 mg/L. Even though the lowest value is below the WHO recommended maximum level of 200 mg/L, the average value exceeds this limit significantly, implying that very hard water is present at most of the sample sites. The hardness can be linked to the dissolution of minerals containing calcium and magnesium, industrial effluents, petroleum production and water interaction with surrounding rocks for a long time (Chapman, 1996).</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For the case of the heavy metals, nickel (Ni) varied from 0.20 to 0.26 mg/L, with an average value of 0.233 ± 0.027 mg/L, which is quite above the WHO recommended permissible limit of 0.02 mg/L. The elevated concentrations of nickel can be attributed to crude oil pollution, refining, industrial wastewaters, and corrosion of pipelines and other metallic constructions (</w:t>
      </w:r>
      <w:proofErr w:type="spellStart"/>
      <w:r w:rsidRPr="00C1120F">
        <w:rPr>
          <w:rFonts w:ascii="Times New Roman" w:eastAsia="Times New Roman" w:hAnsi="Times New Roman" w:cs="Times New Roman"/>
          <w:sz w:val="24"/>
          <w:szCs w:val="24"/>
        </w:rPr>
        <w:t>Akinlua</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2007; </w:t>
      </w:r>
      <w:proofErr w:type="spellStart"/>
      <w:r w:rsidRPr="00C1120F">
        <w:rPr>
          <w:rFonts w:ascii="Times New Roman" w:eastAsia="Times New Roman" w:hAnsi="Times New Roman" w:cs="Times New Roman"/>
          <w:sz w:val="24"/>
          <w:szCs w:val="24"/>
        </w:rPr>
        <w:t>Alotaibi</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2018).</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Concentration of Lead (</w:t>
      </w:r>
      <w:proofErr w:type="spellStart"/>
      <w:r w:rsidRPr="00C1120F">
        <w:rPr>
          <w:rFonts w:ascii="Times New Roman" w:eastAsia="Times New Roman" w:hAnsi="Times New Roman" w:cs="Times New Roman"/>
          <w:sz w:val="24"/>
          <w:szCs w:val="24"/>
        </w:rPr>
        <w:t>Pb</w:t>
      </w:r>
      <w:proofErr w:type="spellEnd"/>
      <w:r w:rsidRPr="00C1120F">
        <w:rPr>
          <w:rFonts w:ascii="Times New Roman" w:eastAsia="Times New Roman" w:hAnsi="Times New Roman" w:cs="Times New Roman"/>
          <w:sz w:val="24"/>
          <w:szCs w:val="24"/>
        </w:rPr>
        <w:t xml:space="preserve">) was within the range of 9.88 – 11.91 mg/L with an average concentration of 10.75 ± 0.97 mg/L that is very high compared to WHO guidelines value of 0.01 mg/L. High values of lead concentration indicated contamination of the water source by petroleum </w:t>
      </w:r>
      <w:r w:rsidRPr="00C1120F">
        <w:rPr>
          <w:rFonts w:ascii="Times New Roman" w:eastAsia="Times New Roman" w:hAnsi="Times New Roman" w:cs="Times New Roman"/>
          <w:sz w:val="24"/>
          <w:szCs w:val="24"/>
        </w:rPr>
        <w:lastRenderedPageBreak/>
        <w:t xml:space="preserve">refineries, industrial discharges, vehicle operations, municipal waste disposal, and rusting of metals (Howard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2013; </w:t>
      </w:r>
      <w:proofErr w:type="spellStart"/>
      <w:r w:rsidRPr="00C1120F">
        <w:rPr>
          <w:rFonts w:ascii="Times New Roman" w:eastAsia="Times New Roman" w:hAnsi="Times New Roman" w:cs="Times New Roman"/>
          <w:sz w:val="24"/>
          <w:szCs w:val="24"/>
        </w:rPr>
        <w:t>Odukoya</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2021).</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Concentration of Cadmium (Cd) was within the range of 1.43 – 2.35 mg/L with an average concentration of 1.83 ± 0.34 mg/L that is very high compared to WHO guidelines value of 0.003 mg/L. High values of cadmium concentrations may result from the following sources; petroleum exploration, industrial discharges, battery wastes, e-waste disposal, and poor waste management practices (</w:t>
      </w:r>
      <w:proofErr w:type="spellStart"/>
      <w:r w:rsidRPr="00C1120F">
        <w:rPr>
          <w:rFonts w:ascii="Times New Roman" w:eastAsia="Times New Roman" w:hAnsi="Times New Roman" w:cs="Times New Roman"/>
          <w:sz w:val="24"/>
          <w:szCs w:val="24"/>
        </w:rPr>
        <w:t>Balali</w:t>
      </w:r>
      <w:proofErr w:type="spellEnd"/>
      <w:r w:rsidRPr="00C1120F">
        <w:rPr>
          <w:rFonts w:ascii="Times New Roman" w:eastAsia="Times New Roman" w:hAnsi="Times New Roman" w:cs="Times New Roman"/>
          <w:sz w:val="24"/>
          <w:szCs w:val="24"/>
        </w:rPr>
        <w:t xml:space="preserve">-Mood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2021; </w:t>
      </w:r>
      <w:proofErr w:type="spellStart"/>
      <w:r w:rsidRPr="00C1120F">
        <w:rPr>
          <w:rFonts w:ascii="Times New Roman" w:eastAsia="Times New Roman" w:hAnsi="Times New Roman" w:cs="Times New Roman"/>
          <w:sz w:val="24"/>
          <w:szCs w:val="24"/>
        </w:rPr>
        <w:t>Ehiemere</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2022).</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Chromium (Cr) levels varied from 1.45 to 1.74 mg/L, with an average of 1.54 ± 0.10 mg/L that significantly exceeds the permissible level according to WHO of 0.05 mg/L. These high amounts of chromium show contamination due to industrial activities, petroleum processing, metal production, corrosion of industrial machinery, and discharge of untreated wastewater (</w:t>
      </w:r>
      <w:proofErr w:type="spellStart"/>
      <w:r w:rsidRPr="00C1120F">
        <w:rPr>
          <w:rFonts w:ascii="Times New Roman" w:eastAsia="Times New Roman" w:hAnsi="Times New Roman" w:cs="Times New Roman"/>
          <w:sz w:val="24"/>
          <w:szCs w:val="24"/>
        </w:rPr>
        <w:t>DesMarias</w:t>
      </w:r>
      <w:proofErr w:type="spellEnd"/>
      <w:r w:rsidRPr="00C1120F">
        <w:rPr>
          <w:rFonts w:ascii="Times New Roman" w:eastAsia="Times New Roman" w:hAnsi="Times New Roman" w:cs="Times New Roman"/>
          <w:sz w:val="24"/>
          <w:szCs w:val="24"/>
        </w:rPr>
        <w:t xml:space="preserve"> &amp; Costa, 2019; </w:t>
      </w:r>
      <w:proofErr w:type="spellStart"/>
      <w:r w:rsidRPr="00C1120F">
        <w:rPr>
          <w:rFonts w:ascii="Times New Roman" w:eastAsia="Times New Roman" w:hAnsi="Times New Roman" w:cs="Times New Roman"/>
          <w:sz w:val="24"/>
          <w:szCs w:val="24"/>
        </w:rPr>
        <w:t>Jardine</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1999).</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Iron (Fe) levels varied from 0.23 to 3.33 mg/L, with an average of 0.94 ± 1.25 mg/L. Despite the low minimum value compared to the WHO guideline level of 0.3 mg/L, the average value indicates the existence of high amounts of iron at certain points. Possible sources include iron ore weathering, sediment stirring, pipeline corrosion, industrial discharge, and petroleum activities (Jo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2009; </w:t>
      </w:r>
      <w:proofErr w:type="spellStart"/>
      <w:r w:rsidRPr="00C1120F">
        <w:rPr>
          <w:rFonts w:ascii="Times New Roman" w:eastAsia="Times New Roman" w:hAnsi="Times New Roman" w:cs="Times New Roman"/>
          <w:sz w:val="24"/>
          <w:szCs w:val="24"/>
        </w:rPr>
        <w:t>Edori</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2023).</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In general, it can be seen that the average values for pH, EC, and TDS were within the WHO guidelines. Nonetheless, temperature, turbidity, and TH values exceeded the recommended limits. Moreover, it was observed that the average values for nickel, lead, cadmium, chromium, and iron were much higher than WHO permissible limits, indicating heavy metal contamination of surface water. The presence of high values for lead, cadmium, chromium, and nickel indicates that </w:t>
      </w:r>
      <w:proofErr w:type="spellStart"/>
      <w:r w:rsidRPr="00C1120F">
        <w:rPr>
          <w:rFonts w:ascii="Times New Roman" w:eastAsia="Times New Roman" w:hAnsi="Times New Roman" w:cs="Times New Roman"/>
          <w:sz w:val="24"/>
          <w:szCs w:val="24"/>
        </w:rPr>
        <w:t>Obio</w:t>
      </w:r>
      <w:proofErr w:type="spellEnd"/>
      <w:r w:rsidRPr="00C1120F">
        <w:rPr>
          <w:rFonts w:ascii="Times New Roman" w:eastAsia="Times New Roman" w:hAnsi="Times New Roman" w:cs="Times New Roman"/>
          <w:sz w:val="24"/>
          <w:szCs w:val="24"/>
        </w:rPr>
        <w:t>/</w:t>
      </w:r>
      <w:proofErr w:type="spellStart"/>
      <w:r w:rsidRPr="00C1120F">
        <w:rPr>
          <w:rFonts w:ascii="Times New Roman" w:eastAsia="Times New Roman" w:hAnsi="Times New Roman" w:cs="Times New Roman"/>
          <w:sz w:val="24"/>
          <w:szCs w:val="24"/>
        </w:rPr>
        <w:t>Akpor</w:t>
      </w:r>
      <w:proofErr w:type="spellEnd"/>
      <w:r w:rsidRPr="00C1120F">
        <w:rPr>
          <w:rFonts w:ascii="Times New Roman" w:eastAsia="Times New Roman" w:hAnsi="Times New Roman" w:cs="Times New Roman"/>
          <w:sz w:val="24"/>
          <w:szCs w:val="24"/>
        </w:rPr>
        <w:t xml:space="preserve"> is one of the most affected places in the study area. The present study emphasizes the </w:t>
      </w:r>
      <w:r w:rsidRPr="00C1120F">
        <w:rPr>
          <w:rFonts w:ascii="Times New Roman" w:eastAsia="Times New Roman" w:hAnsi="Times New Roman" w:cs="Times New Roman"/>
          <w:sz w:val="24"/>
          <w:szCs w:val="24"/>
        </w:rPr>
        <w:lastRenderedPageBreak/>
        <w:t>significant impact of oil exploration, industrialization, and urbanization on the quality of surface water and supports previous research in the Niger Delta region (</w:t>
      </w:r>
      <w:proofErr w:type="spellStart"/>
      <w:r w:rsidRPr="00C1120F">
        <w:rPr>
          <w:rFonts w:ascii="Times New Roman" w:eastAsia="Times New Roman" w:hAnsi="Times New Roman" w:cs="Times New Roman"/>
          <w:sz w:val="24"/>
          <w:szCs w:val="24"/>
        </w:rPr>
        <w:t>Ehiemere</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2022; </w:t>
      </w:r>
      <w:proofErr w:type="spellStart"/>
      <w:r w:rsidRPr="00C1120F">
        <w:rPr>
          <w:rFonts w:ascii="Times New Roman" w:eastAsia="Times New Roman" w:hAnsi="Times New Roman" w:cs="Times New Roman"/>
          <w:sz w:val="24"/>
          <w:szCs w:val="24"/>
        </w:rPr>
        <w:t>Edori</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2023; </w:t>
      </w:r>
      <w:proofErr w:type="spellStart"/>
      <w:r w:rsidRPr="00C1120F">
        <w:rPr>
          <w:rFonts w:ascii="Times New Roman" w:eastAsia="Times New Roman" w:hAnsi="Times New Roman" w:cs="Times New Roman"/>
          <w:sz w:val="24"/>
          <w:szCs w:val="24"/>
        </w:rPr>
        <w:t>Eze</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2025).</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Tables 4.11–4.15 below show the WQI values of the surface water samples taken from the five LGAs in Rivers State. The WQI is an index that takes into consideration a number of physicochemical parameters as well as heavy metals to give an overall measure of water quality (Mohan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1996). From the WQI calculated in this study, all the values obtained are way above 300, which implies that the water quality is unfit for consumption.</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The LGA of </w:t>
      </w:r>
      <w:proofErr w:type="spellStart"/>
      <w:r w:rsidRPr="00C1120F">
        <w:rPr>
          <w:rFonts w:ascii="Times New Roman" w:eastAsia="Times New Roman" w:hAnsi="Times New Roman" w:cs="Times New Roman"/>
          <w:sz w:val="24"/>
          <w:szCs w:val="24"/>
        </w:rPr>
        <w:t>Obio-Akpor</w:t>
      </w:r>
      <w:proofErr w:type="spellEnd"/>
      <w:r w:rsidRPr="00C1120F">
        <w:rPr>
          <w:rFonts w:ascii="Times New Roman" w:eastAsia="Times New Roman" w:hAnsi="Times New Roman" w:cs="Times New Roman"/>
          <w:sz w:val="24"/>
          <w:szCs w:val="24"/>
        </w:rPr>
        <w:t xml:space="preserve"> had the greatest WQI value at 61,520.49, with </w:t>
      </w:r>
      <w:proofErr w:type="spellStart"/>
      <w:r w:rsidRPr="00C1120F">
        <w:rPr>
          <w:rFonts w:ascii="Times New Roman" w:eastAsia="Times New Roman" w:hAnsi="Times New Roman" w:cs="Times New Roman"/>
          <w:sz w:val="24"/>
          <w:szCs w:val="24"/>
        </w:rPr>
        <w:t>Okrika</w:t>
      </w:r>
      <w:proofErr w:type="spellEnd"/>
      <w:r w:rsidRPr="00C1120F">
        <w:rPr>
          <w:rFonts w:ascii="Times New Roman" w:eastAsia="Times New Roman" w:hAnsi="Times New Roman" w:cs="Times New Roman"/>
          <w:sz w:val="24"/>
          <w:szCs w:val="24"/>
        </w:rPr>
        <w:t xml:space="preserve"> second at 32,925.44, then </w:t>
      </w:r>
      <w:proofErr w:type="spellStart"/>
      <w:r w:rsidRPr="00C1120F">
        <w:rPr>
          <w:rFonts w:ascii="Times New Roman" w:eastAsia="Times New Roman" w:hAnsi="Times New Roman" w:cs="Times New Roman"/>
          <w:sz w:val="24"/>
          <w:szCs w:val="24"/>
        </w:rPr>
        <w:t>Oyigbo</w:t>
      </w:r>
      <w:proofErr w:type="spellEnd"/>
      <w:r w:rsidRPr="00C1120F">
        <w:rPr>
          <w:rFonts w:ascii="Times New Roman" w:eastAsia="Times New Roman" w:hAnsi="Times New Roman" w:cs="Times New Roman"/>
          <w:sz w:val="24"/>
          <w:szCs w:val="24"/>
        </w:rPr>
        <w:t xml:space="preserve"> at 24,586.35, followed by Port Harcourt at 19,496.08 and lastly </w:t>
      </w:r>
      <w:proofErr w:type="spellStart"/>
      <w:r w:rsidRPr="00C1120F">
        <w:rPr>
          <w:rFonts w:ascii="Times New Roman" w:eastAsia="Times New Roman" w:hAnsi="Times New Roman" w:cs="Times New Roman"/>
          <w:sz w:val="24"/>
          <w:szCs w:val="24"/>
        </w:rPr>
        <w:t>Eleme</w:t>
      </w:r>
      <w:proofErr w:type="spellEnd"/>
      <w:r w:rsidRPr="00C1120F">
        <w:rPr>
          <w:rFonts w:ascii="Times New Roman" w:eastAsia="Times New Roman" w:hAnsi="Times New Roman" w:cs="Times New Roman"/>
          <w:sz w:val="24"/>
          <w:szCs w:val="24"/>
        </w:rPr>
        <w:t xml:space="preserve"> at 16,530.51. These high WQI values point to the degradation of the quality of water due to extensive contamination of the water from anthropogenic activities, especially petroleum exploration and discharge from industries. Such findings have been noted before in the Niger Delta region (</w:t>
      </w:r>
      <w:proofErr w:type="spellStart"/>
      <w:r w:rsidRPr="00C1120F">
        <w:rPr>
          <w:rFonts w:ascii="Times New Roman" w:eastAsia="Times New Roman" w:hAnsi="Times New Roman" w:cs="Times New Roman"/>
          <w:sz w:val="24"/>
          <w:szCs w:val="24"/>
        </w:rPr>
        <w:t>Ehiemere</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w:t>
      </w:r>
      <w:proofErr w:type="gramStart"/>
      <w:r w:rsidRPr="00C1120F">
        <w:rPr>
          <w:rFonts w:ascii="Times New Roman" w:eastAsia="Times New Roman" w:hAnsi="Times New Roman" w:cs="Times New Roman"/>
          <w:sz w:val="24"/>
          <w:szCs w:val="24"/>
        </w:rPr>
        <w:t>2022;</w:t>
      </w:r>
      <w:proofErr w:type="gramEnd"/>
      <w:r w:rsidRPr="00C1120F">
        <w:rPr>
          <w:rFonts w:ascii="Times New Roman" w:eastAsia="Times New Roman" w:hAnsi="Times New Roman" w:cs="Times New Roman"/>
          <w:sz w:val="24"/>
          <w:szCs w:val="24"/>
        </w:rPr>
        <w:t>)</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The water quality index of 19,496.08 for Port Harcourt LGA (Table 4.11) was majorly affected by the contribution made by lead (10,439.45) and cadmium (8,912.15), whereas nickel (75.93) and chromium (65.79) contributed greatly too. Even though there was little contribution by factors such as electrical conductivity, total dissolved solids, turbidity, and pH, the increased heavy metal contribution raised the water quality index, meaning heavy metals were the major factor causing the degradation of water quality.</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Also, </w:t>
      </w:r>
      <w:proofErr w:type="spellStart"/>
      <w:r w:rsidRPr="00C1120F">
        <w:rPr>
          <w:rFonts w:ascii="Times New Roman" w:eastAsia="Times New Roman" w:hAnsi="Times New Roman" w:cs="Times New Roman"/>
          <w:sz w:val="24"/>
          <w:szCs w:val="24"/>
        </w:rPr>
        <w:t>Eleme</w:t>
      </w:r>
      <w:proofErr w:type="spellEnd"/>
      <w:r w:rsidRPr="00C1120F">
        <w:rPr>
          <w:rFonts w:ascii="Times New Roman" w:eastAsia="Times New Roman" w:hAnsi="Times New Roman" w:cs="Times New Roman"/>
          <w:sz w:val="24"/>
          <w:szCs w:val="24"/>
        </w:rPr>
        <w:t xml:space="preserve"> LGA (Table 4.12) generated a WQI value of 16,530.51, which is the lowest of all the five LGAs considered, although not even close to the acceptable level of the WQI for drinking water. Lead made a contribution of 11,033.87, cadmium made 5,318.37, chromium made 85.14, </w:t>
      </w:r>
      <w:r w:rsidRPr="00C1120F">
        <w:rPr>
          <w:rFonts w:ascii="Times New Roman" w:eastAsia="Times New Roman" w:hAnsi="Times New Roman" w:cs="Times New Roman"/>
          <w:sz w:val="24"/>
          <w:szCs w:val="24"/>
        </w:rPr>
        <w:lastRenderedPageBreak/>
        <w:t xml:space="preserve">and nickel made 92.05 to the total index value. From the above results, it can be concluded that the contamination due to the processes in the oil refineries, petrochemical industries, and petroleum exploration continues to affect the quality of surface water in </w:t>
      </w:r>
      <w:proofErr w:type="spellStart"/>
      <w:r w:rsidRPr="00C1120F">
        <w:rPr>
          <w:rFonts w:ascii="Times New Roman" w:eastAsia="Times New Roman" w:hAnsi="Times New Roman" w:cs="Times New Roman"/>
          <w:sz w:val="24"/>
          <w:szCs w:val="24"/>
        </w:rPr>
        <w:t>Eleme</w:t>
      </w:r>
      <w:proofErr w:type="spellEnd"/>
      <w:r w:rsidRPr="00C1120F">
        <w:rPr>
          <w:rFonts w:ascii="Times New Roman" w:eastAsia="Times New Roman" w:hAnsi="Times New Roman" w:cs="Times New Roman"/>
          <w:sz w:val="24"/>
          <w:szCs w:val="24"/>
        </w:rPr>
        <w:t xml:space="preserve"> (Howard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2013; </w:t>
      </w:r>
      <w:proofErr w:type="spellStart"/>
      <w:r w:rsidRPr="00C1120F">
        <w:rPr>
          <w:rFonts w:ascii="Times New Roman" w:eastAsia="Times New Roman" w:hAnsi="Times New Roman" w:cs="Times New Roman"/>
          <w:sz w:val="24"/>
          <w:szCs w:val="24"/>
        </w:rPr>
        <w:t>Edori</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2023).</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The </w:t>
      </w:r>
      <w:proofErr w:type="spellStart"/>
      <w:r w:rsidRPr="00C1120F">
        <w:rPr>
          <w:rFonts w:ascii="Times New Roman" w:eastAsia="Times New Roman" w:hAnsi="Times New Roman" w:cs="Times New Roman"/>
          <w:sz w:val="24"/>
          <w:szCs w:val="24"/>
        </w:rPr>
        <w:t>Okrika</w:t>
      </w:r>
      <w:proofErr w:type="spellEnd"/>
      <w:r w:rsidRPr="00C1120F">
        <w:rPr>
          <w:rFonts w:ascii="Times New Roman" w:eastAsia="Times New Roman" w:hAnsi="Times New Roman" w:cs="Times New Roman"/>
          <w:sz w:val="24"/>
          <w:szCs w:val="24"/>
        </w:rPr>
        <w:t xml:space="preserve"> LGA (Table 4.13) provided an even higher value of WQI of 32,925.44, mainly because of the extraordinarily high contribution of cadmium (22,000.99) and lead (10,716.93). Nickel (102.06) and chromium (104.68) were also contributing factors to the WQI index. Physicochemical parameters contributed</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For instance, </w:t>
      </w:r>
      <w:proofErr w:type="spellStart"/>
      <w:r w:rsidRPr="00C1120F">
        <w:rPr>
          <w:rFonts w:ascii="Times New Roman" w:eastAsia="Times New Roman" w:hAnsi="Times New Roman" w:cs="Times New Roman"/>
          <w:sz w:val="24"/>
          <w:szCs w:val="24"/>
        </w:rPr>
        <w:t>Oyigbo</w:t>
      </w:r>
      <w:proofErr w:type="spellEnd"/>
      <w:r w:rsidRPr="00C1120F">
        <w:rPr>
          <w:rFonts w:ascii="Times New Roman" w:eastAsia="Times New Roman" w:hAnsi="Times New Roman" w:cs="Times New Roman"/>
          <w:sz w:val="24"/>
          <w:szCs w:val="24"/>
        </w:rPr>
        <w:t xml:space="preserve"> LGA (see Table 4.14) had a WQI score of 24,586.35, which was a very poor water quality level. This WQI was highly contributed by cadmium (16,544.57) and lead (7,819.77). Chromium (112.18) and nickel (107.98) were the other parameters that increased the water quality index. It can be noted that there was less contribution by other parameters like electrical conductivity, TDS, pH, and turbidity</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However, the highest WQI score was recorded in </w:t>
      </w:r>
      <w:proofErr w:type="spellStart"/>
      <w:r w:rsidRPr="00C1120F">
        <w:rPr>
          <w:rFonts w:ascii="Times New Roman" w:eastAsia="Times New Roman" w:hAnsi="Times New Roman" w:cs="Times New Roman"/>
          <w:sz w:val="24"/>
          <w:szCs w:val="24"/>
        </w:rPr>
        <w:t>Obio</w:t>
      </w:r>
      <w:proofErr w:type="spellEnd"/>
      <w:r w:rsidRPr="00C1120F">
        <w:rPr>
          <w:rFonts w:ascii="Times New Roman" w:eastAsia="Times New Roman" w:hAnsi="Times New Roman" w:cs="Times New Roman"/>
          <w:sz w:val="24"/>
          <w:szCs w:val="24"/>
        </w:rPr>
        <w:t>/</w:t>
      </w:r>
      <w:proofErr w:type="spellStart"/>
      <w:r w:rsidRPr="00C1120F">
        <w:rPr>
          <w:rFonts w:ascii="Times New Roman" w:eastAsia="Times New Roman" w:hAnsi="Times New Roman" w:cs="Times New Roman"/>
          <w:sz w:val="24"/>
          <w:szCs w:val="24"/>
        </w:rPr>
        <w:t>Akpor</w:t>
      </w:r>
      <w:proofErr w:type="spellEnd"/>
      <w:r w:rsidRPr="00C1120F">
        <w:rPr>
          <w:rFonts w:ascii="Times New Roman" w:eastAsia="Times New Roman" w:hAnsi="Times New Roman" w:cs="Times New Roman"/>
          <w:sz w:val="24"/>
          <w:szCs w:val="24"/>
        </w:rPr>
        <w:t xml:space="preserve"> LGA (Table 4.15), where its value was 61,520.49. The exceedingly high score was due to the very high values recorded for cadmium (40,086.06) and lead (21,195.82), in addition to nickel (114.73) and chromium (121.75). The exceedingly high values for these hazardous substances indicate widespread contamination, which is in line with the high levels of heavy metals observed in this particular location. High WQI score indicates that environmental pollution through industrialization and petroleum production is high, thereby affecting the quality of surface water (</w:t>
      </w:r>
      <w:proofErr w:type="spellStart"/>
      <w:r w:rsidRPr="00C1120F">
        <w:rPr>
          <w:rFonts w:ascii="Times New Roman" w:eastAsia="Times New Roman" w:hAnsi="Times New Roman" w:cs="Times New Roman"/>
          <w:sz w:val="24"/>
          <w:szCs w:val="24"/>
        </w:rPr>
        <w:t>Ehiemere</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2022; </w:t>
      </w:r>
      <w:proofErr w:type="spellStart"/>
      <w:r w:rsidRPr="00C1120F">
        <w:rPr>
          <w:rFonts w:ascii="Times New Roman" w:eastAsia="Times New Roman" w:hAnsi="Times New Roman" w:cs="Times New Roman"/>
          <w:sz w:val="24"/>
          <w:szCs w:val="24"/>
        </w:rPr>
        <w:t>Edori</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2023).</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Generally, based on the analysis of the WQI, all five LGAs were found to be unsuitable for drinking purposes, with the degree of pollution being higher in </w:t>
      </w:r>
      <w:proofErr w:type="spellStart"/>
      <w:r w:rsidRPr="00C1120F">
        <w:rPr>
          <w:rFonts w:ascii="Times New Roman" w:eastAsia="Times New Roman" w:hAnsi="Times New Roman" w:cs="Times New Roman"/>
          <w:sz w:val="24"/>
          <w:szCs w:val="24"/>
        </w:rPr>
        <w:t>Obio</w:t>
      </w:r>
      <w:proofErr w:type="spellEnd"/>
      <w:r w:rsidRPr="00C1120F">
        <w:rPr>
          <w:rFonts w:ascii="Times New Roman" w:eastAsia="Times New Roman" w:hAnsi="Times New Roman" w:cs="Times New Roman"/>
          <w:sz w:val="24"/>
          <w:szCs w:val="24"/>
        </w:rPr>
        <w:t>/</w:t>
      </w:r>
      <w:proofErr w:type="spellStart"/>
      <w:r w:rsidRPr="00C1120F">
        <w:rPr>
          <w:rFonts w:ascii="Times New Roman" w:eastAsia="Times New Roman" w:hAnsi="Times New Roman" w:cs="Times New Roman"/>
          <w:sz w:val="24"/>
          <w:szCs w:val="24"/>
        </w:rPr>
        <w:t>Akpor</w:t>
      </w:r>
      <w:proofErr w:type="spellEnd"/>
      <w:r w:rsidRPr="00C1120F">
        <w:rPr>
          <w:rFonts w:ascii="Times New Roman" w:eastAsia="Times New Roman" w:hAnsi="Times New Roman" w:cs="Times New Roman"/>
          <w:sz w:val="24"/>
          <w:szCs w:val="24"/>
        </w:rPr>
        <w:t xml:space="preserve">, </w:t>
      </w:r>
      <w:proofErr w:type="spellStart"/>
      <w:r w:rsidRPr="00C1120F">
        <w:rPr>
          <w:rFonts w:ascii="Times New Roman" w:eastAsia="Times New Roman" w:hAnsi="Times New Roman" w:cs="Times New Roman"/>
          <w:sz w:val="24"/>
          <w:szCs w:val="24"/>
        </w:rPr>
        <w:t>Okrika</w:t>
      </w:r>
      <w:proofErr w:type="spellEnd"/>
      <w:r w:rsidRPr="00C1120F">
        <w:rPr>
          <w:rFonts w:ascii="Times New Roman" w:eastAsia="Times New Roman" w:hAnsi="Times New Roman" w:cs="Times New Roman"/>
          <w:sz w:val="24"/>
          <w:szCs w:val="24"/>
        </w:rPr>
        <w:t xml:space="preserve">, </w:t>
      </w:r>
      <w:proofErr w:type="spellStart"/>
      <w:r w:rsidRPr="00C1120F">
        <w:rPr>
          <w:rFonts w:ascii="Times New Roman" w:eastAsia="Times New Roman" w:hAnsi="Times New Roman" w:cs="Times New Roman"/>
          <w:sz w:val="24"/>
          <w:szCs w:val="24"/>
        </w:rPr>
        <w:t>Oyigbo</w:t>
      </w:r>
      <w:proofErr w:type="spellEnd"/>
      <w:r w:rsidRPr="00C1120F">
        <w:rPr>
          <w:rFonts w:ascii="Times New Roman" w:eastAsia="Times New Roman" w:hAnsi="Times New Roman" w:cs="Times New Roman"/>
          <w:sz w:val="24"/>
          <w:szCs w:val="24"/>
        </w:rPr>
        <w:t xml:space="preserve">, Port Harcourt, and </w:t>
      </w:r>
      <w:proofErr w:type="spellStart"/>
      <w:r w:rsidRPr="00C1120F">
        <w:rPr>
          <w:rFonts w:ascii="Times New Roman" w:eastAsia="Times New Roman" w:hAnsi="Times New Roman" w:cs="Times New Roman"/>
          <w:sz w:val="24"/>
          <w:szCs w:val="24"/>
        </w:rPr>
        <w:t>Eleme</w:t>
      </w:r>
      <w:proofErr w:type="spellEnd"/>
      <w:r w:rsidRPr="00C1120F">
        <w:rPr>
          <w:rFonts w:ascii="Times New Roman" w:eastAsia="Times New Roman" w:hAnsi="Times New Roman" w:cs="Times New Roman"/>
          <w:sz w:val="24"/>
          <w:szCs w:val="24"/>
        </w:rPr>
        <w:t xml:space="preserve">, respectively. Overall, lead and cadmium contributed most significantly to </w:t>
      </w:r>
      <w:r w:rsidRPr="00C1120F">
        <w:rPr>
          <w:rFonts w:ascii="Times New Roman" w:eastAsia="Times New Roman" w:hAnsi="Times New Roman" w:cs="Times New Roman"/>
          <w:sz w:val="24"/>
          <w:szCs w:val="24"/>
        </w:rPr>
        <w:lastRenderedPageBreak/>
        <w:t>the WQI, with significant contributions from nickel and chromium also noted. It can be concluded that it is the heavy metals and not the physicochemical properties of the water that cause the poor water quality. This research supports previous research on the causes of decreasing water quality in the Niger Delta region, which are oil and gas production activities, industrial waste disposal, and urbanization (</w:t>
      </w:r>
      <w:proofErr w:type="spellStart"/>
      <w:r w:rsidRPr="00C1120F">
        <w:rPr>
          <w:rFonts w:ascii="Times New Roman" w:eastAsia="Times New Roman" w:hAnsi="Times New Roman" w:cs="Times New Roman"/>
          <w:sz w:val="24"/>
          <w:szCs w:val="24"/>
        </w:rPr>
        <w:t>Edori</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2023; </w:t>
      </w:r>
      <w:proofErr w:type="spellStart"/>
      <w:r w:rsidRPr="00C1120F">
        <w:rPr>
          <w:rFonts w:ascii="Times New Roman" w:eastAsia="Times New Roman" w:hAnsi="Times New Roman" w:cs="Times New Roman"/>
          <w:sz w:val="24"/>
          <w:szCs w:val="24"/>
        </w:rPr>
        <w:t>Ehiemere</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2022; Mohan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1996).</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The Heavy Metal Pollution Index (HPI) of the surface water samples that were analyzed in the five LGAs in Rivers State is presented in Table 4.16. The HPI is one of the most commonly used indicators for assessing the impact of heavy metals on water quality by combining the concentration of various metals into a single index (Mohan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1996). The higher the HPI is, the higher the degree of contamination with heavy metals.</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The results showed that the HPI values in all the studied LGAs were very high, indicating that there was severe pollution with heavy metals. The highest HPI value occurred in </w:t>
      </w:r>
      <w:proofErr w:type="spellStart"/>
      <w:r w:rsidRPr="00C1120F">
        <w:rPr>
          <w:rFonts w:ascii="Times New Roman" w:eastAsia="Times New Roman" w:hAnsi="Times New Roman" w:cs="Times New Roman"/>
          <w:sz w:val="24"/>
          <w:szCs w:val="24"/>
        </w:rPr>
        <w:t>Obio</w:t>
      </w:r>
      <w:proofErr w:type="spellEnd"/>
      <w:r w:rsidRPr="00C1120F">
        <w:rPr>
          <w:rFonts w:ascii="Times New Roman" w:eastAsia="Times New Roman" w:hAnsi="Times New Roman" w:cs="Times New Roman"/>
          <w:sz w:val="24"/>
          <w:szCs w:val="24"/>
        </w:rPr>
        <w:t>/</w:t>
      </w:r>
      <w:proofErr w:type="spellStart"/>
      <w:r w:rsidRPr="00C1120F">
        <w:rPr>
          <w:rFonts w:ascii="Times New Roman" w:eastAsia="Times New Roman" w:hAnsi="Times New Roman" w:cs="Times New Roman"/>
          <w:sz w:val="24"/>
          <w:szCs w:val="24"/>
        </w:rPr>
        <w:t>Akpor</w:t>
      </w:r>
      <w:proofErr w:type="spellEnd"/>
      <w:r w:rsidRPr="00C1120F">
        <w:rPr>
          <w:rFonts w:ascii="Times New Roman" w:eastAsia="Times New Roman" w:hAnsi="Times New Roman" w:cs="Times New Roman"/>
          <w:sz w:val="24"/>
          <w:szCs w:val="24"/>
        </w:rPr>
        <w:t xml:space="preserve"> LGA (66,122.14), while the lowest was observed in </w:t>
      </w:r>
      <w:proofErr w:type="spellStart"/>
      <w:r w:rsidRPr="00C1120F">
        <w:rPr>
          <w:rFonts w:ascii="Times New Roman" w:eastAsia="Times New Roman" w:hAnsi="Times New Roman" w:cs="Times New Roman"/>
          <w:sz w:val="24"/>
          <w:szCs w:val="24"/>
        </w:rPr>
        <w:t>Eleme</w:t>
      </w:r>
      <w:proofErr w:type="spellEnd"/>
      <w:r w:rsidRPr="00C1120F">
        <w:rPr>
          <w:rFonts w:ascii="Times New Roman" w:eastAsia="Times New Roman" w:hAnsi="Times New Roman" w:cs="Times New Roman"/>
          <w:sz w:val="24"/>
          <w:szCs w:val="24"/>
        </w:rPr>
        <w:t xml:space="preserve"> LGA (17,706.42) followed by </w:t>
      </w:r>
      <w:proofErr w:type="spellStart"/>
      <w:r w:rsidRPr="00C1120F">
        <w:rPr>
          <w:rFonts w:ascii="Times New Roman" w:eastAsia="Times New Roman" w:hAnsi="Times New Roman" w:cs="Times New Roman"/>
          <w:sz w:val="24"/>
          <w:szCs w:val="24"/>
        </w:rPr>
        <w:t>Okrika</w:t>
      </w:r>
      <w:proofErr w:type="spellEnd"/>
      <w:r w:rsidRPr="00C1120F">
        <w:rPr>
          <w:rFonts w:ascii="Times New Roman" w:eastAsia="Times New Roman" w:hAnsi="Times New Roman" w:cs="Times New Roman"/>
          <w:sz w:val="24"/>
          <w:szCs w:val="24"/>
        </w:rPr>
        <w:t xml:space="preserve"> LGA (35,348.02), </w:t>
      </w:r>
      <w:proofErr w:type="spellStart"/>
      <w:r w:rsidRPr="00C1120F">
        <w:rPr>
          <w:rFonts w:ascii="Times New Roman" w:eastAsia="Times New Roman" w:hAnsi="Times New Roman" w:cs="Times New Roman"/>
          <w:sz w:val="24"/>
          <w:szCs w:val="24"/>
        </w:rPr>
        <w:t>Oyigbo</w:t>
      </w:r>
      <w:proofErr w:type="spellEnd"/>
      <w:r w:rsidRPr="00C1120F">
        <w:rPr>
          <w:rFonts w:ascii="Times New Roman" w:eastAsia="Times New Roman" w:hAnsi="Times New Roman" w:cs="Times New Roman"/>
          <w:sz w:val="24"/>
          <w:szCs w:val="24"/>
        </w:rPr>
        <w:t xml:space="preserve"> LGA (26,363.93), and Port Harcourt LGA (20,915.21). All the HPI values obtained were high pollution (HPI &gt; 1), thus making the waters unfit for drinking.</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It can be inferred from the very high HPI values obtained in </w:t>
      </w:r>
      <w:proofErr w:type="spellStart"/>
      <w:r w:rsidRPr="00C1120F">
        <w:rPr>
          <w:rFonts w:ascii="Times New Roman" w:eastAsia="Times New Roman" w:hAnsi="Times New Roman" w:cs="Times New Roman"/>
          <w:sz w:val="24"/>
          <w:szCs w:val="24"/>
        </w:rPr>
        <w:t>Obio</w:t>
      </w:r>
      <w:proofErr w:type="spellEnd"/>
      <w:r w:rsidRPr="00C1120F">
        <w:rPr>
          <w:rFonts w:ascii="Times New Roman" w:eastAsia="Times New Roman" w:hAnsi="Times New Roman" w:cs="Times New Roman"/>
          <w:sz w:val="24"/>
          <w:szCs w:val="24"/>
        </w:rPr>
        <w:t>/</w:t>
      </w:r>
      <w:proofErr w:type="spellStart"/>
      <w:r w:rsidRPr="00C1120F">
        <w:rPr>
          <w:rFonts w:ascii="Times New Roman" w:eastAsia="Times New Roman" w:hAnsi="Times New Roman" w:cs="Times New Roman"/>
          <w:sz w:val="24"/>
          <w:szCs w:val="24"/>
        </w:rPr>
        <w:t>Akpor</w:t>
      </w:r>
      <w:proofErr w:type="spellEnd"/>
      <w:r w:rsidRPr="00C1120F">
        <w:rPr>
          <w:rFonts w:ascii="Times New Roman" w:eastAsia="Times New Roman" w:hAnsi="Times New Roman" w:cs="Times New Roman"/>
          <w:sz w:val="24"/>
          <w:szCs w:val="24"/>
        </w:rPr>
        <w:t xml:space="preserve"> LGA that this LGA is the one which has the highest level of contamination with heavy metals amongst the other five LGAs. This is due to the fact that previous studies have reported very high levels of contamination with heavy metals like lead, cadmium, chromium, nickel, and iron (</w:t>
      </w:r>
      <w:proofErr w:type="spellStart"/>
      <w:r w:rsidRPr="00C1120F">
        <w:rPr>
          <w:rFonts w:ascii="Times New Roman" w:eastAsia="Times New Roman" w:hAnsi="Times New Roman" w:cs="Times New Roman"/>
          <w:sz w:val="24"/>
          <w:szCs w:val="24"/>
        </w:rPr>
        <w:t>Edori</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2023; </w:t>
      </w:r>
      <w:proofErr w:type="spellStart"/>
      <w:r w:rsidRPr="00C1120F">
        <w:rPr>
          <w:rFonts w:ascii="Times New Roman" w:eastAsia="Times New Roman" w:hAnsi="Times New Roman" w:cs="Times New Roman"/>
          <w:sz w:val="24"/>
          <w:szCs w:val="24"/>
        </w:rPr>
        <w:t>Ehiemere</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2022).</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In addition, the HPI of </w:t>
      </w:r>
      <w:proofErr w:type="spellStart"/>
      <w:r w:rsidRPr="00C1120F">
        <w:rPr>
          <w:rFonts w:ascii="Times New Roman" w:eastAsia="Times New Roman" w:hAnsi="Times New Roman" w:cs="Times New Roman"/>
          <w:sz w:val="24"/>
          <w:szCs w:val="24"/>
        </w:rPr>
        <w:t>Okrika</w:t>
      </w:r>
      <w:proofErr w:type="spellEnd"/>
      <w:r w:rsidRPr="00C1120F">
        <w:rPr>
          <w:rFonts w:ascii="Times New Roman" w:eastAsia="Times New Roman" w:hAnsi="Times New Roman" w:cs="Times New Roman"/>
          <w:sz w:val="24"/>
          <w:szCs w:val="24"/>
        </w:rPr>
        <w:t xml:space="preserve"> LGA was found to be very high at 35,348.02, showing that there is considerable contamination with heavy metals. This is due to the extensive petroleum exploitation, </w:t>
      </w:r>
      <w:r w:rsidRPr="00C1120F">
        <w:rPr>
          <w:rFonts w:ascii="Times New Roman" w:eastAsia="Times New Roman" w:hAnsi="Times New Roman" w:cs="Times New Roman"/>
          <w:sz w:val="24"/>
          <w:szCs w:val="24"/>
        </w:rPr>
        <w:lastRenderedPageBreak/>
        <w:t xml:space="preserve">transportation activities, shipping and industries in the region. The HPI of </w:t>
      </w:r>
      <w:proofErr w:type="spellStart"/>
      <w:r w:rsidRPr="00C1120F">
        <w:rPr>
          <w:rFonts w:ascii="Times New Roman" w:eastAsia="Times New Roman" w:hAnsi="Times New Roman" w:cs="Times New Roman"/>
          <w:sz w:val="24"/>
          <w:szCs w:val="24"/>
        </w:rPr>
        <w:t>Oyigbo</w:t>
      </w:r>
      <w:proofErr w:type="spellEnd"/>
      <w:r w:rsidRPr="00C1120F">
        <w:rPr>
          <w:rFonts w:ascii="Times New Roman" w:eastAsia="Times New Roman" w:hAnsi="Times New Roman" w:cs="Times New Roman"/>
          <w:sz w:val="24"/>
          <w:szCs w:val="24"/>
        </w:rPr>
        <w:t xml:space="preserve"> LGA was also high at 26,363.93 indicating considerable presence of heavy metals in the area.</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The HPI for Port Harcourt LGA is 20,915.21 showing a high level of pollution although the values are much lower compared to </w:t>
      </w:r>
      <w:proofErr w:type="spellStart"/>
      <w:r w:rsidRPr="00C1120F">
        <w:rPr>
          <w:rFonts w:ascii="Times New Roman" w:eastAsia="Times New Roman" w:hAnsi="Times New Roman" w:cs="Times New Roman"/>
          <w:sz w:val="24"/>
          <w:szCs w:val="24"/>
        </w:rPr>
        <w:t>Okrika</w:t>
      </w:r>
      <w:proofErr w:type="spellEnd"/>
      <w:r w:rsidRPr="00C1120F">
        <w:rPr>
          <w:rFonts w:ascii="Times New Roman" w:eastAsia="Times New Roman" w:hAnsi="Times New Roman" w:cs="Times New Roman"/>
          <w:sz w:val="24"/>
          <w:szCs w:val="24"/>
        </w:rPr>
        <w:t xml:space="preserve">, </w:t>
      </w:r>
      <w:proofErr w:type="spellStart"/>
      <w:r w:rsidRPr="00C1120F">
        <w:rPr>
          <w:rFonts w:ascii="Times New Roman" w:eastAsia="Times New Roman" w:hAnsi="Times New Roman" w:cs="Times New Roman"/>
          <w:sz w:val="24"/>
          <w:szCs w:val="24"/>
        </w:rPr>
        <w:t>Oyigbo</w:t>
      </w:r>
      <w:proofErr w:type="spellEnd"/>
      <w:r w:rsidRPr="00C1120F">
        <w:rPr>
          <w:rFonts w:ascii="Times New Roman" w:eastAsia="Times New Roman" w:hAnsi="Times New Roman" w:cs="Times New Roman"/>
          <w:sz w:val="24"/>
          <w:szCs w:val="24"/>
        </w:rPr>
        <w:t xml:space="preserve"> and </w:t>
      </w:r>
      <w:proofErr w:type="spellStart"/>
      <w:r w:rsidRPr="00C1120F">
        <w:rPr>
          <w:rFonts w:ascii="Times New Roman" w:eastAsia="Times New Roman" w:hAnsi="Times New Roman" w:cs="Times New Roman"/>
          <w:sz w:val="24"/>
          <w:szCs w:val="24"/>
        </w:rPr>
        <w:t>Obio</w:t>
      </w:r>
      <w:proofErr w:type="spellEnd"/>
      <w:r w:rsidRPr="00C1120F">
        <w:rPr>
          <w:rFonts w:ascii="Times New Roman" w:eastAsia="Times New Roman" w:hAnsi="Times New Roman" w:cs="Times New Roman"/>
          <w:sz w:val="24"/>
          <w:szCs w:val="24"/>
        </w:rPr>
        <w:t>/</w:t>
      </w:r>
      <w:proofErr w:type="spellStart"/>
      <w:r w:rsidRPr="00C1120F">
        <w:rPr>
          <w:rFonts w:ascii="Times New Roman" w:eastAsia="Times New Roman" w:hAnsi="Times New Roman" w:cs="Times New Roman"/>
          <w:sz w:val="24"/>
          <w:szCs w:val="24"/>
        </w:rPr>
        <w:t>Akpor</w:t>
      </w:r>
      <w:proofErr w:type="spellEnd"/>
      <w:r w:rsidRPr="00C1120F">
        <w:rPr>
          <w:rFonts w:ascii="Times New Roman" w:eastAsia="Times New Roman" w:hAnsi="Times New Roman" w:cs="Times New Roman"/>
          <w:sz w:val="24"/>
          <w:szCs w:val="24"/>
        </w:rPr>
        <w:t xml:space="preserve">. High levels of the index indicate that there are high levels of lead, cadmium, chromium, nickel and iron pollutants in the region from the petroleum refining industries, industrial effluent discharge, vehicular emissions and domestic waste discharge in the region. The lowest value of the HPI was in </w:t>
      </w:r>
      <w:proofErr w:type="spellStart"/>
      <w:r w:rsidRPr="00C1120F">
        <w:rPr>
          <w:rFonts w:ascii="Times New Roman" w:eastAsia="Times New Roman" w:hAnsi="Times New Roman" w:cs="Times New Roman"/>
          <w:sz w:val="24"/>
          <w:szCs w:val="24"/>
        </w:rPr>
        <w:t>Eleme</w:t>
      </w:r>
      <w:proofErr w:type="spellEnd"/>
      <w:r w:rsidRPr="00C1120F">
        <w:rPr>
          <w:rFonts w:ascii="Times New Roman" w:eastAsia="Times New Roman" w:hAnsi="Times New Roman" w:cs="Times New Roman"/>
          <w:sz w:val="24"/>
          <w:szCs w:val="24"/>
        </w:rPr>
        <w:t xml:space="preserve"> LGA with the value of 17,706.42, yet it shows a high level of heavy metal pollution in the area.</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The ranking of the results obtained from the HPI values was </w:t>
      </w:r>
      <w:proofErr w:type="spellStart"/>
      <w:r w:rsidRPr="00C1120F">
        <w:rPr>
          <w:rFonts w:ascii="Times New Roman" w:eastAsia="Times New Roman" w:hAnsi="Times New Roman" w:cs="Times New Roman"/>
          <w:sz w:val="24"/>
          <w:szCs w:val="24"/>
        </w:rPr>
        <w:t>Obio</w:t>
      </w:r>
      <w:proofErr w:type="spellEnd"/>
      <w:r w:rsidRPr="00C1120F">
        <w:rPr>
          <w:rFonts w:ascii="Times New Roman" w:eastAsia="Times New Roman" w:hAnsi="Times New Roman" w:cs="Times New Roman"/>
          <w:sz w:val="24"/>
          <w:szCs w:val="24"/>
        </w:rPr>
        <w:t>/</w:t>
      </w:r>
      <w:proofErr w:type="spellStart"/>
      <w:r w:rsidRPr="00C1120F">
        <w:rPr>
          <w:rFonts w:ascii="Times New Roman" w:eastAsia="Times New Roman" w:hAnsi="Times New Roman" w:cs="Times New Roman"/>
          <w:sz w:val="24"/>
          <w:szCs w:val="24"/>
        </w:rPr>
        <w:t>Akpor</w:t>
      </w:r>
      <w:proofErr w:type="spellEnd"/>
      <w:r w:rsidRPr="00C1120F">
        <w:rPr>
          <w:rFonts w:ascii="Times New Roman" w:eastAsia="Times New Roman" w:hAnsi="Times New Roman" w:cs="Times New Roman"/>
          <w:sz w:val="24"/>
          <w:szCs w:val="24"/>
        </w:rPr>
        <w:t xml:space="preserve"> &gt; </w:t>
      </w:r>
      <w:proofErr w:type="spellStart"/>
      <w:r w:rsidRPr="00C1120F">
        <w:rPr>
          <w:rFonts w:ascii="Times New Roman" w:eastAsia="Times New Roman" w:hAnsi="Times New Roman" w:cs="Times New Roman"/>
          <w:sz w:val="24"/>
          <w:szCs w:val="24"/>
        </w:rPr>
        <w:t>Okrika</w:t>
      </w:r>
      <w:proofErr w:type="spellEnd"/>
      <w:r w:rsidRPr="00C1120F">
        <w:rPr>
          <w:rFonts w:ascii="Times New Roman" w:eastAsia="Times New Roman" w:hAnsi="Times New Roman" w:cs="Times New Roman"/>
          <w:sz w:val="24"/>
          <w:szCs w:val="24"/>
        </w:rPr>
        <w:t xml:space="preserve"> &gt; </w:t>
      </w:r>
      <w:proofErr w:type="spellStart"/>
      <w:r w:rsidRPr="00C1120F">
        <w:rPr>
          <w:rFonts w:ascii="Times New Roman" w:eastAsia="Times New Roman" w:hAnsi="Times New Roman" w:cs="Times New Roman"/>
          <w:sz w:val="24"/>
          <w:szCs w:val="24"/>
        </w:rPr>
        <w:t>Oyigbo</w:t>
      </w:r>
      <w:proofErr w:type="spellEnd"/>
      <w:r w:rsidRPr="00C1120F">
        <w:rPr>
          <w:rFonts w:ascii="Times New Roman" w:eastAsia="Times New Roman" w:hAnsi="Times New Roman" w:cs="Times New Roman"/>
          <w:sz w:val="24"/>
          <w:szCs w:val="24"/>
        </w:rPr>
        <w:t xml:space="preserve"> &gt; Port Harcourt &gt; </w:t>
      </w:r>
      <w:proofErr w:type="spellStart"/>
      <w:r w:rsidRPr="00C1120F">
        <w:rPr>
          <w:rFonts w:ascii="Times New Roman" w:eastAsia="Times New Roman" w:hAnsi="Times New Roman" w:cs="Times New Roman"/>
          <w:sz w:val="24"/>
          <w:szCs w:val="24"/>
        </w:rPr>
        <w:t>Eleme</w:t>
      </w:r>
      <w:proofErr w:type="spellEnd"/>
      <w:r w:rsidRPr="00C1120F">
        <w:rPr>
          <w:rFonts w:ascii="Times New Roman" w:eastAsia="Times New Roman" w:hAnsi="Times New Roman" w:cs="Times New Roman"/>
          <w:sz w:val="24"/>
          <w:szCs w:val="24"/>
        </w:rPr>
        <w:t>. The very high HPI values reported in all the five local governments show that heavy metal pollution is widespread in this study area and the surface water is unsafe for drinking. These results show that the sources of heavy metal pollution in the Rivers State surface waters are petroleum extraction, industrialization, urbanization, and disposal of wastes. These findings have shown similarities to other studies carried out in the Niger Delta region which documented pollution of the surface water by heavy metals in the petroleum-producing regions (</w:t>
      </w:r>
      <w:proofErr w:type="spellStart"/>
      <w:r w:rsidRPr="00C1120F">
        <w:rPr>
          <w:rFonts w:ascii="Times New Roman" w:eastAsia="Times New Roman" w:hAnsi="Times New Roman" w:cs="Times New Roman"/>
          <w:sz w:val="24"/>
          <w:szCs w:val="24"/>
        </w:rPr>
        <w:t>Ehiemere</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2022; </w:t>
      </w:r>
      <w:proofErr w:type="spellStart"/>
      <w:r w:rsidRPr="00C1120F">
        <w:rPr>
          <w:rFonts w:ascii="Times New Roman" w:eastAsia="Times New Roman" w:hAnsi="Times New Roman" w:cs="Times New Roman"/>
          <w:sz w:val="24"/>
          <w:szCs w:val="24"/>
        </w:rPr>
        <w:t>Edori</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2023; </w:t>
      </w:r>
      <w:proofErr w:type="spellStart"/>
      <w:r w:rsidRPr="00C1120F">
        <w:rPr>
          <w:rFonts w:ascii="Times New Roman" w:eastAsia="Times New Roman" w:hAnsi="Times New Roman" w:cs="Times New Roman"/>
          <w:sz w:val="24"/>
          <w:szCs w:val="24"/>
        </w:rPr>
        <w:t>Eze</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2025).</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Table 4.17 presents the Metal Index (MI) of the evaluated surface water samples from the five Local Government Areas (LGAs) in Rivers State. The Metal Index is an important indicator used to assess the cumulative effect of heavy metals on water quality, with values greater than 6.0 indicating that water is seriously affected and unsuitable for drinking (</w:t>
      </w:r>
      <w:proofErr w:type="spellStart"/>
      <w:r w:rsidRPr="00C1120F">
        <w:rPr>
          <w:rFonts w:ascii="Times New Roman" w:eastAsia="Times New Roman" w:hAnsi="Times New Roman" w:cs="Times New Roman"/>
          <w:sz w:val="24"/>
          <w:szCs w:val="24"/>
        </w:rPr>
        <w:t>Bakan</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2010).</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The results showed that all the sampled locations recorded MI values far above the critical limit of 6.0, indicating severe heavy metal contamination. </w:t>
      </w:r>
      <w:proofErr w:type="spellStart"/>
      <w:r w:rsidRPr="00C1120F">
        <w:rPr>
          <w:rFonts w:ascii="Times New Roman" w:eastAsia="Times New Roman" w:hAnsi="Times New Roman" w:cs="Times New Roman"/>
          <w:sz w:val="24"/>
          <w:szCs w:val="24"/>
        </w:rPr>
        <w:t>Obio</w:t>
      </w:r>
      <w:proofErr w:type="spellEnd"/>
      <w:r w:rsidRPr="00C1120F">
        <w:rPr>
          <w:rFonts w:ascii="Times New Roman" w:eastAsia="Times New Roman" w:hAnsi="Times New Roman" w:cs="Times New Roman"/>
          <w:sz w:val="24"/>
          <w:szCs w:val="24"/>
        </w:rPr>
        <w:t>/</w:t>
      </w:r>
      <w:proofErr w:type="spellStart"/>
      <w:r w:rsidRPr="00C1120F">
        <w:rPr>
          <w:rFonts w:ascii="Times New Roman" w:eastAsia="Times New Roman" w:hAnsi="Times New Roman" w:cs="Times New Roman"/>
          <w:sz w:val="24"/>
          <w:szCs w:val="24"/>
        </w:rPr>
        <w:t>Akpor</w:t>
      </w:r>
      <w:proofErr w:type="spellEnd"/>
      <w:r w:rsidRPr="00C1120F">
        <w:rPr>
          <w:rFonts w:ascii="Times New Roman" w:eastAsia="Times New Roman" w:hAnsi="Times New Roman" w:cs="Times New Roman"/>
          <w:sz w:val="24"/>
          <w:szCs w:val="24"/>
        </w:rPr>
        <w:t xml:space="preserve"> LGA recorded the highest MI value (1,721.81), followed by </w:t>
      </w:r>
      <w:proofErr w:type="spellStart"/>
      <w:r w:rsidRPr="00C1120F">
        <w:rPr>
          <w:rFonts w:ascii="Times New Roman" w:eastAsia="Times New Roman" w:hAnsi="Times New Roman" w:cs="Times New Roman"/>
          <w:sz w:val="24"/>
          <w:szCs w:val="24"/>
        </w:rPr>
        <w:t>Okrika</w:t>
      </w:r>
      <w:proofErr w:type="spellEnd"/>
      <w:r w:rsidRPr="00C1120F">
        <w:rPr>
          <w:rFonts w:ascii="Times New Roman" w:eastAsia="Times New Roman" w:hAnsi="Times New Roman" w:cs="Times New Roman"/>
          <w:sz w:val="24"/>
          <w:szCs w:val="24"/>
        </w:rPr>
        <w:t xml:space="preserve"> LGA (908.68), Port Harcourt LGA (687.91), </w:t>
      </w:r>
      <w:proofErr w:type="spellStart"/>
      <w:r w:rsidRPr="00C1120F">
        <w:rPr>
          <w:rFonts w:ascii="Times New Roman" w:eastAsia="Times New Roman" w:hAnsi="Times New Roman" w:cs="Times New Roman"/>
          <w:sz w:val="24"/>
          <w:szCs w:val="24"/>
        </w:rPr>
        <w:t>Oyigbo</w:t>
      </w:r>
      <w:proofErr w:type="spellEnd"/>
      <w:r w:rsidRPr="00C1120F">
        <w:rPr>
          <w:rFonts w:ascii="Times New Roman" w:eastAsia="Times New Roman" w:hAnsi="Times New Roman" w:cs="Times New Roman"/>
          <w:sz w:val="24"/>
          <w:szCs w:val="24"/>
        </w:rPr>
        <w:t xml:space="preserve"> LGA </w:t>
      </w:r>
      <w:r w:rsidRPr="00C1120F">
        <w:rPr>
          <w:rFonts w:ascii="Times New Roman" w:eastAsia="Times New Roman" w:hAnsi="Times New Roman" w:cs="Times New Roman"/>
          <w:sz w:val="24"/>
          <w:szCs w:val="24"/>
        </w:rPr>
        <w:lastRenderedPageBreak/>
        <w:t xml:space="preserve">(682.49), and </w:t>
      </w:r>
      <w:proofErr w:type="spellStart"/>
      <w:r w:rsidRPr="00C1120F">
        <w:rPr>
          <w:rFonts w:ascii="Times New Roman" w:eastAsia="Times New Roman" w:hAnsi="Times New Roman" w:cs="Times New Roman"/>
          <w:sz w:val="24"/>
          <w:szCs w:val="24"/>
        </w:rPr>
        <w:t>Eleme</w:t>
      </w:r>
      <w:proofErr w:type="spellEnd"/>
      <w:r w:rsidRPr="00C1120F">
        <w:rPr>
          <w:rFonts w:ascii="Times New Roman" w:eastAsia="Times New Roman" w:hAnsi="Times New Roman" w:cs="Times New Roman"/>
          <w:sz w:val="24"/>
          <w:szCs w:val="24"/>
        </w:rPr>
        <w:t xml:space="preserve"> LGA (666.21). Consequently, all five LGAs were classified as Seriously Affected, and the surface waters were considered unsuitable for drinking.</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The exceptionally high MI value recorded in </w:t>
      </w:r>
      <w:proofErr w:type="spellStart"/>
      <w:r w:rsidRPr="00C1120F">
        <w:rPr>
          <w:rFonts w:ascii="Times New Roman" w:eastAsia="Times New Roman" w:hAnsi="Times New Roman" w:cs="Times New Roman"/>
          <w:sz w:val="24"/>
          <w:szCs w:val="24"/>
        </w:rPr>
        <w:t>Obio</w:t>
      </w:r>
      <w:proofErr w:type="spellEnd"/>
      <w:r w:rsidRPr="00C1120F">
        <w:rPr>
          <w:rFonts w:ascii="Times New Roman" w:eastAsia="Times New Roman" w:hAnsi="Times New Roman" w:cs="Times New Roman"/>
          <w:sz w:val="24"/>
          <w:szCs w:val="24"/>
        </w:rPr>
        <w:t>/</w:t>
      </w:r>
      <w:proofErr w:type="spellStart"/>
      <w:r w:rsidRPr="00C1120F">
        <w:rPr>
          <w:rFonts w:ascii="Times New Roman" w:eastAsia="Times New Roman" w:hAnsi="Times New Roman" w:cs="Times New Roman"/>
          <w:sz w:val="24"/>
          <w:szCs w:val="24"/>
        </w:rPr>
        <w:t>Akpor</w:t>
      </w:r>
      <w:proofErr w:type="spellEnd"/>
      <w:r w:rsidRPr="00C1120F">
        <w:rPr>
          <w:rFonts w:ascii="Times New Roman" w:eastAsia="Times New Roman" w:hAnsi="Times New Roman" w:cs="Times New Roman"/>
          <w:sz w:val="24"/>
          <w:szCs w:val="24"/>
        </w:rPr>
        <w:t xml:space="preserve"> LGA indicates the greatest degree of heavy metal pollution among the study locations. This finding is consistent with the high concentrations of lead, cadmium, chromium, nickel, and iron previously observed in the area and may be attributed to intensive petroleum exploration, industrial activities, urbanization, and indiscriminate waste disposal (</w:t>
      </w:r>
      <w:proofErr w:type="spellStart"/>
      <w:r w:rsidRPr="00C1120F">
        <w:rPr>
          <w:rFonts w:ascii="Times New Roman" w:eastAsia="Times New Roman" w:hAnsi="Times New Roman" w:cs="Times New Roman"/>
          <w:sz w:val="24"/>
          <w:szCs w:val="24"/>
        </w:rPr>
        <w:t>Edori</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2023; </w:t>
      </w:r>
      <w:proofErr w:type="spellStart"/>
      <w:r w:rsidRPr="00C1120F">
        <w:rPr>
          <w:rFonts w:ascii="Times New Roman" w:eastAsia="Times New Roman" w:hAnsi="Times New Roman" w:cs="Times New Roman"/>
          <w:sz w:val="24"/>
          <w:szCs w:val="24"/>
        </w:rPr>
        <w:t>Ehiemere</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2022).</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Similarly, </w:t>
      </w:r>
      <w:proofErr w:type="spellStart"/>
      <w:r w:rsidRPr="00C1120F">
        <w:rPr>
          <w:rFonts w:ascii="Times New Roman" w:eastAsia="Times New Roman" w:hAnsi="Times New Roman" w:cs="Times New Roman"/>
          <w:sz w:val="24"/>
          <w:szCs w:val="24"/>
        </w:rPr>
        <w:t>Okrika</w:t>
      </w:r>
      <w:proofErr w:type="spellEnd"/>
      <w:r w:rsidRPr="00C1120F">
        <w:rPr>
          <w:rFonts w:ascii="Times New Roman" w:eastAsia="Times New Roman" w:hAnsi="Times New Roman" w:cs="Times New Roman"/>
          <w:sz w:val="24"/>
          <w:szCs w:val="24"/>
        </w:rPr>
        <w:t xml:space="preserve"> LGA recorded an MI value of 908.68, indicating substantial heavy metal contamination. The high index is likely associated with petroleum production, marine transportation, industrial operations, and other oil-related activities that characterize the area. Port Harcourt LGA (687.91), </w:t>
      </w:r>
      <w:proofErr w:type="spellStart"/>
      <w:r w:rsidRPr="00C1120F">
        <w:rPr>
          <w:rFonts w:ascii="Times New Roman" w:eastAsia="Times New Roman" w:hAnsi="Times New Roman" w:cs="Times New Roman"/>
          <w:sz w:val="24"/>
          <w:szCs w:val="24"/>
        </w:rPr>
        <w:t>Oyigbo</w:t>
      </w:r>
      <w:proofErr w:type="spellEnd"/>
      <w:r w:rsidRPr="00C1120F">
        <w:rPr>
          <w:rFonts w:ascii="Times New Roman" w:eastAsia="Times New Roman" w:hAnsi="Times New Roman" w:cs="Times New Roman"/>
          <w:sz w:val="24"/>
          <w:szCs w:val="24"/>
        </w:rPr>
        <w:t xml:space="preserve"> LGA (682.49), and </w:t>
      </w:r>
      <w:proofErr w:type="spellStart"/>
      <w:r w:rsidRPr="00C1120F">
        <w:rPr>
          <w:rFonts w:ascii="Times New Roman" w:eastAsia="Times New Roman" w:hAnsi="Times New Roman" w:cs="Times New Roman"/>
          <w:sz w:val="24"/>
          <w:szCs w:val="24"/>
        </w:rPr>
        <w:t>Eleme</w:t>
      </w:r>
      <w:proofErr w:type="spellEnd"/>
      <w:r w:rsidRPr="00C1120F">
        <w:rPr>
          <w:rFonts w:ascii="Times New Roman" w:eastAsia="Times New Roman" w:hAnsi="Times New Roman" w:cs="Times New Roman"/>
          <w:sz w:val="24"/>
          <w:szCs w:val="24"/>
        </w:rPr>
        <w:t xml:space="preserve"> LGA (666.21) also recorded extremely high MI values, reflecting significant accumulation of heavy metals in the surface waters. These elevated values may result from refinery activities, industrial effluents, municipal waste disposal, urban runoff, and crude oil contamination, which have been widely reported as major sources of heavy metal pollution in the Niger Delta (Howard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2013; </w:t>
      </w:r>
      <w:proofErr w:type="spellStart"/>
      <w:r w:rsidRPr="00C1120F">
        <w:rPr>
          <w:rFonts w:ascii="Times New Roman" w:eastAsia="Times New Roman" w:hAnsi="Times New Roman" w:cs="Times New Roman"/>
          <w:sz w:val="24"/>
          <w:szCs w:val="24"/>
        </w:rPr>
        <w:t>Eze</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2025).</w:t>
      </w:r>
    </w:p>
    <w:p w:rsidR="00016CE3" w:rsidRPr="00AB3873"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Overall, the MI values ranked the study areas in the order </w:t>
      </w:r>
      <w:proofErr w:type="spellStart"/>
      <w:r w:rsidRPr="00C1120F">
        <w:rPr>
          <w:rFonts w:ascii="Times New Roman" w:eastAsia="Times New Roman" w:hAnsi="Times New Roman" w:cs="Times New Roman"/>
          <w:sz w:val="24"/>
          <w:szCs w:val="24"/>
        </w:rPr>
        <w:t>Obio</w:t>
      </w:r>
      <w:proofErr w:type="spellEnd"/>
      <w:r w:rsidRPr="00C1120F">
        <w:rPr>
          <w:rFonts w:ascii="Times New Roman" w:eastAsia="Times New Roman" w:hAnsi="Times New Roman" w:cs="Times New Roman"/>
          <w:sz w:val="24"/>
          <w:szCs w:val="24"/>
        </w:rPr>
        <w:t>/</w:t>
      </w:r>
      <w:proofErr w:type="spellStart"/>
      <w:r w:rsidRPr="00C1120F">
        <w:rPr>
          <w:rFonts w:ascii="Times New Roman" w:eastAsia="Times New Roman" w:hAnsi="Times New Roman" w:cs="Times New Roman"/>
          <w:sz w:val="24"/>
          <w:szCs w:val="24"/>
        </w:rPr>
        <w:t>Akpor</w:t>
      </w:r>
      <w:proofErr w:type="spellEnd"/>
      <w:r w:rsidRPr="00C1120F">
        <w:rPr>
          <w:rFonts w:ascii="Times New Roman" w:eastAsia="Times New Roman" w:hAnsi="Times New Roman" w:cs="Times New Roman"/>
          <w:sz w:val="24"/>
          <w:szCs w:val="24"/>
        </w:rPr>
        <w:t xml:space="preserve"> &gt; </w:t>
      </w:r>
      <w:proofErr w:type="spellStart"/>
      <w:r w:rsidRPr="00C1120F">
        <w:rPr>
          <w:rFonts w:ascii="Times New Roman" w:eastAsia="Times New Roman" w:hAnsi="Times New Roman" w:cs="Times New Roman"/>
          <w:sz w:val="24"/>
          <w:szCs w:val="24"/>
        </w:rPr>
        <w:t>Okrika</w:t>
      </w:r>
      <w:proofErr w:type="spellEnd"/>
      <w:r w:rsidRPr="00C1120F">
        <w:rPr>
          <w:rFonts w:ascii="Times New Roman" w:eastAsia="Times New Roman" w:hAnsi="Times New Roman" w:cs="Times New Roman"/>
          <w:sz w:val="24"/>
          <w:szCs w:val="24"/>
        </w:rPr>
        <w:t xml:space="preserve"> &gt; Port Harcourt &gt; </w:t>
      </w:r>
      <w:proofErr w:type="spellStart"/>
      <w:r w:rsidRPr="00C1120F">
        <w:rPr>
          <w:rFonts w:ascii="Times New Roman" w:eastAsia="Times New Roman" w:hAnsi="Times New Roman" w:cs="Times New Roman"/>
          <w:sz w:val="24"/>
          <w:szCs w:val="24"/>
        </w:rPr>
        <w:t>Oyigbo</w:t>
      </w:r>
      <w:proofErr w:type="spellEnd"/>
      <w:r w:rsidRPr="00C1120F">
        <w:rPr>
          <w:rFonts w:ascii="Times New Roman" w:eastAsia="Times New Roman" w:hAnsi="Times New Roman" w:cs="Times New Roman"/>
          <w:sz w:val="24"/>
          <w:szCs w:val="24"/>
        </w:rPr>
        <w:t xml:space="preserve"> &gt; </w:t>
      </w:r>
      <w:proofErr w:type="spellStart"/>
      <w:r w:rsidRPr="00C1120F">
        <w:rPr>
          <w:rFonts w:ascii="Times New Roman" w:eastAsia="Times New Roman" w:hAnsi="Times New Roman" w:cs="Times New Roman"/>
          <w:sz w:val="24"/>
          <w:szCs w:val="24"/>
        </w:rPr>
        <w:t>Eleme</w:t>
      </w:r>
      <w:proofErr w:type="spellEnd"/>
      <w:r w:rsidRPr="00C1120F">
        <w:rPr>
          <w:rFonts w:ascii="Times New Roman" w:eastAsia="Times New Roman" w:hAnsi="Times New Roman" w:cs="Times New Roman"/>
          <w:sz w:val="24"/>
          <w:szCs w:val="24"/>
        </w:rPr>
        <w:t>. The fact that all the MI values were several hundred times higher than the threshold value of 6.0 indicates extensive heavy metal contamination across the study area. These findings demonstrate that anthropogenic activities, particularly petroleum exploration, industrialization, and poor waste management, have significantly degraded the quality of the surface waters, making them unsuitable for drinking. The results are consistent with previous studies that reported severe heavy metal pollution in surface waters of the Niger Delta (</w:t>
      </w:r>
      <w:proofErr w:type="spellStart"/>
      <w:r w:rsidRPr="00C1120F">
        <w:rPr>
          <w:rFonts w:ascii="Times New Roman" w:eastAsia="Times New Roman" w:hAnsi="Times New Roman" w:cs="Times New Roman"/>
          <w:sz w:val="24"/>
          <w:szCs w:val="24"/>
        </w:rPr>
        <w:t>Bakan</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2010; </w:t>
      </w:r>
      <w:proofErr w:type="spellStart"/>
      <w:r w:rsidRPr="00C1120F">
        <w:rPr>
          <w:rFonts w:ascii="Times New Roman" w:eastAsia="Times New Roman" w:hAnsi="Times New Roman" w:cs="Times New Roman"/>
          <w:sz w:val="24"/>
          <w:szCs w:val="24"/>
        </w:rPr>
        <w:t>Ehiemere</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xml:space="preserve">., 2022; </w:t>
      </w:r>
      <w:proofErr w:type="spellStart"/>
      <w:r w:rsidRPr="00C1120F">
        <w:rPr>
          <w:rFonts w:ascii="Times New Roman" w:eastAsia="Times New Roman" w:hAnsi="Times New Roman" w:cs="Times New Roman"/>
          <w:sz w:val="24"/>
          <w:szCs w:val="24"/>
        </w:rPr>
        <w:t>Edori</w:t>
      </w:r>
      <w:proofErr w:type="spellEnd"/>
      <w:r w:rsidRPr="00C1120F">
        <w:rPr>
          <w:rFonts w:ascii="Times New Roman" w:eastAsia="Times New Roman" w:hAnsi="Times New Roman" w:cs="Times New Roman"/>
          <w:sz w:val="24"/>
          <w:szCs w:val="24"/>
        </w:rPr>
        <w:t xml:space="preserve"> </w:t>
      </w:r>
      <w:r w:rsidR="000633C8" w:rsidRPr="00C1120F">
        <w:rPr>
          <w:rFonts w:ascii="Times New Roman" w:eastAsia="Times New Roman" w:hAnsi="Times New Roman" w:cs="Times New Roman"/>
          <w:i/>
          <w:sz w:val="24"/>
          <w:szCs w:val="24"/>
        </w:rPr>
        <w:t>et al</w:t>
      </w:r>
      <w:r w:rsidRPr="00C1120F">
        <w:rPr>
          <w:rFonts w:ascii="Times New Roman" w:eastAsia="Times New Roman" w:hAnsi="Times New Roman" w:cs="Times New Roman"/>
          <w:sz w:val="24"/>
          <w:szCs w:val="24"/>
        </w:rPr>
        <w:t>., 2023).</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lastRenderedPageBreak/>
        <w:t xml:space="preserve">5.1 </w:t>
      </w:r>
      <w:r w:rsidR="00AB3873" w:rsidRPr="00C1120F">
        <w:rPr>
          <w:rFonts w:ascii="Times New Roman" w:eastAsia="Times New Roman" w:hAnsi="Times New Roman" w:cs="Times New Roman"/>
          <w:b/>
          <w:bCs/>
          <w:sz w:val="24"/>
          <w:szCs w:val="24"/>
        </w:rPr>
        <w:t>Recommendations</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Based on the findings of this study, the following recommendations are made:</w:t>
      </w:r>
    </w:p>
    <w:p w:rsidR="00016CE3" w:rsidRPr="00C1120F" w:rsidRDefault="000A5A9D" w:rsidP="00AB3873">
      <w:pPr>
        <w:numPr>
          <w:ilvl w:val="0"/>
          <w:numId w:val="4"/>
        </w:numPr>
        <w:pBdr>
          <w:top w:val="nil"/>
          <w:left w:val="nil"/>
          <w:bottom w:val="nil"/>
          <w:right w:val="nil"/>
          <w:between w:val="nil"/>
        </w:pBdr>
        <w:spacing w:after="0" w:line="480" w:lineRule="auto"/>
        <w:jc w:val="both"/>
        <w:rPr>
          <w:rFonts w:ascii="Times New Roman" w:hAnsi="Times New Roman" w:cs="Times New Roman"/>
          <w:sz w:val="24"/>
          <w:szCs w:val="24"/>
        </w:rPr>
      </w:pPr>
      <w:r w:rsidRPr="00C1120F">
        <w:rPr>
          <w:rFonts w:ascii="Times New Roman" w:eastAsia="Times New Roman" w:hAnsi="Times New Roman" w:cs="Times New Roman"/>
          <w:sz w:val="24"/>
          <w:szCs w:val="24"/>
        </w:rPr>
        <w:t>Environmental regulatory agencies such as NESREA and respective state governments should intensify regular monitoring of the quality of surface water in the oil-producing communities in order to adhere to the country’s and internationally recognized water quality guidelines.</w:t>
      </w:r>
    </w:p>
    <w:p w:rsidR="00016CE3" w:rsidRPr="00C1120F" w:rsidRDefault="000A5A9D" w:rsidP="00AB3873">
      <w:pPr>
        <w:numPr>
          <w:ilvl w:val="0"/>
          <w:numId w:val="4"/>
        </w:numPr>
        <w:pBdr>
          <w:top w:val="nil"/>
          <w:left w:val="nil"/>
          <w:bottom w:val="nil"/>
          <w:right w:val="nil"/>
          <w:between w:val="nil"/>
        </w:pBdr>
        <w:spacing w:after="0" w:line="480" w:lineRule="auto"/>
        <w:jc w:val="both"/>
        <w:rPr>
          <w:rFonts w:ascii="Times New Roman" w:hAnsi="Times New Roman" w:cs="Times New Roman"/>
          <w:sz w:val="24"/>
          <w:szCs w:val="24"/>
        </w:rPr>
      </w:pPr>
      <w:r w:rsidRPr="00C1120F">
        <w:rPr>
          <w:rFonts w:ascii="Times New Roman" w:eastAsia="Times New Roman" w:hAnsi="Times New Roman" w:cs="Times New Roman"/>
          <w:sz w:val="24"/>
          <w:szCs w:val="24"/>
        </w:rPr>
        <w:t>All oil companies and other industries operating in the study areas should establish effluent treatment plants to prevent the release of pollutants into the water bodies around them.</w:t>
      </w:r>
    </w:p>
    <w:p w:rsidR="00016CE3" w:rsidRPr="00C1120F" w:rsidRDefault="000A5A9D" w:rsidP="00AB3873">
      <w:pPr>
        <w:numPr>
          <w:ilvl w:val="0"/>
          <w:numId w:val="4"/>
        </w:numPr>
        <w:pBdr>
          <w:top w:val="nil"/>
          <w:left w:val="nil"/>
          <w:bottom w:val="nil"/>
          <w:right w:val="nil"/>
          <w:between w:val="nil"/>
        </w:pBdr>
        <w:spacing w:after="0" w:line="480" w:lineRule="auto"/>
        <w:jc w:val="both"/>
        <w:rPr>
          <w:rFonts w:ascii="Times New Roman" w:hAnsi="Times New Roman" w:cs="Times New Roman"/>
          <w:sz w:val="24"/>
          <w:szCs w:val="24"/>
        </w:rPr>
      </w:pPr>
      <w:r w:rsidRPr="00C1120F">
        <w:rPr>
          <w:rFonts w:ascii="Times New Roman" w:eastAsia="Times New Roman" w:hAnsi="Times New Roman" w:cs="Times New Roman"/>
          <w:sz w:val="24"/>
          <w:szCs w:val="24"/>
        </w:rPr>
        <w:t>Stern environmental regulations must be established to limit the practice of illegal disposal of waste products from the industries as well as prevent the occurrence of artisanal oil refining, which is a major contributor to heavy metal pollution.</w:t>
      </w:r>
    </w:p>
    <w:p w:rsidR="00016CE3" w:rsidRPr="00C1120F" w:rsidRDefault="000A5A9D" w:rsidP="00AB3873">
      <w:pPr>
        <w:numPr>
          <w:ilvl w:val="0"/>
          <w:numId w:val="4"/>
        </w:numPr>
        <w:pBdr>
          <w:top w:val="nil"/>
          <w:left w:val="nil"/>
          <w:bottom w:val="nil"/>
          <w:right w:val="nil"/>
          <w:between w:val="nil"/>
        </w:pBdr>
        <w:spacing w:after="0" w:line="480" w:lineRule="auto"/>
        <w:jc w:val="both"/>
        <w:rPr>
          <w:rFonts w:ascii="Times New Roman" w:hAnsi="Times New Roman" w:cs="Times New Roman"/>
          <w:sz w:val="24"/>
          <w:szCs w:val="24"/>
        </w:rPr>
      </w:pPr>
      <w:r w:rsidRPr="00C1120F">
        <w:rPr>
          <w:rFonts w:ascii="Times New Roman" w:eastAsia="Times New Roman" w:hAnsi="Times New Roman" w:cs="Times New Roman"/>
          <w:sz w:val="24"/>
          <w:szCs w:val="24"/>
        </w:rPr>
        <w:t>The government should supply an alternate source of drinking water for the communities using polluted rivers.</w:t>
      </w:r>
    </w:p>
    <w:p w:rsidR="00016CE3" w:rsidRPr="00C1120F" w:rsidRDefault="000A5A9D" w:rsidP="00AB3873">
      <w:pPr>
        <w:numPr>
          <w:ilvl w:val="0"/>
          <w:numId w:val="4"/>
        </w:numPr>
        <w:pBdr>
          <w:top w:val="nil"/>
          <w:left w:val="nil"/>
          <w:bottom w:val="nil"/>
          <w:right w:val="nil"/>
          <w:between w:val="nil"/>
        </w:pBdr>
        <w:spacing w:after="0" w:line="480" w:lineRule="auto"/>
        <w:jc w:val="both"/>
        <w:rPr>
          <w:rFonts w:ascii="Times New Roman" w:hAnsi="Times New Roman" w:cs="Times New Roman"/>
          <w:sz w:val="24"/>
          <w:szCs w:val="24"/>
        </w:rPr>
      </w:pPr>
      <w:r w:rsidRPr="00C1120F">
        <w:rPr>
          <w:rFonts w:ascii="Times New Roman" w:eastAsia="Times New Roman" w:hAnsi="Times New Roman" w:cs="Times New Roman"/>
          <w:sz w:val="24"/>
          <w:szCs w:val="24"/>
        </w:rPr>
        <w:t>Efforts geared towards cleaning up and removing of the heavy metals should be initiated. Such efforts include phytoremediation, bioremediation among others.</w:t>
      </w:r>
    </w:p>
    <w:p w:rsidR="00016CE3" w:rsidRPr="00AB3873" w:rsidRDefault="000A5A9D" w:rsidP="00AB3873">
      <w:pPr>
        <w:pStyle w:val="ListParagraph"/>
        <w:numPr>
          <w:ilvl w:val="0"/>
          <w:numId w:val="4"/>
        </w:numPr>
        <w:spacing w:after="0" w:line="480" w:lineRule="auto"/>
        <w:jc w:val="both"/>
        <w:rPr>
          <w:rFonts w:ascii="Times New Roman" w:eastAsia="Times New Roman" w:hAnsi="Times New Roman" w:cs="Times New Roman"/>
          <w:sz w:val="24"/>
          <w:szCs w:val="24"/>
        </w:rPr>
      </w:pPr>
      <w:r w:rsidRPr="00AB3873">
        <w:rPr>
          <w:rFonts w:ascii="Times New Roman" w:eastAsia="Times New Roman" w:hAnsi="Times New Roman" w:cs="Times New Roman"/>
          <w:sz w:val="24"/>
          <w:szCs w:val="24"/>
        </w:rPr>
        <w:t>Health awareness programs must be launched for the residents to educate them about the risks of consuming contaminated water and the significance of proper treatment of domestic water.</w:t>
      </w:r>
    </w:p>
    <w:p w:rsidR="00016CE3" w:rsidRPr="00AB3873" w:rsidRDefault="000A5A9D" w:rsidP="00AB3873">
      <w:pPr>
        <w:pStyle w:val="ListParagraph"/>
        <w:numPr>
          <w:ilvl w:val="0"/>
          <w:numId w:val="4"/>
        </w:numPr>
        <w:spacing w:after="0" w:line="480" w:lineRule="auto"/>
        <w:jc w:val="both"/>
        <w:rPr>
          <w:rFonts w:ascii="Times New Roman" w:eastAsia="Times New Roman" w:hAnsi="Times New Roman" w:cs="Times New Roman"/>
          <w:sz w:val="24"/>
          <w:szCs w:val="24"/>
        </w:rPr>
      </w:pPr>
      <w:r w:rsidRPr="00AB3873">
        <w:rPr>
          <w:rFonts w:ascii="Times New Roman" w:eastAsia="Times New Roman" w:hAnsi="Times New Roman" w:cs="Times New Roman"/>
          <w:sz w:val="24"/>
          <w:szCs w:val="24"/>
        </w:rPr>
        <w:t>Monitoring of the environment and health status of the people residing in the petroleum producing regions should be done to assess the long-term impacts of heavy metal exposure on their health.</w:t>
      </w:r>
    </w:p>
    <w:p w:rsidR="00016CE3" w:rsidRPr="00AB3873" w:rsidRDefault="000A5A9D" w:rsidP="00AB3873">
      <w:pPr>
        <w:pStyle w:val="ListParagraph"/>
        <w:numPr>
          <w:ilvl w:val="0"/>
          <w:numId w:val="4"/>
        </w:numPr>
        <w:spacing w:after="0" w:line="480" w:lineRule="auto"/>
        <w:jc w:val="both"/>
        <w:rPr>
          <w:rFonts w:ascii="Times New Roman" w:eastAsia="Times New Roman" w:hAnsi="Times New Roman" w:cs="Times New Roman"/>
          <w:sz w:val="24"/>
          <w:szCs w:val="24"/>
        </w:rPr>
      </w:pPr>
      <w:r w:rsidRPr="00AB3873">
        <w:rPr>
          <w:rFonts w:ascii="Times New Roman" w:eastAsia="Times New Roman" w:hAnsi="Times New Roman" w:cs="Times New Roman"/>
          <w:sz w:val="24"/>
          <w:szCs w:val="24"/>
        </w:rPr>
        <w:lastRenderedPageBreak/>
        <w:t>Studies in future should take season into account for assessing the quality of water and should involve the analysis of other petroleum related heavy metals including mercury, arsenic, and vanadium.</w:t>
      </w:r>
    </w:p>
    <w:p w:rsidR="00016CE3" w:rsidRPr="00C1120F" w:rsidRDefault="000A5A9D" w:rsidP="000633C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t>5.2</w:t>
      </w:r>
      <w:r w:rsidRPr="00C1120F">
        <w:rPr>
          <w:rFonts w:ascii="Times New Roman" w:eastAsia="Times New Roman" w:hAnsi="Times New Roman" w:cs="Times New Roman"/>
          <w:sz w:val="24"/>
          <w:szCs w:val="24"/>
        </w:rPr>
        <w:t xml:space="preserve"> </w:t>
      </w:r>
      <w:r w:rsidR="00AB3873" w:rsidRPr="00C1120F">
        <w:rPr>
          <w:rFonts w:ascii="Times New Roman" w:eastAsia="Times New Roman" w:hAnsi="Times New Roman" w:cs="Times New Roman"/>
          <w:b/>
          <w:bCs/>
          <w:sz w:val="24"/>
          <w:szCs w:val="24"/>
        </w:rPr>
        <w:t>Conclusion</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It was shown by this study that the surface water samples collected from Port Harcourt, </w:t>
      </w:r>
      <w:proofErr w:type="spellStart"/>
      <w:r w:rsidRPr="00C1120F">
        <w:rPr>
          <w:rFonts w:ascii="Times New Roman" w:eastAsia="Times New Roman" w:hAnsi="Times New Roman" w:cs="Times New Roman"/>
          <w:sz w:val="24"/>
          <w:szCs w:val="24"/>
        </w:rPr>
        <w:t>Eleme</w:t>
      </w:r>
      <w:proofErr w:type="spellEnd"/>
      <w:r w:rsidRPr="00C1120F">
        <w:rPr>
          <w:rFonts w:ascii="Times New Roman" w:eastAsia="Times New Roman" w:hAnsi="Times New Roman" w:cs="Times New Roman"/>
          <w:sz w:val="24"/>
          <w:szCs w:val="24"/>
        </w:rPr>
        <w:t xml:space="preserve">, </w:t>
      </w:r>
      <w:proofErr w:type="spellStart"/>
      <w:r w:rsidRPr="00C1120F">
        <w:rPr>
          <w:rFonts w:ascii="Times New Roman" w:eastAsia="Times New Roman" w:hAnsi="Times New Roman" w:cs="Times New Roman"/>
          <w:sz w:val="24"/>
          <w:szCs w:val="24"/>
        </w:rPr>
        <w:t>Okrika</w:t>
      </w:r>
      <w:proofErr w:type="spellEnd"/>
      <w:r w:rsidRPr="00C1120F">
        <w:rPr>
          <w:rFonts w:ascii="Times New Roman" w:eastAsia="Times New Roman" w:hAnsi="Times New Roman" w:cs="Times New Roman"/>
          <w:sz w:val="24"/>
          <w:szCs w:val="24"/>
        </w:rPr>
        <w:t xml:space="preserve">, </w:t>
      </w:r>
      <w:proofErr w:type="spellStart"/>
      <w:r w:rsidRPr="00C1120F">
        <w:rPr>
          <w:rFonts w:ascii="Times New Roman" w:eastAsia="Times New Roman" w:hAnsi="Times New Roman" w:cs="Times New Roman"/>
          <w:sz w:val="24"/>
          <w:szCs w:val="24"/>
        </w:rPr>
        <w:t>Oyigbo</w:t>
      </w:r>
      <w:proofErr w:type="spellEnd"/>
      <w:r w:rsidRPr="00C1120F">
        <w:rPr>
          <w:rFonts w:ascii="Times New Roman" w:eastAsia="Times New Roman" w:hAnsi="Times New Roman" w:cs="Times New Roman"/>
          <w:sz w:val="24"/>
          <w:szCs w:val="24"/>
        </w:rPr>
        <w:t xml:space="preserve"> and </w:t>
      </w:r>
      <w:proofErr w:type="spellStart"/>
      <w:r w:rsidRPr="00C1120F">
        <w:rPr>
          <w:rFonts w:ascii="Times New Roman" w:eastAsia="Times New Roman" w:hAnsi="Times New Roman" w:cs="Times New Roman"/>
          <w:sz w:val="24"/>
          <w:szCs w:val="24"/>
        </w:rPr>
        <w:t>Obio</w:t>
      </w:r>
      <w:proofErr w:type="spellEnd"/>
      <w:r w:rsidRPr="00C1120F">
        <w:rPr>
          <w:rFonts w:ascii="Times New Roman" w:eastAsia="Times New Roman" w:hAnsi="Times New Roman" w:cs="Times New Roman"/>
          <w:sz w:val="24"/>
          <w:szCs w:val="24"/>
        </w:rPr>
        <w:t>/</w:t>
      </w:r>
      <w:proofErr w:type="spellStart"/>
      <w:r w:rsidRPr="00C1120F">
        <w:rPr>
          <w:rFonts w:ascii="Times New Roman" w:eastAsia="Times New Roman" w:hAnsi="Times New Roman" w:cs="Times New Roman"/>
          <w:sz w:val="24"/>
          <w:szCs w:val="24"/>
        </w:rPr>
        <w:t>Akpor</w:t>
      </w:r>
      <w:proofErr w:type="spellEnd"/>
      <w:r w:rsidRPr="00C1120F">
        <w:rPr>
          <w:rFonts w:ascii="Times New Roman" w:eastAsia="Times New Roman" w:hAnsi="Times New Roman" w:cs="Times New Roman"/>
          <w:sz w:val="24"/>
          <w:szCs w:val="24"/>
        </w:rPr>
        <w:t xml:space="preserve"> Local Government Areas had been significantly affected by poor water quality owing to intense petroleum activities and other forms of pollution including urbanization and indiscriminate waste disposal.</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In spite of the fact that most physicochemical properties like pH, electrical conductivity, turbidity and total dissolved solids were below the acceptable range, temperatures and total hardness had been observed to be exceeding the acceptable levels.</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More importantly, the concentration of nickel, lead, cadmium, chromium and iron in all the study areas was found to be consistently above the permissible limit set by WHO for heavy metal pollution. The WQI values categorized all collected samples as unsuitable for consumption, the HPI values showed very high levels of heavy metal pollution, while the MI values put all study sites in the "Seriously Affected" category. Of the five LGAs, </w:t>
      </w:r>
      <w:proofErr w:type="spellStart"/>
      <w:r w:rsidRPr="00C1120F">
        <w:rPr>
          <w:rFonts w:ascii="Times New Roman" w:eastAsia="Times New Roman" w:hAnsi="Times New Roman" w:cs="Times New Roman"/>
          <w:sz w:val="24"/>
          <w:szCs w:val="24"/>
        </w:rPr>
        <w:t>Obio</w:t>
      </w:r>
      <w:proofErr w:type="spellEnd"/>
      <w:r w:rsidRPr="00C1120F">
        <w:rPr>
          <w:rFonts w:ascii="Times New Roman" w:eastAsia="Times New Roman" w:hAnsi="Times New Roman" w:cs="Times New Roman"/>
          <w:sz w:val="24"/>
          <w:szCs w:val="24"/>
        </w:rPr>
        <w:t>/</w:t>
      </w:r>
      <w:proofErr w:type="spellStart"/>
      <w:r w:rsidRPr="00C1120F">
        <w:rPr>
          <w:rFonts w:ascii="Times New Roman" w:eastAsia="Times New Roman" w:hAnsi="Times New Roman" w:cs="Times New Roman"/>
          <w:sz w:val="24"/>
          <w:szCs w:val="24"/>
        </w:rPr>
        <w:t>Akpor</w:t>
      </w:r>
      <w:proofErr w:type="spellEnd"/>
      <w:r w:rsidRPr="00C1120F">
        <w:rPr>
          <w:rFonts w:ascii="Times New Roman" w:eastAsia="Times New Roman" w:hAnsi="Times New Roman" w:cs="Times New Roman"/>
          <w:sz w:val="24"/>
          <w:szCs w:val="24"/>
        </w:rPr>
        <w:t xml:space="preserve"> had the highest contamination levels, while </w:t>
      </w:r>
      <w:proofErr w:type="spellStart"/>
      <w:r w:rsidRPr="00C1120F">
        <w:rPr>
          <w:rFonts w:ascii="Times New Roman" w:eastAsia="Times New Roman" w:hAnsi="Times New Roman" w:cs="Times New Roman"/>
          <w:sz w:val="24"/>
          <w:szCs w:val="24"/>
        </w:rPr>
        <w:t>Eleme</w:t>
      </w:r>
      <w:proofErr w:type="spellEnd"/>
      <w:r w:rsidRPr="00C1120F">
        <w:rPr>
          <w:rFonts w:ascii="Times New Roman" w:eastAsia="Times New Roman" w:hAnsi="Times New Roman" w:cs="Times New Roman"/>
          <w:sz w:val="24"/>
          <w:szCs w:val="24"/>
        </w:rPr>
        <w:t>, although having relatively lower index values, still experienced high pollution levels that were well beyond permissible limits.</w:t>
      </w:r>
    </w:p>
    <w:p w:rsidR="00016CE3" w:rsidRPr="00C1120F" w:rsidRDefault="000A5A9D" w:rsidP="000633C8">
      <w:pPr>
        <w:spacing w:after="0" w:line="480" w:lineRule="auto"/>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The results indicate that oil exploration, processing plants, industries, artisanal oil refining, and poor waste disposal practices have degraded the quality of surface water in the study region. If appropriate measures are not taken to control and mitigate this pollution, continued use of such contaminated water will lead to environmental degradation and health risks.</w:t>
      </w:r>
    </w:p>
    <w:p w:rsidR="00016CE3" w:rsidRPr="00C1120F" w:rsidRDefault="00016CE3" w:rsidP="000633C8">
      <w:pPr>
        <w:spacing w:after="0" w:line="480" w:lineRule="auto"/>
        <w:jc w:val="both"/>
        <w:rPr>
          <w:rFonts w:ascii="Times New Roman" w:eastAsia="Times New Roman" w:hAnsi="Times New Roman" w:cs="Times New Roman"/>
          <w:sz w:val="24"/>
          <w:szCs w:val="24"/>
        </w:rPr>
      </w:pPr>
    </w:p>
    <w:p w:rsidR="00016CE3" w:rsidRPr="00C1120F" w:rsidRDefault="00AB3873" w:rsidP="00AB3873">
      <w:pPr>
        <w:pBdr>
          <w:top w:val="nil"/>
          <w:left w:val="nil"/>
          <w:bottom w:val="nil"/>
          <w:right w:val="nil"/>
          <w:between w:val="nil"/>
        </w:pBdr>
        <w:spacing w:after="0" w:line="480" w:lineRule="auto"/>
        <w:jc w:val="center"/>
        <w:rPr>
          <w:rFonts w:ascii="Times New Roman" w:eastAsia="Times New Roman" w:hAnsi="Times New Roman" w:cs="Times New Roman"/>
          <w:sz w:val="24"/>
          <w:szCs w:val="24"/>
        </w:rPr>
      </w:pPr>
      <w:r w:rsidRPr="00C1120F">
        <w:rPr>
          <w:rFonts w:ascii="Times New Roman" w:eastAsia="Times New Roman" w:hAnsi="Times New Roman" w:cs="Times New Roman"/>
          <w:b/>
          <w:bCs/>
          <w:sz w:val="24"/>
          <w:szCs w:val="24"/>
        </w:rPr>
        <w:lastRenderedPageBreak/>
        <w:t>REFERENCES</w:t>
      </w:r>
    </w:p>
    <w:p w:rsidR="00016CE3" w:rsidRPr="00C1120F" w:rsidRDefault="000A5A9D" w:rsidP="00AB3873">
      <w:pPr>
        <w:pBdr>
          <w:top w:val="nil"/>
          <w:left w:val="nil"/>
          <w:bottom w:val="nil"/>
          <w:right w:val="nil"/>
          <w:between w:val="nil"/>
        </w:pBdr>
        <w:spacing w:line="240" w:lineRule="auto"/>
        <w:ind w:left="720" w:hanging="720"/>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sz w:val="24"/>
          <w:szCs w:val="24"/>
        </w:rPr>
        <w:t>Abarshi</w:t>
      </w:r>
      <w:proofErr w:type="spellEnd"/>
      <w:r w:rsidRPr="00C1120F">
        <w:rPr>
          <w:rFonts w:ascii="Times New Roman" w:eastAsia="Times New Roman" w:hAnsi="Times New Roman" w:cs="Times New Roman"/>
          <w:sz w:val="24"/>
          <w:szCs w:val="24"/>
        </w:rPr>
        <w:t xml:space="preserve">, M. M., </w:t>
      </w:r>
      <w:proofErr w:type="spellStart"/>
      <w:r w:rsidRPr="00C1120F">
        <w:rPr>
          <w:rFonts w:ascii="Times New Roman" w:eastAsia="Times New Roman" w:hAnsi="Times New Roman" w:cs="Times New Roman"/>
          <w:sz w:val="24"/>
          <w:szCs w:val="24"/>
        </w:rPr>
        <w:t>Dakata</w:t>
      </w:r>
      <w:proofErr w:type="spellEnd"/>
      <w:r w:rsidRPr="00C1120F">
        <w:rPr>
          <w:rFonts w:ascii="Times New Roman" w:eastAsia="Times New Roman" w:hAnsi="Times New Roman" w:cs="Times New Roman"/>
          <w:sz w:val="24"/>
          <w:szCs w:val="24"/>
        </w:rPr>
        <w:t xml:space="preserve">, F. A., &amp; </w:t>
      </w:r>
      <w:proofErr w:type="spellStart"/>
      <w:r w:rsidRPr="00C1120F">
        <w:rPr>
          <w:rFonts w:ascii="Times New Roman" w:eastAsia="Times New Roman" w:hAnsi="Times New Roman" w:cs="Times New Roman"/>
          <w:sz w:val="24"/>
          <w:szCs w:val="24"/>
        </w:rPr>
        <w:t>Sani</w:t>
      </w:r>
      <w:proofErr w:type="spellEnd"/>
      <w:r w:rsidRPr="00C1120F">
        <w:rPr>
          <w:rFonts w:ascii="Times New Roman" w:eastAsia="Times New Roman" w:hAnsi="Times New Roman" w:cs="Times New Roman"/>
          <w:sz w:val="24"/>
          <w:szCs w:val="24"/>
        </w:rPr>
        <w:t xml:space="preserve">, U. M. (2017). Heavy metal contamination in surface water sources. </w:t>
      </w:r>
      <w:r w:rsidRPr="00C1120F">
        <w:rPr>
          <w:rFonts w:ascii="Times New Roman" w:eastAsia="Times New Roman" w:hAnsi="Times New Roman" w:cs="Times New Roman"/>
          <w:i/>
          <w:iCs/>
          <w:sz w:val="24"/>
          <w:szCs w:val="24"/>
        </w:rPr>
        <w:t>Journal of Environmental Chemistry, 14</w:t>
      </w:r>
      <w:r w:rsidRPr="00C1120F">
        <w:rPr>
          <w:rFonts w:ascii="Times New Roman" w:eastAsia="Times New Roman" w:hAnsi="Times New Roman" w:cs="Times New Roman"/>
          <w:sz w:val="24"/>
          <w:szCs w:val="24"/>
        </w:rPr>
        <w:t>(2), 45–53.</w:t>
      </w:r>
    </w:p>
    <w:p w:rsidR="00016CE3" w:rsidRPr="00C1120F" w:rsidRDefault="000A5A9D" w:rsidP="00AB3873">
      <w:pPr>
        <w:pBdr>
          <w:top w:val="nil"/>
          <w:left w:val="nil"/>
          <w:bottom w:val="nil"/>
          <w:right w:val="nil"/>
          <w:between w:val="nil"/>
        </w:pBdr>
        <w:spacing w:line="240" w:lineRule="auto"/>
        <w:ind w:left="720" w:hanging="720"/>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sz w:val="24"/>
          <w:szCs w:val="24"/>
        </w:rPr>
        <w:t>Ademoroti</w:t>
      </w:r>
      <w:proofErr w:type="spellEnd"/>
      <w:r w:rsidRPr="00C1120F">
        <w:rPr>
          <w:rFonts w:ascii="Times New Roman" w:eastAsia="Times New Roman" w:hAnsi="Times New Roman" w:cs="Times New Roman"/>
          <w:sz w:val="24"/>
          <w:szCs w:val="24"/>
        </w:rPr>
        <w:t xml:space="preserve">, C. M. A. (1996). </w:t>
      </w:r>
      <w:r w:rsidRPr="00C1120F">
        <w:rPr>
          <w:rFonts w:ascii="Times New Roman" w:eastAsia="Times New Roman" w:hAnsi="Times New Roman" w:cs="Times New Roman"/>
          <w:i/>
          <w:iCs/>
          <w:sz w:val="24"/>
          <w:szCs w:val="24"/>
        </w:rPr>
        <w:t>Standard methods for water and effluents analysis</w:t>
      </w:r>
      <w:r w:rsidRPr="00C1120F">
        <w:rPr>
          <w:rFonts w:ascii="Times New Roman" w:eastAsia="Times New Roman" w:hAnsi="Times New Roman" w:cs="Times New Roman"/>
          <w:sz w:val="24"/>
          <w:szCs w:val="24"/>
        </w:rPr>
        <w:t xml:space="preserve">. </w:t>
      </w:r>
      <w:proofErr w:type="spellStart"/>
      <w:r w:rsidRPr="00C1120F">
        <w:rPr>
          <w:rFonts w:ascii="Times New Roman" w:eastAsia="Times New Roman" w:hAnsi="Times New Roman" w:cs="Times New Roman"/>
          <w:sz w:val="24"/>
          <w:szCs w:val="24"/>
        </w:rPr>
        <w:t>Foludex</w:t>
      </w:r>
      <w:proofErr w:type="spellEnd"/>
      <w:r w:rsidRPr="00C1120F">
        <w:rPr>
          <w:rFonts w:ascii="Times New Roman" w:eastAsia="Times New Roman" w:hAnsi="Times New Roman" w:cs="Times New Roman"/>
          <w:sz w:val="24"/>
          <w:szCs w:val="24"/>
        </w:rPr>
        <w:t xml:space="preserve"> Press.</w:t>
      </w:r>
    </w:p>
    <w:p w:rsidR="00016CE3" w:rsidRPr="00C1120F" w:rsidRDefault="000A5A9D" w:rsidP="00AB3873">
      <w:pPr>
        <w:pBdr>
          <w:top w:val="nil"/>
          <w:left w:val="nil"/>
          <w:bottom w:val="nil"/>
          <w:right w:val="nil"/>
          <w:between w:val="nil"/>
        </w:pBdr>
        <w:spacing w:line="240" w:lineRule="auto"/>
        <w:ind w:left="720" w:hanging="720"/>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sz w:val="24"/>
          <w:szCs w:val="24"/>
        </w:rPr>
        <w:t>Akinlua</w:t>
      </w:r>
      <w:proofErr w:type="spellEnd"/>
      <w:r w:rsidRPr="00C1120F">
        <w:rPr>
          <w:rFonts w:ascii="Times New Roman" w:eastAsia="Times New Roman" w:hAnsi="Times New Roman" w:cs="Times New Roman"/>
          <w:sz w:val="24"/>
          <w:szCs w:val="24"/>
        </w:rPr>
        <w:t xml:space="preserve">, A., </w:t>
      </w:r>
      <w:proofErr w:type="spellStart"/>
      <w:r w:rsidRPr="00C1120F">
        <w:rPr>
          <w:rFonts w:ascii="Times New Roman" w:eastAsia="Times New Roman" w:hAnsi="Times New Roman" w:cs="Times New Roman"/>
          <w:sz w:val="24"/>
          <w:szCs w:val="24"/>
        </w:rPr>
        <w:t>Torto</w:t>
      </w:r>
      <w:proofErr w:type="spellEnd"/>
      <w:r w:rsidRPr="00C1120F">
        <w:rPr>
          <w:rFonts w:ascii="Times New Roman" w:eastAsia="Times New Roman" w:hAnsi="Times New Roman" w:cs="Times New Roman"/>
          <w:sz w:val="24"/>
          <w:szCs w:val="24"/>
        </w:rPr>
        <w:t xml:space="preserve">, N., </w:t>
      </w:r>
      <w:proofErr w:type="spellStart"/>
      <w:r w:rsidRPr="00C1120F">
        <w:rPr>
          <w:rFonts w:ascii="Times New Roman" w:eastAsia="Times New Roman" w:hAnsi="Times New Roman" w:cs="Times New Roman"/>
          <w:sz w:val="24"/>
          <w:szCs w:val="24"/>
        </w:rPr>
        <w:t>Ajayi</w:t>
      </w:r>
      <w:proofErr w:type="spellEnd"/>
      <w:r w:rsidRPr="00C1120F">
        <w:rPr>
          <w:rFonts w:ascii="Times New Roman" w:eastAsia="Times New Roman" w:hAnsi="Times New Roman" w:cs="Times New Roman"/>
          <w:sz w:val="24"/>
          <w:szCs w:val="24"/>
        </w:rPr>
        <w:t xml:space="preserve">, T. R., &amp; </w:t>
      </w:r>
      <w:proofErr w:type="spellStart"/>
      <w:r w:rsidRPr="00C1120F">
        <w:rPr>
          <w:rFonts w:ascii="Times New Roman" w:eastAsia="Times New Roman" w:hAnsi="Times New Roman" w:cs="Times New Roman"/>
          <w:sz w:val="24"/>
          <w:szCs w:val="24"/>
        </w:rPr>
        <w:t>Oyekunle</w:t>
      </w:r>
      <w:proofErr w:type="spellEnd"/>
      <w:r w:rsidRPr="00C1120F">
        <w:rPr>
          <w:rFonts w:ascii="Times New Roman" w:eastAsia="Times New Roman" w:hAnsi="Times New Roman" w:cs="Times New Roman"/>
          <w:sz w:val="24"/>
          <w:szCs w:val="24"/>
        </w:rPr>
        <w:t xml:space="preserve">, J. A. O. (2007). Trace metals geochemistry of crude oils from the Niger Delta. </w:t>
      </w:r>
      <w:r w:rsidRPr="00C1120F">
        <w:rPr>
          <w:rFonts w:ascii="Times New Roman" w:eastAsia="Times New Roman" w:hAnsi="Times New Roman" w:cs="Times New Roman"/>
          <w:i/>
          <w:iCs/>
          <w:sz w:val="24"/>
          <w:szCs w:val="24"/>
        </w:rPr>
        <w:t>Fuel, 86</w:t>
      </w:r>
      <w:r w:rsidRPr="00C1120F">
        <w:rPr>
          <w:rFonts w:ascii="Times New Roman" w:eastAsia="Times New Roman" w:hAnsi="Times New Roman" w:cs="Times New Roman"/>
          <w:sz w:val="24"/>
          <w:szCs w:val="24"/>
        </w:rPr>
        <w:t>(5–6), 750–759.</w:t>
      </w:r>
    </w:p>
    <w:p w:rsidR="00016CE3" w:rsidRPr="00C1120F" w:rsidRDefault="000A5A9D" w:rsidP="00AB3873">
      <w:pPr>
        <w:pBdr>
          <w:top w:val="nil"/>
          <w:left w:val="nil"/>
          <w:bottom w:val="nil"/>
          <w:right w:val="nil"/>
          <w:between w:val="nil"/>
        </w:pBdr>
        <w:spacing w:line="240" w:lineRule="auto"/>
        <w:ind w:left="720" w:hanging="72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Alexander, J., </w:t>
      </w:r>
      <w:proofErr w:type="spellStart"/>
      <w:r w:rsidRPr="00C1120F">
        <w:rPr>
          <w:rFonts w:ascii="Times New Roman" w:eastAsia="Times New Roman" w:hAnsi="Times New Roman" w:cs="Times New Roman"/>
          <w:sz w:val="24"/>
          <w:szCs w:val="24"/>
        </w:rPr>
        <w:t>Benford</w:t>
      </w:r>
      <w:proofErr w:type="spellEnd"/>
      <w:r w:rsidRPr="00C1120F">
        <w:rPr>
          <w:rFonts w:ascii="Times New Roman" w:eastAsia="Times New Roman" w:hAnsi="Times New Roman" w:cs="Times New Roman"/>
          <w:sz w:val="24"/>
          <w:szCs w:val="24"/>
        </w:rPr>
        <w:t xml:space="preserve">, D., </w:t>
      </w:r>
      <w:proofErr w:type="spellStart"/>
      <w:r w:rsidRPr="00C1120F">
        <w:rPr>
          <w:rFonts w:ascii="Times New Roman" w:eastAsia="Times New Roman" w:hAnsi="Times New Roman" w:cs="Times New Roman"/>
          <w:sz w:val="24"/>
          <w:szCs w:val="24"/>
        </w:rPr>
        <w:t>Boobis</w:t>
      </w:r>
      <w:proofErr w:type="spellEnd"/>
      <w:r w:rsidRPr="00C1120F">
        <w:rPr>
          <w:rFonts w:ascii="Times New Roman" w:eastAsia="Times New Roman" w:hAnsi="Times New Roman" w:cs="Times New Roman"/>
          <w:sz w:val="24"/>
          <w:szCs w:val="24"/>
        </w:rPr>
        <w:t xml:space="preserve">, A., </w:t>
      </w:r>
      <w:proofErr w:type="spellStart"/>
      <w:r w:rsidRPr="00C1120F">
        <w:rPr>
          <w:rFonts w:ascii="Times New Roman" w:eastAsia="Times New Roman" w:hAnsi="Times New Roman" w:cs="Times New Roman"/>
          <w:sz w:val="24"/>
          <w:szCs w:val="24"/>
        </w:rPr>
        <w:t>Eskola</w:t>
      </w:r>
      <w:proofErr w:type="spellEnd"/>
      <w:r w:rsidRPr="00C1120F">
        <w:rPr>
          <w:rFonts w:ascii="Times New Roman" w:eastAsia="Times New Roman" w:hAnsi="Times New Roman" w:cs="Times New Roman"/>
          <w:sz w:val="24"/>
          <w:szCs w:val="24"/>
        </w:rPr>
        <w:t>, M., Fink-</w:t>
      </w:r>
      <w:proofErr w:type="spellStart"/>
      <w:r w:rsidRPr="00C1120F">
        <w:rPr>
          <w:rFonts w:ascii="Times New Roman" w:eastAsia="Times New Roman" w:hAnsi="Times New Roman" w:cs="Times New Roman"/>
          <w:sz w:val="24"/>
          <w:szCs w:val="24"/>
        </w:rPr>
        <w:t>Gremmels</w:t>
      </w:r>
      <w:proofErr w:type="spellEnd"/>
      <w:r w:rsidRPr="00C1120F">
        <w:rPr>
          <w:rFonts w:ascii="Times New Roman" w:eastAsia="Times New Roman" w:hAnsi="Times New Roman" w:cs="Times New Roman"/>
          <w:sz w:val="24"/>
          <w:szCs w:val="24"/>
        </w:rPr>
        <w:t xml:space="preserve">, J., </w:t>
      </w:r>
      <w:proofErr w:type="spellStart"/>
      <w:r w:rsidRPr="00C1120F">
        <w:rPr>
          <w:rFonts w:ascii="Times New Roman" w:eastAsia="Times New Roman" w:hAnsi="Times New Roman" w:cs="Times New Roman"/>
          <w:sz w:val="24"/>
          <w:szCs w:val="24"/>
        </w:rPr>
        <w:t>Fürst</w:t>
      </w:r>
      <w:proofErr w:type="spellEnd"/>
      <w:r w:rsidRPr="00C1120F">
        <w:rPr>
          <w:rFonts w:ascii="Times New Roman" w:eastAsia="Times New Roman" w:hAnsi="Times New Roman" w:cs="Times New Roman"/>
          <w:sz w:val="24"/>
          <w:szCs w:val="24"/>
        </w:rPr>
        <w:t xml:space="preserve">, P., Heppner, C., </w:t>
      </w:r>
      <w:proofErr w:type="spellStart"/>
      <w:r w:rsidRPr="00C1120F">
        <w:rPr>
          <w:rFonts w:ascii="Times New Roman" w:eastAsia="Times New Roman" w:hAnsi="Times New Roman" w:cs="Times New Roman"/>
          <w:sz w:val="24"/>
          <w:szCs w:val="24"/>
        </w:rPr>
        <w:t>Schlatter</w:t>
      </w:r>
      <w:proofErr w:type="spellEnd"/>
      <w:r w:rsidRPr="00C1120F">
        <w:rPr>
          <w:rFonts w:ascii="Times New Roman" w:eastAsia="Times New Roman" w:hAnsi="Times New Roman" w:cs="Times New Roman"/>
          <w:sz w:val="24"/>
          <w:szCs w:val="24"/>
        </w:rPr>
        <w:t xml:space="preserve">, J., &amp; van </w:t>
      </w:r>
      <w:proofErr w:type="spellStart"/>
      <w:r w:rsidRPr="00C1120F">
        <w:rPr>
          <w:rFonts w:ascii="Times New Roman" w:eastAsia="Times New Roman" w:hAnsi="Times New Roman" w:cs="Times New Roman"/>
          <w:sz w:val="24"/>
          <w:szCs w:val="24"/>
        </w:rPr>
        <w:t>Leeuwen</w:t>
      </w:r>
      <w:proofErr w:type="spellEnd"/>
      <w:r w:rsidRPr="00C1120F">
        <w:rPr>
          <w:rFonts w:ascii="Times New Roman" w:eastAsia="Times New Roman" w:hAnsi="Times New Roman" w:cs="Times New Roman"/>
          <w:sz w:val="24"/>
          <w:szCs w:val="24"/>
        </w:rPr>
        <w:t xml:space="preserve">, R. (2009). Cadmium in food—Scientific opinion of the panel on contaminants in the food chain. </w:t>
      </w:r>
      <w:r w:rsidRPr="00C1120F">
        <w:rPr>
          <w:rFonts w:ascii="Times New Roman" w:eastAsia="Times New Roman" w:hAnsi="Times New Roman" w:cs="Times New Roman"/>
          <w:i/>
          <w:iCs/>
          <w:sz w:val="24"/>
          <w:szCs w:val="24"/>
        </w:rPr>
        <w:t>EFSA Journal, 980</w:t>
      </w:r>
      <w:r w:rsidRPr="00C1120F">
        <w:rPr>
          <w:rFonts w:ascii="Times New Roman" w:eastAsia="Times New Roman" w:hAnsi="Times New Roman" w:cs="Times New Roman"/>
          <w:sz w:val="24"/>
          <w:szCs w:val="24"/>
        </w:rPr>
        <w:t>, 1–139.</w:t>
      </w:r>
    </w:p>
    <w:p w:rsidR="00016CE3" w:rsidRPr="00C1120F" w:rsidRDefault="000A5A9D" w:rsidP="00AB3873">
      <w:pPr>
        <w:pBdr>
          <w:top w:val="nil"/>
          <w:left w:val="nil"/>
          <w:bottom w:val="nil"/>
          <w:right w:val="nil"/>
          <w:between w:val="nil"/>
        </w:pBdr>
        <w:spacing w:line="240" w:lineRule="auto"/>
        <w:ind w:left="720" w:hanging="720"/>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sz w:val="24"/>
          <w:szCs w:val="24"/>
        </w:rPr>
        <w:t>Alotaibi</w:t>
      </w:r>
      <w:proofErr w:type="spellEnd"/>
      <w:r w:rsidRPr="00C1120F">
        <w:rPr>
          <w:rFonts w:ascii="Times New Roman" w:eastAsia="Times New Roman" w:hAnsi="Times New Roman" w:cs="Times New Roman"/>
          <w:sz w:val="24"/>
          <w:szCs w:val="24"/>
        </w:rPr>
        <w:t xml:space="preserve">, M. D., </w:t>
      </w:r>
      <w:proofErr w:type="spellStart"/>
      <w:r w:rsidRPr="00C1120F">
        <w:rPr>
          <w:rFonts w:ascii="Times New Roman" w:eastAsia="Times New Roman" w:hAnsi="Times New Roman" w:cs="Times New Roman"/>
          <w:sz w:val="24"/>
          <w:szCs w:val="24"/>
        </w:rPr>
        <w:t>Alshammari</w:t>
      </w:r>
      <w:proofErr w:type="spellEnd"/>
      <w:r w:rsidRPr="00C1120F">
        <w:rPr>
          <w:rFonts w:ascii="Times New Roman" w:eastAsia="Times New Roman" w:hAnsi="Times New Roman" w:cs="Times New Roman"/>
          <w:sz w:val="24"/>
          <w:szCs w:val="24"/>
        </w:rPr>
        <w:t xml:space="preserve">, B. A., &amp; </w:t>
      </w:r>
      <w:proofErr w:type="spellStart"/>
      <w:r w:rsidRPr="00C1120F">
        <w:rPr>
          <w:rFonts w:ascii="Times New Roman" w:eastAsia="Times New Roman" w:hAnsi="Times New Roman" w:cs="Times New Roman"/>
          <w:sz w:val="24"/>
          <w:szCs w:val="24"/>
        </w:rPr>
        <w:t>Patil</w:t>
      </w:r>
      <w:proofErr w:type="spellEnd"/>
      <w:r w:rsidRPr="00C1120F">
        <w:rPr>
          <w:rFonts w:ascii="Times New Roman" w:eastAsia="Times New Roman" w:hAnsi="Times New Roman" w:cs="Times New Roman"/>
          <w:sz w:val="24"/>
          <w:szCs w:val="24"/>
        </w:rPr>
        <w:t xml:space="preserve">, A. G. (2018). Vanadium and nickel in petroleum residues: Sources and environmental fate. </w:t>
      </w:r>
      <w:r w:rsidRPr="00C1120F">
        <w:rPr>
          <w:rFonts w:ascii="Times New Roman" w:eastAsia="Times New Roman" w:hAnsi="Times New Roman" w:cs="Times New Roman"/>
          <w:i/>
          <w:iCs/>
          <w:sz w:val="24"/>
          <w:szCs w:val="24"/>
        </w:rPr>
        <w:t>Petroleum Science and Technology, 36</w:t>
      </w:r>
      <w:r w:rsidRPr="00C1120F">
        <w:rPr>
          <w:rFonts w:ascii="Times New Roman" w:eastAsia="Times New Roman" w:hAnsi="Times New Roman" w:cs="Times New Roman"/>
          <w:sz w:val="24"/>
          <w:szCs w:val="24"/>
        </w:rPr>
        <w:t>(15), 1175–1182.</w:t>
      </w:r>
    </w:p>
    <w:p w:rsidR="00016CE3" w:rsidRPr="00C1120F" w:rsidRDefault="000A5A9D" w:rsidP="00AB3873">
      <w:pPr>
        <w:pBdr>
          <w:top w:val="nil"/>
          <w:left w:val="nil"/>
          <w:bottom w:val="nil"/>
          <w:right w:val="nil"/>
          <w:between w:val="nil"/>
        </w:pBdr>
        <w:spacing w:line="240" w:lineRule="auto"/>
        <w:ind w:left="720" w:hanging="720"/>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sz w:val="24"/>
          <w:szCs w:val="24"/>
        </w:rPr>
        <w:t>Amadi</w:t>
      </w:r>
      <w:proofErr w:type="spellEnd"/>
      <w:r w:rsidRPr="00C1120F">
        <w:rPr>
          <w:rFonts w:ascii="Times New Roman" w:eastAsia="Times New Roman" w:hAnsi="Times New Roman" w:cs="Times New Roman"/>
          <w:sz w:val="24"/>
          <w:szCs w:val="24"/>
        </w:rPr>
        <w:t xml:space="preserve">, B. A., </w:t>
      </w:r>
      <w:proofErr w:type="spellStart"/>
      <w:r w:rsidRPr="00C1120F">
        <w:rPr>
          <w:rFonts w:ascii="Times New Roman" w:eastAsia="Times New Roman" w:hAnsi="Times New Roman" w:cs="Times New Roman"/>
          <w:sz w:val="24"/>
          <w:szCs w:val="24"/>
        </w:rPr>
        <w:t>Agomuo</w:t>
      </w:r>
      <w:proofErr w:type="spellEnd"/>
      <w:r w:rsidRPr="00C1120F">
        <w:rPr>
          <w:rFonts w:ascii="Times New Roman" w:eastAsia="Times New Roman" w:hAnsi="Times New Roman" w:cs="Times New Roman"/>
          <w:sz w:val="24"/>
          <w:szCs w:val="24"/>
        </w:rPr>
        <w:t xml:space="preserve">, E. N., &amp; </w:t>
      </w:r>
      <w:proofErr w:type="spellStart"/>
      <w:r w:rsidRPr="00C1120F">
        <w:rPr>
          <w:rFonts w:ascii="Times New Roman" w:eastAsia="Times New Roman" w:hAnsi="Times New Roman" w:cs="Times New Roman"/>
          <w:sz w:val="24"/>
          <w:szCs w:val="24"/>
        </w:rPr>
        <w:t>Ibegbulem</w:t>
      </w:r>
      <w:proofErr w:type="spellEnd"/>
      <w:r w:rsidRPr="00C1120F">
        <w:rPr>
          <w:rFonts w:ascii="Times New Roman" w:eastAsia="Times New Roman" w:hAnsi="Times New Roman" w:cs="Times New Roman"/>
          <w:sz w:val="24"/>
          <w:szCs w:val="24"/>
        </w:rPr>
        <w:t xml:space="preserve">, C. O. (2004). </w:t>
      </w:r>
      <w:r w:rsidRPr="00C1120F">
        <w:rPr>
          <w:rFonts w:ascii="Times New Roman" w:eastAsia="Times New Roman" w:hAnsi="Times New Roman" w:cs="Times New Roman"/>
          <w:i/>
          <w:iCs/>
          <w:sz w:val="24"/>
          <w:szCs w:val="24"/>
        </w:rPr>
        <w:t>Research methods in biochemistry</w:t>
      </w:r>
      <w:r w:rsidRPr="00C1120F">
        <w:rPr>
          <w:rFonts w:ascii="Times New Roman" w:eastAsia="Times New Roman" w:hAnsi="Times New Roman" w:cs="Times New Roman"/>
          <w:sz w:val="24"/>
          <w:szCs w:val="24"/>
        </w:rPr>
        <w:t xml:space="preserve"> (pp. 90–115). Supreme Publishers.</w:t>
      </w:r>
    </w:p>
    <w:p w:rsidR="00016CE3" w:rsidRPr="00C1120F" w:rsidRDefault="000A5A9D" w:rsidP="00AB3873">
      <w:pPr>
        <w:pBdr>
          <w:top w:val="nil"/>
          <w:left w:val="nil"/>
          <w:bottom w:val="nil"/>
          <w:right w:val="nil"/>
          <w:between w:val="nil"/>
        </w:pBdr>
        <w:spacing w:line="240" w:lineRule="auto"/>
        <w:ind w:left="720" w:hanging="72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American Public Health Association (APHA). (1992, 1995, 1998, 2017). </w:t>
      </w:r>
      <w:r w:rsidRPr="00C1120F">
        <w:rPr>
          <w:rFonts w:ascii="Times New Roman" w:eastAsia="Times New Roman" w:hAnsi="Times New Roman" w:cs="Times New Roman"/>
          <w:i/>
          <w:iCs/>
          <w:sz w:val="24"/>
          <w:szCs w:val="24"/>
        </w:rPr>
        <w:t>Standard methods for the examination of water and wastewater</w:t>
      </w:r>
      <w:r w:rsidRPr="00C1120F">
        <w:rPr>
          <w:rFonts w:ascii="Times New Roman" w:eastAsia="Times New Roman" w:hAnsi="Times New Roman" w:cs="Times New Roman"/>
          <w:sz w:val="24"/>
          <w:szCs w:val="24"/>
        </w:rPr>
        <w:t xml:space="preserve"> (23rd </w:t>
      </w:r>
      <w:proofErr w:type="gramStart"/>
      <w:r w:rsidRPr="00C1120F">
        <w:rPr>
          <w:rFonts w:ascii="Times New Roman" w:eastAsia="Times New Roman" w:hAnsi="Times New Roman" w:cs="Times New Roman"/>
          <w:sz w:val="24"/>
          <w:szCs w:val="24"/>
        </w:rPr>
        <w:t>ed</w:t>
      </w:r>
      <w:proofErr w:type="gramEnd"/>
      <w:r w:rsidRPr="00C1120F">
        <w:rPr>
          <w:rFonts w:ascii="Times New Roman" w:eastAsia="Times New Roman" w:hAnsi="Times New Roman" w:cs="Times New Roman"/>
          <w:sz w:val="24"/>
          <w:szCs w:val="24"/>
        </w:rPr>
        <w:t>.). APHA.</w:t>
      </w:r>
    </w:p>
    <w:p w:rsidR="00016CE3" w:rsidRPr="00C1120F" w:rsidRDefault="000A5A9D" w:rsidP="00AB3873">
      <w:pPr>
        <w:pBdr>
          <w:top w:val="nil"/>
          <w:left w:val="nil"/>
          <w:bottom w:val="nil"/>
          <w:right w:val="nil"/>
          <w:between w:val="nil"/>
        </w:pBdr>
        <w:spacing w:line="240" w:lineRule="auto"/>
        <w:ind w:left="720" w:hanging="72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Asia, I. O., </w:t>
      </w:r>
      <w:proofErr w:type="spellStart"/>
      <w:r w:rsidRPr="00C1120F">
        <w:rPr>
          <w:rFonts w:ascii="Times New Roman" w:eastAsia="Times New Roman" w:hAnsi="Times New Roman" w:cs="Times New Roman"/>
          <w:sz w:val="24"/>
          <w:szCs w:val="24"/>
        </w:rPr>
        <w:t>Akporhonor</w:t>
      </w:r>
      <w:proofErr w:type="spellEnd"/>
      <w:r w:rsidRPr="00C1120F">
        <w:rPr>
          <w:rFonts w:ascii="Times New Roman" w:eastAsia="Times New Roman" w:hAnsi="Times New Roman" w:cs="Times New Roman"/>
          <w:sz w:val="24"/>
          <w:szCs w:val="24"/>
        </w:rPr>
        <w:t xml:space="preserve">, E. E., &amp; </w:t>
      </w:r>
      <w:proofErr w:type="spellStart"/>
      <w:r w:rsidRPr="00C1120F">
        <w:rPr>
          <w:rFonts w:ascii="Times New Roman" w:eastAsia="Times New Roman" w:hAnsi="Times New Roman" w:cs="Times New Roman"/>
          <w:sz w:val="24"/>
          <w:szCs w:val="24"/>
        </w:rPr>
        <w:t>Ize-Iyamu</w:t>
      </w:r>
      <w:proofErr w:type="spellEnd"/>
      <w:r w:rsidRPr="00C1120F">
        <w:rPr>
          <w:rFonts w:ascii="Times New Roman" w:eastAsia="Times New Roman" w:hAnsi="Times New Roman" w:cs="Times New Roman"/>
          <w:sz w:val="24"/>
          <w:szCs w:val="24"/>
        </w:rPr>
        <w:t xml:space="preserve">, O. K. (2007). Characterization and physicochemical quality of surface waters in petroleum-impacted regions of Nigeria. </w:t>
      </w:r>
      <w:r w:rsidRPr="00C1120F">
        <w:rPr>
          <w:rFonts w:ascii="Times New Roman" w:eastAsia="Times New Roman" w:hAnsi="Times New Roman" w:cs="Times New Roman"/>
          <w:i/>
          <w:iCs/>
          <w:sz w:val="24"/>
          <w:szCs w:val="24"/>
        </w:rPr>
        <w:t>International Journal of Physical Sciences, 2</w:t>
      </w:r>
      <w:r w:rsidRPr="00C1120F">
        <w:rPr>
          <w:rFonts w:ascii="Times New Roman" w:eastAsia="Times New Roman" w:hAnsi="Times New Roman" w:cs="Times New Roman"/>
          <w:sz w:val="24"/>
          <w:szCs w:val="24"/>
        </w:rPr>
        <w:t>(11), 309–314.</w:t>
      </w:r>
    </w:p>
    <w:p w:rsidR="00016CE3" w:rsidRPr="00C1120F" w:rsidRDefault="000A5A9D" w:rsidP="00AB3873">
      <w:pPr>
        <w:pBdr>
          <w:top w:val="nil"/>
          <w:left w:val="nil"/>
          <w:bottom w:val="nil"/>
          <w:right w:val="nil"/>
          <w:between w:val="nil"/>
        </w:pBdr>
        <w:spacing w:line="240" w:lineRule="auto"/>
        <w:ind w:left="720" w:hanging="720"/>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sz w:val="24"/>
          <w:szCs w:val="24"/>
        </w:rPr>
        <w:t>Bakan</w:t>
      </w:r>
      <w:proofErr w:type="spellEnd"/>
      <w:r w:rsidRPr="00C1120F">
        <w:rPr>
          <w:rFonts w:ascii="Times New Roman" w:eastAsia="Times New Roman" w:hAnsi="Times New Roman" w:cs="Times New Roman"/>
          <w:sz w:val="24"/>
          <w:szCs w:val="24"/>
        </w:rPr>
        <w:t xml:space="preserve">, G., </w:t>
      </w:r>
      <w:proofErr w:type="spellStart"/>
      <w:r w:rsidRPr="00C1120F">
        <w:rPr>
          <w:rFonts w:ascii="Times New Roman" w:eastAsia="Times New Roman" w:hAnsi="Times New Roman" w:cs="Times New Roman"/>
          <w:sz w:val="24"/>
          <w:szCs w:val="24"/>
        </w:rPr>
        <w:t>Özkoç</w:t>
      </w:r>
      <w:proofErr w:type="spellEnd"/>
      <w:r w:rsidRPr="00C1120F">
        <w:rPr>
          <w:rFonts w:ascii="Times New Roman" w:eastAsia="Times New Roman" w:hAnsi="Times New Roman" w:cs="Times New Roman"/>
          <w:sz w:val="24"/>
          <w:szCs w:val="24"/>
        </w:rPr>
        <w:t xml:space="preserve">, H. B., </w:t>
      </w:r>
      <w:proofErr w:type="spellStart"/>
      <w:r w:rsidRPr="00C1120F">
        <w:rPr>
          <w:rFonts w:ascii="Times New Roman" w:eastAsia="Times New Roman" w:hAnsi="Times New Roman" w:cs="Times New Roman"/>
          <w:sz w:val="24"/>
          <w:szCs w:val="24"/>
        </w:rPr>
        <w:t>Tülek</w:t>
      </w:r>
      <w:proofErr w:type="spellEnd"/>
      <w:r w:rsidRPr="00C1120F">
        <w:rPr>
          <w:rFonts w:ascii="Times New Roman" w:eastAsia="Times New Roman" w:hAnsi="Times New Roman" w:cs="Times New Roman"/>
          <w:sz w:val="24"/>
          <w:szCs w:val="24"/>
        </w:rPr>
        <w:t xml:space="preserve">, S., &amp; </w:t>
      </w:r>
      <w:proofErr w:type="spellStart"/>
      <w:r w:rsidRPr="00C1120F">
        <w:rPr>
          <w:rFonts w:ascii="Times New Roman" w:eastAsia="Times New Roman" w:hAnsi="Times New Roman" w:cs="Times New Roman"/>
          <w:sz w:val="24"/>
          <w:szCs w:val="24"/>
        </w:rPr>
        <w:t>Cüce</w:t>
      </w:r>
      <w:proofErr w:type="spellEnd"/>
      <w:r w:rsidRPr="00C1120F">
        <w:rPr>
          <w:rFonts w:ascii="Times New Roman" w:eastAsia="Times New Roman" w:hAnsi="Times New Roman" w:cs="Times New Roman"/>
          <w:sz w:val="24"/>
          <w:szCs w:val="24"/>
        </w:rPr>
        <w:t xml:space="preserve">, H. (2010). Integrated environmental quality assessment of the </w:t>
      </w:r>
      <w:proofErr w:type="spellStart"/>
      <w:r w:rsidRPr="00C1120F">
        <w:rPr>
          <w:rFonts w:ascii="Times New Roman" w:eastAsia="Times New Roman" w:hAnsi="Times New Roman" w:cs="Times New Roman"/>
          <w:sz w:val="24"/>
          <w:szCs w:val="24"/>
        </w:rPr>
        <w:t>Kızılırmak</w:t>
      </w:r>
      <w:proofErr w:type="spellEnd"/>
      <w:r w:rsidRPr="00C1120F">
        <w:rPr>
          <w:rFonts w:ascii="Times New Roman" w:eastAsia="Times New Roman" w:hAnsi="Times New Roman" w:cs="Times New Roman"/>
          <w:sz w:val="24"/>
          <w:szCs w:val="24"/>
        </w:rPr>
        <w:t xml:space="preserve"> River and its coastal environment. </w:t>
      </w:r>
      <w:r w:rsidRPr="00C1120F">
        <w:rPr>
          <w:rFonts w:ascii="Times New Roman" w:eastAsia="Times New Roman" w:hAnsi="Times New Roman" w:cs="Times New Roman"/>
          <w:i/>
          <w:iCs/>
          <w:sz w:val="24"/>
          <w:szCs w:val="24"/>
        </w:rPr>
        <w:t>Turkish Journal of Fisheries and Aquatic Sciences, 10</w:t>
      </w:r>
      <w:r w:rsidRPr="00C1120F">
        <w:rPr>
          <w:rFonts w:ascii="Times New Roman" w:eastAsia="Times New Roman" w:hAnsi="Times New Roman" w:cs="Times New Roman"/>
          <w:sz w:val="24"/>
          <w:szCs w:val="24"/>
        </w:rPr>
        <w:t>(4), 453–462.</w:t>
      </w:r>
    </w:p>
    <w:p w:rsidR="00016CE3" w:rsidRPr="00C1120F" w:rsidRDefault="000A5A9D" w:rsidP="00AB3873">
      <w:pPr>
        <w:pBdr>
          <w:top w:val="nil"/>
          <w:left w:val="nil"/>
          <w:bottom w:val="nil"/>
          <w:right w:val="nil"/>
          <w:between w:val="nil"/>
        </w:pBdr>
        <w:spacing w:line="240" w:lineRule="auto"/>
        <w:ind w:left="720" w:hanging="720"/>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sz w:val="24"/>
          <w:szCs w:val="24"/>
        </w:rPr>
        <w:t>Balali</w:t>
      </w:r>
      <w:proofErr w:type="spellEnd"/>
      <w:r w:rsidRPr="00C1120F">
        <w:rPr>
          <w:rFonts w:ascii="Times New Roman" w:eastAsia="Times New Roman" w:hAnsi="Times New Roman" w:cs="Times New Roman"/>
          <w:sz w:val="24"/>
          <w:szCs w:val="24"/>
        </w:rPr>
        <w:t xml:space="preserve">-Mood, M., </w:t>
      </w:r>
      <w:proofErr w:type="spellStart"/>
      <w:r w:rsidRPr="00C1120F">
        <w:rPr>
          <w:rFonts w:ascii="Times New Roman" w:eastAsia="Times New Roman" w:hAnsi="Times New Roman" w:cs="Times New Roman"/>
          <w:sz w:val="24"/>
          <w:szCs w:val="24"/>
        </w:rPr>
        <w:t>Naseri</w:t>
      </w:r>
      <w:proofErr w:type="spellEnd"/>
      <w:r w:rsidRPr="00C1120F">
        <w:rPr>
          <w:rFonts w:ascii="Times New Roman" w:eastAsia="Times New Roman" w:hAnsi="Times New Roman" w:cs="Times New Roman"/>
          <w:sz w:val="24"/>
          <w:szCs w:val="24"/>
        </w:rPr>
        <w:t xml:space="preserve">, K., </w:t>
      </w:r>
      <w:proofErr w:type="spellStart"/>
      <w:r w:rsidRPr="00C1120F">
        <w:rPr>
          <w:rFonts w:ascii="Times New Roman" w:eastAsia="Times New Roman" w:hAnsi="Times New Roman" w:cs="Times New Roman"/>
          <w:sz w:val="24"/>
          <w:szCs w:val="24"/>
        </w:rPr>
        <w:t>Tahergorabi</w:t>
      </w:r>
      <w:proofErr w:type="spellEnd"/>
      <w:r w:rsidRPr="00C1120F">
        <w:rPr>
          <w:rFonts w:ascii="Times New Roman" w:eastAsia="Times New Roman" w:hAnsi="Times New Roman" w:cs="Times New Roman"/>
          <w:sz w:val="24"/>
          <w:szCs w:val="24"/>
        </w:rPr>
        <w:t xml:space="preserve">, Z., </w:t>
      </w:r>
      <w:proofErr w:type="spellStart"/>
      <w:r w:rsidRPr="00C1120F">
        <w:rPr>
          <w:rFonts w:ascii="Times New Roman" w:eastAsia="Times New Roman" w:hAnsi="Times New Roman" w:cs="Times New Roman"/>
          <w:sz w:val="24"/>
          <w:szCs w:val="24"/>
        </w:rPr>
        <w:t>Khazdair</w:t>
      </w:r>
      <w:proofErr w:type="spellEnd"/>
      <w:r w:rsidRPr="00C1120F">
        <w:rPr>
          <w:rFonts w:ascii="Times New Roman" w:eastAsia="Times New Roman" w:hAnsi="Times New Roman" w:cs="Times New Roman"/>
          <w:sz w:val="24"/>
          <w:szCs w:val="24"/>
        </w:rPr>
        <w:t xml:space="preserve">, M. R., &amp; </w:t>
      </w:r>
      <w:proofErr w:type="spellStart"/>
      <w:r w:rsidRPr="00C1120F">
        <w:rPr>
          <w:rFonts w:ascii="Times New Roman" w:eastAsia="Times New Roman" w:hAnsi="Times New Roman" w:cs="Times New Roman"/>
          <w:sz w:val="24"/>
          <w:szCs w:val="24"/>
        </w:rPr>
        <w:t>Sadeghi</w:t>
      </w:r>
      <w:proofErr w:type="spellEnd"/>
      <w:r w:rsidRPr="00C1120F">
        <w:rPr>
          <w:rFonts w:ascii="Times New Roman" w:eastAsia="Times New Roman" w:hAnsi="Times New Roman" w:cs="Times New Roman"/>
          <w:sz w:val="24"/>
          <w:szCs w:val="24"/>
        </w:rPr>
        <w:t xml:space="preserve">, M. (2021). Toxic mechanisms of five heavy metals: Mercury, lead, chromium, cadmium, and arsenic. </w:t>
      </w:r>
      <w:r w:rsidRPr="00C1120F">
        <w:rPr>
          <w:rFonts w:ascii="Times New Roman" w:eastAsia="Times New Roman" w:hAnsi="Times New Roman" w:cs="Times New Roman"/>
          <w:i/>
          <w:iCs/>
          <w:sz w:val="24"/>
          <w:szCs w:val="24"/>
        </w:rPr>
        <w:t>Frontiers in Pharmacology, 12</w:t>
      </w:r>
      <w:r w:rsidRPr="00C1120F">
        <w:rPr>
          <w:rFonts w:ascii="Times New Roman" w:eastAsia="Times New Roman" w:hAnsi="Times New Roman" w:cs="Times New Roman"/>
          <w:sz w:val="24"/>
          <w:szCs w:val="24"/>
        </w:rPr>
        <w:t>, 643972.</w:t>
      </w:r>
    </w:p>
    <w:p w:rsidR="00016CE3" w:rsidRPr="00C1120F" w:rsidRDefault="000A5A9D" w:rsidP="00AB3873">
      <w:pPr>
        <w:pBdr>
          <w:top w:val="nil"/>
          <w:left w:val="nil"/>
          <w:bottom w:val="nil"/>
          <w:right w:val="nil"/>
          <w:between w:val="nil"/>
        </w:pBdr>
        <w:spacing w:line="240" w:lineRule="auto"/>
        <w:ind w:left="720" w:hanging="720"/>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sz w:val="24"/>
          <w:szCs w:val="24"/>
        </w:rPr>
        <w:t>Bermanec</w:t>
      </w:r>
      <w:proofErr w:type="spellEnd"/>
      <w:r w:rsidRPr="00C1120F">
        <w:rPr>
          <w:rFonts w:ascii="Times New Roman" w:eastAsia="Times New Roman" w:hAnsi="Times New Roman" w:cs="Times New Roman"/>
          <w:sz w:val="24"/>
          <w:szCs w:val="24"/>
        </w:rPr>
        <w:t xml:space="preserve">, V., </w:t>
      </w:r>
      <w:proofErr w:type="spellStart"/>
      <w:r w:rsidRPr="00C1120F">
        <w:rPr>
          <w:rFonts w:ascii="Times New Roman" w:eastAsia="Times New Roman" w:hAnsi="Times New Roman" w:cs="Times New Roman"/>
          <w:sz w:val="24"/>
          <w:szCs w:val="24"/>
        </w:rPr>
        <w:t>Sajn</w:t>
      </w:r>
      <w:proofErr w:type="spellEnd"/>
      <w:r w:rsidRPr="00C1120F">
        <w:rPr>
          <w:rFonts w:ascii="Times New Roman" w:eastAsia="Times New Roman" w:hAnsi="Times New Roman" w:cs="Times New Roman"/>
          <w:sz w:val="24"/>
          <w:szCs w:val="24"/>
        </w:rPr>
        <w:t xml:space="preserve">, R., </w:t>
      </w:r>
      <w:proofErr w:type="spellStart"/>
      <w:r w:rsidRPr="00C1120F">
        <w:rPr>
          <w:rFonts w:ascii="Times New Roman" w:eastAsia="Times New Roman" w:hAnsi="Times New Roman" w:cs="Times New Roman"/>
          <w:sz w:val="24"/>
          <w:szCs w:val="24"/>
        </w:rPr>
        <w:t>Halamić</w:t>
      </w:r>
      <w:proofErr w:type="spellEnd"/>
      <w:r w:rsidRPr="00C1120F">
        <w:rPr>
          <w:rFonts w:ascii="Times New Roman" w:eastAsia="Times New Roman" w:hAnsi="Times New Roman" w:cs="Times New Roman"/>
          <w:sz w:val="24"/>
          <w:szCs w:val="24"/>
        </w:rPr>
        <w:t xml:space="preserve">, J., &amp; </w:t>
      </w:r>
      <w:proofErr w:type="spellStart"/>
      <w:r w:rsidRPr="00C1120F">
        <w:rPr>
          <w:rFonts w:ascii="Times New Roman" w:eastAsia="Times New Roman" w:hAnsi="Times New Roman" w:cs="Times New Roman"/>
          <w:sz w:val="24"/>
          <w:szCs w:val="24"/>
        </w:rPr>
        <w:t>Peh</w:t>
      </w:r>
      <w:proofErr w:type="spellEnd"/>
      <w:r w:rsidRPr="00C1120F">
        <w:rPr>
          <w:rFonts w:ascii="Times New Roman" w:eastAsia="Times New Roman" w:hAnsi="Times New Roman" w:cs="Times New Roman"/>
          <w:sz w:val="24"/>
          <w:szCs w:val="24"/>
        </w:rPr>
        <w:t xml:space="preserve">, Z. (2018). Heavy metal sources and pathways in contaminated river basins. </w:t>
      </w:r>
      <w:r w:rsidRPr="00C1120F">
        <w:rPr>
          <w:rFonts w:ascii="Times New Roman" w:eastAsia="Times New Roman" w:hAnsi="Times New Roman" w:cs="Times New Roman"/>
          <w:i/>
          <w:iCs/>
          <w:sz w:val="24"/>
          <w:szCs w:val="24"/>
        </w:rPr>
        <w:t>Environmental Earth Sciences, 77</w:t>
      </w:r>
      <w:r w:rsidRPr="00C1120F">
        <w:rPr>
          <w:rFonts w:ascii="Times New Roman" w:eastAsia="Times New Roman" w:hAnsi="Times New Roman" w:cs="Times New Roman"/>
          <w:sz w:val="24"/>
          <w:szCs w:val="24"/>
        </w:rPr>
        <w:t>(3), 1–14.</w:t>
      </w:r>
    </w:p>
    <w:p w:rsidR="00016CE3" w:rsidRPr="00C1120F" w:rsidRDefault="000A5A9D" w:rsidP="00AB3873">
      <w:pPr>
        <w:pBdr>
          <w:top w:val="nil"/>
          <w:left w:val="nil"/>
          <w:bottom w:val="nil"/>
          <w:right w:val="nil"/>
          <w:between w:val="nil"/>
        </w:pBdr>
        <w:spacing w:line="240" w:lineRule="auto"/>
        <w:ind w:left="720" w:hanging="720"/>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sz w:val="24"/>
          <w:szCs w:val="24"/>
        </w:rPr>
        <w:t>Boufadel</w:t>
      </w:r>
      <w:proofErr w:type="spellEnd"/>
      <w:r w:rsidRPr="00C1120F">
        <w:rPr>
          <w:rFonts w:ascii="Times New Roman" w:eastAsia="Times New Roman" w:hAnsi="Times New Roman" w:cs="Times New Roman"/>
          <w:sz w:val="24"/>
          <w:szCs w:val="24"/>
        </w:rPr>
        <w:t xml:space="preserve">, M. C., Bechtel, R. D., &amp; Weaver, J. (2010). The movement of oil under non-breaking waves. </w:t>
      </w:r>
      <w:r w:rsidRPr="00C1120F">
        <w:rPr>
          <w:rFonts w:ascii="Times New Roman" w:eastAsia="Times New Roman" w:hAnsi="Times New Roman" w:cs="Times New Roman"/>
          <w:i/>
          <w:iCs/>
          <w:sz w:val="24"/>
          <w:szCs w:val="24"/>
        </w:rPr>
        <w:t>Marine Pollution Bulletin, 60</w:t>
      </w:r>
      <w:r w:rsidRPr="00C1120F">
        <w:rPr>
          <w:rFonts w:ascii="Times New Roman" w:eastAsia="Times New Roman" w:hAnsi="Times New Roman" w:cs="Times New Roman"/>
          <w:sz w:val="24"/>
          <w:szCs w:val="24"/>
        </w:rPr>
        <w:t>(11), 1962–1971.</w:t>
      </w:r>
    </w:p>
    <w:p w:rsidR="00016CE3" w:rsidRPr="00C1120F" w:rsidRDefault="000A5A9D" w:rsidP="00AB3873">
      <w:pPr>
        <w:pBdr>
          <w:top w:val="nil"/>
          <w:left w:val="nil"/>
          <w:bottom w:val="nil"/>
          <w:right w:val="nil"/>
          <w:between w:val="nil"/>
        </w:pBdr>
        <w:spacing w:line="240" w:lineRule="auto"/>
        <w:ind w:left="720" w:hanging="72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Bridges, C. C., &amp; </w:t>
      </w:r>
      <w:proofErr w:type="spellStart"/>
      <w:r w:rsidRPr="00C1120F">
        <w:rPr>
          <w:rFonts w:ascii="Times New Roman" w:eastAsia="Times New Roman" w:hAnsi="Times New Roman" w:cs="Times New Roman"/>
          <w:sz w:val="24"/>
          <w:szCs w:val="24"/>
        </w:rPr>
        <w:t>Zalups</w:t>
      </w:r>
      <w:proofErr w:type="spellEnd"/>
      <w:r w:rsidRPr="00C1120F">
        <w:rPr>
          <w:rFonts w:ascii="Times New Roman" w:eastAsia="Times New Roman" w:hAnsi="Times New Roman" w:cs="Times New Roman"/>
          <w:sz w:val="24"/>
          <w:szCs w:val="24"/>
        </w:rPr>
        <w:t xml:space="preserve">, R. K. (2004). Molecular and ionic mimicry and the transport of toxic metals. </w:t>
      </w:r>
      <w:r w:rsidRPr="00C1120F">
        <w:rPr>
          <w:rFonts w:ascii="Times New Roman" w:eastAsia="Times New Roman" w:hAnsi="Times New Roman" w:cs="Times New Roman"/>
          <w:i/>
          <w:iCs/>
          <w:sz w:val="24"/>
          <w:szCs w:val="24"/>
        </w:rPr>
        <w:t>Toxicology and Applied Pharmacology, 204</w:t>
      </w:r>
      <w:r w:rsidRPr="00C1120F">
        <w:rPr>
          <w:rFonts w:ascii="Times New Roman" w:eastAsia="Times New Roman" w:hAnsi="Times New Roman" w:cs="Times New Roman"/>
          <w:sz w:val="24"/>
          <w:szCs w:val="24"/>
        </w:rPr>
        <w:t>(3), 274–308.</w:t>
      </w:r>
    </w:p>
    <w:p w:rsidR="00016CE3" w:rsidRPr="00C1120F" w:rsidRDefault="000A5A9D" w:rsidP="00AB3873">
      <w:pPr>
        <w:pBdr>
          <w:top w:val="nil"/>
          <w:left w:val="nil"/>
          <w:bottom w:val="nil"/>
          <w:right w:val="nil"/>
          <w:between w:val="nil"/>
        </w:pBdr>
        <w:spacing w:line="240" w:lineRule="auto"/>
        <w:ind w:left="720" w:hanging="720"/>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sz w:val="24"/>
          <w:szCs w:val="24"/>
        </w:rPr>
        <w:t>Bucchianico</w:t>
      </w:r>
      <w:proofErr w:type="spellEnd"/>
      <w:r w:rsidRPr="00C1120F">
        <w:rPr>
          <w:rFonts w:ascii="Times New Roman" w:eastAsia="Times New Roman" w:hAnsi="Times New Roman" w:cs="Times New Roman"/>
          <w:sz w:val="24"/>
          <w:szCs w:val="24"/>
        </w:rPr>
        <w:t xml:space="preserve">, S. D., </w:t>
      </w:r>
      <w:proofErr w:type="spellStart"/>
      <w:r w:rsidRPr="00C1120F">
        <w:rPr>
          <w:rFonts w:ascii="Times New Roman" w:eastAsia="Times New Roman" w:hAnsi="Times New Roman" w:cs="Times New Roman"/>
          <w:sz w:val="24"/>
          <w:szCs w:val="24"/>
        </w:rPr>
        <w:t>Cervena</w:t>
      </w:r>
      <w:proofErr w:type="spellEnd"/>
      <w:r w:rsidRPr="00C1120F">
        <w:rPr>
          <w:rFonts w:ascii="Times New Roman" w:eastAsia="Times New Roman" w:hAnsi="Times New Roman" w:cs="Times New Roman"/>
          <w:sz w:val="24"/>
          <w:szCs w:val="24"/>
        </w:rPr>
        <w:t xml:space="preserve">, T., &amp; </w:t>
      </w:r>
      <w:proofErr w:type="spellStart"/>
      <w:r w:rsidRPr="00C1120F">
        <w:rPr>
          <w:rFonts w:ascii="Times New Roman" w:eastAsia="Times New Roman" w:hAnsi="Times New Roman" w:cs="Times New Roman"/>
          <w:sz w:val="24"/>
          <w:szCs w:val="24"/>
        </w:rPr>
        <w:t>Topinka</w:t>
      </w:r>
      <w:proofErr w:type="spellEnd"/>
      <w:r w:rsidRPr="00C1120F">
        <w:rPr>
          <w:rFonts w:ascii="Times New Roman" w:eastAsia="Times New Roman" w:hAnsi="Times New Roman" w:cs="Times New Roman"/>
          <w:sz w:val="24"/>
          <w:szCs w:val="24"/>
        </w:rPr>
        <w:t xml:space="preserve">, J. (2018). Heavy metal speciation and bioavailability in aquatic systems. </w:t>
      </w:r>
      <w:r w:rsidRPr="00C1120F">
        <w:rPr>
          <w:rFonts w:ascii="Times New Roman" w:eastAsia="Times New Roman" w:hAnsi="Times New Roman" w:cs="Times New Roman"/>
          <w:i/>
          <w:iCs/>
          <w:sz w:val="24"/>
          <w:szCs w:val="24"/>
        </w:rPr>
        <w:t>Chemosphere, 195</w:t>
      </w:r>
      <w:r w:rsidRPr="00C1120F">
        <w:rPr>
          <w:rFonts w:ascii="Times New Roman" w:eastAsia="Times New Roman" w:hAnsi="Times New Roman" w:cs="Times New Roman"/>
          <w:sz w:val="24"/>
          <w:szCs w:val="24"/>
        </w:rPr>
        <w:t>, 358–367.</w:t>
      </w:r>
    </w:p>
    <w:p w:rsidR="00016CE3" w:rsidRPr="00C1120F" w:rsidRDefault="000A5A9D" w:rsidP="00AB3873">
      <w:pPr>
        <w:pBdr>
          <w:top w:val="nil"/>
          <w:left w:val="nil"/>
          <w:bottom w:val="nil"/>
          <w:right w:val="nil"/>
          <w:between w:val="nil"/>
        </w:pBdr>
        <w:spacing w:line="240" w:lineRule="auto"/>
        <w:ind w:left="720" w:hanging="720"/>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sz w:val="24"/>
          <w:szCs w:val="24"/>
        </w:rPr>
        <w:t>Caeiro</w:t>
      </w:r>
      <w:proofErr w:type="spellEnd"/>
      <w:r w:rsidRPr="00C1120F">
        <w:rPr>
          <w:rFonts w:ascii="Times New Roman" w:eastAsia="Times New Roman" w:hAnsi="Times New Roman" w:cs="Times New Roman"/>
          <w:sz w:val="24"/>
          <w:szCs w:val="24"/>
        </w:rPr>
        <w:t xml:space="preserve">, S., Costa, M. H., Ramos, T. B., </w:t>
      </w:r>
      <w:proofErr w:type="spellStart"/>
      <w:r w:rsidRPr="00C1120F">
        <w:rPr>
          <w:rFonts w:ascii="Times New Roman" w:eastAsia="Times New Roman" w:hAnsi="Times New Roman" w:cs="Times New Roman"/>
          <w:sz w:val="24"/>
          <w:szCs w:val="24"/>
        </w:rPr>
        <w:t>Fernandes</w:t>
      </w:r>
      <w:proofErr w:type="spellEnd"/>
      <w:r w:rsidRPr="00C1120F">
        <w:rPr>
          <w:rFonts w:ascii="Times New Roman" w:eastAsia="Times New Roman" w:hAnsi="Times New Roman" w:cs="Times New Roman"/>
          <w:sz w:val="24"/>
          <w:szCs w:val="24"/>
        </w:rPr>
        <w:t xml:space="preserve">, F., </w:t>
      </w:r>
      <w:proofErr w:type="spellStart"/>
      <w:r w:rsidRPr="00C1120F">
        <w:rPr>
          <w:rFonts w:ascii="Times New Roman" w:eastAsia="Times New Roman" w:hAnsi="Times New Roman" w:cs="Times New Roman"/>
          <w:sz w:val="24"/>
          <w:szCs w:val="24"/>
        </w:rPr>
        <w:t>Silveira</w:t>
      </w:r>
      <w:proofErr w:type="spellEnd"/>
      <w:r w:rsidRPr="00C1120F">
        <w:rPr>
          <w:rFonts w:ascii="Times New Roman" w:eastAsia="Times New Roman" w:hAnsi="Times New Roman" w:cs="Times New Roman"/>
          <w:sz w:val="24"/>
          <w:szCs w:val="24"/>
        </w:rPr>
        <w:t xml:space="preserve">, N., Coimbra, A., Medeiros, G., &amp; </w:t>
      </w:r>
      <w:proofErr w:type="spellStart"/>
      <w:r w:rsidRPr="00C1120F">
        <w:rPr>
          <w:rFonts w:ascii="Times New Roman" w:eastAsia="Times New Roman" w:hAnsi="Times New Roman" w:cs="Times New Roman"/>
          <w:sz w:val="24"/>
          <w:szCs w:val="24"/>
        </w:rPr>
        <w:t>Painho</w:t>
      </w:r>
      <w:proofErr w:type="spellEnd"/>
      <w:r w:rsidRPr="00C1120F">
        <w:rPr>
          <w:rFonts w:ascii="Times New Roman" w:eastAsia="Times New Roman" w:hAnsi="Times New Roman" w:cs="Times New Roman"/>
          <w:sz w:val="24"/>
          <w:szCs w:val="24"/>
        </w:rPr>
        <w:t xml:space="preserve">, M. (2005). Assessing heavy metal contamination in </w:t>
      </w:r>
      <w:proofErr w:type="spellStart"/>
      <w:r w:rsidRPr="00C1120F">
        <w:rPr>
          <w:rFonts w:ascii="Times New Roman" w:eastAsia="Times New Roman" w:hAnsi="Times New Roman" w:cs="Times New Roman"/>
          <w:sz w:val="24"/>
          <w:szCs w:val="24"/>
        </w:rPr>
        <w:t>Sado</w:t>
      </w:r>
      <w:proofErr w:type="spellEnd"/>
      <w:r w:rsidRPr="00C1120F">
        <w:rPr>
          <w:rFonts w:ascii="Times New Roman" w:eastAsia="Times New Roman" w:hAnsi="Times New Roman" w:cs="Times New Roman"/>
          <w:sz w:val="24"/>
          <w:szCs w:val="24"/>
        </w:rPr>
        <w:t xml:space="preserve"> Estuary sediment: An index analysis approach. </w:t>
      </w:r>
      <w:r w:rsidRPr="00C1120F">
        <w:rPr>
          <w:rFonts w:ascii="Times New Roman" w:eastAsia="Times New Roman" w:hAnsi="Times New Roman" w:cs="Times New Roman"/>
          <w:i/>
          <w:iCs/>
          <w:sz w:val="24"/>
          <w:szCs w:val="24"/>
        </w:rPr>
        <w:t>Ecological Indicators, 5</w:t>
      </w:r>
      <w:r w:rsidRPr="00C1120F">
        <w:rPr>
          <w:rFonts w:ascii="Times New Roman" w:eastAsia="Times New Roman" w:hAnsi="Times New Roman" w:cs="Times New Roman"/>
          <w:sz w:val="24"/>
          <w:szCs w:val="24"/>
        </w:rPr>
        <w:t>(2), 151–169.</w:t>
      </w:r>
    </w:p>
    <w:p w:rsidR="00016CE3" w:rsidRPr="00C1120F" w:rsidRDefault="000A5A9D" w:rsidP="00AB3873">
      <w:pPr>
        <w:pBdr>
          <w:top w:val="nil"/>
          <w:left w:val="nil"/>
          <w:bottom w:val="nil"/>
          <w:right w:val="nil"/>
          <w:between w:val="nil"/>
        </w:pBdr>
        <w:spacing w:line="240" w:lineRule="auto"/>
        <w:ind w:left="720" w:hanging="72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lastRenderedPageBreak/>
        <w:t xml:space="preserve">Chandra, S. D., </w:t>
      </w:r>
      <w:proofErr w:type="spellStart"/>
      <w:r w:rsidRPr="00C1120F">
        <w:rPr>
          <w:rFonts w:ascii="Times New Roman" w:eastAsia="Times New Roman" w:hAnsi="Times New Roman" w:cs="Times New Roman"/>
          <w:sz w:val="24"/>
          <w:szCs w:val="24"/>
        </w:rPr>
        <w:t>Asadi</w:t>
      </w:r>
      <w:proofErr w:type="spellEnd"/>
      <w:r w:rsidRPr="00C1120F">
        <w:rPr>
          <w:rFonts w:ascii="Times New Roman" w:eastAsia="Times New Roman" w:hAnsi="Times New Roman" w:cs="Times New Roman"/>
          <w:sz w:val="24"/>
          <w:szCs w:val="24"/>
        </w:rPr>
        <w:t xml:space="preserve">, S. S., &amp; </w:t>
      </w:r>
      <w:proofErr w:type="spellStart"/>
      <w:r w:rsidRPr="00C1120F">
        <w:rPr>
          <w:rFonts w:ascii="Times New Roman" w:eastAsia="Times New Roman" w:hAnsi="Times New Roman" w:cs="Times New Roman"/>
          <w:sz w:val="24"/>
          <w:szCs w:val="24"/>
        </w:rPr>
        <w:t>Raju</w:t>
      </w:r>
      <w:proofErr w:type="spellEnd"/>
      <w:r w:rsidRPr="00C1120F">
        <w:rPr>
          <w:rFonts w:ascii="Times New Roman" w:eastAsia="Times New Roman" w:hAnsi="Times New Roman" w:cs="Times New Roman"/>
          <w:sz w:val="24"/>
          <w:szCs w:val="24"/>
        </w:rPr>
        <w:t xml:space="preserve">, M. V. S. (2017). Estimation of water quality index by weighted arithmetic water quality index method: A model study. </w:t>
      </w:r>
      <w:r w:rsidRPr="00C1120F">
        <w:rPr>
          <w:rFonts w:ascii="Times New Roman" w:eastAsia="Times New Roman" w:hAnsi="Times New Roman" w:cs="Times New Roman"/>
          <w:i/>
          <w:iCs/>
          <w:sz w:val="24"/>
          <w:szCs w:val="24"/>
        </w:rPr>
        <w:t>International Journal of Civil Engineering and Technology, 8</w:t>
      </w:r>
      <w:r w:rsidRPr="00C1120F">
        <w:rPr>
          <w:rFonts w:ascii="Times New Roman" w:eastAsia="Times New Roman" w:hAnsi="Times New Roman" w:cs="Times New Roman"/>
          <w:sz w:val="24"/>
          <w:szCs w:val="24"/>
        </w:rPr>
        <w:t>(4), 1215–1222.</w:t>
      </w:r>
    </w:p>
    <w:p w:rsidR="00016CE3" w:rsidRPr="00C1120F" w:rsidRDefault="000A5A9D" w:rsidP="00AB3873">
      <w:pPr>
        <w:pBdr>
          <w:top w:val="nil"/>
          <w:left w:val="nil"/>
          <w:bottom w:val="nil"/>
          <w:right w:val="nil"/>
          <w:between w:val="nil"/>
        </w:pBdr>
        <w:spacing w:line="240" w:lineRule="auto"/>
        <w:ind w:left="720" w:hanging="72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Chapman, D. (1996). </w:t>
      </w:r>
      <w:r w:rsidRPr="00C1120F">
        <w:rPr>
          <w:rFonts w:ascii="Times New Roman" w:eastAsia="Times New Roman" w:hAnsi="Times New Roman" w:cs="Times New Roman"/>
          <w:i/>
          <w:iCs/>
          <w:sz w:val="24"/>
          <w:szCs w:val="24"/>
        </w:rPr>
        <w:t>Water quality assessments: A guide to the use of biota, sediments and water in environmental monitoring</w:t>
      </w:r>
      <w:r w:rsidRPr="00C1120F">
        <w:rPr>
          <w:rFonts w:ascii="Times New Roman" w:eastAsia="Times New Roman" w:hAnsi="Times New Roman" w:cs="Times New Roman"/>
          <w:sz w:val="24"/>
          <w:szCs w:val="24"/>
        </w:rPr>
        <w:t xml:space="preserve"> (2nd </w:t>
      </w:r>
      <w:proofErr w:type="gramStart"/>
      <w:r w:rsidRPr="00C1120F">
        <w:rPr>
          <w:rFonts w:ascii="Times New Roman" w:eastAsia="Times New Roman" w:hAnsi="Times New Roman" w:cs="Times New Roman"/>
          <w:sz w:val="24"/>
          <w:szCs w:val="24"/>
        </w:rPr>
        <w:t>ed</w:t>
      </w:r>
      <w:proofErr w:type="gramEnd"/>
      <w:r w:rsidRPr="00C1120F">
        <w:rPr>
          <w:rFonts w:ascii="Times New Roman" w:eastAsia="Times New Roman" w:hAnsi="Times New Roman" w:cs="Times New Roman"/>
          <w:sz w:val="24"/>
          <w:szCs w:val="24"/>
        </w:rPr>
        <w:t xml:space="preserve">.). E &amp; FN </w:t>
      </w:r>
      <w:proofErr w:type="spellStart"/>
      <w:r w:rsidRPr="00C1120F">
        <w:rPr>
          <w:rFonts w:ascii="Times New Roman" w:eastAsia="Times New Roman" w:hAnsi="Times New Roman" w:cs="Times New Roman"/>
          <w:sz w:val="24"/>
          <w:szCs w:val="24"/>
        </w:rPr>
        <w:t>Spon</w:t>
      </w:r>
      <w:proofErr w:type="spellEnd"/>
      <w:r w:rsidRPr="00C1120F">
        <w:rPr>
          <w:rFonts w:ascii="Times New Roman" w:eastAsia="Times New Roman" w:hAnsi="Times New Roman" w:cs="Times New Roman"/>
          <w:sz w:val="24"/>
          <w:szCs w:val="24"/>
        </w:rPr>
        <w:t>.</w:t>
      </w:r>
    </w:p>
    <w:p w:rsidR="00016CE3" w:rsidRPr="00C1120F" w:rsidRDefault="000A5A9D" w:rsidP="00AB3873">
      <w:pPr>
        <w:pBdr>
          <w:top w:val="nil"/>
          <w:left w:val="nil"/>
          <w:bottom w:val="nil"/>
          <w:right w:val="nil"/>
          <w:between w:val="nil"/>
        </w:pBdr>
        <w:spacing w:line="240" w:lineRule="auto"/>
        <w:ind w:left="720" w:hanging="72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Das, S., Sultana, K. W., </w:t>
      </w:r>
      <w:proofErr w:type="spellStart"/>
      <w:r w:rsidRPr="00C1120F">
        <w:rPr>
          <w:rFonts w:ascii="Times New Roman" w:eastAsia="Times New Roman" w:hAnsi="Times New Roman" w:cs="Times New Roman"/>
          <w:sz w:val="24"/>
          <w:szCs w:val="24"/>
        </w:rPr>
        <w:t>Ndhlala</w:t>
      </w:r>
      <w:proofErr w:type="spellEnd"/>
      <w:r w:rsidRPr="00C1120F">
        <w:rPr>
          <w:rFonts w:ascii="Times New Roman" w:eastAsia="Times New Roman" w:hAnsi="Times New Roman" w:cs="Times New Roman"/>
          <w:sz w:val="24"/>
          <w:szCs w:val="24"/>
        </w:rPr>
        <w:t xml:space="preserve">, A. R., </w:t>
      </w:r>
      <w:proofErr w:type="spellStart"/>
      <w:r w:rsidRPr="00C1120F">
        <w:rPr>
          <w:rFonts w:ascii="Times New Roman" w:eastAsia="Times New Roman" w:hAnsi="Times New Roman" w:cs="Times New Roman"/>
          <w:sz w:val="24"/>
          <w:szCs w:val="24"/>
        </w:rPr>
        <w:t>Mondal</w:t>
      </w:r>
      <w:proofErr w:type="spellEnd"/>
      <w:r w:rsidRPr="00C1120F">
        <w:rPr>
          <w:rFonts w:ascii="Times New Roman" w:eastAsia="Times New Roman" w:hAnsi="Times New Roman" w:cs="Times New Roman"/>
          <w:sz w:val="24"/>
          <w:szCs w:val="24"/>
        </w:rPr>
        <w:t xml:space="preserve">, M., &amp; Chandra, I. (2018). Heavy metal pollution in the environment and its impact on health. </w:t>
      </w:r>
      <w:r w:rsidRPr="00C1120F">
        <w:rPr>
          <w:rFonts w:ascii="Times New Roman" w:eastAsia="Times New Roman" w:hAnsi="Times New Roman" w:cs="Times New Roman"/>
          <w:i/>
          <w:iCs/>
          <w:sz w:val="24"/>
          <w:szCs w:val="24"/>
        </w:rPr>
        <w:t>Indian Journal of Natural Sciences, 9</w:t>
      </w:r>
      <w:r w:rsidRPr="00C1120F">
        <w:rPr>
          <w:rFonts w:ascii="Times New Roman" w:eastAsia="Times New Roman" w:hAnsi="Times New Roman" w:cs="Times New Roman"/>
          <w:sz w:val="24"/>
          <w:szCs w:val="24"/>
        </w:rPr>
        <w:t>(48), 14948–14957.</w:t>
      </w:r>
    </w:p>
    <w:p w:rsidR="00016CE3" w:rsidRPr="00C1120F" w:rsidRDefault="000A5A9D" w:rsidP="00AB3873">
      <w:pPr>
        <w:pBdr>
          <w:top w:val="nil"/>
          <w:left w:val="nil"/>
          <w:bottom w:val="nil"/>
          <w:right w:val="nil"/>
          <w:between w:val="nil"/>
        </w:pBdr>
        <w:spacing w:line="240" w:lineRule="auto"/>
        <w:ind w:left="720" w:hanging="720"/>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sz w:val="24"/>
          <w:szCs w:val="24"/>
        </w:rPr>
        <w:t>DesMarias</w:t>
      </w:r>
      <w:proofErr w:type="spellEnd"/>
      <w:r w:rsidRPr="00C1120F">
        <w:rPr>
          <w:rFonts w:ascii="Times New Roman" w:eastAsia="Times New Roman" w:hAnsi="Times New Roman" w:cs="Times New Roman"/>
          <w:sz w:val="24"/>
          <w:szCs w:val="24"/>
        </w:rPr>
        <w:t xml:space="preserve">, T. L., &amp; Costa, M. (2019). Mechanisms of chromium-induced toxicity. </w:t>
      </w:r>
      <w:r w:rsidRPr="00C1120F">
        <w:rPr>
          <w:rFonts w:ascii="Times New Roman" w:eastAsia="Times New Roman" w:hAnsi="Times New Roman" w:cs="Times New Roman"/>
          <w:i/>
          <w:iCs/>
          <w:sz w:val="24"/>
          <w:szCs w:val="24"/>
        </w:rPr>
        <w:t>Current Opinion in Toxicology, 14</w:t>
      </w:r>
      <w:r w:rsidRPr="00C1120F">
        <w:rPr>
          <w:rFonts w:ascii="Times New Roman" w:eastAsia="Times New Roman" w:hAnsi="Times New Roman" w:cs="Times New Roman"/>
          <w:sz w:val="24"/>
          <w:szCs w:val="24"/>
        </w:rPr>
        <w:t>, 1–7.</w:t>
      </w:r>
    </w:p>
    <w:p w:rsidR="00016CE3" w:rsidRPr="00C1120F" w:rsidRDefault="000A5A9D" w:rsidP="00AB3873">
      <w:pPr>
        <w:pBdr>
          <w:top w:val="nil"/>
          <w:left w:val="nil"/>
          <w:bottom w:val="nil"/>
          <w:right w:val="nil"/>
          <w:between w:val="nil"/>
        </w:pBdr>
        <w:spacing w:line="240" w:lineRule="auto"/>
        <w:ind w:left="720" w:hanging="72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Department of Petroleum Resources (DPR). (2002). </w:t>
      </w:r>
      <w:r w:rsidRPr="00C1120F">
        <w:rPr>
          <w:rFonts w:ascii="Times New Roman" w:eastAsia="Times New Roman" w:hAnsi="Times New Roman" w:cs="Times New Roman"/>
          <w:i/>
          <w:iCs/>
          <w:sz w:val="24"/>
          <w:szCs w:val="24"/>
        </w:rPr>
        <w:t>Environmental guidelines and standards for the petroleum industry in Nigeria (EGASPIN)</w:t>
      </w:r>
      <w:r w:rsidRPr="00C1120F">
        <w:rPr>
          <w:rFonts w:ascii="Times New Roman" w:eastAsia="Times New Roman" w:hAnsi="Times New Roman" w:cs="Times New Roman"/>
          <w:sz w:val="24"/>
          <w:szCs w:val="24"/>
        </w:rPr>
        <w:t>. DPR.</w:t>
      </w:r>
    </w:p>
    <w:p w:rsidR="00016CE3" w:rsidRPr="00C1120F" w:rsidRDefault="000A5A9D" w:rsidP="00AB3873">
      <w:pPr>
        <w:pBdr>
          <w:top w:val="nil"/>
          <w:left w:val="nil"/>
          <w:bottom w:val="nil"/>
          <w:right w:val="nil"/>
          <w:between w:val="nil"/>
        </w:pBdr>
        <w:spacing w:line="240" w:lineRule="auto"/>
        <w:ind w:left="720" w:hanging="720"/>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sz w:val="24"/>
          <w:szCs w:val="24"/>
        </w:rPr>
        <w:t>Edori</w:t>
      </w:r>
      <w:proofErr w:type="spellEnd"/>
      <w:r w:rsidRPr="00C1120F">
        <w:rPr>
          <w:rFonts w:ascii="Times New Roman" w:eastAsia="Times New Roman" w:hAnsi="Times New Roman" w:cs="Times New Roman"/>
          <w:sz w:val="24"/>
          <w:szCs w:val="24"/>
        </w:rPr>
        <w:t xml:space="preserve">, O. S., &amp; </w:t>
      </w:r>
      <w:proofErr w:type="spellStart"/>
      <w:r w:rsidRPr="00C1120F">
        <w:rPr>
          <w:rFonts w:ascii="Times New Roman" w:eastAsia="Times New Roman" w:hAnsi="Times New Roman" w:cs="Times New Roman"/>
          <w:sz w:val="24"/>
          <w:szCs w:val="24"/>
        </w:rPr>
        <w:t>Kpee</w:t>
      </w:r>
      <w:proofErr w:type="spellEnd"/>
      <w:r w:rsidRPr="00C1120F">
        <w:rPr>
          <w:rFonts w:ascii="Times New Roman" w:eastAsia="Times New Roman" w:hAnsi="Times New Roman" w:cs="Times New Roman"/>
          <w:sz w:val="24"/>
          <w:szCs w:val="24"/>
        </w:rPr>
        <w:t xml:space="preserve">, F. (2018). Assessment of heavy metals content in water at effluent discharge points into the New </w:t>
      </w:r>
      <w:proofErr w:type="spellStart"/>
      <w:r w:rsidRPr="00C1120F">
        <w:rPr>
          <w:rFonts w:ascii="Times New Roman" w:eastAsia="Times New Roman" w:hAnsi="Times New Roman" w:cs="Times New Roman"/>
          <w:sz w:val="24"/>
          <w:szCs w:val="24"/>
        </w:rPr>
        <w:t>Calabar</w:t>
      </w:r>
      <w:proofErr w:type="spellEnd"/>
      <w:r w:rsidRPr="00C1120F">
        <w:rPr>
          <w:rFonts w:ascii="Times New Roman" w:eastAsia="Times New Roman" w:hAnsi="Times New Roman" w:cs="Times New Roman"/>
          <w:sz w:val="24"/>
          <w:szCs w:val="24"/>
        </w:rPr>
        <w:t xml:space="preserve"> River, Port Harcourt, Southern Nigeria. </w:t>
      </w:r>
      <w:r w:rsidRPr="00C1120F">
        <w:rPr>
          <w:rFonts w:ascii="Times New Roman" w:eastAsia="Times New Roman" w:hAnsi="Times New Roman" w:cs="Times New Roman"/>
          <w:i/>
          <w:iCs/>
          <w:sz w:val="24"/>
          <w:szCs w:val="24"/>
        </w:rPr>
        <w:t>Global Journal of Science Frontier Research (B), 18</w:t>
      </w:r>
      <w:r w:rsidRPr="00C1120F">
        <w:rPr>
          <w:rFonts w:ascii="Times New Roman" w:eastAsia="Times New Roman" w:hAnsi="Times New Roman" w:cs="Times New Roman"/>
          <w:sz w:val="24"/>
          <w:szCs w:val="24"/>
        </w:rPr>
        <w:t>(2), 52–58.</w:t>
      </w:r>
    </w:p>
    <w:p w:rsidR="00016CE3" w:rsidRPr="00C1120F" w:rsidRDefault="000A5A9D" w:rsidP="00AB3873">
      <w:pPr>
        <w:pBdr>
          <w:top w:val="nil"/>
          <w:left w:val="nil"/>
          <w:bottom w:val="nil"/>
          <w:right w:val="nil"/>
          <w:between w:val="nil"/>
        </w:pBdr>
        <w:spacing w:line="240" w:lineRule="auto"/>
        <w:ind w:left="720" w:hanging="720"/>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sz w:val="24"/>
          <w:szCs w:val="24"/>
        </w:rPr>
        <w:t>Edori</w:t>
      </w:r>
      <w:proofErr w:type="spellEnd"/>
      <w:r w:rsidRPr="00C1120F">
        <w:rPr>
          <w:rFonts w:ascii="Times New Roman" w:eastAsia="Times New Roman" w:hAnsi="Times New Roman" w:cs="Times New Roman"/>
          <w:sz w:val="24"/>
          <w:szCs w:val="24"/>
        </w:rPr>
        <w:t xml:space="preserve">, O. S., </w:t>
      </w:r>
      <w:proofErr w:type="spellStart"/>
      <w:r w:rsidRPr="00C1120F">
        <w:rPr>
          <w:rFonts w:ascii="Times New Roman" w:eastAsia="Times New Roman" w:hAnsi="Times New Roman" w:cs="Times New Roman"/>
          <w:sz w:val="24"/>
          <w:szCs w:val="24"/>
        </w:rPr>
        <w:t>Iyama</w:t>
      </w:r>
      <w:proofErr w:type="spellEnd"/>
      <w:r w:rsidRPr="00C1120F">
        <w:rPr>
          <w:rFonts w:ascii="Times New Roman" w:eastAsia="Times New Roman" w:hAnsi="Times New Roman" w:cs="Times New Roman"/>
          <w:sz w:val="24"/>
          <w:szCs w:val="24"/>
        </w:rPr>
        <w:t xml:space="preserve">, W. A., &amp; </w:t>
      </w:r>
      <w:proofErr w:type="spellStart"/>
      <w:r w:rsidRPr="00C1120F">
        <w:rPr>
          <w:rFonts w:ascii="Times New Roman" w:eastAsia="Times New Roman" w:hAnsi="Times New Roman" w:cs="Times New Roman"/>
          <w:sz w:val="24"/>
          <w:szCs w:val="24"/>
        </w:rPr>
        <w:t>Edori</w:t>
      </w:r>
      <w:proofErr w:type="spellEnd"/>
      <w:r w:rsidRPr="00C1120F">
        <w:rPr>
          <w:rFonts w:ascii="Times New Roman" w:eastAsia="Times New Roman" w:hAnsi="Times New Roman" w:cs="Times New Roman"/>
          <w:sz w:val="24"/>
          <w:szCs w:val="24"/>
        </w:rPr>
        <w:t xml:space="preserve">, E. S. (2023). Heavy metal contamination of surface water bodies in the Niger Delta region of Nigeria. </w:t>
      </w:r>
      <w:r w:rsidRPr="00C1120F">
        <w:rPr>
          <w:rFonts w:ascii="Times New Roman" w:eastAsia="Times New Roman" w:hAnsi="Times New Roman" w:cs="Times New Roman"/>
          <w:i/>
          <w:iCs/>
          <w:sz w:val="24"/>
          <w:szCs w:val="24"/>
        </w:rPr>
        <w:t>Journal of Chemistry and Materials Research, 15</w:t>
      </w:r>
      <w:r w:rsidRPr="00C1120F">
        <w:rPr>
          <w:rFonts w:ascii="Times New Roman" w:eastAsia="Times New Roman" w:hAnsi="Times New Roman" w:cs="Times New Roman"/>
          <w:sz w:val="24"/>
          <w:szCs w:val="24"/>
        </w:rPr>
        <w:t>(1), 1–10.</w:t>
      </w:r>
    </w:p>
    <w:p w:rsidR="00016CE3" w:rsidRPr="00C1120F" w:rsidRDefault="000A5A9D" w:rsidP="00AB3873">
      <w:pPr>
        <w:pBdr>
          <w:top w:val="nil"/>
          <w:left w:val="nil"/>
          <w:bottom w:val="nil"/>
          <w:right w:val="nil"/>
          <w:between w:val="nil"/>
        </w:pBdr>
        <w:spacing w:line="240" w:lineRule="auto"/>
        <w:ind w:left="720" w:hanging="720"/>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sz w:val="24"/>
          <w:szCs w:val="24"/>
        </w:rPr>
        <w:t>Ehiemere</w:t>
      </w:r>
      <w:proofErr w:type="spellEnd"/>
      <w:r w:rsidRPr="00C1120F">
        <w:rPr>
          <w:rFonts w:ascii="Times New Roman" w:eastAsia="Times New Roman" w:hAnsi="Times New Roman" w:cs="Times New Roman"/>
          <w:sz w:val="24"/>
          <w:szCs w:val="24"/>
        </w:rPr>
        <w:t xml:space="preserve">, V. C., </w:t>
      </w:r>
      <w:proofErr w:type="spellStart"/>
      <w:r w:rsidRPr="00C1120F">
        <w:rPr>
          <w:rFonts w:ascii="Times New Roman" w:eastAsia="Times New Roman" w:hAnsi="Times New Roman" w:cs="Times New Roman"/>
          <w:sz w:val="24"/>
          <w:szCs w:val="24"/>
        </w:rPr>
        <w:t>Ihedioha</w:t>
      </w:r>
      <w:proofErr w:type="spellEnd"/>
      <w:r w:rsidRPr="00C1120F">
        <w:rPr>
          <w:rFonts w:ascii="Times New Roman" w:eastAsia="Times New Roman" w:hAnsi="Times New Roman" w:cs="Times New Roman"/>
          <w:sz w:val="24"/>
          <w:szCs w:val="24"/>
        </w:rPr>
        <w:t xml:space="preserve">, J. N., </w:t>
      </w:r>
      <w:proofErr w:type="spellStart"/>
      <w:r w:rsidRPr="00C1120F">
        <w:rPr>
          <w:rFonts w:ascii="Times New Roman" w:eastAsia="Times New Roman" w:hAnsi="Times New Roman" w:cs="Times New Roman"/>
          <w:sz w:val="24"/>
          <w:szCs w:val="24"/>
        </w:rPr>
        <w:t>Ekere</w:t>
      </w:r>
      <w:proofErr w:type="spellEnd"/>
      <w:r w:rsidRPr="00C1120F">
        <w:rPr>
          <w:rFonts w:ascii="Times New Roman" w:eastAsia="Times New Roman" w:hAnsi="Times New Roman" w:cs="Times New Roman"/>
          <w:sz w:val="24"/>
          <w:szCs w:val="24"/>
        </w:rPr>
        <w:t xml:space="preserve">, N. R., </w:t>
      </w:r>
      <w:proofErr w:type="spellStart"/>
      <w:r w:rsidRPr="00C1120F">
        <w:rPr>
          <w:rFonts w:ascii="Times New Roman" w:eastAsia="Times New Roman" w:hAnsi="Times New Roman" w:cs="Times New Roman"/>
          <w:sz w:val="24"/>
          <w:szCs w:val="24"/>
        </w:rPr>
        <w:t>Ibeto</w:t>
      </w:r>
      <w:proofErr w:type="spellEnd"/>
      <w:r w:rsidRPr="00C1120F">
        <w:rPr>
          <w:rFonts w:ascii="Times New Roman" w:eastAsia="Times New Roman" w:hAnsi="Times New Roman" w:cs="Times New Roman"/>
          <w:sz w:val="24"/>
          <w:szCs w:val="24"/>
        </w:rPr>
        <w:t xml:space="preserve">, C. N., &amp; </w:t>
      </w:r>
      <w:proofErr w:type="spellStart"/>
      <w:r w:rsidRPr="00C1120F">
        <w:rPr>
          <w:rFonts w:ascii="Times New Roman" w:eastAsia="Times New Roman" w:hAnsi="Times New Roman" w:cs="Times New Roman"/>
          <w:sz w:val="24"/>
          <w:szCs w:val="24"/>
        </w:rPr>
        <w:t>Abugu</w:t>
      </w:r>
      <w:proofErr w:type="spellEnd"/>
      <w:r w:rsidRPr="00C1120F">
        <w:rPr>
          <w:rFonts w:ascii="Times New Roman" w:eastAsia="Times New Roman" w:hAnsi="Times New Roman" w:cs="Times New Roman"/>
          <w:sz w:val="24"/>
          <w:szCs w:val="24"/>
        </w:rPr>
        <w:t>, H. O. (2022). Pollution and risk assessment of heavy metals in water, sediment and fish (</w:t>
      </w:r>
      <w:proofErr w:type="spellStart"/>
      <w:r w:rsidRPr="00C1120F">
        <w:rPr>
          <w:rFonts w:ascii="Times New Roman" w:eastAsia="Times New Roman" w:hAnsi="Times New Roman" w:cs="Times New Roman"/>
          <w:i/>
          <w:iCs/>
          <w:sz w:val="24"/>
          <w:szCs w:val="24"/>
        </w:rPr>
        <w:t>Clarias</w:t>
      </w:r>
      <w:proofErr w:type="spellEnd"/>
      <w:r w:rsidRPr="00C1120F">
        <w:rPr>
          <w:rFonts w:ascii="Times New Roman" w:eastAsia="Times New Roman" w:hAnsi="Times New Roman" w:cs="Times New Roman"/>
          <w:i/>
          <w:iCs/>
          <w:sz w:val="24"/>
          <w:szCs w:val="24"/>
        </w:rPr>
        <w:t xml:space="preserve"> </w:t>
      </w:r>
      <w:proofErr w:type="spellStart"/>
      <w:r w:rsidRPr="00C1120F">
        <w:rPr>
          <w:rFonts w:ascii="Times New Roman" w:eastAsia="Times New Roman" w:hAnsi="Times New Roman" w:cs="Times New Roman"/>
          <w:i/>
          <w:iCs/>
          <w:sz w:val="24"/>
          <w:szCs w:val="24"/>
        </w:rPr>
        <w:t>gariepinus</w:t>
      </w:r>
      <w:proofErr w:type="spellEnd"/>
      <w:r w:rsidRPr="00C1120F">
        <w:rPr>
          <w:rFonts w:ascii="Times New Roman" w:eastAsia="Times New Roman" w:hAnsi="Times New Roman" w:cs="Times New Roman"/>
          <w:sz w:val="24"/>
          <w:szCs w:val="24"/>
        </w:rPr>
        <w:t xml:space="preserve">) in Niger Delta region, Nigeria. </w:t>
      </w:r>
      <w:r w:rsidRPr="00C1120F">
        <w:rPr>
          <w:rFonts w:ascii="Times New Roman" w:eastAsia="Times New Roman" w:hAnsi="Times New Roman" w:cs="Times New Roman"/>
          <w:i/>
          <w:iCs/>
          <w:sz w:val="24"/>
          <w:szCs w:val="24"/>
        </w:rPr>
        <w:t>Journal of Water and Health, 20</w:t>
      </w:r>
      <w:r w:rsidRPr="00C1120F">
        <w:rPr>
          <w:rFonts w:ascii="Times New Roman" w:eastAsia="Times New Roman" w:hAnsi="Times New Roman" w:cs="Times New Roman"/>
          <w:sz w:val="24"/>
          <w:szCs w:val="24"/>
        </w:rPr>
        <w:t>(6), 927–945.</w:t>
      </w:r>
    </w:p>
    <w:p w:rsidR="00016CE3" w:rsidRPr="00C1120F" w:rsidRDefault="000A5A9D" w:rsidP="00AB3873">
      <w:pPr>
        <w:pBdr>
          <w:top w:val="nil"/>
          <w:left w:val="nil"/>
          <w:bottom w:val="nil"/>
          <w:right w:val="nil"/>
          <w:between w:val="nil"/>
        </w:pBdr>
        <w:spacing w:line="240" w:lineRule="auto"/>
        <w:ind w:left="720" w:hanging="720"/>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sz w:val="24"/>
          <w:szCs w:val="24"/>
        </w:rPr>
        <w:t>Eze</w:t>
      </w:r>
      <w:proofErr w:type="spellEnd"/>
      <w:r w:rsidRPr="00C1120F">
        <w:rPr>
          <w:rFonts w:ascii="Times New Roman" w:eastAsia="Times New Roman" w:hAnsi="Times New Roman" w:cs="Times New Roman"/>
          <w:sz w:val="24"/>
          <w:szCs w:val="24"/>
        </w:rPr>
        <w:t xml:space="preserve">, V. C., </w:t>
      </w:r>
      <w:proofErr w:type="spellStart"/>
      <w:r w:rsidRPr="00C1120F">
        <w:rPr>
          <w:rFonts w:ascii="Times New Roman" w:eastAsia="Times New Roman" w:hAnsi="Times New Roman" w:cs="Times New Roman"/>
          <w:sz w:val="24"/>
          <w:szCs w:val="24"/>
        </w:rPr>
        <w:t>Onwukeme</w:t>
      </w:r>
      <w:proofErr w:type="spellEnd"/>
      <w:r w:rsidRPr="00C1120F">
        <w:rPr>
          <w:rFonts w:ascii="Times New Roman" w:eastAsia="Times New Roman" w:hAnsi="Times New Roman" w:cs="Times New Roman"/>
          <w:sz w:val="24"/>
          <w:szCs w:val="24"/>
        </w:rPr>
        <w:t xml:space="preserve">, V., &amp; </w:t>
      </w:r>
      <w:proofErr w:type="spellStart"/>
      <w:r w:rsidRPr="00C1120F">
        <w:rPr>
          <w:rFonts w:ascii="Times New Roman" w:eastAsia="Times New Roman" w:hAnsi="Times New Roman" w:cs="Times New Roman"/>
          <w:sz w:val="24"/>
          <w:szCs w:val="24"/>
        </w:rPr>
        <w:t>Enyoh</w:t>
      </w:r>
      <w:proofErr w:type="spellEnd"/>
      <w:r w:rsidRPr="00C1120F">
        <w:rPr>
          <w:rFonts w:ascii="Times New Roman" w:eastAsia="Times New Roman" w:hAnsi="Times New Roman" w:cs="Times New Roman"/>
          <w:sz w:val="24"/>
          <w:szCs w:val="24"/>
        </w:rPr>
        <w:t xml:space="preserve">, C. E. (2025). Carcinogenic and non-carcinogenic health risk assessment of heavy metals in water from selected oil pollution-prone communities in the Niger Delta region. </w:t>
      </w:r>
      <w:r w:rsidRPr="00C1120F">
        <w:rPr>
          <w:rFonts w:ascii="Times New Roman" w:eastAsia="Times New Roman" w:hAnsi="Times New Roman" w:cs="Times New Roman"/>
          <w:i/>
          <w:iCs/>
          <w:sz w:val="24"/>
          <w:szCs w:val="24"/>
        </w:rPr>
        <w:t>Environmental Pollutants and Bioavailability</w:t>
      </w:r>
      <w:r w:rsidRPr="00C1120F">
        <w:rPr>
          <w:rFonts w:ascii="Times New Roman" w:eastAsia="Times New Roman" w:hAnsi="Times New Roman" w:cs="Times New Roman"/>
          <w:sz w:val="24"/>
          <w:szCs w:val="24"/>
        </w:rPr>
        <w:t>.</w:t>
      </w:r>
    </w:p>
    <w:p w:rsidR="00016CE3" w:rsidRPr="00C1120F" w:rsidRDefault="000A5A9D" w:rsidP="00AB3873">
      <w:pPr>
        <w:pBdr>
          <w:top w:val="nil"/>
          <w:left w:val="nil"/>
          <w:bottom w:val="nil"/>
          <w:right w:val="nil"/>
          <w:between w:val="nil"/>
        </w:pBdr>
        <w:spacing w:line="240" w:lineRule="auto"/>
        <w:ind w:left="720" w:hanging="720"/>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sz w:val="24"/>
          <w:szCs w:val="24"/>
        </w:rPr>
        <w:t>Ezechi</w:t>
      </w:r>
      <w:proofErr w:type="spellEnd"/>
      <w:r w:rsidRPr="00C1120F">
        <w:rPr>
          <w:rFonts w:ascii="Times New Roman" w:eastAsia="Times New Roman" w:hAnsi="Times New Roman" w:cs="Times New Roman"/>
          <w:sz w:val="24"/>
          <w:szCs w:val="24"/>
        </w:rPr>
        <w:t xml:space="preserve">, E. C., &amp; </w:t>
      </w:r>
      <w:proofErr w:type="spellStart"/>
      <w:r w:rsidRPr="00C1120F">
        <w:rPr>
          <w:rFonts w:ascii="Times New Roman" w:eastAsia="Times New Roman" w:hAnsi="Times New Roman" w:cs="Times New Roman"/>
          <w:sz w:val="24"/>
          <w:szCs w:val="24"/>
        </w:rPr>
        <w:t>Diara</w:t>
      </w:r>
      <w:proofErr w:type="spellEnd"/>
      <w:r w:rsidRPr="00C1120F">
        <w:rPr>
          <w:rFonts w:ascii="Times New Roman" w:eastAsia="Times New Roman" w:hAnsi="Times New Roman" w:cs="Times New Roman"/>
          <w:sz w:val="24"/>
          <w:szCs w:val="24"/>
        </w:rPr>
        <w:t xml:space="preserve">, C. I. (2025). Assessment of water quality index of </w:t>
      </w:r>
      <w:proofErr w:type="spellStart"/>
      <w:r w:rsidRPr="00C1120F">
        <w:rPr>
          <w:rFonts w:ascii="Times New Roman" w:eastAsia="Times New Roman" w:hAnsi="Times New Roman" w:cs="Times New Roman"/>
          <w:sz w:val="24"/>
          <w:szCs w:val="24"/>
        </w:rPr>
        <w:t>Ogbanokwute</w:t>
      </w:r>
      <w:proofErr w:type="spellEnd"/>
      <w:r w:rsidRPr="00C1120F">
        <w:rPr>
          <w:rFonts w:ascii="Times New Roman" w:eastAsia="Times New Roman" w:hAnsi="Times New Roman" w:cs="Times New Roman"/>
          <w:sz w:val="24"/>
          <w:szCs w:val="24"/>
        </w:rPr>
        <w:t xml:space="preserve"> spring water in Enugu North Local Government Area of Enugu State, Nigeria. </w:t>
      </w:r>
      <w:proofErr w:type="spellStart"/>
      <w:r w:rsidRPr="00C1120F">
        <w:rPr>
          <w:rFonts w:ascii="Times New Roman" w:eastAsia="Times New Roman" w:hAnsi="Times New Roman" w:cs="Times New Roman"/>
          <w:i/>
          <w:iCs/>
          <w:sz w:val="24"/>
          <w:szCs w:val="24"/>
        </w:rPr>
        <w:t>ChemSearch</w:t>
      </w:r>
      <w:proofErr w:type="spellEnd"/>
      <w:r w:rsidRPr="00C1120F">
        <w:rPr>
          <w:rFonts w:ascii="Times New Roman" w:eastAsia="Times New Roman" w:hAnsi="Times New Roman" w:cs="Times New Roman"/>
          <w:i/>
          <w:iCs/>
          <w:sz w:val="24"/>
          <w:szCs w:val="24"/>
        </w:rPr>
        <w:t xml:space="preserve"> Journal, 16</w:t>
      </w:r>
      <w:r w:rsidRPr="00C1120F">
        <w:rPr>
          <w:rFonts w:ascii="Times New Roman" w:eastAsia="Times New Roman" w:hAnsi="Times New Roman" w:cs="Times New Roman"/>
          <w:sz w:val="24"/>
          <w:szCs w:val="24"/>
        </w:rPr>
        <w:t>(2), 47–57.</w:t>
      </w:r>
    </w:p>
    <w:p w:rsidR="00016CE3" w:rsidRPr="00C1120F" w:rsidRDefault="000A5A9D" w:rsidP="00AB3873">
      <w:pPr>
        <w:pBdr>
          <w:top w:val="nil"/>
          <w:left w:val="nil"/>
          <w:bottom w:val="nil"/>
          <w:right w:val="nil"/>
          <w:between w:val="nil"/>
        </w:pBdr>
        <w:spacing w:line="240" w:lineRule="auto"/>
        <w:ind w:left="720" w:hanging="72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Flora, S. J. S., Mittal, M., &amp; Mehta, A. (2012). Heavy metal induced oxidative stress and its possible reversal by chelation therapy. </w:t>
      </w:r>
      <w:r w:rsidRPr="00C1120F">
        <w:rPr>
          <w:rFonts w:ascii="Times New Roman" w:eastAsia="Times New Roman" w:hAnsi="Times New Roman" w:cs="Times New Roman"/>
          <w:i/>
          <w:iCs/>
          <w:sz w:val="24"/>
          <w:szCs w:val="24"/>
        </w:rPr>
        <w:t>Indian Journal of Medical Research, 128</w:t>
      </w:r>
      <w:r w:rsidRPr="00C1120F">
        <w:rPr>
          <w:rFonts w:ascii="Times New Roman" w:eastAsia="Times New Roman" w:hAnsi="Times New Roman" w:cs="Times New Roman"/>
          <w:sz w:val="24"/>
          <w:szCs w:val="24"/>
        </w:rPr>
        <w:t>(4), 501–523.</w:t>
      </w:r>
    </w:p>
    <w:p w:rsidR="00016CE3" w:rsidRPr="00C1120F" w:rsidRDefault="000A5A9D" w:rsidP="00AB3873">
      <w:pPr>
        <w:pBdr>
          <w:top w:val="nil"/>
          <w:left w:val="nil"/>
          <w:bottom w:val="nil"/>
          <w:right w:val="nil"/>
          <w:between w:val="nil"/>
        </w:pBdr>
        <w:spacing w:line="240" w:lineRule="auto"/>
        <w:ind w:left="720" w:hanging="720"/>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sz w:val="24"/>
          <w:szCs w:val="24"/>
        </w:rPr>
        <w:t>Goix</w:t>
      </w:r>
      <w:proofErr w:type="spellEnd"/>
      <w:r w:rsidRPr="00C1120F">
        <w:rPr>
          <w:rFonts w:ascii="Times New Roman" w:eastAsia="Times New Roman" w:hAnsi="Times New Roman" w:cs="Times New Roman"/>
          <w:sz w:val="24"/>
          <w:szCs w:val="24"/>
        </w:rPr>
        <w:t xml:space="preserve">, S., </w:t>
      </w:r>
      <w:proofErr w:type="spellStart"/>
      <w:r w:rsidRPr="00C1120F">
        <w:rPr>
          <w:rFonts w:ascii="Times New Roman" w:eastAsia="Times New Roman" w:hAnsi="Times New Roman" w:cs="Times New Roman"/>
          <w:sz w:val="24"/>
          <w:szCs w:val="24"/>
        </w:rPr>
        <w:t>Lévêque</w:t>
      </w:r>
      <w:proofErr w:type="spellEnd"/>
      <w:r w:rsidRPr="00C1120F">
        <w:rPr>
          <w:rFonts w:ascii="Times New Roman" w:eastAsia="Times New Roman" w:hAnsi="Times New Roman" w:cs="Times New Roman"/>
          <w:sz w:val="24"/>
          <w:szCs w:val="24"/>
        </w:rPr>
        <w:t xml:space="preserve">, T., </w:t>
      </w:r>
      <w:proofErr w:type="spellStart"/>
      <w:r w:rsidRPr="00C1120F">
        <w:rPr>
          <w:rFonts w:ascii="Times New Roman" w:eastAsia="Times New Roman" w:hAnsi="Times New Roman" w:cs="Times New Roman"/>
          <w:sz w:val="24"/>
          <w:szCs w:val="24"/>
        </w:rPr>
        <w:t>Xiong</w:t>
      </w:r>
      <w:proofErr w:type="spellEnd"/>
      <w:r w:rsidRPr="00C1120F">
        <w:rPr>
          <w:rFonts w:ascii="Times New Roman" w:eastAsia="Times New Roman" w:hAnsi="Times New Roman" w:cs="Times New Roman"/>
          <w:sz w:val="24"/>
          <w:szCs w:val="24"/>
        </w:rPr>
        <w:t xml:space="preserve">, T. T., </w:t>
      </w:r>
      <w:proofErr w:type="spellStart"/>
      <w:r w:rsidRPr="00C1120F">
        <w:rPr>
          <w:rFonts w:ascii="Times New Roman" w:eastAsia="Times New Roman" w:hAnsi="Times New Roman" w:cs="Times New Roman"/>
          <w:sz w:val="24"/>
          <w:szCs w:val="24"/>
        </w:rPr>
        <w:t>Schreck</w:t>
      </w:r>
      <w:proofErr w:type="spellEnd"/>
      <w:r w:rsidRPr="00C1120F">
        <w:rPr>
          <w:rFonts w:ascii="Times New Roman" w:eastAsia="Times New Roman" w:hAnsi="Times New Roman" w:cs="Times New Roman"/>
          <w:sz w:val="24"/>
          <w:szCs w:val="24"/>
        </w:rPr>
        <w:t xml:space="preserve">, E., </w:t>
      </w:r>
      <w:proofErr w:type="spellStart"/>
      <w:r w:rsidRPr="00C1120F">
        <w:rPr>
          <w:rFonts w:ascii="Times New Roman" w:eastAsia="Times New Roman" w:hAnsi="Times New Roman" w:cs="Times New Roman"/>
          <w:sz w:val="24"/>
          <w:szCs w:val="24"/>
        </w:rPr>
        <w:t>Baeza-Squiban</w:t>
      </w:r>
      <w:proofErr w:type="spellEnd"/>
      <w:r w:rsidRPr="00C1120F">
        <w:rPr>
          <w:rFonts w:ascii="Times New Roman" w:eastAsia="Times New Roman" w:hAnsi="Times New Roman" w:cs="Times New Roman"/>
          <w:sz w:val="24"/>
          <w:szCs w:val="24"/>
        </w:rPr>
        <w:t xml:space="preserve">, A., </w:t>
      </w:r>
      <w:proofErr w:type="spellStart"/>
      <w:r w:rsidRPr="00C1120F">
        <w:rPr>
          <w:rFonts w:ascii="Times New Roman" w:eastAsia="Times New Roman" w:hAnsi="Times New Roman" w:cs="Times New Roman"/>
          <w:sz w:val="24"/>
          <w:szCs w:val="24"/>
        </w:rPr>
        <w:t>Geret</w:t>
      </w:r>
      <w:proofErr w:type="spellEnd"/>
      <w:r w:rsidRPr="00C1120F">
        <w:rPr>
          <w:rFonts w:ascii="Times New Roman" w:eastAsia="Times New Roman" w:hAnsi="Times New Roman" w:cs="Times New Roman"/>
          <w:sz w:val="24"/>
          <w:szCs w:val="24"/>
        </w:rPr>
        <w:t xml:space="preserve">, F., </w:t>
      </w:r>
      <w:proofErr w:type="spellStart"/>
      <w:r w:rsidRPr="00C1120F">
        <w:rPr>
          <w:rFonts w:ascii="Times New Roman" w:eastAsia="Times New Roman" w:hAnsi="Times New Roman" w:cs="Times New Roman"/>
          <w:sz w:val="24"/>
          <w:szCs w:val="24"/>
        </w:rPr>
        <w:t>Uzu</w:t>
      </w:r>
      <w:proofErr w:type="spellEnd"/>
      <w:r w:rsidRPr="00C1120F">
        <w:rPr>
          <w:rFonts w:ascii="Times New Roman" w:eastAsia="Times New Roman" w:hAnsi="Times New Roman" w:cs="Times New Roman"/>
          <w:sz w:val="24"/>
          <w:szCs w:val="24"/>
        </w:rPr>
        <w:t xml:space="preserve">, G., </w:t>
      </w:r>
      <w:proofErr w:type="spellStart"/>
      <w:r w:rsidRPr="00C1120F">
        <w:rPr>
          <w:rFonts w:ascii="Times New Roman" w:eastAsia="Times New Roman" w:hAnsi="Times New Roman" w:cs="Times New Roman"/>
          <w:sz w:val="24"/>
          <w:szCs w:val="24"/>
        </w:rPr>
        <w:t>Austruy</w:t>
      </w:r>
      <w:proofErr w:type="spellEnd"/>
      <w:r w:rsidRPr="00C1120F">
        <w:rPr>
          <w:rFonts w:ascii="Times New Roman" w:eastAsia="Times New Roman" w:hAnsi="Times New Roman" w:cs="Times New Roman"/>
          <w:sz w:val="24"/>
          <w:szCs w:val="24"/>
        </w:rPr>
        <w:t xml:space="preserve">, A., &amp; </w:t>
      </w:r>
      <w:proofErr w:type="spellStart"/>
      <w:r w:rsidRPr="00C1120F">
        <w:rPr>
          <w:rFonts w:ascii="Times New Roman" w:eastAsia="Times New Roman" w:hAnsi="Times New Roman" w:cs="Times New Roman"/>
          <w:sz w:val="24"/>
          <w:szCs w:val="24"/>
        </w:rPr>
        <w:t>Dumat</w:t>
      </w:r>
      <w:proofErr w:type="spellEnd"/>
      <w:r w:rsidRPr="00C1120F">
        <w:rPr>
          <w:rFonts w:ascii="Times New Roman" w:eastAsia="Times New Roman" w:hAnsi="Times New Roman" w:cs="Times New Roman"/>
          <w:sz w:val="24"/>
          <w:szCs w:val="24"/>
        </w:rPr>
        <w:t xml:space="preserve">, C. (2018). Environmental and health impacts of fine and ultrafine metallic particles. </w:t>
      </w:r>
      <w:r w:rsidRPr="00C1120F">
        <w:rPr>
          <w:rFonts w:ascii="Times New Roman" w:eastAsia="Times New Roman" w:hAnsi="Times New Roman" w:cs="Times New Roman"/>
          <w:i/>
          <w:iCs/>
          <w:sz w:val="24"/>
          <w:szCs w:val="24"/>
        </w:rPr>
        <w:t>Science of the Total Environment, 622–623</w:t>
      </w:r>
      <w:r w:rsidRPr="00C1120F">
        <w:rPr>
          <w:rFonts w:ascii="Times New Roman" w:eastAsia="Times New Roman" w:hAnsi="Times New Roman" w:cs="Times New Roman"/>
          <w:sz w:val="24"/>
          <w:szCs w:val="24"/>
        </w:rPr>
        <w:t>, 116–125.</w:t>
      </w:r>
    </w:p>
    <w:p w:rsidR="00016CE3" w:rsidRPr="00C1120F" w:rsidRDefault="000A5A9D" w:rsidP="00AB3873">
      <w:pPr>
        <w:pBdr>
          <w:top w:val="nil"/>
          <w:left w:val="nil"/>
          <w:bottom w:val="nil"/>
          <w:right w:val="nil"/>
          <w:between w:val="nil"/>
        </w:pBdr>
        <w:spacing w:line="240" w:lineRule="auto"/>
        <w:ind w:left="720" w:hanging="720"/>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sz w:val="24"/>
          <w:szCs w:val="24"/>
        </w:rPr>
        <w:t>Grandjean</w:t>
      </w:r>
      <w:proofErr w:type="spellEnd"/>
      <w:r w:rsidRPr="00C1120F">
        <w:rPr>
          <w:rFonts w:ascii="Times New Roman" w:eastAsia="Times New Roman" w:hAnsi="Times New Roman" w:cs="Times New Roman"/>
          <w:sz w:val="24"/>
          <w:szCs w:val="24"/>
        </w:rPr>
        <w:t xml:space="preserve">, P., </w:t>
      </w:r>
      <w:proofErr w:type="spellStart"/>
      <w:r w:rsidRPr="00C1120F">
        <w:rPr>
          <w:rFonts w:ascii="Times New Roman" w:eastAsia="Times New Roman" w:hAnsi="Times New Roman" w:cs="Times New Roman"/>
          <w:sz w:val="24"/>
          <w:szCs w:val="24"/>
        </w:rPr>
        <w:t>Weihe</w:t>
      </w:r>
      <w:proofErr w:type="spellEnd"/>
      <w:r w:rsidRPr="00C1120F">
        <w:rPr>
          <w:rFonts w:ascii="Times New Roman" w:eastAsia="Times New Roman" w:hAnsi="Times New Roman" w:cs="Times New Roman"/>
          <w:sz w:val="24"/>
          <w:szCs w:val="24"/>
        </w:rPr>
        <w:t xml:space="preserve">, P., White, R. F., &amp; </w:t>
      </w:r>
      <w:proofErr w:type="spellStart"/>
      <w:r w:rsidRPr="00C1120F">
        <w:rPr>
          <w:rFonts w:ascii="Times New Roman" w:eastAsia="Times New Roman" w:hAnsi="Times New Roman" w:cs="Times New Roman"/>
          <w:sz w:val="24"/>
          <w:szCs w:val="24"/>
        </w:rPr>
        <w:t>Debes</w:t>
      </w:r>
      <w:proofErr w:type="spellEnd"/>
      <w:r w:rsidRPr="00C1120F">
        <w:rPr>
          <w:rFonts w:ascii="Times New Roman" w:eastAsia="Times New Roman" w:hAnsi="Times New Roman" w:cs="Times New Roman"/>
          <w:sz w:val="24"/>
          <w:szCs w:val="24"/>
        </w:rPr>
        <w:t xml:space="preserve">, F. (1997). Cognitive performance of children prenatally exposed to "safe" levels of </w:t>
      </w:r>
      <w:proofErr w:type="spellStart"/>
      <w:r w:rsidRPr="00C1120F">
        <w:rPr>
          <w:rFonts w:ascii="Times New Roman" w:eastAsia="Times New Roman" w:hAnsi="Times New Roman" w:cs="Times New Roman"/>
          <w:sz w:val="24"/>
          <w:szCs w:val="24"/>
        </w:rPr>
        <w:t>methylmercury</w:t>
      </w:r>
      <w:proofErr w:type="spellEnd"/>
      <w:r w:rsidRPr="00C1120F">
        <w:rPr>
          <w:rFonts w:ascii="Times New Roman" w:eastAsia="Times New Roman" w:hAnsi="Times New Roman" w:cs="Times New Roman"/>
          <w:sz w:val="24"/>
          <w:szCs w:val="24"/>
        </w:rPr>
        <w:t xml:space="preserve">. </w:t>
      </w:r>
      <w:r w:rsidRPr="00C1120F">
        <w:rPr>
          <w:rFonts w:ascii="Times New Roman" w:eastAsia="Times New Roman" w:hAnsi="Times New Roman" w:cs="Times New Roman"/>
          <w:i/>
          <w:iCs/>
          <w:sz w:val="24"/>
          <w:szCs w:val="24"/>
        </w:rPr>
        <w:t>Environmental Research, 77</w:t>
      </w:r>
      <w:r w:rsidRPr="00C1120F">
        <w:rPr>
          <w:rFonts w:ascii="Times New Roman" w:eastAsia="Times New Roman" w:hAnsi="Times New Roman" w:cs="Times New Roman"/>
          <w:sz w:val="24"/>
          <w:szCs w:val="24"/>
        </w:rPr>
        <w:t>(2), 165–172.</w:t>
      </w:r>
    </w:p>
    <w:p w:rsidR="00016CE3" w:rsidRPr="00C1120F" w:rsidRDefault="000A5A9D" w:rsidP="00AB3873">
      <w:pPr>
        <w:pBdr>
          <w:top w:val="nil"/>
          <w:left w:val="nil"/>
          <w:bottom w:val="nil"/>
          <w:right w:val="nil"/>
          <w:between w:val="nil"/>
        </w:pBdr>
        <w:spacing w:line="240" w:lineRule="auto"/>
        <w:ind w:left="720" w:hanging="72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lastRenderedPageBreak/>
        <w:t xml:space="preserve">Haddam, N., Samira, S., Dumont, X., </w:t>
      </w:r>
      <w:proofErr w:type="spellStart"/>
      <w:r w:rsidRPr="00C1120F">
        <w:rPr>
          <w:rFonts w:ascii="Times New Roman" w:eastAsia="Times New Roman" w:hAnsi="Times New Roman" w:cs="Times New Roman"/>
          <w:sz w:val="24"/>
          <w:szCs w:val="24"/>
        </w:rPr>
        <w:t>Taleb</w:t>
      </w:r>
      <w:proofErr w:type="spellEnd"/>
      <w:r w:rsidRPr="00C1120F">
        <w:rPr>
          <w:rFonts w:ascii="Times New Roman" w:eastAsia="Times New Roman" w:hAnsi="Times New Roman" w:cs="Times New Roman"/>
          <w:sz w:val="24"/>
          <w:szCs w:val="24"/>
        </w:rPr>
        <w:t xml:space="preserve">, A., </w:t>
      </w:r>
      <w:proofErr w:type="spellStart"/>
      <w:r w:rsidRPr="00C1120F">
        <w:rPr>
          <w:rFonts w:ascii="Times New Roman" w:eastAsia="Times New Roman" w:hAnsi="Times New Roman" w:cs="Times New Roman"/>
          <w:sz w:val="24"/>
          <w:szCs w:val="24"/>
        </w:rPr>
        <w:t>Lison</w:t>
      </w:r>
      <w:proofErr w:type="spellEnd"/>
      <w:r w:rsidRPr="00C1120F">
        <w:rPr>
          <w:rFonts w:ascii="Times New Roman" w:eastAsia="Times New Roman" w:hAnsi="Times New Roman" w:cs="Times New Roman"/>
          <w:sz w:val="24"/>
          <w:szCs w:val="24"/>
        </w:rPr>
        <w:t xml:space="preserve">, D., &amp; </w:t>
      </w:r>
      <w:proofErr w:type="spellStart"/>
      <w:r w:rsidRPr="00C1120F">
        <w:rPr>
          <w:rFonts w:ascii="Times New Roman" w:eastAsia="Times New Roman" w:hAnsi="Times New Roman" w:cs="Times New Roman"/>
          <w:sz w:val="24"/>
          <w:szCs w:val="24"/>
        </w:rPr>
        <w:t>Haufroid</w:t>
      </w:r>
      <w:proofErr w:type="spellEnd"/>
      <w:r w:rsidRPr="00C1120F">
        <w:rPr>
          <w:rFonts w:ascii="Times New Roman" w:eastAsia="Times New Roman" w:hAnsi="Times New Roman" w:cs="Times New Roman"/>
          <w:sz w:val="24"/>
          <w:szCs w:val="24"/>
        </w:rPr>
        <w:t xml:space="preserve">, V. (2011). Confounders in the assessment of the renal effects associated with low-level urinary cadmium. </w:t>
      </w:r>
      <w:r w:rsidRPr="00C1120F">
        <w:rPr>
          <w:rFonts w:ascii="Times New Roman" w:eastAsia="Times New Roman" w:hAnsi="Times New Roman" w:cs="Times New Roman"/>
          <w:i/>
          <w:iCs/>
          <w:sz w:val="24"/>
          <w:szCs w:val="24"/>
        </w:rPr>
        <w:t>Environmental Health, 10</w:t>
      </w:r>
      <w:r w:rsidRPr="00C1120F">
        <w:rPr>
          <w:rFonts w:ascii="Times New Roman" w:eastAsia="Times New Roman" w:hAnsi="Times New Roman" w:cs="Times New Roman"/>
          <w:sz w:val="24"/>
          <w:szCs w:val="24"/>
        </w:rPr>
        <w:t>, 37.</w:t>
      </w:r>
    </w:p>
    <w:p w:rsidR="00016CE3" w:rsidRPr="00C1120F" w:rsidRDefault="000A5A9D" w:rsidP="00AB3873">
      <w:pPr>
        <w:pBdr>
          <w:top w:val="nil"/>
          <w:left w:val="nil"/>
          <w:bottom w:val="nil"/>
          <w:right w:val="nil"/>
          <w:between w:val="nil"/>
        </w:pBdr>
        <w:spacing w:line="240" w:lineRule="auto"/>
        <w:ind w:left="720" w:hanging="72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Howard, I., </w:t>
      </w:r>
      <w:proofErr w:type="spellStart"/>
      <w:r w:rsidRPr="00C1120F">
        <w:rPr>
          <w:rFonts w:ascii="Times New Roman" w:eastAsia="Times New Roman" w:hAnsi="Times New Roman" w:cs="Times New Roman"/>
          <w:sz w:val="24"/>
          <w:szCs w:val="24"/>
        </w:rPr>
        <w:t>Ezeh</w:t>
      </w:r>
      <w:proofErr w:type="spellEnd"/>
      <w:r w:rsidRPr="00C1120F">
        <w:rPr>
          <w:rFonts w:ascii="Times New Roman" w:eastAsia="Times New Roman" w:hAnsi="Times New Roman" w:cs="Times New Roman"/>
          <w:sz w:val="24"/>
          <w:szCs w:val="24"/>
        </w:rPr>
        <w:t xml:space="preserve">, C., &amp; </w:t>
      </w:r>
      <w:proofErr w:type="spellStart"/>
      <w:r w:rsidRPr="00C1120F">
        <w:rPr>
          <w:rFonts w:ascii="Times New Roman" w:eastAsia="Times New Roman" w:hAnsi="Times New Roman" w:cs="Times New Roman"/>
          <w:sz w:val="24"/>
          <w:szCs w:val="24"/>
        </w:rPr>
        <w:t>Etukudo</w:t>
      </w:r>
      <w:proofErr w:type="spellEnd"/>
      <w:r w:rsidRPr="00C1120F">
        <w:rPr>
          <w:rFonts w:ascii="Times New Roman" w:eastAsia="Times New Roman" w:hAnsi="Times New Roman" w:cs="Times New Roman"/>
          <w:sz w:val="24"/>
          <w:szCs w:val="24"/>
        </w:rPr>
        <w:t xml:space="preserve">, M. (2013). Trace metal pollution of surface water in oil-producing communities of Rivers State. </w:t>
      </w:r>
      <w:r w:rsidRPr="00C1120F">
        <w:rPr>
          <w:rFonts w:ascii="Times New Roman" w:eastAsia="Times New Roman" w:hAnsi="Times New Roman" w:cs="Times New Roman"/>
          <w:i/>
          <w:iCs/>
          <w:sz w:val="24"/>
          <w:szCs w:val="24"/>
        </w:rPr>
        <w:t>Journal of Applied Sciences and Environmental Management, 17</w:t>
      </w:r>
      <w:r w:rsidRPr="00C1120F">
        <w:rPr>
          <w:rFonts w:ascii="Times New Roman" w:eastAsia="Times New Roman" w:hAnsi="Times New Roman" w:cs="Times New Roman"/>
          <w:sz w:val="24"/>
          <w:szCs w:val="24"/>
        </w:rPr>
        <w:t>(2), 271–277.</w:t>
      </w:r>
    </w:p>
    <w:p w:rsidR="00016CE3" w:rsidRPr="00C1120F" w:rsidRDefault="000A5A9D" w:rsidP="00AB3873">
      <w:pPr>
        <w:pBdr>
          <w:top w:val="nil"/>
          <w:left w:val="nil"/>
          <w:bottom w:val="nil"/>
          <w:right w:val="nil"/>
          <w:between w:val="nil"/>
        </w:pBdr>
        <w:spacing w:line="240" w:lineRule="auto"/>
        <w:ind w:left="720" w:hanging="72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International Agency for Research on Cancer (IARC). (1990). </w:t>
      </w:r>
      <w:r w:rsidRPr="00C1120F">
        <w:rPr>
          <w:rFonts w:ascii="Times New Roman" w:eastAsia="Times New Roman" w:hAnsi="Times New Roman" w:cs="Times New Roman"/>
          <w:i/>
          <w:iCs/>
          <w:sz w:val="24"/>
          <w:szCs w:val="24"/>
        </w:rPr>
        <w:t>Chromium, nickel and welding</w:t>
      </w:r>
      <w:r w:rsidRPr="00C1120F">
        <w:rPr>
          <w:rFonts w:ascii="Times New Roman" w:eastAsia="Times New Roman" w:hAnsi="Times New Roman" w:cs="Times New Roman"/>
          <w:sz w:val="24"/>
          <w:szCs w:val="24"/>
        </w:rPr>
        <w:t xml:space="preserve"> (Vol. 49). IARC.</w:t>
      </w:r>
    </w:p>
    <w:p w:rsidR="00016CE3" w:rsidRPr="00C1120F" w:rsidRDefault="000A5A9D" w:rsidP="00AB3873">
      <w:pPr>
        <w:pBdr>
          <w:top w:val="nil"/>
          <w:left w:val="nil"/>
          <w:bottom w:val="nil"/>
          <w:right w:val="nil"/>
          <w:between w:val="nil"/>
        </w:pBdr>
        <w:spacing w:line="240" w:lineRule="auto"/>
        <w:ind w:left="720" w:hanging="720"/>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sz w:val="24"/>
          <w:szCs w:val="24"/>
        </w:rPr>
        <w:t>Jaishankar</w:t>
      </w:r>
      <w:proofErr w:type="spellEnd"/>
      <w:r w:rsidRPr="00C1120F">
        <w:rPr>
          <w:rFonts w:ascii="Times New Roman" w:eastAsia="Times New Roman" w:hAnsi="Times New Roman" w:cs="Times New Roman"/>
          <w:sz w:val="24"/>
          <w:szCs w:val="24"/>
        </w:rPr>
        <w:t xml:space="preserve">, M., </w:t>
      </w:r>
      <w:proofErr w:type="spellStart"/>
      <w:r w:rsidRPr="00C1120F">
        <w:rPr>
          <w:rFonts w:ascii="Times New Roman" w:eastAsia="Times New Roman" w:hAnsi="Times New Roman" w:cs="Times New Roman"/>
          <w:sz w:val="24"/>
          <w:szCs w:val="24"/>
        </w:rPr>
        <w:t>Tseten</w:t>
      </w:r>
      <w:proofErr w:type="spellEnd"/>
      <w:r w:rsidRPr="00C1120F">
        <w:rPr>
          <w:rFonts w:ascii="Times New Roman" w:eastAsia="Times New Roman" w:hAnsi="Times New Roman" w:cs="Times New Roman"/>
          <w:sz w:val="24"/>
          <w:szCs w:val="24"/>
        </w:rPr>
        <w:t xml:space="preserve">, T., </w:t>
      </w:r>
      <w:proofErr w:type="spellStart"/>
      <w:r w:rsidRPr="00C1120F">
        <w:rPr>
          <w:rFonts w:ascii="Times New Roman" w:eastAsia="Times New Roman" w:hAnsi="Times New Roman" w:cs="Times New Roman"/>
          <w:sz w:val="24"/>
          <w:szCs w:val="24"/>
        </w:rPr>
        <w:t>Anbalagan</w:t>
      </w:r>
      <w:proofErr w:type="spellEnd"/>
      <w:r w:rsidRPr="00C1120F">
        <w:rPr>
          <w:rFonts w:ascii="Times New Roman" w:eastAsia="Times New Roman" w:hAnsi="Times New Roman" w:cs="Times New Roman"/>
          <w:sz w:val="24"/>
          <w:szCs w:val="24"/>
        </w:rPr>
        <w:t xml:space="preserve">, N., Mathew, B. B., &amp; </w:t>
      </w:r>
      <w:proofErr w:type="spellStart"/>
      <w:r w:rsidRPr="00C1120F">
        <w:rPr>
          <w:rFonts w:ascii="Times New Roman" w:eastAsia="Times New Roman" w:hAnsi="Times New Roman" w:cs="Times New Roman"/>
          <w:sz w:val="24"/>
          <w:szCs w:val="24"/>
        </w:rPr>
        <w:t>Beeregowda</w:t>
      </w:r>
      <w:proofErr w:type="spellEnd"/>
      <w:r w:rsidRPr="00C1120F">
        <w:rPr>
          <w:rFonts w:ascii="Times New Roman" w:eastAsia="Times New Roman" w:hAnsi="Times New Roman" w:cs="Times New Roman"/>
          <w:sz w:val="24"/>
          <w:szCs w:val="24"/>
        </w:rPr>
        <w:t xml:space="preserve">, K. N. (2014). Toxicity, mechanism and health effects of some heavy metals. </w:t>
      </w:r>
      <w:r w:rsidRPr="00C1120F">
        <w:rPr>
          <w:rFonts w:ascii="Times New Roman" w:eastAsia="Times New Roman" w:hAnsi="Times New Roman" w:cs="Times New Roman"/>
          <w:i/>
          <w:iCs/>
          <w:sz w:val="24"/>
          <w:szCs w:val="24"/>
        </w:rPr>
        <w:t>Interdisciplinary Toxicology, 7</w:t>
      </w:r>
      <w:r w:rsidRPr="00C1120F">
        <w:rPr>
          <w:rFonts w:ascii="Times New Roman" w:eastAsia="Times New Roman" w:hAnsi="Times New Roman" w:cs="Times New Roman"/>
          <w:sz w:val="24"/>
          <w:szCs w:val="24"/>
        </w:rPr>
        <w:t>(2), 60–72.</w:t>
      </w:r>
    </w:p>
    <w:p w:rsidR="00016CE3" w:rsidRPr="00C1120F" w:rsidRDefault="000A5A9D" w:rsidP="00AB3873">
      <w:pPr>
        <w:pBdr>
          <w:top w:val="nil"/>
          <w:left w:val="nil"/>
          <w:bottom w:val="nil"/>
          <w:right w:val="nil"/>
          <w:between w:val="nil"/>
        </w:pBdr>
        <w:spacing w:line="240" w:lineRule="auto"/>
        <w:ind w:left="720" w:hanging="720"/>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sz w:val="24"/>
          <w:szCs w:val="24"/>
        </w:rPr>
        <w:t>Jardine</w:t>
      </w:r>
      <w:proofErr w:type="spellEnd"/>
      <w:r w:rsidRPr="00C1120F">
        <w:rPr>
          <w:rFonts w:ascii="Times New Roman" w:eastAsia="Times New Roman" w:hAnsi="Times New Roman" w:cs="Times New Roman"/>
          <w:sz w:val="24"/>
          <w:szCs w:val="24"/>
        </w:rPr>
        <w:t xml:space="preserve">, P. M., </w:t>
      </w:r>
      <w:proofErr w:type="spellStart"/>
      <w:r w:rsidRPr="00C1120F">
        <w:rPr>
          <w:rFonts w:ascii="Times New Roman" w:eastAsia="Times New Roman" w:hAnsi="Times New Roman" w:cs="Times New Roman"/>
          <w:sz w:val="24"/>
          <w:szCs w:val="24"/>
        </w:rPr>
        <w:t>Fendorf</w:t>
      </w:r>
      <w:proofErr w:type="spellEnd"/>
      <w:r w:rsidRPr="00C1120F">
        <w:rPr>
          <w:rFonts w:ascii="Times New Roman" w:eastAsia="Times New Roman" w:hAnsi="Times New Roman" w:cs="Times New Roman"/>
          <w:sz w:val="24"/>
          <w:szCs w:val="24"/>
        </w:rPr>
        <w:t xml:space="preserve">, S. E., Mayes, M. A., Larsen, I. L., Brooks, S. C., &amp; Bailey, W. B. (1999). Fate and transport of hexavalent chromium in undisturbed heterogeneous soil. </w:t>
      </w:r>
      <w:r w:rsidRPr="00C1120F">
        <w:rPr>
          <w:rFonts w:ascii="Times New Roman" w:eastAsia="Times New Roman" w:hAnsi="Times New Roman" w:cs="Times New Roman"/>
          <w:i/>
          <w:iCs/>
          <w:sz w:val="24"/>
          <w:szCs w:val="24"/>
        </w:rPr>
        <w:t>Environmental Science &amp; Technology, 33</w:t>
      </w:r>
      <w:r w:rsidRPr="00C1120F">
        <w:rPr>
          <w:rFonts w:ascii="Times New Roman" w:eastAsia="Times New Roman" w:hAnsi="Times New Roman" w:cs="Times New Roman"/>
          <w:sz w:val="24"/>
          <w:szCs w:val="24"/>
        </w:rPr>
        <w:t>(17), 2939–2944.</w:t>
      </w:r>
    </w:p>
    <w:p w:rsidR="00016CE3" w:rsidRPr="00C1120F" w:rsidRDefault="000A5A9D" w:rsidP="00AB3873">
      <w:pPr>
        <w:pBdr>
          <w:top w:val="nil"/>
          <w:left w:val="nil"/>
          <w:bottom w:val="nil"/>
          <w:right w:val="nil"/>
          <w:between w:val="nil"/>
        </w:pBdr>
        <w:spacing w:line="240" w:lineRule="auto"/>
        <w:ind w:left="720" w:hanging="72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Jo, W. J., </w:t>
      </w:r>
      <w:proofErr w:type="spellStart"/>
      <w:r w:rsidRPr="00C1120F">
        <w:rPr>
          <w:rFonts w:ascii="Times New Roman" w:eastAsia="Times New Roman" w:hAnsi="Times New Roman" w:cs="Times New Roman"/>
          <w:sz w:val="24"/>
          <w:szCs w:val="24"/>
        </w:rPr>
        <w:t>Loguinov</w:t>
      </w:r>
      <w:proofErr w:type="spellEnd"/>
      <w:r w:rsidRPr="00C1120F">
        <w:rPr>
          <w:rFonts w:ascii="Times New Roman" w:eastAsia="Times New Roman" w:hAnsi="Times New Roman" w:cs="Times New Roman"/>
          <w:sz w:val="24"/>
          <w:szCs w:val="24"/>
        </w:rPr>
        <w:t xml:space="preserve">, A., Chang, M., </w:t>
      </w:r>
      <w:proofErr w:type="spellStart"/>
      <w:r w:rsidRPr="00C1120F">
        <w:rPr>
          <w:rFonts w:ascii="Times New Roman" w:eastAsia="Times New Roman" w:hAnsi="Times New Roman" w:cs="Times New Roman"/>
          <w:sz w:val="24"/>
          <w:szCs w:val="24"/>
        </w:rPr>
        <w:t>Wintz</w:t>
      </w:r>
      <w:proofErr w:type="spellEnd"/>
      <w:r w:rsidRPr="00C1120F">
        <w:rPr>
          <w:rFonts w:ascii="Times New Roman" w:eastAsia="Times New Roman" w:hAnsi="Times New Roman" w:cs="Times New Roman"/>
          <w:sz w:val="24"/>
          <w:szCs w:val="24"/>
        </w:rPr>
        <w:t xml:space="preserve">, H., </w:t>
      </w:r>
      <w:proofErr w:type="spellStart"/>
      <w:r w:rsidRPr="00C1120F">
        <w:rPr>
          <w:rFonts w:ascii="Times New Roman" w:eastAsia="Times New Roman" w:hAnsi="Times New Roman" w:cs="Times New Roman"/>
          <w:sz w:val="24"/>
          <w:szCs w:val="24"/>
        </w:rPr>
        <w:t>Nislow</w:t>
      </w:r>
      <w:proofErr w:type="spellEnd"/>
      <w:r w:rsidRPr="00C1120F">
        <w:rPr>
          <w:rFonts w:ascii="Times New Roman" w:eastAsia="Times New Roman" w:hAnsi="Times New Roman" w:cs="Times New Roman"/>
          <w:sz w:val="24"/>
          <w:szCs w:val="24"/>
        </w:rPr>
        <w:t xml:space="preserve">, C., </w:t>
      </w:r>
      <w:proofErr w:type="spellStart"/>
      <w:r w:rsidRPr="00C1120F">
        <w:rPr>
          <w:rFonts w:ascii="Times New Roman" w:eastAsia="Times New Roman" w:hAnsi="Times New Roman" w:cs="Times New Roman"/>
          <w:sz w:val="24"/>
          <w:szCs w:val="24"/>
        </w:rPr>
        <w:t>Arkin</w:t>
      </w:r>
      <w:proofErr w:type="spellEnd"/>
      <w:r w:rsidRPr="00C1120F">
        <w:rPr>
          <w:rFonts w:ascii="Times New Roman" w:eastAsia="Times New Roman" w:hAnsi="Times New Roman" w:cs="Times New Roman"/>
          <w:sz w:val="24"/>
          <w:szCs w:val="24"/>
        </w:rPr>
        <w:t xml:space="preserve">, A. P., Giaever, G., &amp; </w:t>
      </w:r>
      <w:proofErr w:type="spellStart"/>
      <w:r w:rsidRPr="00C1120F">
        <w:rPr>
          <w:rFonts w:ascii="Times New Roman" w:eastAsia="Times New Roman" w:hAnsi="Times New Roman" w:cs="Times New Roman"/>
          <w:sz w:val="24"/>
          <w:szCs w:val="24"/>
        </w:rPr>
        <w:t>Vulpe</w:t>
      </w:r>
      <w:proofErr w:type="spellEnd"/>
      <w:r w:rsidRPr="00C1120F">
        <w:rPr>
          <w:rFonts w:ascii="Times New Roman" w:eastAsia="Times New Roman" w:hAnsi="Times New Roman" w:cs="Times New Roman"/>
          <w:sz w:val="24"/>
          <w:szCs w:val="24"/>
        </w:rPr>
        <w:t xml:space="preserve">, C. D. (2009). Identification of genes involved in the toxic response of </w:t>
      </w:r>
      <w:r w:rsidRPr="00C1120F">
        <w:rPr>
          <w:rFonts w:ascii="Times New Roman" w:eastAsia="Times New Roman" w:hAnsi="Times New Roman" w:cs="Times New Roman"/>
          <w:i/>
          <w:iCs/>
          <w:sz w:val="24"/>
          <w:szCs w:val="24"/>
        </w:rPr>
        <w:t xml:space="preserve">Saccharomyces </w:t>
      </w:r>
      <w:proofErr w:type="spellStart"/>
      <w:r w:rsidRPr="00C1120F">
        <w:rPr>
          <w:rFonts w:ascii="Times New Roman" w:eastAsia="Times New Roman" w:hAnsi="Times New Roman" w:cs="Times New Roman"/>
          <w:i/>
          <w:iCs/>
          <w:sz w:val="24"/>
          <w:szCs w:val="24"/>
        </w:rPr>
        <w:t>cerevisiae</w:t>
      </w:r>
      <w:proofErr w:type="spellEnd"/>
      <w:r w:rsidRPr="00C1120F">
        <w:rPr>
          <w:rFonts w:ascii="Times New Roman" w:eastAsia="Times New Roman" w:hAnsi="Times New Roman" w:cs="Times New Roman"/>
          <w:sz w:val="24"/>
          <w:szCs w:val="24"/>
        </w:rPr>
        <w:t xml:space="preserve"> against iron and copper overload. </w:t>
      </w:r>
      <w:r w:rsidRPr="00C1120F">
        <w:rPr>
          <w:rFonts w:ascii="Times New Roman" w:eastAsia="Times New Roman" w:hAnsi="Times New Roman" w:cs="Times New Roman"/>
          <w:i/>
          <w:iCs/>
          <w:sz w:val="24"/>
          <w:szCs w:val="24"/>
        </w:rPr>
        <w:t>Toxicological Sciences, 101</w:t>
      </w:r>
      <w:r w:rsidRPr="00C1120F">
        <w:rPr>
          <w:rFonts w:ascii="Times New Roman" w:eastAsia="Times New Roman" w:hAnsi="Times New Roman" w:cs="Times New Roman"/>
          <w:sz w:val="24"/>
          <w:szCs w:val="24"/>
        </w:rPr>
        <w:t>(1), 140–151.</w:t>
      </w:r>
    </w:p>
    <w:p w:rsidR="00016CE3" w:rsidRPr="00C1120F" w:rsidRDefault="000A5A9D" w:rsidP="00AB3873">
      <w:pPr>
        <w:pBdr>
          <w:top w:val="nil"/>
          <w:left w:val="nil"/>
          <w:bottom w:val="nil"/>
          <w:right w:val="nil"/>
          <w:between w:val="nil"/>
        </w:pBdr>
        <w:spacing w:line="240" w:lineRule="auto"/>
        <w:ind w:left="720" w:hanging="720"/>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sz w:val="24"/>
          <w:szCs w:val="24"/>
        </w:rPr>
        <w:t>Jomová</w:t>
      </w:r>
      <w:proofErr w:type="spellEnd"/>
      <w:r w:rsidRPr="00C1120F">
        <w:rPr>
          <w:rFonts w:ascii="Times New Roman" w:eastAsia="Times New Roman" w:hAnsi="Times New Roman" w:cs="Times New Roman"/>
          <w:sz w:val="24"/>
          <w:szCs w:val="24"/>
        </w:rPr>
        <w:t xml:space="preserve">, K., </w:t>
      </w:r>
      <w:proofErr w:type="spellStart"/>
      <w:r w:rsidRPr="00C1120F">
        <w:rPr>
          <w:rFonts w:ascii="Times New Roman" w:eastAsia="Times New Roman" w:hAnsi="Times New Roman" w:cs="Times New Roman"/>
          <w:sz w:val="24"/>
          <w:szCs w:val="24"/>
        </w:rPr>
        <w:t>Raptová</w:t>
      </w:r>
      <w:proofErr w:type="spellEnd"/>
      <w:r w:rsidRPr="00C1120F">
        <w:rPr>
          <w:rFonts w:ascii="Times New Roman" w:eastAsia="Times New Roman" w:hAnsi="Times New Roman" w:cs="Times New Roman"/>
          <w:sz w:val="24"/>
          <w:szCs w:val="24"/>
        </w:rPr>
        <w:t xml:space="preserve">, R., Alomar, S. Y., </w:t>
      </w:r>
      <w:proofErr w:type="spellStart"/>
      <w:r w:rsidRPr="00C1120F">
        <w:rPr>
          <w:rFonts w:ascii="Times New Roman" w:eastAsia="Times New Roman" w:hAnsi="Times New Roman" w:cs="Times New Roman"/>
          <w:sz w:val="24"/>
          <w:szCs w:val="24"/>
        </w:rPr>
        <w:t>Alwasel</w:t>
      </w:r>
      <w:proofErr w:type="spellEnd"/>
      <w:r w:rsidRPr="00C1120F">
        <w:rPr>
          <w:rFonts w:ascii="Times New Roman" w:eastAsia="Times New Roman" w:hAnsi="Times New Roman" w:cs="Times New Roman"/>
          <w:sz w:val="24"/>
          <w:szCs w:val="24"/>
        </w:rPr>
        <w:t xml:space="preserve">, S. H., </w:t>
      </w:r>
      <w:proofErr w:type="spellStart"/>
      <w:r w:rsidRPr="00C1120F">
        <w:rPr>
          <w:rFonts w:ascii="Times New Roman" w:eastAsia="Times New Roman" w:hAnsi="Times New Roman" w:cs="Times New Roman"/>
          <w:sz w:val="24"/>
          <w:szCs w:val="24"/>
        </w:rPr>
        <w:t>Nepovimova</w:t>
      </w:r>
      <w:proofErr w:type="spellEnd"/>
      <w:r w:rsidRPr="00C1120F">
        <w:rPr>
          <w:rFonts w:ascii="Times New Roman" w:eastAsia="Times New Roman" w:hAnsi="Times New Roman" w:cs="Times New Roman"/>
          <w:sz w:val="24"/>
          <w:szCs w:val="24"/>
        </w:rPr>
        <w:t xml:space="preserve">, E., </w:t>
      </w:r>
      <w:proofErr w:type="spellStart"/>
      <w:r w:rsidRPr="00C1120F">
        <w:rPr>
          <w:rFonts w:ascii="Times New Roman" w:eastAsia="Times New Roman" w:hAnsi="Times New Roman" w:cs="Times New Roman"/>
          <w:sz w:val="24"/>
          <w:szCs w:val="24"/>
        </w:rPr>
        <w:t>Kuca</w:t>
      </w:r>
      <w:proofErr w:type="spellEnd"/>
      <w:r w:rsidRPr="00C1120F">
        <w:rPr>
          <w:rFonts w:ascii="Times New Roman" w:eastAsia="Times New Roman" w:hAnsi="Times New Roman" w:cs="Times New Roman"/>
          <w:sz w:val="24"/>
          <w:szCs w:val="24"/>
        </w:rPr>
        <w:t xml:space="preserve">, K., &amp; </w:t>
      </w:r>
      <w:proofErr w:type="spellStart"/>
      <w:r w:rsidRPr="00C1120F">
        <w:rPr>
          <w:rFonts w:ascii="Times New Roman" w:eastAsia="Times New Roman" w:hAnsi="Times New Roman" w:cs="Times New Roman"/>
          <w:sz w:val="24"/>
          <w:szCs w:val="24"/>
        </w:rPr>
        <w:t>Valko</w:t>
      </w:r>
      <w:proofErr w:type="spellEnd"/>
      <w:r w:rsidRPr="00C1120F">
        <w:rPr>
          <w:rFonts w:ascii="Times New Roman" w:eastAsia="Times New Roman" w:hAnsi="Times New Roman" w:cs="Times New Roman"/>
          <w:sz w:val="24"/>
          <w:szCs w:val="24"/>
        </w:rPr>
        <w:t xml:space="preserve">, M. (2024). Reactive oxygen species, toxicity, oxidative stress, and antioxidants. </w:t>
      </w:r>
      <w:r w:rsidRPr="00C1120F">
        <w:rPr>
          <w:rFonts w:ascii="Times New Roman" w:eastAsia="Times New Roman" w:hAnsi="Times New Roman" w:cs="Times New Roman"/>
          <w:i/>
          <w:iCs/>
          <w:sz w:val="24"/>
          <w:szCs w:val="24"/>
        </w:rPr>
        <w:t>Archives of Toxicology, 98</w:t>
      </w:r>
      <w:r w:rsidRPr="00C1120F">
        <w:rPr>
          <w:rFonts w:ascii="Times New Roman" w:eastAsia="Times New Roman" w:hAnsi="Times New Roman" w:cs="Times New Roman"/>
          <w:sz w:val="24"/>
          <w:szCs w:val="24"/>
        </w:rPr>
        <w:t>, 1323–1367.</w:t>
      </w:r>
    </w:p>
    <w:p w:rsidR="00016CE3" w:rsidRPr="00C1120F" w:rsidRDefault="000A5A9D" w:rsidP="00AB3873">
      <w:pPr>
        <w:pBdr>
          <w:top w:val="nil"/>
          <w:left w:val="nil"/>
          <w:bottom w:val="nil"/>
          <w:right w:val="nil"/>
          <w:between w:val="nil"/>
        </w:pBdr>
        <w:spacing w:line="240" w:lineRule="auto"/>
        <w:ind w:left="720" w:hanging="720"/>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sz w:val="24"/>
          <w:szCs w:val="24"/>
        </w:rPr>
        <w:t>Kabir</w:t>
      </w:r>
      <w:proofErr w:type="spellEnd"/>
      <w:r w:rsidRPr="00C1120F">
        <w:rPr>
          <w:rFonts w:ascii="Times New Roman" w:eastAsia="Times New Roman" w:hAnsi="Times New Roman" w:cs="Times New Roman"/>
          <w:sz w:val="24"/>
          <w:szCs w:val="24"/>
        </w:rPr>
        <w:t xml:space="preserve">, M. H., Islam, M. S., </w:t>
      </w:r>
      <w:proofErr w:type="spellStart"/>
      <w:r w:rsidRPr="00C1120F">
        <w:rPr>
          <w:rFonts w:ascii="Times New Roman" w:eastAsia="Times New Roman" w:hAnsi="Times New Roman" w:cs="Times New Roman"/>
          <w:sz w:val="24"/>
          <w:szCs w:val="24"/>
        </w:rPr>
        <w:t>Hoq</w:t>
      </w:r>
      <w:proofErr w:type="spellEnd"/>
      <w:r w:rsidRPr="00C1120F">
        <w:rPr>
          <w:rFonts w:ascii="Times New Roman" w:eastAsia="Times New Roman" w:hAnsi="Times New Roman" w:cs="Times New Roman"/>
          <w:sz w:val="24"/>
          <w:szCs w:val="24"/>
        </w:rPr>
        <w:t xml:space="preserve">, M. E., </w:t>
      </w:r>
      <w:proofErr w:type="spellStart"/>
      <w:r w:rsidRPr="00C1120F">
        <w:rPr>
          <w:rFonts w:ascii="Times New Roman" w:eastAsia="Times New Roman" w:hAnsi="Times New Roman" w:cs="Times New Roman"/>
          <w:sz w:val="24"/>
          <w:szCs w:val="24"/>
        </w:rPr>
        <w:t>Tusher</w:t>
      </w:r>
      <w:proofErr w:type="spellEnd"/>
      <w:r w:rsidRPr="00C1120F">
        <w:rPr>
          <w:rFonts w:ascii="Times New Roman" w:eastAsia="Times New Roman" w:hAnsi="Times New Roman" w:cs="Times New Roman"/>
          <w:sz w:val="24"/>
          <w:szCs w:val="24"/>
        </w:rPr>
        <w:t xml:space="preserve">, T. R., &amp; Islam, M. S. (2020). Appraisal of heavy metal contamination in sediments of the </w:t>
      </w:r>
      <w:proofErr w:type="spellStart"/>
      <w:r w:rsidRPr="00C1120F">
        <w:rPr>
          <w:rFonts w:ascii="Times New Roman" w:eastAsia="Times New Roman" w:hAnsi="Times New Roman" w:cs="Times New Roman"/>
          <w:sz w:val="24"/>
          <w:szCs w:val="24"/>
        </w:rPr>
        <w:t>Shitalakhya</w:t>
      </w:r>
      <w:proofErr w:type="spellEnd"/>
      <w:r w:rsidRPr="00C1120F">
        <w:rPr>
          <w:rFonts w:ascii="Times New Roman" w:eastAsia="Times New Roman" w:hAnsi="Times New Roman" w:cs="Times New Roman"/>
          <w:sz w:val="24"/>
          <w:szCs w:val="24"/>
        </w:rPr>
        <w:t xml:space="preserve"> River in Bangladesh using pollution indices, geo-spatial, and multivariate statistical analysis. </w:t>
      </w:r>
      <w:r w:rsidRPr="00C1120F">
        <w:rPr>
          <w:rFonts w:ascii="Times New Roman" w:eastAsia="Times New Roman" w:hAnsi="Times New Roman" w:cs="Times New Roman"/>
          <w:i/>
          <w:iCs/>
          <w:sz w:val="24"/>
          <w:szCs w:val="24"/>
        </w:rPr>
        <w:t>Arabian Journal of Geosciences, 13</w:t>
      </w:r>
      <w:r w:rsidRPr="00C1120F">
        <w:rPr>
          <w:rFonts w:ascii="Times New Roman" w:eastAsia="Times New Roman" w:hAnsi="Times New Roman" w:cs="Times New Roman"/>
          <w:sz w:val="24"/>
          <w:szCs w:val="24"/>
        </w:rPr>
        <w:t>(21), 1135.</w:t>
      </w:r>
    </w:p>
    <w:p w:rsidR="00016CE3" w:rsidRPr="00C1120F" w:rsidRDefault="000A5A9D" w:rsidP="00AB3873">
      <w:pPr>
        <w:pBdr>
          <w:top w:val="nil"/>
          <w:left w:val="nil"/>
          <w:bottom w:val="nil"/>
          <w:right w:val="nil"/>
          <w:between w:val="nil"/>
        </w:pBdr>
        <w:spacing w:line="240" w:lineRule="auto"/>
        <w:ind w:left="720" w:hanging="720"/>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sz w:val="24"/>
          <w:szCs w:val="24"/>
        </w:rPr>
        <w:t>Mitra</w:t>
      </w:r>
      <w:proofErr w:type="spellEnd"/>
      <w:r w:rsidRPr="00C1120F">
        <w:rPr>
          <w:rFonts w:ascii="Times New Roman" w:eastAsia="Times New Roman" w:hAnsi="Times New Roman" w:cs="Times New Roman"/>
          <w:sz w:val="24"/>
          <w:szCs w:val="24"/>
        </w:rPr>
        <w:t xml:space="preserve">, S., </w:t>
      </w:r>
      <w:proofErr w:type="spellStart"/>
      <w:r w:rsidRPr="00C1120F">
        <w:rPr>
          <w:rFonts w:ascii="Times New Roman" w:eastAsia="Times New Roman" w:hAnsi="Times New Roman" w:cs="Times New Roman"/>
          <w:sz w:val="24"/>
          <w:szCs w:val="24"/>
        </w:rPr>
        <w:t>Chakraborty</w:t>
      </w:r>
      <w:proofErr w:type="spellEnd"/>
      <w:r w:rsidRPr="00C1120F">
        <w:rPr>
          <w:rFonts w:ascii="Times New Roman" w:eastAsia="Times New Roman" w:hAnsi="Times New Roman" w:cs="Times New Roman"/>
          <w:sz w:val="24"/>
          <w:szCs w:val="24"/>
        </w:rPr>
        <w:t xml:space="preserve">, A. J., </w:t>
      </w:r>
      <w:proofErr w:type="spellStart"/>
      <w:r w:rsidRPr="00C1120F">
        <w:rPr>
          <w:rFonts w:ascii="Times New Roman" w:eastAsia="Times New Roman" w:hAnsi="Times New Roman" w:cs="Times New Roman"/>
          <w:sz w:val="24"/>
          <w:szCs w:val="24"/>
        </w:rPr>
        <w:t>Tareq</w:t>
      </w:r>
      <w:proofErr w:type="spellEnd"/>
      <w:r w:rsidRPr="00C1120F">
        <w:rPr>
          <w:rFonts w:ascii="Times New Roman" w:eastAsia="Times New Roman" w:hAnsi="Times New Roman" w:cs="Times New Roman"/>
          <w:sz w:val="24"/>
          <w:szCs w:val="24"/>
        </w:rPr>
        <w:t xml:space="preserve">, A. M., </w:t>
      </w:r>
      <w:proofErr w:type="spellStart"/>
      <w:r w:rsidRPr="00C1120F">
        <w:rPr>
          <w:rFonts w:ascii="Times New Roman" w:eastAsia="Times New Roman" w:hAnsi="Times New Roman" w:cs="Times New Roman"/>
          <w:sz w:val="24"/>
          <w:szCs w:val="24"/>
        </w:rPr>
        <w:t>Emran</w:t>
      </w:r>
      <w:proofErr w:type="spellEnd"/>
      <w:r w:rsidRPr="00C1120F">
        <w:rPr>
          <w:rFonts w:ascii="Times New Roman" w:eastAsia="Times New Roman" w:hAnsi="Times New Roman" w:cs="Times New Roman"/>
          <w:sz w:val="24"/>
          <w:szCs w:val="24"/>
        </w:rPr>
        <w:t xml:space="preserve">, T. B., </w:t>
      </w:r>
      <w:proofErr w:type="spellStart"/>
      <w:r w:rsidRPr="00C1120F">
        <w:rPr>
          <w:rFonts w:ascii="Times New Roman" w:eastAsia="Times New Roman" w:hAnsi="Times New Roman" w:cs="Times New Roman"/>
          <w:sz w:val="24"/>
          <w:szCs w:val="24"/>
        </w:rPr>
        <w:t>Nainu</w:t>
      </w:r>
      <w:proofErr w:type="spellEnd"/>
      <w:r w:rsidRPr="00C1120F">
        <w:rPr>
          <w:rFonts w:ascii="Times New Roman" w:eastAsia="Times New Roman" w:hAnsi="Times New Roman" w:cs="Times New Roman"/>
          <w:sz w:val="24"/>
          <w:szCs w:val="24"/>
        </w:rPr>
        <w:t xml:space="preserve">, F., </w:t>
      </w:r>
      <w:proofErr w:type="spellStart"/>
      <w:r w:rsidRPr="00C1120F">
        <w:rPr>
          <w:rFonts w:ascii="Times New Roman" w:eastAsia="Times New Roman" w:hAnsi="Times New Roman" w:cs="Times New Roman"/>
          <w:sz w:val="24"/>
          <w:szCs w:val="24"/>
        </w:rPr>
        <w:t>Khusro</w:t>
      </w:r>
      <w:proofErr w:type="spellEnd"/>
      <w:r w:rsidRPr="00C1120F">
        <w:rPr>
          <w:rFonts w:ascii="Times New Roman" w:eastAsia="Times New Roman" w:hAnsi="Times New Roman" w:cs="Times New Roman"/>
          <w:sz w:val="24"/>
          <w:szCs w:val="24"/>
        </w:rPr>
        <w:t xml:space="preserve">, A., </w:t>
      </w:r>
      <w:proofErr w:type="spellStart"/>
      <w:r w:rsidRPr="00C1120F">
        <w:rPr>
          <w:rFonts w:ascii="Times New Roman" w:eastAsia="Times New Roman" w:hAnsi="Times New Roman" w:cs="Times New Roman"/>
          <w:sz w:val="24"/>
          <w:szCs w:val="24"/>
        </w:rPr>
        <w:t>Idris</w:t>
      </w:r>
      <w:proofErr w:type="spellEnd"/>
      <w:r w:rsidRPr="00C1120F">
        <w:rPr>
          <w:rFonts w:ascii="Times New Roman" w:eastAsia="Times New Roman" w:hAnsi="Times New Roman" w:cs="Times New Roman"/>
          <w:sz w:val="24"/>
          <w:szCs w:val="24"/>
        </w:rPr>
        <w:t xml:space="preserve">, A. M., </w:t>
      </w:r>
      <w:proofErr w:type="spellStart"/>
      <w:r w:rsidRPr="00C1120F">
        <w:rPr>
          <w:rFonts w:ascii="Times New Roman" w:eastAsia="Times New Roman" w:hAnsi="Times New Roman" w:cs="Times New Roman"/>
          <w:sz w:val="24"/>
          <w:szCs w:val="24"/>
        </w:rPr>
        <w:t>Khandaker</w:t>
      </w:r>
      <w:proofErr w:type="spellEnd"/>
      <w:r w:rsidRPr="00C1120F">
        <w:rPr>
          <w:rFonts w:ascii="Times New Roman" w:eastAsia="Times New Roman" w:hAnsi="Times New Roman" w:cs="Times New Roman"/>
          <w:sz w:val="24"/>
          <w:szCs w:val="24"/>
        </w:rPr>
        <w:t xml:space="preserve">, M. U., Osman, H., </w:t>
      </w:r>
      <w:proofErr w:type="spellStart"/>
      <w:r w:rsidRPr="00C1120F">
        <w:rPr>
          <w:rFonts w:ascii="Times New Roman" w:eastAsia="Times New Roman" w:hAnsi="Times New Roman" w:cs="Times New Roman"/>
          <w:sz w:val="24"/>
          <w:szCs w:val="24"/>
        </w:rPr>
        <w:t>Alhumaydhi</w:t>
      </w:r>
      <w:proofErr w:type="spellEnd"/>
      <w:r w:rsidRPr="00C1120F">
        <w:rPr>
          <w:rFonts w:ascii="Times New Roman" w:eastAsia="Times New Roman" w:hAnsi="Times New Roman" w:cs="Times New Roman"/>
          <w:sz w:val="24"/>
          <w:szCs w:val="24"/>
        </w:rPr>
        <w:t xml:space="preserve">, F. A., &amp; </w:t>
      </w:r>
      <w:proofErr w:type="spellStart"/>
      <w:r w:rsidRPr="00C1120F">
        <w:rPr>
          <w:rFonts w:ascii="Times New Roman" w:eastAsia="Times New Roman" w:hAnsi="Times New Roman" w:cs="Times New Roman"/>
          <w:sz w:val="24"/>
          <w:szCs w:val="24"/>
        </w:rPr>
        <w:t>Simal-Gandara</w:t>
      </w:r>
      <w:proofErr w:type="spellEnd"/>
      <w:r w:rsidRPr="00C1120F">
        <w:rPr>
          <w:rFonts w:ascii="Times New Roman" w:eastAsia="Times New Roman" w:hAnsi="Times New Roman" w:cs="Times New Roman"/>
          <w:sz w:val="24"/>
          <w:szCs w:val="24"/>
        </w:rPr>
        <w:t xml:space="preserve">, J. (2022). Impact of heavy metals on the environment and human health: Novel therapeutic insights to counter the toxicity. </w:t>
      </w:r>
      <w:r w:rsidRPr="00C1120F">
        <w:rPr>
          <w:rFonts w:ascii="Times New Roman" w:eastAsia="Times New Roman" w:hAnsi="Times New Roman" w:cs="Times New Roman"/>
          <w:i/>
          <w:iCs/>
          <w:sz w:val="24"/>
          <w:szCs w:val="24"/>
        </w:rPr>
        <w:t>Journal of King Saud University – Science, 34</w:t>
      </w:r>
      <w:r w:rsidRPr="00C1120F">
        <w:rPr>
          <w:rFonts w:ascii="Times New Roman" w:eastAsia="Times New Roman" w:hAnsi="Times New Roman" w:cs="Times New Roman"/>
          <w:sz w:val="24"/>
          <w:szCs w:val="24"/>
        </w:rPr>
        <w:t>(3), 101865.</w:t>
      </w:r>
    </w:p>
    <w:p w:rsidR="00016CE3" w:rsidRPr="00C1120F" w:rsidRDefault="000A5A9D" w:rsidP="00AB3873">
      <w:pPr>
        <w:pBdr>
          <w:top w:val="nil"/>
          <w:left w:val="nil"/>
          <w:bottom w:val="nil"/>
          <w:right w:val="nil"/>
          <w:between w:val="nil"/>
        </w:pBdr>
        <w:spacing w:line="240" w:lineRule="auto"/>
        <w:ind w:left="720" w:hanging="72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Mohan, S. V., </w:t>
      </w:r>
      <w:proofErr w:type="spellStart"/>
      <w:r w:rsidRPr="00C1120F">
        <w:rPr>
          <w:rFonts w:ascii="Times New Roman" w:eastAsia="Times New Roman" w:hAnsi="Times New Roman" w:cs="Times New Roman"/>
          <w:sz w:val="24"/>
          <w:szCs w:val="24"/>
        </w:rPr>
        <w:t>Nithila</w:t>
      </w:r>
      <w:proofErr w:type="spellEnd"/>
      <w:r w:rsidRPr="00C1120F">
        <w:rPr>
          <w:rFonts w:ascii="Times New Roman" w:eastAsia="Times New Roman" w:hAnsi="Times New Roman" w:cs="Times New Roman"/>
          <w:sz w:val="24"/>
          <w:szCs w:val="24"/>
        </w:rPr>
        <w:t xml:space="preserve">, P., &amp; Reddy, S. J. (1996). Estimation of heavy metals in drinking water and development of heavy metal pollution index. </w:t>
      </w:r>
      <w:r w:rsidRPr="00C1120F">
        <w:rPr>
          <w:rFonts w:ascii="Times New Roman" w:eastAsia="Times New Roman" w:hAnsi="Times New Roman" w:cs="Times New Roman"/>
          <w:i/>
          <w:iCs/>
          <w:sz w:val="24"/>
          <w:szCs w:val="24"/>
        </w:rPr>
        <w:t>Journal of Environmental Science and Health, Part A, 31</w:t>
      </w:r>
      <w:r w:rsidRPr="00C1120F">
        <w:rPr>
          <w:rFonts w:ascii="Times New Roman" w:eastAsia="Times New Roman" w:hAnsi="Times New Roman" w:cs="Times New Roman"/>
          <w:sz w:val="24"/>
          <w:szCs w:val="24"/>
        </w:rPr>
        <w:t>(2), 283–289.</w:t>
      </w:r>
    </w:p>
    <w:p w:rsidR="00016CE3" w:rsidRPr="00C1120F" w:rsidRDefault="000A5A9D" w:rsidP="00AB3873">
      <w:pPr>
        <w:pBdr>
          <w:top w:val="nil"/>
          <w:left w:val="nil"/>
          <w:bottom w:val="nil"/>
          <w:right w:val="nil"/>
          <w:between w:val="nil"/>
        </w:pBdr>
        <w:spacing w:line="240" w:lineRule="auto"/>
        <w:ind w:left="720" w:hanging="72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National Environmental Standards and Regulations Enforcement Agency (NESREA). (2011). </w:t>
      </w:r>
      <w:r w:rsidRPr="00C1120F">
        <w:rPr>
          <w:rFonts w:ascii="Times New Roman" w:eastAsia="Times New Roman" w:hAnsi="Times New Roman" w:cs="Times New Roman"/>
          <w:i/>
          <w:iCs/>
          <w:sz w:val="24"/>
          <w:szCs w:val="24"/>
        </w:rPr>
        <w:t>National environmental (surface and groundwater quality control) regulations</w:t>
      </w:r>
      <w:r w:rsidRPr="00C1120F">
        <w:rPr>
          <w:rFonts w:ascii="Times New Roman" w:eastAsia="Times New Roman" w:hAnsi="Times New Roman" w:cs="Times New Roman"/>
          <w:sz w:val="24"/>
          <w:szCs w:val="24"/>
        </w:rPr>
        <w:t>.</w:t>
      </w:r>
    </w:p>
    <w:p w:rsidR="00016CE3" w:rsidRPr="00C1120F" w:rsidRDefault="000A5A9D" w:rsidP="00AB3873">
      <w:pPr>
        <w:pBdr>
          <w:top w:val="nil"/>
          <w:left w:val="nil"/>
          <w:bottom w:val="nil"/>
          <w:right w:val="nil"/>
          <w:between w:val="nil"/>
        </w:pBdr>
        <w:spacing w:line="240" w:lineRule="auto"/>
        <w:ind w:left="720" w:hanging="720"/>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sz w:val="24"/>
          <w:szCs w:val="24"/>
        </w:rPr>
        <w:t>Ngwoke</w:t>
      </w:r>
      <w:proofErr w:type="spellEnd"/>
      <w:r w:rsidRPr="00C1120F">
        <w:rPr>
          <w:rFonts w:ascii="Times New Roman" w:eastAsia="Times New Roman" w:hAnsi="Times New Roman" w:cs="Times New Roman"/>
          <w:sz w:val="24"/>
          <w:szCs w:val="24"/>
        </w:rPr>
        <w:t xml:space="preserve">, M., </w:t>
      </w:r>
      <w:proofErr w:type="spellStart"/>
      <w:r w:rsidRPr="00C1120F">
        <w:rPr>
          <w:rFonts w:ascii="Times New Roman" w:eastAsia="Times New Roman" w:hAnsi="Times New Roman" w:cs="Times New Roman"/>
          <w:sz w:val="24"/>
          <w:szCs w:val="24"/>
        </w:rPr>
        <w:t>Okoye</w:t>
      </w:r>
      <w:proofErr w:type="spellEnd"/>
      <w:r w:rsidRPr="00C1120F">
        <w:rPr>
          <w:rFonts w:ascii="Times New Roman" w:eastAsia="Times New Roman" w:hAnsi="Times New Roman" w:cs="Times New Roman"/>
          <w:sz w:val="24"/>
          <w:szCs w:val="24"/>
        </w:rPr>
        <w:t xml:space="preserve">, P., &amp; </w:t>
      </w:r>
      <w:proofErr w:type="spellStart"/>
      <w:r w:rsidRPr="00C1120F">
        <w:rPr>
          <w:rFonts w:ascii="Times New Roman" w:eastAsia="Times New Roman" w:hAnsi="Times New Roman" w:cs="Times New Roman"/>
          <w:sz w:val="24"/>
          <w:szCs w:val="24"/>
        </w:rPr>
        <w:t>Onwurah</w:t>
      </w:r>
      <w:proofErr w:type="spellEnd"/>
      <w:r w:rsidRPr="00C1120F">
        <w:rPr>
          <w:rFonts w:ascii="Times New Roman" w:eastAsia="Times New Roman" w:hAnsi="Times New Roman" w:cs="Times New Roman"/>
          <w:sz w:val="24"/>
          <w:szCs w:val="24"/>
        </w:rPr>
        <w:t xml:space="preserve">, I. (2019). Assessment of heavy metals in surface water of selected creeks in Rivers State, Nigeria. </w:t>
      </w:r>
      <w:r w:rsidRPr="00C1120F">
        <w:rPr>
          <w:rFonts w:ascii="Times New Roman" w:eastAsia="Times New Roman" w:hAnsi="Times New Roman" w:cs="Times New Roman"/>
          <w:i/>
          <w:iCs/>
          <w:sz w:val="24"/>
          <w:szCs w:val="24"/>
        </w:rPr>
        <w:t>Nigerian Journal of Technology, 38</w:t>
      </w:r>
      <w:r w:rsidRPr="00C1120F">
        <w:rPr>
          <w:rFonts w:ascii="Times New Roman" w:eastAsia="Times New Roman" w:hAnsi="Times New Roman" w:cs="Times New Roman"/>
          <w:sz w:val="24"/>
          <w:szCs w:val="24"/>
        </w:rPr>
        <w:t>(3), 745–752.</w:t>
      </w:r>
    </w:p>
    <w:p w:rsidR="00016CE3" w:rsidRPr="00C1120F" w:rsidRDefault="000A5A9D" w:rsidP="00AB3873">
      <w:pPr>
        <w:pBdr>
          <w:top w:val="nil"/>
          <w:left w:val="nil"/>
          <w:bottom w:val="nil"/>
          <w:right w:val="nil"/>
          <w:between w:val="nil"/>
        </w:pBdr>
        <w:spacing w:line="240" w:lineRule="auto"/>
        <w:ind w:left="720" w:hanging="720"/>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sz w:val="24"/>
          <w:szCs w:val="24"/>
        </w:rPr>
        <w:t>Nurchi</w:t>
      </w:r>
      <w:proofErr w:type="spellEnd"/>
      <w:r w:rsidRPr="00C1120F">
        <w:rPr>
          <w:rFonts w:ascii="Times New Roman" w:eastAsia="Times New Roman" w:hAnsi="Times New Roman" w:cs="Times New Roman"/>
          <w:sz w:val="24"/>
          <w:szCs w:val="24"/>
        </w:rPr>
        <w:t xml:space="preserve">, V. M., </w:t>
      </w:r>
      <w:proofErr w:type="spellStart"/>
      <w:r w:rsidRPr="00C1120F">
        <w:rPr>
          <w:rFonts w:ascii="Times New Roman" w:eastAsia="Times New Roman" w:hAnsi="Times New Roman" w:cs="Times New Roman"/>
          <w:sz w:val="24"/>
          <w:szCs w:val="24"/>
        </w:rPr>
        <w:t>Buha</w:t>
      </w:r>
      <w:proofErr w:type="spellEnd"/>
      <w:r w:rsidRPr="00C1120F">
        <w:rPr>
          <w:rFonts w:ascii="Times New Roman" w:eastAsia="Times New Roman" w:hAnsi="Times New Roman" w:cs="Times New Roman"/>
          <w:sz w:val="24"/>
          <w:szCs w:val="24"/>
        </w:rPr>
        <w:t xml:space="preserve"> </w:t>
      </w:r>
      <w:proofErr w:type="spellStart"/>
      <w:r w:rsidRPr="00C1120F">
        <w:rPr>
          <w:rFonts w:ascii="Times New Roman" w:eastAsia="Times New Roman" w:hAnsi="Times New Roman" w:cs="Times New Roman"/>
          <w:sz w:val="24"/>
          <w:szCs w:val="24"/>
        </w:rPr>
        <w:t>Djordjevic</w:t>
      </w:r>
      <w:proofErr w:type="spellEnd"/>
      <w:r w:rsidRPr="00C1120F">
        <w:rPr>
          <w:rFonts w:ascii="Times New Roman" w:eastAsia="Times New Roman" w:hAnsi="Times New Roman" w:cs="Times New Roman"/>
          <w:sz w:val="24"/>
          <w:szCs w:val="24"/>
        </w:rPr>
        <w:t xml:space="preserve">, A., </w:t>
      </w:r>
      <w:proofErr w:type="spellStart"/>
      <w:r w:rsidRPr="00C1120F">
        <w:rPr>
          <w:rFonts w:ascii="Times New Roman" w:eastAsia="Times New Roman" w:hAnsi="Times New Roman" w:cs="Times New Roman"/>
          <w:sz w:val="24"/>
          <w:szCs w:val="24"/>
        </w:rPr>
        <w:t>Crisponi</w:t>
      </w:r>
      <w:proofErr w:type="spellEnd"/>
      <w:r w:rsidRPr="00C1120F">
        <w:rPr>
          <w:rFonts w:ascii="Times New Roman" w:eastAsia="Times New Roman" w:hAnsi="Times New Roman" w:cs="Times New Roman"/>
          <w:sz w:val="24"/>
          <w:szCs w:val="24"/>
        </w:rPr>
        <w:t xml:space="preserve">, G., Alexander, J., </w:t>
      </w:r>
      <w:proofErr w:type="spellStart"/>
      <w:r w:rsidRPr="00C1120F">
        <w:rPr>
          <w:rFonts w:ascii="Times New Roman" w:eastAsia="Times New Roman" w:hAnsi="Times New Roman" w:cs="Times New Roman"/>
          <w:sz w:val="24"/>
          <w:szCs w:val="24"/>
        </w:rPr>
        <w:t>Bjørklund</w:t>
      </w:r>
      <w:proofErr w:type="spellEnd"/>
      <w:r w:rsidRPr="00C1120F">
        <w:rPr>
          <w:rFonts w:ascii="Times New Roman" w:eastAsia="Times New Roman" w:hAnsi="Times New Roman" w:cs="Times New Roman"/>
          <w:sz w:val="24"/>
          <w:szCs w:val="24"/>
        </w:rPr>
        <w:t xml:space="preserve">, G., &amp; </w:t>
      </w:r>
      <w:proofErr w:type="spellStart"/>
      <w:r w:rsidRPr="00C1120F">
        <w:rPr>
          <w:rFonts w:ascii="Times New Roman" w:eastAsia="Times New Roman" w:hAnsi="Times New Roman" w:cs="Times New Roman"/>
          <w:sz w:val="24"/>
          <w:szCs w:val="24"/>
        </w:rPr>
        <w:t>Aaseth</w:t>
      </w:r>
      <w:proofErr w:type="spellEnd"/>
      <w:r w:rsidRPr="00C1120F">
        <w:rPr>
          <w:rFonts w:ascii="Times New Roman" w:eastAsia="Times New Roman" w:hAnsi="Times New Roman" w:cs="Times New Roman"/>
          <w:sz w:val="24"/>
          <w:szCs w:val="24"/>
        </w:rPr>
        <w:t xml:space="preserve">, J. (2020). Arsenic toxicity: Molecular targets and therapeutic agents. </w:t>
      </w:r>
      <w:r w:rsidRPr="00C1120F">
        <w:rPr>
          <w:rFonts w:ascii="Times New Roman" w:eastAsia="Times New Roman" w:hAnsi="Times New Roman" w:cs="Times New Roman"/>
          <w:i/>
          <w:iCs/>
          <w:sz w:val="24"/>
          <w:szCs w:val="24"/>
        </w:rPr>
        <w:t>Biomolecules, 10</w:t>
      </w:r>
      <w:r w:rsidRPr="00C1120F">
        <w:rPr>
          <w:rFonts w:ascii="Times New Roman" w:eastAsia="Times New Roman" w:hAnsi="Times New Roman" w:cs="Times New Roman"/>
          <w:sz w:val="24"/>
          <w:szCs w:val="24"/>
        </w:rPr>
        <w:t>(2), 235.</w:t>
      </w:r>
    </w:p>
    <w:p w:rsidR="00016CE3" w:rsidRPr="00C1120F" w:rsidRDefault="000A5A9D" w:rsidP="00AB3873">
      <w:pPr>
        <w:pBdr>
          <w:top w:val="nil"/>
          <w:left w:val="nil"/>
          <w:bottom w:val="nil"/>
          <w:right w:val="nil"/>
          <w:between w:val="nil"/>
        </w:pBdr>
        <w:spacing w:line="240" w:lineRule="auto"/>
        <w:ind w:left="720" w:hanging="720"/>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sz w:val="24"/>
          <w:szCs w:val="24"/>
        </w:rPr>
        <w:lastRenderedPageBreak/>
        <w:t>Nwajei</w:t>
      </w:r>
      <w:proofErr w:type="spellEnd"/>
      <w:r w:rsidRPr="00C1120F">
        <w:rPr>
          <w:rFonts w:ascii="Times New Roman" w:eastAsia="Times New Roman" w:hAnsi="Times New Roman" w:cs="Times New Roman"/>
          <w:sz w:val="24"/>
          <w:szCs w:val="24"/>
        </w:rPr>
        <w:t xml:space="preserve">, G. E., &amp; </w:t>
      </w:r>
      <w:proofErr w:type="spellStart"/>
      <w:r w:rsidRPr="00C1120F">
        <w:rPr>
          <w:rFonts w:ascii="Times New Roman" w:eastAsia="Times New Roman" w:hAnsi="Times New Roman" w:cs="Times New Roman"/>
          <w:sz w:val="24"/>
          <w:szCs w:val="24"/>
        </w:rPr>
        <w:t>Gagophien</w:t>
      </w:r>
      <w:proofErr w:type="spellEnd"/>
      <w:r w:rsidRPr="00C1120F">
        <w:rPr>
          <w:rFonts w:ascii="Times New Roman" w:eastAsia="Times New Roman" w:hAnsi="Times New Roman" w:cs="Times New Roman"/>
          <w:sz w:val="24"/>
          <w:szCs w:val="24"/>
        </w:rPr>
        <w:t xml:space="preserve">, P. O. (2000). Distribution of vanadium and nickel in crude oil and refined products from the Niger Delta. </w:t>
      </w:r>
      <w:r w:rsidRPr="00C1120F">
        <w:rPr>
          <w:rFonts w:ascii="Times New Roman" w:eastAsia="Times New Roman" w:hAnsi="Times New Roman" w:cs="Times New Roman"/>
          <w:i/>
          <w:iCs/>
          <w:sz w:val="24"/>
          <w:szCs w:val="24"/>
        </w:rPr>
        <w:t>Journal of Applied Sciences and Environmental Management, 4</w:t>
      </w:r>
      <w:r w:rsidRPr="00C1120F">
        <w:rPr>
          <w:rFonts w:ascii="Times New Roman" w:eastAsia="Times New Roman" w:hAnsi="Times New Roman" w:cs="Times New Roman"/>
          <w:sz w:val="24"/>
          <w:szCs w:val="24"/>
        </w:rPr>
        <w:t>(1), 39–42.</w:t>
      </w:r>
    </w:p>
    <w:p w:rsidR="00016CE3" w:rsidRPr="00C1120F" w:rsidRDefault="000A5A9D" w:rsidP="00AB3873">
      <w:pPr>
        <w:pBdr>
          <w:top w:val="nil"/>
          <w:left w:val="nil"/>
          <w:bottom w:val="nil"/>
          <w:right w:val="nil"/>
          <w:between w:val="nil"/>
        </w:pBdr>
        <w:spacing w:line="240" w:lineRule="auto"/>
        <w:ind w:left="720" w:hanging="720"/>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sz w:val="24"/>
          <w:szCs w:val="24"/>
        </w:rPr>
        <w:t>Nwankwoala</w:t>
      </w:r>
      <w:proofErr w:type="spellEnd"/>
      <w:r w:rsidRPr="00C1120F">
        <w:rPr>
          <w:rFonts w:ascii="Times New Roman" w:eastAsia="Times New Roman" w:hAnsi="Times New Roman" w:cs="Times New Roman"/>
          <w:sz w:val="24"/>
          <w:szCs w:val="24"/>
        </w:rPr>
        <w:t xml:space="preserve">, H. O., &amp; </w:t>
      </w:r>
      <w:proofErr w:type="spellStart"/>
      <w:r w:rsidRPr="00C1120F">
        <w:rPr>
          <w:rFonts w:ascii="Times New Roman" w:eastAsia="Times New Roman" w:hAnsi="Times New Roman" w:cs="Times New Roman"/>
          <w:sz w:val="24"/>
          <w:szCs w:val="24"/>
        </w:rPr>
        <w:t>Omemu</w:t>
      </w:r>
      <w:proofErr w:type="spellEnd"/>
      <w:r w:rsidRPr="00C1120F">
        <w:rPr>
          <w:rFonts w:ascii="Times New Roman" w:eastAsia="Times New Roman" w:hAnsi="Times New Roman" w:cs="Times New Roman"/>
          <w:sz w:val="24"/>
          <w:szCs w:val="24"/>
        </w:rPr>
        <w:t xml:space="preserve">, S. E. (2019). Lead contamination of roadside soils in Port Harcourt metropolis. </w:t>
      </w:r>
      <w:r w:rsidRPr="00C1120F">
        <w:rPr>
          <w:rFonts w:ascii="Times New Roman" w:eastAsia="Times New Roman" w:hAnsi="Times New Roman" w:cs="Times New Roman"/>
          <w:i/>
          <w:iCs/>
          <w:sz w:val="24"/>
          <w:szCs w:val="24"/>
        </w:rPr>
        <w:t xml:space="preserve">Journal of Geosciences and </w:t>
      </w:r>
      <w:proofErr w:type="spellStart"/>
      <w:r w:rsidRPr="00C1120F">
        <w:rPr>
          <w:rFonts w:ascii="Times New Roman" w:eastAsia="Times New Roman" w:hAnsi="Times New Roman" w:cs="Times New Roman"/>
          <w:i/>
          <w:iCs/>
          <w:sz w:val="24"/>
          <w:szCs w:val="24"/>
        </w:rPr>
        <w:t>Geomatics</w:t>
      </w:r>
      <w:proofErr w:type="spellEnd"/>
      <w:r w:rsidRPr="00C1120F">
        <w:rPr>
          <w:rFonts w:ascii="Times New Roman" w:eastAsia="Times New Roman" w:hAnsi="Times New Roman" w:cs="Times New Roman"/>
          <w:i/>
          <w:iCs/>
          <w:sz w:val="24"/>
          <w:szCs w:val="24"/>
        </w:rPr>
        <w:t>, 7</w:t>
      </w:r>
      <w:r w:rsidRPr="00C1120F">
        <w:rPr>
          <w:rFonts w:ascii="Times New Roman" w:eastAsia="Times New Roman" w:hAnsi="Times New Roman" w:cs="Times New Roman"/>
          <w:sz w:val="24"/>
          <w:szCs w:val="24"/>
        </w:rPr>
        <w:t>(2), 67–74.</w:t>
      </w:r>
    </w:p>
    <w:p w:rsidR="00016CE3" w:rsidRPr="00C1120F" w:rsidRDefault="000A5A9D" w:rsidP="00AB3873">
      <w:pPr>
        <w:pBdr>
          <w:top w:val="nil"/>
          <w:left w:val="nil"/>
          <w:bottom w:val="nil"/>
          <w:right w:val="nil"/>
          <w:between w:val="nil"/>
        </w:pBdr>
        <w:spacing w:line="240" w:lineRule="auto"/>
        <w:ind w:left="720" w:hanging="720"/>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sz w:val="24"/>
          <w:szCs w:val="24"/>
        </w:rPr>
        <w:t>Odukoya</w:t>
      </w:r>
      <w:proofErr w:type="spellEnd"/>
      <w:r w:rsidRPr="00C1120F">
        <w:rPr>
          <w:rFonts w:ascii="Times New Roman" w:eastAsia="Times New Roman" w:hAnsi="Times New Roman" w:cs="Times New Roman"/>
          <w:sz w:val="24"/>
          <w:szCs w:val="24"/>
        </w:rPr>
        <w:t xml:space="preserve">, A. M., </w:t>
      </w:r>
      <w:proofErr w:type="spellStart"/>
      <w:r w:rsidRPr="00C1120F">
        <w:rPr>
          <w:rFonts w:ascii="Times New Roman" w:eastAsia="Times New Roman" w:hAnsi="Times New Roman" w:cs="Times New Roman"/>
          <w:sz w:val="24"/>
          <w:szCs w:val="24"/>
        </w:rPr>
        <w:t>Olobaniyi</w:t>
      </w:r>
      <w:proofErr w:type="spellEnd"/>
      <w:r w:rsidRPr="00C1120F">
        <w:rPr>
          <w:rFonts w:ascii="Times New Roman" w:eastAsia="Times New Roman" w:hAnsi="Times New Roman" w:cs="Times New Roman"/>
          <w:sz w:val="24"/>
          <w:szCs w:val="24"/>
        </w:rPr>
        <w:t xml:space="preserve">, S. B., &amp; </w:t>
      </w:r>
      <w:proofErr w:type="spellStart"/>
      <w:r w:rsidRPr="00C1120F">
        <w:rPr>
          <w:rFonts w:ascii="Times New Roman" w:eastAsia="Times New Roman" w:hAnsi="Times New Roman" w:cs="Times New Roman"/>
          <w:sz w:val="24"/>
          <w:szCs w:val="24"/>
        </w:rPr>
        <w:t>Akinyemi</w:t>
      </w:r>
      <w:proofErr w:type="spellEnd"/>
      <w:r w:rsidRPr="00C1120F">
        <w:rPr>
          <w:rFonts w:ascii="Times New Roman" w:eastAsia="Times New Roman" w:hAnsi="Times New Roman" w:cs="Times New Roman"/>
          <w:sz w:val="24"/>
          <w:szCs w:val="24"/>
        </w:rPr>
        <w:t xml:space="preserve">, S. A. (2021). Assessment of lead contamination in soils and water near transport corridors in Port Harcourt. </w:t>
      </w:r>
      <w:r w:rsidRPr="00C1120F">
        <w:rPr>
          <w:rFonts w:ascii="Times New Roman" w:eastAsia="Times New Roman" w:hAnsi="Times New Roman" w:cs="Times New Roman"/>
          <w:i/>
          <w:iCs/>
          <w:sz w:val="24"/>
          <w:szCs w:val="24"/>
        </w:rPr>
        <w:t>Environmental Earth Sciences, 80</w:t>
      </w:r>
      <w:r w:rsidRPr="00C1120F">
        <w:rPr>
          <w:rFonts w:ascii="Times New Roman" w:eastAsia="Times New Roman" w:hAnsi="Times New Roman" w:cs="Times New Roman"/>
          <w:sz w:val="24"/>
          <w:szCs w:val="24"/>
        </w:rPr>
        <w:t>, 412.</w:t>
      </w:r>
    </w:p>
    <w:p w:rsidR="00016CE3" w:rsidRPr="00C1120F" w:rsidRDefault="000A5A9D" w:rsidP="00AB3873">
      <w:pPr>
        <w:pBdr>
          <w:top w:val="nil"/>
          <w:left w:val="nil"/>
          <w:bottom w:val="nil"/>
          <w:right w:val="nil"/>
          <w:between w:val="nil"/>
        </w:pBdr>
        <w:spacing w:line="240" w:lineRule="auto"/>
        <w:ind w:left="720" w:hanging="720"/>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sz w:val="24"/>
          <w:szCs w:val="24"/>
        </w:rPr>
        <w:t>Ogamba</w:t>
      </w:r>
      <w:proofErr w:type="spellEnd"/>
      <w:r w:rsidRPr="00C1120F">
        <w:rPr>
          <w:rFonts w:ascii="Times New Roman" w:eastAsia="Times New Roman" w:hAnsi="Times New Roman" w:cs="Times New Roman"/>
          <w:sz w:val="24"/>
          <w:szCs w:val="24"/>
        </w:rPr>
        <w:t xml:space="preserve">, E. N., </w:t>
      </w:r>
      <w:proofErr w:type="spellStart"/>
      <w:r w:rsidRPr="00C1120F">
        <w:rPr>
          <w:rFonts w:ascii="Times New Roman" w:eastAsia="Times New Roman" w:hAnsi="Times New Roman" w:cs="Times New Roman"/>
          <w:sz w:val="24"/>
          <w:szCs w:val="24"/>
        </w:rPr>
        <w:t>Izah</w:t>
      </w:r>
      <w:proofErr w:type="spellEnd"/>
      <w:r w:rsidRPr="00C1120F">
        <w:rPr>
          <w:rFonts w:ascii="Times New Roman" w:eastAsia="Times New Roman" w:hAnsi="Times New Roman" w:cs="Times New Roman"/>
          <w:sz w:val="24"/>
          <w:szCs w:val="24"/>
        </w:rPr>
        <w:t xml:space="preserve">, S. C., &amp; </w:t>
      </w:r>
      <w:proofErr w:type="spellStart"/>
      <w:r w:rsidRPr="00C1120F">
        <w:rPr>
          <w:rFonts w:ascii="Times New Roman" w:eastAsia="Times New Roman" w:hAnsi="Times New Roman" w:cs="Times New Roman"/>
          <w:sz w:val="24"/>
          <w:szCs w:val="24"/>
        </w:rPr>
        <w:t>Toikumo</w:t>
      </w:r>
      <w:proofErr w:type="spellEnd"/>
      <w:r w:rsidRPr="00C1120F">
        <w:rPr>
          <w:rFonts w:ascii="Times New Roman" w:eastAsia="Times New Roman" w:hAnsi="Times New Roman" w:cs="Times New Roman"/>
          <w:sz w:val="24"/>
          <w:szCs w:val="24"/>
        </w:rPr>
        <w:t xml:space="preserve">, B. P. (2015). Water quality and proximate composition of </w:t>
      </w:r>
      <w:proofErr w:type="spellStart"/>
      <w:r w:rsidRPr="00C1120F">
        <w:rPr>
          <w:rFonts w:ascii="Times New Roman" w:eastAsia="Times New Roman" w:hAnsi="Times New Roman" w:cs="Times New Roman"/>
          <w:i/>
          <w:iCs/>
          <w:sz w:val="24"/>
          <w:szCs w:val="24"/>
        </w:rPr>
        <w:t>Clarias</w:t>
      </w:r>
      <w:proofErr w:type="spellEnd"/>
      <w:r w:rsidRPr="00C1120F">
        <w:rPr>
          <w:rFonts w:ascii="Times New Roman" w:eastAsia="Times New Roman" w:hAnsi="Times New Roman" w:cs="Times New Roman"/>
          <w:i/>
          <w:iCs/>
          <w:sz w:val="24"/>
          <w:szCs w:val="24"/>
        </w:rPr>
        <w:t xml:space="preserve"> </w:t>
      </w:r>
      <w:proofErr w:type="spellStart"/>
      <w:r w:rsidRPr="00C1120F">
        <w:rPr>
          <w:rFonts w:ascii="Times New Roman" w:eastAsia="Times New Roman" w:hAnsi="Times New Roman" w:cs="Times New Roman"/>
          <w:i/>
          <w:iCs/>
          <w:sz w:val="24"/>
          <w:szCs w:val="24"/>
        </w:rPr>
        <w:t>gariepinus</w:t>
      </w:r>
      <w:proofErr w:type="spellEnd"/>
      <w:r w:rsidRPr="00C1120F">
        <w:rPr>
          <w:rFonts w:ascii="Times New Roman" w:eastAsia="Times New Roman" w:hAnsi="Times New Roman" w:cs="Times New Roman"/>
          <w:sz w:val="24"/>
          <w:szCs w:val="24"/>
        </w:rPr>
        <w:t xml:space="preserve"> from River Nun, </w:t>
      </w:r>
      <w:proofErr w:type="spellStart"/>
      <w:r w:rsidRPr="00C1120F">
        <w:rPr>
          <w:rFonts w:ascii="Times New Roman" w:eastAsia="Times New Roman" w:hAnsi="Times New Roman" w:cs="Times New Roman"/>
          <w:sz w:val="24"/>
          <w:szCs w:val="24"/>
        </w:rPr>
        <w:t>Amassoma</w:t>
      </w:r>
      <w:proofErr w:type="spellEnd"/>
      <w:r w:rsidRPr="00C1120F">
        <w:rPr>
          <w:rFonts w:ascii="Times New Roman" w:eastAsia="Times New Roman" w:hAnsi="Times New Roman" w:cs="Times New Roman"/>
          <w:sz w:val="24"/>
          <w:szCs w:val="24"/>
        </w:rPr>
        <w:t xml:space="preserve"> axis, Niger Delta, Nigeria. </w:t>
      </w:r>
      <w:r w:rsidRPr="00C1120F">
        <w:rPr>
          <w:rFonts w:ascii="Times New Roman" w:eastAsia="Times New Roman" w:hAnsi="Times New Roman" w:cs="Times New Roman"/>
          <w:i/>
          <w:iCs/>
          <w:sz w:val="24"/>
          <w:szCs w:val="24"/>
        </w:rPr>
        <w:t>Sky Journal of Biochemistry Research, 4</w:t>
      </w:r>
      <w:r w:rsidRPr="00C1120F">
        <w:rPr>
          <w:rFonts w:ascii="Times New Roman" w:eastAsia="Times New Roman" w:hAnsi="Times New Roman" w:cs="Times New Roman"/>
          <w:sz w:val="24"/>
          <w:szCs w:val="24"/>
        </w:rPr>
        <w:t>(1), 31–38.</w:t>
      </w:r>
    </w:p>
    <w:p w:rsidR="00016CE3" w:rsidRPr="00C1120F" w:rsidRDefault="000A5A9D" w:rsidP="00AB3873">
      <w:pPr>
        <w:pBdr>
          <w:top w:val="nil"/>
          <w:left w:val="nil"/>
          <w:bottom w:val="nil"/>
          <w:right w:val="nil"/>
          <w:between w:val="nil"/>
        </w:pBdr>
        <w:spacing w:line="240" w:lineRule="auto"/>
        <w:ind w:left="720" w:hanging="720"/>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sz w:val="24"/>
          <w:szCs w:val="24"/>
        </w:rPr>
        <w:t>Shweta</w:t>
      </w:r>
      <w:proofErr w:type="spellEnd"/>
      <w:r w:rsidRPr="00C1120F">
        <w:rPr>
          <w:rFonts w:ascii="Times New Roman" w:eastAsia="Times New Roman" w:hAnsi="Times New Roman" w:cs="Times New Roman"/>
          <w:sz w:val="24"/>
          <w:szCs w:val="24"/>
        </w:rPr>
        <w:t xml:space="preserve">, T., </w:t>
      </w:r>
      <w:proofErr w:type="spellStart"/>
      <w:r w:rsidRPr="00C1120F">
        <w:rPr>
          <w:rFonts w:ascii="Times New Roman" w:eastAsia="Times New Roman" w:hAnsi="Times New Roman" w:cs="Times New Roman"/>
          <w:sz w:val="24"/>
          <w:szCs w:val="24"/>
        </w:rPr>
        <w:t>Bhavtosh</w:t>
      </w:r>
      <w:proofErr w:type="spellEnd"/>
      <w:r w:rsidRPr="00C1120F">
        <w:rPr>
          <w:rFonts w:ascii="Times New Roman" w:eastAsia="Times New Roman" w:hAnsi="Times New Roman" w:cs="Times New Roman"/>
          <w:sz w:val="24"/>
          <w:szCs w:val="24"/>
        </w:rPr>
        <w:t xml:space="preserve">, S., </w:t>
      </w:r>
      <w:proofErr w:type="spellStart"/>
      <w:r w:rsidRPr="00C1120F">
        <w:rPr>
          <w:rFonts w:ascii="Times New Roman" w:eastAsia="Times New Roman" w:hAnsi="Times New Roman" w:cs="Times New Roman"/>
          <w:sz w:val="24"/>
          <w:szCs w:val="24"/>
        </w:rPr>
        <w:t>Prashant</w:t>
      </w:r>
      <w:proofErr w:type="spellEnd"/>
      <w:r w:rsidRPr="00C1120F">
        <w:rPr>
          <w:rFonts w:ascii="Times New Roman" w:eastAsia="Times New Roman" w:hAnsi="Times New Roman" w:cs="Times New Roman"/>
          <w:sz w:val="24"/>
          <w:szCs w:val="24"/>
        </w:rPr>
        <w:t xml:space="preserve">, S., &amp; </w:t>
      </w:r>
      <w:proofErr w:type="spellStart"/>
      <w:r w:rsidRPr="00C1120F">
        <w:rPr>
          <w:rFonts w:ascii="Times New Roman" w:eastAsia="Times New Roman" w:hAnsi="Times New Roman" w:cs="Times New Roman"/>
          <w:sz w:val="24"/>
          <w:szCs w:val="24"/>
        </w:rPr>
        <w:t>Rajendra</w:t>
      </w:r>
      <w:proofErr w:type="spellEnd"/>
      <w:r w:rsidRPr="00C1120F">
        <w:rPr>
          <w:rFonts w:ascii="Times New Roman" w:eastAsia="Times New Roman" w:hAnsi="Times New Roman" w:cs="Times New Roman"/>
          <w:sz w:val="24"/>
          <w:szCs w:val="24"/>
        </w:rPr>
        <w:t xml:space="preserve">, D. (2013). Water quality assessment in terms of water quality index. </w:t>
      </w:r>
      <w:r w:rsidRPr="00C1120F">
        <w:rPr>
          <w:rFonts w:ascii="Times New Roman" w:eastAsia="Times New Roman" w:hAnsi="Times New Roman" w:cs="Times New Roman"/>
          <w:i/>
          <w:iCs/>
          <w:sz w:val="24"/>
          <w:szCs w:val="24"/>
        </w:rPr>
        <w:t>American Journal of Water Resources, 1</w:t>
      </w:r>
      <w:r w:rsidRPr="00C1120F">
        <w:rPr>
          <w:rFonts w:ascii="Times New Roman" w:eastAsia="Times New Roman" w:hAnsi="Times New Roman" w:cs="Times New Roman"/>
          <w:sz w:val="24"/>
          <w:szCs w:val="24"/>
        </w:rPr>
        <w:t>(3), 34–38.</w:t>
      </w:r>
    </w:p>
    <w:p w:rsidR="00016CE3" w:rsidRPr="00C1120F" w:rsidRDefault="000A5A9D" w:rsidP="00AB3873">
      <w:pPr>
        <w:pBdr>
          <w:top w:val="nil"/>
          <w:left w:val="nil"/>
          <w:bottom w:val="nil"/>
          <w:right w:val="nil"/>
          <w:between w:val="nil"/>
        </w:pBdr>
        <w:spacing w:line="240" w:lineRule="auto"/>
        <w:ind w:left="720" w:hanging="720"/>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sz w:val="24"/>
          <w:szCs w:val="24"/>
        </w:rPr>
        <w:t>Tamasi</w:t>
      </w:r>
      <w:proofErr w:type="spellEnd"/>
      <w:r w:rsidRPr="00C1120F">
        <w:rPr>
          <w:rFonts w:ascii="Times New Roman" w:eastAsia="Times New Roman" w:hAnsi="Times New Roman" w:cs="Times New Roman"/>
          <w:sz w:val="24"/>
          <w:szCs w:val="24"/>
        </w:rPr>
        <w:t xml:space="preserve">, G., &amp; </w:t>
      </w:r>
      <w:proofErr w:type="spellStart"/>
      <w:r w:rsidRPr="00C1120F">
        <w:rPr>
          <w:rFonts w:ascii="Times New Roman" w:eastAsia="Times New Roman" w:hAnsi="Times New Roman" w:cs="Times New Roman"/>
          <w:sz w:val="24"/>
          <w:szCs w:val="24"/>
        </w:rPr>
        <w:t>Cini</w:t>
      </w:r>
      <w:proofErr w:type="spellEnd"/>
      <w:r w:rsidRPr="00C1120F">
        <w:rPr>
          <w:rFonts w:ascii="Times New Roman" w:eastAsia="Times New Roman" w:hAnsi="Times New Roman" w:cs="Times New Roman"/>
          <w:sz w:val="24"/>
          <w:szCs w:val="24"/>
        </w:rPr>
        <w:t xml:space="preserve">, R. (2004). Heavy metals in drinking water from Mount </w:t>
      </w:r>
      <w:proofErr w:type="spellStart"/>
      <w:r w:rsidRPr="00C1120F">
        <w:rPr>
          <w:rFonts w:ascii="Times New Roman" w:eastAsia="Times New Roman" w:hAnsi="Times New Roman" w:cs="Times New Roman"/>
          <w:sz w:val="24"/>
          <w:szCs w:val="24"/>
        </w:rPr>
        <w:t>Amiata</w:t>
      </w:r>
      <w:proofErr w:type="spellEnd"/>
      <w:r w:rsidRPr="00C1120F">
        <w:rPr>
          <w:rFonts w:ascii="Times New Roman" w:eastAsia="Times New Roman" w:hAnsi="Times New Roman" w:cs="Times New Roman"/>
          <w:sz w:val="24"/>
          <w:szCs w:val="24"/>
        </w:rPr>
        <w:t xml:space="preserve"> (Tuscany, Italy). </w:t>
      </w:r>
      <w:r w:rsidRPr="00C1120F">
        <w:rPr>
          <w:rFonts w:ascii="Times New Roman" w:eastAsia="Times New Roman" w:hAnsi="Times New Roman" w:cs="Times New Roman"/>
          <w:i/>
          <w:iCs/>
          <w:sz w:val="24"/>
          <w:szCs w:val="24"/>
        </w:rPr>
        <w:t>Science of the Total Environment, 327</w:t>
      </w:r>
      <w:r w:rsidRPr="00C1120F">
        <w:rPr>
          <w:rFonts w:ascii="Times New Roman" w:eastAsia="Times New Roman" w:hAnsi="Times New Roman" w:cs="Times New Roman"/>
          <w:sz w:val="24"/>
          <w:szCs w:val="24"/>
        </w:rPr>
        <w:t>(1–3), 41–51.</w:t>
      </w:r>
    </w:p>
    <w:p w:rsidR="00016CE3" w:rsidRPr="00C1120F" w:rsidRDefault="000A5A9D" w:rsidP="00AB3873">
      <w:pPr>
        <w:pBdr>
          <w:top w:val="nil"/>
          <w:left w:val="nil"/>
          <w:bottom w:val="nil"/>
          <w:right w:val="nil"/>
          <w:between w:val="nil"/>
        </w:pBdr>
        <w:spacing w:line="240" w:lineRule="auto"/>
        <w:ind w:left="720" w:hanging="720"/>
        <w:jc w:val="both"/>
        <w:rPr>
          <w:rFonts w:ascii="Times New Roman" w:eastAsia="Times New Roman" w:hAnsi="Times New Roman" w:cs="Times New Roman"/>
          <w:sz w:val="24"/>
          <w:szCs w:val="24"/>
        </w:rPr>
      </w:pPr>
      <w:proofErr w:type="spellStart"/>
      <w:r w:rsidRPr="00C1120F">
        <w:rPr>
          <w:rFonts w:ascii="Times New Roman" w:eastAsia="Times New Roman" w:hAnsi="Times New Roman" w:cs="Times New Roman"/>
          <w:sz w:val="24"/>
          <w:szCs w:val="24"/>
        </w:rPr>
        <w:t>Wekesa</w:t>
      </w:r>
      <w:proofErr w:type="spellEnd"/>
      <w:r w:rsidRPr="00C1120F">
        <w:rPr>
          <w:rFonts w:ascii="Times New Roman" w:eastAsia="Times New Roman" w:hAnsi="Times New Roman" w:cs="Times New Roman"/>
          <w:sz w:val="24"/>
          <w:szCs w:val="24"/>
        </w:rPr>
        <w:t xml:space="preserve">, A. M., &amp; </w:t>
      </w:r>
      <w:proofErr w:type="spellStart"/>
      <w:r w:rsidRPr="00C1120F">
        <w:rPr>
          <w:rFonts w:ascii="Times New Roman" w:eastAsia="Times New Roman" w:hAnsi="Times New Roman" w:cs="Times New Roman"/>
          <w:sz w:val="24"/>
          <w:szCs w:val="24"/>
        </w:rPr>
        <w:t>Otieno</w:t>
      </w:r>
      <w:proofErr w:type="spellEnd"/>
      <w:r w:rsidRPr="00C1120F">
        <w:rPr>
          <w:rFonts w:ascii="Times New Roman" w:eastAsia="Times New Roman" w:hAnsi="Times New Roman" w:cs="Times New Roman"/>
          <w:sz w:val="24"/>
          <w:szCs w:val="24"/>
        </w:rPr>
        <w:t xml:space="preserve">, C. (2022). Assessment of groundwater quality using water quality index. </w:t>
      </w:r>
      <w:r w:rsidRPr="00C1120F">
        <w:rPr>
          <w:rFonts w:ascii="Times New Roman" w:eastAsia="Times New Roman" w:hAnsi="Times New Roman" w:cs="Times New Roman"/>
          <w:i/>
          <w:iCs/>
          <w:sz w:val="24"/>
          <w:szCs w:val="24"/>
        </w:rPr>
        <w:t>Scientific World Journal, 2022</w:t>
      </w:r>
      <w:r w:rsidRPr="00C1120F">
        <w:rPr>
          <w:rFonts w:ascii="Times New Roman" w:eastAsia="Times New Roman" w:hAnsi="Times New Roman" w:cs="Times New Roman"/>
          <w:sz w:val="24"/>
          <w:szCs w:val="24"/>
        </w:rPr>
        <w:t>, Article 3498394.</w:t>
      </w:r>
    </w:p>
    <w:p w:rsidR="00016CE3" w:rsidRPr="00C1120F" w:rsidRDefault="000A5A9D" w:rsidP="00AB3873">
      <w:pPr>
        <w:pBdr>
          <w:top w:val="nil"/>
          <w:left w:val="nil"/>
          <w:bottom w:val="nil"/>
          <w:right w:val="nil"/>
          <w:between w:val="nil"/>
        </w:pBdr>
        <w:spacing w:line="240" w:lineRule="auto"/>
        <w:ind w:left="720" w:hanging="72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World Health Organization (WHO). (2007). </w:t>
      </w:r>
      <w:r w:rsidRPr="00C1120F">
        <w:rPr>
          <w:rFonts w:ascii="Times New Roman" w:eastAsia="Times New Roman" w:hAnsi="Times New Roman" w:cs="Times New Roman"/>
          <w:i/>
          <w:iCs/>
          <w:sz w:val="24"/>
          <w:szCs w:val="24"/>
        </w:rPr>
        <w:t>pH in drinking-water</w:t>
      </w:r>
      <w:r w:rsidRPr="00C1120F">
        <w:rPr>
          <w:rFonts w:ascii="Times New Roman" w:eastAsia="Times New Roman" w:hAnsi="Times New Roman" w:cs="Times New Roman"/>
          <w:sz w:val="24"/>
          <w:szCs w:val="24"/>
        </w:rPr>
        <w:t>. WHO.</w:t>
      </w:r>
    </w:p>
    <w:p w:rsidR="00016CE3" w:rsidRPr="00C1120F" w:rsidRDefault="000A5A9D" w:rsidP="00AB3873">
      <w:pPr>
        <w:pBdr>
          <w:top w:val="nil"/>
          <w:left w:val="nil"/>
          <w:bottom w:val="nil"/>
          <w:right w:val="nil"/>
          <w:between w:val="nil"/>
        </w:pBdr>
        <w:spacing w:line="240" w:lineRule="auto"/>
        <w:ind w:left="720" w:hanging="72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World Health Organization (WHO). (2017). </w:t>
      </w:r>
      <w:r w:rsidRPr="00C1120F">
        <w:rPr>
          <w:rFonts w:ascii="Times New Roman" w:eastAsia="Times New Roman" w:hAnsi="Times New Roman" w:cs="Times New Roman"/>
          <w:i/>
          <w:iCs/>
          <w:sz w:val="24"/>
          <w:szCs w:val="24"/>
        </w:rPr>
        <w:t>Guidelines for drinking-water quality: Fourth edition incorporating the first addendum</w:t>
      </w:r>
      <w:r w:rsidRPr="00C1120F">
        <w:rPr>
          <w:rFonts w:ascii="Times New Roman" w:eastAsia="Times New Roman" w:hAnsi="Times New Roman" w:cs="Times New Roman"/>
          <w:sz w:val="24"/>
          <w:szCs w:val="24"/>
        </w:rPr>
        <w:t>. WHO.</w:t>
      </w:r>
    </w:p>
    <w:p w:rsidR="00016CE3" w:rsidRPr="00C1120F" w:rsidRDefault="000A5A9D" w:rsidP="00AB3873">
      <w:pPr>
        <w:pBdr>
          <w:top w:val="nil"/>
          <w:left w:val="nil"/>
          <w:bottom w:val="nil"/>
          <w:right w:val="nil"/>
          <w:between w:val="nil"/>
        </w:pBdr>
        <w:spacing w:line="240" w:lineRule="auto"/>
        <w:ind w:left="720" w:hanging="720"/>
        <w:jc w:val="both"/>
        <w:rPr>
          <w:rFonts w:ascii="Times New Roman" w:eastAsia="Times New Roman" w:hAnsi="Times New Roman" w:cs="Times New Roman"/>
          <w:sz w:val="24"/>
          <w:szCs w:val="24"/>
        </w:rPr>
      </w:pPr>
      <w:r w:rsidRPr="00C1120F">
        <w:rPr>
          <w:rFonts w:ascii="Times New Roman" w:eastAsia="Times New Roman" w:hAnsi="Times New Roman" w:cs="Times New Roman"/>
          <w:sz w:val="24"/>
          <w:szCs w:val="24"/>
        </w:rPr>
        <w:t xml:space="preserve">World Health Organization (WHO). (2022). </w:t>
      </w:r>
      <w:r w:rsidRPr="00C1120F">
        <w:rPr>
          <w:rFonts w:ascii="Times New Roman" w:eastAsia="Times New Roman" w:hAnsi="Times New Roman" w:cs="Times New Roman"/>
          <w:i/>
          <w:iCs/>
          <w:sz w:val="24"/>
          <w:szCs w:val="24"/>
        </w:rPr>
        <w:t>Guidelines for drinking-water quality</w:t>
      </w:r>
      <w:r w:rsidRPr="00C1120F">
        <w:rPr>
          <w:rFonts w:ascii="Times New Roman" w:eastAsia="Times New Roman" w:hAnsi="Times New Roman" w:cs="Times New Roman"/>
          <w:sz w:val="24"/>
          <w:szCs w:val="24"/>
        </w:rPr>
        <w:t xml:space="preserve"> (4th </w:t>
      </w:r>
      <w:proofErr w:type="gramStart"/>
      <w:r w:rsidRPr="00C1120F">
        <w:rPr>
          <w:rFonts w:ascii="Times New Roman" w:eastAsia="Times New Roman" w:hAnsi="Times New Roman" w:cs="Times New Roman"/>
          <w:sz w:val="24"/>
          <w:szCs w:val="24"/>
        </w:rPr>
        <w:t>ed</w:t>
      </w:r>
      <w:proofErr w:type="gramEnd"/>
      <w:r w:rsidRPr="00C1120F">
        <w:rPr>
          <w:rFonts w:ascii="Times New Roman" w:eastAsia="Times New Roman" w:hAnsi="Times New Roman" w:cs="Times New Roman"/>
          <w:sz w:val="24"/>
          <w:szCs w:val="24"/>
        </w:rPr>
        <w:t>.). WHO.</w:t>
      </w:r>
    </w:p>
    <w:p w:rsidR="00016CE3" w:rsidRPr="00C1120F" w:rsidRDefault="000A5A9D" w:rsidP="00AB3873">
      <w:pPr>
        <w:pBdr>
          <w:top w:val="nil"/>
          <w:left w:val="nil"/>
          <w:bottom w:val="nil"/>
          <w:right w:val="nil"/>
          <w:between w:val="nil"/>
        </w:pBdr>
        <w:spacing w:line="240" w:lineRule="auto"/>
        <w:ind w:left="720" w:hanging="720"/>
        <w:jc w:val="both"/>
        <w:rPr>
          <w:rFonts w:ascii="Times New Roman" w:eastAsia="Times New Roman" w:hAnsi="Times New Roman" w:cs="Times New Roman"/>
          <w:sz w:val="24"/>
          <w:szCs w:val="24"/>
        </w:rPr>
        <w:sectPr w:rsidR="00016CE3" w:rsidRPr="00C1120F" w:rsidSect="00F02BE7">
          <w:pgSz w:w="12240" w:h="15840"/>
          <w:pgMar w:top="1440" w:right="1440" w:bottom="1440" w:left="1440" w:header="720" w:footer="720" w:gutter="0"/>
          <w:pgNumType w:start="47"/>
          <w:cols w:space="720"/>
          <w:docGrid w:linePitch="299"/>
        </w:sectPr>
      </w:pPr>
      <w:proofErr w:type="spellStart"/>
      <w:r w:rsidRPr="00C1120F">
        <w:rPr>
          <w:rFonts w:ascii="Times New Roman" w:eastAsia="Times New Roman" w:hAnsi="Times New Roman" w:cs="Times New Roman"/>
          <w:sz w:val="24"/>
          <w:szCs w:val="24"/>
        </w:rPr>
        <w:t>Wufem</w:t>
      </w:r>
      <w:proofErr w:type="spellEnd"/>
      <w:r w:rsidRPr="00C1120F">
        <w:rPr>
          <w:rFonts w:ascii="Times New Roman" w:eastAsia="Times New Roman" w:hAnsi="Times New Roman" w:cs="Times New Roman"/>
          <w:sz w:val="24"/>
          <w:szCs w:val="24"/>
        </w:rPr>
        <w:t xml:space="preserve">, B. M., Ibrahim, A. Q., Gin, N. S., </w:t>
      </w:r>
      <w:proofErr w:type="spellStart"/>
      <w:r w:rsidRPr="00C1120F">
        <w:rPr>
          <w:rFonts w:ascii="Times New Roman" w:eastAsia="Times New Roman" w:hAnsi="Times New Roman" w:cs="Times New Roman"/>
          <w:sz w:val="24"/>
          <w:szCs w:val="24"/>
        </w:rPr>
        <w:t>Shibdawa</w:t>
      </w:r>
      <w:proofErr w:type="spellEnd"/>
      <w:r w:rsidRPr="00C1120F">
        <w:rPr>
          <w:rFonts w:ascii="Times New Roman" w:eastAsia="Times New Roman" w:hAnsi="Times New Roman" w:cs="Times New Roman"/>
          <w:sz w:val="24"/>
          <w:szCs w:val="24"/>
        </w:rPr>
        <w:t xml:space="preserve">, M. A., </w:t>
      </w:r>
      <w:proofErr w:type="spellStart"/>
      <w:r w:rsidRPr="00C1120F">
        <w:rPr>
          <w:rFonts w:ascii="Times New Roman" w:eastAsia="Times New Roman" w:hAnsi="Times New Roman" w:cs="Times New Roman"/>
          <w:sz w:val="24"/>
          <w:szCs w:val="24"/>
        </w:rPr>
        <w:t>Adamu</w:t>
      </w:r>
      <w:proofErr w:type="spellEnd"/>
      <w:r w:rsidRPr="00C1120F">
        <w:rPr>
          <w:rFonts w:ascii="Times New Roman" w:eastAsia="Times New Roman" w:hAnsi="Times New Roman" w:cs="Times New Roman"/>
          <w:sz w:val="24"/>
          <w:szCs w:val="24"/>
        </w:rPr>
        <w:t xml:space="preserve">, H. M., &amp; </w:t>
      </w:r>
      <w:proofErr w:type="spellStart"/>
      <w:r w:rsidRPr="00C1120F">
        <w:rPr>
          <w:rFonts w:ascii="Times New Roman" w:eastAsia="Times New Roman" w:hAnsi="Times New Roman" w:cs="Times New Roman"/>
          <w:sz w:val="24"/>
          <w:szCs w:val="24"/>
        </w:rPr>
        <w:t>Agya</w:t>
      </w:r>
      <w:proofErr w:type="spellEnd"/>
      <w:r w:rsidRPr="00C1120F">
        <w:rPr>
          <w:rFonts w:ascii="Times New Roman" w:eastAsia="Times New Roman" w:hAnsi="Times New Roman" w:cs="Times New Roman"/>
          <w:sz w:val="24"/>
          <w:szCs w:val="24"/>
        </w:rPr>
        <w:t xml:space="preserve">, P. J. (2009). Levels of heavy metals in </w:t>
      </w:r>
      <w:proofErr w:type="spellStart"/>
      <w:r w:rsidRPr="00C1120F">
        <w:rPr>
          <w:rFonts w:ascii="Times New Roman" w:eastAsia="Times New Roman" w:hAnsi="Times New Roman" w:cs="Times New Roman"/>
          <w:sz w:val="24"/>
          <w:szCs w:val="24"/>
        </w:rPr>
        <w:t>Gubi</w:t>
      </w:r>
      <w:proofErr w:type="spellEnd"/>
      <w:r w:rsidRPr="00C1120F">
        <w:rPr>
          <w:rFonts w:ascii="Times New Roman" w:eastAsia="Times New Roman" w:hAnsi="Times New Roman" w:cs="Times New Roman"/>
          <w:sz w:val="24"/>
          <w:szCs w:val="24"/>
        </w:rPr>
        <w:t xml:space="preserve"> dam water </w:t>
      </w:r>
      <w:proofErr w:type="spellStart"/>
      <w:r w:rsidRPr="00C1120F">
        <w:rPr>
          <w:rFonts w:ascii="Times New Roman" w:eastAsia="Times New Roman" w:hAnsi="Times New Roman" w:cs="Times New Roman"/>
          <w:sz w:val="24"/>
          <w:szCs w:val="24"/>
        </w:rPr>
        <w:t>Bauchi</w:t>
      </w:r>
      <w:proofErr w:type="spellEnd"/>
      <w:r w:rsidRPr="00C1120F">
        <w:rPr>
          <w:rFonts w:ascii="Times New Roman" w:eastAsia="Times New Roman" w:hAnsi="Times New Roman" w:cs="Times New Roman"/>
          <w:sz w:val="24"/>
          <w:szCs w:val="24"/>
        </w:rPr>
        <w:t xml:space="preserve">, Nigeria. </w:t>
      </w:r>
      <w:r w:rsidRPr="00C1120F">
        <w:rPr>
          <w:rFonts w:ascii="Times New Roman" w:eastAsia="Times New Roman" w:hAnsi="Times New Roman" w:cs="Times New Roman"/>
          <w:i/>
          <w:iCs/>
          <w:sz w:val="24"/>
          <w:szCs w:val="24"/>
        </w:rPr>
        <w:t>Global Journal of Environmental Sciences, 8</w:t>
      </w:r>
      <w:r w:rsidRPr="00C1120F">
        <w:rPr>
          <w:rFonts w:ascii="Times New Roman" w:eastAsia="Times New Roman" w:hAnsi="Times New Roman" w:cs="Times New Roman"/>
          <w:sz w:val="24"/>
          <w:szCs w:val="24"/>
        </w:rPr>
        <w:t>(2).</w:t>
      </w:r>
    </w:p>
    <w:p w:rsidR="00016CE3" w:rsidRPr="00C1120F" w:rsidRDefault="00016CE3" w:rsidP="00AB3873">
      <w:pPr>
        <w:spacing w:after="0" w:line="480" w:lineRule="auto"/>
        <w:jc w:val="both"/>
        <w:rPr>
          <w:rFonts w:ascii="Times New Roman" w:eastAsia="Times New Roman" w:hAnsi="Times New Roman" w:cs="Times New Roman"/>
          <w:sz w:val="24"/>
          <w:szCs w:val="24"/>
        </w:rPr>
      </w:pPr>
    </w:p>
    <w:sectPr w:rsidR="00016CE3" w:rsidRPr="00C1120F">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0A1D" w:rsidRDefault="00260A1D" w:rsidP="000633C8">
      <w:pPr>
        <w:spacing w:after="0" w:line="240" w:lineRule="auto"/>
      </w:pPr>
      <w:r>
        <w:separator/>
      </w:r>
    </w:p>
  </w:endnote>
  <w:endnote w:type="continuationSeparator" w:id="0">
    <w:p w:rsidR="00260A1D" w:rsidRDefault="00260A1D" w:rsidP="000633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embedRegular r:id="rId1" w:fontKey="{95861A4A-88D4-4567-BDE2-7D610823BA16}"/>
    <w:embedBold r:id="rId2" w:fontKey="{7DD093B0-0381-40E0-94E3-200EA182882F}"/>
  </w:font>
  <w:font w:name="Georgia">
    <w:panose1 w:val="02040502050405020303"/>
    <w:charset w:val="00"/>
    <w:family w:val="roman"/>
    <w:pitch w:val="variable"/>
    <w:sig w:usb0="00000287" w:usb1="00000000" w:usb2="00000000" w:usb3="00000000" w:csb0="0000009F" w:csb1="00000000"/>
    <w:embedItalic r:id="rId3" w:fontKey="{9A6A6AEF-D4EE-49AD-B52F-2B23CBB39986}"/>
  </w:font>
  <w:font w:name="Segoe UI">
    <w:panose1 w:val="020B0502040204020203"/>
    <w:charset w:val="00"/>
    <w:family w:val="swiss"/>
    <w:pitch w:val="variable"/>
    <w:sig w:usb0="E10022FF" w:usb1="C000E47F" w:usb2="00000029" w:usb3="00000000" w:csb0="000001DF" w:csb1="00000000"/>
    <w:embedRegular r:id="rId4" w:fontKey="{01713DA3-82EE-4CB7-96D2-B9B83EC4DDC1}"/>
  </w:font>
  <w:font w:name="Cambria Math">
    <w:panose1 w:val="02040503050406030204"/>
    <w:charset w:val="00"/>
    <w:family w:val="roman"/>
    <w:pitch w:val="variable"/>
    <w:sig w:usb0="E00002FF" w:usb1="420024FF" w:usb2="00000000" w:usb3="00000000" w:csb0="0000019F" w:csb1="00000000"/>
    <w:embedRegular r:id="rId5" w:fontKey="{05C5EE96-2D21-48A1-A933-91381AED1B50}"/>
    <w:embedBold r:id="rId6" w:fontKey="{156F7645-7810-4613-AE75-A8A855F1A9FD}"/>
    <w:embedItalic r:id="rId7" w:fontKey="{C96E3E4B-4718-4E8D-9997-9BECBBD69CCB}"/>
  </w:font>
  <w:font w:name="Cardo">
    <w:charset w:val="00"/>
    <w:family w:val="auto"/>
    <w:pitch w:val="default"/>
    <w:embedRegular r:id="rId8" w:fontKey="{1CFBA072-7E4E-4CA5-A9D5-5997BE5A5B91}"/>
  </w:font>
  <w:font w:name="Caudex">
    <w:charset w:val="00"/>
    <w:family w:val="auto"/>
    <w:pitch w:val="default"/>
    <w:embedRegular r:id="rId9" w:fontKey="{3B5AE0BB-1E75-4485-AB80-957820F06A4D}"/>
  </w:font>
  <w:font w:name="Gungsuh">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embedRegular r:id="rId10" w:fontKey="{7F89A96A-8564-4318-B442-9FEBF1DD463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7621509"/>
      <w:docPartObj>
        <w:docPartGallery w:val="Page Numbers (Bottom of Page)"/>
        <w:docPartUnique/>
      </w:docPartObj>
    </w:sdtPr>
    <w:sdtEndPr>
      <w:rPr>
        <w:noProof/>
      </w:rPr>
    </w:sdtEndPr>
    <w:sdtContent>
      <w:p w:rsidR="0089369C" w:rsidRDefault="0089369C">
        <w:pPr>
          <w:pStyle w:val="Footer"/>
          <w:jc w:val="center"/>
        </w:pPr>
        <w:r>
          <w:fldChar w:fldCharType="begin"/>
        </w:r>
        <w:r>
          <w:instrText xml:space="preserve"> PAGE   \* MERGEFORMAT </w:instrText>
        </w:r>
        <w:r>
          <w:fldChar w:fldCharType="separate"/>
        </w:r>
        <w:r>
          <w:rPr>
            <w:noProof/>
          </w:rPr>
          <w:t>vii</w:t>
        </w:r>
        <w:r>
          <w:rPr>
            <w:noProof/>
          </w:rPr>
          <w:fldChar w:fldCharType="end"/>
        </w:r>
      </w:p>
    </w:sdtContent>
  </w:sdt>
  <w:p w:rsidR="0089369C" w:rsidRDefault="0089369C">
    <w:pP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1149776"/>
      <w:docPartObj>
        <w:docPartGallery w:val="Page Numbers (Bottom of Page)"/>
        <w:docPartUnique/>
      </w:docPartObj>
    </w:sdtPr>
    <w:sdtEndPr>
      <w:rPr>
        <w:noProof/>
      </w:rPr>
    </w:sdtEndPr>
    <w:sdtContent>
      <w:p w:rsidR="000A5A9D" w:rsidRDefault="000A5A9D">
        <w:pPr>
          <w:pStyle w:val="Footer"/>
          <w:jc w:val="center"/>
        </w:pPr>
        <w:r>
          <w:fldChar w:fldCharType="begin"/>
        </w:r>
        <w:r>
          <w:instrText xml:space="preserve"> PAGE   \* MERGEFORMAT </w:instrText>
        </w:r>
        <w:r>
          <w:fldChar w:fldCharType="separate"/>
        </w:r>
        <w:r w:rsidR="0089369C">
          <w:rPr>
            <w:noProof/>
          </w:rPr>
          <w:t>1</w:t>
        </w:r>
        <w:r>
          <w:rPr>
            <w:noProof/>
          </w:rPr>
          <w:fldChar w:fldCharType="end"/>
        </w:r>
      </w:p>
    </w:sdtContent>
  </w:sdt>
  <w:p w:rsidR="000A5A9D" w:rsidRDefault="000A5A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0A1D" w:rsidRDefault="00260A1D" w:rsidP="000633C8">
      <w:pPr>
        <w:spacing w:after="0" w:line="240" w:lineRule="auto"/>
      </w:pPr>
      <w:r>
        <w:separator/>
      </w:r>
    </w:p>
  </w:footnote>
  <w:footnote w:type="continuationSeparator" w:id="0">
    <w:p w:rsidR="00260A1D" w:rsidRDefault="00260A1D" w:rsidP="000633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369C" w:rsidRDefault="0089369C">
    <w:pPr>
      <w:pBdr>
        <w:top w:val="nil"/>
        <w:left w:val="nil"/>
        <w:bottom w:val="nil"/>
        <w:right w:val="nil"/>
        <w:between w:val="nil"/>
      </w:pBdr>
      <w:tabs>
        <w:tab w:val="center" w:pos="4513"/>
        <w:tab w:val="right" w:pos="9026"/>
      </w:tabs>
      <w:rPr>
        <w:color w:val="000000"/>
      </w:rPr>
    </w:pPr>
  </w:p>
  <w:p w:rsidR="0089369C" w:rsidRDefault="0089369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F759A"/>
    <w:multiLevelType w:val="multilevel"/>
    <w:tmpl w:val="BBD0A58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nsid w:val="33B268E7"/>
    <w:multiLevelType w:val="hybridMultilevel"/>
    <w:tmpl w:val="7DD85D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AA35196"/>
    <w:multiLevelType w:val="hybridMultilevel"/>
    <w:tmpl w:val="4E14C60A"/>
    <w:lvl w:ilvl="0" w:tplc="17A46B6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00678CB"/>
    <w:multiLevelType w:val="hybridMultilevel"/>
    <w:tmpl w:val="BCACCABE"/>
    <w:lvl w:ilvl="0" w:tplc="17A46B6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CE3"/>
    <w:rsid w:val="00016CE3"/>
    <w:rsid w:val="000633C8"/>
    <w:rsid w:val="000A5A9D"/>
    <w:rsid w:val="000E00A9"/>
    <w:rsid w:val="00260A1D"/>
    <w:rsid w:val="0089369C"/>
    <w:rsid w:val="00AB3873"/>
    <w:rsid w:val="00C1120F"/>
    <w:rsid w:val="00D27138"/>
    <w:rsid w:val="00F02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830855-266F-47AF-B73E-4FC7736BD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240" w:after="0"/>
      <w:outlineLvl w:val="0"/>
    </w:pPr>
    <w:rPr>
      <w:color w:val="2F5496"/>
      <w:sz w:val="32"/>
      <w:szCs w:val="32"/>
    </w:rPr>
  </w:style>
  <w:style w:type="paragraph" w:styleId="Heading2">
    <w:name w:val="heading 2"/>
    <w:basedOn w:val="Normal"/>
    <w:next w:val="Normal"/>
    <w:pPr>
      <w:keepNext/>
      <w:keepLines/>
      <w:spacing w:before="40" w:after="0"/>
      <w:outlineLvl w:val="1"/>
    </w:pPr>
    <w:rPr>
      <w:color w:val="2F5496"/>
      <w:sz w:val="26"/>
      <w:szCs w:val="26"/>
    </w:rPr>
  </w:style>
  <w:style w:type="paragraph" w:styleId="Heading3">
    <w:name w:val="heading 3"/>
    <w:basedOn w:val="Normal"/>
    <w:next w:val="Normal"/>
    <w:pPr>
      <w:spacing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pPr>
      <w:pBdr>
        <w:top w:val="nil"/>
        <w:left w:val="nil"/>
        <w:bottom w:val="nil"/>
        <w:right w:val="nil"/>
        <w:between w:val="nil"/>
      </w:pBdr>
      <w:spacing w:before="144" w:after="72" w:line="240" w:lineRule="auto"/>
    </w:pPr>
    <w:rPr>
      <w:rFonts w:ascii="Times New Roman" w:eastAsia="Times New Roman" w:hAnsi="Times New Roman" w:cs="Times New Roman"/>
      <w:color w:val="000000"/>
      <w:sz w:val="56"/>
      <w:szCs w:val="56"/>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b">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c">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d">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e">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3">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4">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styleId="Header">
    <w:name w:val="header"/>
    <w:basedOn w:val="Normal"/>
    <w:link w:val="HeaderChar"/>
    <w:uiPriority w:val="99"/>
    <w:unhideWhenUsed/>
    <w:rsid w:val="000633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33C8"/>
  </w:style>
  <w:style w:type="paragraph" w:styleId="Footer">
    <w:name w:val="footer"/>
    <w:basedOn w:val="Normal"/>
    <w:link w:val="FooterChar"/>
    <w:uiPriority w:val="99"/>
    <w:unhideWhenUsed/>
    <w:rsid w:val="000633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33C8"/>
  </w:style>
  <w:style w:type="paragraph" w:styleId="ListParagraph">
    <w:name w:val="List Paragraph"/>
    <w:basedOn w:val="Normal"/>
    <w:uiPriority w:val="34"/>
    <w:qFormat/>
    <w:rsid w:val="000633C8"/>
    <w:pPr>
      <w:ind w:left="720"/>
      <w:contextualSpacing/>
    </w:pPr>
  </w:style>
  <w:style w:type="paragraph" w:styleId="BalloonText">
    <w:name w:val="Balloon Text"/>
    <w:basedOn w:val="Normal"/>
    <w:link w:val="BalloonTextChar"/>
    <w:uiPriority w:val="99"/>
    <w:semiHidden/>
    <w:unhideWhenUsed/>
    <w:rsid w:val="000633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33C8"/>
    <w:rPr>
      <w:rFonts w:ascii="Segoe UI" w:hAnsi="Segoe UI" w:cs="Segoe UI"/>
      <w:sz w:val="18"/>
      <w:szCs w:val="18"/>
    </w:rPr>
  </w:style>
  <w:style w:type="table" w:styleId="TableGrid">
    <w:name w:val="Table Grid"/>
    <w:basedOn w:val="TableNormal"/>
    <w:uiPriority w:val="39"/>
    <w:rsid w:val="000633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leChar">
    <w:name w:val="Title Char"/>
    <w:basedOn w:val="DefaultParagraphFont"/>
    <w:link w:val="Title"/>
    <w:rsid w:val="0089369C"/>
    <w:rPr>
      <w:rFonts w:ascii="Times New Roman" w:eastAsia="Times New Roman" w:hAnsi="Times New Roman" w:cs="Times New Roman"/>
      <w:color w:val="000000"/>
      <w:sz w:val="56"/>
      <w:szCs w:val="56"/>
    </w:rPr>
  </w:style>
  <w:style w:type="paragraph" w:customStyle="1" w:styleId="p2">
    <w:name w:val="p2"/>
    <w:basedOn w:val="Normal"/>
    <w:rsid w:val="0089369C"/>
    <w:pPr>
      <w:spacing w:before="100" w:beforeAutospacing="1" w:after="100" w:afterAutospacing="1" w:line="240" w:lineRule="auto"/>
    </w:pPr>
    <w:rPr>
      <w:rFonts w:ascii="Times New Roman" w:eastAsiaTheme="minorEastAsia"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fVYxm8Y3dcqOskH+0pTRLCqn4A==">CgMxLjAaIwoBMBIeChwIB0IYCg9UaW1lcyBOZXcgUm9tYW4SBUNhcmRvGiQKATESHwodCAdCGQoPVGltZXMgTmV3IFJvbWFuEgZDYXVkZXgaJAoBMhIfCh0IB0IZCg9UaW1lcyBOZXcgUm9tYW4SBkNhdWRleBolCgEzEiAKHggHQhoKD1RpbWVzIE5ldyBSb21hbhIHR3VuZ3N1aDIOaC51OGEzZGdyZWY3a2EyDmguOTk5a2Z4NmJ5cm5qMg5oLmlpNHB2OW43ZGpxdTIOaC4yYThzeXM5OHN1bDYyDmguZjUza2V4OTAxeW5yOAByITEwd0ctQWRHbzJQaVBxRENyYzg3b2Z3WEpWd1JHR1lI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100</Pages>
  <Words>23143</Words>
  <Characters>131921</Characters>
  <Application>Microsoft Office Word</Application>
  <DocSecurity>0</DocSecurity>
  <Lines>1099</Lines>
  <Paragraphs>309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User1</cp:lastModifiedBy>
  <cp:revision>3</cp:revision>
  <cp:lastPrinted>2026-07-16T10:45:00Z</cp:lastPrinted>
  <dcterms:created xsi:type="dcterms:W3CDTF">2026-07-16T08:59:00Z</dcterms:created>
  <dcterms:modified xsi:type="dcterms:W3CDTF">2026-07-16T11:01:00Z</dcterms:modified>
</cp:coreProperties>
</file>