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D89C" w14:textId="68A17939" w:rsidR="00D80A1B" w:rsidRPr="00BA77C1" w:rsidRDefault="00AC7968" w:rsidP="00BA77C1">
      <w:pPr>
        <w:spacing w:before="100" w:beforeAutospacing="1" w:after="100" w:afterAutospacing="1" w:line="480" w:lineRule="auto"/>
        <w:jc w:val="center"/>
        <w:outlineLvl w:val="1"/>
        <w:rPr>
          <w:rFonts w:ascii="Times New Roman" w:hAnsi="Times New Roman" w:cs="Times New Roman"/>
          <w:b/>
          <w:bCs/>
          <w:color w:val="000000"/>
          <w:kern w:val="0"/>
          <w14:ligatures w14:val="none"/>
        </w:rPr>
      </w:pPr>
      <w:r w:rsidRPr="00BA77C1">
        <w:rPr>
          <w:rFonts w:ascii="Times New Roman" w:hAnsi="Times New Roman" w:cs="Times New Roman"/>
          <w:b/>
          <w:bCs/>
          <w:color w:val="000000"/>
          <w:kern w:val="0"/>
          <w14:ligatures w14:val="none"/>
        </w:rPr>
        <w:t>INFLUENCE OF RADIO IN REDEFINING DANGEROUS CULTURAL PRACTICES AGAINST WOMEN IN AWKA SOUTH LOCAL GOVERNMENT AREA</w:t>
      </w:r>
    </w:p>
    <w:p w14:paraId="01D2D116" w14:textId="704D44CD" w:rsidR="00D80A1B" w:rsidRPr="00BA77C1" w:rsidRDefault="00AC7968"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hAnsi="Times New Roman" w:cs="Times New Roman"/>
          <w:b/>
          <w:bCs/>
          <w:color w:val="000000"/>
          <w:kern w:val="0"/>
          <w14:ligatures w14:val="none"/>
        </w:rPr>
        <w:t>AGBA CHIDIMMA ANGELA</w:t>
      </w:r>
    </w:p>
    <w:p w14:paraId="0FABE880" w14:textId="77777777" w:rsidR="00D80A1B" w:rsidRPr="00BA77C1" w:rsidRDefault="00AC7968"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GOU/U22/MAS/473</w:t>
      </w:r>
    </w:p>
    <w:p w14:paraId="5103301F" w14:textId="77777777" w:rsidR="00D80A1B" w:rsidRPr="00BA77C1" w:rsidRDefault="00D80A1B"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0259F9E5" w14:textId="77777777" w:rsidR="00D80A1B" w:rsidRPr="00BA77C1" w:rsidRDefault="00D80A1B"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50D4777E" w14:textId="77777777" w:rsidR="00D80A1B" w:rsidRPr="00BA77C1" w:rsidRDefault="00D80A1B"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01F90A8D" w14:textId="77777777" w:rsidR="00D80A1B" w:rsidRPr="00BA77C1" w:rsidRDefault="00AC7968" w:rsidP="00BA77C1">
      <w:pPr>
        <w:pStyle w:val="s8"/>
        <w:spacing w:before="0" w:beforeAutospacing="0" w:after="0" w:afterAutospacing="0" w:line="480" w:lineRule="auto"/>
        <w:jc w:val="center"/>
        <w:rPr>
          <w:color w:val="000000"/>
        </w:rPr>
      </w:pPr>
      <w:r w:rsidRPr="00BA77C1">
        <w:rPr>
          <w:rStyle w:val="bumpedfont15"/>
          <w:b/>
          <w:bCs/>
          <w:color w:val="000000"/>
        </w:rPr>
        <w:t>DEPARTMENT OF MASS COMMUNICATION</w:t>
      </w:r>
    </w:p>
    <w:p w14:paraId="4A166B4F" w14:textId="77777777" w:rsidR="00D80A1B" w:rsidRPr="00BA77C1" w:rsidRDefault="00AC7968" w:rsidP="00BA77C1">
      <w:pPr>
        <w:pStyle w:val="s8"/>
        <w:spacing w:before="0" w:beforeAutospacing="0" w:after="0" w:afterAutospacing="0" w:line="480" w:lineRule="auto"/>
        <w:jc w:val="center"/>
        <w:rPr>
          <w:color w:val="000000"/>
        </w:rPr>
      </w:pPr>
      <w:r w:rsidRPr="00BA77C1">
        <w:rPr>
          <w:rStyle w:val="bumpedfont15"/>
          <w:b/>
          <w:bCs/>
          <w:color w:val="000000"/>
        </w:rPr>
        <w:t>FACULTY OF MANAGEMENT AND SOCIAL SCIENCES</w:t>
      </w:r>
    </w:p>
    <w:p w14:paraId="591F965C" w14:textId="77777777" w:rsidR="00D80A1B" w:rsidRPr="00BA77C1" w:rsidRDefault="00AC7968" w:rsidP="00BA77C1">
      <w:pPr>
        <w:pStyle w:val="s8"/>
        <w:spacing w:before="0" w:beforeAutospacing="0" w:after="0" w:afterAutospacing="0" w:line="480" w:lineRule="auto"/>
        <w:jc w:val="center"/>
        <w:rPr>
          <w:color w:val="000000"/>
        </w:rPr>
      </w:pPr>
      <w:r w:rsidRPr="00BA77C1">
        <w:rPr>
          <w:rStyle w:val="bumpedfont15"/>
          <w:b/>
          <w:bCs/>
          <w:color w:val="000000"/>
        </w:rPr>
        <w:t>GODFREY OKOYE UNIVERSITY, ENUGU STATE, NIGERIA</w:t>
      </w:r>
    </w:p>
    <w:p w14:paraId="2BD81E0A" w14:textId="5F554EDA" w:rsidR="00D80A1B" w:rsidRPr="00BA77C1" w:rsidRDefault="00D80A1B" w:rsidP="00BA77C1">
      <w:pPr>
        <w:pStyle w:val="s8"/>
        <w:spacing w:before="0" w:beforeAutospacing="0" w:after="0" w:afterAutospacing="0" w:line="480" w:lineRule="auto"/>
        <w:jc w:val="center"/>
        <w:rPr>
          <w:color w:val="000000"/>
        </w:rPr>
      </w:pPr>
    </w:p>
    <w:p w14:paraId="1D053E93" w14:textId="66BEEE10" w:rsidR="00D80A1B" w:rsidRPr="00BA77C1" w:rsidRDefault="00D80A1B" w:rsidP="00BA77C1">
      <w:pPr>
        <w:pStyle w:val="s8"/>
        <w:spacing w:before="0" w:beforeAutospacing="0" w:after="0" w:afterAutospacing="0" w:line="480" w:lineRule="auto"/>
        <w:jc w:val="center"/>
        <w:rPr>
          <w:color w:val="000000"/>
        </w:rPr>
      </w:pPr>
    </w:p>
    <w:p w14:paraId="6D3E582E" w14:textId="45BFD918" w:rsidR="00D80A1B" w:rsidRPr="00BA77C1" w:rsidRDefault="00D80A1B" w:rsidP="00BA77C1">
      <w:pPr>
        <w:pStyle w:val="s8"/>
        <w:spacing w:before="0" w:beforeAutospacing="0" w:after="0" w:afterAutospacing="0" w:line="480" w:lineRule="auto"/>
        <w:jc w:val="center"/>
        <w:rPr>
          <w:color w:val="000000"/>
        </w:rPr>
      </w:pPr>
    </w:p>
    <w:p w14:paraId="0BC9C131" w14:textId="77777777" w:rsidR="00D80A1B" w:rsidRPr="00BA77C1" w:rsidRDefault="00D80A1B" w:rsidP="00BA77C1">
      <w:pPr>
        <w:pStyle w:val="s8"/>
        <w:spacing w:before="0" w:beforeAutospacing="0" w:after="0" w:afterAutospacing="0" w:line="480" w:lineRule="auto"/>
        <w:jc w:val="center"/>
        <w:rPr>
          <w:color w:val="000000"/>
        </w:rPr>
      </w:pPr>
    </w:p>
    <w:p w14:paraId="56053E9B" w14:textId="6BF83C2B" w:rsidR="00D80A1B" w:rsidRPr="00BA77C1" w:rsidRDefault="00D80A1B" w:rsidP="00BA77C1">
      <w:pPr>
        <w:pStyle w:val="s8"/>
        <w:spacing w:before="0" w:beforeAutospacing="0" w:after="0" w:afterAutospacing="0" w:line="480" w:lineRule="auto"/>
        <w:jc w:val="center"/>
        <w:rPr>
          <w:color w:val="000000"/>
        </w:rPr>
      </w:pPr>
    </w:p>
    <w:p w14:paraId="223F96EE" w14:textId="2D291E48" w:rsidR="00D80A1B" w:rsidRPr="00BA77C1" w:rsidRDefault="00D80A1B" w:rsidP="00BA77C1">
      <w:pPr>
        <w:pStyle w:val="s8"/>
        <w:spacing w:before="0" w:beforeAutospacing="0" w:after="0" w:afterAutospacing="0" w:line="480" w:lineRule="auto"/>
        <w:jc w:val="center"/>
        <w:rPr>
          <w:color w:val="000000"/>
        </w:rPr>
      </w:pPr>
    </w:p>
    <w:p w14:paraId="7C8DDB09" w14:textId="1D7B6FEC" w:rsidR="00D80A1B" w:rsidRPr="00BA77C1" w:rsidRDefault="00D80A1B" w:rsidP="00BA77C1">
      <w:pPr>
        <w:pStyle w:val="s8"/>
        <w:spacing w:before="0" w:beforeAutospacing="0" w:after="0" w:afterAutospacing="0" w:line="480" w:lineRule="auto"/>
        <w:jc w:val="center"/>
        <w:rPr>
          <w:color w:val="000000"/>
        </w:rPr>
      </w:pPr>
    </w:p>
    <w:p w14:paraId="6918D969" w14:textId="206E0FC1" w:rsidR="00D80A1B" w:rsidRPr="00BA77C1" w:rsidRDefault="00FF22C6" w:rsidP="00BA77C1">
      <w:pPr>
        <w:pStyle w:val="s8"/>
        <w:spacing w:before="0" w:beforeAutospacing="0" w:after="0" w:afterAutospacing="0" w:line="480" w:lineRule="auto"/>
        <w:jc w:val="center"/>
        <w:rPr>
          <w:color w:val="000000"/>
        </w:rPr>
      </w:pPr>
      <w:r w:rsidRPr="00BA77C1">
        <w:rPr>
          <w:rStyle w:val="bumpedfont15"/>
          <w:b/>
          <w:bCs/>
          <w:color w:val="000000"/>
        </w:rPr>
        <w:t xml:space="preserve">JULY </w:t>
      </w:r>
      <w:r w:rsidR="00AC7968" w:rsidRPr="00BA77C1">
        <w:rPr>
          <w:rStyle w:val="bumpedfont15"/>
          <w:b/>
          <w:bCs/>
          <w:color w:val="000000"/>
        </w:rPr>
        <w:t xml:space="preserve"> 2026</w:t>
      </w:r>
    </w:p>
    <w:p w14:paraId="7959759F" w14:textId="77777777" w:rsidR="00D80A1B" w:rsidRPr="00BA77C1" w:rsidRDefault="00D80A1B"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780244DA" w14:textId="77777777" w:rsidR="00D80A1B" w:rsidRPr="00BA77C1" w:rsidRDefault="00D80A1B" w:rsidP="00BA77C1">
      <w:pPr>
        <w:pStyle w:val="NormalWeb"/>
        <w:spacing w:line="480" w:lineRule="auto"/>
        <w:jc w:val="both"/>
        <w:rPr>
          <w:b/>
          <w:bCs/>
          <w:color w:val="000000"/>
        </w:rPr>
      </w:pPr>
    </w:p>
    <w:p w14:paraId="0A185536" w14:textId="77777777" w:rsidR="00D80A1B" w:rsidRPr="00BA77C1" w:rsidRDefault="00AC7968" w:rsidP="00BA77C1">
      <w:pPr>
        <w:spacing w:after="0"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lastRenderedPageBreak/>
        <w:t>ABSTRACT</w:t>
      </w:r>
    </w:p>
    <w:p w14:paraId="6289AF63" w14:textId="77777777" w:rsidR="00D80A1B" w:rsidRPr="00BA77C1" w:rsidRDefault="00AC7968" w:rsidP="00BA77C1">
      <w:pPr>
        <w:spacing w:after="0" w:line="240" w:lineRule="auto"/>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This study examined the influence of radio in redefining dangerous cultural practices against women in </w:t>
      </w:r>
      <w:proofErr w:type="spellStart"/>
      <w:r w:rsidRPr="00BA77C1">
        <w:rPr>
          <w:rFonts w:ascii="Times New Roman" w:hAnsi="Times New Roman" w:cs="Times New Roman"/>
          <w:color w:val="000000"/>
          <w:kern w:val="0"/>
          <w14:ligatures w14:val="none"/>
        </w:rPr>
        <w:t>Awka</w:t>
      </w:r>
      <w:proofErr w:type="spellEnd"/>
      <w:r w:rsidRPr="00BA77C1">
        <w:rPr>
          <w:rFonts w:ascii="Times New Roman" w:hAnsi="Times New Roman" w:cs="Times New Roman"/>
          <w:color w:val="000000"/>
          <w:kern w:val="0"/>
          <w14:ligatures w14:val="none"/>
        </w:rPr>
        <w:t xml:space="preserve"> South Local Government Area of Anambra State. The study was guided by four research objectives which focused on the extent of exposure to radio </w:t>
      </w:r>
      <w:proofErr w:type="spellStart"/>
      <w:r w:rsidRPr="00BA77C1">
        <w:rPr>
          <w:rFonts w:ascii="Times New Roman" w:hAnsi="Times New Roman" w:cs="Times New Roman"/>
          <w:color w:val="000000"/>
          <w:kern w:val="0"/>
          <w14:ligatures w14:val="none"/>
        </w:rPr>
        <w:t>programmes</w:t>
      </w:r>
      <w:proofErr w:type="spellEnd"/>
      <w:r w:rsidRPr="00BA77C1">
        <w:rPr>
          <w:rFonts w:ascii="Times New Roman" w:hAnsi="Times New Roman" w:cs="Times New Roman"/>
          <w:color w:val="000000"/>
          <w:kern w:val="0"/>
          <w14:ligatures w14:val="none"/>
        </w:rPr>
        <w:t xml:space="preserve"> on women-related issues, the influence of radio on awareness of harmful cultural practices, the role of radio discourse in reshaping perceptions, and the extent to which radio messages promote </w:t>
      </w:r>
      <w:proofErr w:type="spellStart"/>
      <w:r w:rsidRPr="00BA77C1">
        <w:rPr>
          <w:rFonts w:ascii="Times New Roman" w:hAnsi="Times New Roman" w:cs="Times New Roman"/>
          <w:color w:val="000000"/>
          <w:kern w:val="0"/>
          <w14:ligatures w14:val="none"/>
        </w:rPr>
        <w:t>behavioural</w:t>
      </w:r>
      <w:proofErr w:type="spellEnd"/>
      <w:r w:rsidRPr="00BA77C1">
        <w:rPr>
          <w:rFonts w:ascii="Times New Roman" w:hAnsi="Times New Roman" w:cs="Times New Roman"/>
          <w:color w:val="000000"/>
          <w:kern w:val="0"/>
          <w14:ligatures w14:val="none"/>
        </w:rPr>
        <w:t xml:space="preserve"> change. The study adopted a descriptive survey research design. Data were collected using structured questionnaires administered to 190 respondents comprising female staff of St. Paul’s University College and radio practitioners from ABS Radio and Gospel FM. A total of 180 valid responses were used for analysis. Data were analyzed using frequency tables, percentages, mean scores, and standard deviation. Findings revealed that people in </w:t>
      </w:r>
      <w:proofErr w:type="spellStart"/>
      <w:r w:rsidRPr="00BA77C1">
        <w:rPr>
          <w:rFonts w:ascii="Times New Roman" w:hAnsi="Times New Roman" w:cs="Times New Roman"/>
          <w:color w:val="000000"/>
          <w:kern w:val="0"/>
          <w14:ligatures w14:val="none"/>
        </w:rPr>
        <w:t>Awka</w:t>
      </w:r>
      <w:proofErr w:type="spellEnd"/>
      <w:r w:rsidRPr="00BA77C1">
        <w:rPr>
          <w:rFonts w:ascii="Times New Roman" w:hAnsi="Times New Roman" w:cs="Times New Roman"/>
          <w:color w:val="000000"/>
          <w:kern w:val="0"/>
          <w14:ligatures w14:val="none"/>
        </w:rPr>
        <w:t xml:space="preserve"> South are highly exposed to radio </w:t>
      </w:r>
      <w:proofErr w:type="spellStart"/>
      <w:r w:rsidRPr="00BA77C1">
        <w:rPr>
          <w:rFonts w:ascii="Times New Roman" w:hAnsi="Times New Roman" w:cs="Times New Roman"/>
          <w:color w:val="000000"/>
          <w:kern w:val="0"/>
          <w14:ligatures w14:val="none"/>
        </w:rPr>
        <w:t>programmes</w:t>
      </w:r>
      <w:proofErr w:type="spellEnd"/>
      <w:r w:rsidRPr="00BA77C1">
        <w:rPr>
          <w:rFonts w:ascii="Times New Roman" w:hAnsi="Times New Roman" w:cs="Times New Roman"/>
          <w:color w:val="000000"/>
          <w:kern w:val="0"/>
          <w14:ligatures w14:val="none"/>
        </w:rPr>
        <w:t xml:space="preserve"> addressing women-related issues. The study further showed that radio </w:t>
      </w:r>
      <w:proofErr w:type="spellStart"/>
      <w:r w:rsidRPr="00BA77C1">
        <w:rPr>
          <w:rFonts w:ascii="Times New Roman" w:hAnsi="Times New Roman" w:cs="Times New Roman"/>
          <w:color w:val="000000"/>
          <w:kern w:val="0"/>
          <w14:ligatures w14:val="none"/>
        </w:rPr>
        <w:t>programmes</w:t>
      </w:r>
      <w:proofErr w:type="spellEnd"/>
      <w:r w:rsidRPr="00BA77C1">
        <w:rPr>
          <w:rFonts w:ascii="Times New Roman" w:hAnsi="Times New Roman" w:cs="Times New Roman"/>
          <w:color w:val="000000"/>
          <w:kern w:val="0"/>
          <w14:ligatures w14:val="none"/>
        </w:rPr>
        <w:t xml:space="preserve"> significantly enhance awareness of harmful cultural practices affecting women by providing information on women’s rights and exposing listeners to new perspectives. It was also found that radio discourse plays a major role in redefining public perceptions by challenging harmful traditional beliefs and encouraging critical reflection on cultural practices. Furthermore, radio messages were found to significantly influence </w:t>
      </w:r>
      <w:proofErr w:type="spellStart"/>
      <w:r w:rsidRPr="00BA77C1">
        <w:rPr>
          <w:rFonts w:ascii="Times New Roman" w:hAnsi="Times New Roman" w:cs="Times New Roman"/>
          <w:color w:val="000000"/>
          <w:kern w:val="0"/>
          <w14:ligatures w14:val="none"/>
        </w:rPr>
        <w:t>behavioural</w:t>
      </w:r>
      <w:proofErr w:type="spellEnd"/>
      <w:r w:rsidRPr="00BA77C1">
        <w:rPr>
          <w:rFonts w:ascii="Times New Roman" w:hAnsi="Times New Roman" w:cs="Times New Roman"/>
          <w:color w:val="000000"/>
          <w:kern w:val="0"/>
          <w14:ligatures w14:val="none"/>
        </w:rPr>
        <w:t xml:space="preserve"> change, encouraging community members to reject harmful cultural practices against women. The study was anchored on Agenda-Setting Theory, which explains how media influence issue salience and public perception. Empirical findings were supported by previous studies which confirmed that radio remains a powerful tool for awareness creation and social change. The study concluded that radio is an effective medium for cultural reorientation and recommended increased production of women-focused </w:t>
      </w:r>
      <w:proofErr w:type="spellStart"/>
      <w:r w:rsidRPr="00BA77C1">
        <w:rPr>
          <w:rFonts w:ascii="Times New Roman" w:hAnsi="Times New Roman" w:cs="Times New Roman"/>
          <w:color w:val="000000"/>
          <w:kern w:val="0"/>
          <w14:ligatures w14:val="none"/>
        </w:rPr>
        <w:t>programmes</w:t>
      </w:r>
      <w:proofErr w:type="spellEnd"/>
      <w:r w:rsidRPr="00BA77C1">
        <w:rPr>
          <w:rFonts w:ascii="Times New Roman" w:hAnsi="Times New Roman" w:cs="Times New Roman"/>
          <w:color w:val="000000"/>
          <w:kern w:val="0"/>
          <w14:ligatures w14:val="none"/>
        </w:rPr>
        <w:t>, collaboration with advocacy groups, and the use of indigenous languages to enhance impact.</w:t>
      </w:r>
    </w:p>
    <w:p w14:paraId="571A60B3" w14:textId="77777777" w:rsidR="00D80A1B" w:rsidRPr="00BA77C1" w:rsidRDefault="00D80A1B" w:rsidP="00BA77C1">
      <w:pPr>
        <w:pStyle w:val="NormalWeb"/>
        <w:spacing w:line="480" w:lineRule="auto"/>
        <w:jc w:val="both"/>
        <w:rPr>
          <w:b/>
          <w:bCs/>
          <w:color w:val="000000"/>
        </w:rPr>
      </w:pPr>
    </w:p>
    <w:p w14:paraId="29FC96E9" w14:textId="77777777" w:rsidR="00D80A1B" w:rsidRPr="00BA77C1" w:rsidRDefault="00D80A1B" w:rsidP="00BA77C1">
      <w:pPr>
        <w:pStyle w:val="NormalWeb"/>
        <w:spacing w:line="480" w:lineRule="auto"/>
        <w:jc w:val="both"/>
        <w:rPr>
          <w:b/>
          <w:bCs/>
          <w:color w:val="000000"/>
        </w:rPr>
      </w:pPr>
    </w:p>
    <w:p w14:paraId="5A3620FD" w14:textId="77777777" w:rsidR="00D80A1B" w:rsidRPr="00BA77C1" w:rsidRDefault="00D80A1B" w:rsidP="00BA77C1">
      <w:pPr>
        <w:pStyle w:val="NormalWeb"/>
        <w:spacing w:line="480" w:lineRule="auto"/>
        <w:jc w:val="both"/>
        <w:rPr>
          <w:b/>
          <w:bCs/>
          <w:color w:val="000000"/>
        </w:rPr>
      </w:pPr>
    </w:p>
    <w:p w14:paraId="699C7A86" w14:textId="77777777" w:rsidR="00D80A1B" w:rsidRPr="00BA77C1" w:rsidRDefault="00D80A1B" w:rsidP="00BA77C1">
      <w:pPr>
        <w:pStyle w:val="NormalWeb"/>
        <w:spacing w:line="480" w:lineRule="auto"/>
        <w:jc w:val="both"/>
        <w:rPr>
          <w:b/>
          <w:bCs/>
          <w:color w:val="000000"/>
        </w:rPr>
      </w:pPr>
    </w:p>
    <w:p w14:paraId="3315671C" w14:textId="77777777" w:rsidR="00D80A1B" w:rsidRPr="00BA77C1" w:rsidRDefault="00D80A1B" w:rsidP="00BA77C1">
      <w:pPr>
        <w:pStyle w:val="NormalWeb"/>
        <w:spacing w:line="480" w:lineRule="auto"/>
        <w:jc w:val="both"/>
        <w:rPr>
          <w:b/>
          <w:bCs/>
          <w:color w:val="000000"/>
        </w:rPr>
      </w:pPr>
    </w:p>
    <w:p w14:paraId="57215D62" w14:textId="77777777" w:rsidR="00D80A1B" w:rsidRPr="00BA77C1" w:rsidRDefault="00D80A1B" w:rsidP="00BA77C1">
      <w:pPr>
        <w:pStyle w:val="NormalWeb"/>
        <w:spacing w:line="480" w:lineRule="auto"/>
        <w:jc w:val="both"/>
        <w:rPr>
          <w:b/>
          <w:bCs/>
          <w:color w:val="000000"/>
        </w:rPr>
      </w:pPr>
    </w:p>
    <w:p w14:paraId="36086BFE" w14:textId="77777777" w:rsidR="00D80A1B" w:rsidRPr="00BA77C1" w:rsidRDefault="00D80A1B" w:rsidP="00BA77C1">
      <w:pPr>
        <w:pStyle w:val="NormalWeb"/>
        <w:spacing w:line="480" w:lineRule="auto"/>
        <w:jc w:val="both"/>
        <w:rPr>
          <w:b/>
          <w:bCs/>
          <w:color w:val="000000"/>
        </w:rPr>
      </w:pPr>
    </w:p>
    <w:p w14:paraId="7C23BE9F" w14:textId="77777777" w:rsidR="00D80A1B" w:rsidRPr="00BA77C1" w:rsidRDefault="00D80A1B" w:rsidP="00BA77C1">
      <w:pPr>
        <w:pStyle w:val="NormalWeb"/>
        <w:spacing w:line="480" w:lineRule="auto"/>
        <w:jc w:val="both"/>
        <w:rPr>
          <w:b/>
          <w:bCs/>
          <w:color w:val="000000"/>
        </w:rPr>
      </w:pPr>
    </w:p>
    <w:p w14:paraId="0254C151" w14:textId="77777777" w:rsidR="00D80A1B" w:rsidRPr="00BA77C1" w:rsidRDefault="00AC7968" w:rsidP="00BA77C1">
      <w:pPr>
        <w:pStyle w:val="NormalWeb"/>
        <w:spacing w:line="480" w:lineRule="auto"/>
        <w:jc w:val="center"/>
        <w:rPr>
          <w:b/>
          <w:bCs/>
          <w:color w:val="000000"/>
        </w:rPr>
      </w:pPr>
      <w:r w:rsidRPr="00BA77C1">
        <w:rPr>
          <w:b/>
          <w:bCs/>
          <w:color w:val="000000"/>
        </w:rPr>
        <w:lastRenderedPageBreak/>
        <w:t>CHAPTER ONE</w:t>
      </w:r>
      <w:r w:rsidRPr="00BA77C1">
        <w:rPr>
          <w:b/>
          <w:bCs/>
          <w:color w:val="000000"/>
        </w:rPr>
        <w:br/>
        <w:t>INTRODUCTION</w:t>
      </w:r>
    </w:p>
    <w:p w14:paraId="449EAFA1" w14:textId="77777777" w:rsidR="007110B3" w:rsidRPr="00BA77C1" w:rsidRDefault="00AC7968" w:rsidP="00BA77C1">
      <w:pPr>
        <w:pStyle w:val="NormalWeb"/>
        <w:numPr>
          <w:ilvl w:val="1"/>
          <w:numId w:val="16"/>
        </w:numPr>
        <w:spacing w:line="480" w:lineRule="auto"/>
        <w:jc w:val="both"/>
        <w:rPr>
          <w:b/>
          <w:bCs/>
          <w:color w:val="000000"/>
        </w:rPr>
      </w:pPr>
      <w:r w:rsidRPr="00BA77C1">
        <w:rPr>
          <w:b/>
          <w:bCs/>
          <w:color w:val="000000"/>
        </w:rPr>
        <w:t>Background to the Study</w:t>
      </w:r>
    </w:p>
    <w:p w14:paraId="75ADB325" w14:textId="030A403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waves have been a medium for prophetic voices, praxis, and opposition for some time now, shaping the collective consciousness of communities. An environment where sexist ideas and traditions about women's worth become so embedded that they are repeated and go unchallenged. According to feminist scholarship, reclaiming communication spaces is a political and emotional act of survival. If strategically used, local radio can help to challenge and destabilize oppressive narratives while bolstering women's experiences. Radio is the most personal medium in many African cultures, and can be used to create messages that are urgent, empathetic, and culturally relevant. Now the medium is not only informative but transformative, particularly when it is a critique of systems that benefit from women's suffering. It has a wider impact than mere narration; it shapes collective memory and identity.</w:t>
      </w:r>
    </w:p>
    <w:p w14:paraId="23BE8A07" w14:textId="7777777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Radio serves as a cultural thread and a mobilization tool in Southeast Nigeria, in markets, homes, buses, and streets. Traditions like widowhood rites, where widows face the stigma of burning their husbands' bodies to appease the spirits of their dead husbands, female inheritance exclusion, where women are not included in the inheritance of their brothers, and the tradition of violence against women are not only continuing but also being narrated in the context of cultural practices that are dangerous to women (Nwanmouh &amp; Okolo-Obasi, 2025). Emotional truth-telling and strategic media engagement are more important than laws in the eyes of feminist activists, who argue that ending these practices requires it. For feminist activists, emotional truth-telling and strategic media engagement are more essential than laws to the task of ending these practices, they argue (Joel &amp; Ezra, 2024). Radio's capacity to convey messages in accessible and culturally coded syntax can break through belief systems that are upheld by </w:t>
      </w:r>
      <w:r w:rsidRPr="00BA77C1">
        <w:rPr>
          <w:rStyle w:val="s1"/>
          <w:rFonts w:ascii="Times New Roman" w:hAnsi="Times New Roman"/>
          <w:sz w:val="24"/>
          <w:szCs w:val="24"/>
        </w:rPr>
        <w:lastRenderedPageBreak/>
        <w:t>misogyny (Alela, 2021). Local programming can provide opportunities to hear from survivors who may not be heard otherwise. Communicating women's rights via indigenous radio makes it more difficult to deny and more difficult to avoid empathy. A strategic communication that puts communities in the position to question negative practices.</w:t>
      </w:r>
    </w:p>
    <w:p w14:paraId="5FC2047C" w14:textId="7777777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stations like Gospel FM and Anambra Broadcasting Service (ABS) in Awka South Local Government Area are very important platforms for the public to have access to and discuss social issues. Faith-based station, Gospel FM, has a primary focus on the Gospel Centre approach to programming and value-oriented communication. The station is a blend of religious education and moral instruction, social responsibility, and community well-being. It is through its programmes that it sometimes focuses on ethical living, human dignity, and compassion, indirectly tackling harmful cultural practices that affect women's rights. Gospel FM is able to re-imagine social issues within religious or moral frameworks, giving listeners an interpretation of the issues that is more in keeping with their faith. This way, sensitive cultural topics can be addressed without confrontation with culture, thus providing a reflective space for people to engage in moral reflection about harmful practices. This method is especially effective in highly religious communities where religious attitudes have a strong impact on social behavior.</w:t>
      </w:r>
    </w:p>
    <w:p w14:paraId="3132F000" w14:textId="7777777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Popular programmes on Gospel FM include Women Mirror and Ladies Hangout which deal with family life, wellbeing, morality, and social relations. Women Mirror airs every Tuesday from 10:00 am to 11:00am and Ladies Hangout airs every Thursday from 2:00 pm to 3:00pm. These programmes are broadcast in an interactive manner which also invites the audience to join in the broadcast (calls and messages) and increases the role that the station plays for the listener. Women Mirror often speaks about marriage, home peace, women's dignity, and moral behavior from a Christian view and Ladies Hangout provides a space for conversation to </w:t>
      </w:r>
      <w:r w:rsidRPr="00BA77C1">
        <w:rPr>
          <w:rStyle w:val="s1"/>
          <w:rFonts w:ascii="Times New Roman" w:hAnsi="Times New Roman"/>
          <w:sz w:val="24"/>
          <w:szCs w:val="24"/>
        </w:rPr>
        <w:lastRenderedPageBreak/>
        <w:t>discuss social issues facing women and young girls in society. Ladies Hangout includes discussions on various topics related to women's social protection, such as domestic violence, respect in marriage, emotional wellbeing, and harmful cultural practices, among others.</w:t>
      </w:r>
    </w:p>
    <w:p w14:paraId="0A2DF982" w14:textId="7777777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ABS Radio Awka is a state-owned radio station broadcasting on the public radio frequencies of 88.5 FM and 90.2 FM. The station broadcasts on the traditional FM and online platforms, providing a wide reach to its listeners. For the people of Awka South and beyond, ABS is a significant source of news, information, education and entertainment. It has the mandate of public service and is a major agenda-setting medium in the state. News framing and commentary by ABS can question or reinforce the existing beliefs about culture. It has institutional credibility and therefore it's a strong platform to shape perceptions about cultural practices. ABS works in a secular, policy-oriented environment with a focus on public interest and civic responsibility, as opposed to stations based on faith. The difference gives a comparative view of the difference in cultural change based on different radio orientations.</w:t>
      </w:r>
    </w:p>
    <w:p w14:paraId="20C9AAF9" w14:textId="7777777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ABS has outstanding programmes on gender relations, culture, social welfare, and governance issues in society, such as Women Matters and Okwu gburugburu. Women Matters runs on Wednesday from 11:30 am to 12:30pm and Okwu gburugburu airs every Saturday from 9:00 am to 10:00am. Women Matters in particular raises awareness on women's rights, family welfare, domestic relationships, and social protection, Okwu gburugburu often speaks on cultural and community matters that impact the populace of Anambra State. Through the provision of expert opinions, survivor stories, and policy debates, ABS challenges the notion of harmful practices as cultural norms. This framing helps listeners to examine traditions from a perspective of human rights and social development. Programmes such as Women Matters involve lawyers, counsellors, religious leaders and members of the public to discuss gender-</w:t>
      </w:r>
      <w:r w:rsidRPr="00BA77C1">
        <w:rPr>
          <w:rStyle w:val="s1"/>
          <w:rFonts w:ascii="Times New Roman" w:hAnsi="Times New Roman"/>
          <w:sz w:val="24"/>
          <w:szCs w:val="24"/>
        </w:rPr>
        <w:lastRenderedPageBreak/>
        <w:t>based violence, the stability of the family, and the protection of women in the family and society.</w:t>
      </w:r>
    </w:p>
    <w:p w14:paraId="73B0D584" w14:textId="77777777" w:rsidR="007110B3"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Community broadcasting has always held a powerful and positive role in the fields of empowerment, identity and civic engagement. Feminist theorists, however say that gender justice and equitable voice representation are not enough for true empowerment of the community (Wefwafwa, 2022). Radio has the potential to promote gender equality through its ability to build common identity and start a critical reform process (Joel &amp; Ezra, 2024). Feminist media activists demand that radio speak out against dominant narratives, when cultural identity is being weaponized against women. Radio acts as a haven for the voiceless and a megaphone for justice by sharing the narratives of women’s resilience and activism (Nwosu, 2023). Community radio can help build a local critical consciousness that gives citizens the power to question toxic and harmful cultural norms. As a form of representation and activism, radio itself is a fundamental element in feminist media practice.</w:t>
      </w:r>
    </w:p>
    <w:p w14:paraId="430B8648" w14:textId="7E68A383" w:rsidR="00AE442D" w:rsidRPr="00BA77C1" w:rsidRDefault="007110B3"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Gender Based Violence is one of the most widespread violations of women's autonomy, dignity, and safety worldwide. In Nigeria, GBV has been an issue that has been addressed through targeted radio programmes and advocacy messages (Okonkwo &amp; Umuerri, 2024). Radio's capacity to turn statistics into emotion and violence into human suffering is a major strength, feminist communication scholars insist, and one that is particularly crucial to the medium's role in female empowerment.</w:t>
      </w:r>
      <w:r w:rsidR="00AE442D" w:rsidRPr="00BA77C1">
        <w:rPr>
          <w:rStyle w:val="s1"/>
          <w:rFonts w:ascii="Times New Roman" w:hAnsi="Times New Roman"/>
          <w:sz w:val="24"/>
          <w:szCs w:val="24"/>
        </w:rPr>
        <w:t xml:space="preserve"> Radio campaigns are found to have contributed to raising awareness of harmful traditional practices, gender violence, and systemic abuse (Nwanmouh &amp; Okolo-Obasi, 2025). These campaigns establish accountability by identifying offenders and educating the community about legal and moral ramifications. When awareness comes through radio, it is consciousness and consciousness creates resistance. Thus, the </w:t>
      </w:r>
      <w:r w:rsidR="00AE442D" w:rsidRPr="00BA77C1">
        <w:rPr>
          <w:rStyle w:val="s1"/>
          <w:rFonts w:ascii="Times New Roman" w:hAnsi="Times New Roman"/>
          <w:sz w:val="24"/>
          <w:szCs w:val="24"/>
        </w:rPr>
        <w:lastRenderedPageBreak/>
        <w:t>medium of this space serves to connect the policy and the actual lives of the people, to make laws tangible and real.</w:t>
      </w:r>
    </w:p>
    <w:p w14:paraId="2C2B5D29"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Patriarchal cultural practices that attack women are strong because they are communal, performative, and supported by generational stories (Joel &amp; Ezra, 2024). The feminist critique has emphasized the importance of strategic counter-hegemonic critique of the broadcast media. When silence is not broken there are widowhood rites, gender restrictions, and cultural violence (Nwosu, 2023). Feminist communication is calling for an end to silence by amplifying the pain of womanhood and speaking of lived experience on the airwaves. With the help of community radio, the human aspect of tradition can be communicated, but not in a way that disregards cultural contexts. Publicly sharing these stories generates empathy and sets social incentives to change. Breaking silence is the first step to overcoming oppressive systems.</w:t>
      </w:r>
    </w:p>
    <w:p w14:paraId="16A1C20B"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in the local language has been important in raising awareness about human rights issues in rural communities in Africa. Resistance to women's rights education is isolated, and access to rights education is weak, resulting in human rights abuses against women (Alela, 2021). Feminist scholarship maintains that power is not reach, but resonance: radio's ability to speak in cadences resonating with communities' trust and understanding. Programs that provide culturally relevant statements of rights increase understanding and memory. Once injustice is publicly acknowledged, shame moves to victims and becomes perpetrators. Radio also helps to strengthen local accountability mechanisms by engaging audiences in community surveillance of rights abuses. The interventions demonstrate that language and access are important tools in the feminist media strategy.</w:t>
      </w:r>
    </w:p>
    <w:p w14:paraId="569DD2CC"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 use of indigenous language broadcasting has played an important role in solving cultural inequality. In many African communities, radio has taken up the role of women who used to be the custodians of tradition (Wefwafwa, 2022). Radio in indigenous languages, according to </w:t>
      </w:r>
      <w:r w:rsidRPr="00BA77C1">
        <w:rPr>
          <w:rStyle w:val="s1"/>
          <w:rFonts w:ascii="Times New Roman" w:hAnsi="Times New Roman"/>
          <w:sz w:val="24"/>
          <w:szCs w:val="24"/>
        </w:rPr>
        <w:lastRenderedPageBreak/>
        <w:t>feminist arguments, is not just an interpretation but the assertion of identity from the patriarchy's narration and the establishment of emotional proximity to reform narratives. This linguistic reclamation is a means for communities to challenge bad traditions without sacrificing their cultural integrity. Awka South LGA, the local languages have a power of their own and this means that interventions are more convincing in this LGA (Okonkwo &amp; Umuerri, 2024). Indigenous language radio therefore provides a culturally sensitive means to social change, and connects tradition and feminist advocacy.</w:t>
      </w:r>
    </w:p>
    <w:p w14:paraId="7FACBBCA"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Community broadcasting has been mentioned in Nyabihoko Sub-County as a voice amplification tool for marginalised identities in Ntungamo. Women-centred media empowerment is the key feminist scholars suggest in examining community radio systems (Joel &amp; Ezra, 2024). Locality, identity, and culturally resonant messaging put radio on the side of the feminists as a means of saving culture from its inhuman use. By foregrounding marginalised women's voices, the consciousness of the community changes to focus on gender equality. These broadcasts provide an opportunity for discussions with traditional leaders and the community members themselves, and create an internal movement for change. Women's voices need to be heard and heard well on trusted platforms, to bolster both advocacy and social cohesion.</w:t>
      </w:r>
    </w:p>
    <w:p w14:paraId="20AD32DD"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In Nigeria, broadcast media campaigns have evaluated radio's effectiveness in combating gender based violence. Media advocacy efforts against traditional violence and harmful practices by selected radio stations in Benin City are ongoing (Okonkwo &amp; Umuerri, 2024). Gender-based violence awareness and condemning inhuman cultural norms are all that has been achieved thanks to the feminist scholars who have gone on the airwaves to make users of the media aware. Engaging with the community and using culturally relevant messages boosts the participation of listeners in advocacy. These campaigns are an example of the power of </w:t>
      </w:r>
      <w:r w:rsidRPr="00BA77C1">
        <w:rPr>
          <w:rStyle w:val="s1"/>
          <w:rFonts w:ascii="Times New Roman" w:hAnsi="Times New Roman"/>
          <w:sz w:val="24"/>
          <w:szCs w:val="24"/>
        </w:rPr>
        <w:lastRenderedPageBreak/>
        <w:t>radio to inspire individual awareness and collective responsibility. Because of its special capacity to tell stories and convey emotion and information, the medium is at the heart of transformative communication.</w:t>
      </w:r>
    </w:p>
    <w:p w14:paraId="2F851324"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influence has also been applied in non-gender media campaigns, such as sanitation and environmental awareness (Ojabo &amp; Dunu, 2024). Feminist media critics argue that radio has the power to change collective practices in public health campaigns, and can help change culturally ingrained violence towards women as well. When the message of the medium is emotionally compelling, behavior will change. Social harm programming that connects to real human impacts encourages thinking and shifts in behavior. Cultural violence against women is a public health crisis that requires repeated and urgent broadcast interventions. Radio is a medium that is preventative, corrective, and can create social change.</w:t>
      </w:r>
    </w:p>
    <w:p w14:paraId="1F3C112A"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Feminist media discussion states that harmful culture towards women flourishes as male-dominated communication narration of tradition with no criticism. Thus, a feminist approach to challenging cultural misogyny also needs to be intentional (Joel &amp; Ezra, 2024). It demands voices that tremble with truth, scripts that shatter with heartbreak, narrations that are unyielding. Survivor testimony is used as a catalyst for collective awakening (Nwanmouh &amp; Okolo-Obasi, 2025). Emotion-filled stories can be broadcast to increase empathy and lead the community to join in the reform process. Radio serves as a witness and advocate.</w:t>
      </w:r>
    </w:p>
    <w:p w14:paraId="5E6B3DDD"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A key advantage of community radio is that when broadcast interests converge with locality and cultural identity, it empowers marginalised identities. Feminist scholars suggest that women are not only marginalized, but also silenced in history (Joel &amp; Ezra, 2024). Their release is then a noisy revival. Radio programmes must focus on gender equality and break the tradition of inequality. Community radio establishes spaces that generate normative voices for women and redefines authority and legitimacy (Alela, 2021). This transformation from a passive mode </w:t>
      </w:r>
      <w:r w:rsidRPr="00BA77C1">
        <w:rPr>
          <w:rStyle w:val="s1"/>
          <w:rFonts w:ascii="Times New Roman" w:hAnsi="Times New Roman"/>
          <w:sz w:val="24"/>
          <w:szCs w:val="24"/>
        </w:rPr>
        <w:lastRenderedPageBreak/>
        <w:t>of observation to an active mode of participation encourages the listeners to become resilient and to make their own decisions.</w:t>
      </w:r>
    </w:p>
    <w:p w14:paraId="53313DAC" w14:textId="77777777" w:rsidR="00AE442D" w:rsidRPr="00BA77C1" w:rsidRDefault="00AE442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Feminist perspectives on broadcast media focus on affective listening, emotional scripting, the narration from the perspective of a survivor, and the narration of community accountability. In situations where women are at risk, neutral narration is complicity (Okonkwo &amp; Umuerri, 2024). Empathy is now the evidence, and urgency the message in feminist broadcast methods. The history of violence, survival, and resilience is purposefully told to encourage critical thinking and drive change. Radio connects to individual trauma and collective consciousness. Normalization of harm is challenged and social responsibility is reinforced by broadcasting these narratives. Injustice in culture cannot endure until there is no oxygen left.</w:t>
      </w:r>
    </w:p>
    <w:p w14:paraId="58ACA789" w14:textId="3B4E28D7" w:rsidR="00CD25CE" w:rsidRPr="00BA77C1" w:rsidRDefault="00AE442D"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Radio has historically shaped community opinion, and feminist media scholarship argues that its most laudable revolution has been to question gender injustice. Radio not only has an impact on opinion but also on memory, emotion, and collective witnessing (Joel &amp; Ezra, 2024). The emotional tone of radio narration can alter the nature of belief more quickly than abstract institutional policy. Radio brings empathy and moral responsibility by putting women's voices and experiences at the centre. These stories engage the audience in rehearsals of reform.</w:t>
      </w:r>
      <w:r w:rsidR="00CD25CE" w:rsidRPr="00BA77C1">
        <w:rPr>
          <w:rStyle w:val="s1"/>
          <w:rFonts w:ascii="Times New Roman" w:hAnsi="Times New Roman"/>
          <w:sz w:val="24"/>
          <w:szCs w:val="24"/>
        </w:rPr>
        <w:t xml:space="preserve"> When women are publicly defended in widely accepted idioms, this is a signal that the social norms are changing resulting in the resetting of community norms.</w:t>
      </w:r>
    </w:p>
    <w:p w14:paraId="1E30840E" w14:textId="4081960D" w:rsidR="00CD25CE" w:rsidRPr="00BA77C1" w:rsidRDefault="00CD25CE"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 xml:space="preserve">Radio still has the trust of a great many people who would then be emotionally and socially involved in a discourse that would change a cultural inheritance that is harmful to women. In contrast with digital platforms that require literacy, radio can inspire rebellion just by listening (Nwanmouh &amp; Okolo-Obasi, 2025). Radical feminist writers that are radical maintain that radio initiatives can be in tune with culture only if it exposes those aspects of culture that are harmful. Shows that focus on the identification and exposure of threats cause society to rethink </w:t>
      </w:r>
      <w:r w:rsidRPr="00BA77C1">
        <w:rPr>
          <w:rStyle w:val="s1"/>
          <w:rFonts w:ascii="Times New Roman" w:hAnsi="Times New Roman"/>
          <w:sz w:val="24"/>
          <w:szCs w:val="24"/>
        </w:rPr>
        <w:lastRenderedPageBreak/>
        <w:t>the dangers. Empathic identification of listeners is enhanced by authentic and emotive stories that also touch listeners culturally. So, radio acts as an instrument that negotiates between tradition and change which through its subtle and powerful ways shapes people's mentality. It feminist campaigns this because of being immediate and easily accessible.</w:t>
      </w:r>
    </w:p>
    <w:p w14:paraId="60D40230" w14:textId="10D28763" w:rsidR="00696227" w:rsidRPr="00BA77C1" w:rsidRDefault="00BA77C1" w:rsidP="00BA77C1">
      <w:pPr>
        <w:pStyle w:val="p1"/>
        <w:spacing w:line="480" w:lineRule="auto"/>
        <w:jc w:val="both"/>
        <w:rPr>
          <w:rFonts w:ascii="Times New Roman" w:hAnsi="Times New Roman"/>
          <w:sz w:val="24"/>
          <w:szCs w:val="24"/>
        </w:rPr>
      </w:pPr>
      <w:r>
        <w:rPr>
          <w:rStyle w:val="s1"/>
          <w:rFonts w:ascii="Times New Roman" w:hAnsi="Times New Roman"/>
          <w:sz w:val="24"/>
          <w:szCs w:val="24"/>
          <w:lang w:val="en-GB"/>
        </w:rPr>
        <w:t>This</w:t>
      </w:r>
      <w:r w:rsidR="00CD25CE" w:rsidRPr="00BA77C1">
        <w:rPr>
          <w:rStyle w:val="s1"/>
          <w:rFonts w:ascii="Times New Roman" w:hAnsi="Times New Roman"/>
          <w:sz w:val="24"/>
          <w:szCs w:val="24"/>
        </w:rPr>
        <w:t xml:space="preserve"> work</w:t>
      </w:r>
      <w:r>
        <w:rPr>
          <w:rStyle w:val="s1"/>
          <w:rFonts w:ascii="Times New Roman" w:hAnsi="Times New Roman"/>
          <w:sz w:val="24"/>
          <w:szCs w:val="24"/>
          <w:lang w:val="en-GB"/>
        </w:rPr>
        <w:t xml:space="preserve"> aimed</w:t>
      </w:r>
      <w:r w:rsidR="00CD25CE" w:rsidRPr="00BA77C1">
        <w:rPr>
          <w:rStyle w:val="s1"/>
          <w:rFonts w:ascii="Times New Roman" w:hAnsi="Times New Roman"/>
          <w:sz w:val="24"/>
          <w:szCs w:val="24"/>
        </w:rPr>
        <w:t xml:space="preserve"> to use radio as a tool for </w:t>
      </w:r>
      <w:r>
        <w:rPr>
          <w:rStyle w:val="s1"/>
          <w:rFonts w:ascii="Times New Roman" w:hAnsi="Times New Roman"/>
          <w:sz w:val="24"/>
          <w:szCs w:val="24"/>
          <w:lang w:val="en-GB"/>
        </w:rPr>
        <w:t>social awareness</w:t>
      </w:r>
      <w:r w:rsidR="00CD25CE" w:rsidRPr="00BA77C1">
        <w:rPr>
          <w:rStyle w:val="s1"/>
          <w:rFonts w:ascii="Times New Roman" w:hAnsi="Times New Roman"/>
          <w:sz w:val="24"/>
          <w:szCs w:val="24"/>
        </w:rPr>
        <w:t>, emotional accountability, and women's healing consciousness by assessing how radio contributes to the alteration and modification of cultural practices that are dangerous to women in Awka South Local Government Area. It aims to identify the roles of community and mainstream radio programming in the promotion of gender equality advocacy through the emotional and persuasive challenge to the detrimental cultural legitimacy using programmes such as Women Mirror, Ladies Hangout, Women Matters, and Okwu gburugburu on Gospel FM and ABS. As a final point, this research will consider whether radio can take back the microphone as the moral guide of the community and change the belief systems that have been handed down through violence disguised as tradition.</w:t>
      </w:r>
    </w:p>
    <w:p w14:paraId="4064E6D8" w14:textId="77777777" w:rsidR="00696227" w:rsidRPr="00BA77C1" w:rsidRDefault="00696227" w:rsidP="00BA77C1">
      <w:pPr>
        <w:spacing w:before="240" w:after="240" w:line="480" w:lineRule="auto"/>
        <w:jc w:val="both"/>
        <w:outlineLvl w:val="3"/>
        <w:rPr>
          <w:rFonts w:ascii="Times New Roman" w:eastAsia="Times New Roman" w:hAnsi="Times New Roman" w:cs="Times New Roman"/>
          <w:b/>
          <w:bCs/>
          <w:color w:val="0F1115"/>
          <w:kern w:val="0"/>
          <w:lang/>
          <w14:ligatures w14:val="none"/>
        </w:rPr>
      </w:pPr>
      <w:r w:rsidRPr="00BA77C1">
        <w:rPr>
          <w:rFonts w:ascii="Times New Roman" w:eastAsia="Times New Roman" w:hAnsi="Times New Roman" w:cs="Times New Roman"/>
          <w:b/>
          <w:bCs/>
          <w:color w:val="0F1115"/>
          <w:kern w:val="0"/>
          <w:lang/>
          <w14:ligatures w14:val="none"/>
        </w:rPr>
        <w:t>1.2 Statement of the Problem</w:t>
      </w:r>
    </w:p>
    <w:p w14:paraId="79F8CC86"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 xml:space="preserve">The power of radio as a broadcast medium has continuously influenced cultural narratives, public opinion, and community behavior across African societies. In Nigeria, local radio stations provide a communal listening space with deep emotional penetration, especially in rural and semi-urban local government areas. In Awka South LGA, there is rising feminist concern that dangerous cultural practices against women including oppressive widowhood rites, female inheritance exclusion, ritualized harmful traditional practices, and gender based violence sustained through cultural legitimization remain persistent due to male dominated narration and silence reinforced through generations. While radio campaigns have shown efficiency in human rights awareness, gender justice promotion, and GBV messaging across </w:t>
      </w:r>
      <w:r w:rsidRPr="00BA77C1">
        <w:rPr>
          <w:rFonts w:ascii="Times New Roman" w:eastAsiaTheme="minorEastAsia" w:hAnsi="Times New Roman" w:cs="Times New Roman"/>
          <w:color w:val="0F1115"/>
          <w:kern w:val="0"/>
          <w:lang/>
          <w14:ligatures w14:val="none"/>
        </w:rPr>
        <w:lastRenderedPageBreak/>
        <w:t>African sub-regions, there remains limited empirical evidence on how feminine intentional radio discourse directly influences the redefinition of harmful cultural practices specifically targeting women in Awka South local government area. This gap raises urgent questions on whether radio can move beyond awareness into epistemic repair, cultural confrontation, and emotional accountability that permanently dislodges misogynist cultural legitimacy and restores women into the moral center of cultural belonging.</w:t>
      </w:r>
    </w:p>
    <w:p w14:paraId="58CB2BA3"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Gospel FM and ABS in Awka broadcast programmes that address women's issues through different institutional frameworks. Gospel FM employs faith based moral framing to discuss women's wellbeing, family relationships, and social protection through programmes like Women Mirror and Ladies Hangout. ABS utilizes secular policy oriented advocacy to address women's rights and cultural practices through programmes like Women Matters and Okwu gburugburu. Despite the existence of these programmes, there has been limited empirical investigation into how they influence listener awareness, perceptions, and behaviors regarding harmful cultural practices. The comparative effectiveness of religious versus secular broadcasting approaches in addressing harmful cultural practices has not been adequately examined in the Awka South context.</w:t>
      </w:r>
    </w:p>
    <w:p w14:paraId="0555E8E8"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 xml:space="preserve">Previous studies have assessed radio's impact on gender equality and campaigns against harmful cultural practices in African societies including Nyabihoko Sub-County, Ntungamo District, Uganda, Benin City, Edo State, Nigeria, rural Kenya, and Igbo widowhood injustices across Southeast Nigeria. Yet these studies mostly emphasize general broadcast influence, public relations strategy, or localized GBV awareness without focusing precisely on Awka South LGA or examining specific programmes on stations like Gospel FM and ABS. The unique role of faith based radio stations in addressing cultural practices affecting women has received limited scholarly attention, despite the significant influence of religion on social </w:t>
      </w:r>
      <w:r w:rsidRPr="00BA77C1">
        <w:rPr>
          <w:rFonts w:ascii="Times New Roman" w:eastAsiaTheme="minorEastAsia" w:hAnsi="Times New Roman" w:cs="Times New Roman"/>
          <w:color w:val="0F1115"/>
          <w:kern w:val="0"/>
          <w:lang/>
          <w14:ligatures w14:val="none"/>
        </w:rPr>
        <w:lastRenderedPageBreak/>
        <w:t>behavior in Nigerian communities. This study therefore seeks to fill this scholarly void by providing a localized assessment that examines how radio narration, particularly through programmes like Women Mirror, Ladies Hangout, Women Matters, and Okwu gburugburu, can confront misogynist cultural legitimization at the roots, reshape belief systems inherited through violence disguised as traditional identity, and redefine harmful cultural scripts against women in Awka South local government area. It seeks to achieve cultural redefinition, epistemic restoration, emotional truth telling, and feminist accountability broadcasting by investigating how radio influences cultural reform and challenges dangerous cultural inheritance targeting women in Awka South local government area, comparing the approaches of faith based and secular broadcasting. Ultimately, this study aims to fill the gap of localized media intervention by assessing the influence of radio in redefining dangerous cultural practices against women in Awka South local government area.</w:t>
      </w:r>
    </w:p>
    <w:p w14:paraId="4BD4B3D8" w14:textId="77777777" w:rsidR="00696227" w:rsidRPr="00BA77C1" w:rsidRDefault="00696227" w:rsidP="00BA77C1">
      <w:pPr>
        <w:spacing w:before="240" w:after="240" w:line="480" w:lineRule="auto"/>
        <w:jc w:val="both"/>
        <w:outlineLvl w:val="3"/>
        <w:rPr>
          <w:rFonts w:ascii="Times New Roman" w:eastAsia="Times New Roman" w:hAnsi="Times New Roman" w:cs="Times New Roman"/>
          <w:b/>
          <w:bCs/>
          <w:color w:val="0F1115"/>
          <w:kern w:val="0"/>
          <w:lang/>
          <w14:ligatures w14:val="none"/>
        </w:rPr>
      </w:pPr>
      <w:r w:rsidRPr="00BA77C1">
        <w:rPr>
          <w:rFonts w:ascii="Times New Roman" w:eastAsia="Times New Roman" w:hAnsi="Times New Roman" w:cs="Times New Roman"/>
          <w:b/>
          <w:bCs/>
          <w:color w:val="0F1115"/>
          <w:kern w:val="0"/>
          <w:lang/>
          <w14:ligatures w14:val="none"/>
        </w:rPr>
        <w:t>1.3 Research Objectives</w:t>
      </w:r>
    </w:p>
    <w:p w14:paraId="3A043BB6"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The general aim of this study is to investigate the influence of the radio in redefining dangerous cultural practices against women in Awka South Local Government Area.</w:t>
      </w:r>
    </w:p>
    <w:p w14:paraId="4F739194" w14:textId="77777777" w:rsidR="00696227" w:rsidRPr="00BA77C1" w:rsidRDefault="00696227" w:rsidP="00BA77C1">
      <w:pPr>
        <w:numPr>
          <w:ilvl w:val="0"/>
          <w:numId w:val="13"/>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To determine the extent to which people in Awka South listen to radio programmes bordering on women.</w:t>
      </w:r>
    </w:p>
    <w:p w14:paraId="1FA4BA27" w14:textId="77777777" w:rsidR="00696227" w:rsidRPr="00BA77C1" w:rsidRDefault="00696227" w:rsidP="00BA77C1">
      <w:pPr>
        <w:numPr>
          <w:ilvl w:val="0"/>
          <w:numId w:val="13"/>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To determine the extent to which radio programs influence awareness of cultural practices affecting women in Awka South Local Government Area.</w:t>
      </w:r>
    </w:p>
    <w:p w14:paraId="0D86266A" w14:textId="77777777" w:rsidR="00696227" w:rsidRPr="00BA77C1" w:rsidRDefault="00696227" w:rsidP="00BA77C1">
      <w:pPr>
        <w:numPr>
          <w:ilvl w:val="0"/>
          <w:numId w:val="13"/>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To examine how radio discourse contributes to redefining perceptions of dangerous cultural practices against women in Awka South Local Government Area.</w:t>
      </w:r>
    </w:p>
    <w:p w14:paraId="6E7C657B" w14:textId="77777777" w:rsidR="00696227" w:rsidRPr="00BA77C1" w:rsidRDefault="00696227" w:rsidP="00BA77C1">
      <w:pPr>
        <w:numPr>
          <w:ilvl w:val="0"/>
          <w:numId w:val="13"/>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To ascertain the level to which radio messages shape behavioral change toward harmful cultural practices against women in Awka South Local Government Area.</w:t>
      </w:r>
    </w:p>
    <w:p w14:paraId="354E09A2" w14:textId="77777777" w:rsidR="00696227" w:rsidRPr="00BA77C1" w:rsidRDefault="00696227" w:rsidP="00BA77C1">
      <w:pPr>
        <w:spacing w:before="240" w:after="240" w:line="480" w:lineRule="auto"/>
        <w:jc w:val="both"/>
        <w:outlineLvl w:val="3"/>
        <w:rPr>
          <w:rFonts w:ascii="Times New Roman" w:eastAsia="Times New Roman" w:hAnsi="Times New Roman" w:cs="Times New Roman"/>
          <w:b/>
          <w:bCs/>
          <w:color w:val="0F1115"/>
          <w:kern w:val="0"/>
          <w:lang/>
          <w14:ligatures w14:val="none"/>
        </w:rPr>
      </w:pPr>
      <w:r w:rsidRPr="00BA77C1">
        <w:rPr>
          <w:rFonts w:ascii="Times New Roman" w:eastAsia="Times New Roman" w:hAnsi="Times New Roman" w:cs="Times New Roman"/>
          <w:b/>
          <w:bCs/>
          <w:color w:val="0F1115"/>
          <w:kern w:val="0"/>
          <w:lang/>
          <w14:ligatures w14:val="none"/>
        </w:rPr>
        <w:t>1.4 Research Questions</w:t>
      </w:r>
    </w:p>
    <w:p w14:paraId="0DD45F8D"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lastRenderedPageBreak/>
        <w:t>This study is guided by the following research questions:</w:t>
      </w:r>
    </w:p>
    <w:p w14:paraId="27625394" w14:textId="77777777" w:rsidR="00696227" w:rsidRPr="00BA77C1" w:rsidRDefault="00696227" w:rsidP="00BA77C1">
      <w:pPr>
        <w:numPr>
          <w:ilvl w:val="0"/>
          <w:numId w:val="14"/>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To what extent do people in Awka South listen to radio programmes bordering on women?</w:t>
      </w:r>
    </w:p>
    <w:p w14:paraId="022D26D1" w14:textId="77777777" w:rsidR="00696227" w:rsidRPr="00BA77C1" w:rsidRDefault="00696227" w:rsidP="00BA77C1">
      <w:pPr>
        <w:numPr>
          <w:ilvl w:val="0"/>
          <w:numId w:val="14"/>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To what extent do radio programs influence awareness of cultural practices affecting women in Awka South Local Government Area?</w:t>
      </w:r>
    </w:p>
    <w:p w14:paraId="1936CF6F" w14:textId="77777777" w:rsidR="00696227" w:rsidRPr="00BA77C1" w:rsidRDefault="00696227" w:rsidP="00BA77C1">
      <w:pPr>
        <w:numPr>
          <w:ilvl w:val="0"/>
          <w:numId w:val="14"/>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How does radio discourse contribute to redefining perceptions of dangerous cultural practices against women in Awka South Local Government Area?</w:t>
      </w:r>
    </w:p>
    <w:p w14:paraId="66C08EF2" w14:textId="77777777" w:rsidR="00696227" w:rsidRPr="00BA77C1" w:rsidRDefault="00696227" w:rsidP="00BA77C1">
      <w:pPr>
        <w:numPr>
          <w:ilvl w:val="0"/>
          <w:numId w:val="14"/>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In what ways do radio messages shape behavioral change toward harmful cultural practices against women in Awka South Local Government Area?</w:t>
      </w:r>
    </w:p>
    <w:p w14:paraId="0438BE8C" w14:textId="77777777" w:rsidR="00696227" w:rsidRPr="00BA77C1" w:rsidRDefault="00696227" w:rsidP="00BA77C1">
      <w:pPr>
        <w:spacing w:before="240" w:after="240" w:line="480" w:lineRule="auto"/>
        <w:jc w:val="both"/>
        <w:outlineLvl w:val="3"/>
        <w:rPr>
          <w:rFonts w:ascii="Times New Roman" w:eastAsia="Times New Roman" w:hAnsi="Times New Roman" w:cs="Times New Roman"/>
          <w:b/>
          <w:bCs/>
          <w:color w:val="0F1115"/>
          <w:kern w:val="0"/>
          <w:lang/>
          <w14:ligatures w14:val="none"/>
        </w:rPr>
      </w:pPr>
      <w:r w:rsidRPr="00BA77C1">
        <w:rPr>
          <w:rFonts w:ascii="Times New Roman" w:eastAsia="Times New Roman" w:hAnsi="Times New Roman" w:cs="Times New Roman"/>
          <w:b/>
          <w:bCs/>
          <w:color w:val="0F1115"/>
          <w:kern w:val="0"/>
          <w:lang/>
          <w14:ligatures w14:val="none"/>
        </w:rPr>
        <w:t>1.5 Scope of the Study</w:t>
      </w:r>
    </w:p>
    <w:p w14:paraId="0FF2B22A"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This study is defined by its geographical, content, and level scope. Geographically, the research is situated in Awka South Local Government Area, focusing on major radio stations accessible to the population, including both private faith based and government owned radio media platforms that engage in public discourse and social messaging. These media outlets represent key opinion shaping communication channels where cultural conversations and audience sensitization are continuously transmitted.</w:t>
      </w:r>
    </w:p>
    <w:p w14:paraId="6CA9BCA9"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 xml:space="preserve">The content scope centers on the influence of radio communication in challenging and reconstructing narratives surrounding cultural practices that pose physical, psychological, and social risk to women. It specifically examines how radio formats such as talk shows, news commentary, feature programs, cultural sensitization segments, interviews, phone in discussions, and community based broadcasts create awareness, redefine perceptions, and promote resistance against harmful traditions and gender targeted cultural harms in Awka South Local Government Area. The study focuses on programmes on Gospel FM and ABS that address women's issues, including Women Mirror and Ladies Hangout on Gospel FM, and </w:t>
      </w:r>
      <w:r w:rsidRPr="00BA77C1">
        <w:rPr>
          <w:rFonts w:ascii="Times New Roman" w:eastAsiaTheme="minorEastAsia" w:hAnsi="Times New Roman" w:cs="Times New Roman"/>
          <w:color w:val="0F1115"/>
          <w:kern w:val="0"/>
          <w:lang/>
          <w14:ligatures w14:val="none"/>
        </w:rPr>
        <w:lastRenderedPageBreak/>
        <w:t>Women Matters and Okwu gburugburu on ABS, representing both faith based moral framing and secular policy oriented advocacy approaches.</w:t>
      </w:r>
    </w:p>
    <w:p w14:paraId="46B7A391"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At the level of analysis, the study focuses on radio journalists, presenters, producers, and editors handling programs with cultural and gender related messaging, particularly those working with Gospel FM and ABS. It also investigates women and community members residing in Awka South Local Government Area to understand how radio messages from these specific programmes influence their interpretation, acceptance, or rejection of harmful cultural practices. The research further identifies both the transformative benefits and the communication gaps that exist in the use of radio as an advocacy tool for cultural redefinition and women's protection.</w:t>
      </w:r>
    </w:p>
    <w:p w14:paraId="0E0ADB67"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Data will be collected using structured questionnaires administered to selected journalists, programme staff, and residents of Awka South Local Government Area.</w:t>
      </w:r>
    </w:p>
    <w:p w14:paraId="518FBD35" w14:textId="77777777" w:rsidR="00696227" w:rsidRPr="00BA77C1" w:rsidRDefault="00696227" w:rsidP="00BA77C1">
      <w:pPr>
        <w:spacing w:before="240" w:after="240" w:line="480" w:lineRule="auto"/>
        <w:jc w:val="both"/>
        <w:outlineLvl w:val="3"/>
        <w:rPr>
          <w:rFonts w:ascii="Times New Roman" w:eastAsia="Times New Roman" w:hAnsi="Times New Roman" w:cs="Times New Roman"/>
          <w:b/>
          <w:bCs/>
          <w:color w:val="0F1115"/>
          <w:kern w:val="0"/>
          <w:lang/>
          <w14:ligatures w14:val="none"/>
        </w:rPr>
      </w:pPr>
      <w:r w:rsidRPr="00BA77C1">
        <w:rPr>
          <w:rFonts w:ascii="Times New Roman" w:eastAsia="Times New Roman" w:hAnsi="Times New Roman" w:cs="Times New Roman"/>
          <w:b/>
          <w:bCs/>
          <w:color w:val="0F1115"/>
          <w:kern w:val="0"/>
          <w:lang/>
          <w14:ligatures w14:val="none"/>
        </w:rPr>
        <w:t>1.6 Significance of the Study</w:t>
      </w:r>
    </w:p>
    <w:p w14:paraId="125A7C57"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This study is significant both theoretically and practically, as it contributes to discussions on the power of traditional mass media in reshaping harmful cultural narratives and protecting women in local communities.</w:t>
      </w:r>
    </w:p>
    <w:p w14:paraId="7EB8EBB0"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 xml:space="preserve">The study is anchored on the Technological Determinism Theory propounded by Marshall McLuhan (1964). The theory maintains that communication technologies influence societal structures, cultural interpretations, and human behavior. Applied to this research, the theory explains how radio as a communication technology functions as an agent of cultural reconstruction by shaping public conversations, influencing beliefs, challenging harmful gender based traditions, and encouraging cultural consciousness and reform concerning cultural violence against women in Awka South Local Government Area. The specific </w:t>
      </w:r>
      <w:r w:rsidRPr="00BA77C1">
        <w:rPr>
          <w:rFonts w:ascii="Times New Roman" w:eastAsiaTheme="minorEastAsia" w:hAnsi="Times New Roman" w:cs="Times New Roman"/>
          <w:color w:val="0F1115"/>
          <w:kern w:val="0"/>
          <w:lang/>
          <w14:ligatures w14:val="none"/>
        </w:rPr>
        <w:lastRenderedPageBreak/>
        <w:t>examination of programmes like Women Mirror, Ladies Hangout, Women Matters, and Okwu gburugburu will provide empirical evidence of how radio technology, when intentionally deployed through different institutional frameworks, can reshape cultural perceptions and behaviors. The study also contributes to feminist media theory by comparing the effectiveness of moral religious framing versus policy legal framing in addressing harmful cultural practices.</w:t>
      </w:r>
    </w:p>
    <w:p w14:paraId="28FF48E2" w14:textId="25F27AC5" w:rsidR="00696227" w:rsidRPr="00BA77C1" w:rsidRDefault="00AE4CB8"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Practically, the</w:t>
      </w:r>
      <w:r w:rsidR="00696227" w:rsidRPr="00BA77C1">
        <w:rPr>
          <w:rFonts w:ascii="Times New Roman" w:eastAsiaTheme="minorEastAsia" w:hAnsi="Times New Roman" w:cs="Times New Roman"/>
          <w:color w:val="0F1115"/>
          <w:kern w:val="0"/>
          <w:lang/>
          <w14:ligatures w14:val="none"/>
        </w:rPr>
        <w:t xml:space="preserve"> findings of this study will provide useful insights for radio journalists, broadcasters, media managers, civil society organizations, cultural leaders, and gender advocacy stakeholders seeking to use radio communication strategically to confront cultural dangers faced by women. The study's focus on Gospel FM's faith based approach and ABS's secular approach will offer concrete examples of effective programming strategies, including the use of moral framing, indigenous language, expert interviews, community engagement, and interactive formats. The study will help media practitioners refine program design, message framing, and audience engagement strategies to improve the effectiveness of radio advocacy campaigns against harmful cultural norms.</w:t>
      </w:r>
    </w:p>
    <w:p w14:paraId="649BCEEE" w14:textId="77777777" w:rsidR="00696227" w:rsidRPr="00BA77C1" w:rsidRDefault="00696227" w:rsidP="00BA77C1">
      <w:pPr>
        <w:spacing w:before="240" w:after="24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For policy makers and cultural regulatory bodies, the results can inform the development of community based media policies, broadcast guidelines, and ethical standards for radio programming on cultural practices and women's rights. The findings from Gospel FM and ABS can serve as models for other radio stations seeking to implement women oriented programming. The study will also enrich academic literature on mass communication, cultural reform, and gender based media effects in Nigeria and serve as a reference for future research on radio influence and cultural discourse, particularly regarding the comparative effectiveness of different broadcasting orientations.</w:t>
      </w:r>
    </w:p>
    <w:p w14:paraId="485E6F94" w14:textId="77777777" w:rsidR="00696227" w:rsidRPr="00BA77C1" w:rsidRDefault="00696227" w:rsidP="00BA77C1">
      <w:pPr>
        <w:spacing w:before="240" w:after="120" w:line="480" w:lineRule="auto"/>
        <w:jc w:val="both"/>
        <w:outlineLvl w:val="3"/>
        <w:rPr>
          <w:rFonts w:ascii="Times New Roman" w:eastAsia="Times New Roman" w:hAnsi="Times New Roman" w:cs="Times New Roman"/>
          <w:b/>
          <w:bCs/>
          <w:color w:val="0F1115"/>
          <w:kern w:val="0"/>
          <w:lang/>
          <w14:ligatures w14:val="none"/>
        </w:rPr>
      </w:pPr>
      <w:r w:rsidRPr="00BA77C1">
        <w:rPr>
          <w:rFonts w:ascii="Times New Roman" w:eastAsia="Times New Roman" w:hAnsi="Times New Roman" w:cs="Times New Roman"/>
          <w:b/>
          <w:bCs/>
          <w:color w:val="0F1115"/>
          <w:kern w:val="0"/>
          <w:lang/>
          <w14:ligatures w14:val="none"/>
        </w:rPr>
        <w:t>1.7 Operational Definition of Terms</w:t>
      </w:r>
    </w:p>
    <w:p w14:paraId="69EB68EA"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lastRenderedPageBreak/>
        <w:t>Radio Influence: The ability of radio messages and programs to shape public knowledge, beliefs, attitudes, and community conversations regarding cultural norms. In this study, it refers to how radio communication, particularly through programmes on Gospel FM and ABS, impacts awareness and perceptions of cultural violence against women in Awka South Local Government Area.</w:t>
      </w:r>
    </w:p>
    <w:p w14:paraId="0724C548"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Dangerous Cultural Practices: Traditional customs and community held beliefs that place women at risk of physical harm, psychological trauma, abuse, or gender based discrimination. In this context, it represents harmful cultural norms redefined or challenged through radio messaging in Awka South Local Government Area, including oppressive widowhood rites, female inheritance exclusion, and gender based violence.</w:t>
      </w:r>
    </w:p>
    <w:p w14:paraId="28B120B1"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Awareness: The degree to which individuals are informed or conscious of the existence and dangers of harmful cultural practices. The study examines how radio communication increases public recognition and understanding of such traditions affecting women in Awka South Local Government Area.</w:t>
      </w:r>
    </w:p>
    <w:p w14:paraId="2E3FEF5B"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Perception Redefinition: The process of altering existing beliefs, interpretations, or community perspectives about cultural practices. This study assesses how radio discourse reshapes public views about dangerous cultural norms targeting women in Awka South Local Government Area.</w:t>
      </w:r>
    </w:p>
    <w:p w14:paraId="65CE53B8"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Behavioral Change: Observable shifts in community actions, acceptance levels, resistance, or responses toward harmful cultural practices. Here, it evaluates the capacity of radio communication to encourage rejection or transformation of dangerous cultural customs affecting women in Awka South Local Government Area.</w:t>
      </w:r>
    </w:p>
    <w:p w14:paraId="376E95A2"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Awka South Community Members: Residents of Awka South Local Government Area, including women, cultural leaders, and audience members who regularly engage with radio programs and form part of the study population.</w:t>
      </w:r>
    </w:p>
    <w:p w14:paraId="286F2EE3" w14:textId="77777777"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lastRenderedPageBreak/>
        <w:t>Faith Based Broadcasting: A broadcasting approach employed by Gospel FM that frames social issues within religious and moral narratives, providing listeners with faith consistent interpretations that question violence, discrimination, and oppressive traditions.</w:t>
      </w:r>
    </w:p>
    <w:p w14:paraId="11B3FB4B" w14:textId="647047B3" w:rsidR="00696227" w:rsidRPr="00BA77C1" w:rsidRDefault="00696227" w:rsidP="00BA77C1">
      <w:pPr>
        <w:numPr>
          <w:ilvl w:val="0"/>
          <w:numId w:val="15"/>
        </w:numPr>
        <w:spacing w:after="0" w:line="48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color w:val="0F1115"/>
          <w:kern w:val="0"/>
          <w:lang/>
          <w14:ligatures w14:val="none"/>
        </w:rPr>
        <w:t>Secular Broadcasting: A broadcasting approach employed by ABS as a public service broadcaster that operates within a policy driven framework emphasizing public interest, civic responsibility, and human rights advocacy</w:t>
      </w:r>
    </w:p>
    <w:p w14:paraId="187E111F" w14:textId="77777777" w:rsidR="00720091" w:rsidRDefault="0072009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6499D9AC"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2F20A8F6"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4F25C684"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10186C8B"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2DFA08A6"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39E8FF22"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55B2E1C0"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6149090F"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332D0436"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7050F344"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1F9B801B"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0CB11317"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344C5C6A"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4B10CCE0"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690AA160"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73778D21" w14:textId="77777777" w:rsid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3611EFDD" w14:textId="77777777" w:rsidR="00BA77C1" w:rsidRPr="00BA77C1" w:rsidRDefault="00BA77C1" w:rsidP="00BA77C1">
      <w:pPr>
        <w:spacing w:after="0" w:line="480" w:lineRule="auto"/>
        <w:ind w:left="720"/>
        <w:jc w:val="both"/>
        <w:rPr>
          <w:rFonts w:ascii="Times New Roman" w:eastAsiaTheme="minorEastAsia" w:hAnsi="Times New Roman" w:cs="Times New Roman"/>
          <w:color w:val="0F1115"/>
          <w:kern w:val="0"/>
          <w:lang w:val="en-GB"/>
          <w14:ligatures w14:val="none"/>
        </w:rPr>
      </w:pPr>
    </w:p>
    <w:p w14:paraId="03C753C8" w14:textId="77777777" w:rsidR="00D80A1B" w:rsidRPr="00BA77C1" w:rsidRDefault="00AC7968" w:rsidP="00BA77C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BA77C1">
        <w:rPr>
          <w:rFonts w:ascii="Times New Roman" w:eastAsia="Times New Roman" w:hAnsi="Times New Roman" w:cs="Times New Roman"/>
          <w:b/>
          <w:bCs/>
          <w:color w:val="000000"/>
          <w:kern w:val="36"/>
          <w14:ligatures w14:val="none"/>
        </w:rPr>
        <w:lastRenderedPageBreak/>
        <w:t>CHAPTER TWO</w:t>
      </w:r>
    </w:p>
    <w:p w14:paraId="10E5C4AD" w14:textId="692BC474" w:rsidR="00D80A1B" w:rsidRPr="00BA77C1" w:rsidRDefault="00AC7968" w:rsidP="00BA77C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BA77C1">
        <w:rPr>
          <w:rFonts w:ascii="Times New Roman" w:eastAsia="Times New Roman" w:hAnsi="Times New Roman" w:cs="Times New Roman"/>
          <w:b/>
          <w:bCs/>
          <w:color w:val="000000"/>
          <w:kern w:val="36"/>
          <w14:ligatures w14:val="none"/>
        </w:rPr>
        <w:t>REVIEW OF RELATED LITERATURE</w:t>
      </w:r>
    </w:p>
    <w:p w14:paraId="59B6C9FB" w14:textId="77777777" w:rsidR="00D80A1B" w:rsidRPr="00BA77C1" w:rsidRDefault="00AC7968" w:rsidP="00BA77C1">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2.1 Conceptual Framework</w:t>
      </w:r>
    </w:p>
    <w:p w14:paraId="546F97AC"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2.1.1 Radio Listenership</w:t>
      </w:r>
    </w:p>
    <w:p w14:paraId="0E38A199" w14:textId="1492D8BC" w:rsidR="00BF41B9" w:rsidRPr="00BA77C1" w:rsidRDefault="00BF41B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concept of listenership is an important component of media studies as it is an indicator of the patterns, motivations, and cultural orientations that become a part of how radio users interact with radio media. Listenership is not only a form of passivity but a cultural practice wherein people construct their identity and social significance, particularly within spaces that are primarily women-dominated (Martín, 2025). The expansion of women-focused media in various countries shows that radio can build communities of listeners who feel represented and affirmed that are not always addressed by mainstream media (Gessler, 2022). Radio becomes a participatory media space in which disadvantaged groups access stories that challenge negative stereotypes as well as gender, empowerment, and cultural transformation discourses (Ajayi-Ayodele, 2025). In this respect, radio listeners are a link between personal experiences and the larger cultural landscapes. The extent of people's willingness to listen to programs with women-centred content, which is related to social concerns and cultural engagement and the openness of changing traditional perceptions, shows a great deal.</w:t>
      </w:r>
    </w:p>
    <w:p w14:paraId="2D9C2ADF" w14:textId="77777777" w:rsidR="00BF41B9" w:rsidRPr="00BA77C1" w:rsidRDefault="00BF41B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Radio listeners' commitment is influenced by the accessibility and relevance of radio, especially in communities where radio is one of the main sources of information, scholars stress this. In this regard, Martín (2025) points out that Latina audiences are actively drawn to radio shows that challenge male-dominated cultural narratives, demonstrating the influence of targeted programming on listening behaviors. Similarly, women-centred FM stations have been found to have listeners seeking alternative ways to interpret gender relations and culture in </w:t>
      </w:r>
      <w:r w:rsidRPr="00BA77C1">
        <w:rPr>
          <w:rStyle w:val="s1"/>
          <w:rFonts w:ascii="Times New Roman" w:hAnsi="Times New Roman"/>
          <w:sz w:val="24"/>
          <w:szCs w:val="24"/>
        </w:rPr>
        <w:lastRenderedPageBreak/>
        <w:t>Nigeria (Ajayi-Ayodele, 2025). The examples show that ideology or political orientation towards the content matters for listenership as well as entertainment value. Gessler (2022) also points out that in the past, women-led radio programmes have produced cultural spaces for listening, in which discussion fostered active participation and community mobilisation. All of this marks the potential of radio listeners to become collective participants. The extent to which Awka South's citizens listen to radio shows on women can be used to gauge their receptivity to messages on changing harmful cultural practices.</w:t>
      </w:r>
    </w:p>
    <w:p w14:paraId="5B258101" w14:textId="77777777" w:rsidR="00BF41B9" w:rsidRPr="00BA77C1" w:rsidRDefault="00BF41B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Another aspect of radio listening relates to the emotional and cultural significance of radio messages. Estrada (2023) notes that listeners tune in to radio, in part because of what radio provides—a “shared cultural memory” and a place where women's voices tell stories rarely heard in other public forums. The notion of the radio as a medium that is not only technological but cultural in its role is used in the belief that this medium affects the perception of gender related issues as they are heard. As Liao and Ling (2025) point out, there are certain small pockets of programmes which are specifically targeted to women and women-only audiences are very receptive to these programmes because they feel they are validating and socially important. Thus, radio listening becomes connected to identity, belonging and empowerment. Radio content challenging harmful gender conventions can have a great impact on listening patterns in rural and urban areas, as audiences look for information that fits into their social reality (Priya 2025). This suggests that the listenership correlates closely with the cultural relevance of women-centred programmes.</w:t>
      </w:r>
    </w:p>
    <w:p w14:paraId="48D2F4F4" w14:textId="77777777" w:rsidR="00BF41B9" w:rsidRPr="00BA77C1" w:rsidRDefault="00BF41B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Historical patterns of radio activism also shape radio listenership, as broadcasters deliberately produced programming that engaged listeners in opposition to oppressive norms. Women in early U.S. college radio helped to make radio spaces available for public debate, attracting listeners who wanted socially meaningful content (Gessler 2022). The past indicates that </w:t>
      </w:r>
      <w:r w:rsidRPr="00BA77C1">
        <w:rPr>
          <w:rStyle w:val="s1"/>
          <w:rFonts w:ascii="Times New Roman" w:hAnsi="Times New Roman"/>
          <w:sz w:val="24"/>
          <w:szCs w:val="24"/>
        </w:rPr>
        <w:lastRenderedPageBreak/>
        <w:t>listenership increases when audiences see radio as a means of challenging dominant narratives. Estrada (2023) also demonstrates how Chicana radio activists employed radio to create communities of listeners with a collective focus on cultural resistance. This is in keeping with the theory that radio can resonate when it addresses the lived experiences of the marginalised. This is in line with the actions of listeners who are looking for shows that address cultural practices that impact women. Awka South may require the level of listenership to be dependent on how much programmes are geared towards local concerns and issues.</w:t>
      </w:r>
    </w:p>
    <w:p w14:paraId="600C1C91" w14:textId="77777777" w:rsidR="00BF41B9" w:rsidRPr="00BA77C1" w:rsidRDefault="00BF41B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Moreover, the radio listeners' emotional credibility of voices heard over the air link radio listening to the emotional credibility of the voice itself. According to Martin (2025), many radio formats geared toward women utilize personal storytelling to foster listeners' trust and loyalty. Such a strategy creates a stronger connection with viewers and makes them feel the need to interact with the broadcaster on an ongoing basis. Ajayi-Ayodele (2025) states that such credible messaging is important for women's radio programmes to promote awareness of inequality and negative culture in Nigeria. This establishes the radio as a trusted source of guidance and reflection for the listener, making them more likely to listen regularly. When programs focus on critical social concerns, it can evoke an emotional response, prompting women and community members to become more attuned to listening in new ways (Priya, 2025). This is why it is important to have an understanding of listenership when trying to measure the impact radio has on changing undesirable practices.</w:t>
      </w:r>
    </w:p>
    <w:p w14:paraId="4BB0BE0B" w14:textId="77777777" w:rsidR="00BF41B9" w:rsidRPr="00BA77C1" w:rsidRDefault="00BF41B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Radio programme structure and style are also important to listenership. As Liao and Ling (2025) describe, audiences are attracted to formats that blend an engaging and relevant narrative with an informative analysis, resulting in a captivating mix that keeps them engaged. Although the research was conducted in the past, it has also been demonstrated that listeners have been able to identify programmes where the broadcasters openly discussed issues that are </w:t>
      </w:r>
      <w:r w:rsidRPr="00BA77C1">
        <w:rPr>
          <w:rStyle w:val="s1"/>
          <w:rFonts w:ascii="Times New Roman" w:hAnsi="Times New Roman"/>
          <w:sz w:val="24"/>
          <w:szCs w:val="24"/>
        </w:rPr>
        <w:lastRenderedPageBreak/>
        <w:t>sensitive, and they showed their trust in the programme and the broadcasters. Likewise, Estrada (2023) shows how community-based stories, when presented from a community perspective, invited Chicana listeners to return for regular listening due to them having a familiarity with the stories' content. The findings show that radio programmes that include dialogue, story, and cultural criticism stimulate listenership. This is applicable in the Awka South area where people could listen more often to programmes that address their own culture of women. Therefore, the type of programme design affects the number of radio listeners.</w:t>
      </w:r>
    </w:p>
    <w:p w14:paraId="7CE6578E" w14:textId="77777777" w:rsidR="004B0515" w:rsidRPr="00BA77C1" w:rsidRDefault="00BF41B9"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Furthermore, the listening scores also measure communities' sense that radio can serve as a way of advocacy and social change. Martin (2025) considers gender norms as among the norms that can be broken with women-centered radio, which involves the listeners thinking critically. Similarly, Ajayi-Ayodele (2025) reported that broadcasting in Nigeria that targets women successfully engages audiences in the issues of empowerment and cultural change. Indeed, Priya (2025) notes that the shift to advocacy-oriented programming has transformed listeners' listening habits, both in rural and urban settings, by gaining attention for gender issues. The perspectives indicate that listeners within Awka South are more receptive to listening to radio programmes that attack harmful traditions. For Liao and Ling (2025), as the content evolves, it generates new listening communities and consciousness. Thus, “listeners” are indicative of “public interest in cultural reform”.</w:t>
      </w:r>
    </w:p>
    <w:p w14:paraId="35F9F5C9"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 social environment is also a key determinant of radio listenership. Collective listening practices, like families or communities listening together, enhance the effect of women-focused programmes (Estrada 2023). These common practices provide space for dialogue and introspection and make radio a vehicle for social negotiations. Gessler (2022) highlights that in the past, communal listening helped to activate political engagement among women who spoke out through radio messages against their marginalisation from the public sphere. Adding </w:t>
      </w:r>
      <w:r w:rsidRPr="00BA77C1">
        <w:rPr>
          <w:rStyle w:val="s1"/>
          <w:rFonts w:ascii="Times New Roman" w:hAnsi="Times New Roman"/>
          <w:sz w:val="24"/>
          <w:szCs w:val="24"/>
        </w:rPr>
        <w:lastRenderedPageBreak/>
        <w:t>to this, Priya (2025) notes that communal listening has particularly developed in the context of urbanising societies, where radio programmes on gender issues can become issues of community debate. Martín (2025) reveals that listeners in culturally conservative settings tend to be attracted to radio shows that take "alternative" positions, but do not confront them directly. The results imply that the dissemination of messages on harmful cultural practices in the community may be influenced by the listening pattern in Awka South.</w:t>
      </w:r>
    </w:p>
    <w:p w14:paraId="515700C0"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There is also a strong correlation between technological access and radio listening habits. As digital and hybrid broadcasting systems have emerged, Liao and Ling (2025) note that there has been growing access to women-created audio content that has reached larger audiences, regardless of social class. According to Martín (2025), traditional FM remains a viable alternative alongside the digital formats, which opens up the possibility for an extended reach to audiences and for maintaining the relationship that listeners have with the broadcasters. According to Ajayi-Ayodele (2025), Nigeria’s FM stations are increasingly broadcasting across multiple platforms to cater to the women and younger listeners who are looking for content that is inclusive. In both rural and urban settings, the availability of basic radio equipment still plays a role in sustaining regular consumption of information and empowerment for women in Priya (2025). Technological adaptation opens up the potential for women-centered radio activism to be amplified and to reach a wider audience of people, adds Estrada (2023). This indicates that in Awka South, accessibility will play a role in determining the number of listeners of women's programmes.</w:t>
      </w:r>
    </w:p>
    <w:p w14:paraId="11C4B2B3"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Furthermore, radio listeners tend to trust or believe in the authenticity or authority of the radio station broadcasting the content. According to Martín (2025), the cultural authority of radio presenters has a significant impact on people's perception of the relevance and authenticity of the programme. As pointed out by Gessler (2022), there was, historically, ample listenership </w:t>
      </w:r>
      <w:r w:rsidRPr="00BA77C1">
        <w:rPr>
          <w:rStyle w:val="s1"/>
          <w:rFonts w:ascii="Times New Roman" w:hAnsi="Times New Roman"/>
          <w:sz w:val="24"/>
          <w:szCs w:val="24"/>
        </w:rPr>
        <w:lastRenderedPageBreak/>
        <w:t>for women broadcasters because women’s audiences could be assured of their sincerity and their lived experiences. A similar study has been conducted in Nigeria, and Ajayi-Ayodele (2025) observed that women's radio stations make a lot of followers by being authentic and committed to social justice. Priya (2025) finds that credibility is an important factor to keep programmes consistent with the audience, especially when discussing cultural and gender sensitive issues on the radio. Radio activism, Estrada (2023) explains, is more effective when it expresses authenticity, which means stories from the listeners' perspective are being told. Thus, the degree of trust that listeners have in stations like ABS and Gospel FM in Awka South could directly impact listeners' engagement.</w:t>
      </w:r>
    </w:p>
    <w:p w14:paraId="4208348D" w14:textId="77777777" w:rsidR="00F83211" w:rsidRPr="00BA77C1" w:rsidRDefault="00F83211"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Lastly, the pattern of radio listeners is influenced by the socio-cultural context in which they listen. Liao and Ling (2025) highlight that the cultural changes toward feminist awareness provide an expanding audience for programmes that focus on women. Radio shows that help to break harmful traditions are of growing interest to listeners in societies that have more modern gender orientations, as Martín explains (2025). In communities experiencing cultural shift, listenership to content geared towards women becomes greater because people are looking for guidance and fresh ideas (Priya, 2025). Gessler (2022) further observes that over the years the audience of women's radio programmes that challenged the norms of patriarchy grew larger. In communities where there is active cultural discussion, radio emerges as a preferred platform for new ideas, as demonstrated by Estrada (2023). This means that the population's cultural preparedness to rethink negative traditions will manifest in the level of radio audience in Awka South.</w:t>
      </w:r>
    </w:p>
    <w:p w14:paraId="54DE0556" w14:textId="5DE1BF18" w:rsidR="001E560F" w:rsidRPr="00BA77C1" w:rsidRDefault="00976D3C"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2.1.2 Radio-Driven Awaremess on Cultural Pratices</w:t>
      </w:r>
      <w:r w:rsidR="00127BC7" w:rsidRPr="00BA77C1">
        <w:rPr>
          <w:rStyle w:val="s1"/>
          <w:rFonts w:ascii="Times New Roman" w:hAnsi="Times New Roman"/>
          <w:b/>
          <w:bCs/>
          <w:sz w:val="24"/>
          <w:szCs w:val="24"/>
        </w:rPr>
        <w:t xml:space="preserve"> Affecting Women</w:t>
      </w:r>
    </w:p>
    <w:p w14:paraId="322B3542"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Radio-driven awareness is the technique that uses radio to bring awareness to the listeners, mold their perceptions, and convey information about social issues that impact communities, </w:t>
      </w:r>
      <w:r w:rsidRPr="00BA77C1">
        <w:rPr>
          <w:rStyle w:val="s1"/>
          <w:rFonts w:ascii="Times New Roman" w:hAnsi="Times New Roman"/>
          <w:sz w:val="24"/>
          <w:szCs w:val="24"/>
        </w:rPr>
        <w:lastRenderedPageBreak/>
        <w:t>particularly women. Radio, as a mass Communication medium can reach large masses without regard for literacy, income, or place, and therefore is an appropriate platform to raise awareness about practices that affect the well-being of women. Radio is not just a financial resource, it's also a knowledge resource that can influence beliefs, values, and practices among audiences of women, as emphasized by Heywood (2020). As programming is repeated, community awareness of gendered cultural norms grows and the need for a change in community values becomes visible. Therefore, radio continues to play a vital role in highlighting the harmful effects of such rituals as widowhood ceremonies, female circumcision, and discriminatory inheritance.</w:t>
      </w:r>
    </w:p>
    <w:p w14:paraId="3EA6E112"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programmes build awareness and raise women's awareness of women about their rights, health, and social status. Radio stations like Bonga FM have seen a rise in their empowerment of women, as revealed by Ali et al. (2023), through their publicity and promotion of discussion of gender related issues. Radio helps erase the ignorance about harmful cultural practices through the use of real-life experiences, testimonies, and expert opinions. This enlightenment enables women to challenge stereotypes and traditional norms which sustain cultural injustice. This continuous process brings about a shift from passive knowledge to critical consciousness conducive to positive change.</w:t>
      </w:r>
    </w:p>
    <w:p w14:paraId="23153CF1"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awareness also extends to the rural areas where cultural practices are more entrenched. Gashawtena (2013) confirms the value of radio as a tool to empower rural women as a medium that is accessible. Radio offers accessible and relatable information and messages that explain the risks of practices in culture, especially in areas where literacy rates are low, and harmful practices are entrenched. This access enables women to acquire knowledge which can be used to demand better treatment and challenge oppressive norms. Thus, radio fills the information void that can leave women in rural areas disadvantaged.</w:t>
      </w:r>
    </w:p>
    <w:p w14:paraId="00CFB562" w14:textId="77777777" w:rsidR="00F8321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Also, radio is a medium that helps to raise community awareness, enabling people to reflect together and empower themselves. Community radio has been identified as an important media tool for social, cultural, and political empowerment of women as it provides a forum for dialogue, opines Nirmala (2015). Programs that foster listener involvement, listener calls, and storytelling help to build community awareness of practices that are obstructing gender equity. The more that such subjects are brought into the common discussion, the more the taboos associated with them fade into the background. Therefore, radio awareness builds community oneness to oppose negative practices affecting women.</w:t>
      </w:r>
    </w:p>
    <w:p w14:paraId="64522F7D" w14:textId="7AAD73F0" w:rsidR="00433201" w:rsidRPr="00BA77C1" w:rsidRDefault="00F8321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programs also contribute to the critique of normalized cultural narratives and encourage critical thinking. Mamo and Orgeret (2024) show how radio serial dramas can be utilized to educate audiences on cultural norms that impact women by using radio serial dramas to explain the consequences of patriarchal norms. Such programs engage and raise awareness through dramatization and narrative.</w:t>
      </w:r>
      <w:r w:rsidR="00433201" w:rsidRPr="00BA77C1">
        <w:rPr>
          <w:rStyle w:val="s1"/>
          <w:rFonts w:ascii="Times New Roman" w:hAnsi="Times New Roman"/>
          <w:sz w:val="24"/>
          <w:szCs w:val="24"/>
        </w:rPr>
        <w:t xml:space="preserve"> These help listeners to understand the damning effects of cultural practices in daily life. This contextual knowledge helps men and women to critically analyze the norms that have been in play, which reinforce gender discrimination.</w:t>
      </w:r>
    </w:p>
    <w:p w14:paraId="3FF4A806"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Further, radio awareness helps to change the public's attitude and encourage gender development for sustainability. Radio should be able to defy gender norms by providing listeners with the information to promote gender equity, Adegboyega and Williams (2024) claim. Consistent communications about women's rights and social justice can help to slowly shift perceptions about cultural practices. As awareness grows, communities may start to challenge and reject practices that have a negative impact on women's health, autonomy, and dignity. So, the role of radio is an important tool to contribute to an educated public awareness.</w:t>
      </w:r>
    </w:p>
    <w:p w14:paraId="27DED150"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Community radio also serves a very important role in situating awareness in local beliefs and socio-cultural systems. According to Ezra and Joel (2024), community radio facilitates Gender </w:t>
      </w:r>
      <w:r w:rsidRPr="00BA77C1">
        <w:rPr>
          <w:rStyle w:val="s1"/>
          <w:rFonts w:ascii="Times New Roman" w:hAnsi="Times New Roman"/>
          <w:sz w:val="24"/>
          <w:szCs w:val="24"/>
        </w:rPr>
        <w:lastRenderedPageBreak/>
        <w:t>Equality by empowering women to gain access to new knowledge of policies and cultural issues that impact their lives. Such stations are closer to the ground and, therefore, the messages they broadcast are more believable and more real. Community radio puts problematic cultural practices into context by drawing in local practices, so that listeners can understand oppressive behaviour that perhaps has been normalised. The collective awakening is needed for the cultural change.</w:t>
      </w:r>
    </w:p>
    <w:p w14:paraId="2A10A974"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Radio-driven awareness also gives a voice to women and puts their experiences within their identities on the map. Habib (2019) found that community radio creates awareness, recognition, and involvement of young women in social activities through challenging the restrictive norms. Women get voice and power as a result of public conversations about their experiences. Breaking silence, often a protection for harmful practices, is a major part of this vocal empowerment. Radio thus becomes a tool to promote the visibility and agency of women.</w:t>
      </w:r>
    </w:p>
    <w:p w14:paraId="5C41943E"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Lastly, radio is an agent of awareness that makes space for gender critique of patriarchy in the culture. Radio drama is found to be a means for raising awareness in the audience, as it delivers stories that unveil the impact of oppressive traditions, according to Ogali (2025). Likewise, Rimmer (2021) sees radio as a medium that allows women's voices to be converted into a collective knowledge of cultural violence. Radio serves not just to inform, but also to sensitise communities to action to prevent harmful cultural practices. So, radio awareness is still playing an important role in changing the attitude of the people and in promoting the rights of women.</w:t>
      </w:r>
    </w:p>
    <w:p w14:paraId="5AE0E4D7" w14:textId="77777777" w:rsidR="00433201" w:rsidRPr="00BA77C1" w:rsidRDefault="00433201" w:rsidP="00BA77C1">
      <w:pPr>
        <w:pStyle w:val="p2"/>
        <w:spacing w:line="480" w:lineRule="auto"/>
        <w:jc w:val="both"/>
        <w:rPr>
          <w:rFonts w:ascii="Times New Roman" w:hAnsi="Times New Roman"/>
          <w:sz w:val="24"/>
          <w:szCs w:val="24"/>
        </w:rPr>
      </w:pPr>
    </w:p>
    <w:p w14:paraId="00B7EF8A" w14:textId="77777777" w:rsidR="00433201" w:rsidRPr="00BA77C1" w:rsidRDefault="00433201"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2.1.3 Radio Discourse and Redefinition of Dangerous Cultural Practices</w:t>
      </w:r>
    </w:p>
    <w:p w14:paraId="2B6D3609"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 influence of radio discourse on the understanding and reinterpretation of cultural norms, especially harmful ones for women is also significant. Netshivhambe (2025) points out that </w:t>
      </w:r>
      <w:r w:rsidRPr="00BA77C1">
        <w:rPr>
          <w:rStyle w:val="s1"/>
          <w:rFonts w:ascii="Times New Roman" w:hAnsi="Times New Roman"/>
          <w:sz w:val="24"/>
          <w:szCs w:val="24"/>
        </w:rPr>
        <w:lastRenderedPageBreak/>
        <w:t>radio presenters can be powerful actors in constructing narratives in society as they can be a platform where accepted cultural narratives are challenged and opportunities for rethinking them exist. Structured radio discourse has been found to be one of the avenues for development communication research which can introduce alternative perspectives that destabilize entrenched negative practices and offer a progressive interpretation (Ohenhen 2025). In situations where traditions are very entrenched, the radio discourse is like a mediator, a way for the communities to reflect and critique instead of the norm of tradition. This test against cultural rigidity can be tried in stages and redefined without a shock. Radio discourse is thus a cultural intervention as well as a communication that prompts reinterpretation of the harmful traditions.</w:t>
      </w:r>
    </w:p>
    <w:p w14:paraId="17BEB3E4"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One of the central strengths of radio is its ability to level the playing field for debate through enabling previously marginalised voices, such as women's voices, to be heard. While radio has been a tool for the preservation of African cultural values, Agana et al. (2024) observe that current discussion has picked up on condemning negative practices like FGM. This is an expression of the transformation of discourse from cultural preservation to cultural re-evaluation. Ohenhen (2025) states that communication that is not focused solely on the individual but on the oppressive tradition as a whole, will help build up the momentum of cultural redefinition. Radio, in this context, fosters a reflective and not confrontational mode of thinking, and enables societies to rethink practices in their own cultural perspective. Hence, through radio speech, one can create an atmosphere conducive to the debate of dangerous traditions instead of accepting them.</w:t>
      </w:r>
    </w:p>
    <w:p w14:paraId="0A07EEC9"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Radio's discursive format also has an impact on public perceptions, as it reframes the meanings of negative practices. Historically, propaganda-style broadcasting normalised cultural discourses, however, the radio discourse of the present era is now more conducive to critical </w:t>
      </w:r>
      <w:r w:rsidRPr="00BA77C1">
        <w:rPr>
          <w:rStyle w:val="s1"/>
          <w:rFonts w:ascii="Times New Roman" w:hAnsi="Times New Roman"/>
          <w:sz w:val="24"/>
          <w:szCs w:val="24"/>
        </w:rPr>
        <w:lastRenderedPageBreak/>
        <w:t>thinking (Netshivhambe, 2025). This transformation enables stations to offer counter-narratives to the problematic ones. Van Bavel et al. (2025) demonstrate the transformation of FGM from a cultural identity to a harmful practice in Kenya. These examples demonstrate the potential of discourse to redefine cultural meanings and to change public perception. Thus, radio speech plays an important role in rebuilding stories that once sanctioned destructive practices.</w:t>
      </w:r>
    </w:p>
    <w:p w14:paraId="6D6052A5"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With this dynamic of discourse in digital and independent broadcasting platforms, cultural redefinition is enhanced. Utilizing podcasting as a parallel to the traditional form of radio, Shaban et al. (2025) show that podcasting can accentuate discourse with the help of different voices and stories. This wider array of voices brings in new challenges to unsafe cultural practices. Gawel (2025) argues that disruptive broadcasting, including pirate and alternative radio, has traditionally challenged the hegemonic cultural narratives, illustrating how discourses can challenge cultural hegemony. If such sites speak to gender issues, they reinforce critical attitudes towards tradition. So, the emerging media of broadcasting bring richness and reach to the discursive cultural reform.</w:t>
      </w:r>
    </w:p>
    <w:p w14:paraId="234F8049"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discourse is becoming more and more rational and civic in redefining harmful practices. Deori and Malik (2025) claim that community radio offers ‘deliberation' rather than listening, and provides communities with the means to rationalize cultural change. This contestation of cultural fatalism involves situating negative practices as socially negotiated. According to Rahm and Behrendtz (2026), discourse does more than describe a situation; it is a tool for societal intervention by redefining a situation's urgency. This is an illustration of the interaction of language, persuasion, and community rationality in the process of changing cultural understandings. Radio discourse therefore is a participatory instrument that can be used to change negative traditions.</w:t>
      </w:r>
    </w:p>
    <w:p w14:paraId="3BF947D0" w14:textId="77777777" w:rsidR="00433201"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Secondly, radio broadcasters' discourse strategies affect cultural interpretation. According to Barát (n.d.), cultural discourse is about signification (meaning attribution) and redefinition is about changing meaning. Broadcasters challenge the logic of dangerous practices, thus disrupting traditional signification patterns. According to Ohenehen (2025), narratives focusing on collective empowerment enable the listener to engage in reinterpreting the negative norms without disavowing their culture. This reflective approach promotes gradual change instead of cultural counter-reaction. Finally, discourse strategies are used to help build new cultural values to protect women in their communities.</w:t>
      </w:r>
    </w:p>
    <w:p w14:paraId="210E861C" w14:textId="77777777" w:rsidR="00542D0D" w:rsidRPr="00BA77C1" w:rsidRDefault="0043320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authority and verisimilitude of radio talk also shape its power in the redefinition of dangerous cultural practices.</w:t>
      </w:r>
      <w:r w:rsidR="00AC7968" w:rsidRPr="00BA77C1">
        <w:rPr>
          <w:rFonts w:ascii="Times New Roman" w:hAnsi="Times New Roman"/>
          <w:sz w:val="24"/>
          <w:szCs w:val="24"/>
        </w:rPr>
        <w:t xml:space="preserve"> </w:t>
      </w:r>
      <w:r w:rsidR="00542D0D" w:rsidRPr="00BA77C1">
        <w:rPr>
          <w:rStyle w:val="s1"/>
          <w:rFonts w:ascii="Times New Roman" w:hAnsi="Times New Roman"/>
          <w:sz w:val="24"/>
          <w:szCs w:val="24"/>
        </w:rPr>
        <w:t>According to Netshivhambe (2025), ingrained beliefs can be better challenged by trusted broadcasters as their message will be more appealing to listeners. When discourse is presented as communal, it is more persuasive, as Deori and Malik (2025) demonstrate. Van Bavel et al. (2025) illustrate how public discourse can move from taboo or silence to critical scrutiny and questioning. Radio's discourse reflects culture, and by doing so, listeners are encouraged to have new interpretations. This exemplifies the influences of credibility in cultural change.</w:t>
      </w:r>
    </w:p>
    <w:p w14:paraId="453BA5EE" w14:textId="77777777" w:rsidR="00542D0D"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Last but not least, radio discourse plays a part in long-term cultural redefinition, whereby progressive narratives aimed at protecting women are normalized. As demonstrated by Agana et al. (2024), when communities are made aware of the repercussions of negative traditions, they start to think about tradition in moral terms. As Agana et al. (2024) demonstrate, when communities are aware of the consequences of negative traditions they begin to think about tradition in moral terms. Gawel (2025) argues that redefinition needs ongoing discursive pressure, not individual messages. If the tradition and cultural norms are continually discussed by the stations, then over time they become more in tune with the current values. Ohenhen </w:t>
      </w:r>
      <w:r w:rsidRPr="00BA77C1">
        <w:rPr>
          <w:rStyle w:val="s1"/>
          <w:rFonts w:ascii="Times New Roman" w:hAnsi="Times New Roman"/>
          <w:sz w:val="24"/>
          <w:szCs w:val="24"/>
        </w:rPr>
        <w:lastRenderedPageBreak/>
        <w:t>(2025) points out that development communication fosters consensus on the alternative cultural practices that support dignity and wellbeing. It is thus that radio is a persistent cultural presence which can alter harmful customs.</w:t>
      </w:r>
    </w:p>
    <w:p w14:paraId="1C59796C" w14:textId="77777777" w:rsidR="00542D0D" w:rsidRPr="00BA77C1" w:rsidRDefault="00542D0D"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2.1.4 Understanding Radio Messages and Changing Behaviour on Dangerous Cultural Practices</w:t>
      </w:r>
    </w:p>
    <w:p w14:paraId="2F93F588" w14:textId="77777777" w:rsidR="00542D0D"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messages are messages that are crafted to inform, persuade, or influence the attitudes and actions of the public, using words and/or sound, in relation to issues that people care about, including cultural norms that impact the attitudes of women. The messages are communicated via jingles, talk shows, public service announcements, interviews, and advocacy programming, all of which involve repetition and emotional appeal to build awareness and reflection. Igbashangev (2025) posits that radio messages have the potential to influence behaviour, as they can expose the audience to information that may disrupt the normalized harmful behaviours at home and in the culture. Radio content is persuasive because it is accessible and can be heard by all people, even those in rural areas or who do not read and write. Radio is auditory, meaning that listeners can listen to the information and then incorporate it into their own lives and/or communities. This function places radio as an influential platform to influence perceptions regarding gender-based cultural practises. It also highlights the need for a targeted message which resonates with local realities and belief systems.</w:t>
      </w:r>
    </w:p>
    <w:p w14:paraId="5A3F3F51" w14:textId="77777777" w:rsidR="00542D0D"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Behavioral change is a change in behaviour, attitude, or beliefs of individuals or communities as a consequence of exposure to new information or persuasive communication which leads to a reconceptualization of previously accepted behaviours. James (2024) concluded that if media content portrays and reinforces alternative narratives on a regular basis, it can have an impact on social norms and identity formation, both of which play a crucial part in changing ingrained behaviors. About harmful cultural practices, behavioral change may mean less tolerance, </w:t>
      </w:r>
      <w:r w:rsidRPr="00BA77C1">
        <w:rPr>
          <w:rStyle w:val="s1"/>
          <w:rFonts w:ascii="Times New Roman" w:hAnsi="Times New Roman"/>
          <w:sz w:val="24"/>
          <w:szCs w:val="24"/>
        </w:rPr>
        <w:lastRenderedPageBreak/>
        <w:t>rejection, or abandonment of harmful cultural practices that put the lives of women at risk physically, emotionally, and socially. This change is usually a gradual process which starts with awareness and then progresses to a change in attitude before finally changing in community behavior. Important here is that radio can provide repeated exposure and it is particularly useful in this process to encourage cognitive and emotional change. The credibility and relevance of messages being communicated also greatly influence behavioural change. Resistance to change that is being promoted is reduced if the radio programme is based on local realities and values.</w:t>
      </w:r>
    </w:p>
    <w:p w14:paraId="476CE942" w14:textId="77777777" w:rsidR="00542D0D"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Radio messages support behaviour change by making culturally appropriate information available that questions beliefs that support harmful cultural norms about women. To challenge and change unhealthy attitudes entrenched in society, communication should be in line with the target audience's culture (Mutinta, 2025). Therefore, radio is not only about conveying abstract concepts, but it also puts into perspective harmful practices and the impact that it has on women's rights and wellbeing. Radio can portray negative practices in a way that makes them seem avoidable and socially unacceptable through storytelling, testimony, and expert analysis. This rewording prompts the listeners to think about how they might be involved in or complicit in such practices. Sustained communication can help to deprive harmful norms of cultural authority. Emotional and moral appeals reinforce the potential for lasting change.</w:t>
      </w:r>
    </w:p>
    <w:p w14:paraId="383D52DB" w14:textId="77777777" w:rsidR="00542D0D"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Another key element of radio messaging is the ability to point to the broader implications of negative cultural practices, not just the personal experiences. Hackenburg et al. (2025) suggest that cultural values and political orientations will affect audience response to messages designed to achieve social change, suggesting that behaviour is not solely an issue of individual values. It reframes cultural taboos, inheritance practices, widowhood rites, or limitations on women's rights as social issues rather than isolated incidents when it comes to radio. This </w:t>
      </w:r>
      <w:r w:rsidRPr="00BA77C1">
        <w:rPr>
          <w:rStyle w:val="s1"/>
          <w:rFonts w:ascii="Times New Roman" w:hAnsi="Times New Roman"/>
          <w:sz w:val="24"/>
          <w:szCs w:val="24"/>
        </w:rPr>
        <w:lastRenderedPageBreak/>
        <w:t>prompts community self-reflection and responsibility for perpetuating harmful traditions. Collective framing can facilitate cultural change to appear less extreme than it is. Communities that are subjected to such messages are more apt to see long-term social benefits. Radio thus becomes a tool for community change.</w:t>
      </w:r>
    </w:p>
    <w:p w14:paraId="23A07925" w14:textId="77777777" w:rsidR="00542D0D"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Message framing, tone, and content relevance are all crucial to the effectiveness of radio messages that encourage behaviors. The framing of the message (negative, positive, or neutral) can influence the audience response and can reinforce or nullify the intent for change (Dobson 2025). One example is the emotional response that can be triggered by messages about the negative impacts of harmful cultural practices, which can interfere with normal functioning. In contrast, positive framing introducing other options or empowering narratives could encourage active participation. Thus, it is necessary to think strategically about the perception of the listener and his/her psychological reception when creating radio messages. Using local language, relatable examples and a culturally respectful tone increases message acceptance. This, in turn, makes the chances of behavioral change more likely when developing a thoughtful message.</w:t>
      </w:r>
    </w:p>
    <w:p w14:paraId="00C6B992" w14:textId="09DA4EB4" w:rsidR="00D80A1B" w:rsidRPr="00BA77C1" w:rsidRDefault="00542D0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Radio messages are also advocacy tools that help to connect awareness and community mobilization. The study by Ajisafe and Babaleye (2024) demonstrated that media advocacy campaigns can be effective in influencing behavior change by conveying messages about the negative outcomes of behavior and offering simple alternatives for safer behavior. Radio can be used to energize women's rights organizations, traditional leaders, and the youth to promote change at the grassroots level. Radio can be used to open up discussion, challenge opposition, work out common ground, and hammer out a new consensus. Radio can advocate, making it more than an informational medium, it becomes a tool for social action. Radio can start the dialogue needed for reform in settings where negative cultural norms are entrenched and not </w:t>
      </w:r>
      <w:r w:rsidRPr="00BA77C1">
        <w:rPr>
          <w:rStyle w:val="s1"/>
          <w:rFonts w:ascii="Times New Roman" w:hAnsi="Times New Roman"/>
          <w:sz w:val="24"/>
          <w:szCs w:val="24"/>
        </w:rPr>
        <w:lastRenderedPageBreak/>
        <w:t>discussed, or discouraged, for fear of taboo. Therefore, it is an instrument in behavioral change from education to mobilization.</w:t>
      </w:r>
    </w:p>
    <w:p w14:paraId="1414A3C1" w14:textId="77777777" w:rsidR="000A323D" w:rsidRPr="00BA77C1" w:rsidRDefault="000A32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Socio-cultural context plays a crucial role in the radio message for change intervention. Igbashangev (2025) points out the importance of messages that recognize cultural sensitivity and societal power dynamics that influence attitudes towards gender issues. If messages are not culturally relevant, they can elicit counterproductive reactions instead of reflection. Thus, radio messaging should be culturally sensitive and offer a critical perspective on practices that compromise women's lives. Once this equilibrium is established, attitudes change more naturally. Rather than external pressure, it is about internal conviction. This ensures that the transformation becomes more sustainable in communities.</w:t>
      </w:r>
    </w:p>
    <w:p w14:paraId="76DAE07A" w14:textId="77777777" w:rsidR="000A323D" w:rsidRPr="00BA77C1" w:rsidRDefault="000A32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Lastly, radio messages are effective in promoting behavioral change on harmful cultural practices when they are consistent, relatable, and repeated over time. Radio is able to repeat core messages until they become familiar to them (Mutinta, 2025). Exposure over time will break through the cultural appropriation of harmful practices, and foster an enabling environment to establish new norms. Radio builds a knowledge base, by repetition of local stories and expert comments, that question entrenched beliefs. These messages become entrenched within communities and eventually lead to the alignment of behavioral intentions with safer cultural practices. Thus, radio can be used as a vehicle to change perceptions and also affect long-term behavioural changes. In such settings where there are harmful traditions, this makes radio an indispensable tool for social change.</w:t>
      </w:r>
    </w:p>
    <w:p w14:paraId="45E29F75" w14:textId="77777777" w:rsidR="000A323D" w:rsidRPr="00BA77C1" w:rsidRDefault="000A323D"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2.1.5 Gospel FM Awka</w:t>
      </w:r>
    </w:p>
    <w:p w14:paraId="220C1E01" w14:textId="77777777" w:rsidR="000A323D" w:rsidRPr="00BA77C1" w:rsidRDefault="000A32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Gospel FM Awka is a faith-based radio station in Awka, Anambra State, Nigeria with a gospel message and value-oriented communication. Gospel FM is an online radio station that </w:t>
      </w:r>
      <w:r w:rsidRPr="00BA77C1">
        <w:rPr>
          <w:rStyle w:val="s1"/>
          <w:rFonts w:ascii="Times New Roman" w:hAnsi="Times New Roman"/>
          <w:sz w:val="24"/>
          <w:szCs w:val="24"/>
        </w:rPr>
        <w:lastRenderedPageBreak/>
        <w:t>transcends the limitations of frequency and extends beyond the local community in Awka South Local Government Area to a global audience via the internet. The station is run according to the regulations of the Nigerian Broadcasting Commission (NBC) which guarantees ethical, responsible, and socially acceptable broadcasting. This compliance with the regulations increases the credibility and trust the station has with listeners. Gospel FM's programme includes religious teachings, moral and social responsibility discussions, and community wellbeing. These attributes make this station a powerful influence over attitudes and values in its listeners. The station broadcasts popular shows such as Women Mirror and Ladies Hangout that address family life, women's health and wellbeing, moral issues and social relations. Women Mirror is shown on Tuesdays 10am – 11 am and Ladies Hangout is shown on Thursdays 2pm – 3 pm. The programmes are delivered in an interactive manner, using calls and messages to involve the audience in strengthening the station's impact on the listeners.</w:t>
      </w:r>
    </w:p>
    <w:p w14:paraId="45E7BF51" w14:textId="77777777" w:rsidR="000A323D" w:rsidRPr="00BA77C1" w:rsidRDefault="000A32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Gospel FM Awka is a moral communication platform where religious issues are discussed alongside social and cultural issues of everyday life. It broadcasts messages in a way that touches upon moral behavior, human dignity and compassion, which are all indirectly relevant to the issue of women's rights and wellbeing and in some instances, also target harmful cultural practices. Through religious and moral frameworks, the station offers the listener faith-based interpretations that challenge the violence, discrimination, and oppressive traditions that are related to a social issue. This can facilitate a discussion of sensitive cultural issues without direct cultural confrontation. In so doing, Gospel FM establishes a reflective mood for the listeners, which enables them to rethink the negative practices with the help of moral reasoning. This framing works well in very religious populations where the role of religion plays a significant role in social behavior. Marital relationships, domestic peace, women's dignity, and moral conduct are frequently discussed in a Christian context in programmes, like Women </w:t>
      </w:r>
      <w:r w:rsidRPr="00BA77C1">
        <w:rPr>
          <w:rStyle w:val="s1"/>
          <w:rFonts w:ascii="Times New Roman" w:hAnsi="Times New Roman"/>
          <w:sz w:val="24"/>
          <w:szCs w:val="24"/>
        </w:rPr>
        <w:lastRenderedPageBreak/>
        <w:t>Mirror, while spots are created in the programme Ladies Hangout, where conversations take place about social challenges that young girls and women in society are facing.</w:t>
      </w:r>
    </w:p>
    <w:p w14:paraId="66A34DAE" w14:textId="77777777" w:rsidR="000A323D" w:rsidRPr="00BA77C1" w:rsidRDefault="000A32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Gospel FM Awka is a soft advocacy platform in the context of cultural redefinition that encourages behaviour reflection instead of aggressive reform. It is a platform for talk programmes, sermons, and discussion pieces which frequently focus on peace, respect, and justice, all of which stand as an opposition to practices that are harmful to women. The interactive mediums of the station, such as the call-in shows and feedback from listeners, allow for community input in discussions about social norms. This interactive role enhances the participation and ownership of the audience in the dissemination of messages. After repeated exposure to messages with moral content, listeners' attitudes towards previously accepted normal cultural practices can be altered over time. Therefore, Gospel FM in an indirect but meaningful way is contributing to the change of the culture in Awka South. In some cases, for example, the discussions in the Ladies Hangout cover issues like domestic violence, respect in marriage, emotional wellbeing, and women's social protection, which relate to the overall advocacy against harmful cultural practices impacting women.</w:t>
      </w:r>
    </w:p>
    <w:p w14:paraId="4E499585" w14:textId="77777777" w:rsidR="00252DFA" w:rsidRPr="00BA77C1" w:rsidRDefault="00252DFA"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In this research Gospel FM Awka is envisioned as a community-enriching radio station that by virtue of its religious character intensifies listeners' acceptance and persuasion of the messages. It is significant in that it is capable of combining sex sensitive and culturally reflective messages within the medium of faith-based communication. Since several audiences consider religious media to be authoritative and trustworthy, that means messages aired on Gospel FM will probably have a great impact on their belief system and behavioral intentions. As such, the station marks a vital point for exploring the manner in which value-induced radio content can mean either the rejection or acceptance of harmful cultural practices. Through our investigation of the role of Gospel FM, we are able to show how faith-oriented broadcasting is a source of </w:t>
      </w:r>
      <w:r w:rsidRPr="00BA77C1">
        <w:rPr>
          <w:rStyle w:val="s1"/>
          <w:rFonts w:ascii="Times New Roman" w:hAnsi="Times New Roman"/>
          <w:sz w:val="24"/>
          <w:szCs w:val="24"/>
        </w:rPr>
        <w:lastRenderedPageBreak/>
        <w:t>cultural redefinition and women's protection. To reach the station you can go to the administrative office in Awka, Anambra State, or you may also access its online streaming and social media platforms which allow for listener engagement and program updates.</w:t>
      </w:r>
    </w:p>
    <w:p w14:paraId="77FA0121" w14:textId="77777777" w:rsidR="00252DFA" w:rsidRPr="00BA77C1" w:rsidRDefault="00252DFA" w:rsidP="00BA77C1">
      <w:pPr>
        <w:pStyle w:val="p2"/>
        <w:spacing w:line="480" w:lineRule="auto"/>
        <w:jc w:val="both"/>
        <w:rPr>
          <w:rFonts w:ascii="Times New Roman" w:hAnsi="Times New Roman"/>
          <w:sz w:val="24"/>
          <w:szCs w:val="24"/>
        </w:rPr>
      </w:pPr>
    </w:p>
    <w:p w14:paraId="4D0A4BD1" w14:textId="77777777" w:rsidR="00252DFA" w:rsidRPr="00BA77C1" w:rsidRDefault="00252DFA"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2.1.6 Anambra Broadcasting Service (ABS) Radio Awka</w:t>
      </w:r>
    </w:p>
    <w:p w14:paraId="1F0B824B" w14:textId="77777777" w:rsidR="00252DFA" w:rsidRPr="00BA77C1" w:rsidRDefault="00252DFA" w:rsidP="00BA77C1">
      <w:pPr>
        <w:pStyle w:val="p2"/>
        <w:spacing w:line="480" w:lineRule="auto"/>
        <w:jc w:val="both"/>
        <w:rPr>
          <w:rFonts w:ascii="Times New Roman" w:hAnsi="Times New Roman"/>
          <w:sz w:val="24"/>
          <w:szCs w:val="24"/>
        </w:rPr>
      </w:pPr>
    </w:p>
    <w:p w14:paraId="6237F66E" w14:textId="6091512D" w:rsidR="00252DFA" w:rsidRPr="00BA77C1" w:rsidRDefault="00252DFA"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The Anambra Broadcasting Service (ABS) Radio Awka is a publicly-owned radio station operated on 88.5 FM and 90.2 FM with an office in Awka, the capital of Anambra State, Nigeria. Being a government-set-up broadcast organization, ABS serves as an important channel for the residents of Awka South Local Government Area and those beyond to get news information education, and entertainment. Apart from old-school FM transmission the station is also available to listeners who are on the move through online streaming platforms such as TuneIn and Radio Garden. A combination of these accessibility options has led to a much larger audience base including those living in towns, villages, and even abroad. ABS with its obligation to the public has become one of the leading agenda setters in the state. Okwu gburugburu, and Women Matters are a few of the station's programmes that have gained a lot of attention and deal with topics on governance culture social welfare, and the relationship between the two genders within society. Women Matters is broadcast every Wednesday from 11:30am to 12:30 pm, while Okwu gburugburu is on air every Saturday from 9:00 am to 10:00 am.</w:t>
      </w:r>
    </w:p>
    <w:p w14:paraId="17F5D11A" w14:textId="77777777" w:rsidR="00252DFA" w:rsidRPr="00BA77C1" w:rsidRDefault="00252DFA"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With its different sets of programs like news review, current affairs, talk shows, cultural programs, interviews as well as community, oriented discussion, ABS Radio Awka has for long been playing an essential part in influencing public opinion. The topics of these programs </w:t>
      </w:r>
      <w:r w:rsidRPr="00BA77C1">
        <w:rPr>
          <w:rStyle w:val="s1"/>
          <w:rFonts w:ascii="Times New Roman" w:hAnsi="Times New Roman"/>
          <w:sz w:val="24"/>
          <w:szCs w:val="24"/>
        </w:rPr>
        <w:lastRenderedPageBreak/>
        <w:t>often cover social issues like governance, public health, education, and gender relations. By way of news framing and opinion, ABS is able to introduce discourses that can challenge or prop up the already existing cultural practices. It is through its editorial set-up and the range of professionals that include journalists presenters producers, and editors, that the station can give the information in a very structured manner with authority. This institutional trustworthiness makes ABS a very potent tool for persuading locals on the matter of cultural practices. That means, the messages broadcast on ABS would have a great impact on how members of the society view and act on such harmful traditions. Women Matters is a right starting point for broadcasting the issues on the rights of women, family welfare, home relationships, and the protection of women in the society, whereas Okwu gburugburu often talks about the cultural and community issues that pertain to the people of Anambra State.</w:t>
      </w:r>
    </w:p>
    <w:p w14:paraId="668B196A" w14:textId="77777777" w:rsidR="00953EFE" w:rsidRPr="00BA77C1" w:rsidRDefault="00953EFE"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In this research Gospel FM Awka is envisioned as a community-enriching radio station that by virtue of its religious character intensifies listeners' acceptance and persuasion of the messages. It is significant in that it is capable of combining sex sensitive and culturally reflective messages within the medium of faith-based communication. Since several audiences consider religious media to be authoritative and trustworthy, that means messages aired on Gospel FM will probably have a great impact on their belief system and behavioral intentions. As such, the station marks a vital point for exploring the manner in which value-induced radio content can mean either the rejection or acceptance of harmful cultural practices. Through our investigation of the role of Gospel FM, we are able to show how faith-oriented broadcasting is a source of cultural redefinition and women's protection. To reach the station you can go to the administrative office in Awka, Anambra State, or you may also access its online streaming and social media platforms which allow for listener engagement and program updates.</w:t>
      </w:r>
    </w:p>
    <w:p w14:paraId="6520488E" w14:textId="4CD9E012" w:rsidR="00AE4996" w:rsidRPr="00BA77C1" w:rsidRDefault="0095038A" w:rsidP="00BA77C1">
      <w:pPr>
        <w:pStyle w:val="p1"/>
        <w:spacing w:line="480" w:lineRule="auto"/>
        <w:jc w:val="both"/>
        <w:rPr>
          <w:rStyle w:val="s1"/>
          <w:rFonts w:ascii="Times New Roman" w:hAnsi="Times New Roman"/>
          <w:b/>
          <w:bCs/>
          <w:sz w:val="24"/>
          <w:szCs w:val="24"/>
        </w:rPr>
      </w:pPr>
      <w:r w:rsidRPr="00BA77C1">
        <w:rPr>
          <w:rStyle w:val="s1"/>
          <w:rFonts w:ascii="Times New Roman" w:hAnsi="Times New Roman"/>
          <w:b/>
          <w:bCs/>
          <w:sz w:val="24"/>
          <w:szCs w:val="24"/>
        </w:rPr>
        <w:t xml:space="preserve">2.2 Theoretical Framework </w:t>
      </w:r>
    </w:p>
    <w:p w14:paraId="0F563E49" w14:textId="05F5B8A0" w:rsidR="0095038A" w:rsidRPr="00BA77C1" w:rsidRDefault="0095038A"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lastRenderedPageBreak/>
        <w:t>Agenda-Setting Theory</w:t>
      </w:r>
    </w:p>
    <w:p w14:paraId="59906417" w14:textId="4AE1339C"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modern literature emphasizes that the concept of agenda setting has gone through significant changes since the advent of digital and social media. Despite the theory's adaptation to the realities of today's media landscape, Almakaty (2025) argues that it remains very relevant, highlighting the influence of traditional and modern media on public discourse. Zahariadis (2025) also notes an important difference between agenda setting and agenda building, as the former has more to do with the media's influence on public agenda, and the latter with the relationship between media, decision makers, and social actors. The conceptual variations demonstrate that agenda setting is not an unchanging theoretical construct, but rather a tool that is dynamic and ongoing in communication research.</w:t>
      </w:r>
    </w:p>
    <w:p w14:paraId="135CAC43"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Recent studies of agenda-setting illustrate and confirm its predictive utility in the study of mass media influence. Drawing on a large amount of textual evidence, Son and Park (2025) demonstrate the role of agenda-setting in the construction of vaccination narratives, confirming the theory's usefulness in driving social problem responses. On the other hand, Almakaty (2024) assesses its flexibility in the digital environment, suggesting that current agenda setting is a mixed model that is shaped by media algorithms, user interactions, and participatory communication. Likewise, the operationalization of agenda setting for operational-level analyses to examine the media's prioritization of political stories is still relevant as seen in Oo and Dai (2024).</w:t>
      </w:r>
    </w:p>
    <w:p w14:paraId="65493B03"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Agenda-Setting Theory is suitable for this research because it gives a clear analysis of the influence of radio on public opinion on harmful cultural practices toward women in Awka South. Radio, as a very effective mass communication medium with high penetration in the local community, has the potential to highlight various issues like child marriage, domestic violence, widowhood practices, female genital mutilation, and inheritance discrimination; thus </w:t>
      </w:r>
      <w:r w:rsidRPr="00BA77C1">
        <w:rPr>
          <w:rStyle w:val="s1"/>
          <w:rFonts w:ascii="Times New Roman" w:hAnsi="Times New Roman"/>
          <w:sz w:val="24"/>
          <w:szCs w:val="24"/>
        </w:rPr>
        <w:lastRenderedPageBreak/>
        <w:t>influencing the public perception of their urgency and legitimacy. These issues are brought to the forefront, making them social issues to be discussed, debated, and changed. This is very similar to the first level of agenda setting, which has issue salience as the main factor in changing cultural orientations.</w:t>
      </w:r>
    </w:p>
    <w:p w14:paraId="4569D687"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In addition, the theory of "agenda-setting" helps to explain how persistent and repeated radio messages can over time effectively influence the norms of people, alter patriarchal ideologies, and change entrenched cultural practices. Media can be a source of agenda setting and the creation of new settings of collective consciousness and public priorities, because harmful practices are socially constructed and maintained in the collective consciousness through tradition. The Awka South context is one where radio is a trusted source of information, and the theory allows for explanation of how selective emphasis and repetition can shape public discourse and give prominence to the voice(s) of marginalized women.</w:t>
      </w:r>
    </w:p>
    <w:p w14:paraId="0857DD3A"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theory is also applicable because harmful cultural practices flourish in a context of silence, normalisation and lack of public engagement. Addressing this is the concept of agenda-setting as radio comes out of silence to stimulate discussion and to introduce alternative narratives. Digital media and the convergence of local radio also provide clues about the intersection of digital and local media, which is reflected in the theory, so that it is suitable to the current media conditions as described by scholars such as Almakaty (2025) and Nasir et al. (2025). The theory would therefore not only account for radio's impact on public opinion, but also provide justification for looking at how radio is reshaping cultural values and behavioral norms.</w:t>
      </w:r>
    </w:p>
    <w:p w14:paraId="2DCEA7EE" w14:textId="77777777" w:rsidR="0047078F" w:rsidRPr="00BA77C1" w:rsidRDefault="0047078F"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Review of Empirical Studies</w:t>
      </w:r>
      <w:r w:rsidRPr="00BA77C1">
        <w:rPr>
          <w:rStyle w:val="apple-converted-space"/>
          <w:rFonts w:ascii="Times New Roman" w:hAnsi="Times New Roman"/>
          <w:b/>
          <w:bCs/>
          <w:sz w:val="24"/>
          <w:szCs w:val="24"/>
        </w:rPr>
        <w:t> </w:t>
      </w:r>
    </w:p>
    <w:p w14:paraId="6C0D0F3A"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There are numerous empirical studies on the promotion of cultural change, social change, and public perception through radio in various communities. All these studies emphasize radio as </w:t>
      </w:r>
      <w:r w:rsidRPr="00BA77C1">
        <w:rPr>
          <w:rStyle w:val="s1"/>
          <w:rFonts w:ascii="Times New Roman" w:hAnsi="Times New Roman"/>
          <w:sz w:val="24"/>
          <w:szCs w:val="24"/>
        </w:rPr>
        <w:lastRenderedPageBreak/>
        <w:t>an effective medium for awareness, reorientation of behavior, and promotion of human rights, specifically on topics involving women and the disadvantaged. While the contexts, methodologies, and thematic concerns are different, the studies reviewed do share some common insights that reflect the potential for broadcast media to disrupt dominant cultural norms, shape audience attitudes, and mobilize audiences for collective action. The empirical works are concerned with the relevance and significance of the present study, with a focus on how radio has been found to influence the redefinition of dangerous cultural practices against women in Awka South Local Government Area, and how it has been used to tackle issues of gender disparities, harmful cultural practices, and social behaviours in various parts of the world.</w:t>
      </w:r>
    </w:p>
    <w:p w14:paraId="4C0E25FF"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study by Alela (2021) examined the effect of local-language radio on human rights awareness in rural Kenya taking the case study of Mulembe FM radio station. A descriptive survey method was used for the study with sampling of the rural listeners in Emuhaya Sub-County to assess their levels of exposure to radio messaging and its effect on their perception of cultural practices that are abusive or discriminatory. The results showed that the radio programmes in indigenous languages had a positive impact on language understanding and on changing the behavior of listeners from harmful cultural norms. This also showed that the frequent radio messages helped to increase community discussions on rights issues. Like the present study, Alela (2021) underscores the transformative power of radio to confront vicious cultural norms but the previous study was focused on human rights in general while the current study is limited to the challenge of harmful cultural norms against women in Awka South Local Government Area with the use of contextual stations of Gospel FM and ABS.</w:t>
      </w:r>
    </w:p>
    <w:p w14:paraId="55D48020" w14:textId="77777777" w:rsidR="0047078F"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Nwanmouh, Okolo-Obasi and their collaborators (2025) in another study, examined the effectiveness of public relations strategies in eradicating bad widowhood practices among the </w:t>
      </w:r>
      <w:r w:rsidRPr="00BA77C1">
        <w:rPr>
          <w:rStyle w:val="s1"/>
          <w:rFonts w:ascii="Times New Roman" w:hAnsi="Times New Roman"/>
          <w:sz w:val="24"/>
          <w:szCs w:val="24"/>
        </w:rPr>
        <w:lastRenderedPageBreak/>
        <w:t>Igbo people. The study was carried out in selected local government areas to check on awareness creation campaigns and their impact on the attitudes of the public towards the discriminatory widowhood practices. The findings revealed that strategic communication, media advocacy, and public enlightenment had a significant effect on decreasing the acceptance of oppressive widowhood rites through questionnaires and interviews. Radio and community forums were found to be effective mediums for changing harmful cultural ideologies, while also being found to be effective at communicating with older girls. Although they both discuss harmful cultural practices, the former mainly looks at PR and widowhood problems in a wider Igbo context while the present study focuses on the influence of Radio and general cultural threats to women in Awka South.</w:t>
      </w:r>
    </w:p>
    <w:p w14:paraId="7DB9F475" w14:textId="62C711D8" w:rsidR="00D80A1B" w:rsidRPr="00BA77C1" w:rsidRDefault="0047078F"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Ojabo and Dunu (2023) conducted a study that investigated the ASWAMA radio campaign in Awka and Enugu on the effects of radio messages on compliance with the practice of Solid Waste Management. Based on a survey of urban dwellers, the study concluded that recurrent radio messages raised awareness and greater compliance with sanitation laws, with some listeners resisting them. The researchers concluded that radio is still an important behavioural change tool for public advocacy campaigns. The previous study focused on radio as a means to influence behavioural change in the context of environmental issues in Awka, while the current study was conducted with a focus on cultural issues and highlighted redefining traditions that are dangerous for women rather than sanitation behaviour.</w:t>
      </w:r>
    </w:p>
    <w:p w14:paraId="6AA0CFB0" w14:textId="41E423FB" w:rsidR="00C5659D" w:rsidRPr="00BA77C1" w:rsidRDefault="00C5659D"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 xml:space="preserve">Wefwafwa (2022) studied the influence of indigenous language radio in addressing gender inequality in the Bukusu community. A qualitative approach through interviews and content analysis was used to understand the role of radio broadcasts in encouraging women's participation in cultural and socio-economic issues. Results revealed that radio programs that gave priority to women's voices played a significant role in changing cultural stereotypes, </w:t>
      </w:r>
      <w:r w:rsidRPr="00BA77C1">
        <w:rPr>
          <w:rStyle w:val="s1"/>
          <w:rFonts w:ascii="Times New Roman" w:hAnsi="Times New Roman"/>
          <w:sz w:val="24"/>
          <w:szCs w:val="24"/>
        </w:rPr>
        <w:lastRenderedPageBreak/>
        <w:t>thereby leading to less discrimination and women's empowerment. This study is comparable with the present one as it also revolves around the role of radio in cultural redefinition for women's protection. Yet, the geographic context is different, as the previous research was conducted in Kenya while the current one is focused on Awka South Local Government Area of Nigeria.</w:t>
      </w:r>
    </w:p>
    <w:p w14:paraId="31067126" w14:textId="4C6C4D4C" w:rsidR="00C5659D" w:rsidRPr="00BA77C1" w:rsidRDefault="00C5659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Ezra and Joel (2024) carried out a study to find out how the community radio works as a tool for promoting gender equality in Nyabihoko Sub-County, Ntungamo District. The study employing questionnaires and interviews with women and radio personnel revealed that community radio helped to erode discriminatory traditions and at the same time, it created platforms for women to speak out against the oppressive cultural values. Besides, the study found that radio as a medium of participation can stimulate dialogue and exchange of knowledge. Both of the studies emphasize the radio's role in the fight against discriminatory gender norms but the earlier one was done in a rural Ugandan setting and with community radio while the present work is on government and private radio stations like ABS and Gospel FM in an urban Nigerian context.</w:t>
      </w:r>
    </w:p>
    <w:p w14:paraId="40953CE3" w14:textId="6C6A7DE3" w:rsidR="00C5659D" w:rsidRPr="00BA77C1" w:rsidRDefault="00C5659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Incidentally, Okonkwo and Umuerri (2024) conducted a study on the use of broadcast media campaigns against gender-based violence in Benin City with a focus on radio stations. The research indicated that well-targeted and constant radio campaigns helped A lot in increasing domestic violence awareness leading victims to report. Still, there are cultural and social barriers that continue to hinder behavioural change on a large scale. Broadcast media was regarded as a very important mechanism of fighting against gender-based violence and harmful traditional practices by the study. Even though the theme of the previous work corresponds to this study in the aspect of addressing gender-related harms and media advocacy, this study </w:t>
      </w:r>
      <w:r w:rsidRPr="00BA77C1">
        <w:rPr>
          <w:rStyle w:val="s1"/>
          <w:rFonts w:ascii="Times New Roman" w:hAnsi="Times New Roman"/>
          <w:sz w:val="24"/>
          <w:szCs w:val="24"/>
        </w:rPr>
        <w:lastRenderedPageBreak/>
        <w:t>focuses on dangerous cultural practices in Anambra State and uses listener perception in Awka South for evaluation.</w:t>
      </w:r>
    </w:p>
    <w:p w14:paraId="18DB695F" w14:textId="3DBF3BEB" w:rsidR="00C5659D" w:rsidRPr="00BA77C1" w:rsidRDefault="00C5659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Godfrey and Uchenna (2025) focused their study on political campaign mobilization and voter participation of the people in Umuahia. They also compared the influence of traditional and digital media on the subject. Utilizing a descriptive research method, the results demonstrate that even with the increase of digital platforms, radio still has the maximum capacity for mobilization at the grassroots level. This provides evidence that radio still really helps in influencing people's social attitudes. Despite the difference in thematic concern with this study, both studies acknowledge radio as a powerful medium that can shape the public's opinion and behavior. The present research is more concerned with the transformation of harmful cultural norms against women through radio than political participation.</w:t>
      </w:r>
    </w:p>
    <w:p w14:paraId="1D07D9AB" w14:textId="68453EF4" w:rsidR="00ED0A66" w:rsidRPr="00BA77C1" w:rsidRDefault="00C5659D"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Lastly, through a focus on participatory democracy in urban planning in Ghana and Togo, Sondou et al. (2025) shed light on community radio as a communication instrument for participation. A mixed method was adopted to analyze citizen involvement in urban planning processes made possible by media platforms.</w:t>
      </w:r>
      <w:r w:rsidR="00ED0A66" w:rsidRPr="00BA77C1">
        <w:rPr>
          <w:rStyle w:val="s1"/>
          <w:rFonts w:ascii="Times New Roman" w:hAnsi="Times New Roman"/>
          <w:sz w:val="24"/>
          <w:szCs w:val="24"/>
        </w:rPr>
        <w:t xml:space="preserve"> Really, the findings indicate that radio makes dialogue between different parties easier, keeps the community informed, and plays a part in the civic re-assessment of deep-rooted development-related attitudes. While the theme of the study is largely urban planning and not gender and culture, the common point is that radio is a medium to collectively reflect on and change societal norms. Yet, the paper at hand is changing the direction of such an impact by focusing on the harmful cultural practices affecting women in Awka South, so directly addressing gender issues.</w:t>
      </w:r>
    </w:p>
    <w:p w14:paraId="513647B1" w14:textId="77777777" w:rsidR="00ED0A66" w:rsidRPr="00BA77C1" w:rsidRDefault="00ED0A66"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2.4 Summary of the Review of Related Literature</w:t>
      </w:r>
    </w:p>
    <w:p w14:paraId="2A693196" w14:textId="77777777" w:rsidR="00ED0A66" w:rsidRPr="00BA77C1" w:rsidRDefault="00ED0A66" w:rsidP="00BA77C1">
      <w:pPr>
        <w:pStyle w:val="p2"/>
        <w:spacing w:line="480" w:lineRule="auto"/>
        <w:jc w:val="both"/>
        <w:rPr>
          <w:rFonts w:ascii="Times New Roman" w:hAnsi="Times New Roman"/>
          <w:sz w:val="24"/>
          <w:szCs w:val="24"/>
        </w:rPr>
      </w:pPr>
    </w:p>
    <w:p w14:paraId="36C492BD" w14:textId="19BE89F5" w:rsidR="00ED0A66" w:rsidRPr="00BA77C1" w:rsidRDefault="00ED0A6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The review pinpointed radio as an important channel of mass communication even today. It is capable of changing public opinion at large, awakening collective consciousness, and challenging the existence of harmful cultural practices. Greatly, radio became a tool to frame issues and initiate dialogue for the redefinition of cultural norms. And, there is evidence that behavioral change is initiated through radio by altering people's attitudes, beliefs, and actions towards the reduction or rejection of vicious cultural practices impacting women.</w:t>
      </w:r>
    </w:p>
    <w:p w14:paraId="14A1285D" w14:textId="134D58A1" w:rsidR="00D80A1B" w:rsidRPr="00BA77C1" w:rsidRDefault="00ED0A6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theoretical exploration underscored that the Agenda-Setting Theory is applicable here as it elucidates the process through which radio designates a certain order of importance to issues and by doing so, steers the public to view some cultural practices as sources of harm, as a result affecting a change in societal norms. Studies on empirical research show that radio messages when conveyed through local languages, which are mostly community broadcasting and advocacy programmes, have a higher impact in raising the awareness level of people and also, changing their mindset towards resisting discriminatory practices in the culture. These studies have confirmed that radio remains an agent of transformation. But, the identified gaps point to little emphasis being laid on women-centred cultural practices and the dearth of local evidence really coming from Awka South. Because of this, this study will bridge this gap in knowledge by looking into how radio is used as a means in the transformation of dangerous cultural practices against women in a given geographical area.</w:t>
      </w:r>
    </w:p>
    <w:p w14:paraId="4FD184B2" w14:textId="77777777" w:rsidR="00D80A1B" w:rsidRDefault="00D80A1B"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15C398E1" w14:textId="77777777" w:rsidR="00BA77C1" w:rsidRPr="00BA77C1" w:rsidRDefault="00BA77C1"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33DC87FE" w14:textId="77777777" w:rsidR="00D80A1B" w:rsidRPr="00BA77C1" w:rsidRDefault="00D80A1B" w:rsidP="00BA77C1">
      <w:pPr>
        <w:spacing w:before="100" w:beforeAutospacing="1" w:after="100" w:afterAutospacing="1" w:line="480" w:lineRule="auto"/>
        <w:ind w:left="720" w:hanging="720"/>
        <w:jc w:val="both"/>
        <w:rPr>
          <w:rFonts w:ascii="Times New Roman" w:hAnsi="Times New Roman" w:cs="Times New Roman"/>
          <w:b/>
          <w:bCs/>
          <w:color w:val="000000"/>
          <w:kern w:val="0"/>
          <w14:ligatures w14:val="none"/>
        </w:rPr>
      </w:pPr>
    </w:p>
    <w:p w14:paraId="2E59E142" w14:textId="77777777" w:rsidR="00D80A1B" w:rsidRPr="00BA77C1" w:rsidRDefault="00D80A1B" w:rsidP="00BA77C1">
      <w:pPr>
        <w:spacing w:before="100" w:beforeAutospacing="1" w:after="100" w:afterAutospacing="1" w:line="480" w:lineRule="auto"/>
        <w:ind w:left="720" w:hanging="720"/>
        <w:jc w:val="both"/>
        <w:rPr>
          <w:rFonts w:ascii="Times New Roman" w:hAnsi="Times New Roman" w:cs="Times New Roman"/>
          <w:b/>
          <w:bCs/>
          <w:color w:val="000000"/>
          <w:kern w:val="0"/>
          <w14:ligatures w14:val="none"/>
        </w:rPr>
      </w:pPr>
    </w:p>
    <w:p w14:paraId="49236D7A" w14:textId="77777777" w:rsidR="00D80A1B" w:rsidRPr="00BA77C1" w:rsidRDefault="00AC7968"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lastRenderedPageBreak/>
        <w:t>CHAPTER THREE</w:t>
      </w:r>
    </w:p>
    <w:p w14:paraId="6F2BCC9D" w14:textId="77777777" w:rsidR="00D80A1B" w:rsidRPr="00BA77C1" w:rsidRDefault="00AC7968" w:rsidP="00BA77C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RESEARCH METHODOLOGY</w:t>
      </w:r>
    </w:p>
    <w:p w14:paraId="7E55A76E"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3.1 Research Design</w:t>
      </w:r>
    </w:p>
    <w:p w14:paraId="5E08C3A7" w14:textId="1C7D8461" w:rsidR="00417059" w:rsidRPr="00BA77C1" w:rsidRDefault="0041705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This </w:t>
      </w:r>
      <w:r w:rsidR="00BA77C1">
        <w:rPr>
          <w:rStyle w:val="s1"/>
          <w:rFonts w:ascii="Times New Roman" w:hAnsi="Times New Roman"/>
          <w:sz w:val="24"/>
          <w:szCs w:val="24"/>
          <w:lang w:val="en-GB"/>
        </w:rPr>
        <w:t>study</w:t>
      </w:r>
      <w:r w:rsidRPr="00BA77C1">
        <w:rPr>
          <w:rStyle w:val="s1"/>
          <w:rFonts w:ascii="Times New Roman" w:hAnsi="Times New Roman"/>
          <w:sz w:val="24"/>
          <w:szCs w:val="24"/>
        </w:rPr>
        <w:t xml:space="preserve"> used the descriptive survey design. Patel and Johnson (2020) hold that survey research is essentially a way of systematically collecting data from a sample of a population to describe and analyze the relationships among variables. Martinez (2019) explains that the survey method is a very flexible, economical, and quick means of gathering information from a vast populace.</w:t>
      </w:r>
    </w:p>
    <w:p w14:paraId="33B96BED" w14:textId="16F5D28E" w:rsidR="00FB043E" w:rsidRPr="00BA77C1" w:rsidRDefault="00417059"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The design is fitting for the</w:t>
      </w:r>
      <w:r w:rsidR="00BA77C1">
        <w:rPr>
          <w:rStyle w:val="s1"/>
          <w:rFonts w:ascii="Times New Roman" w:hAnsi="Times New Roman"/>
          <w:sz w:val="24"/>
          <w:szCs w:val="24"/>
          <w:lang w:val="en-GB"/>
        </w:rPr>
        <w:t xml:space="preserve"> study </w:t>
      </w:r>
      <w:r w:rsidRPr="00BA77C1">
        <w:rPr>
          <w:rStyle w:val="s1"/>
          <w:rFonts w:ascii="Times New Roman" w:hAnsi="Times New Roman"/>
          <w:sz w:val="24"/>
          <w:szCs w:val="24"/>
        </w:rPr>
        <w:t>because it is concerned with simply recording what is there without changing any variables. The research aim is to find out how radio has helped in changing the mindset of people about the harmful cultural practices of women in Awka South Local Government Area. Because of this, the descriptive survey technique allows the researcher to gather appropriate information from radio people and women of the community and at the same time describe the way radio messages have led to the raising of awareness, the changing of perceptions, and the bringing about of new behaviours.</w:t>
      </w:r>
    </w:p>
    <w:p w14:paraId="1146C97E" w14:textId="7C4795D6" w:rsidR="00417059" w:rsidRPr="00BA77C1" w:rsidRDefault="00FB043E"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3.</w:t>
      </w:r>
      <w:r w:rsidR="00417059" w:rsidRPr="00BA77C1">
        <w:rPr>
          <w:rStyle w:val="s1"/>
          <w:rFonts w:ascii="Times New Roman" w:hAnsi="Times New Roman"/>
          <w:b/>
          <w:bCs/>
          <w:sz w:val="24"/>
          <w:szCs w:val="24"/>
        </w:rPr>
        <w:t>2 Area of Study</w:t>
      </w:r>
    </w:p>
    <w:p w14:paraId="71D6E1B3" w14:textId="77777777" w:rsidR="00417059" w:rsidRPr="00BA77C1" w:rsidRDefault="00417059"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This research was carried out in Awka South Local Government Area, Anambra State, Nigeria. Awka South is made up of nine towns, namely: Amawbia Awka Ezinato, Isiagu Mbaukwu Nibo Nise Okpuno, and Umuawulu. The place is one of the major government and cultural centres, and Awka is the state capital. Per the 2006 National Population Census conducted by the National Population Commission (NPC), the population of Awka South Local Government Area amounted to 189,045 persons. With the assumption of an annual population growth rate </w:t>
      </w:r>
      <w:r w:rsidRPr="00BA77C1">
        <w:rPr>
          <w:rStyle w:val="s1"/>
          <w:rFonts w:ascii="Times New Roman" w:hAnsi="Times New Roman"/>
          <w:sz w:val="24"/>
          <w:szCs w:val="24"/>
        </w:rPr>
        <w:lastRenderedPageBreak/>
        <w:t>of 2.5% by the National Population Commission and this being a generally accepted rate in demographic projections in Nigeria, the population of Awka South in 2025 is estimated to be about 270,300 people. The estimate was made by using the population projection formula:</w:t>
      </w:r>
    </w:p>
    <w:p w14:paraId="3D13AC21" w14:textId="77777777" w:rsidR="00D80A1B" w:rsidRPr="00BA77C1" w:rsidRDefault="00AC7968" w:rsidP="00BA77C1">
      <w:pPr>
        <w:spacing w:before="100" w:beforeAutospacing="1" w:after="100" w:afterAutospacing="1" w:line="480" w:lineRule="auto"/>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Where:</w:t>
      </w:r>
      <w:r w:rsidRPr="00BA77C1">
        <w:rPr>
          <w:rFonts w:ascii="Times New Roman" w:hAnsi="Times New Roman" w:cs="Times New Roman"/>
          <w:color w:val="000000"/>
          <w:kern w:val="0"/>
          <w14:ligatures w14:val="none"/>
        </w:rPr>
        <w:br/>
        <w:t> = projected population</w:t>
      </w:r>
      <w:r w:rsidRPr="00BA77C1">
        <w:rPr>
          <w:rFonts w:ascii="Times New Roman" w:hAnsi="Times New Roman" w:cs="Times New Roman"/>
          <w:color w:val="000000"/>
          <w:kern w:val="0"/>
          <w14:ligatures w14:val="none"/>
        </w:rPr>
        <w:br/>
        <w:t> = original population (189,045)</w:t>
      </w:r>
      <w:r w:rsidRPr="00BA77C1">
        <w:rPr>
          <w:rFonts w:ascii="Times New Roman" w:hAnsi="Times New Roman" w:cs="Times New Roman"/>
          <w:color w:val="000000"/>
          <w:kern w:val="0"/>
          <w14:ligatures w14:val="none"/>
        </w:rPr>
        <w:br/>
        <w:t> = annual growth rate (2.5% or 0.025)</w:t>
      </w:r>
      <w:r w:rsidRPr="00BA77C1">
        <w:rPr>
          <w:rFonts w:ascii="Times New Roman" w:hAnsi="Times New Roman" w:cs="Times New Roman"/>
          <w:color w:val="000000"/>
          <w:kern w:val="0"/>
          <w14:ligatures w14:val="none"/>
        </w:rPr>
        <w:br/>
        <w:t> = number of years between 2006 and 2025 (19 years)</w:t>
      </w:r>
    </w:p>
    <w:p w14:paraId="3442112F" w14:textId="51B5DA70"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That means:</w:t>
      </w:r>
    </w:p>
    <w:p w14:paraId="5E75404E" w14:textId="614C1B44"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Awka South is the location of some important infrastructure, including media, colleges, and government offices. To be exact, St. Paul's University College is situated in Nise, and two major radio stations, ABS Radio and Gospel FM, are also based in the area. Having these institutions around, the location is perfect for studying how radio contributes to changes in the cultural practices of women.</w:t>
      </w:r>
    </w:p>
    <w:p w14:paraId="13F698EF" w14:textId="3FBEE887" w:rsidR="00EA0AA7" w:rsidRPr="00BA77C1" w:rsidRDefault="00EA0AA7"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3.3 Data Sources</w:t>
      </w:r>
    </w:p>
    <w:p w14:paraId="53001DD1" w14:textId="19EB614E"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In the study, both primary and secondary sources of data were relied upon.</w:t>
      </w:r>
    </w:p>
    <w:p w14:paraId="6B14E083" w14:textId="7600B424"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Primary data were collected mainly through a well-structured questionnaire from random respondents comprising female staff members of St. Paul's University and radio professionals in Awka South.</w:t>
      </w:r>
    </w:p>
    <w:p w14:paraId="1AF5F49B" w14:textId="77777777"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Secondary data were collected from various books, academic journals, conference materials, and appropriate web resources for media influence, cultural practices, and gender issues.</w:t>
      </w:r>
    </w:p>
    <w:p w14:paraId="68B5B141" w14:textId="77777777" w:rsidR="00EA0AA7" w:rsidRPr="00BA77C1" w:rsidRDefault="00EA0AA7" w:rsidP="00BA77C1">
      <w:pPr>
        <w:pStyle w:val="p2"/>
        <w:spacing w:line="480" w:lineRule="auto"/>
        <w:jc w:val="both"/>
        <w:rPr>
          <w:rFonts w:ascii="Times New Roman" w:hAnsi="Times New Roman"/>
          <w:sz w:val="24"/>
          <w:szCs w:val="24"/>
        </w:rPr>
      </w:pPr>
    </w:p>
    <w:p w14:paraId="1C960D57" w14:textId="061A8D34" w:rsidR="002F63C5" w:rsidRPr="00BA77C1" w:rsidRDefault="00EA0AA7"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lastRenderedPageBreak/>
        <w:t xml:space="preserve">3.4 </w:t>
      </w:r>
      <w:r w:rsidR="002359F5" w:rsidRPr="00BA77C1">
        <w:rPr>
          <w:rStyle w:val="s1"/>
          <w:rFonts w:ascii="Times New Roman" w:hAnsi="Times New Roman"/>
          <w:b/>
          <w:bCs/>
          <w:sz w:val="24"/>
          <w:szCs w:val="24"/>
        </w:rPr>
        <w:t xml:space="preserve">population </w:t>
      </w:r>
      <w:r w:rsidR="00CD14EB" w:rsidRPr="00BA77C1">
        <w:rPr>
          <w:rStyle w:val="s1"/>
          <w:rFonts w:ascii="Times New Roman" w:hAnsi="Times New Roman"/>
          <w:b/>
          <w:bCs/>
          <w:sz w:val="24"/>
          <w:szCs w:val="24"/>
        </w:rPr>
        <w:t xml:space="preserve">of the study </w:t>
      </w:r>
    </w:p>
    <w:p w14:paraId="7FB989C5" w14:textId="438A7675" w:rsidR="00EA0AA7" w:rsidRPr="00BA77C1" w:rsidRDefault="00EA0AA7" w:rsidP="00BA77C1">
      <w:pPr>
        <w:pStyle w:val="p1"/>
        <w:spacing w:line="480" w:lineRule="auto"/>
        <w:jc w:val="both"/>
        <w:rPr>
          <w:rFonts w:ascii="Times New Roman" w:hAnsi="Times New Roman"/>
          <w:b/>
          <w:bCs/>
          <w:sz w:val="24"/>
          <w:szCs w:val="24"/>
        </w:rPr>
      </w:pPr>
      <w:r w:rsidRPr="00BA77C1">
        <w:rPr>
          <w:rStyle w:val="s1"/>
          <w:rFonts w:ascii="Times New Roman" w:hAnsi="Times New Roman"/>
          <w:sz w:val="24"/>
          <w:szCs w:val="24"/>
        </w:rPr>
        <w:t>Population generally refers to the totality of units or individuals bearing the traits that a researcher is interested in studying (Smith, 2022). There are two categories of population relevant to this research.</w:t>
      </w:r>
    </w:p>
    <w:p w14:paraId="4379D5BF" w14:textId="31EF4BA9"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1. The female employees of St. Paul's University, Awka (acting as a sample of women in Awka South Local Government Area).</w:t>
      </w:r>
    </w:p>
    <w:p w14:paraId="79870EEB" w14:textId="44364E1D"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2. Radio professionals engaged in working with radio stations such as ABS Radio and Gospel FM.</w:t>
      </w:r>
    </w:p>
    <w:p w14:paraId="3713E7DC" w14:textId="6EE4E5BC"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Missing the entire Awka South population (around 270,300 individuals), the study narrows down to small groups that are accessible and relevant. The expected population in the study is 180 respondents broken down below:</w:t>
      </w:r>
    </w:p>
    <w:p w14:paraId="0E23577E" w14:textId="5E4E40A6"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150 female employees of St. Paul's University</w:t>
      </w:r>
    </w:p>
    <w:p w14:paraId="41D85FB4" w14:textId="7B131AF6" w:rsidR="00EA0AA7" w:rsidRPr="00BA77C1" w:rsidRDefault="00EA0AA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30 radio employees (journalists presenters producers, and editors)</w:t>
      </w:r>
    </w:p>
    <w:p w14:paraId="1E093F23" w14:textId="6F9B5DC9" w:rsidR="00A55DF6" w:rsidRPr="00BA77C1" w:rsidRDefault="00EA0AA7"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This population is suitable since it includes the audience (women) and the message makers (radio practitioners).</w:t>
      </w:r>
    </w:p>
    <w:p w14:paraId="5108E736" w14:textId="024E7111" w:rsidR="00EA0AA7" w:rsidRPr="00BA77C1" w:rsidRDefault="00EA0AA7" w:rsidP="00BA77C1">
      <w:pPr>
        <w:pStyle w:val="p1"/>
        <w:spacing w:line="480" w:lineRule="auto"/>
        <w:jc w:val="both"/>
        <w:rPr>
          <w:rFonts w:ascii="Times New Roman" w:hAnsi="Times New Roman"/>
          <w:b/>
          <w:bCs/>
          <w:sz w:val="24"/>
          <w:szCs w:val="24"/>
          <w:lang w:val="en-GB"/>
        </w:rPr>
      </w:pPr>
      <w:r w:rsidRPr="00BA77C1">
        <w:rPr>
          <w:rStyle w:val="s1"/>
          <w:rFonts w:ascii="Times New Roman" w:hAnsi="Times New Roman"/>
          <w:b/>
          <w:bCs/>
          <w:sz w:val="24"/>
          <w:szCs w:val="24"/>
        </w:rPr>
        <w:t>3.5 Sampling</w:t>
      </w:r>
      <w:r w:rsidR="00BA77C1">
        <w:rPr>
          <w:rStyle w:val="s1"/>
          <w:rFonts w:ascii="Times New Roman" w:hAnsi="Times New Roman"/>
          <w:b/>
          <w:bCs/>
          <w:sz w:val="24"/>
          <w:szCs w:val="24"/>
          <w:lang w:val="en-GB"/>
        </w:rPr>
        <w:t xml:space="preserve"> Size</w:t>
      </w:r>
    </w:p>
    <w:p w14:paraId="5D9AF3FB" w14:textId="77777777" w:rsidR="00EA0AA7" w:rsidRPr="00BA77C1" w:rsidRDefault="00EA0AA7"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Sample size means a small part of the population that is picked for the analysis (Smith, 2022). To fix this study's sample size, the writer chose Taro Yamane's method for a finite population as a reference. Info from Yamane (1967) states that the formula stands as follows:</w:t>
      </w:r>
    </w:p>
    <w:p w14:paraId="3842DC45" w14:textId="178DDABC" w:rsidR="004A4368" w:rsidRPr="00BA77C1" w:rsidRDefault="004A4368" w:rsidP="00BA77C1">
      <w:pPr>
        <w:pStyle w:val="p1"/>
        <w:spacing w:line="480" w:lineRule="auto"/>
        <w:jc w:val="both"/>
        <w:rPr>
          <w:rFonts w:ascii="Times New Roman" w:hAnsi="Times New Roman"/>
          <w:sz w:val="24"/>
          <w:szCs w:val="24"/>
        </w:rPr>
      </w:pPr>
      <w:r w:rsidRPr="00BA77C1">
        <w:rPr>
          <w:rFonts w:ascii="Times New Roman" w:hAnsi="Times New Roman"/>
          <w:sz w:val="24"/>
          <w:szCs w:val="24"/>
        </w:rPr>
        <w:lastRenderedPageBreak/>
        <w:t>The total population for the study consisted of 360 respondents made up of 330 female staff of St. Paul’s University College, Nise, and 30 radio practitioners from ABS Radio Awka and Gospel FM Awka</w:t>
      </w:r>
    </w:p>
    <w:p w14:paraId="4336F590" w14:textId="6CCFA9B3" w:rsidR="00370C54" w:rsidRPr="00BA77C1" w:rsidRDefault="00370C54" w:rsidP="00BA77C1">
      <w:pPr>
        <w:pStyle w:val="p1"/>
        <w:spacing w:line="480" w:lineRule="auto"/>
        <w:jc w:val="both"/>
        <w:rPr>
          <w:rFonts w:ascii="Times New Roman" w:hAnsi="Times New Roman"/>
          <w:sz w:val="24"/>
          <w:szCs w:val="24"/>
        </w:rPr>
      </w:pPr>
      <w:r w:rsidRPr="00BA77C1">
        <w:rPr>
          <w:rFonts w:ascii="Times New Roman" w:hAnsi="Times New Roman"/>
          <w:sz w:val="24"/>
          <w:szCs w:val="24"/>
        </w:rPr>
        <w:t>Applyinh the Formula:</w:t>
      </w:r>
    </w:p>
    <w:p w14:paraId="1A47E994" w14:textId="2E7375DB" w:rsidR="00D80A1B" w:rsidRPr="00BA77C1" w:rsidRDefault="00AC7968" w:rsidP="00BA77C1">
      <w:pPr>
        <w:pStyle w:val="p1"/>
        <w:spacing w:line="480" w:lineRule="auto"/>
        <w:jc w:val="both"/>
        <w:rPr>
          <w:rFonts w:ascii="Times New Roman" w:hAnsi="Times New Roman"/>
          <w:sz w:val="24"/>
          <w:szCs w:val="24"/>
        </w:rPr>
      </w:pPr>
      <w:r w:rsidRPr="00BA77C1">
        <w:rPr>
          <w:rFonts w:ascii="Times New Roman" w:hAnsi="Times New Roman"/>
          <w:noProof/>
          <w:sz w:val="24"/>
          <w:szCs w:val="24"/>
        </w:rPr>
        <w:drawing>
          <wp:anchor distT="0" distB="0" distL="0" distR="0" simplePos="0" relativeHeight="3" behindDoc="0" locked="0" layoutInCell="1" allowOverlap="1" wp14:anchorId="18F39587" wp14:editId="3774C85B">
            <wp:simplePos x="0" y="0"/>
            <wp:positionH relativeFrom="column">
              <wp:posOffset>290195</wp:posOffset>
            </wp:positionH>
            <wp:positionV relativeFrom="paragraph">
              <wp:posOffset>78105</wp:posOffset>
            </wp:positionV>
            <wp:extent cx="5731510" cy="2713355"/>
            <wp:effectExtent l="0" t="0" r="0" b="4445"/>
            <wp:wrapTopAndBottom/>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cstate="print"/>
                    <a:srcRect/>
                    <a:stretch/>
                  </pic:blipFill>
                  <pic:spPr>
                    <a:xfrm>
                      <a:off x="0" y="0"/>
                      <a:ext cx="5731510" cy="2713355"/>
                    </a:xfrm>
                    <a:prstGeom prst="rect">
                      <a:avLst/>
                    </a:prstGeom>
                  </pic:spPr>
                </pic:pic>
              </a:graphicData>
            </a:graphic>
          </wp:anchor>
        </w:drawing>
      </w:r>
    </w:p>
    <w:p w14:paraId="53D882CB"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noProof/>
        </w:rPr>
        <w:lastRenderedPageBreak/>
        <w:drawing>
          <wp:anchor distT="0" distB="0" distL="0" distR="0" simplePos="0" relativeHeight="2" behindDoc="0" locked="0" layoutInCell="1" allowOverlap="1" wp14:anchorId="71F9A3FC" wp14:editId="1114E89F">
            <wp:simplePos x="0" y="0"/>
            <wp:positionH relativeFrom="column">
              <wp:posOffset>0</wp:posOffset>
            </wp:positionH>
            <wp:positionV relativeFrom="paragraph">
              <wp:posOffset>342265</wp:posOffset>
            </wp:positionV>
            <wp:extent cx="5731510" cy="3938905"/>
            <wp:effectExtent l="0" t="0" r="0" b="0"/>
            <wp:wrapTopAndBottom/>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srcRect/>
                    <a:stretch/>
                  </pic:blipFill>
                  <pic:spPr>
                    <a:xfrm>
                      <a:off x="0" y="0"/>
                      <a:ext cx="5731510" cy="3938905"/>
                    </a:xfrm>
                    <a:prstGeom prst="rect">
                      <a:avLst/>
                    </a:prstGeom>
                  </pic:spPr>
                </pic:pic>
              </a:graphicData>
            </a:graphic>
          </wp:anchor>
        </w:drawing>
      </w:r>
    </w:p>
    <w:p w14:paraId="341E9025"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The calculated sample size was approximately 189 respondents. For ease of administration and proper representation, the researcher adopted a sample size of 190 respondents.</w:t>
      </w:r>
    </w:p>
    <w:p w14:paraId="138CB296"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The sample was distributed as follows:</w:t>
      </w:r>
      <w:r w:rsidRPr="00BA77C1">
        <w:rPr>
          <w:rFonts w:ascii="Times New Roman" w:hAnsi="Times New Roman" w:cs="Times New Roman"/>
          <w:color w:val="000000"/>
          <w:kern w:val="0"/>
          <w14:ligatures w14:val="none"/>
        </w:rPr>
        <w:br/>
        <w:t>• 160 female staff of St. Paul’s University College, Nise</w:t>
      </w:r>
      <w:r w:rsidRPr="00BA77C1">
        <w:rPr>
          <w:rFonts w:ascii="Times New Roman" w:hAnsi="Times New Roman" w:cs="Times New Roman"/>
          <w:color w:val="000000"/>
          <w:kern w:val="0"/>
          <w14:ligatures w14:val="none"/>
        </w:rPr>
        <w:br/>
        <w:t xml:space="preserve">• 30 radio practitioners from ABS Radio </w:t>
      </w:r>
      <w:proofErr w:type="spellStart"/>
      <w:r w:rsidRPr="00BA77C1">
        <w:rPr>
          <w:rFonts w:ascii="Times New Roman" w:hAnsi="Times New Roman" w:cs="Times New Roman"/>
          <w:color w:val="000000"/>
          <w:kern w:val="0"/>
          <w14:ligatures w14:val="none"/>
        </w:rPr>
        <w:t>Awka</w:t>
      </w:r>
      <w:proofErr w:type="spellEnd"/>
      <w:r w:rsidRPr="00BA77C1">
        <w:rPr>
          <w:rFonts w:ascii="Times New Roman" w:hAnsi="Times New Roman" w:cs="Times New Roman"/>
          <w:color w:val="000000"/>
          <w:kern w:val="0"/>
          <w14:ligatures w14:val="none"/>
        </w:rPr>
        <w:t xml:space="preserve"> and Gospel FM </w:t>
      </w:r>
      <w:proofErr w:type="spellStart"/>
      <w:r w:rsidRPr="00BA77C1">
        <w:rPr>
          <w:rFonts w:ascii="Times New Roman" w:hAnsi="Times New Roman" w:cs="Times New Roman"/>
          <w:color w:val="000000"/>
          <w:kern w:val="0"/>
          <w14:ligatures w14:val="none"/>
        </w:rPr>
        <w:t>Awka</w:t>
      </w:r>
      <w:proofErr w:type="spellEnd"/>
    </w:p>
    <w:p w14:paraId="17ABE17D"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noProof/>
        </w:rPr>
        <w:lastRenderedPageBreak/>
        <w:drawing>
          <wp:anchor distT="0" distB="0" distL="0" distR="0" simplePos="0" relativeHeight="4" behindDoc="0" locked="0" layoutInCell="1" allowOverlap="1" wp14:anchorId="6A2CC8CB" wp14:editId="531FF3F4">
            <wp:simplePos x="0" y="0"/>
            <wp:positionH relativeFrom="column">
              <wp:posOffset>457200</wp:posOffset>
            </wp:positionH>
            <wp:positionV relativeFrom="paragraph">
              <wp:posOffset>909682</wp:posOffset>
            </wp:positionV>
            <wp:extent cx="4296682" cy="2898086"/>
            <wp:effectExtent l="0" t="0" r="0" b="0"/>
            <wp:wrapTopAndBottom/>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1" cstate="print"/>
                    <a:srcRect/>
                    <a:stretch/>
                  </pic:blipFill>
                  <pic:spPr>
                    <a:xfrm>
                      <a:off x="0" y="0"/>
                      <a:ext cx="4296682" cy="2898086"/>
                    </a:xfrm>
                    <a:prstGeom prst="rect">
                      <a:avLst/>
                    </a:prstGeom>
                  </pic:spPr>
                </pic:pic>
              </a:graphicData>
            </a:graphic>
            <wp14:sizeRelH relativeFrom="margin">
              <wp14:pctWidth>0</wp14:pctWidth>
            </wp14:sizeRelH>
            <wp14:sizeRelV relativeFrom="margin">
              <wp14:pctHeight>0</wp14:pctHeight>
            </wp14:sizeRelV>
          </wp:anchor>
        </w:drawing>
      </w:r>
      <w:r w:rsidRPr="00BA77C1">
        <w:rPr>
          <w:rFonts w:ascii="Times New Roman" w:hAnsi="Times New Roman" w:cs="Times New Roman"/>
          <w:color w:val="000000"/>
          <w:kern w:val="0"/>
          <w14:ligatures w14:val="none"/>
        </w:rPr>
        <w:t>This distribution ensured adequate representation of both the female audience and media practitioners involved in the study.</w:t>
      </w:r>
    </w:p>
    <w:p w14:paraId="37F62658" w14:textId="77777777" w:rsidR="00D80A1B" w:rsidRPr="00BA77C1" w:rsidRDefault="00D80A1B" w:rsidP="00BA77C1">
      <w:pPr>
        <w:spacing w:before="100" w:beforeAutospacing="1" w:after="100" w:afterAutospacing="1" w:line="480" w:lineRule="auto"/>
        <w:jc w:val="both"/>
        <w:rPr>
          <w:rFonts w:ascii="Times New Roman" w:hAnsi="Times New Roman" w:cs="Times New Roman"/>
          <w:color w:val="000000"/>
          <w:kern w:val="0"/>
          <w14:ligatures w14:val="none"/>
        </w:rPr>
      </w:pPr>
    </w:p>
    <w:p w14:paraId="7929BEB4"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3.6 Sampling Techniques</w:t>
      </w:r>
    </w:p>
    <w:p w14:paraId="55E776F0" w14:textId="63C7E586" w:rsidR="001B3541" w:rsidRPr="00BA77C1" w:rsidRDefault="001B354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Various sampling techniques were used in combination for the study. Purposive sampling was the method applied to select:</w:t>
      </w:r>
    </w:p>
    <w:p w14:paraId="0E8945AD" w14:textId="77777777" w:rsidR="0050021C" w:rsidRPr="00BA77C1" w:rsidRDefault="001B3541"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 Women as a demographic through female administrative staff of St. Paul's University,</w:t>
      </w:r>
    </w:p>
    <w:p w14:paraId="18EE99A0" w14:textId="162E6FF2" w:rsidR="001B3541" w:rsidRPr="00BA77C1" w:rsidRDefault="001B354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 - Radio media personnel who are regularly engaged in cultural and gender-related programming.</w:t>
      </w:r>
    </w:p>
    <w:p w14:paraId="349E302B" w14:textId="11A3EBD4" w:rsidR="00A235F5" w:rsidRPr="00BA77C1" w:rsidRDefault="001B3541"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Random/simple sampling was later implemented within these populations to give each eligible person a fair chance of being drawn. This method of approach is representative and it lessens the possibility of systemic error or bias</w:t>
      </w:r>
      <w:r w:rsidR="00D31BF8" w:rsidRPr="00BA77C1">
        <w:rPr>
          <w:rStyle w:val="s1"/>
          <w:rFonts w:ascii="Times New Roman" w:hAnsi="Times New Roman"/>
          <w:sz w:val="24"/>
          <w:szCs w:val="24"/>
        </w:rPr>
        <w:t>.</w:t>
      </w:r>
    </w:p>
    <w:p w14:paraId="1488417B" w14:textId="58DF82A5" w:rsidR="001B3541" w:rsidRPr="00BA77C1" w:rsidRDefault="001B354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3</w:t>
      </w:r>
      <w:r w:rsidRPr="00BA77C1">
        <w:rPr>
          <w:rStyle w:val="s1"/>
          <w:rFonts w:ascii="Times New Roman" w:hAnsi="Times New Roman"/>
          <w:b/>
          <w:bCs/>
          <w:sz w:val="24"/>
          <w:szCs w:val="24"/>
        </w:rPr>
        <w:t>.7 Method of Data Collection</w:t>
      </w:r>
    </w:p>
    <w:p w14:paraId="608944C5" w14:textId="04B2A9AF" w:rsidR="00225DDB" w:rsidRPr="00BA77C1" w:rsidRDefault="001B3541" w:rsidP="00BA77C1">
      <w:pPr>
        <w:pStyle w:val="p1"/>
        <w:spacing w:line="480" w:lineRule="auto"/>
        <w:jc w:val="both"/>
        <w:rPr>
          <w:rStyle w:val="s1"/>
          <w:rFonts w:ascii="Times New Roman" w:hAnsi="Times New Roman"/>
          <w:sz w:val="24"/>
          <w:szCs w:val="24"/>
          <w:lang w:val="en-GB"/>
        </w:rPr>
      </w:pPr>
      <w:r w:rsidRPr="00BA77C1">
        <w:rPr>
          <w:rStyle w:val="s1"/>
          <w:rFonts w:ascii="Times New Roman" w:hAnsi="Times New Roman"/>
          <w:sz w:val="24"/>
          <w:szCs w:val="24"/>
        </w:rPr>
        <w:lastRenderedPageBreak/>
        <w:t>A structured questionnaire was the instrument with which data were collected. It was developed by the researcher and used a four-point Likert scale as a measurement system: Strongly Agree (SA), Agree (A), Disagree (DA), and Strongly Disagree (SD). It was the researcher's responsibility to personally distribute the questionnaires to St. Paul's University respondents as well as at selected radio stations. Respondents were allowed ample time to fill the questionnaire and the research instrument was gathered straight away in all the cases to secure a decent return rate.</w:t>
      </w:r>
      <w:r w:rsidR="00BA77C1">
        <w:rPr>
          <w:rFonts w:ascii="Times New Roman" w:hAnsi="Times New Roman"/>
          <w:sz w:val="24"/>
          <w:szCs w:val="24"/>
          <w:lang w:val="en-GB"/>
        </w:rPr>
        <w:t xml:space="preserve"> </w:t>
      </w:r>
      <w:r w:rsidRPr="00BA77C1">
        <w:rPr>
          <w:rStyle w:val="s1"/>
          <w:rFonts w:ascii="Times New Roman" w:hAnsi="Times New Roman"/>
          <w:sz w:val="24"/>
          <w:szCs w:val="24"/>
        </w:rPr>
        <w:t>Keeping respondents' confidentiality and anonymity was promised</w:t>
      </w:r>
      <w:r w:rsidR="00225DDB" w:rsidRPr="00BA77C1">
        <w:rPr>
          <w:rStyle w:val="s1"/>
          <w:rFonts w:ascii="Times New Roman" w:hAnsi="Times New Roman"/>
          <w:sz w:val="24"/>
          <w:szCs w:val="24"/>
        </w:rPr>
        <w:t>.</w:t>
      </w:r>
    </w:p>
    <w:p w14:paraId="1118C9FB" w14:textId="552446A9" w:rsidR="001B3541" w:rsidRPr="00BA77C1" w:rsidRDefault="001B3541" w:rsidP="00BA77C1">
      <w:pPr>
        <w:pStyle w:val="p1"/>
        <w:spacing w:line="480" w:lineRule="auto"/>
        <w:jc w:val="both"/>
        <w:rPr>
          <w:rFonts w:ascii="Times New Roman" w:hAnsi="Times New Roman"/>
          <w:b/>
          <w:bCs/>
          <w:sz w:val="24"/>
          <w:szCs w:val="24"/>
          <w:lang w:val="en-GB"/>
        </w:rPr>
      </w:pPr>
      <w:r w:rsidRPr="00BA77C1">
        <w:rPr>
          <w:rStyle w:val="s1"/>
          <w:rFonts w:ascii="Times New Roman" w:hAnsi="Times New Roman"/>
          <w:b/>
          <w:bCs/>
          <w:sz w:val="24"/>
          <w:szCs w:val="24"/>
        </w:rPr>
        <w:t>3.8 Validity of the Instrument</w:t>
      </w:r>
    </w:p>
    <w:p w14:paraId="278DAB61" w14:textId="77777777" w:rsidR="00896C29" w:rsidRPr="00BA77C1" w:rsidRDefault="001B3541"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Face and content validation supported instrument validity. The supervisor and two Communication lecturers examined the questionnaire to make certain that the instrument covered the study objectives properly. The errors/tips they pointed out were followed to make the instrument more understandable, relevant, and congruent with the study.</w:t>
      </w:r>
    </w:p>
    <w:p w14:paraId="26C00832" w14:textId="211E6ECE" w:rsidR="001B3541" w:rsidRPr="00BA77C1" w:rsidRDefault="001B3541"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 xml:space="preserve"> 3.9 Reliability of the Instrument</w:t>
      </w:r>
    </w:p>
    <w:p w14:paraId="1C722E9D" w14:textId="7BBCA72E" w:rsidR="001B3541" w:rsidRPr="00BA77C1" w:rsidRDefault="001B354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Reliability here means the questionnaire cannot be a victim of sudden random changes by the respondents during the study because the question set remains the same at all times. Also, the instrument would have an internal consistency reliability score (as one set of questions measuring one latent variable are expected to be highly correlated demonstrating that they measure the same thing). To ascertain the instrument's internal consistency, the research was piloted among a group of thirty (30) carefully chosen female members of staff of Shanahan University Onitsha which provided the pilot samples (quite a sizable test for a pilot test) randomly. Shanahan University was selected as it is located in a totally different local government area, which is far away from the study area, so that the pilot test respondents would be different from the main study participants and so that there would be no contamination of </w:t>
      </w:r>
      <w:r w:rsidRPr="00BA77C1">
        <w:rPr>
          <w:rStyle w:val="s1"/>
          <w:rFonts w:ascii="Times New Roman" w:hAnsi="Times New Roman"/>
          <w:sz w:val="24"/>
          <w:szCs w:val="24"/>
        </w:rPr>
        <w:lastRenderedPageBreak/>
        <w:t>the study results. The respondents were female staff members both from administrative and academic areas representing various departments, thereby adequately reflecting the target population in a smaller sample.</w:t>
      </w:r>
    </w:p>
    <w:p w14:paraId="4D590E0D" w14:textId="6BB7A20D" w:rsidR="001B3541" w:rsidRPr="00BA77C1" w:rsidRDefault="001B3541"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The data collected from the pilot test were analyzed using the Cronbach's Alpha reliability coefficient. Cronbach's Alpha () is a widely recognized statistical technique used to determine the internal consistency and reliability of items within a scale. It measures the extent to which items in an instrument are interrelated and assess the same underlying construct. Cronbach's Alpha values range from 0 to 1, with higher coefficients indicating stronger internal consistency. A reliability coefficient of 0.70 and above is generally considered acceptable for social science research, while coefficients of 0.80 and above indicate good reliability of the instrument.</w:t>
      </w:r>
    </w:p>
    <w:p w14:paraId="4E3DB773" w14:textId="54B0DD01" w:rsidR="001B3541" w:rsidRPr="00BA77C1" w:rsidRDefault="001B354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On the table below (Table 1) are the reliability coefficients of the pilot test for the four clusters of the Questionnaire on the Influence of Radio in Redefining Dangerous Cultural Practices against Women in Awka South Local Government Area (QIRRDCPW).</w:t>
      </w:r>
    </w:p>
    <w:p w14:paraId="17E5A0A1" w14:textId="77777777" w:rsidR="00EC0FDE" w:rsidRPr="00BA77C1" w:rsidRDefault="00EC0FDE" w:rsidP="00BA77C1">
      <w:pPr>
        <w:spacing w:before="240" w:after="0" w:line="240" w:lineRule="auto"/>
        <w:jc w:val="both"/>
        <w:rPr>
          <w:rFonts w:ascii="Times New Roman" w:eastAsiaTheme="minorEastAsia" w:hAnsi="Times New Roman" w:cs="Times New Roman"/>
          <w:color w:val="0F1115"/>
          <w:kern w:val="0"/>
          <w:lang/>
          <w14:ligatures w14:val="none"/>
        </w:rPr>
      </w:pPr>
      <w:r w:rsidRPr="00BA77C1">
        <w:rPr>
          <w:rFonts w:ascii="Times New Roman" w:eastAsiaTheme="minorEastAsia" w:hAnsi="Times New Roman" w:cs="Times New Roman"/>
          <w:b/>
          <w:bCs/>
          <w:color w:val="0F1115"/>
          <w:kern w:val="0"/>
          <w:lang/>
          <w14:ligatures w14:val="none"/>
        </w:rPr>
        <w:t>Table 1: Reliability Coefficients (Cronbach's Alpha) for the Pilot Study Data</w:t>
      </w:r>
    </w:p>
    <w:tbl>
      <w:tblPr>
        <w:tblStyle w:val="PlainTable2"/>
        <w:tblW w:w="5700" w:type="dxa"/>
        <w:tblLook w:val="0620" w:firstRow="1" w:lastRow="0" w:firstColumn="0" w:lastColumn="0" w:noHBand="1" w:noVBand="1"/>
      </w:tblPr>
      <w:tblGrid>
        <w:gridCol w:w="1507"/>
        <w:gridCol w:w="2628"/>
        <w:gridCol w:w="1565"/>
      </w:tblGrid>
      <w:tr w:rsidR="00EC0FDE" w:rsidRPr="00BA77C1" w14:paraId="0A714A1F" w14:textId="77777777" w:rsidTr="00835888">
        <w:trPr>
          <w:cnfStyle w:val="100000000000" w:firstRow="1" w:lastRow="0" w:firstColumn="0" w:lastColumn="0" w:oddVBand="0" w:evenVBand="0" w:oddHBand="0" w:evenHBand="0" w:firstRowFirstColumn="0" w:firstRowLastColumn="0" w:lastRowFirstColumn="0" w:lastRowLastColumn="0"/>
        </w:trPr>
        <w:tc>
          <w:tcPr>
            <w:tcW w:w="0" w:type="auto"/>
            <w:hideMark/>
          </w:tcPr>
          <w:p w14:paraId="5F5006B2" w14:textId="77777777" w:rsidR="00EC0FDE" w:rsidRPr="00BA77C1" w:rsidRDefault="00EC0FDE" w:rsidP="00BA77C1">
            <w:pPr>
              <w:jc w:val="both"/>
              <w:rPr>
                <w:rFonts w:ascii="Times New Roman" w:eastAsia="Times New Roman" w:hAnsi="Times New Roman" w:cs="Times New Roman"/>
                <w:b w:val="0"/>
                <w:bCs w:val="0"/>
                <w:kern w:val="0"/>
                <w:lang/>
                <w14:ligatures w14:val="none"/>
              </w:rPr>
            </w:pPr>
            <w:r w:rsidRPr="00BA77C1">
              <w:rPr>
                <w:rFonts w:ascii="Times New Roman" w:eastAsia="Times New Roman" w:hAnsi="Times New Roman" w:cs="Times New Roman"/>
                <w:kern w:val="0"/>
                <w:lang/>
                <w14:ligatures w14:val="none"/>
              </w:rPr>
              <w:t>Cluster</w:t>
            </w:r>
          </w:p>
        </w:tc>
        <w:tc>
          <w:tcPr>
            <w:tcW w:w="0" w:type="auto"/>
            <w:hideMark/>
          </w:tcPr>
          <w:p w14:paraId="1C1DBC13" w14:textId="77777777" w:rsidR="00EC0FDE" w:rsidRPr="00BA77C1" w:rsidRDefault="00EC0FDE" w:rsidP="00BA77C1">
            <w:pPr>
              <w:jc w:val="both"/>
              <w:rPr>
                <w:rFonts w:ascii="Times New Roman" w:eastAsia="Times New Roman" w:hAnsi="Times New Roman" w:cs="Times New Roman"/>
                <w:b w:val="0"/>
                <w:bCs w:val="0"/>
                <w:kern w:val="0"/>
                <w:lang/>
                <w14:ligatures w14:val="none"/>
              </w:rPr>
            </w:pPr>
            <w:r w:rsidRPr="00BA77C1">
              <w:rPr>
                <w:rFonts w:ascii="Times New Roman" w:eastAsia="Times New Roman" w:hAnsi="Times New Roman" w:cs="Times New Roman"/>
                <w:kern w:val="0"/>
                <w:lang/>
                <w14:ligatures w14:val="none"/>
              </w:rPr>
              <w:t>Description</w:t>
            </w:r>
          </w:p>
        </w:tc>
        <w:tc>
          <w:tcPr>
            <w:tcW w:w="0" w:type="auto"/>
            <w:hideMark/>
          </w:tcPr>
          <w:p w14:paraId="3BC4DD79" w14:textId="77777777" w:rsidR="00EC0FDE" w:rsidRPr="00BA77C1" w:rsidRDefault="00EC0FDE" w:rsidP="00BA77C1">
            <w:pPr>
              <w:jc w:val="both"/>
              <w:rPr>
                <w:rFonts w:ascii="Times New Roman" w:eastAsia="Times New Roman" w:hAnsi="Times New Roman" w:cs="Times New Roman"/>
                <w:b w:val="0"/>
                <w:bCs w:val="0"/>
                <w:kern w:val="0"/>
                <w:lang/>
                <w14:ligatures w14:val="none"/>
              </w:rPr>
            </w:pPr>
            <w:r w:rsidRPr="00BA77C1">
              <w:rPr>
                <w:rFonts w:ascii="Times New Roman" w:eastAsia="Times New Roman" w:hAnsi="Times New Roman" w:cs="Times New Roman"/>
                <w:kern w:val="0"/>
                <w:lang/>
                <w14:ligatures w14:val="none"/>
              </w:rPr>
              <w:t>Cronbach's Alpha (α)</w:t>
            </w:r>
          </w:p>
        </w:tc>
      </w:tr>
      <w:tr w:rsidR="00EC0FDE" w:rsidRPr="00BA77C1" w14:paraId="2F974872" w14:textId="77777777" w:rsidTr="00835888">
        <w:tc>
          <w:tcPr>
            <w:tcW w:w="0" w:type="auto"/>
            <w:hideMark/>
          </w:tcPr>
          <w:p w14:paraId="37352E9A"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1</w:t>
            </w:r>
          </w:p>
        </w:tc>
        <w:tc>
          <w:tcPr>
            <w:tcW w:w="0" w:type="auto"/>
            <w:hideMark/>
          </w:tcPr>
          <w:p w14:paraId="0E498B49"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Extent of Listening to Radio Programmes Bordering on Women</w:t>
            </w:r>
          </w:p>
        </w:tc>
        <w:tc>
          <w:tcPr>
            <w:tcW w:w="0" w:type="auto"/>
            <w:hideMark/>
          </w:tcPr>
          <w:p w14:paraId="367131FB"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0.82</w:t>
            </w:r>
          </w:p>
        </w:tc>
      </w:tr>
      <w:tr w:rsidR="00EC0FDE" w:rsidRPr="00BA77C1" w14:paraId="7202E45D" w14:textId="77777777" w:rsidTr="00835888">
        <w:tc>
          <w:tcPr>
            <w:tcW w:w="0" w:type="auto"/>
            <w:hideMark/>
          </w:tcPr>
          <w:p w14:paraId="59C30438"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2</w:t>
            </w:r>
          </w:p>
        </w:tc>
        <w:tc>
          <w:tcPr>
            <w:tcW w:w="0" w:type="auto"/>
            <w:hideMark/>
          </w:tcPr>
          <w:p w14:paraId="2985CB23"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Influence of Radio Programs on Awareness of Cultural Practices Affecting Women</w:t>
            </w:r>
          </w:p>
        </w:tc>
        <w:tc>
          <w:tcPr>
            <w:tcW w:w="0" w:type="auto"/>
            <w:hideMark/>
          </w:tcPr>
          <w:p w14:paraId="0CCEBBAF"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0.84</w:t>
            </w:r>
          </w:p>
        </w:tc>
      </w:tr>
      <w:tr w:rsidR="00EC0FDE" w:rsidRPr="00BA77C1" w14:paraId="6959DC07" w14:textId="77777777" w:rsidTr="00835888">
        <w:tc>
          <w:tcPr>
            <w:tcW w:w="0" w:type="auto"/>
            <w:hideMark/>
          </w:tcPr>
          <w:p w14:paraId="73FFC209"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3</w:t>
            </w:r>
          </w:p>
        </w:tc>
        <w:tc>
          <w:tcPr>
            <w:tcW w:w="0" w:type="auto"/>
            <w:hideMark/>
          </w:tcPr>
          <w:p w14:paraId="35C3D605"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Contribution of Radio Discourse to Redefining Perceptions of Dangerous Cultural Practices</w:t>
            </w:r>
          </w:p>
        </w:tc>
        <w:tc>
          <w:tcPr>
            <w:tcW w:w="0" w:type="auto"/>
            <w:hideMark/>
          </w:tcPr>
          <w:p w14:paraId="34F6564F"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0.80</w:t>
            </w:r>
          </w:p>
        </w:tc>
      </w:tr>
      <w:tr w:rsidR="00EC0FDE" w:rsidRPr="00BA77C1" w14:paraId="72C9C738" w14:textId="77777777" w:rsidTr="00835888">
        <w:tc>
          <w:tcPr>
            <w:tcW w:w="0" w:type="auto"/>
            <w:hideMark/>
          </w:tcPr>
          <w:p w14:paraId="375AF5C0"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4</w:t>
            </w:r>
          </w:p>
        </w:tc>
        <w:tc>
          <w:tcPr>
            <w:tcW w:w="0" w:type="auto"/>
            <w:hideMark/>
          </w:tcPr>
          <w:p w14:paraId="37928E3C"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Role of Radio Messages in Shaping Behavioral Change toward Harmful Cultural Practices</w:t>
            </w:r>
          </w:p>
        </w:tc>
        <w:tc>
          <w:tcPr>
            <w:tcW w:w="0" w:type="auto"/>
            <w:hideMark/>
          </w:tcPr>
          <w:p w14:paraId="0C675237"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0.81</w:t>
            </w:r>
          </w:p>
        </w:tc>
      </w:tr>
      <w:tr w:rsidR="00EC0FDE" w:rsidRPr="00BA77C1" w14:paraId="217CEB0B" w14:textId="77777777" w:rsidTr="00835888">
        <w:tc>
          <w:tcPr>
            <w:tcW w:w="0" w:type="auto"/>
            <w:hideMark/>
          </w:tcPr>
          <w:p w14:paraId="41EC94DF"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b/>
                <w:bCs/>
                <w:kern w:val="0"/>
                <w:lang/>
                <w14:ligatures w14:val="none"/>
              </w:rPr>
              <w:lastRenderedPageBreak/>
              <w:t>Overall Instrument</w:t>
            </w:r>
          </w:p>
        </w:tc>
        <w:tc>
          <w:tcPr>
            <w:tcW w:w="0" w:type="auto"/>
            <w:hideMark/>
          </w:tcPr>
          <w:p w14:paraId="2C180DA6"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kern w:val="0"/>
                <w:lang/>
                <w14:ligatures w14:val="none"/>
              </w:rPr>
              <w:t>—</w:t>
            </w:r>
          </w:p>
        </w:tc>
        <w:tc>
          <w:tcPr>
            <w:tcW w:w="0" w:type="auto"/>
            <w:hideMark/>
          </w:tcPr>
          <w:p w14:paraId="31D05C97" w14:textId="77777777" w:rsidR="00EC0FDE" w:rsidRPr="00BA77C1" w:rsidRDefault="00EC0FDE" w:rsidP="00BA77C1">
            <w:pPr>
              <w:jc w:val="both"/>
              <w:rPr>
                <w:rFonts w:ascii="Times New Roman" w:eastAsia="Times New Roman" w:hAnsi="Times New Roman" w:cs="Times New Roman"/>
                <w:kern w:val="0"/>
                <w:lang/>
                <w14:ligatures w14:val="none"/>
              </w:rPr>
            </w:pPr>
            <w:r w:rsidRPr="00BA77C1">
              <w:rPr>
                <w:rFonts w:ascii="Times New Roman" w:eastAsia="Times New Roman" w:hAnsi="Times New Roman" w:cs="Times New Roman"/>
                <w:b/>
                <w:bCs/>
                <w:kern w:val="0"/>
                <w:lang/>
                <w14:ligatures w14:val="none"/>
              </w:rPr>
              <w:t>0.82</w:t>
            </w:r>
          </w:p>
        </w:tc>
      </w:tr>
    </w:tbl>
    <w:p w14:paraId="3D351434" w14:textId="4523DB5A" w:rsidR="005A3FBE" w:rsidRPr="00BA77C1" w:rsidRDefault="005A3FBE" w:rsidP="00BA77C1">
      <w:pPr>
        <w:pStyle w:val="p1"/>
        <w:spacing w:line="480" w:lineRule="auto"/>
        <w:jc w:val="both"/>
        <w:rPr>
          <w:rFonts w:ascii="Times New Roman" w:hAnsi="Times New Roman"/>
          <w:sz w:val="24"/>
          <w:szCs w:val="24"/>
          <w:lang w:val="en-GB"/>
        </w:rPr>
      </w:pPr>
      <w:r w:rsidRPr="00BA77C1">
        <w:rPr>
          <w:rStyle w:val="s1"/>
          <w:rFonts w:ascii="Times New Roman" w:hAnsi="Times New Roman"/>
          <w:sz w:val="24"/>
          <w:szCs w:val="24"/>
        </w:rPr>
        <w:t>Table 1 shows that all cluster reliability coefficients were higher than 0.80, which shows that the instrument has a good level of internal consistency. Cluster 3 had a coefficient of 0.80, which is the minimum level that can be considered acceptable for social science research. The overall Cronbach's Alpha coefficient of 0.82 also supports the idea that the Questionnaire on the Influence of Radio in Redefining Dangerous Cultural Practices against Women in Awka South Local Government Area (QIRRDCPW) is a reliable tool and can be used for data collection in the main study.</w:t>
      </w:r>
    </w:p>
    <w:p w14:paraId="6E5B6027" w14:textId="2D39BB4B" w:rsidR="00541FB5" w:rsidRPr="00BA77C1" w:rsidRDefault="005A3FBE"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 xml:space="preserve">3.10 </w:t>
      </w:r>
      <w:r w:rsidR="00BA77C1">
        <w:rPr>
          <w:rStyle w:val="s1"/>
          <w:rFonts w:ascii="Times New Roman" w:hAnsi="Times New Roman"/>
          <w:b/>
          <w:bCs/>
          <w:sz w:val="24"/>
          <w:szCs w:val="24"/>
          <w:lang w:val="en-GB"/>
        </w:rPr>
        <w:t xml:space="preserve">Method of </w:t>
      </w:r>
      <w:r w:rsidRPr="00BA77C1">
        <w:rPr>
          <w:rStyle w:val="s1"/>
          <w:rFonts w:ascii="Times New Roman" w:hAnsi="Times New Roman"/>
          <w:b/>
          <w:bCs/>
          <w:sz w:val="24"/>
          <w:szCs w:val="24"/>
        </w:rPr>
        <w:t xml:space="preserve">Data Analysis </w:t>
      </w:r>
    </w:p>
    <w:p w14:paraId="04C84A2B" w14:textId="02FB15DE" w:rsidR="005A3FBE" w:rsidRPr="00BA77C1" w:rsidRDefault="005A3FB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research used a descriptive approach for the analysis of the data. The dependent variable, social support, was measured through mean scores and standard deviation.</w:t>
      </w:r>
    </w:p>
    <w:p w14:paraId="1F6F8FDC" w14:textId="6ED881DE" w:rsidR="005A3FBE" w:rsidRPr="00BA77C1" w:rsidRDefault="005A3FB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Likert scale points were represented like this:</w:t>
      </w:r>
    </w:p>
    <w:p w14:paraId="7EDAB9BD" w14:textId="47A3B80C" w:rsidR="005A3FBE" w:rsidRPr="00BA77C1" w:rsidRDefault="005A3FB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Strongly Agree (SA) = 4</w:t>
      </w:r>
    </w:p>
    <w:p w14:paraId="37C0EE9E" w14:textId="19AE1D38" w:rsidR="005A3FBE" w:rsidRPr="00BA77C1" w:rsidRDefault="005A3FB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Agree (A) = 3</w:t>
      </w:r>
    </w:p>
    <w:p w14:paraId="2AC40846" w14:textId="4C84B204" w:rsidR="005A3FBE" w:rsidRPr="00BA77C1" w:rsidRDefault="005A3FB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Disagree (DA) = 2</w:t>
      </w:r>
    </w:p>
    <w:p w14:paraId="2E56D6DD" w14:textId="398F60E3" w:rsidR="005A3FBE" w:rsidRPr="00BA77C1" w:rsidRDefault="005A3FB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Strongly Disagree (SD) = 1</w:t>
      </w:r>
    </w:p>
    <w:p w14:paraId="3D4D21C6" w14:textId="2D6CA21A" w:rsidR="00D80A1B" w:rsidRPr="00BA77C1" w:rsidRDefault="005A3FBE"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The cut-off mean was set at 2.50 as the criterion for making a decision. Those with a mean of 2.50 or above render the item acceptable, while those with a mean lower than 2.50 render the item unacceptable.</w:t>
      </w:r>
    </w:p>
    <w:p w14:paraId="2724A5F0" w14:textId="77777777" w:rsidR="0048519D" w:rsidRPr="00BA77C1" w:rsidRDefault="0048519D" w:rsidP="00BA77C1">
      <w:pPr>
        <w:pStyle w:val="p1"/>
        <w:spacing w:line="480" w:lineRule="auto"/>
        <w:jc w:val="both"/>
        <w:rPr>
          <w:rStyle w:val="s1"/>
          <w:rFonts w:ascii="Times New Roman" w:hAnsi="Times New Roman"/>
          <w:sz w:val="24"/>
          <w:szCs w:val="24"/>
        </w:rPr>
      </w:pPr>
    </w:p>
    <w:p w14:paraId="1AFF8AEA" w14:textId="77777777" w:rsidR="0048519D" w:rsidRPr="00BA77C1" w:rsidRDefault="0048519D" w:rsidP="00BA77C1">
      <w:pPr>
        <w:pStyle w:val="p1"/>
        <w:spacing w:line="480" w:lineRule="auto"/>
        <w:jc w:val="both"/>
        <w:rPr>
          <w:rFonts w:ascii="Times New Roman" w:hAnsi="Times New Roman"/>
          <w:sz w:val="24"/>
          <w:szCs w:val="24"/>
        </w:rPr>
      </w:pPr>
    </w:p>
    <w:p w14:paraId="5315901B" w14:textId="77777777" w:rsidR="00D80A1B" w:rsidRPr="00BA77C1" w:rsidRDefault="00AC7968" w:rsidP="00C800E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BA77C1">
        <w:rPr>
          <w:rFonts w:ascii="Times New Roman" w:eastAsia="Times New Roman" w:hAnsi="Times New Roman" w:cs="Times New Roman"/>
          <w:b/>
          <w:bCs/>
          <w:color w:val="000000"/>
          <w:kern w:val="36"/>
          <w14:ligatures w14:val="none"/>
        </w:rPr>
        <w:lastRenderedPageBreak/>
        <w:t>CHAPTER FOUR</w:t>
      </w:r>
    </w:p>
    <w:p w14:paraId="7D463A37" w14:textId="77777777" w:rsidR="00D80A1B" w:rsidRPr="00BA77C1" w:rsidRDefault="00AC7968" w:rsidP="00C800E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PRESENTATION AND ANALYSIS OF DATA</w:t>
      </w:r>
    </w:p>
    <w:p w14:paraId="0A344B17"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4.1 Presentation of Data</w:t>
      </w:r>
    </w:p>
    <w:p w14:paraId="3623A981" w14:textId="448EB75D" w:rsidR="00E92B94" w:rsidRPr="00BA77C1" w:rsidRDefault="00E92B94"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chapter discusses the data gathered from the respondents on the role of radio in redefining the dangerous cultural practices towards women in Awka South Local Government Area of Anambra State. A total of 190 questionnaires were given to the respondents and out of this number, 182 questionnaires were completely and properly filled and returned which constituted a response rate of 95.8%.</w:t>
      </w:r>
    </w:p>
    <w:p w14:paraId="2909B6B8" w14:textId="6A062A5D" w:rsidR="00E92B94" w:rsidRPr="00BA77C1" w:rsidRDefault="00E92B94"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Even so, upon a more thorough examination of the returned questionnaires, 2 copies were determined to be partial and contained many unanswered items. So, these questionnaires were discarded. As a result, 180 valid questionnaires were employed for the final study analysis.</w:t>
      </w:r>
    </w:p>
    <w:p w14:paraId="260776D1" w14:textId="099413F2" w:rsidR="00E92B94" w:rsidRPr="00BA77C1" w:rsidRDefault="00E92B94"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data are organised and analysed in line with the four research questions that direct the study. Descriptive statistics mainly frequency tables percentages mean scores and standard deviation were employed in analysing the responses obtained from the respondents. This chapter discusses the data gathered from the respondents on the role of radio in redefining the dangerous cultural practices towards women in Awka South Local Government Area of Anambra State. A total of 190 questionnaires were given to the respondents and out of this number, 182 questionnaires were completely and properly filled and returned which constituted a response rate of 95.8%.</w:t>
      </w:r>
    </w:p>
    <w:p w14:paraId="70357A03" w14:textId="10CDDC72" w:rsidR="00E92B94" w:rsidRPr="00BA77C1" w:rsidRDefault="00E92B94"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Even so, upon a more thorough examination of the returned questionnaires, 2 copies were determined to be partial and contained many unanswered items. So, these questionnaires were discarded. As a result, 180 valid questionnaires were employed for the final study analysis.</w:t>
      </w:r>
    </w:p>
    <w:p w14:paraId="1273C6A5" w14:textId="78B87524" w:rsidR="00E92B94" w:rsidRPr="00BA77C1" w:rsidRDefault="00E92B94"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The data are organised and analysed in line with the four research questions that direct the study. Descriptive statistics mainly frequency tables percentages mean scores and standard deviation were employed in analysing the responses obtained from the respondents.</w:t>
      </w:r>
    </w:p>
    <w:p w14:paraId="5F0B3ABE" w14:textId="77777777" w:rsidR="00C53EEE" w:rsidRPr="00BA77C1" w:rsidRDefault="00AC7968" w:rsidP="00BA77C1">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4.2 Demographic Data Analysis</w:t>
      </w:r>
    </w:p>
    <w:p w14:paraId="7518A61D" w14:textId="269C8E49" w:rsidR="00D80A1B" w:rsidRPr="00BA77C1" w:rsidRDefault="00AC7968" w:rsidP="00C800E1">
      <w:pPr>
        <w:spacing w:after="0" w:line="240" w:lineRule="auto"/>
        <w:jc w:val="both"/>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Table 4.1: Distribution of Respondents by Age Group</w:t>
      </w:r>
    </w:p>
    <w:tbl>
      <w:tblPr>
        <w:tblStyle w:val="PlainTable21"/>
        <w:tblW w:w="0" w:type="auto"/>
        <w:tblLook w:val="0620" w:firstRow="1" w:lastRow="0" w:firstColumn="0" w:lastColumn="0" w:noHBand="1" w:noVBand="1"/>
      </w:tblPr>
      <w:tblGrid>
        <w:gridCol w:w="2062"/>
        <w:gridCol w:w="1310"/>
        <w:gridCol w:w="1809"/>
      </w:tblGrid>
      <w:tr w:rsidR="00D80A1B" w:rsidRPr="00BA77C1" w14:paraId="0E31A5E6"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4DA9AF2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Age Group</w:t>
            </w:r>
          </w:p>
        </w:tc>
        <w:tc>
          <w:tcPr>
            <w:tcW w:w="0" w:type="auto"/>
            <w:hideMark/>
          </w:tcPr>
          <w:p w14:paraId="01B063E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Frequency</w:t>
            </w:r>
          </w:p>
        </w:tc>
        <w:tc>
          <w:tcPr>
            <w:tcW w:w="0" w:type="auto"/>
            <w:hideMark/>
          </w:tcPr>
          <w:p w14:paraId="66F633E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Percentage (%)</w:t>
            </w:r>
          </w:p>
        </w:tc>
      </w:tr>
      <w:tr w:rsidR="00D80A1B" w:rsidRPr="00BA77C1" w14:paraId="7D43C3B3" w14:textId="77777777" w:rsidTr="00D80A1B">
        <w:tc>
          <w:tcPr>
            <w:tcW w:w="0" w:type="auto"/>
            <w:hideMark/>
          </w:tcPr>
          <w:p w14:paraId="21B61A8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18–24 years</w:t>
            </w:r>
          </w:p>
        </w:tc>
        <w:tc>
          <w:tcPr>
            <w:tcW w:w="0" w:type="auto"/>
            <w:hideMark/>
          </w:tcPr>
          <w:p w14:paraId="6224B32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34</w:t>
            </w:r>
          </w:p>
        </w:tc>
        <w:tc>
          <w:tcPr>
            <w:tcW w:w="0" w:type="auto"/>
            <w:hideMark/>
          </w:tcPr>
          <w:p w14:paraId="34FA315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18.9%</w:t>
            </w:r>
          </w:p>
        </w:tc>
      </w:tr>
      <w:tr w:rsidR="00D80A1B" w:rsidRPr="00BA77C1" w14:paraId="2D93D97E" w14:textId="77777777" w:rsidTr="00D80A1B">
        <w:tc>
          <w:tcPr>
            <w:tcW w:w="0" w:type="auto"/>
            <w:hideMark/>
          </w:tcPr>
          <w:p w14:paraId="2BB795D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25–34 years</w:t>
            </w:r>
          </w:p>
        </w:tc>
        <w:tc>
          <w:tcPr>
            <w:tcW w:w="0" w:type="auto"/>
            <w:hideMark/>
          </w:tcPr>
          <w:p w14:paraId="3CFC8E5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62</w:t>
            </w:r>
          </w:p>
        </w:tc>
        <w:tc>
          <w:tcPr>
            <w:tcW w:w="0" w:type="auto"/>
            <w:hideMark/>
          </w:tcPr>
          <w:p w14:paraId="3FEE21C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34.4%</w:t>
            </w:r>
          </w:p>
        </w:tc>
      </w:tr>
      <w:tr w:rsidR="00D80A1B" w:rsidRPr="00BA77C1" w14:paraId="68765E51" w14:textId="77777777" w:rsidTr="00D80A1B">
        <w:tc>
          <w:tcPr>
            <w:tcW w:w="0" w:type="auto"/>
            <w:hideMark/>
          </w:tcPr>
          <w:p w14:paraId="1C0B81B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35–44 years</w:t>
            </w:r>
          </w:p>
        </w:tc>
        <w:tc>
          <w:tcPr>
            <w:tcW w:w="0" w:type="auto"/>
            <w:hideMark/>
          </w:tcPr>
          <w:p w14:paraId="007BA27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48</w:t>
            </w:r>
          </w:p>
        </w:tc>
        <w:tc>
          <w:tcPr>
            <w:tcW w:w="0" w:type="auto"/>
            <w:hideMark/>
          </w:tcPr>
          <w:p w14:paraId="2213B0E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26.7%</w:t>
            </w:r>
          </w:p>
        </w:tc>
      </w:tr>
      <w:tr w:rsidR="00D80A1B" w:rsidRPr="00BA77C1" w14:paraId="44395DA8" w14:textId="77777777" w:rsidTr="00D80A1B">
        <w:tc>
          <w:tcPr>
            <w:tcW w:w="0" w:type="auto"/>
            <w:hideMark/>
          </w:tcPr>
          <w:p w14:paraId="200D2AF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45–54 years</w:t>
            </w:r>
          </w:p>
        </w:tc>
        <w:tc>
          <w:tcPr>
            <w:tcW w:w="0" w:type="auto"/>
            <w:hideMark/>
          </w:tcPr>
          <w:p w14:paraId="34355C2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26</w:t>
            </w:r>
          </w:p>
        </w:tc>
        <w:tc>
          <w:tcPr>
            <w:tcW w:w="0" w:type="auto"/>
            <w:hideMark/>
          </w:tcPr>
          <w:p w14:paraId="7E1D46F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14.4%</w:t>
            </w:r>
          </w:p>
        </w:tc>
      </w:tr>
      <w:tr w:rsidR="00D80A1B" w:rsidRPr="00BA77C1" w14:paraId="1D837AF6" w14:textId="77777777" w:rsidTr="00D80A1B">
        <w:tc>
          <w:tcPr>
            <w:tcW w:w="0" w:type="auto"/>
            <w:hideMark/>
          </w:tcPr>
          <w:p w14:paraId="67CAD8B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55 years and above</w:t>
            </w:r>
          </w:p>
        </w:tc>
        <w:tc>
          <w:tcPr>
            <w:tcW w:w="0" w:type="auto"/>
            <w:hideMark/>
          </w:tcPr>
          <w:p w14:paraId="6BE8A06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10</w:t>
            </w:r>
          </w:p>
        </w:tc>
        <w:tc>
          <w:tcPr>
            <w:tcW w:w="0" w:type="auto"/>
            <w:hideMark/>
          </w:tcPr>
          <w:p w14:paraId="565F351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5.6%</w:t>
            </w:r>
          </w:p>
        </w:tc>
      </w:tr>
      <w:tr w:rsidR="00D80A1B" w:rsidRPr="00BA77C1" w14:paraId="3A1397FF" w14:textId="77777777" w:rsidTr="00D80A1B">
        <w:tc>
          <w:tcPr>
            <w:tcW w:w="0" w:type="auto"/>
            <w:hideMark/>
          </w:tcPr>
          <w:p w14:paraId="5810E22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Total</w:t>
            </w:r>
          </w:p>
        </w:tc>
        <w:tc>
          <w:tcPr>
            <w:tcW w:w="0" w:type="auto"/>
            <w:hideMark/>
          </w:tcPr>
          <w:p w14:paraId="1AC16B4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093E677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100%</w:t>
            </w:r>
          </w:p>
        </w:tc>
      </w:tr>
    </w:tbl>
    <w:p w14:paraId="083F5C7C" w14:textId="77777777" w:rsidR="00045FC6" w:rsidRPr="00BA77C1" w:rsidRDefault="00AC7968" w:rsidP="00C800E1">
      <w:pPr>
        <w:spacing w:after="0" w:line="24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187EE1B7" w14:textId="4FC65F35" w:rsidR="00045FC6" w:rsidRPr="00BA77C1" w:rsidRDefault="00045FC6"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Style w:val="s1"/>
          <w:rFonts w:ascii="Times New Roman" w:hAnsi="Times New Roman" w:cs="Times New Roman"/>
          <w:sz w:val="24"/>
          <w:szCs w:val="24"/>
        </w:rPr>
        <w:t>The table shows that more than one-third of respondents (34.4%) belonged to the age bracket of 25, 34 years. The next largest group was 35, 44 years with 26.7%. Young adults aged 18, 24 years made up 18.9%, whereas those aged 45, 54 years and 55 years and above were 14.4% and 5.6% respectively.</w:t>
      </w:r>
    </w:p>
    <w:p w14:paraId="2445EDF4" w14:textId="77777777" w:rsidR="00D80A1B" w:rsidRPr="00BA77C1" w:rsidRDefault="00AC7968" w:rsidP="00C800E1">
      <w:pPr>
        <w:spacing w:after="0" w:line="24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Table 4.2: Distribution of Respondents by Marital Status</w:t>
      </w:r>
    </w:p>
    <w:tbl>
      <w:tblPr>
        <w:tblStyle w:val="PlainTable21"/>
        <w:tblW w:w="0" w:type="auto"/>
        <w:tblLook w:val="0620" w:firstRow="1" w:lastRow="0" w:firstColumn="0" w:lastColumn="0" w:noHBand="1" w:noVBand="1"/>
      </w:tblPr>
      <w:tblGrid>
        <w:gridCol w:w="1703"/>
        <w:gridCol w:w="1310"/>
        <w:gridCol w:w="1809"/>
      </w:tblGrid>
      <w:tr w:rsidR="00D80A1B" w:rsidRPr="00BA77C1" w14:paraId="3A553C60"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29C65CD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Marital Status</w:t>
            </w:r>
          </w:p>
        </w:tc>
        <w:tc>
          <w:tcPr>
            <w:tcW w:w="0" w:type="auto"/>
            <w:hideMark/>
          </w:tcPr>
          <w:p w14:paraId="39E39A1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Frequency</w:t>
            </w:r>
          </w:p>
        </w:tc>
        <w:tc>
          <w:tcPr>
            <w:tcW w:w="0" w:type="auto"/>
            <w:hideMark/>
          </w:tcPr>
          <w:p w14:paraId="6B9B27D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Percentage (%)</w:t>
            </w:r>
          </w:p>
        </w:tc>
      </w:tr>
      <w:tr w:rsidR="00D80A1B" w:rsidRPr="00BA77C1" w14:paraId="2EB35F40" w14:textId="77777777" w:rsidTr="00D80A1B">
        <w:tc>
          <w:tcPr>
            <w:tcW w:w="0" w:type="auto"/>
            <w:hideMark/>
          </w:tcPr>
          <w:p w14:paraId="72FA08B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Single</w:t>
            </w:r>
          </w:p>
        </w:tc>
        <w:tc>
          <w:tcPr>
            <w:tcW w:w="0" w:type="auto"/>
            <w:hideMark/>
          </w:tcPr>
          <w:p w14:paraId="7D2D262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68</w:t>
            </w:r>
          </w:p>
        </w:tc>
        <w:tc>
          <w:tcPr>
            <w:tcW w:w="0" w:type="auto"/>
            <w:hideMark/>
          </w:tcPr>
          <w:p w14:paraId="481D7F8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37.8%</w:t>
            </w:r>
          </w:p>
        </w:tc>
      </w:tr>
      <w:tr w:rsidR="00D80A1B" w:rsidRPr="00BA77C1" w14:paraId="224434CA" w14:textId="77777777" w:rsidTr="00D80A1B">
        <w:tc>
          <w:tcPr>
            <w:tcW w:w="0" w:type="auto"/>
            <w:hideMark/>
          </w:tcPr>
          <w:p w14:paraId="3259ECF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Married</w:t>
            </w:r>
          </w:p>
        </w:tc>
        <w:tc>
          <w:tcPr>
            <w:tcW w:w="0" w:type="auto"/>
            <w:hideMark/>
          </w:tcPr>
          <w:p w14:paraId="3EE4D45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86</w:t>
            </w:r>
          </w:p>
        </w:tc>
        <w:tc>
          <w:tcPr>
            <w:tcW w:w="0" w:type="auto"/>
            <w:hideMark/>
          </w:tcPr>
          <w:p w14:paraId="6BB1E25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47.8%</w:t>
            </w:r>
          </w:p>
        </w:tc>
      </w:tr>
      <w:tr w:rsidR="00D80A1B" w:rsidRPr="00BA77C1" w14:paraId="209F70CE" w14:textId="77777777" w:rsidTr="00D80A1B">
        <w:tc>
          <w:tcPr>
            <w:tcW w:w="0" w:type="auto"/>
            <w:hideMark/>
          </w:tcPr>
          <w:p w14:paraId="2DA9EA7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Divorced</w:t>
            </w:r>
          </w:p>
        </w:tc>
        <w:tc>
          <w:tcPr>
            <w:tcW w:w="0" w:type="auto"/>
            <w:hideMark/>
          </w:tcPr>
          <w:p w14:paraId="6A95DE0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1274A9B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7.8%</w:t>
            </w:r>
          </w:p>
        </w:tc>
      </w:tr>
      <w:tr w:rsidR="00D80A1B" w:rsidRPr="00BA77C1" w14:paraId="0B2C1F76" w14:textId="77777777" w:rsidTr="00D80A1B">
        <w:tc>
          <w:tcPr>
            <w:tcW w:w="0" w:type="auto"/>
            <w:hideMark/>
          </w:tcPr>
          <w:p w14:paraId="1FB73F7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Widowed</w:t>
            </w:r>
          </w:p>
        </w:tc>
        <w:tc>
          <w:tcPr>
            <w:tcW w:w="0" w:type="auto"/>
            <w:hideMark/>
          </w:tcPr>
          <w:p w14:paraId="540A8DA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12</w:t>
            </w:r>
          </w:p>
        </w:tc>
        <w:tc>
          <w:tcPr>
            <w:tcW w:w="0" w:type="auto"/>
            <w:hideMark/>
          </w:tcPr>
          <w:p w14:paraId="33E8F5D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6.6%</w:t>
            </w:r>
          </w:p>
        </w:tc>
      </w:tr>
      <w:tr w:rsidR="00D80A1B" w:rsidRPr="00BA77C1" w14:paraId="551BA2F7" w14:textId="77777777" w:rsidTr="00D80A1B">
        <w:tc>
          <w:tcPr>
            <w:tcW w:w="0" w:type="auto"/>
            <w:hideMark/>
          </w:tcPr>
          <w:p w14:paraId="36BFA9F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Total</w:t>
            </w:r>
          </w:p>
        </w:tc>
        <w:tc>
          <w:tcPr>
            <w:tcW w:w="0" w:type="auto"/>
            <w:hideMark/>
          </w:tcPr>
          <w:p w14:paraId="71E92A9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1914FC3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100%</w:t>
            </w:r>
          </w:p>
        </w:tc>
      </w:tr>
    </w:tbl>
    <w:p w14:paraId="2047BC4B" w14:textId="77777777" w:rsidR="00D80A1B" w:rsidRPr="00BA77C1" w:rsidRDefault="00AC7968" w:rsidP="00C800E1">
      <w:pPr>
        <w:spacing w:after="0" w:line="24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3B3C2F89" w14:textId="569E16A6" w:rsidR="003E0BE7" w:rsidRPr="00BA77C1" w:rsidRDefault="003E0BE7"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From these tabulations, Obviously most of the respondents are married, accounting for 47.8%, while those who are single constitute 37.8%. Then again, divorced individuals make up 7.8%, and widowed individuals represent 6.6%.</w:t>
      </w:r>
    </w:p>
    <w:p w14:paraId="13EC879F" w14:textId="77777777" w:rsidR="00D80A1B" w:rsidRPr="00BA77C1" w:rsidRDefault="00AC7968" w:rsidP="00C800E1">
      <w:pPr>
        <w:spacing w:after="0" w:line="24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Table 4.3: Distribution of Respondents by Educational Qualification</w:t>
      </w:r>
    </w:p>
    <w:tbl>
      <w:tblPr>
        <w:tblStyle w:val="PlainTable21"/>
        <w:tblW w:w="0" w:type="auto"/>
        <w:tblLook w:val="0620" w:firstRow="1" w:lastRow="0" w:firstColumn="0" w:lastColumn="0" w:noHBand="1" w:noVBand="1"/>
      </w:tblPr>
      <w:tblGrid>
        <w:gridCol w:w="2864"/>
        <w:gridCol w:w="1310"/>
        <w:gridCol w:w="1809"/>
      </w:tblGrid>
      <w:tr w:rsidR="00D80A1B" w:rsidRPr="00BA77C1" w14:paraId="18EFDF3D"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741B9E3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Educational Qualification</w:t>
            </w:r>
          </w:p>
        </w:tc>
        <w:tc>
          <w:tcPr>
            <w:tcW w:w="0" w:type="auto"/>
            <w:hideMark/>
          </w:tcPr>
          <w:p w14:paraId="6291EB2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Frequency</w:t>
            </w:r>
          </w:p>
        </w:tc>
        <w:tc>
          <w:tcPr>
            <w:tcW w:w="0" w:type="auto"/>
            <w:hideMark/>
          </w:tcPr>
          <w:p w14:paraId="12F6964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Percentage (%)</w:t>
            </w:r>
          </w:p>
        </w:tc>
      </w:tr>
      <w:tr w:rsidR="00D80A1B" w:rsidRPr="00BA77C1" w14:paraId="2FA0131C" w14:textId="77777777" w:rsidTr="00D80A1B">
        <w:tc>
          <w:tcPr>
            <w:tcW w:w="0" w:type="auto"/>
            <w:hideMark/>
          </w:tcPr>
          <w:p w14:paraId="4553D88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SSCE</w:t>
            </w:r>
          </w:p>
        </w:tc>
        <w:tc>
          <w:tcPr>
            <w:tcW w:w="0" w:type="auto"/>
            <w:hideMark/>
          </w:tcPr>
          <w:p w14:paraId="3CA6F48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6BFEF8E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13.3%</w:t>
            </w:r>
          </w:p>
        </w:tc>
      </w:tr>
      <w:tr w:rsidR="00D80A1B" w:rsidRPr="00BA77C1" w14:paraId="21127FEF" w14:textId="77777777" w:rsidTr="00D80A1B">
        <w:tc>
          <w:tcPr>
            <w:tcW w:w="0" w:type="auto"/>
            <w:hideMark/>
          </w:tcPr>
          <w:p w14:paraId="2B09D47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OND/NCE</w:t>
            </w:r>
          </w:p>
        </w:tc>
        <w:tc>
          <w:tcPr>
            <w:tcW w:w="0" w:type="auto"/>
            <w:hideMark/>
          </w:tcPr>
          <w:p w14:paraId="3327C08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42</w:t>
            </w:r>
          </w:p>
        </w:tc>
        <w:tc>
          <w:tcPr>
            <w:tcW w:w="0" w:type="auto"/>
            <w:hideMark/>
          </w:tcPr>
          <w:p w14:paraId="1711CDD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23.3%</w:t>
            </w:r>
          </w:p>
        </w:tc>
      </w:tr>
      <w:tr w:rsidR="00D80A1B" w:rsidRPr="00BA77C1" w14:paraId="4F437106" w14:textId="77777777" w:rsidTr="00D80A1B">
        <w:tc>
          <w:tcPr>
            <w:tcW w:w="0" w:type="auto"/>
            <w:hideMark/>
          </w:tcPr>
          <w:p w14:paraId="5DC2AA9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HND/</w:t>
            </w:r>
            <w:proofErr w:type="spellStart"/>
            <w:proofErr w:type="gramStart"/>
            <w:r w:rsidRPr="00BA77C1">
              <w:rPr>
                <w:rFonts w:ascii="Times New Roman" w:eastAsia="Times New Roman" w:hAnsi="Times New Roman" w:cs="Times New Roman"/>
                <w:kern w:val="0"/>
                <w14:ligatures w14:val="none"/>
              </w:rPr>
              <w:t>B.Sc</w:t>
            </w:r>
            <w:proofErr w:type="spellEnd"/>
            <w:proofErr w:type="gramEnd"/>
          </w:p>
        </w:tc>
        <w:tc>
          <w:tcPr>
            <w:tcW w:w="0" w:type="auto"/>
            <w:hideMark/>
          </w:tcPr>
          <w:p w14:paraId="101780F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78</w:t>
            </w:r>
          </w:p>
        </w:tc>
        <w:tc>
          <w:tcPr>
            <w:tcW w:w="0" w:type="auto"/>
            <w:hideMark/>
          </w:tcPr>
          <w:p w14:paraId="70BAF48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43.3%</w:t>
            </w:r>
          </w:p>
        </w:tc>
      </w:tr>
      <w:tr w:rsidR="00D80A1B" w:rsidRPr="00BA77C1" w14:paraId="7EBA6256" w14:textId="77777777" w:rsidTr="00D80A1B">
        <w:tc>
          <w:tcPr>
            <w:tcW w:w="0" w:type="auto"/>
            <w:hideMark/>
          </w:tcPr>
          <w:p w14:paraId="6953E3C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Postgraduate</w:t>
            </w:r>
          </w:p>
        </w:tc>
        <w:tc>
          <w:tcPr>
            <w:tcW w:w="0" w:type="auto"/>
            <w:hideMark/>
          </w:tcPr>
          <w:p w14:paraId="5256E32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36</w:t>
            </w:r>
          </w:p>
        </w:tc>
        <w:tc>
          <w:tcPr>
            <w:tcW w:w="0" w:type="auto"/>
            <w:hideMark/>
          </w:tcPr>
          <w:p w14:paraId="6A55F58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20.0%</w:t>
            </w:r>
          </w:p>
        </w:tc>
      </w:tr>
      <w:tr w:rsidR="00D80A1B" w:rsidRPr="00BA77C1" w14:paraId="3A784C55" w14:textId="77777777" w:rsidTr="00D80A1B">
        <w:tc>
          <w:tcPr>
            <w:tcW w:w="0" w:type="auto"/>
            <w:hideMark/>
          </w:tcPr>
          <w:p w14:paraId="4F5B72F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lastRenderedPageBreak/>
              <w:t>Total</w:t>
            </w:r>
          </w:p>
        </w:tc>
        <w:tc>
          <w:tcPr>
            <w:tcW w:w="0" w:type="auto"/>
            <w:hideMark/>
          </w:tcPr>
          <w:p w14:paraId="0255E24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33D62C8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100%</w:t>
            </w:r>
          </w:p>
        </w:tc>
      </w:tr>
    </w:tbl>
    <w:p w14:paraId="121C5C79" w14:textId="651437FE" w:rsidR="00E20392" w:rsidRPr="00BA77C1" w:rsidRDefault="00AC7968" w:rsidP="00C800E1">
      <w:pPr>
        <w:spacing w:after="0" w:line="24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3208453D" w14:textId="1775FDEB" w:rsidR="00E20392" w:rsidRPr="00BA77C1" w:rsidRDefault="00E20392"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Based on the tabulations, respondents with HND/B.Sc were the most among the respondents at 43.3%. They were closely followed by respondents with OND/NCE constituting 23.3%. Postgraduate respondents accounted for 20.0%, while SSCE holders represented 13.3%.</w:t>
      </w:r>
    </w:p>
    <w:p w14:paraId="7D671217"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Table 4.4: Distribution of Respondents by Occupation</w:t>
      </w:r>
    </w:p>
    <w:tbl>
      <w:tblPr>
        <w:tblStyle w:val="PlainTable21"/>
        <w:tblW w:w="0" w:type="auto"/>
        <w:tblLook w:val="0620" w:firstRow="1" w:lastRow="0" w:firstColumn="0" w:lastColumn="0" w:noHBand="1" w:noVBand="1"/>
      </w:tblPr>
      <w:tblGrid>
        <w:gridCol w:w="2009"/>
        <w:gridCol w:w="1310"/>
        <w:gridCol w:w="1809"/>
      </w:tblGrid>
      <w:tr w:rsidR="00D80A1B" w:rsidRPr="00BA77C1" w14:paraId="08996381"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762E02E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Occupation</w:t>
            </w:r>
          </w:p>
        </w:tc>
        <w:tc>
          <w:tcPr>
            <w:tcW w:w="0" w:type="auto"/>
            <w:hideMark/>
          </w:tcPr>
          <w:p w14:paraId="5E3320A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Frequency</w:t>
            </w:r>
          </w:p>
        </w:tc>
        <w:tc>
          <w:tcPr>
            <w:tcW w:w="0" w:type="auto"/>
            <w:hideMark/>
          </w:tcPr>
          <w:p w14:paraId="6A7794E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Percentage (%)</w:t>
            </w:r>
          </w:p>
        </w:tc>
      </w:tr>
      <w:tr w:rsidR="00D80A1B" w:rsidRPr="00BA77C1" w14:paraId="1FC0B382" w14:textId="77777777" w:rsidTr="00D80A1B">
        <w:tc>
          <w:tcPr>
            <w:tcW w:w="0" w:type="auto"/>
            <w:hideMark/>
          </w:tcPr>
          <w:p w14:paraId="7F8AF4B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Civil Servant</w:t>
            </w:r>
          </w:p>
        </w:tc>
        <w:tc>
          <w:tcPr>
            <w:tcW w:w="0" w:type="auto"/>
            <w:hideMark/>
          </w:tcPr>
          <w:p w14:paraId="10DA50A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122</w:t>
            </w:r>
          </w:p>
        </w:tc>
        <w:tc>
          <w:tcPr>
            <w:tcW w:w="0" w:type="auto"/>
            <w:hideMark/>
          </w:tcPr>
          <w:p w14:paraId="225486B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67.8%</w:t>
            </w:r>
          </w:p>
        </w:tc>
      </w:tr>
      <w:tr w:rsidR="00D80A1B" w:rsidRPr="00BA77C1" w14:paraId="2CF10D8A" w14:textId="77777777" w:rsidTr="00D80A1B">
        <w:tc>
          <w:tcPr>
            <w:tcW w:w="0" w:type="auto"/>
            <w:hideMark/>
          </w:tcPr>
          <w:p w14:paraId="3EB34F5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Media Practitioner</w:t>
            </w:r>
          </w:p>
        </w:tc>
        <w:tc>
          <w:tcPr>
            <w:tcW w:w="0" w:type="auto"/>
            <w:hideMark/>
          </w:tcPr>
          <w:p w14:paraId="7FF71FD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30</w:t>
            </w:r>
          </w:p>
        </w:tc>
        <w:tc>
          <w:tcPr>
            <w:tcW w:w="0" w:type="auto"/>
            <w:hideMark/>
          </w:tcPr>
          <w:p w14:paraId="468D11C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16.7%</w:t>
            </w:r>
          </w:p>
        </w:tc>
      </w:tr>
      <w:tr w:rsidR="00D80A1B" w:rsidRPr="00BA77C1" w14:paraId="47C7FC3E" w14:textId="77777777" w:rsidTr="00D80A1B">
        <w:tc>
          <w:tcPr>
            <w:tcW w:w="0" w:type="auto"/>
            <w:hideMark/>
          </w:tcPr>
          <w:p w14:paraId="36A12AB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Others</w:t>
            </w:r>
          </w:p>
        </w:tc>
        <w:tc>
          <w:tcPr>
            <w:tcW w:w="0" w:type="auto"/>
            <w:hideMark/>
          </w:tcPr>
          <w:p w14:paraId="5FF0A88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28</w:t>
            </w:r>
          </w:p>
        </w:tc>
        <w:tc>
          <w:tcPr>
            <w:tcW w:w="0" w:type="auto"/>
            <w:hideMark/>
          </w:tcPr>
          <w:p w14:paraId="2E7E8BD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15.5%</w:t>
            </w:r>
          </w:p>
        </w:tc>
      </w:tr>
      <w:tr w:rsidR="00D80A1B" w:rsidRPr="00BA77C1" w14:paraId="6087BAAB" w14:textId="77777777" w:rsidTr="00D80A1B">
        <w:tc>
          <w:tcPr>
            <w:tcW w:w="0" w:type="auto"/>
            <w:hideMark/>
          </w:tcPr>
          <w:p w14:paraId="5E24AC6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Total</w:t>
            </w:r>
          </w:p>
        </w:tc>
        <w:tc>
          <w:tcPr>
            <w:tcW w:w="0" w:type="auto"/>
            <w:hideMark/>
          </w:tcPr>
          <w:p w14:paraId="3FF6585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68A6C2B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100%</w:t>
            </w:r>
          </w:p>
        </w:tc>
      </w:tr>
    </w:tbl>
    <w:p w14:paraId="1034CE70" w14:textId="77777777" w:rsidR="00BE1313"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045F45D5" w14:textId="1CB96A6E" w:rsidR="00BE1313" w:rsidRPr="00BA77C1" w:rsidRDefault="00BE1313"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Style w:val="s1"/>
          <w:rFonts w:ascii="Times New Roman" w:hAnsi="Times New Roman" w:cs="Times New Roman"/>
          <w:sz w:val="24"/>
          <w:szCs w:val="24"/>
        </w:rPr>
        <w:t>Per the data presented in the table, most of the respondents were civil servants, at 67.8%. Media practitioners came second at 16.7%, and respondents in other categories accounted for 15.5%.</w:t>
      </w:r>
    </w:p>
    <w:p w14:paraId="6DB90924" w14:textId="77777777" w:rsidR="00D80A1B" w:rsidRPr="00BA77C1" w:rsidRDefault="00AC7968" w:rsidP="00BA77C1">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4.3 Analysis of Research Questions</w:t>
      </w:r>
    </w:p>
    <w:p w14:paraId="178AA984" w14:textId="1260B273" w:rsidR="002910B1" w:rsidRPr="00BA77C1" w:rsidRDefault="002910B1"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mean and standard deviation are descriptive statistics used to analyze the data obtained from the respondents. A four-point Likert scale was used for this study, and the cut-off mean for decision-making was 2.5. So, any item with an average score equal to or higher than 2.5 was considered acceptable, whereas items with average scores below 2.5 were not accepted.</w:t>
      </w:r>
    </w:p>
    <w:p w14:paraId="200593B4"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Research Question One</w:t>
      </w:r>
    </w:p>
    <w:p w14:paraId="110034D7"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To what extent do people in </w:t>
      </w:r>
      <w:proofErr w:type="spellStart"/>
      <w:r w:rsidRPr="00BA77C1">
        <w:rPr>
          <w:rFonts w:ascii="Times New Roman" w:eastAsia="Times New Roman" w:hAnsi="Times New Roman" w:cs="Times New Roman"/>
          <w:b/>
          <w:bCs/>
          <w:color w:val="000000"/>
          <w:kern w:val="0"/>
          <w14:ligatures w14:val="none"/>
        </w:rPr>
        <w:t>Awka</w:t>
      </w:r>
      <w:proofErr w:type="spellEnd"/>
      <w:r w:rsidRPr="00BA77C1">
        <w:rPr>
          <w:rFonts w:ascii="Times New Roman" w:eastAsia="Times New Roman" w:hAnsi="Times New Roman" w:cs="Times New Roman"/>
          <w:b/>
          <w:bCs/>
          <w:color w:val="000000"/>
          <w:kern w:val="0"/>
          <w14:ligatures w14:val="none"/>
        </w:rPr>
        <w:t xml:space="preserve"> South listen to radio </w:t>
      </w:r>
      <w:proofErr w:type="spellStart"/>
      <w:r w:rsidRPr="00BA77C1">
        <w:rPr>
          <w:rFonts w:ascii="Times New Roman" w:eastAsia="Times New Roman" w:hAnsi="Times New Roman" w:cs="Times New Roman"/>
          <w:b/>
          <w:bCs/>
          <w:color w:val="000000"/>
          <w:kern w:val="0"/>
          <w14:ligatures w14:val="none"/>
        </w:rPr>
        <w:t>programmes</w:t>
      </w:r>
      <w:proofErr w:type="spellEnd"/>
      <w:r w:rsidRPr="00BA77C1">
        <w:rPr>
          <w:rFonts w:ascii="Times New Roman" w:eastAsia="Times New Roman" w:hAnsi="Times New Roman" w:cs="Times New Roman"/>
          <w:b/>
          <w:bCs/>
          <w:color w:val="000000"/>
          <w:kern w:val="0"/>
          <w14:ligatures w14:val="none"/>
        </w:rPr>
        <w:t xml:space="preserve"> bordering on women?</w:t>
      </w:r>
    </w:p>
    <w:p w14:paraId="4FF7C46B"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Table 4.5: Extent of Exposure to Radio </w:t>
      </w:r>
      <w:proofErr w:type="spellStart"/>
      <w:r w:rsidRPr="00BA77C1">
        <w:rPr>
          <w:rFonts w:ascii="Times New Roman" w:eastAsia="Times New Roman" w:hAnsi="Times New Roman" w:cs="Times New Roman"/>
          <w:b/>
          <w:bCs/>
          <w:color w:val="000000"/>
          <w:kern w:val="0"/>
          <w14:ligatures w14:val="none"/>
        </w:rPr>
        <w:t>Programmes</w:t>
      </w:r>
      <w:proofErr w:type="spellEnd"/>
      <w:r w:rsidRPr="00BA77C1">
        <w:rPr>
          <w:rFonts w:ascii="Times New Roman" w:eastAsia="Times New Roman" w:hAnsi="Times New Roman" w:cs="Times New Roman"/>
          <w:b/>
          <w:bCs/>
          <w:color w:val="000000"/>
          <w:kern w:val="0"/>
          <w14:ligatures w14:val="none"/>
        </w:rPr>
        <w:t xml:space="preserve"> on Women Issues</w:t>
      </w:r>
    </w:p>
    <w:tbl>
      <w:tblPr>
        <w:tblStyle w:val="PlainTable21"/>
        <w:tblW w:w="0" w:type="auto"/>
        <w:tblLook w:val="0620" w:firstRow="1" w:lastRow="0" w:firstColumn="0" w:lastColumn="0" w:noHBand="1" w:noVBand="1"/>
      </w:tblPr>
      <w:tblGrid>
        <w:gridCol w:w="590"/>
        <w:gridCol w:w="3006"/>
        <w:gridCol w:w="598"/>
        <w:gridCol w:w="548"/>
        <w:gridCol w:w="548"/>
        <w:gridCol w:w="598"/>
        <w:gridCol w:w="576"/>
        <w:gridCol w:w="803"/>
        <w:gridCol w:w="636"/>
        <w:gridCol w:w="1123"/>
      </w:tblGrid>
      <w:tr w:rsidR="00D80A1B" w:rsidRPr="00BA77C1" w14:paraId="64C54184"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6F370C1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lastRenderedPageBreak/>
              <w:t>S/N</w:t>
            </w:r>
          </w:p>
        </w:tc>
        <w:tc>
          <w:tcPr>
            <w:tcW w:w="0" w:type="auto"/>
            <w:hideMark/>
          </w:tcPr>
          <w:p w14:paraId="2DD6E82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Items</w:t>
            </w:r>
          </w:p>
        </w:tc>
        <w:tc>
          <w:tcPr>
            <w:tcW w:w="0" w:type="auto"/>
            <w:hideMark/>
          </w:tcPr>
          <w:p w14:paraId="2895034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SA (4)</w:t>
            </w:r>
          </w:p>
        </w:tc>
        <w:tc>
          <w:tcPr>
            <w:tcW w:w="0" w:type="auto"/>
            <w:hideMark/>
          </w:tcPr>
          <w:p w14:paraId="77AC605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 (3)</w:t>
            </w:r>
          </w:p>
        </w:tc>
        <w:tc>
          <w:tcPr>
            <w:tcW w:w="0" w:type="auto"/>
            <w:hideMark/>
          </w:tcPr>
          <w:p w14:paraId="2AF99CE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D (2)</w:t>
            </w:r>
          </w:p>
        </w:tc>
        <w:tc>
          <w:tcPr>
            <w:tcW w:w="0" w:type="auto"/>
            <w:hideMark/>
          </w:tcPr>
          <w:p w14:paraId="450486D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 (1)</w:t>
            </w:r>
          </w:p>
        </w:tc>
        <w:tc>
          <w:tcPr>
            <w:tcW w:w="0" w:type="auto"/>
            <w:hideMark/>
          </w:tcPr>
          <w:p w14:paraId="59B669F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w:t>
            </w:r>
          </w:p>
        </w:tc>
        <w:tc>
          <w:tcPr>
            <w:tcW w:w="0" w:type="auto"/>
            <w:hideMark/>
          </w:tcPr>
          <w:p w14:paraId="460BB32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Mean</w:t>
            </w:r>
          </w:p>
        </w:tc>
        <w:tc>
          <w:tcPr>
            <w:tcW w:w="0" w:type="auto"/>
            <w:hideMark/>
          </w:tcPr>
          <w:p w14:paraId="49E475C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w:t>
            </w:r>
          </w:p>
        </w:tc>
        <w:tc>
          <w:tcPr>
            <w:tcW w:w="0" w:type="auto"/>
            <w:hideMark/>
          </w:tcPr>
          <w:p w14:paraId="5C87E76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Remark</w:t>
            </w:r>
          </w:p>
        </w:tc>
      </w:tr>
      <w:tr w:rsidR="00D80A1B" w:rsidRPr="00BA77C1" w14:paraId="36ADA00C" w14:textId="77777777" w:rsidTr="00D80A1B">
        <w:tc>
          <w:tcPr>
            <w:tcW w:w="0" w:type="auto"/>
            <w:hideMark/>
          </w:tcPr>
          <w:p w14:paraId="7E6F62C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w:t>
            </w:r>
          </w:p>
        </w:tc>
        <w:tc>
          <w:tcPr>
            <w:tcW w:w="0" w:type="auto"/>
            <w:hideMark/>
          </w:tcPr>
          <w:p w14:paraId="122C855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 xml:space="preserve">I am aware of radio </w:t>
            </w:r>
            <w:proofErr w:type="spellStart"/>
            <w:r w:rsidRPr="00BA77C1">
              <w:rPr>
                <w:rFonts w:ascii="Times New Roman" w:eastAsia="Times New Roman" w:hAnsi="Times New Roman" w:cs="Times New Roman"/>
                <w:kern w:val="0"/>
                <w14:ligatures w14:val="none"/>
              </w:rPr>
              <w:t>programmes</w:t>
            </w:r>
            <w:proofErr w:type="spellEnd"/>
            <w:r w:rsidRPr="00BA77C1">
              <w:rPr>
                <w:rFonts w:ascii="Times New Roman" w:eastAsia="Times New Roman" w:hAnsi="Times New Roman" w:cs="Times New Roman"/>
                <w:kern w:val="0"/>
                <w14:ligatures w14:val="none"/>
              </w:rPr>
              <w:t xml:space="preserve"> that discuss women-related issues.</w:t>
            </w:r>
          </w:p>
        </w:tc>
        <w:tc>
          <w:tcPr>
            <w:tcW w:w="0" w:type="auto"/>
            <w:hideMark/>
          </w:tcPr>
          <w:p w14:paraId="510444C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78</w:t>
            </w:r>
          </w:p>
        </w:tc>
        <w:tc>
          <w:tcPr>
            <w:tcW w:w="0" w:type="auto"/>
            <w:hideMark/>
          </w:tcPr>
          <w:p w14:paraId="2BCF6EE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64</w:t>
            </w:r>
          </w:p>
        </w:tc>
        <w:tc>
          <w:tcPr>
            <w:tcW w:w="0" w:type="auto"/>
            <w:hideMark/>
          </w:tcPr>
          <w:p w14:paraId="4FDE108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152D9E0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1214643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3355342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3.14</w:t>
            </w:r>
          </w:p>
        </w:tc>
        <w:tc>
          <w:tcPr>
            <w:tcW w:w="0" w:type="auto"/>
            <w:hideMark/>
          </w:tcPr>
          <w:p w14:paraId="66BE690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31D0E9F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01A2FA9E" w14:textId="77777777" w:rsidTr="00D80A1B">
        <w:tc>
          <w:tcPr>
            <w:tcW w:w="0" w:type="auto"/>
            <w:hideMark/>
          </w:tcPr>
          <w:p w14:paraId="3DE1BFF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w:t>
            </w:r>
          </w:p>
        </w:tc>
        <w:tc>
          <w:tcPr>
            <w:tcW w:w="0" w:type="auto"/>
            <w:hideMark/>
          </w:tcPr>
          <w:p w14:paraId="188ECEF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 xml:space="preserve">I frequently listen to radio </w:t>
            </w:r>
            <w:proofErr w:type="spellStart"/>
            <w:r w:rsidRPr="00BA77C1">
              <w:rPr>
                <w:rFonts w:ascii="Times New Roman" w:eastAsia="Times New Roman" w:hAnsi="Times New Roman" w:cs="Times New Roman"/>
                <w:kern w:val="0"/>
                <w14:ligatures w14:val="none"/>
              </w:rPr>
              <w:t>programmes</w:t>
            </w:r>
            <w:proofErr w:type="spellEnd"/>
            <w:r w:rsidRPr="00BA77C1">
              <w:rPr>
                <w:rFonts w:ascii="Times New Roman" w:eastAsia="Times New Roman" w:hAnsi="Times New Roman" w:cs="Times New Roman"/>
                <w:kern w:val="0"/>
                <w14:ligatures w14:val="none"/>
              </w:rPr>
              <w:t xml:space="preserve"> that focus on women and cultural issues.</w:t>
            </w:r>
          </w:p>
        </w:tc>
        <w:tc>
          <w:tcPr>
            <w:tcW w:w="0" w:type="auto"/>
            <w:hideMark/>
          </w:tcPr>
          <w:p w14:paraId="39A57CF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72</w:t>
            </w:r>
          </w:p>
        </w:tc>
        <w:tc>
          <w:tcPr>
            <w:tcW w:w="0" w:type="auto"/>
            <w:hideMark/>
          </w:tcPr>
          <w:p w14:paraId="1CB8F1C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68</w:t>
            </w:r>
          </w:p>
        </w:tc>
        <w:tc>
          <w:tcPr>
            <w:tcW w:w="0" w:type="auto"/>
            <w:hideMark/>
          </w:tcPr>
          <w:p w14:paraId="7E1FCFB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26</w:t>
            </w:r>
          </w:p>
        </w:tc>
        <w:tc>
          <w:tcPr>
            <w:tcW w:w="0" w:type="auto"/>
            <w:hideMark/>
          </w:tcPr>
          <w:p w14:paraId="257034F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5CAD867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080CFBD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3.10</w:t>
            </w:r>
          </w:p>
        </w:tc>
        <w:tc>
          <w:tcPr>
            <w:tcW w:w="0" w:type="auto"/>
            <w:hideMark/>
          </w:tcPr>
          <w:p w14:paraId="75265B2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0.96</w:t>
            </w:r>
          </w:p>
        </w:tc>
        <w:tc>
          <w:tcPr>
            <w:tcW w:w="0" w:type="auto"/>
            <w:hideMark/>
          </w:tcPr>
          <w:p w14:paraId="5B84685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06CB606D" w14:textId="77777777" w:rsidTr="00D80A1B">
        <w:tc>
          <w:tcPr>
            <w:tcW w:w="0" w:type="auto"/>
            <w:hideMark/>
          </w:tcPr>
          <w:p w14:paraId="6475374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w:t>
            </w:r>
          </w:p>
        </w:tc>
        <w:tc>
          <w:tcPr>
            <w:tcW w:w="0" w:type="auto"/>
            <w:hideMark/>
          </w:tcPr>
          <w:p w14:paraId="7FD7256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 follow specific radio programs that address harmful cultural practices against women.</w:t>
            </w:r>
          </w:p>
        </w:tc>
        <w:tc>
          <w:tcPr>
            <w:tcW w:w="0" w:type="auto"/>
            <w:hideMark/>
          </w:tcPr>
          <w:p w14:paraId="7BC351C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70</w:t>
            </w:r>
          </w:p>
        </w:tc>
        <w:tc>
          <w:tcPr>
            <w:tcW w:w="0" w:type="auto"/>
            <w:hideMark/>
          </w:tcPr>
          <w:p w14:paraId="0F24823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66</w:t>
            </w:r>
          </w:p>
        </w:tc>
        <w:tc>
          <w:tcPr>
            <w:tcW w:w="0" w:type="auto"/>
            <w:hideMark/>
          </w:tcPr>
          <w:p w14:paraId="06A4C39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30</w:t>
            </w:r>
          </w:p>
        </w:tc>
        <w:tc>
          <w:tcPr>
            <w:tcW w:w="0" w:type="auto"/>
            <w:hideMark/>
          </w:tcPr>
          <w:p w14:paraId="79EF32A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6876BAC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2DE8789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3.07</w:t>
            </w:r>
          </w:p>
        </w:tc>
        <w:tc>
          <w:tcPr>
            <w:tcW w:w="0" w:type="auto"/>
            <w:hideMark/>
          </w:tcPr>
          <w:p w14:paraId="4A668B2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0.98</w:t>
            </w:r>
          </w:p>
        </w:tc>
        <w:tc>
          <w:tcPr>
            <w:tcW w:w="0" w:type="auto"/>
            <w:hideMark/>
          </w:tcPr>
          <w:p w14:paraId="5AF5124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5C91BFA2" w14:textId="77777777" w:rsidTr="00D80A1B">
        <w:tc>
          <w:tcPr>
            <w:tcW w:w="0" w:type="auto"/>
            <w:hideMark/>
          </w:tcPr>
          <w:p w14:paraId="433EEA4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4</w:t>
            </w:r>
          </w:p>
        </w:tc>
        <w:tc>
          <w:tcPr>
            <w:tcW w:w="0" w:type="auto"/>
            <w:hideMark/>
          </w:tcPr>
          <w:p w14:paraId="5FAE4D8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is my major source of information on issues affecting women.</w:t>
            </w:r>
          </w:p>
        </w:tc>
        <w:tc>
          <w:tcPr>
            <w:tcW w:w="0" w:type="auto"/>
            <w:hideMark/>
          </w:tcPr>
          <w:p w14:paraId="3CE0320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76</w:t>
            </w:r>
          </w:p>
        </w:tc>
        <w:tc>
          <w:tcPr>
            <w:tcW w:w="0" w:type="auto"/>
            <w:hideMark/>
          </w:tcPr>
          <w:p w14:paraId="7FECA43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62</w:t>
            </w:r>
          </w:p>
        </w:tc>
        <w:tc>
          <w:tcPr>
            <w:tcW w:w="0" w:type="auto"/>
            <w:hideMark/>
          </w:tcPr>
          <w:p w14:paraId="3464B21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28</w:t>
            </w:r>
          </w:p>
        </w:tc>
        <w:tc>
          <w:tcPr>
            <w:tcW w:w="0" w:type="auto"/>
            <w:hideMark/>
          </w:tcPr>
          <w:p w14:paraId="1611DE2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46851D7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7BC7619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3.11</w:t>
            </w:r>
          </w:p>
        </w:tc>
        <w:tc>
          <w:tcPr>
            <w:tcW w:w="0" w:type="auto"/>
            <w:hideMark/>
          </w:tcPr>
          <w:p w14:paraId="2AF90E5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0.97</w:t>
            </w:r>
          </w:p>
        </w:tc>
        <w:tc>
          <w:tcPr>
            <w:tcW w:w="0" w:type="auto"/>
            <w:hideMark/>
          </w:tcPr>
          <w:p w14:paraId="2FA809E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6FCC988D" w14:textId="77777777" w:rsidTr="00D80A1B">
        <w:tc>
          <w:tcPr>
            <w:tcW w:w="0" w:type="auto"/>
            <w:hideMark/>
          </w:tcPr>
          <w:p w14:paraId="5E71915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5</w:t>
            </w:r>
          </w:p>
        </w:tc>
        <w:tc>
          <w:tcPr>
            <w:tcW w:w="0" w:type="auto"/>
            <w:hideMark/>
          </w:tcPr>
          <w:p w14:paraId="45E1176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 actively pay attention to discussions on women’s rights aired on radio.</w:t>
            </w:r>
          </w:p>
        </w:tc>
        <w:tc>
          <w:tcPr>
            <w:tcW w:w="0" w:type="auto"/>
            <w:hideMark/>
          </w:tcPr>
          <w:p w14:paraId="674CE7F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74</w:t>
            </w:r>
          </w:p>
        </w:tc>
        <w:tc>
          <w:tcPr>
            <w:tcW w:w="0" w:type="auto"/>
            <w:hideMark/>
          </w:tcPr>
          <w:p w14:paraId="0C6B1AF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68</w:t>
            </w:r>
          </w:p>
        </w:tc>
        <w:tc>
          <w:tcPr>
            <w:tcW w:w="0" w:type="auto"/>
            <w:hideMark/>
          </w:tcPr>
          <w:p w14:paraId="03F6265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152A6CD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179E50A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2F8889E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3.10</w:t>
            </w:r>
          </w:p>
        </w:tc>
        <w:tc>
          <w:tcPr>
            <w:tcW w:w="0" w:type="auto"/>
            <w:hideMark/>
          </w:tcPr>
          <w:p w14:paraId="24204DF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065B18A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bl>
    <w:p w14:paraId="17053EAE"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b/>
          <w:bCs/>
          <w:color w:val="000000"/>
          <w:kern w:val="0"/>
          <w14:ligatures w14:val="none"/>
        </w:rPr>
        <w:t>Grand Mean = 3.10</w:t>
      </w:r>
    </w:p>
    <w:p w14:paraId="3F424A70"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1FBEBBC0" w14:textId="1D0A9735" w:rsidR="00822A2E" w:rsidRPr="00BA77C1" w:rsidRDefault="0093573E"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Looking at the table, plainly all the items listed have mean scores above the criterion mean of 2.5 and this way were accepted. The item that recorded the highest mean score of 3.14 was the awareness of radio programs on women's issues among the respondents. However, the item that obtained the lowest mean score of 3.07 was listening to the programmes that focus on the cultural practices that are harmful to women. The overall mean of 3.10 suggests that most of the people in Awka South rely on radio programmes that focus on women's issues largely.</w:t>
      </w:r>
    </w:p>
    <w:p w14:paraId="2E904A58"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Research Question Two</w:t>
      </w:r>
    </w:p>
    <w:p w14:paraId="7080D507"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To what extent do radio programs influence awareness of cultural practices affecting women in </w:t>
      </w:r>
      <w:proofErr w:type="spellStart"/>
      <w:r w:rsidRPr="00BA77C1">
        <w:rPr>
          <w:rFonts w:ascii="Times New Roman" w:eastAsia="Times New Roman" w:hAnsi="Times New Roman" w:cs="Times New Roman"/>
          <w:b/>
          <w:bCs/>
          <w:color w:val="000000"/>
          <w:kern w:val="0"/>
          <w14:ligatures w14:val="none"/>
        </w:rPr>
        <w:t>Awka</w:t>
      </w:r>
      <w:proofErr w:type="spellEnd"/>
      <w:r w:rsidRPr="00BA77C1">
        <w:rPr>
          <w:rFonts w:ascii="Times New Roman" w:eastAsia="Times New Roman" w:hAnsi="Times New Roman" w:cs="Times New Roman"/>
          <w:b/>
          <w:bCs/>
          <w:color w:val="000000"/>
          <w:kern w:val="0"/>
          <w14:ligatures w14:val="none"/>
        </w:rPr>
        <w:t xml:space="preserve"> South Local Government Area?</w:t>
      </w:r>
    </w:p>
    <w:p w14:paraId="19795D30"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Table 4.6: Influence of Radio </w:t>
      </w:r>
      <w:proofErr w:type="spellStart"/>
      <w:r w:rsidRPr="00BA77C1">
        <w:rPr>
          <w:rFonts w:ascii="Times New Roman" w:eastAsia="Times New Roman" w:hAnsi="Times New Roman" w:cs="Times New Roman"/>
          <w:b/>
          <w:bCs/>
          <w:color w:val="000000"/>
          <w:kern w:val="0"/>
          <w14:ligatures w14:val="none"/>
        </w:rPr>
        <w:t>Programmes</w:t>
      </w:r>
      <w:proofErr w:type="spellEnd"/>
      <w:r w:rsidRPr="00BA77C1">
        <w:rPr>
          <w:rFonts w:ascii="Times New Roman" w:eastAsia="Times New Roman" w:hAnsi="Times New Roman" w:cs="Times New Roman"/>
          <w:b/>
          <w:bCs/>
          <w:color w:val="000000"/>
          <w:kern w:val="0"/>
          <w14:ligatures w14:val="none"/>
        </w:rPr>
        <w:t xml:space="preserve"> on Awareness of Harmful Cultural Practices</w:t>
      </w:r>
    </w:p>
    <w:tbl>
      <w:tblPr>
        <w:tblStyle w:val="PlainTable21"/>
        <w:tblW w:w="0" w:type="auto"/>
        <w:tblLook w:val="0620" w:firstRow="1" w:lastRow="0" w:firstColumn="0" w:lastColumn="0" w:noHBand="1" w:noVBand="1"/>
      </w:tblPr>
      <w:tblGrid>
        <w:gridCol w:w="591"/>
        <w:gridCol w:w="3033"/>
        <w:gridCol w:w="590"/>
        <w:gridCol w:w="542"/>
        <w:gridCol w:w="542"/>
        <w:gridCol w:w="590"/>
        <w:gridCol w:w="576"/>
        <w:gridCol w:w="803"/>
        <w:gridCol w:w="636"/>
        <w:gridCol w:w="1123"/>
      </w:tblGrid>
      <w:tr w:rsidR="00D80A1B" w:rsidRPr="00BA77C1" w14:paraId="57D879D7"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5FF8C6A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lastRenderedPageBreak/>
              <w:t>S/N</w:t>
            </w:r>
          </w:p>
        </w:tc>
        <w:tc>
          <w:tcPr>
            <w:tcW w:w="0" w:type="auto"/>
            <w:hideMark/>
          </w:tcPr>
          <w:p w14:paraId="65E9510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Items</w:t>
            </w:r>
          </w:p>
        </w:tc>
        <w:tc>
          <w:tcPr>
            <w:tcW w:w="0" w:type="auto"/>
            <w:hideMark/>
          </w:tcPr>
          <w:p w14:paraId="42D55B8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SA (4)</w:t>
            </w:r>
          </w:p>
        </w:tc>
        <w:tc>
          <w:tcPr>
            <w:tcW w:w="0" w:type="auto"/>
            <w:hideMark/>
          </w:tcPr>
          <w:p w14:paraId="0E24D41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 (3)</w:t>
            </w:r>
          </w:p>
        </w:tc>
        <w:tc>
          <w:tcPr>
            <w:tcW w:w="0" w:type="auto"/>
            <w:hideMark/>
          </w:tcPr>
          <w:p w14:paraId="35E9108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D (2)</w:t>
            </w:r>
          </w:p>
        </w:tc>
        <w:tc>
          <w:tcPr>
            <w:tcW w:w="0" w:type="auto"/>
            <w:hideMark/>
          </w:tcPr>
          <w:p w14:paraId="492B0DC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 (1)</w:t>
            </w:r>
          </w:p>
        </w:tc>
        <w:tc>
          <w:tcPr>
            <w:tcW w:w="0" w:type="auto"/>
            <w:hideMark/>
          </w:tcPr>
          <w:p w14:paraId="13BBD71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w:t>
            </w:r>
          </w:p>
        </w:tc>
        <w:tc>
          <w:tcPr>
            <w:tcW w:w="0" w:type="auto"/>
            <w:hideMark/>
          </w:tcPr>
          <w:p w14:paraId="2836903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Mean</w:t>
            </w:r>
          </w:p>
        </w:tc>
        <w:tc>
          <w:tcPr>
            <w:tcW w:w="0" w:type="auto"/>
            <w:hideMark/>
          </w:tcPr>
          <w:p w14:paraId="5047CDD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w:t>
            </w:r>
          </w:p>
        </w:tc>
        <w:tc>
          <w:tcPr>
            <w:tcW w:w="0" w:type="auto"/>
            <w:hideMark/>
          </w:tcPr>
          <w:p w14:paraId="6DB1C4D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Remark</w:t>
            </w:r>
          </w:p>
        </w:tc>
      </w:tr>
      <w:tr w:rsidR="00D80A1B" w:rsidRPr="00BA77C1" w14:paraId="4D8CDA18" w14:textId="77777777" w:rsidTr="00D80A1B">
        <w:tc>
          <w:tcPr>
            <w:tcW w:w="0" w:type="auto"/>
            <w:hideMark/>
          </w:tcPr>
          <w:p w14:paraId="26C706F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w:t>
            </w:r>
          </w:p>
        </w:tc>
        <w:tc>
          <w:tcPr>
            <w:tcW w:w="0" w:type="auto"/>
            <w:hideMark/>
          </w:tcPr>
          <w:p w14:paraId="3C62439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programs have increased my awareness of harmful cultural practices against women.</w:t>
            </w:r>
          </w:p>
        </w:tc>
        <w:tc>
          <w:tcPr>
            <w:tcW w:w="0" w:type="auto"/>
            <w:hideMark/>
          </w:tcPr>
          <w:p w14:paraId="20C7AAE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80</w:t>
            </w:r>
          </w:p>
        </w:tc>
        <w:tc>
          <w:tcPr>
            <w:tcW w:w="0" w:type="auto"/>
            <w:hideMark/>
          </w:tcPr>
          <w:p w14:paraId="26F36E5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62</w:t>
            </w:r>
          </w:p>
        </w:tc>
        <w:tc>
          <w:tcPr>
            <w:tcW w:w="0" w:type="auto"/>
            <w:hideMark/>
          </w:tcPr>
          <w:p w14:paraId="63DC584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17331B0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1EA155E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2E686D4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3.16</w:t>
            </w:r>
          </w:p>
        </w:tc>
        <w:tc>
          <w:tcPr>
            <w:tcW w:w="0" w:type="auto"/>
            <w:hideMark/>
          </w:tcPr>
          <w:p w14:paraId="7734529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0.94</w:t>
            </w:r>
          </w:p>
        </w:tc>
        <w:tc>
          <w:tcPr>
            <w:tcW w:w="0" w:type="auto"/>
            <w:hideMark/>
          </w:tcPr>
          <w:p w14:paraId="2D5268D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79A9B5D9" w14:textId="77777777" w:rsidTr="00D80A1B">
        <w:tc>
          <w:tcPr>
            <w:tcW w:w="0" w:type="auto"/>
            <w:hideMark/>
          </w:tcPr>
          <w:p w14:paraId="2F97AA5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w:t>
            </w:r>
          </w:p>
        </w:tc>
        <w:tc>
          <w:tcPr>
            <w:tcW w:w="0" w:type="auto"/>
            <w:hideMark/>
          </w:tcPr>
          <w:p w14:paraId="686E29A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 have learned about the dangers of certain cultural practices through radio discussions.</w:t>
            </w:r>
          </w:p>
        </w:tc>
        <w:tc>
          <w:tcPr>
            <w:tcW w:w="0" w:type="auto"/>
            <w:hideMark/>
          </w:tcPr>
          <w:p w14:paraId="65412DB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76</w:t>
            </w:r>
          </w:p>
        </w:tc>
        <w:tc>
          <w:tcPr>
            <w:tcW w:w="0" w:type="auto"/>
            <w:hideMark/>
          </w:tcPr>
          <w:p w14:paraId="10844A0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68</w:t>
            </w:r>
          </w:p>
        </w:tc>
        <w:tc>
          <w:tcPr>
            <w:tcW w:w="0" w:type="auto"/>
            <w:hideMark/>
          </w:tcPr>
          <w:p w14:paraId="3E17F7D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388C713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7EDF161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4F5FD13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3.14</w:t>
            </w:r>
          </w:p>
        </w:tc>
        <w:tc>
          <w:tcPr>
            <w:tcW w:w="0" w:type="auto"/>
            <w:hideMark/>
          </w:tcPr>
          <w:p w14:paraId="29EA08D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1262F6F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79D1DC09" w14:textId="77777777" w:rsidTr="00D80A1B">
        <w:tc>
          <w:tcPr>
            <w:tcW w:w="0" w:type="auto"/>
            <w:hideMark/>
          </w:tcPr>
          <w:p w14:paraId="7EB24EA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w:t>
            </w:r>
          </w:p>
        </w:tc>
        <w:tc>
          <w:tcPr>
            <w:tcW w:w="0" w:type="auto"/>
            <w:hideMark/>
          </w:tcPr>
          <w:p w14:paraId="19802A1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programs provide useful information on women’s rights and protection.</w:t>
            </w:r>
          </w:p>
        </w:tc>
        <w:tc>
          <w:tcPr>
            <w:tcW w:w="0" w:type="auto"/>
            <w:hideMark/>
          </w:tcPr>
          <w:p w14:paraId="64DAC07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82</w:t>
            </w:r>
          </w:p>
        </w:tc>
        <w:tc>
          <w:tcPr>
            <w:tcW w:w="0" w:type="auto"/>
            <w:hideMark/>
          </w:tcPr>
          <w:p w14:paraId="371588F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60</w:t>
            </w:r>
          </w:p>
        </w:tc>
        <w:tc>
          <w:tcPr>
            <w:tcW w:w="0" w:type="auto"/>
            <w:hideMark/>
          </w:tcPr>
          <w:p w14:paraId="5034445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002FC5C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43C3584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381DA43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3.17</w:t>
            </w:r>
          </w:p>
        </w:tc>
        <w:tc>
          <w:tcPr>
            <w:tcW w:w="0" w:type="auto"/>
            <w:hideMark/>
          </w:tcPr>
          <w:p w14:paraId="6431716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0.93</w:t>
            </w:r>
          </w:p>
        </w:tc>
        <w:tc>
          <w:tcPr>
            <w:tcW w:w="0" w:type="auto"/>
            <w:hideMark/>
          </w:tcPr>
          <w:p w14:paraId="57D74DD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073A451D" w14:textId="77777777" w:rsidTr="00D80A1B">
        <w:tc>
          <w:tcPr>
            <w:tcW w:w="0" w:type="auto"/>
            <w:hideMark/>
          </w:tcPr>
          <w:p w14:paraId="02F3488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9</w:t>
            </w:r>
          </w:p>
        </w:tc>
        <w:tc>
          <w:tcPr>
            <w:tcW w:w="0" w:type="auto"/>
            <w:hideMark/>
          </w:tcPr>
          <w:p w14:paraId="4A32DF5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Awareness campaigns on radio have helped me understand gender-based issues better.</w:t>
            </w:r>
          </w:p>
        </w:tc>
        <w:tc>
          <w:tcPr>
            <w:tcW w:w="0" w:type="auto"/>
            <w:hideMark/>
          </w:tcPr>
          <w:p w14:paraId="1CAE636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74</w:t>
            </w:r>
          </w:p>
        </w:tc>
        <w:tc>
          <w:tcPr>
            <w:tcW w:w="0" w:type="auto"/>
            <w:hideMark/>
          </w:tcPr>
          <w:p w14:paraId="69280E4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70</w:t>
            </w:r>
          </w:p>
        </w:tc>
        <w:tc>
          <w:tcPr>
            <w:tcW w:w="0" w:type="auto"/>
            <w:hideMark/>
          </w:tcPr>
          <w:p w14:paraId="40B8ABE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07A7D5A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4CBB15A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403A2F7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3.13</w:t>
            </w:r>
          </w:p>
        </w:tc>
        <w:tc>
          <w:tcPr>
            <w:tcW w:w="0" w:type="auto"/>
            <w:hideMark/>
          </w:tcPr>
          <w:p w14:paraId="133B978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703047A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11B0288D" w14:textId="77777777" w:rsidTr="00D80A1B">
        <w:tc>
          <w:tcPr>
            <w:tcW w:w="0" w:type="auto"/>
            <w:hideMark/>
          </w:tcPr>
          <w:p w14:paraId="617A22D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10</w:t>
            </w:r>
          </w:p>
        </w:tc>
        <w:tc>
          <w:tcPr>
            <w:tcW w:w="0" w:type="auto"/>
            <w:hideMark/>
          </w:tcPr>
          <w:p w14:paraId="259803A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discussions have exposed me to new perspectives about cultural practices affecting women.</w:t>
            </w:r>
          </w:p>
        </w:tc>
        <w:tc>
          <w:tcPr>
            <w:tcW w:w="0" w:type="auto"/>
            <w:hideMark/>
          </w:tcPr>
          <w:p w14:paraId="53D1CEB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78</w:t>
            </w:r>
          </w:p>
        </w:tc>
        <w:tc>
          <w:tcPr>
            <w:tcW w:w="0" w:type="auto"/>
            <w:hideMark/>
          </w:tcPr>
          <w:p w14:paraId="32F3947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66</w:t>
            </w:r>
          </w:p>
        </w:tc>
        <w:tc>
          <w:tcPr>
            <w:tcW w:w="0" w:type="auto"/>
            <w:hideMark/>
          </w:tcPr>
          <w:p w14:paraId="4593D1E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52E9677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5F33D99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632F2BA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3.14</w:t>
            </w:r>
          </w:p>
        </w:tc>
        <w:tc>
          <w:tcPr>
            <w:tcW w:w="0" w:type="auto"/>
            <w:hideMark/>
          </w:tcPr>
          <w:p w14:paraId="23AA8F8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0.94</w:t>
            </w:r>
          </w:p>
        </w:tc>
        <w:tc>
          <w:tcPr>
            <w:tcW w:w="0" w:type="auto"/>
            <w:hideMark/>
          </w:tcPr>
          <w:p w14:paraId="6151943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bl>
    <w:p w14:paraId="2E105488"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b/>
          <w:bCs/>
          <w:color w:val="000000"/>
          <w:kern w:val="0"/>
          <w14:ligatures w14:val="none"/>
        </w:rPr>
        <w:t>Grand Mean = 3.15</w:t>
      </w:r>
    </w:p>
    <w:p w14:paraId="4387BECC"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3394E795" w14:textId="79640B52" w:rsidR="001668EA" w:rsidRPr="00BA77C1" w:rsidRDefault="001668EA"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table above shows that all items have recorded mean scores exceeding the standard mean of 2.5 and are thus accepted. For the item stating that radio programmes offer helpful information on women's rights and protection, the highest mean score of 3.17 was achieved. The grand mean of 3.15 signifies that radio programmes have a great impact in raising awareness about cultural practices that affect women in Awka South Local Government Area.</w:t>
      </w:r>
    </w:p>
    <w:p w14:paraId="68F5BCFE"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Research Question Three</w:t>
      </w:r>
    </w:p>
    <w:p w14:paraId="36604E9D"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How does radio discourse contribute to redefining perceptions of dangerous cultural practices against women in </w:t>
      </w:r>
      <w:proofErr w:type="spellStart"/>
      <w:r w:rsidRPr="00BA77C1">
        <w:rPr>
          <w:rFonts w:ascii="Times New Roman" w:eastAsia="Times New Roman" w:hAnsi="Times New Roman" w:cs="Times New Roman"/>
          <w:b/>
          <w:bCs/>
          <w:color w:val="000000"/>
          <w:kern w:val="0"/>
          <w14:ligatures w14:val="none"/>
        </w:rPr>
        <w:t>Awka</w:t>
      </w:r>
      <w:proofErr w:type="spellEnd"/>
      <w:r w:rsidRPr="00BA77C1">
        <w:rPr>
          <w:rFonts w:ascii="Times New Roman" w:eastAsia="Times New Roman" w:hAnsi="Times New Roman" w:cs="Times New Roman"/>
          <w:b/>
          <w:bCs/>
          <w:color w:val="000000"/>
          <w:kern w:val="0"/>
          <w14:ligatures w14:val="none"/>
        </w:rPr>
        <w:t xml:space="preserve"> South Local Government Area?</w:t>
      </w:r>
    </w:p>
    <w:p w14:paraId="27B4BDEB"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Table 4.7: Radio Discourse and Redefining Perceptions of Harmful Cultural Practices</w:t>
      </w:r>
    </w:p>
    <w:tbl>
      <w:tblPr>
        <w:tblStyle w:val="PlainTable21"/>
        <w:tblW w:w="0" w:type="auto"/>
        <w:tblLook w:val="0620" w:firstRow="1" w:lastRow="0" w:firstColumn="0" w:lastColumn="0" w:noHBand="1" w:noVBand="1"/>
      </w:tblPr>
      <w:tblGrid>
        <w:gridCol w:w="590"/>
        <w:gridCol w:w="3006"/>
        <w:gridCol w:w="598"/>
        <w:gridCol w:w="548"/>
        <w:gridCol w:w="548"/>
        <w:gridCol w:w="598"/>
        <w:gridCol w:w="576"/>
        <w:gridCol w:w="803"/>
        <w:gridCol w:w="636"/>
        <w:gridCol w:w="1123"/>
      </w:tblGrid>
      <w:tr w:rsidR="00D80A1B" w:rsidRPr="00BA77C1" w14:paraId="5BD93D9F"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5BE6B4E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lastRenderedPageBreak/>
              <w:t>S/N</w:t>
            </w:r>
          </w:p>
        </w:tc>
        <w:tc>
          <w:tcPr>
            <w:tcW w:w="0" w:type="auto"/>
            <w:hideMark/>
          </w:tcPr>
          <w:p w14:paraId="3CB6647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Items</w:t>
            </w:r>
          </w:p>
        </w:tc>
        <w:tc>
          <w:tcPr>
            <w:tcW w:w="0" w:type="auto"/>
            <w:hideMark/>
          </w:tcPr>
          <w:p w14:paraId="3C39410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SA (4)</w:t>
            </w:r>
          </w:p>
        </w:tc>
        <w:tc>
          <w:tcPr>
            <w:tcW w:w="0" w:type="auto"/>
            <w:hideMark/>
          </w:tcPr>
          <w:p w14:paraId="7B80D04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 (3)</w:t>
            </w:r>
          </w:p>
        </w:tc>
        <w:tc>
          <w:tcPr>
            <w:tcW w:w="0" w:type="auto"/>
            <w:hideMark/>
          </w:tcPr>
          <w:p w14:paraId="17C2539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D (2)</w:t>
            </w:r>
          </w:p>
        </w:tc>
        <w:tc>
          <w:tcPr>
            <w:tcW w:w="0" w:type="auto"/>
            <w:hideMark/>
          </w:tcPr>
          <w:p w14:paraId="150D72A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 (1)</w:t>
            </w:r>
          </w:p>
        </w:tc>
        <w:tc>
          <w:tcPr>
            <w:tcW w:w="0" w:type="auto"/>
            <w:hideMark/>
          </w:tcPr>
          <w:p w14:paraId="3FF3CC8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w:t>
            </w:r>
          </w:p>
        </w:tc>
        <w:tc>
          <w:tcPr>
            <w:tcW w:w="0" w:type="auto"/>
            <w:hideMark/>
          </w:tcPr>
          <w:p w14:paraId="06FB284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Mean</w:t>
            </w:r>
          </w:p>
        </w:tc>
        <w:tc>
          <w:tcPr>
            <w:tcW w:w="0" w:type="auto"/>
            <w:hideMark/>
          </w:tcPr>
          <w:p w14:paraId="6C45B4B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w:t>
            </w:r>
          </w:p>
        </w:tc>
        <w:tc>
          <w:tcPr>
            <w:tcW w:w="0" w:type="auto"/>
            <w:hideMark/>
          </w:tcPr>
          <w:p w14:paraId="49339B4A" w14:textId="77777777" w:rsidR="00D80A1B" w:rsidRPr="00BA77C1" w:rsidRDefault="00AC7968" w:rsidP="00BA77C1">
            <w:pPr>
              <w:spacing w:line="480" w:lineRule="auto"/>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Remark</w:t>
            </w:r>
          </w:p>
        </w:tc>
      </w:tr>
      <w:tr w:rsidR="00D80A1B" w:rsidRPr="00BA77C1" w14:paraId="2E064F35" w14:textId="77777777" w:rsidTr="00D80A1B">
        <w:tc>
          <w:tcPr>
            <w:tcW w:w="0" w:type="auto"/>
            <w:hideMark/>
          </w:tcPr>
          <w:p w14:paraId="381DF18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11</w:t>
            </w:r>
          </w:p>
        </w:tc>
        <w:tc>
          <w:tcPr>
            <w:tcW w:w="0" w:type="auto"/>
            <w:hideMark/>
          </w:tcPr>
          <w:p w14:paraId="6FC6953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discussions have changed my perception of certain cultural practices against women.</w:t>
            </w:r>
          </w:p>
        </w:tc>
        <w:tc>
          <w:tcPr>
            <w:tcW w:w="0" w:type="auto"/>
            <w:hideMark/>
          </w:tcPr>
          <w:p w14:paraId="30563C8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76</w:t>
            </w:r>
          </w:p>
        </w:tc>
        <w:tc>
          <w:tcPr>
            <w:tcW w:w="0" w:type="auto"/>
            <w:hideMark/>
          </w:tcPr>
          <w:p w14:paraId="775D356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66</w:t>
            </w:r>
          </w:p>
        </w:tc>
        <w:tc>
          <w:tcPr>
            <w:tcW w:w="0" w:type="auto"/>
            <w:hideMark/>
          </w:tcPr>
          <w:p w14:paraId="4DD67DE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38A88CF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353594B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6397CD6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3.13</w:t>
            </w:r>
          </w:p>
        </w:tc>
        <w:tc>
          <w:tcPr>
            <w:tcW w:w="0" w:type="auto"/>
            <w:hideMark/>
          </w:tcPr>
          <w:p w14:paraId="51B0ECB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0B754C8C" w14:textId="77777777" w:rsidR="00D80A1B" w:rsidRPr="00BA77C1" w:rsidRDefault="00AC7968" w:rsidP="00BA77C1">
            <w:pPr>
              <w:spacing w:line="480" w:lineRule="auto"/>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09B6BC50" w14:textId="77777777" w:rsidTr="00D80A1B">
        <w:tc>
          <w:tcPr>
            <w:tcW w:w="0" w:type="auto"/>
            <w:hideMark/>
          </w:tcPr>
          <w:p w14:paraId="43196E8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12</w:t>
            </w:r>
          </w:p>
        </w:tc>
        <w:tc>
          <w:tcPr>
            <w:tcW w:w="0" w:type="auto"/>
            <w:hideMark/>
          </w:tcPr>
          <w:p w14:paraId="41B14B4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 now see some traditional practices as harmful due to radio programs.</w:t>
            </w:r>
          </w:p>
        </w:tc>
        <w:tc>
          <w:tcPr>
            <w:tcW w:w="0" w:type="auto"/>
            <w:hideMark/>
          </w:tcPr>
          <w:p w14:paraId="49A23C7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80</w:t>
            </w:r>
          </w:p>
        </w:tc>
        <w:tc>
          <w:tcPr>
            <w:tcW w:w="0" w:type="auto"/>
            <w:hideMark/>
          </w:tcPr>
          <w:p w14:paraId="6FF647E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64</w:t>
            </w:r>
          </w:p>
        </w:tc>
        <w:tc>
          <w:tcPr>
            <w:tcW w:w="0" w:type="auto"/>
            <w:hideMark/>
          </w:tcPr>
          <w:p w14:paraId="5630EB8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2DC8F4C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1162985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0E7AD74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3.16</w:t>
            </w:r>
          </w:p>
        </w:tc>
        <w:tc>
          <w:tcPr>
            <w:tcW w:w="0" w:type="auto"/>
            <w:hideMark/>
          </w:tcPr>
          <w:p w14:paraId="19A0EBC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0.94</w:t>
            </w:r>
          </w:p>
        </w:tc>
        <w:tc>
          <w:tcPr>
            <w:tcW w:w="0" w:type="auto"/>
            <w:hideMark/>
          </w:tcPr>
          <w:p w14:paraId="4D81DAE1" w14:textId="77777777" w:rsidR="00D80A1B" w:rsidRPr="00BA77C1" w:rsidRDefault="00AC7968" w:rsidP="00BA77C1">
            <w:pPr>
              <w:spacing w:line="480" w:lineRule="auto"/>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1B3370E4" w14:textId="77777777" w:rsidTr="00D80A1B">
        <w:tc>
          <w:tcPr>
            <w:tcW w:w="0" w:type="auto"/>
            <w:hideMark/>
          </w:tcPr>
          <w:p w14:paraId="426302F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13</w:t>
            </w:r>
          </w:p>
        </w:tc>
        <w:tc>
          <w:tcPr>
            <w:tcW w:w="0" w:type="auto"/>
            <w:hideMark/>
          </w:tcPr>
          <w:p w14:paraId="6B7640A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presenters effectively challenge harmful cultural beliefs.</w:t>
            </w:r>
          </w:p>
        </w:tc>
        <w:tc>
          <w:tcPr>
            <w:tcW w:w="0" w:type="auto"/>
            <w:hideMark/>
          </w:tcPr>
          <w:p w14:paraId="329C49D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74</w:t>
            </w:r>
          </w:p>
        </w:tc>
        <w:tc>
          <w:tcPr>
            <w:tcW w:w="0" w:type="auto"/>
            <w:hideMark/>
          </w:tcPr>
          <w:p w14:paraId="30C8EBC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68</w:t>
            </w:r>
          </w:p>
        </w:tc>
        <w:tc>
          <w:tcPr>
            <w:tcW w:w="0" w:type="auto"/>
            <w:hideMark/>
          </w:tcPr>
          <w:p w14:paraId="270B3AF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74E1FC9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1CA4AF3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74E2697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3.11</w:t>
            </w:r>
          </w:p>
        </w:tc>
        <w:tc>
          <w:tcPr>
            <w:tcW w:w="0" w:type="auto"/>
            <w:hideMark/>
          </w:tcPr>
          <w:p w14:paraId="2CF57CB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0.96</w:t>
            </w:r>
          </w:p>
        </w:tc>
        <w:tc>
          <w:tcPr>
            <w:tcW w:w="0" w:type="auto"/>
            <w:hideMark/>
          </w:tcPr>
          <w:p w14:paraId="60BF0519" w14:textId="77777777" w:rsidR="00D80A1B" w:rsidRPr="00BA77C1" w:rsidRDefault="00AC7968" w:rsidP="00BA77C1">
            <w:pPr>
              <w:spacing w:line="480" w:lineRule="auto"/>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72BCB0F7" w14:textId="77777777" w:rsidTr="00D80A1B">
        <w:tc>
          <w:tcPr>
            <w:tcW w:w="0" w:type="auto"/>
            <w:hideMark/>
          </w:tcPr>
          <w:p w14:paraId="1F7EA86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590E6B0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programs encourage critical thinking about cultural traditions.</w:t>
            </w:r>
          </w:p>
        </w:tc>
        <w:tc>
          <w:tcPr>
            <w:tcW w:w="0" w:type="auto"/>
            <w:hideMark/>
          </w:tcPr>
          <w:p w14:paraId="192BD01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78</w:t>
            </w:r>
          </w:p>
        </w:tc>
        <w:tc>
          <w:tcPr>
            <w:tcW w:w="0" w:type="auto"/>
            <w:hideMark/>
          </w:tcPr>
          <w:p w14:paraId="40D9F9B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64</w:t>
            </w:r>
          </w:p>
        </w:tc>
        <w:tc>
          <w:tcPr>
            <w:tcW w:w="0" w:type="auto"/>
            <w:hideMark/>
          </w:tcPr>
          <w:p w14:paraId="054CA2C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680DEEA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7989839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2B8AFD0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3.14</w:t>
            </w:r>
          </w:p>
        </w:tc>
        <w:tc>
          <w:tcPr>
            <w:tcW w:w="0" w:type="auto"/>
            <w:hideMark/>
          </w:tcPr>
          <w:p w14:paraId="0E1A752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280C1635" w14:textId="77777777" w:rsidR="00D80A1B" w:rsidRPr="00BA77C1" w:rsidRDefault="00AC7968" w:rsidP="00BA77C1">
            <w:pPr>
              <w:spacing w:line="480" w:lineRule="auto"/>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65BF3B07" w14:textId="77777777" w:rsidTr="00D80A1B">
        <w:tc>
          <w:tcPr>
            <w:tcW w:w="0" w:type="auto"/>
            <w:hideMark/>
          </w:tcPr>
          <w:p w14:paraId="4BDDD90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15</w:t>
            </w:r>
          </w:p>
        </w:tc>
        <w:tc>
          <w:tcPr>
            <w:tcW w:w="0" w:type="auto"/>
            <w:hideMark/>
          </w:tcPr>
          <w:p w14:paraId="18DBF7E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discourse helps reshape community attitudes toward women.</w:t>
            </w:r>
          </w:p>
        </w:tc>
        <w:tc>
          <w:tcPr>
            <w:tcW w:w="0" w:type="auto"/>
            <w:hideMark/>
          </w:tcPr>
          <w:p w14:paraId="49C307C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82</w:t>
            </w:r>
          </w:p>
        </w:tc>
        <w:tc>
          <w:tcPr>
            <w:tcW w:w="0" w:type="auto"/>
            <w:hideMark/>
          </w:tcPr>
          <w:p w14:paraId="5A0E3E7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60</w:t>
            </w:r>
          </w:p>
        </w:tc>
        <w:tc>
          <w:tcPr>
            <w:tcW w:w="0" w:type="auto"/>
            <w:hideMark/>
          </w:tcPr>
          <w:p w14:paraId="6F7F985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24</w:t>
            </w:r>
          </w:p>
        </w:tc>
        <w:tc>
          <w:tcPr>
            <w:tcW w:w="0" w:type="auto"/>
            <w:hideMark/>
          </w:tcPr>
          <w:p w14:paraId="0D0479D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7FC3933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0CF3517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3.17</w:t>
            </w:r>
          </w:p>
        </w:tc>
        <w:tc>
          <w:tcPr>
            <w:tcW w:w="0" w:type="auto"/>
            <w:hideMark/>
          </w:tcPr>
          <w:p w14:paraId="6D89FE3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0.93</w:t>
            </w:r>
          </w:p>
        </w:tc>
        <w:tc>
          <w:tcPr>
            <w:tcW w:w="0" w:type="auto"/>
            <w:hideMark/>
          </w:tcPr>
          <w:p w14:paraId="61E9E9E7" w14:textId="77777777" w:rsidR="00D80A1B" w:rsidRPr="00BA77C1" w:rsidRDefault="00AC7968" w:rsidP="00BA77C1">
            <w:pPr>
              <w:spacing w:line="480" w:lineRule="auto"/>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bl>
    <w:p w14:paraId="74485BE6"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b/>
          <w:bCs/>
          <w:color w:val="000000"/>
          <w:kern w:val="0"/>
          <w14:ligatures w14:val="none"/>
        </w:rPr>
        <w:t>Grand Mean = 3.14</w:t>
      </w:r>
    </w:p>
    <w:p w14:paraId="16FA7706"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5B3240E3" w14:textId="225E3F54" w:rsidR="00D63CA5" w:rsidRPr="00BA77C1" w:rsidRDefault="00D63CA5"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table shows that all items got mean scores above the minimum mean of 2.5 and are So accepted. For the item stating that radio discourse helps change community attitudes towards women, the highest mean score of 3.17 was achieved. The grand mean of 3.14 shows that radio discourse makes a difference in changing perceptions of dangerous cultural practices against women in Awka South Local Government Area.</w:t>
      </w:r>
    </w:p>
    <w:p w14:paraId="35039807"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Research Question Four</w:t>
      </w:r>
    </w:p>
    <w:p w14:paraId="65EC0CB2"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In what ways do radio messages shape behavioral change toward harmful cultural practices against women in </w:t>
      </w:r>
      <w:proofErr w:type="spellStart"/>
      <w:r w:rsidRPr="00BA77C1">
        <w:rPr>
          <w:rFonts w:ascii="Times New Roman" w:eastAsia="Times New Roman" w:hAnsi="Times New Roman" w:cs="Times New Roman"/>
          <w:b/>
          <w:bCs/>
          <w:color w:val="000000"/>
          <w:kern w:val="0"/>
          <w14:ligatures w14:val="none"/>
        </w:rPr>
        <w:t>Awka</w:t>
      </w:r>
      <w:proofErr w:type="spellEnd"/>
      <w:r w:rsidRPr="00BA77C1">
        <w:rPr>
          <w:rFonts w:ascii="Times New Roman" w:eastAsia="Times New Roman" w:hAnsi="Times New Roman" w:cs="Times New Roman"/>
          <w:b/>
          <w:bCs/>
          <w:color w:val="000000"/>
          <w:kern w:val="0"/>
          <w14:ligatures w14:val="none"/>
        </w:rPr>
        <w:t xml:space="preserve"> South Local Government Area?</w:t>
      </w:r>
    </w:p>
    <w:p w14:paraId="2BB005CC"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 xml:space="preserve">Table 4.8: Influence of Radio Messages on </w:t>
      </w:r>
      <w:proofErr w:type="spellStart"/>
      <w:r w:rsidRPr="00BA77C1">
        <w:rPr>
          <w:rFonts w:ascii="Times New Roman" w:eastAsia="Times New Roman" w:hAnsi="Times New Roman" w:cs="Times New Roman"/>
          <w:b/>
          <w:bCs/>
          <w:color w:val="000000"/>
          <w:kern w:val="0"/>
          <w14:ligatures w14:val="none"/>
        </w:rPr>
        <w:t>Behavioural</w:t>
      </w:r>
      <w:proofErr w:type="spellEnd"/>
      <w:r w:rsidRPr="00BA77C1">
        <w:rPr>
          <w:rFonts w:ascii="Times New Roman" w:eastAsia="Times New Roman" w:hAnsi="Times New Roman" w:cs="Times New Roman"/>
          <w:b/>
          <w:bCs/>
          <w:color w:val="000000"/>
          <w:kern w:val="0"/>
          <w14:ligatures w14:val="none"/>
        </w:rPr>
        <w:t xml:space="preserve"> Change</w:t>
      </w:r>
    </w:p>
    <w:tbl>
      <w:tblPr>
        <w:tblStyle w:val="PlainTable21"/>
        <w:tblW w:w="0" w:type="auto"/>
        <w:tblLook w:val="0620" w:firstRow="1" w:lastRow="0" w:firstColumn="0" w:lastColumn="0" w:noHBand="1" w:noVBand="1"/>
      </w:tblPr>
      <w:tblGrid>
        <w:gridCol w:w="590"/>
        <w:gridCol w:w="3016"/>
        <w:gridCol w:w="595"/>
        <w:gridCol w:w="546"/>
        <w:gridCol w:w="546"/>
        <w:gridCol w:w="595"/>
        <w:gridCol w:w="576"/>
        <w:gridCol w:w="803"/>
        <w:gridCol w:w="636"/>
        <w:gridCol w:w="1123"/>
      </w:tblGrid>
      <w:tr w:rsidR="00D80A1B" w:rsidRPr="00BA77C1" w14:paraId="1EE94F4D" w14:textId="77777777" w:rsidTr="00D80A1B">
        <w:trPr>
          <w:cnfStyle w:val="100000000000" w:firstRow="1" w:lastRow="0" w:firstColumn="0" w:lastColumn="0" w:oddVBand="0" w:evenVBand="0" w:oddHBand="0" w:evenHBand="0" w:firstRowFirstColumn="0" w:firstRowLastColumn="0" w:lastRowFirstColumn="0" w:lastRowLastColumn="0"/>
        </w:trPr>
        <w:tc>
          <w:tcPr>
            <w:tcW w:w="0" w:type="auto"/>
            <w:hideMark/>
          </w:tcPr>
          <w:p w14:paraId="1ADB23A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S/N</w:t>
            </w:r>
          </w:p>
        </w:tc>
        <w:tc>
          <w:tcPr>
            <w:tcW w:w="0" w:type="auto"/>
            <w:hideMark/>
          </w:tcPr>
          <w:p w14:paraId="63F273A9"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Items</w:t>
            </w:r>
          </w:p>
        </w:tc>
        <w:tc>
          <w:tcPr>
            <w:tcW w:w="0" w:type="auto"/>
            <w:hideMark/>
          </w:tcPr>
          <w:p w14:paraId="674BFF9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SA (4)</w:t>
            </w:r>
          </w:p>
        </w:tc>
        <w:tc>
          <w:tcPr>
            <w:tcW w:w="0" w:type="auto"/>
            <w:hideMark/>
          </w:tcPr>
          <w:p w14:paraId="699A5FC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 (3)</w:t>
            </w:r>
          </w:p>
        </w:tc>
        <w:tc>
          <w:tcPr>
            <w:tcW w:w="0" w:type="auto"/>
            <w:hideMark/>
          </w:tcPr>
          <w:p w14:paraId="625A7B5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D (2)</w:t>
            </w:r>
          </w:p>
        </w:tc>
        <w:tc>
          <w:tcPr>
            <w:tcW w:w="0" w:type="auto"/>
            <w:hideMark/>
          </w:tcPr>
          <w:p w14:paraId="443B7F9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 (1)</w:t>
            </w:r>
          </w:p>
        </w:tc>
        <w:tc>
          <w:tcPr>
            <w:tcW w:w="0" w:type="auto"/>
            <w:hideMark/>
          </w:tcPr>
          <w:p w14:paraId="399AB7C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F</w:t>
            </w:r>
          </w:p>
        </w:tc>
        <w:tc>
          <w:tcPr>
            <w:tcW w:w="0" w:type="auto"/>
            <w:hideMark/>
          </w:tcPr>
          <w:p w14:paraId="7F88DA5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Mean</w:t>
            </w:r>
          </w:p>
        </w:tc>
        <w:tc>
          <w:tcPr>
            <w:tcW w:w="0" w:type="auto"/>
            <w:hideMark/>
          </w:tcPr>
          <w:p w14:paraId="402CB99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SD</w:t>
            </w:r>
          </w:p>
        </w:tc>
        <w:tc>
          <w:tcPr>
            <w:tcW w:w="0" w:type="auto"/>
            <w:hideMark/>
          </w:tcPr>
          <w:p w14:paraId="0ED866B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Remark</w:t>
            </w:r>
          </w:p>
        </w:tc>
      </w:tr>
      <w:tr w:rsidR="00D80A1B" w:rsidRPr="00BA77C1" w14:paraId="3237F0F2" w14:textId="77777777" w:rsidTr="00D80A1B">
        <w:tc>
          <w:tcPr>
            <w:tcW w:w="0" w:type="auto"/>
            <w:hideMark/>
          </w:tcPr>
          <w:p w14:paraId="7794081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lastRenderedPageBreak/>
              <w:t>16</w:t>
            </w:r>
          </w:p>
        </w:tc>
        <w:tc>
          <w:tcPr>
            <w:tcW w:w="0" w:type="auto"/>
            <w:hideMark/>
          </w:tcPr>
          <w:p w14:paraId="0508949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messages have influenced my behavior toward cultural practices affecting women.</w:t>
            </w:r>
          </w:p>
        </w:tc>
        <w:tc>
          <w:tcPr>
            <w:tcW w:w="0" w:type="auto"/>
            <w:hideMark/>
          </w:tcPr>
          <w:p w14:paraId="3538F39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78</w:t>
            </w:r>
          </w:p>
        </w:tc>
        <w:tc>
          <w:tcPr>
            <w:tcW w:w="0" w:type="auto"/>
            <w:hideMark/>
          </w:tcPr>
          <w:p w14:paraId="64E6C5E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66</w:t>
            </w:r>
          </w:p>
        </w:tc>
        <w:tc>
          <w:tcPr>
            <w:tcW w:w="0" w:type="auto"/>
            <w:hideMark/>
          </w:tcPr>
          <w:p w14:paraId="0443BA3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354A99E8"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09FF244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1C1FD78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3.16</w:t>
            </w:r>
          </w:p>
        </w:tc>
        <w:tc>
          <w:tcPr>
            <w:tcW w:w="0" w:type="auto"/>
            <w:hideMark/>
          </w:tcPr>
          <w:p w14:paraId="0C9CACD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0.94</w:t>
            </w:r>
          </w:p>
        </w:tc>
        <w:tc>
          <w:tcPr>
            <w:tcW w:w="0" w:type="auto"/>
            <w:hideMark/>
          </w:tcPr>
          <w:p w14:paraId="71A06B0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23532BD5" w14:textId="77777777" w:rsidTr="00D80A1B">
        <w:tc>
          <w:tcPr>
            <w:tcW w:w="0" w:type="auto"/>
            <w:hideMark/>
          </w:tcPr>
          <w:p w14:paraId="27234D4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17</w:t>
            </w:r>
          </w:p>
        </w:tc>
        <w:tc>
          <w:tcPr>
            <w:tcW w:w="0" w:type="auto"/>
            <w:hideMark/>
          </w:tcPr>
          <w:p w14:paraId="1059779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 am more likely to speak against harmful cultural practices after listening to radio programs.</w:t>
            </w:r>
          </w:p>
        </w:tc>
        <w:tc>
          <w:tcPr>
            <w:tcW w:w="0" w:type="auto"/>
            <w:hideMark/>
          </w:tcPr>
          <w:p w14:paraId="534C9B1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74</w:t>
            </w:r>
          </w:p>
        </w:tc>
        <w:tc>
          <w:tcPr>
            <w:tcW w:w="0" w:type="auto"/>
            <w:hideMark/>
          </w:tcPr>
          <w:p w14:paraId="3CE5A727"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70</w:t>
            </w:r>
          </w:p>
        </w:tc>
        <w:tc>
          <w:tcPr>
            <w:tcW w:w="0" w:type="auto"/>
            <w:hideMark/>
          </w:tcPr>
          <w:p w14:paraId="514A640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2DED1B3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7C3AEF2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7BF60FB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3.13</w:t>
            </w:r>
          </w:p>
        </w:tc>
        <w:tc>
          <w:tcPr>
            <w:tcW w:w="0" w:type="auto"/>
            <w:hideMark/>
          </w:tcPr>
          <w:p w14:paraId="29C5200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0A6A192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002954C9" w14:textId="77777777" w:rsidTr="00D80A1B">
        <w:tc>
          <w:tcPr>
            <w:tcW w:w="0" w:type="auto"/>
            <w:hideMark/>
          </w:tcPr>
          <w:p w14:paraId="48C5553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w:t>
            </w:r>
          </w:p>
        </w:tc>
        <w:tc>
          <w:tcPr>
            <w:tcW w:w="0" w:type="auto"/>
            <w:hideMark/>
          </w:tcPr>
          <w:p w14:paraId="5563A3E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programs encourage people to reject harmful traditions against women.</w:t>
            </w:r>
          </w:p>
        </w:tc>
        <w:tc>
          <w:tcPr>
            <w:tcW w:w="0" w:type="auto"/>
            <w:hideMark/>
          </w:tcPr>
          <w:p w14:paraId="6A92DAB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80</w:t>
            </w:r>
          </w:p>
        </w:tc>
        <w:tc>
          <w:tcPr>
            <w:tcW w:w="0" w:type="auto"/>
            <w:hideMark/>
          </w:tcPr>
          <w:p w14:paraId="1EDD482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64</w:t>
            </w:r>
          </w:p>
        </w:tc>
        <w:tc>
          <w:tcPr>
            <w:tcW w:w="0" w:type="auto"/>
            <w:hideMark/>
          </w:tcPr>
          <w:p w14:paraId="2A25669E"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77DE978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316932D3"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2BCF957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3.16</w:t>
            </w:r>
          </w:p>
        </w:tc>
        <w:tc>
          <w:tcPr>
            <w:tcW w:w="0" w:type="auto"/>
            <w:hideMark/>
          </w:tcPr>
          <w:p w14:paraId="55A563F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0.94</w:t>
            </w:r>
          </w:p>
        </w:tc>
        <w:tc>
          <w:tcPr>
            <w:tcW w:w="0" w:type="auto"/>
            <w:hideMark/>
          </w:tcPr>
          <w:p w14:paraId="44F82ED4"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74EDB2C6" w14:textId="77777777" w:rsidTr="00D80A1B">
        <w:tc>
          <w:tcPr>
            <w:tcW w:w="0" w:type="auto"/>
            <w:hideMark/>
          </w:tcPr>
          <w:p w14:paraId="4CA6475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19</w:t>
            </w:r>
          </w:p>
        </w:tc>
        <w:tc>
          <w:tcPr>
            <w:tcW w:w="0" w:type="auto"/>
            <w:hideMark/>
          </w:tcPr>
          <w:p w14:paraId="220C71F0"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I have changed my attitude toward certain cultural practices because of radio messages.</w:t>
            </w:r>
          </w:p>
        </w:tc>
        <w:tc>
          <w:tcPr>
            <w:tcW w:w="0" w:type="auto"/>
            <w:hideMark/>
          </w:tcPr>
          <w:p w14:paraId="527BBA0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76</w:t>
            </w:r>
          </w:p>
        </w:tc>
        <w:tc>
          <w:tcPr>
            <w:tcW w:w="0" w:type="auto"/>
            <w:hideMark/>
          </w:tcPr>
          <w:p w14:paraId="6F9DC24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68</w:t>
            </w:r>
          </w:p>
        </w:tc>
        <w:tc>
          <w:tcPr>
            <w:tcW w:w="0" w:type="auto"/>
            <w:hideMark/>
          </w:tcPr>
          <w:p w14:paraId="12337FDB"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5CBCA87C"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4C98722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0F609C4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3.14</w:t>
            </w:r>
          </w:p>
        </w:tc>
        <w:tc>
          <w:tcPr>
            <w:tcW w:w="0" w:type="auto"/>
            <w:hideMark/>
          </w:tcPr>
          <w:p w14:paraId="08586CF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0.95</w:t>
            </w:r>
          </w:p>
        </w:tc>
        <w:tc>
          <w:tcPr>
            <w:tcW w:w="0" w:type="auto"/>
            <w:hideMark/>
          </w:tcPr>
          <w:p w14:paraId="435A2942"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r w:rsidR="00D80A1B" w:rsidRPr="00BA77C1" w14:paraId="1C7F7CFC" w14:textId="77777777" w:rsidTr="00D80A1B">
        <w:tc>
          <w:tcPr>
            <w:tcW w:w="0" w:type="auto"/>
            <w:hideMark/>
          </w:tcPr>
          <w:p w14:paraId="5DF0420D"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20</w:t>
            </w:r>
          </w:p>
        </w:tc>
        <w:tc>
          <w:tcPr>
            <w:tcW w:w="0" w:type="auto"/>
            <w:hideMark/>
          </w:tcPr>
          <w:p w14:paraId="6522CAC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Radio advocacy has contributed to positive behavioral change in my community.</w:t>
            </w:r>
          </w:p>
        </w:tc>
        <w:tc>
          <w:tcPr>
            <w:tcW w:w="0" w:type="auto"/>
            <w:hideMark/>
          </w:tcPr>
          <w:p w14:paraId="02C94CB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82</w:t>
            </w:r>
          </w:p>
        </w:tc>
        <w:tc>
          <w:tcPr>
            <w:tcW w:w="0" w:type="auto"/>
            <w:hideMark/>
          </w:tcPr>
          <w:p w14:paraId="7F91EDC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62</w:t>
            </w:r>
          </w:p>
        </w:tc>
        <w:tc>
          <w:tcPr>
            <w:tcW w:w="0" w:type="auto"/>
            <w:hideMark/>
          </w:tcPr>
          <w:p w14:paraId="1C5D27C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22</w:t>
            </w:r>
          </w:p>
        </w:tc>
        <w:tc>
          <w:tcPr>
            <w:tcW w:w="0" w:type="auto"/>
            <w:hideMark/>
          </w:tcPr>
          <w:p w14:paraId="3CCB8DDA"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14</w:t>
            </w:r>
          </w:p>
        </w:tc>
        <w:tc>
          <w:tcPr>
            <w:tcW w:w="0" w:type="auto"/>
            <w:hideMark/>
          </w:tcPr>
          <w:p w14:paraId="680DC381"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180</w:t>
            </w:r>
          </w:p>
        </w:tc>
        <w:tc>
          <w:tcPr>
            <w:tcW w:w="0" w:type="auto"/>
            <w:hideMark/>
          </w:tcPr>
          <w:p w14:paraId="7312077F"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3.17</w:t>
            </w:r>
          </w:p>
        </w:tc>
        <w:tc>
          <w:tcPr>
            <w:tcW w:w="0" w:type="auto"/>
            <w:hideMark/>
          </w:tcPr>
          <w:p w14:paraId="15B698F6"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0.93</w:t>
            </w:r>
          </w:p>
        </w:tc>
        <w:tc>
          <w:tcPr>
            <w:tcW w:w="0" w:type="auto"/>
            <w:hideMark/>
          </w:tcPr>
          <w:p w14:paraId="1916D895" w14:textId="77777777" w:rsidR="00D80A1B" w:rsidRPr="00BA77C1" w:rsidRDefault="00AC7968" w:rsidP="00C800E1">
            <w:pPr>
              <w:jc w:val="both"/>
              <w:rPr>
                <w:rFonts w:ascii="Times New Roman" w:eastAsia="Times New Roman" w:hAnsi="Times New Roman" w:cs="Times New Roman"/>
                <w:kern w:val="0"/>
                <w14:ligatures w14:val="none"/>
              </w:rPr>
            </w:pPr>
            <w:r w:rsidRPr="00BA77C1">
              <w:rPr>
                <w:rFonts w:ascii="Times New Roman" w:eastAsia="Times New Roman" w:hAnsi="Times New Roman" w:cs="Times New Roman"/>
                <w:kern w:val="0"/>
                <w14:ligatures w14:val="none"/>
              </w:rPr>
              <w:t>Accepted</w:t>
            </w:r>
          </w:p>
        </w:tc>
      </w:tr>
    </w:tbl>
    <w:p w14:paraId="61EA9381" w14:textId="77777777" w:rsidR="00D80A1B" w:rsidRPr="00BA77C1" w:rsidRDefault="00AC7968" w:rsidP="00BA77C1">
      <w:pPr>
        <w:spacing w:before="100" w:beforeAutospacing="1" w:after="100" w:afterAutospacing="1" w:line="480" w:lineRule="auto"/>
        <w:jc w:val="both"/>
        <w:rPr>
          <w:rFonts w:ascii="Times New Roman" w:hAnsi="Times New Roman" w:cs="Times New Roman"/>
          <w:color w:val="000000"/>
          <w:kern w:val="0"/>
          <w14:ligatures w14:val="none"/>
        </w:rPr>
      </w:pPr>
      <w:r w:rsidRPr="00BA77C1">
        <w:rPr>
          <w:rFonts w:ascii="Times New Roman" w:hAnsi="Times New Roman" w:cs="Times New Roman"/>
          <w:b/>
          <w:bCs/>
          <w:color w:val="000000"/>
          <w:kern w:val="0"/>
          <w14:ligatures w14:val="none"/>
        </w:rPr>
        <w:t>Grand Mean = 3.15</w:t>
      </w:r>
    </w:p>
    <w:p w14:paraId="7F29B265"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Interpretation</w:t>
      </w:r>
    </w:p>
    <w:p w14:paraId="7DADDA87" w14:textId="1A4E69AC" w:rsidR="00D80A1B" w:rsidRPr="00BA77C1" w:rsidRDefault="00D63CA5" w:rsidP="00BA77C1">
      <w:pPr>
        <w:pStyle w:val="p1"/>
        <w:spacing w:line="480" w:lineRule="auto"/>
        <w:jc w:val="both"/>
        <w:rPr>
          <w:rFonts w:ascii="Times New Roman" w:hAnsi="Times New Roman"/>
          <w:sz w:val="24"/>
          <w:szCs w:val="24"/>
        </w:rPr>
      </w:pPr>
      <w:r w:rsidRPr="00BA77C1">
        <w:rPr>
          <w:rFonts w:ascii="Times New Roman" w:hAnsi="Times New Roman"/>
          <w:sz w:val="24"/>
          <w:szCs w:val="24"/>
        </w:rPr>
        <w:t xml:space="preserve"> </w:t>
      </w:r>
      <w:r w:rsidR="0006647B" w:rsidRPr="00BA77C1">
        <w:rPr>
          <w:rStyle w:val="s1"/>
          <w:rFonts w:ascii="Times New Roman" w:hAnsi="Times New Roman"/>
          <w:sz w:val="24"/>
          <w:szCs w:val="24"/>
        </w:rPr>
        <w:t>The table shows that all the listed items have mean scores above the criterion mean of 2.5 and were accepted. For the item stating that radio advocacy has led to community-wide positive behavioral change, a mean score of 3.17 was recorded, which was the highest. The grand mean of 3.15 shows that radio messages have a big impact in changing behavior towards harmful cultural practices against women in Awka South Local Government Area.</w:t>
      </w:r>
    </w:p>
    <w:p w14:paraId="11A56767" w14:textId="77777777" w:rsidR="00D80A1B" w:rsidRDefault="00D80A1B"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3D8FF066" w14:textId="77777777" w:rsidR="00C800E1" w:rsidRDefault="00C800E1"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49A743E2" w14:textId="77777777" w:rsidR="00C800E1" w:rsidRPr="00BA77C1" w:rsidRDefault="00C800E1"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117CA5B9" w14:textId="77777777" w:rsidR="00D80A1B" w:rsidRPr="00BA77C1" w:rsidRDefault="00D80A1B"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75EE72BC" w14:textId="77777777" w:rsidR="00D80A1B" w:rsidRPr="00BA77C1" w:rsidRDefault="00D80A1B"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57B48FE8" w14:textId="77777777" w:rsidR="00D80A1B" w:rsidRPr="00BA77C1" w:rsidRDefault="00AC7968" w:rsidP="00C800E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BA77C1">
        <w:rPr>
          <w:rFonts w:ascii="Times New Roman" w:eastAsia="Times New Roman" w:hAnsi="Times New Roman" w:cs="Times New Roman"/>
          <w:b/>
          <w:bCs/>
          <w:color w:val="000000"/>
          <w:kern w:val="36"/>
          <w14:ligatures w14:val="none"/>
        </w:rPr>
        <w:lastRenderedPageBreak/>
        <w:t>CHAPTER FIVE</w:t>
      </w:r>
    </w:p>
    <w:p w14:paraId="450189A1" w14:textId="77777777" w:rsidR="00D80A1B" w:rsidRPr="00BA77C1" w:rsidRDefault="00AC7968" w:rsidP="00C800E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SUMMARY OF FINDINGS, CONCLUSION AND RECOMMENDATIONS</w:t>
      </w:r>
    </w:p>
    <w:p w14:paraId="6709B0DD" w14:textId="77777777" w:rsidR="00D80A1B" w:rsidRPr="00BA77C1" w:rsidRDefault="00AC7968" w:rsidP="00BA77C1">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t>5.1 Summary of Findings</w:t>
      </w:r>
    </w:p>
    <w:p w14:paraId="3ACEB9E3"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study aimed to look into the role of radio in the redefinition of harmful cultural practices with respect to women in Awka South Local Government Area, Anambra State. Specifically, it was aimed at determining the level of listening to radio programmes on women; the influence of radio programmes on awareness of harmful cultural practices against women; the redefinition of perception of dangerous cultural practices through radio discourse and the influence of radio discourse on changing behavior towards harmful cultural practices against women. The descriptive survey research design was employed and descriptive statistical methods like mean scores and standard deviation were used to analyze data gathered from 180 valid respondents obtained from St. Paul's University College, ABS radio Awka, and Gospel FM Awka. The key results of the study are briefly outlined below.</w:t>
      </w:r>
    </w:p>
    <w:p w14:paraId="27BE05D2" w14:textId="60F17A22" w:rsidR="00250FAD" w:rsidRPr="00BA77C1" w:rsidRDefault="00DD19DF"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 xml:space="preserve">Extent Of Exposure to Radio </w:t>
      </w:r>
      <w:r w:rsidR="00C249ED" w:rsidRPr="00BA77C1">
        <w:rPr>
          <w:rStyle w:val="s1"/>
          <w:rFonts w:ascii="Times New Roman" w:hAnsi="Times New Roman"/>
          <w:b/>
          <w:bCs/>
          <w:sz w:val="24"/>
          <w:szCs w:val="24"/>
        </w:rPr>
        <w:t xml:space="preserve">Programmes </w:t>
      </w:r>
      <w:r w:rsidR="00AF52B9" w:rsidRPr="00BA77C1">
        <w:rPr>
          <w:rStyle w:val="s1"/>
          <w:rFonts w:ascii="Times New Roman" w:hAnsi="Times New Roman"/>
          <w:b/>
          <w:bCs/>
          <w:sz w:val="24"/>
          <w:szCs w:val="24"/>
        </w:rPr>
        <w:t>on Women Issues</w:t>
      </w:r>
    </w:p>
    <w:p w14:paraId="09B2A8D9" w14:textId="77777777" w:rsidR="00464B23"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findings of the study revealed that people in Awka South listen to radio programmes bordering on women to a great extent. The grand mean score of 3.10 indicated that respondents' perception of radio programmes that discussed women-related issues was high, that they often listened to radio programmes discussing women and cultural issues, and that they actively listened to radio broadcasts discussing women's rights. It was also agreed that radio is a major source of information on issues of concern to women.</w:t>
      </w:r>
    </w:p>
    <w:p w14:paraId="4201D6CC" w14:textId="3CE3C969"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 result confirms the assumptions of the Agenda-Setting Theory put forward by McCombs and Shaw (1972). The theory maintains that the media influence the issues people consider </w:t>
      </w:r>
      <w:r w:rsidRPr="00BA77C1">
        <w:rPr>
          <w:rStyle w:val="s1"/>
          <w:rFonts w:ascii="Times New Roman" w:hAnsi="Times New Roman"/>
          <w:sz w:val="24"/>
          <w:szCs w:val="24"/>
        </w:rPr>
        <w:lastRenderedPageBreak/>
        <w:t>important in society. The findings suggest that the radio stations "ABS" and "Gospel FM" have succeeded in bringing the attention of the public to issues that concern women and the harmful cultural practices through repetitive discussions and awareness-creating programmes. The study also confirms the first-order agenda-setting hypothesis: that a strong stream of media attention raises an issue's salience in the public agenda.</w:t>
      </w:r>
    </w:p>
    <w:p w14:paraId="5B9A27A0"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findings also support the contemporary perspectives of Agenda-Setting Theory advanced by Almakaty (2025) and Zahariadis (2025) which have claimed that although the communication landscape has changed, media outlets still have a profound impact on the public discourse and society's priorities. Based on the high exposure to radio programmes observed in this study, it implies that radio is still a relevant and influential medium in molding the awareness and discourse on gender and cultural issues in Awka South.</w:t>
      </w:r>
    </w:p>
    <w:p w14:paraId="43EF04F5" w14:textId="77777777" w:rsidR="00250FAD" w:rsidRPr="00BA77C1" w:rsidRDefault="00250FAD"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The results are consistent with the empirical findings by Alela (2021), Wefwafwa (2022), and Ezra and Joel (2024) that found radio programmes greatly enhance public knowledge about women's rights, harmful cultural practices, and GBV. Likewise, Okonkwo and Umuerri (2024) reported that radio campaigns increased public awareness of social issues affecting women. The present study, therefore, confirms that radio is a useful medium in sensitizing the populace to harmful cultural practices against women in Awka South Local Government Area.</w:t>
      </w:r>
    </w:p>
    <w:p w14:paraId="3AE0ED83" w14:textId="0ECB878F" w:rsidR="00B4031B" w:rsidRPr="00BA77C1" w:rsidRDefault="00B4031B"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 xml:space="preserve">Influence of Radio Programmes </w:t>
      </w:r>
      <w:r w:rsidR="00E6199D" w:rsidRPr="00BA77C1">
        <w:rPr>
          <w:rStyle w:val="s1"/>
          <w:rFonts w:ascii="Times New Roman" w:hAnsi="Times New Roman"/>
          <w:b/>
          <w:bCs/>
          <w:sz w:val="24"/>
          <w:szCs w:val="24"/>
        </w:rPr>
        <w:t xml:space="preserve">on Awareness </w:t>
      </w:r>
      <w:r w:rsidR="007557A4" w:rsidRPr="00BA77C1">
        <w:rPr>
          <w:rStyle w:val="s1"/>
          <w:rFonts w:ascii="Times New Roman" w:hAnsi="Times New Roman"/>
          <w:b/>
          <w:bCs/>
          <w:sz w:val="24"/>
          <w:szCs w:val="24"/>
        </w:rPr>
        <w:t xml:space="preserve">of Harmful Cultural Practices </w:t>
      </w:r>
    </w:p>
    <w:p w14:paraId="22012F10"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 findings also indicated that radio programmes make great contributions to awareness of harmful cultural practices to women in Awka South Local Government Area. Overall, the grand mean score was 3.15, which suggests that the respondents felt that the radio programmes have raised their awareness of harmful cultural practices, educated them about the dangers of such practices, and given them useful information relating to women's rights and protection. </w:t>
      </w:r>
      <w:r w:rsidRPr="00BA77C1">
        <w:rPr>
          <w:rStyle w:val="s1"/>
          <w:rFonts w:ascii="Times New Roman" w:hAnsi="Times New Roman"/>
          <w:sz w:val="24"/>
          <w:szCs w:val="24"/>
        </w:rPr>
        <w:lastRenderedPageBreak/>
        <w:t>Radio discussions also helped respondents get new ideas on gender-related cultural issues, which they also agreed on.</w:t>
      </w:r>
    </w:p>
    <w:p w14:paraId="22773EA6"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 corroborates Agenda-Setting Theory, which posits that social issues are understood and interpreted by the public, as a result of constant emphasis and framing of the message given by the media. The results show that radio programmes have an impact not only on awareness levels, but also on the understanding of the harmful traditions that affect women. This is evident in the media's influence on the perceptions of audiences in Awka South, as they have an agenda on women's rights and harmful cultural practices in the area, as outlined in the argument proposed by McCombs and Shaw.</w:t>
      </w:r>
    </w:p>
    <w:p w14:paraId="53AB24DE"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results also support second-level analysis of agenda-setting, i.e., the process by which the media affect the public's interpretation of an issue by using or not using an attribute frame. Radio stations use discussions, campaigns, and educational programmes to speak of dangerous cultural practices, as social issues that need to be addressed and changed. This implies that radio has a role in shaping people's perceptions of the oppressive traditions that have been affecting women in society.</w:t>
      </w:r>
    </w:p>
    <w:p w14:paraId="67B24C30"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results corroborate the empirical studies of Nwanmouh et al., (2025), Okolo-Obasi et al., (2024), and Alela (2021) which have found that radio and strategic communication campaigns effectively enhance awareness of harmful cultural practices and women's rights issues. Likewise, Ojabo and Dunu (2023) reported that repetitive radio messages result in better awareness and impact social understanding of community problems. The present study therefore, supports the finding that radio programmes have a significant influence on awareness of the harmful cultural practices against women in Awka South Local Government Area.</w:t>
      </w:r>
    </w:p>
    <w:p w14:paraId="3E21AAB9" w14:textId="77777777" w:rsidR="00250FAD" w:rsidRPr="00BA77C1" w:rsidRDefault="00250FAD"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Radio Discourse and Redefining Perceptions of Harmful Cultural Practices</w:t>
      </w:r>
    </w:p>
    <w:p w14:paraId="2C9F5A84"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The results of the study further showed that the radio in its discourse plays an important role in the redefinition of perceptions of dangerous cultural practices against women in Awka South LGA. In general, the respondents felt that radio discussions have changed their perspective on some cultural practices, encouraged critical thinking on traditions, and helped to change attitudes towards women in their community and the grand mean score was 3.14. It was also found that the respondents were in agreement that the radio presenters are able to effectively challenge harmful cultural beliefs in their programmes.</w:t>
      </w:r>
    </w:p>
    <w:p w14:paraId="78605596"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 is consistent with the assumption of Agenda-Setting Theory, namely the media framing effect on the interpretation of issues and values in society. The results indicate that radio is acting as a medium for challenging negative practices and championing alternative practices that benefit women in terms of their rights and dignity. Radio stations have the power to shape public opinion and slowly change community thinking about risky cultural practices through repeated discussions and advocacy messages.</w:t>
      </w:r>
    </w:p>
    <w:p w14:paraId="22C06151" w14:textId="77777777" w:rsidR="00250FAD" w:rsidRPr="00BA77C1" w:rsidRDefault="00250FA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results also align with the modern-day agenda-setting theories of Son and Park (2025) and Nasir et al. (2025), which highlight the importance of media attention for shaping public opinion and collective awareness on social issues. With regard to this research, radio discourse is used to challenge cultural beliefs and to provoke critical thinking about oppressive practices towards women.</w:t>
      </w:r>
    </w:p>
    <w:p w14:paraId="41545EA2" w14:textId="532D2F48" w:rsidR="00056026" w:rsidRPr="00BA77C1" w:rsidRDefault="00250FAD" w:rsidP="00BA77C1">
      <w:pPr>
        <w:pStyle w:val="p1"/>
        <w:spacing w:line="480" w:lineRule="auto"/>
        <w:jc w:val="both"/>
        <w:rPr>
          <w:rStyle w:val="s1"/>
          <w:rFonts w:ascii="Times New Roman" w:hAnsi="Times New Roman"/>
          <w:sz w:val="24"/>
          <w:szCs w:val="24"/>
        </w:rPr>
      </w:pPr>
      <w:r w:rsidRPr="00BA77C1">
        <w:rPr>
          <w:rStyle w:val="s1"/>
          <w:rFonts w:ascii="Times New Roman" w:hAnsi="Times New Roman"/>
          <w:sz w:val="24"/>
          <w:szCs w:val="24"/>
        </w:rPr>
        <w:t>The results align with the studies by Wefwafwa (2022), Okonkwo and Umuerri (2024), and Sondou et al. (2025), who found that radio broadcasting and media involvement in discussions bring about changes in public attitudes, confront negative stereotypes, and foster social change.</w:t>
      </w:r>
      <w:r w:rsidR="00056026" w:rsidRPr="00BA77C1">
        <w:rPr>
          <w:rStyle w:val="s1"/>
          <w:rFonts w:ascii="Times New Roman" w:hAnsi="Times New Roman"/>
          <w:sz w:val="24"/>
          <w:szCs w:val="24"/>
        </w:rPr>
        <w:t xml:space="preserve"> Likewise, Ezra and Joel (2024) discovered that community radio provides women with opportunities to question oppressive cultural constructs and to support equality. The present study, therefore, tends to agree that radio discourse has a significant role in the redrafting of </w:t>
      </w:r>
      <w:r w:rsidR="00056026" w:rsidRPr="00BA77C1">
        <w:rPr>
          <w:rStyle w:val="s1"/>
          <w:rFonts w:ascii="Times New Roman" w:hAnsi="Times New Roman"/>
          <w:sz w:val="24"/>
          <w:szCs w:val="24"/>
        </w:rPr>
        <w:lastRenderedPageBreak/>
        <w:t>perceptions of harmful cultural practices towards women in Awka South Local Government Area.</w:t>
      </w:r>
    </w:p>
    <w:p w14:paraId="6A4334CA" w14:textId="27E0746B" w:rsidR="00B80195" w:rsidRPr="00BA77C1" w:rsidRDefault="00B80195"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 xml:space="preserve">Influence of Radio Message on </w:t>
      </w:r>
      <w:r w:rsidR="005C5A11" w:rsidRPr="00BA77C1">
        <w:rPr>
          <w:rStyle w:val="s1"/>
          <w:rFonts w:ascii="Times New Roman" w:hAnsi="Times New Roman"/>
          <w:b/>
          <w:bCs/>
          <w:sz w:val="24"/>
          <w:szCs w:val="24"/>
        </w:rPr>
        <w:t>Behavioral Changes</w:t>
      </w:r>
    </w:p>
    <w:p w14:paraId="30279010"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study also provided findings that showed that radio messages have a significant influence on behavioural change in the practice of women against harmful cultural practices in Awka South Local Government Area. The results indicated that the grand mean score was 3.15, meaning that respondents felt that radio advocacy has an influence on their behaviour towards cultural practices that affect women, encourages them to speak against harmful cultural practices, and that it helps to change their behaviour in the community in a positive way. It was also agreed in the responses that radio programmes promote rejection of harmful cultural practices towards women.</w:t>
      </w:r>
    </w:p>
    <w:p w14:paraId="78CE775F"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discovery aligns with the concept of Agenda-Setting Theory which states that the continued presence of a media frame in the media can have an impact on social attitudes and behavioural reactions. The results show that not only do radio programmes help raise awareness, they also motivate action and behavioural change with regard to harmful cultural practices. Repeatedly reminding listeners of the dangers of oppressive traditions, radio messages help listeners to think again about oppressive traditions.</w:t>
      </w:r>
    </w:p>
    <w:p w14:paraId="23C6753E"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results also correspond to the contemporary understanding of an agenda-setting theory that highlights the media's role in shaping the collective behavior and engagement of the public. Women's rights and negative cultural practices are a continuous message through the radio stations and it seems to promote behaviour change and community advocacy in Awka South.</w:t>
      </w:r>
    </w:p>
    <w:p w14:paraId="0F8C9D6C"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 xml:space="preserve">The findings have also been found to support the findings of Ojabo and Dunu (2023); Ezra and Joel (2024); Okonkwo and Umuerri (2024) which found that radio campaigns impact </w:t>
      </w:r>
      <w:r w:rsidRPr="00BA77C1">
        <w:rPr>
          <w:rStyle w:val="s1"/>
          <w:rFonts w:ascii="Times New Roman" w:hAnsi="Times New Roman"/>
          <w:sz w:val="24"/>
          <w:szCs w:val="24"/>
        </w:rPr>
        <w:lastRenderedPageBreak/>
        <w:t>behavioral compliance, promote rejection of harmful practices, and social change. Likewise, Godfrey and Uchenna (2025) revealed that radio continues to be a powerful medium that could shape public attitude and behaviour at the grassroots level. Thus the present study confirms that radio messages play a significant role in behavioral change towards harmful cultural practices of women in Awka South LGA.</w:t>
      </w:r>
    </w:p>
    <w:p w14:paraId="2080002B" w14:textId="77777777" w:rsidR="00056026" w:rsidRPr="00BA77C1" w:rsidRDefault="00056026"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5.2 Implications of Findings</w:t>
      </w:r>
    </w:p>
    <w:p w14:paraId="6993337B"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study has implications for media practitioners, communication scholars, communication policy makers, advocacy groups for women, traditional institutions, and the public. The study shows that radio is a powerful instrument of communication, which can bring changes in awareness, perceptions, and behaviors towards harmful cultural practices against women.</w:t>
      </w:r>
    </w:p>
    <w:p w14:paraId="4F2AE8EC"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results also suggest that ongoing radio campaigns and implementation of women-focused programmes can have a strong impact on raising public awareness on risky cultural practices, and on encouraging public discussion on women's rights and protection. Radio can thus be considered a tool of advocacy for social reorientation and gender sensitization for media organizations and can continue to be used for this purpose.</w:t>
      </w:r>
    </w:p>
    <w:p w14:paraId="3C368D83"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study also indicates that radio discourse can create a challenge to entrenched cultural beliefs and change the attitude of the populace about negative cultural practices. This suggests that broadcasters and programme presenters can play an important role in fostering positive cultural change and a critical awareness of repressive social behaviours.</w:t>
      </w:r>
    </w:p>
    <w:p w14:paraId="13DFA406"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findings also show that radio advocacy plays a key role in changing behaviour, as people want to abandon harmful cultural practices and promote women's rights. Therefore, there may be a need for government, NGO, and community-based organizations to work with radio stations to create programmes and campaigns that promote gender equality and cultural reform.</w:t>
      </w:r>
    </w:p>
    <w:p w14:paraId="05A42DF6" w14:textId="77777777" w:rsidR="00056026" w:rsidRPr="00BA77C1" w:rsidRDefault="00056026"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lastRenderedPageBreak/>
        <w:t>5.3 Conclusion</w:t>
      </w:r>
    </w:p>
    <w:p w14:paraId="0683D731"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From the results of this study, it can be concluded that radio plays a great role in the redefinition of dangerous cultural practices against women in Awka South LGA of Anambra State. The study found that the participants are exposed to radio programmes on issues of women and harmful cultural practices to a great extent.</w:t>
      </w:r>
    </w:p>
    <w:p w14:paraId="0AE31559"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study further finds that the radio programmes have a significant effect on raising awareness and understanding of harmful cultural practices affecting women, through educational information, discussions, and advocacy messages.</w:t>
      </w:r>
    </w:p>
    <w:p w14:paraId="44B6A0B1"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Moreover, the study confirmed that radio discourse plays a role in changing the perceptions of the public and the critical awareness of adverse traditional attitudes towards women. Radio messages also have a role in changing behaviour to motivate individuals and communities to reject oppressive cultural practices and to advocate for women's rights.</w:t>
      </w:r>
    </w:p>
    <w:p w14:paraId="2D3F8A55"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In conclusion, the study revealed that radio is an effective medium for cultural reorientation, public enlightenment, and social transformation in Awka South Local Government Area. Radio has continued to be an important tool for challenging harmful cultural norms and advocating for gender justice in society through ongoing advocacy, awareness raising, and women-focused programming.</w:t>
      </w:r>
    </w:p>
    <w:p w14:paraId="79AAA529" w14:textId="77777777" w:rsidR="00056026" w:rsidRPr="00BA77C1" w:rsidRDefault="00056026"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5.4 Recommendations</w:t>
      </w:r>
    </w:p>
    <w:p w14:paraId="228EFE46"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This study resulted in the following recommendations:</w:t>
      </w:r>
    </w:p>
    <w:p w14:paraId="62BD77F4" w14:textId="68478BE7" w:rsidR="00056026" w:rsidRPr="00BA77C1" w:rsidRDefault="00711F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1.</w:t>
      </w:r>
      <w:r w:rsidR="00056026" w:rsidRPr="00BA77C1">
        <w:rPr>
          <w:rStyle w:val="s1"/>
          <w:rFonts w:ascii="Times New Roman" w:hAnsi="Times New Roman"/>
          <w:sz w:val="24"/>
          <w:szCs w:val="24"/>
        </w:rPr>
        <w:t>To ensure programming on women's rights, gender equality, and harmful cultural practices affecting women is done more frequently on radio stations.</w:t>
      </w:r>
    </w:p>
    <w:p w14:paraId="19AFB225" w14:textId="101BA234" w:rsidR="00056026" w:rsidRPr="00BA77C1" w:rsidRDefault="00711F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2.</w:t>
      </w:r>
      <w:r w:rsidR="00056026" w:rsidRPr="00BA77C1">
        <w:rPr>
          <w:rStyle w:val="s1"/>
          <w:rFonts w:ascii="Times New Roman" w:hAnsi="Times New Roman"/>
          <w:sz w:val="24"/>
          <w:szCs w:val="24"/>
        </w:rPr>
        <w:t>Media practitioners are encouraged to work closely with women's advocacy groups, community leaders, and government institutions to develop educational Radio Programs to encourage positive change in culture.</w:t>
      </w:r>
    </w:p>
    <w:p w14:paraId="0451FB81"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3. Radio presenters and programme producers to communicate in indigenous languages and culturally appropriate content to enhance audience understanding of and engagement with discussions on harmful cultural practices.</w:t>
      </w:r>
    </w:p>
    <w:p w14:paraId="582A30F8" w14:textId="32D957F2" w:rsidR="00056026" w:rsidRPr="00BA77C1" w:rsidRDefault="00711F3D"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4.</w:t>
      </w:r>
      <w:r w:rsidR="00056026" w:rsidRPr="00BA77C1">
        <w:rPr>
          <w:rStyle w:val="s1"/>
          <w:rFonts w:ascii="Times New Roman" w:hAnsi="Times New Roman"/>
          <w:sz w:val="24"/>
          <w:szCs w:val="24"/>
        </w:rPr>
        <w:t>To increase awareness and change behaviour, government and non-governmental organisations should run awareness programmes and advocacy campaigns on the radio to advocate for women's rights in communities.</w:t>
      </w:r>
    </w:p>
    <w:p w14:paraId="65A58145"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5. Traditional rulers, religious leaders, and community stakeholders should collaborate with radio stations to discourage dangerous practices in the community and promote the values of a community where women are treated with dignity, equality, and protection.</w:t>
      </w:r>
    </w:p>
    <w:p w14:paraId="195D127B" w14:textId="77777777" w:rsidR="00056026" w:rsidRPr="00BA77C1" w:rsidRDefault="00056026" w:rsidP="00BA77C1">
      <w:pPr>
        <w:pStyle w:val="p1"/>
        <w:spacing w:line="480" w:lineRule="auto"/>
        <w:jc w:val="both"/>
        <w:rPr>
          <w:rFonts w:ascii="Times New Roman" w:hAnsi="Times New Roman"/>
          <w:b/>
          <w:bCs/>
          <w:sz w:val="24"/>
          <w:szCs w:val="24"/>
        </w:rPr>
      </w:pPr>
      <w:r w:rsidRPr="00BA77C1">
        <w:rPr>
          <w:rStyle w:val="s1"/>
          <w:rFonts w:ascii="Times New Roman" w:hAnsi="Times New Roman"/>
          <w:b/>
          <w:bCs/>
          <w:sz w:val="24"/>
          <w:szCs w:val="24"/>
        </w:rPr>
        <w:t>5.5 Areas for Further Studies</w:t>
      </w:r>
    </w:p>
    <w:p w14:paraId="229AA711" w14:textId="77777777" w:rsidR="00056026" w:rsidRPr="00BA77C1" w:rsidRDefault="00056026"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The following are areas for future research:</w:t>
      </w:r>
    </w:p>
    <w:p w14:paraId="2207FB5D" w14:textId="40884F5D" w:rsidR="00056026" w:rsidRPr="00BA77C1" w:rsidRDefault="00F37B0C"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w:t>
      </w:r>
      <w:r w:rsidR="00056026" w:rsidRPr="00BA77C1">
        <w:rPr>
          <w:rStyle w:val="s1"/>
          <w:rFonts w:ascii="Times New Roman" w:hAnsi="Times New Roman"/>
          <w:sz w:val="24"/>
          <w:szCs w:val="24"/>
        </w:rPr>
        <w:t>A comparative study of the radio and social media impact in the fight against the harmful cultural practices affecting women in Nigeria.</w:t>
      </w:r>
    </w:p>
    <w:p w14:paraId="2742DD81" w14:textId="48596BB1" w:rsidR="00056026" w:rsidRPr="00BA77C1" w:rsidRDefault="00F37B0C"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w:t>
      </w:r>
      <w:r w:rsidR="00056026" w:rsidRPr="00BA77C1">
        <w:rPr>
          <w:rStyle w:val="s1"/>
          <w:rFonts w:ascii="Times New Roman" w:hAnsi="Times New Roman"/>
          <w:sz w:val="24"/>
          <w:szCs w:val="24"/>
        </w:rPr>
        <w:t>An investigation into indigenous language broadcasting as a means to women's rights in rural communities.</w:t>
      </w:r>
    </w:p>
    <w:p w14:paraId="4B38529D" w14:textId="29853507" w:rsidR="00056026" w:rsidRPr="00BA77C1" w:rsidRDefault="00F37B0C"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w:t>
      </w:r>
      <w:r w:rsidR="00056026" w:rsidRPr="00BA77C1">
        <w:rPr>
          <w:rStyle w:val="s1"/>
          <w:rFonts w:ascii="Times New Roman" w:hAnsi="Times New Roman"/>
          <w:sz w:val="24"/>
          <w:szCs w:val="24"/>
        </w:rPr>
        <w:t>One research project on the perception of the audience about gender advocacy programmes in private and government-owned radio stations.</w:t>
      </w:r>
    </w:p>
    <w:p w14:paraId="4AC62614" w14:textId="76500B35" w:rsidR="00056026" w:rsidRPr="00BA77C1" w:rsidRDefault="00F37B0C"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lastRenderedPageBreak/>
        <w:t>•</w:t>
      </w:r>
      <w:r w:rsidR="00056026" w:rsidRPr="00BA77C1">
        <w:rPr>
          <w:rStyle w:val="s1"/>
          <w:rFonts w:ascii="Times New Roman" w:hAnsi="Times New Roman"/>
          <w:sz w:val="24"/>
          <w:szCs w:val="24"/>
        </w:rPr>
        <w:t>A study on the effectiveness of community radio in tackling Gender Based Violence in South East Nigeria.</w:t>
      </w:r>
    </w:p>
    <w:p w14:paraId="5F5C502E" w14:textId="77CADCE6" w:rsidR="00D80A1B" w:rsidRPr="00BA77C1" w:rsidRDefault="00F37B0C" w:rsidP="00BA77C1">
      <w:pPr>
        <w:pStyle w:val="p1"/>
        <w:spacing w:line="480" w:lineRule="auto"/>
        <w:jc w:val="both"/>
        <w:rPr>
          <w:rFonts w:ascii="Times New Roman" w:hAnsi="Times New Roman"/>
          <w:sz w:val="24"/>
          <w:szCs w:val="24"/>
        </w:rPr>
      </w:pPr>
      <w:r w:rsidRPr="00BA77C1">
        <w:rPr>
          <w:rStyle w:val="s1"/>
          <w:rFonts w:ascii="Times New Roman" w:hAnsi="Times New Roman"/>
          <w:sz w:val="24"/>
          <w:szCs w:val="24"/>
        </w:rPr>
        <w:t>•</w:t>
      </w:r>
      <w:r w:rsidR="00056026" w:rsidRPr="00BA77C1">
        <w:rPr>
          <w:rStyle w:val="s1"/>
          <w:rFonts w:ascii="Times New Roman" w:hAnsi="Times New Roman"/>
          <w:sz w:val="24"/>
          <w:szCs w:val="24"/>
        </w:rPr>
        <w:t>The study was on the effect of media campaigns on the elimination of female genital mutilation among the rural communities.</w:t>
      </w:r>
    </w:p>
    <w:p w14:paraId="737CE03B" w14:textId="77777777" w:rsidR="00D80A1B" w:rsidRPr="00BA77C1" w:rsidRDefault="00D80A1B"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372D49CB"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1C172A7D"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2113C420"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59BA6D5C"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53A0278D"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005863CF"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587C8C8D"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61BE3EC5"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38DC2BA7"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5907FAB4"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35D975E5" w14:textId="77777777" w:rsidR="002E137F" w:rsidRPr="00BA77C1"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192C4688" w14:textId="77777777" w:rsidR="002E137F" w:rsidRDefault="002E137F"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2E56951E" w14:textId="77777777" w:rsidR="00C800E1" w:rsidRPr="00BA77C1" w:rsidRDefault="00C800E1" w:rsidP="00BA77C1">
      <w:pPr>
        <w:spacing w:before="100" w:beforeAutospacing="1" w:after="100" w:afterAutospacing="1" w:line="480" w:lineRule="auto"/>
        <w:jc w:val="both"/>
        <w:rPr>
          <w:rFonts w:ascii="Times New Roman" w:hAnsi="Times New Roman" w:cs="Times New Roman"/>
          <w:b/>
          <w:bCs/>
          <w:color w:val="000000"/>
          <w:kern w:val="0"/>
          <w14:ligatures w14:val="none"/>
        </w:rPr>
      </w:pPr>
    </w:p>
    <w:p w14:paraId="38BEFDFB" w14:textId="12225EFA" w:rsidR="00C800E1" w:rsidRPr="00BA77C1" w:rsidRDefault="00AC7968" w:rsidP="00C800E1">
      <w:pPr>
        <w:spacing w:before="100" w:beforeAutospacing="1" w:after="100" w:afterAutospacing="1" w:line="480" w:lineRule="auto"/>
        <w:ind w:hanging="720"/>
        <w:jc w:val="center"/>
        <w:outlineLvl w:val="2"/>
        <w:rPr>
          <w:rFonts w:ascii="Times New Roman" w:eastAsia="Times New Roman" w:hAnsi="Times New Roman" w:cs="Times New Roman"/>
          <w:b/>
          <w:bCs/>
          <w:color w:val="000000"/>
          <w:kern w:val="0"/>
          <w14:ligatures w14:val="none"/>
        </w:rPr>
      </w:pPr>
      <w:r w:rsidRPr="00BA77C1">
        <w:rPr>
          <w:rFonts w:ascii="Times New Roman" w:eastAsia="Times New Roman" w:hAnsi="Times New Roman" w:cs="Times New Roman"/>
          <w:b/>
          <w:bCs/>
          <w:color w:val="000000"/>
          <w:kern w:val="0"/>
          <w14:ligatures w14:val="none"/>
        </w:rPr>
        <w:lastRenderedPageBreak/>
        <w:t>REFERENCES</w:t>
      </w:r>
    </w:p>
    <w:p w14:paraId="2C6D70C7"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Adegboyega, I. O., &amp; Williams, E. R. (2024). Harnessing radio for gender empowerment and sustainable development in Ekiti and Ondo States. </w:t>
      </w:r>
      <w:r w:rsidRPr="00BA77C1">
        <w:rPr>
          <w:rFonts w:ascii="Times New Roman" w:hAnsi="Times New Roman" w:cs="Times New Roman"/>
          <w:i/>
          <w:iCs/>
          <w:color w:val="000000"/>
          <w:kern w:val="0"/>
          <w14:ligatures w14:val="none"/>
        </w:rPr>
        <w:t>Ethan International Journal of Social Sciences and Humanities</w:t>
      </w:r>
      <w:r w:rsidRPr="00BA77C1">
        <w:rPr>
          <w:rFonts w:ascii="Times New Roman" w:hAnsi="Times New Roman" w:cs="Times New Roman"/>
          <w:color w:val="000000"/>
          <w:kern w:val="0"/>
          <w14:ligatures w14:val="none"/>
        </w:rPr>
        <w:t>, 5(2), 44–57.</w:t>
      </w:r>
    </w:p>
    <w:p w14:paraId="7D8C5C34"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Adele, J. (2021). </w:t>
      </w:r>
      <w:r w:rsidRPr="00BA77C1">
        <w:rPr>
          <w:rFonts w:ascii="Times New Roman" w:hAnsi="Times New Roman" w:cs="Times New Roman"/>
          <w:i/>
          <w:iCs/>
          <w:color w:val="000000"/>
          <w:kern w:val="0"/>
          <w14:ligatures w14:val="none"/>
        </w:rPr>
        <w:t xml:space="preserve">Local language radio and human rights awareness in rural Kenya: A study of </w:t>
      </w:r>
      <w:proofErr w:type="spellStart"/>
      <w:r w:rsidRPr="00BA77C1">
        <w:rPr>
          <w:rFonts w:ascii="Times New Roman" w:hAnsi="Times New Roman" w:cs="Times New Roman"/>
          <w:i/>
          <w:iCs/>
          <w:color w:val="000000"/>
          <w:kern w:val="0"/>
          <w14:ligatures w14:val="none"/>
        </w:rPr>
        <w:t>Mulembe</w:t>
      </w:r>
      <w:proofErr w:type="spellEnd"/>
      <w:r w:rsidRPr="00BA77C1">
        <w:rPr>
          <w:rFonts w:ascii="Times New Roman" w:hAnsi="Times New Roman" w:cs="Times New Roman"/>
          <w:i/>
          <w:iCs/>
          <w:color w:val="000000"/>
          <w:kern w:val="0"/>
          <w14:ligatures w14:val="none"/>
        </w:rPr>
        <w:t xml:space="preserve"> FM in </w:t>
      </w:r>
      <w:proofErr w:type="spellStart"/>
      <w:r w:rsidRPr="00BA77C1">
        <w:rPr>
          <w:rFonts w:ascii="Times New Roman" w:hAnsi="Times New Roman" w:cs="Times New Roman"/>
          <w:i/>
          <w:iCs/>
          <w:color w:val="000000"/>
          <w:kern w:val="0"/>
          <w14:ligatures w14:val="none"/>
        </w:rPr>
        <w:t>Emuhaya</w:t>
      </w:r>
      <w:proofErr w:type="spellEnd"/>
      <w:r w:rsidRPr="00BA77C1">
        <w:rPr>
          <w:rFonts w:ascii="Times New Roman" w:hAnsi="Times New Roman" w:cs="Times New Roman"/>
          <w:i/>
          <w:iCs/>
          <w:color w:val="000000"/>
          <w:kern w:val="0"/>
          <w14:ligatures w14:val="none"/>
        </w:rPr>
        <w:t xml:space="preserve"> Sub-County, Western Kenya</w:t>
      </w:r>
      <w:r w:rsidRPr="00BA77C1">
        <w:rPr>
          <w:rFonts w:ascii="Times New Roman" w:hAnsi="Times New Roman" w:cs="Times New Roman"/>
          <w:color w:val="000000"/>
          <w:kern w:val="0"/>
          <w14:ligatures w14:val="none"/>
        </w:rPr>
        <w:t>. University of Nairobi Repository.</w:t>
      </w:r>
    </w:p>
    <w:p w14:paraId="0CBA35E6"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Aigner, C. (2025). </w:t>
      </w:r>
      <w:r w:rsidRPr="00BA77C1">
        <w:rPr>
          <w:rFonts w:ascii="Times New Roman" w:hAnsi="Times New Roman" w:cs="Times New Roman"/>
          <w:i/>
          <w:iCs/>
          <w:color w:val="000000"/>
          <w:kern w:val="0"/>
          <w14:ligatures w14:val="none"/>
        </w:rPr>
        <w:t>Towards semantic interoperability for behavior change driven serious games and gamified mobile applications–platform engineering for prevention of NCDs</w:t>
      </w:r>
      <w:r w:rsidRPr="00BA77C1">
        <w:rPr>
          <w:rFonts w:ascii="Times New Roman" w:hAnsi="Times New Roman" w:cs="Times New Roman"/>
          <w:color w:val="000000"/>
          <w:kern w:val="0"/>
          <w14:ligatures w14:val="none"/>
        </w:rPr>
        <w:t xml:space="preserve">. TU Wien </w:t>
      </w:r>
      <w:proofErr w:type="spellStart"/>
      <w:r w:rsidRPr="00BA77C1">
        <w:rPr>
          <w:rFonts w:ascii="Times New Roman" w:hAnsi="Times New Roman" w:cs="Times New Roman"/>
          <w:color w:val="000000"/>
          <w:kern w:val="0"/>
          <w14:ligatures w14:val="none"/>
        </w:rPr>
        <w:t>Repositum</w:t>
      </w:r>
      <w:proofErr w:type="spellEnd"/>
      <w:r w:rsidRPr="00BA77C1">
        <w:rPr>
          <w:rFonts w:ascii="Times New Roman" w:hAnsi="Times New Roman" w:cs="Times New Roman"/>
          <w:color w:val="000000"/>
          <w:kern w:val="0"/>
          <w14:ligatures w14:val="none"/>
        </w:rPr>
        <w:t>.</w:t>
      </w:r>
    </w:p>
    <w:p w14:paraId="5EB26788"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Ajayi-Ayodele, T. A. (2025). Gender equity on air: Evaluating the influence of women-centered radio in promoting representation and empowerment in Nigeria. </w:t>
      </w:r>
      <w:r w:rsidRPr="00BA77C1">
        <w:rPr>
          <w:rFonts w:ascii="Times New Roman" w:hAnsi="Times New Roman" w:cs="Times New Roman"/>
          <w:i/>
          <w:iCs/>
          <w:color w:val="000000"/>
          <w:kern w:val="0"/>
          <w14:ligatures w14:val="none"/>
        </w:rPr>
        <w:t>Media and Intercultural Communication</w:t>
      </w:r>
      <w:r w:rsidRPr="00BA77C1">
        <w:rPr>
          <w:rFonts w:ascii="Times New Roman" w:hAnsi="Times New Roman" w:cs="Times New Roman"/>
          <w:color w:val="000000"/>
          <w:kern w:val="0"/>
          <w14:ligatures w14:val="none"/>
        </w:rPr>
        <w:t>.</w:t>
      </w:r>
    </w:p>
    <w:p w14:paraId="7D3AC856"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Ajisafe</w:t>
      </w:r>
      <w:proofErr w:type="spellEnd"/>
      <w:r w:rsidRPr="00BA77C1">
        <w:rPr>
          <w:rFonts w:ascii="Times New Roman" w:hAnsi="Times New Roman" w:cs="Times New Roman"/>
          <w:color w:val="000000"/>
          <w:kern w:val="0"/>
          <w14:ligatures w14:val="none"/>
        </w:rPr>
        <w:t xml:space="preserve">, O., &amp; </w:t>
      </w:r>
      <w:proofErr w:type="spellStart"/>
      <w:r w:rsidRPr="00BA77C1">
        <w:rPr>
          <w:rFonts w:ascii="Times New Roman" w:hAnsi="Times New Roman" w:cs="Times New Roman"/>
          <w:color w:val="000000"/>
          <w:kern w:val="0"/>
          <w14:ligatures w14:val="none"/>
        </w:rPr>
        <w:t>Babaleye</w:t>
      </w:r>
      <w:proofErr w:type="spellEnd"/>
      <w:r w:rsidRPr="00BA77C1">
        <w:rPr>
          <w:rFonts w:ascii="Times New Roman" w:hAnsi="Times New Roman" w:cs="Times New Roman"/>
          <w:color w:val="000000"/>
          <w:kern w:val="0"/>
          <w14:ligatures w14:val="none"/>
        </w:rPr>
        <w:t>, T. (2024). Assessment of media advocacy against open defecation in South-West Nigeria. ResearchGate.</w:t>
      </w:r>
    </w:p>
    <w:p w14:paraId="019894DC" w14:textId="77777777" w:rsidR="00720091"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Agana, T. A., Issah, A., </w:t>
      </w:r>
      <w:proofErr w:type="spellStart"/>
      <w:r w:rsidRPr="00BA77C1">
        <w:rPr>
          <w:rFonts w:ascii="Times New Roman" w:hAnsi="Times New Roman" w:cs="Times New Roman"/>
          <w:color w:val="000000"/>
          <w:kern w:val="0"/>
          <w14:ligatures w14:val="none"/>
        </w:rPr>
        <w:t>Agbolosoo</w:t>
      </w:r>
      <w:proofErr w:type="spellEnd"/>
      <w:r w:rsidRPr="00BA77C1">
        <w:rPr>
          <w:rFonts w:ascii="Times New Roman" w:hAnsi="Times New Roman" w:cs="Times New Roman"/>
          <w:color w:val="000000"/>
          <w:kern w:val="0"/>
          <w14:ligatures w14:val="none"/>
        </w:rPr>
        <w:t>, W. E., &amp; others. (2024). Effects of modern media towards preservation of African moral values and economic development in Ghana. </w:t>
      </w:r>
      <w:r w:rsidRPr="00BA77C1">
        <w:rPr>
          <w:rFonts w:ascii="Times New Roman" w:hAnsi="Times New Roman" w:cs="Times New Roman"/>
          <w:i/>
          <w:iCs/>
          <w:color w:val="000000"/>
          <w:kern w:val="0"/>
          <w14:ligatures w14:val="none"/>
        </w:rPr>
        <w:t>The Journal of Development and Communication</w:t>
      </w:r>
      <w:r w:rsidRPr="00BA77C1">
        <w:rPr>
          <w:rFonts w:ascii="Times New Roman" w:hAnsi="Times New Roman" w:cs="Times New Roman"/>
          <w:color w:val="000000"/>
          <w:kern w:val="0"/>
          <w14:ligatures w14:val="none"/>
        </w:rPr>
        <w:t>, 3(2), 55–70.</w:t>
      </w:r>
    </w:p>
    <w:p w14:paraId="42EA7B8A" w14:textId="524D7BF0" w:rsidR="00720091" w:rsidRPr="00BA77C1" w:rsidRDefault="00720091"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eastAsiaTheme="minorEastAsia" w:hAnsi="Times New Roman" w:cs="Times New Roman"/>
          <w:color w:val="0F1115"/>
          <w:kern w:val="0"/>
          <w:lang/>
          <w14:ligatures w14:val="none"/>
        </w:rPr>
        <w:t>Alela, N. (2021). Radio and community development in rural Africa. Nairobi: African Media Press.</w:t>
      </w:r>
    </w:p>
    <w:p w14:paraId="38C4CBAB"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Ali, H., </w:t>
      </w:r>
      <w:proofErr w:type="spellStart"/>
      <w:r w:rsidRPr="00BA77C1">
        <w:rPr>
          <w:rFonts w:ascii="Times New Roman" w:hAnsi="Times New Roman" w:cs="Times New Roman"/>
          <w:color w:val="000000"/>
          <w:kern w:val="0"/>
          <w14:ligatures w14:val="none"/>
        </w:rPr>
        <w:t>Wakene</w:t>
      </w:r>
      <w:proofErr w:type="spellEnd"/>
      <w:r w:rsidRPr="00BA77C1">
        <w:rPr>
          <w:rFonts w:ascii="Times New Roman" w:hAnsi="Times New Roman" w:cs="Times New Roman"/>
          <w:color w:val="000000"/>
          <w:kern w:val="0"/>
          <w14:ligatures w14:val="none"/>
        </w:rPr>
        <w:t>, G. T., &amp; Tesema, D. M. (2023). An assessment of the perceived role of radio in women's empowerment: The case of Bonga FM 97.4. </w:t>
      </w:r>
      <w:r w:rsidRPr="00BA77C1">
        <w:rPr>
          <w:rFonts w:ascii="Times New Roman" w:hAnsi="Times New Roman" w:cs="Times New Roman"/>
          <w:i/>
          <w:iCs/>
          <w:color w:val="000000"/>
          <w:kern w:val="0"/>
          <w14:ligatures w14:val="none"/>
        </w:rPr>
        <w:t>Ethiopian Journal of Language, Culture and Communication</w:t>
      </w:r>
      <w:r w:rsidRPr="00BA77C1">
        <w:rPr>
          <w:rFonts w:ascii="Times New Roman" w:hAnsi="Times New Roman" w:cs="Times New Roman"/>
          <w:color w:val="000000"/>
          <w:kern w:val="0"/>
          <w14:ligatures w14:val="none"/>
        </w:rPr>
        <w:t>, 10(1), 88–102.</w:t>
      </w:r>
    </w:p>
    <w:p w14:paraId="70C61EF5"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lastRenderedPageBreak/>
        <w:t>Almakaty</w:t>
      </w:r>
      <w:proofErr w:type="spellEnd"/>
      <w:r w:rsidRPr="00BA77C1">
        <w:rPr>
          <w:rFonts w:ascii="Times New Roman" w:hAnsi="Times New Roman" w:cs="Times New Roman"/>
          <w:color w:val="000000"/>
          <w:kern w:val="0"/>
          <w14:ligatures w14:val="none"/>
        </w:rPr>
        <w:t>, S. S. (2024). </w:t>
      </w:r>
      <w:r w:rsidRPr="00BA77C1">
        <w:rPr>
          <w:rFonts w:ascii="Times New Roman" w:hAnsi="Times New Roman" w:cs="Times New Roman"/>
          <w:i/>
          <w:iCs/>
          <w:color w:val="000000"/>
          <w:kern w:val="0"/>
          <w14:ligatures w14:val="none"/>
        </w:rPr>
        <w:t>Agenda setting theory in the age of digital media: An analytical perspective</w:t>
      </w:r>
      <w:r w:rsidRPr="00BA77C1">
        <w:rPr>
          <w:rFonts w:ascii="Times New Roman" w:hAnsi="Times New Roman" w:cs="Times New Roman"/>
          <w:color w:val="000000"/>
          <w:kern w:val="0"/>
          <w14:ligatures w14:val="none"/>
        </w:rPr>
        <w:t>.</w:t>
      </w:r>
    </w:p>
    <w:p w14:paraId="4A673730" w14:textId="77777777" w:rsidR="00720091"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Almakaty</w:t>
      </w:r>
      <w:proofErr w:type="spellEnd"/>
      <w:r w:rsidRPr="00BA77C1">
        <w:rPr>
          <w:rFonts w:ascii="Times New Roman" w:hAnsi="Times New Roman" w:cs="Times New Roman"/>
          <w:color w:val="000000"/>
          <w:kern w:val="0"/>
          <w14:ligatures w14:val="none"/>
        </w:rPr>
        <w:t>, S. S. (2025). Agenda setting theory in the digital media age: A comprehensive and critical literature review. </w:t>
      </w:r>
      <w:r w:rsidRPr="00BA77C1">
        <w:rPr>
          <w:rFonts w:ascii="Times New Roman" w:hAnsi="Times New Roman" w:cs="Times New Roman"/>
          <w:i/>
          <w:iCs/>
          <w:color w:val="000000"/>
          <w:kern w:val="0"/>
          <w14:ligatures w14:val="none"/>
        </w:rPr>
        <w:t>Future Technology</w:t>
      </w:r>
      <w:r w:rsidRPr="00BA77C1">
        <w:rPr>
          <w:rFonts w:ascii="Times New Roman" w:hAnsi="Times New Roman" w:cs="Times New Roman"/>
          <w:color w:val="000000"/>
          <w:kern w:val="0"/>
          <w14:ligatures w14:val="none"/>
        </w:rPr>
        <w:t>.</w:t>
      </w:r>
    </w:p>
    <w:p w14:paraId="1ABDEF51" w14:textId="0F414003" w:rsidR="00720091" w:rsidRPr="00BA77C1" w:rsidRDefault="00720091"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eastAsiaTheme="minorEastAsia" w:hAnsi="Times New Roman" w:cs="Times New Roman"/>
          <w:color w:val="0F1115"/>
          <w:kern w:val="0"/>
          <w:lang/>
          <w14:ligatures w14:val="none"/>
        </w:rPr>
        <w:t>Anambra Broadcasting Service. (n.d.). ABS Radio Awka programme schedule. Awka: ABS Corporate Affairs Department.</w:t>
      </w:r>
    </w:p>
    <w:p w14:paraId="0D9D5C0A"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Barát, E. (n.d.). Dangerous liaisons: Radical conservative and radical progressive discourses of 'gender' in contemporary Hungarian political discourse. </w:t>
      </w:r>
      <w:r w:rsidRPr="00BA77C1">
        <w:rPr>
          <w:rFonts w:ascii="Times New Roman" w:hAnsi="Times New Roman" w:cs="Times New Roman"/>
          <w:i/>
          <w:iCs/>
          <w:color w:val="000000"/>
          <w:kern w:val="0"/>
          <w14:ligatures w14:val="none"/>
        </w:rPr>
        <w:t xml:space="preserve">Materia </w:t>
      </w:r>
      <w:proofErr w:type="spellStart"/>
      <w:r w:rsidRPr="00BA77C1">
        <w:rPr>
          <w:rFonts w:ascii="Times New Roman" w:hAnsi="Times New Roman" w:cs="Times New Roman"/>
          <w:i/>
          <w:iCs/>
          <w:color w:val="000000"/>
          <w:kern w:val="0"/>
          <w14:ligatures w14:val="none"/>
        </w:rPr>
        <w:t>Postcoloniale</w:t>
      </w:r>
      <w:proofErr w:type="spellEnd"/>
      <w:r w:rsidRPr="00BA77C1">
        <w:rPr>
          <w:rFonts w:ascii="Times New Roman" w:hAnsi="Times New Roman" w:cs="Times New Roman"/>
          <w:i/>
          <w:iCs/>
          <w:color w:val="000000"/>
          <w:kern w:val="0"/>
          <w14:ligatures w14:val="none"/>
        </w:rPr>
        <w:t>/Postcolonial Matters</w:t>
      </w:r>
      <w:r w:rsidRPr="00BA77C1">
        <w:rPr>
          <w:rFonts w:ascii="Times New Roman" w:hAnsi="Times New Roman" w:cs="Times New Roman"/>
          <w:color w:val="000000"/>
          <w:kern w:val="0"/>
          <w14:ligatures w14:val="none"/>
        </w:rPr>
        <w:t>.</w:t>
      </w:r>
    </w:p>
    <w:p w14:paraId="68E0B1FD"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Carroll, C. E. (2024). Agenda-setting theory. In </w:t>
      </w:r>
      <w:r w:rsidRPr="00BA77C1">
        <w:rPr>
          <w:rFonts w:ascii="Times New Roman" w:hAnsi="Times New Roman" w:cs="Times New Roman"/>
          <w:i/>
          <w:iCs/>
          <w:color w:val="000000"/>
          <w:kern w:val="0"/>
          <w14:ligatures w14:val="none"/>
        </w:rPr>
        <w:t>Elgar encyclopedia of corporate communication</w:t>
      </w:r>
      <w:r w:rsidRPr="00BA77C1">
        <w:rPr>
          <w:rFonts w:ascii="Times New Roman" w:hAnsi="Times New Roman" w:cs="Times New Roman"/>
          <w:color w:val="000000"/>
          <w:kern w:val="0"/>
          <w14:ligatures w14:val="none"/>
        </w:rPr>
        <w:t>.</w:t>
      </w:r>
    </w:p>
    <w:p w14:paraId="0F192642"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Deori</w:t>
      </w:r>
      <w:proofErr w:type="spellEnd"/>
      <w:r w:rsidRPr="00BA77C1">
        <w:rPr>
          <w:rFonts w:ascii="Times New Roman" w:hAnsi="Times New Roman" w:cs="Times New Roman"/>
          <w:color w:val="000000"/>
          <w:kern w:val="0"/>
          <w14:ligatures w14:val="none"/>
        </w:rPr>
        <w:t>, M., &amp; Malik, K. K. (2025). Amplifying voices, not replacing them: Community radio in India in the age of artificial intelligence (AI). </w:t>
      </w:r>
      <w:r w:rsidRPr="00BA77C1">
        <w:rPr>
          <w:rFonts w:ascii="Times New Roman" w:hAnsi="Times New Roman" w:cs="Times New Roman"/>
          <w:i/>
          <w:iCs/>
          <w:color w:val="000000"/>
          <w:kern w:val="0"/>
          <w14:ligatures w14:val="none"/>
        </w:rPr>
        <w:t>Journal of Radio &amp; Audio Media</w:t>
      </w:r>
      <w:r w:rsidRPr="00BA77C1">
        <w:rPr>
          <w:rFonts w:ascii="Times New Roman" w:hAnsi="Times New Roman" w:cs="Times New Roman"/>
          <w:color w:val="000000"/>
          <w:kern w:val="0"/>
          <w14:ligatures w14:val="none"/>
        </w:rPr>
        <w:t>, 32(1), 88–105.</w:t>
      </w:r>
    </w:p>
    <w:p w14:paraId="52DD624E"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Denson, A. (2023). Cherokee earth dwellers: Stories and teachings of the natural world. </w:t>
      </w:r>
      <w:r w:rsidRPr="00BA77C1">
        <w:rPr>
          <w:rFonts w:ascii="Times New Roman" w:hAnsi="Times New Roman" w:cs="Times New Roman"/>
          <w:i/>
          <w:iCs/>
          <w:color w:val="000000"/>
          <w:kern w:val="0"/>
          <w14:ligatures w14:val="none"/>
        </w:rPr>
        <w:t>Pacific Northwest Quarterly</w:t>
      </w:r>
      <w:r w:rsidRPr="00BA77C1">
        <w:rPr>
          <w:rFonts w:ascii="Times New Roman" w:hAnsi="Times New Roman" w:cs="Times New Roman"/>
          <w:color w:val="000000"/>
          <w:kern w:val="0"/>
          <w14:ligatures w14:val="none"/>
        </w:rPr>
        <w:t>.</w:t>
      </w:r>
    </w:p>
    <w:p w14:paraId="12112A3F"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Dobson, H. R. (2025). </w:t>
      </w:r>
      <w:r w:rsidRPr="00BA77C1">
        <w:rPr>
          <w:rFonts w:ascii="Times New Roman" w:hAnsi="Times New Roman" w:cs="Times New Roman"/>
          <w:i/>
          <w:iCs/>
          <w:color w:val="000000"/>
          <w:kern w:val="0"/>
          <w14:ligatures w14:val="none"/>
        </w:rPr>
        <w:t xml:space="preserve">To what extent do </w:t>
      </w:r>
      <w:proofErr w:type="spellStart"/>
      <w:r w:rsidRPr="00BA77C1">
        <w:rPr>
          <w:rFonts w:ascii="Times New Roman" w:hAnsi="Times New Roman" w:cs="Times New Roman"/>
          <w:i/>
          <w:iCs/>
          <w:color w:val="000000"/>
          <w:kern w:val="0"/>
          <w14:ligatures w14:val="none"/>
        </w:rPr>
        <w:t>organisation</w:t>
      </w:r>
      <w:proofErr w:type="spellEnd"/>
      <w:r w:rsidRPr="00BA77C1">
        <w:rPr>
          <w:rFonts w:ascii="Times New Roman" w:hAnsi="Times New Roman" w:cs="Times New Roman"/>
          <w:i/>
          <w:iCs/>
          <w:color w:val="000000"/>
          <w:kern w:val="0"/>
          <w14:ligatures w14:val="none"/>
        </w:rPr>
        <w:t xml:space="preserve">-public relationships (OPRs) affect </w:t>
      </w:r>
      <w:proofErr w:type="spellStart"/>
      <w:r w:rsidRPr="00BA77C1">
        <w:rPr>
          <w:rFonts w:ascii="Times New Roman" w:hAnsi="Times New Roman" w:cs="Times New Roman"/>
          <w:i/>
          <w:iCs/>
          <w:color w:val="000000"/>
          <w:kern w:val="0"/>
          <w14:ligatures w14:val="none"/>
        </w:rPr>
        <w:t>behaviour</w:t>
      </w:r>
      <w:proofErr w:type="spellEnd"/>
      <w:r w:rsidRPr="00BA77C1">
        <w:rPr>
          <w:rFonts w:ascii="Times New Roman" w:hAnsi="Times New Roman" w:cs="Times New Roman"/>
          <w:i/>
          <w:iCs/>
          <w:color w:val="000000"/>
          <w:kern w:val="0"/>
          <w14:ligatures w14:val="none"/>
        </w:rPr>
        <w:t xml:space="preserve"> change in social marketing campaigns promoting physical exercise?</w:t>
      </w:r>
      <w:r w:rsidRPr="00BA77C1">
        <w:rPr>
          <w:rFonts w:ascii="Times New Roman" w:hAnsi="Times New Roman" w:cs="Times New Roman"/>
          <w:color w:val="000000"/>
          <w:kern w:val="0"/>
          <w14:ligatures w14:val="none"/>
        </w:rPr>
        <w:t> Manchester Metropolitan University e-space.</w:t>
      </w:r>
    </w:p>
    <w:p w14:paraId="0170056E" w14:textId="3DF737D8" w:rsidR="00720091"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Estrada, J. Q. (2023). </w:t>
      </w:r>
      <w:proofErr w:type="spellStart"/>
      <w:r w:rsidRPr="00BA77C1">
        <w:rPr>
          <w:rFonts w:ascii="Times New Roman" w:hAnsi="Times New Roman" w:cs="Times New Roman"/>
          <w:color w:val="000000"/>
          <w:kern w:val="0"/>
          <w14:ligatures w14:val="none"/>
        </w:rPr>
        <w:t>Feminista</w:t>
      </w:r>
      <w:proofErr w:type="spellEnd"/>
      <w:r w:rsidRPr="00BA77C1">
        <w:rPr>
          <w:rFonts w:ascii="Times New Roman" w:hAnsi="Times New Roman" w:cs="Times New Roman"/>
          <w:color w:val="000000"/>
          <w:kern w:val="0"/>
          <w14:ligatures w14:val="none"/>
        </w:rPr>
        <w:t xml:space="preserve"> frequencies: Community building through radio in the Yakima Valley. </w:t>
      </w:r>
      <w:r w:rsidRPr="00BA77C1">
        <w:rPr>
          <w:rFonts w:ascii="Times New Roman" w:hAnsi="Times New Roman" w:cs="Times New Roman"/>
          <w:i/>
          <w:iCs/>
          <w:color w:val="000000"/>
          <w:kern w:val="0"/>
          <w14:ligatures w14:val="none"/>
        </w:rPr>
        <w:t>Pacific Northwest Quarterly</w:t>
      </w:r>
      <w:r w:rsidRPr="00BA77C1">
        <w:rPr>
          <w:rFonts w:ascii="Times New Roman" w:hAnsi="Times New Roman" w:cs="Times New Roman"/>
          <w:color w:val="000000"/>
          <w:kern w:val="0"/>
          <w14:ligatures w14:val="none"/>
        </w:rPr>
        <w:t>.</w:t>
      </w:r>
    </w:p>
    <w:p w14:paraId="6FD9AE59"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Ezra, A., &amp; Joel, I. (2024). Community radio and the promotion of gender equality: A case study of </w:t>
      </w:r>
      <w:proofErr w:type="spellStart"/>
      <w:r w:rsidRPr="00BA77C1">
        <w:rPr>
          <w:rFonts w:ascii="Times New Roman" w:hAnsi="Times New Roman" w:cs="Times New Roman"/>
          <w:color w:val="000000"/>
          <w:kern w:val="0"/>
          <w14:ligatures w14:val="none"/>
        </w:rPr>
        <w:t>Nyabihoko</w:t>
      </w:r>
      <w:proofErr w:type="spellEnd"/>
      <w:r w:rsidRPr="00BA77C1">
        <w:rPr>
          <w:rFonts w:ascii="Times New Roman" w:hAnsi="Times New Roman" w:cs="Times New Roman"/>
          <w:color w:val="000000"/>
          <w:kern w:val="0"/>
          <w14:ligatures w14:val="none"/>
        </w:rPr>
        <w:t xml:space="preserve"> Sub-County, </w:t>
      </w:r>
      <w:proofErr w:type="spellStart"/>
      <w:r w:rsidRPr="00BA77C1">
        <w:rPr>
          <w:rFonts w:ascii="Times New Roman" w:hAnsi="Times New Roman" w:cs="Times New Roman"/>
          <w:color w:val="000000"/>
          <w:kern w:val="0"/>
          <w14:ligatures w14:val="none"/>
        </w:rPr>
        <w:t>Ntungamo</w:t>
      </w:r>
      <w:proofErr w:type="spellEnd"/>
      <w:r w:rsidRPr="00BA77C1">
        <w:rPr>
          <w:rFonts w:ascii="Times New Roman" w:hAnsi="Times New Roman" w:cs="Times New Roman"/>
          <w:color w:val="000000"/>
          <w:kern w:val="0"/>
          <w14:ligatures w14:val="none"/>
        </w:rPr>
        <w:t xml:space="preserve"> District. </w:t>
      </w:r>
      <w:r w:rsidRPr="00BA77C1">
        <w:rPr>
          <w:rFonts w:ascii="Times New Roman" w:hAnsi="Times New Roman" w:cs="Times New Roman"/>
          <w:i/>
          <w:iCs/>
          <w:color w:val="000000"/>
          <w:kern w:val="0"/>
          <w14:ligatures w14:val="none"/>
        </w:rPr>
        <w:t>IAA Journal of Communication</w:t>
      </w:r>
      <w:r w:rsidRPr="00BA77C1">
        <w:rPr>
          <w:rFonts w:ascii="Times New Roman" w:hAnsi="Times New Roman" w:cs="Times New Roman"/>
          <w:color w:val="000000"/>
          <w:kern w:val="0"/>
          <w14:ligatures w14:val="none"/>
        </w:rPr>
        <w:t>, 2(3), 15–27.</w:t>
      </w:r>
    </w:p>
    <w:p w14:paraId="0D0278E8"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lastRenderedPageBreak/>
        <w:t>Gashawtena</w:t>
      </w:r>
      <w:proofErr w:type="spellEnd"/>
      <w:r w:rsidRPr="00BA77C1">
        <w:rPr>
          <w:rFonts w:ascii="Times New Roman" w:hAnsi="Times New Roman" w:cs="Times New Roman"/>
          <w:color w:val="000000"/>
          <w:kern w:val="0"/>
          <w14:ligatures w14:val="none"/>
        </w:rPr>
        <w:t>, A. (2013). </w:t>
      </w:r>
      <w:r w:rsidRPr="00BA77C1">
        <w:rPr>
          <w:rFonts w:ascii="Times New Roman" w:hAnsi="Times New Roman" w:cs="Times New Roman"/>
          <w:i/>
          <w:iCs/>
          <w:color w:val="000000"/>
          <w:kern w:val="0"/>
          <w14:ligatures w14:val="none"/>
        </w:rPr>
        <w:t xml:space="preserve">Radio access to rural women, for information &amp; knowledge empowerment: The case study of Jolie Woreda </w:t>
      </w:r>
      <w:proofErr w:type="spellStart"/>
      <w:r w:rsidRPr="00BA77C1">
        <w:rPr>
          <w:rFonts w:ascii="Times New Roman" w:hAnsi="Times New Roman" w:cs="Times New Roman"/>
          <w:i/>
          <w:iCs/>
          <w:color w:val="000000"/>
          <w:kern w:val="0"/>
          <w14:ligatures w14:val="none"/>
        </w:rPr>
        <w:t>Guragie</w:t>
      </w:r>
      <w:proofErr w:type="spellEnd"/>
      <w:r w:rsidRPr="00BA77C1">
        <w:rPr>
          <w:rFonts w:ascii="Times New Roman" w:hAnsi="Times New Roman" w:cs="Times New Roman"/>
          <w:i/>
          <w:iCs/>
          <w:color w:val="000000"/>
          <w:kern w:val="0"/>
          <w14:ligatures w14:val="none"/>
        </w:rPr>
        <w:t xml:space="preserve"> Zone S/N/N/P.</w:t>
      </w:r>
      <w:r w:rsidRPr="00BA77C1">
        <w:rPr>
          <w:rFonts w:ascii="Times New Roman" w:hAnsi="Times New Roman" w:cs="Times New Roman"/>
          <w:color w:val="000000"/>
          <w:kern w:val="0"/>
          <w14:ligatures w14:val="none"/>
        </w:rPr>
        <w:t> St. Mary’s University.</w:t>
      </w:r>
    </w:p>
    <w:p w14:paraId="32E51767"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Gawel, H. (2025). </w:t>
      </w:r>
      <w:r w:rsidRPr="00BA77C1">
        <w:rPr>
          <w:rFonts w:ascii="Times New Roman" w:hAnsi="Times New Roman" w:cs="Times New Roman"/>
          <w:i/>
          <w:iCs/>
          <w:color w:val="000000"/>
          <w:kern w:val="0"/>
          <w14:ligatures w14:val="none"/>
        </w:rPr>
        <w:t>From pirated signals to platform sovereignty: Lessons from fifty years of media disruption</w:t>
      </w:r>
      <w:r w:rsidRPr="00BA77C1">
        <w:rPr>
          <w:rFonts w:ascii="Times New Roman" w:hAnsi="Times New Roman" w:cs="Times New Roman"/>
          <w:color w:val="000000"/>
          <w:kern w:val="0"/>
          <w14:ligatures w14:val="none"/>
        </w:rPr>
        <w:t>. Cambridge University Press.</w:t>
      </w:r>
    </w:p>
    <w:p w14:paraId="19BF89F6"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Gessler, A. M. (2022). Ambivalent broadcasters: Women contest the public sphere in postwar US college radio. </w:t>
      </w:r>
      <w:r w:rsidRPr="00BA77C1">
        <w:rPr>
          <w:rFonts w:ascii="Times New Roman" w:hAnsi="Times New Roman" w:cs="Times New Roman"/>
          <w:i/>
          <w:iCs/>
          <w:color w:val="000000"/>
          <w:kern w:val="0"/>
          <w14:ligatures w14:val="none"/>
        </w:rPr>
        <w:t>Feminist Media Studies</w:t>
      </w:r>
      <w:r w:rsidRPr="00BA77C1">
        <w:rPr>
          <w:rFonts w:ascii="Times New Roman" w:hAnsi="Times New Roman" w:cs="Times New Roman"/>
          <w:color w:val="000000"/>
          <w:kern w:val="0"/>
          <w14:ligatures w14:val="none"/>
        </w:rPr>
        <w:t>.</w:t>
      </w:r>
    </w:p>
    <w:p w14:paraId="21156B0F" w14:textId="77777777" w:rsidR="00FA2051"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Godfrey, O. E., &amp; Uchenna, O. P. (2025). Influence of political campaigns and mobilization on electoral participation on Umuahia residents: Evidence from the 2023 Nigeria elections. </w:t>
      </w:r>
      <w:r w:rsidRPr="00BA77C1">
        <w:rPr>
          <w:rFonts w:ascii="Times New Roman" w:hAnsi="Times New Roman" w:cs="Times New Roman"/>
          <w:i/>
          <w:iCs/>
          <w:color w:val="000000"/>
          <w:kern w:val="0"/>
          <w14:ligatures w14:val="none"/>
        </w:rPr>
        <w:t>A Multi-Disciplinary Journal of African Studies</w:t>
      </w:r>
      <w:r w:rsidRPr="00BA77C1">
        <w:rPr>
          <w:rFonts w:ascii="Times New Roman" w:hAnsi="Times New Roman" w:cs="Times New Roman"/>
          <w:color w:val="000000"/>
          <w:kern w:val="0"/>
          <w14:ligatures w14:val="none"/>
        </w:rPr>
        <w:t>.</w:t>
      </w:r>
    </w:p>
    <w:p w14:paraId="2F771FB8" w14:textId="03562A8E" w:rsidR="00FA2051" w:rsidRPr="00BA77C1" w:rsidRDefault="00FA2051"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eastAsiaTheme="minorEastAsia" w:hAnsi="Times New Roman" w:cs="Times New Roman"/>
          <w:color w:val="0F1115"/>
          <w:kern w:val="0"/>
          <w:lang/>
          <w14:ligatures w14:val="none"/>
        </w:rPr>
        <w:t>Gospel FM Awka. (</w:t>
      </w:r>
      <w:r w:rsidR="003B7BE6" w:rsidRPr="00BA77C1">
        <w:rPr>
          <w:rFonts w:ascii="Times New Roman" w:eastAsiaTheme="minorEastAsia" w:hAnsi="Times New Roman" w:cs="Times New Roman"/>
          <w:color w:val="0F1115"/>
          <w:kern w:val="0"/>
          <w:lang/>
          <w14:ligatures w14:val="none"/>
        </w:rPr>
        <w:t>2026).</w:t>
      </w:r>
      <w:r w:rsidRPr="00BA77C1">
        <w:rPr>
          <w:rFonts w:ascii="Times New Roman" w:eastAsiaTheme="minorEastAsia" w:hAnsi="Times New Roman" w:cs="Times New Roman"/>
          <w:color w:val="0F1115"/>
          <w:kern w:val="0"/>
          <w:lang/>
          <w14:ligatures w14:val="none"/>
        </w:rPr>
        <w:t xml:space="preserve"> Gospel FM Awka programme schedule. Awka: Gospel FM Administration.</w:t>
      </w:r>
    </w:p>
    <w:p w14:paraId="2E440F13"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Gutiérrez, A. (2023). </w:t>
      </w:r>
      <w:proofErr w:type="spellStart"/>
      <w:r w:rsidRPr="00BA77C1">
        <w:rPr>
          <w:rFonts w:ascii="Times New Roman" w:hAnsi="Times New Roman" w:cs="Times New Roman"/>
          <w:color w:val="000000"/>
          <w:kern w:val="0"/>
          <w14:ligatures w14:val="none"/>
        </w:rPr>
        <w:t>Feminista</w:t>
      </w:r>
      <w:proofErr w:type="spellEnd"/>
      <w:r w:rsidRPr="00BA77C1">
        <w:rPr>
          <w:rFonts w:ascii="Times New Roman" w:hAnsi="Times New Roman" w:cs="Times New Roman"/>
          <w:color w:val="000000"/>
          <w:kern w:val="0"/>
          <w14:ligatures w14:val="none"/>
        </w:rPr>
        <w:t xml:space="preserve"> frequencies: Community building through radio in the Yakima Valley, by Monica De La Torre. </w:t>
      </w:r>
      <w:r w:rsidRPr="00BA77C1">
        <w:rPr>
          <w:rFonts w:ascii="Times New Roman" w:hAnsi="Times New Roman" w:cs="Times New Roman"/>
          <w:i/>
          <w:iCs/>
          <w:color w:val="000000"/>
          <w:kern w:val="0"/>
          <w14:ligatures w14:val="none"/>
        </w:rPr>
        <w:t>Pacific Northwest Quarterly</w:t>
      </w:r>
      <w:r w:rsidRPr="00BA77C1">
        <w:rPr>
          <w:rFonts w:ascii="Times New Roman" w:hAnsi="Times New Roman" w:cs="Times New Roman"/>
          <w:color w:val="000000"/>
          <w:kern w:val="0"/>
          <w14:ligatures w14:val="none"/>
        </w:rPr>
        <w:t>.</w:t>
      </w:r>
    </w:p>
    <w:p w14:paraId="040309B9"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Habib, M. R. (2019). </w:t>
      </w:r>
      <w:r w:rsidRPr="00BA77C1">
        <w:rPr>
          <w:rFonts w:ascii="Times New Roman" w:hAnsi="Times New Roman" w:cs="Times New Roman"/>
          <w:i/>
          <w:iCs/>
          <w:color w:val="000000"/>
          <w:kern w:val="0"/>
          <w14:ligatures w14:val="none"/>
        </w:rPr>
        <w:t>The role of community radio on empowerment of young women in Bangladesh: An anthropological study</w:t>
      </w:r>
      <w:r w:rsidRPr="00BA77C1">
        <w:rPr>
          <w:rFonts w:ascii="Times New Roman" w:hAnsi="Times New Roman" w:cs="Times New Roman"/>
          <w:color w:val="000000"/>
          <w:kern w:val="0"/>
          <w14:ligatures w14:val="none"/>
        </w:rPr>
        <w:t> (Master’s thesis). University of Dhaka.</w:t>
      </w:r>
    </w:p>
    <w:p w14:paraId="0398AC11"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Hackenburg, D., Fisher, B., &amp; Gould, R. K. (2025). Framing ecosystem services to change behavior. </w:t>
      </w:r>
      <w:r w:rsidRPr="00BA77C1">
        <w:rPr>
          <w:rFonts w:ascii="Times New Roman" w:hAnsi="Times New Roman" w:cs="Times New Roman"/>
          <w:i/>
          <w:iCs/>
          <w:color w:val="000000"/>
          <w:kern w:val="0"/>
          <w14:ligatures w14:val="none"/>
        </w:rPr>
        <w:t>Ecosystems and People</w:t>
      </w:r>
      <w:r w:rsidRPr="00BA77C1">
        <w:rPr>
          <w:rFonts w:ascii="Times New Roman" w:hAnsi="Times New Roman" w:cs="Times New Roman"/>
          <w:color w:val="000000"/>
          <w:kern w:val="0"/>
          <w14:ligatures w14:val="none"/>
        </w:rPr>
        <w:t>.</w:t>
      </w:r>
    </w:p>
    <w:p w14:paraId="130DC1F3"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Heywood, E. (2020). Radio journalism and women's empowerment in Niger. </w:t>
      </w:r>
      <w:r w:rsidRPr="00BA77C1">
        <w:rPr>
          <w:rFonts w:ascii="Times New Roman" w:hAnsi="Times New Roman" w:cs="Times New Roman"/>
          <w:i/>
          <w:iCs/>
          <w:color w:val="000000"/>
          <w:kern w:val="0"/>
          <w14:ligatures w14:val="none"/>
        </w:rPr>
        <w:t>Journalism Studies</w:t>
      </w:r>
      <w:r w:rsidRPr="00BA77C1">
        <w:rPr>
          <w:rFonts w:ascii="Times New Roman" w:hAnsi="Times New Roman" w:cs="Times New Roman"/>
          <w:color w:val="000000"/>
          <w:kern w:val="0"/>
          <w14:ligatures w14:val="none"/>
        </w:rPr>
        <w:t>, 21(4), 523–540.</w:t>
      </w:r>
    </w:p>
    <w:p w14:paraId="11D63C7B"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Igbashangev</w:t>
      </w:r>
      <w:proofErr w:type="spellEnd"/>
      <w:r w:rsidRPr="00BA77C1">
        <w:rPr>
          <w:rFonts w:ascii="Times New Roman" w:hAnsi="Times New Roman" w:cs="Times New Roman"/>
          <w:color w:val="000000"/>
          <w:kern w:val="0"/>
          <w14:ligatures w14:val="none"/>
        </w:rPr>
        <w:t>, P. A. (2025). Evaluating the influence of radio in reporting domestic violence among married couples in South-South geopolitical zone of Nigeria. SSRN.</w:t>
      </w:r>
    </w:p>
    <w:p w14:paraId="62DAECCF"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lastRenderedPageBreak/>
        <w:t>James, F. B. (2024). </w:t>
      </w:r>
      <w:r w:rsidRPr="00BA77C1">
        <w:rPr>
          <w:rFonts w:ascii="Times New Roman" w:hAnsi="Times New Roman" w:cs="Times New Roman"/>
          <w:i/>
          <w:iCs/>
          <w:color w:val="000000"/>
          <w:kern w:val="0"/>
          <w14:ligatures w14:val="none"/>
        </w:rPr>
        <w:t>The impact of music on behavioral change among Nigerian students: A case study of University of Maiduguri.</w:t>
      </w:r>
      <w:r w:rsidRPr="00BA77C1">
        <w:rPr>
          <w:rFonts w:ascii="Times New Roman" w:hAnsi="Times New Roman" w:cs="Times New Roman"/>
          <w:color w:val="000000"/>
          <w:kern w:val="0"/>
          <w14:ligatures w14:val="none"/>
        </w:rPr>
        <w:t> Academia.edu.</w:t>
      </w:r>
    </w:p>
    <w:p w14:paraId="03BBAEE6"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i/>
          <w:iCs/>
          <w:color w:val="000000"/>
          <w:kern w:val="0"/>
          <w14:ligatures w14:val="none"/>
        </w:rPr>
      </w:pPr>
      <w:r w:rsidRPr="00BA77C1">
        <w:rPr>
          <w:rFonts w:ascii="Times New Roman" w:hAnsi="Times New Roman" w:cs="Times New Roman"/>
          <w:color w:val="000000"/>
          <w:kern w:val="0"/>
          <w14:ligatures w14:val="none"/>
        </w:rPr>
        <w:t xml:space="preserve">Joel, I., &amp; Ezra, A. (2024). Community radio and the promotion of gender equality: A case study of </w:t>
      </w:r>
      <w:proofErr w:type="spellStart"/>
      <w:r w:rsidRPr="00BA77C1">
        <w:rPr>
          <w:rFonts w:ascii="Times New Roman" w:hAnsi="Times New Roman" w:cs="Times New Roman"/>
          <w:color w:val="000000"/>
          <w:kern w:val="0"/>
          <w14:ligatures w14:val="none"/>
        </w:rPr>
        <w:t>Nyabihoko</w:t>
      </w:r>
      <w:proofErr w:type="spellEnd"/>
      <w:r w:rsidRPr="00BA77C1">
        <w:rPr>
          <w:rFonts w:ascii="Times New Roman" w:hAnsi="Times New Roman" w:cs="Times New Roman"/>
          <w:color w:val="000000"/>
          <w:kern w:val="0"/>
          <w14:ligatures w14:val="none"/>
        </w:rPr>
        <w:t xml:space="preserve"> Sub-County, </w:t>
      </w:r>
      <w:proofErr w:type="spellStart"/>
      <w:r w:rsidRPr="00BA77C1">
        <w:rPr>
          <w:rFonts w:ascii="Times New Roman" w:hAnsi="Times New Roman" w:cs="Times New Roman"/>
          <w:color w:val="000000"/>
          <w:kern w:val="0"/>
          <w14:ligatures w14:val="none"/>
        </w:rPr>
        <w:t>Ntungamo</w:t>
      </w:r>
      <w:proofErr w:type="spellEnd"/>
      <w:r w:rsidRPr="00BA77C1">
        <w:rPr>
          <w:rFonts w:ascii="Times New Roman" w:hAnsi="Times New Roman" w:cs="Times New Roman"/>
          <w:color w:val="000000"/>
          <w:kern w:val="0"/>
          <w14:ligatures w14:val="none"/>
        </w:rPr>
        <w:t xml:space="preserve"> District. </w:t>
      </w:r>
      <w:r w:rsidRPr="00BA77C1">
        <w:rPr>
          <w:rFonts w:ascii="Times New Roman" w:hAnsi="Times New Roman" w:cs="Times New Roman"/>
          <w:i/>
          <w:iCs/>
          <w:color w:val="000000"/>
          <w:kern w:val="0"/>
          <w14:ligatures w14:val="none"/>
        </w:rPr>
        <w:t>IAA Journal of Communication.</w:t>
      </w:r>
    </w:p>
    <w:p w14:paraId="52315E08"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Liao, S., &amp; Ling, Q. (2025). Streaming feminism: Women-centered net dramas, global television culture, and feminist textual possibilities. </w:t>
      </w:r>
      <w:r w:rsidRPr="00BA77C1">
        <w:rPr>
          <w:rFonts w:ascii="Times New Roman" w:hAnsi="Times New Roman" w:cs="Times New Roman"/>
          <w:i/>
          <w:iCs/>
          <w:color w:val="000000"/>
          <w:kern w:val="0"/>
          <w14:ligatures w14:val="none"/>
        </w:rPr>
        <w:t>Television &amp; New Media</w:t>
      </w:r>
      <w:r w:rsidRPr="00BA77C1">
        <w:rPr>
          <w:rFonts w:ascii="Times New Roman" w:hAnsi="Times New Roman" w:cs="Times New Roman"/>
          <w:color w:val="000000"/>
          <w:kern w:val="0"/>
          <w14:ligatures w14:val="none"/>
        </w:rPr>
        <w:t>.</w:t>
      </w:r>
    </w:p>
    <w:p w14:paraId="4AF146C0"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 xml:space="preserve">Mamo, H., &amp; </w:t>
      </w:r>
      <w:proofErr w:type="spellStart"/>
      <w:r w:rsidRPr="00BA77C1">
        <w:rPr>
          <w:rFonts w:ascii="Times New Roman" w:hAnsi="Times New Roman" w:cs="Times New Roman"/>
          <w:color w:val="000000"/>
          <w:kern w:val="0"/>
          <w14:ligatures w14:val="none"/>
        </w:rPr>
        <w:t>Orgeret</w:t>
      </w:r>
      <w:proofErr w:type="spellEnd"/>
      <w:r w:rsidRPr="00BA77C1">
        <w:rPr>
          <w:rFonts w:ascii="Times New Roman" w:hAnsi="Times New Roman" w:cs="Times New Roman"/>
          <w:color w:val="000000"/>
          <w:kern w:val="0"/>
          <w14:ligatures w14:val="none"/>
        </w:rPr>
        <w:t>, K. S. (2024). Investigating how cultural attitudes contribute to gender disparity through radio serial drama. </w:t>
      </w:r>
      <w:r w:rsidRPr="00BA77C1">
        <w:rPr>
          <w:rFonts w:ascii="Times New Roman" w:hAnsi="Times New Roman" w:cs="Times New Roman"/>
          <w:i/>
          <w:iCs/>
          <w:color w:val="000000"/>
          <w:kern w:val="0"/>
          <w14:ligatures w14:val="none"/>
        </w:rPr>
        <w:t>Ethiopian Journal of Language, Culture and Communication</w:t>
      </w:r>
      <w:r w:rsidRPr="00BA77C1">
        <w:rPr>
          <w:rFonts w:ascii="Times New Roman" w:hAnsi="Times New Roman" w:cs="Times New Roman"/>
          <w:color w:val="000000"/>
          <w:kern w:val="0"/>
          <w14:ligatures w14:val="none"/>
        </w:rPr>
        <w:t>, 11(2), 45–60.</w:t>
      </w:r>
    </w:p>
    <w:p w14:paraId="7119F63E" w14:textId="77777777" w:rsidR="00437D0B" w:rsidRPr="00BA77C1" w:rsidRDefault="00AC7968" w:rsidP="00BA77C1">
      <w:pPr>
        <w:spacing w:before="100" w:beforeAutospacing="1" w:after="100" w:afterAutospacing="1" w:line="480" w:lineRule="auto"/>
        <w:ind w:hanging="720"/>
        <w:jc w:val="both"/>
        <w:rPr>
          <w:rFonts w:ascii="Times New Roman" w:hAnsi="Times New Roman" w:cs="Times New Roman"/>
          <w:i/>
          <w:iCs/>
          <w:color w:val="000000"/>
          <w:kern w:val="0"/>
          <w14:ligatures w14:val="none"/>
        </w:rPr>
      </w:pPr>
      <w:r w:rsidRPr="00BA77C1">
        <w:rPr>
          <w:rFonts w:ascii="Times New Roman" w:hAnsi="Times New Roman" w:cs="Times New Roman"/>
          <w:color w:val="000000"/>
          <w:kern w:val="0"/>
          <w14:ligatures w14:val="none"/>
        </w:rPr>
        <w:t>Martín, E. D. (2025). </w:t>
      </w:r>
      <w:r w:rsidRPr="00BA77C1">
        <w:rPr>
          <w:rFonts w:ascii="Times New Roman" w:hAnsi="Times New Roman" w:cs="Times New Roman"/>
          <w:i/>
          <w:iCs/>
          <w:color w:val="000000"/>
          <w:kern w:val="0"/>
          <w14:ligatures w14:val="none"/>
        </w:rPr>
        <w:t>Radiophonic feminisms: Latina voices in the digital age of broadcasting.</w:t>
      </w:r>
    </w:p>
    <w:p w14:paraId="1B4EB4C4" w14:textId="0971A762" w:rsidR="00437D0B" w:rsidRPr="00BA77C1" w:rsidRDefault="00437D0B" w:rsidP="00BA77C1">
      <w:pPr>
        <w:spacing w:before="100" w:beforeAutospacing="1" w:after="100" w:afterAutospacing="1" w:line="480" w:lineRule="auto"/>
        <w:ind w:hanging="720"/>
        <w:jc w:val="both"/>
        <w:rPr>
          <w:rFonts w:ascii="Times New Roman" w:hAnsi="Times New Roman" w:cs="Times New Roman"/>
          <w:i/>
          <w:iCs/>
          <w:color w:val="000000"/>
          <w:kern w:val="0"/>
          <w14:ligatures w14:val="none"/>
        </w:rPr>
      </w:pPr>
      <w:r w:rsidRPr="00BA77C1">
        <w:rPr>
          <w:rFonts w:ascii="Times New Roman" w:eastAsiaTheme="minorEastAsia" w:hAnsi="Times New Roman" w:cs="Times New Roman"/>
          <w:color w:val="0F1115"/>
          <w:kern w:val="0"/>
          <w:lang/>
          <w14:ligatures w14:val="none"/>
        </w:rPr>
        <w:t>McLuhan, M. (1964). Understanding media: The extensions of man. New York: McGraw-Hill.</w:t>
      </w:r>
    </w:p>
    <w:p w14:paraId="5A9DD8A5"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Muhić, E. (2025). Psychological operations on social networks—Examples, techniques, tactics and procedures. </w:t>
      </w:r>
      <w:proofErr w:type="spellStart"/>
      <w:r w:rsidRPr="00BA77C1">
        <w:rPr>
          <w:rFonts w:ascii="Times New Roman" w:hAnsi="Times New Roman" w:cs="Times New Roman"/>
          <w:i/>
          <w:iCs/>
          <w:color w:val="000000"/>
          <w:kern w:val="0"/>
          <w14:ligatures w14:val="none"/>
        </w:rPr>
        <w:t>Zaštita</w:t>
      </w:r>
      <w:proofErr w:type="spellEnd"/>
      <w:r w:rsidRPr="00BA77C1">
        <w:rPr>
          <w:rFonts w:ascii="Times New Roman" w:hAnsi="Times New Roman" w:cs="Times New Roman"/>
          <w:i/>
          <w:iCs/>
          <w:color w:val="000000"/>
          <w:kern w:val="0"/>
          <w14:ligatures w14:val="none"/>
        </w:rPr>
        <w:t xml:space="preserve"> </w:t>
      </w:r>
      <w:proofErr w:type="spellStart"/>
      <w:r w:rsidRPr="00BA77C1">
        <w:rPr>
          <w:rFonts w:ascii="Times New Roman" w:hAnsi="Times New Roman" w:cs="Times New Roman"/>
          <w:i/>
          <w:iCs/>
          <w:color w:val="000000"/>
          <w:kern w:val="0"/>
          <w14:ligatures w14:val="none"/>
        </w:rPr>
        <w:t>i</w:t>
      </w:r>
      <w:proofErr w:type="spellEnd"/>
      <w:r w:rsidRPr="00BA77C1">
        <w:rPr>
          <w:rFonts w:ascii="Times New Roman" w:hAnsi="Times New Roman" w:cs="Times New Roman"/>
          <w:i/>
          <w:iCs/>
          <w:color w:val="000000"/>
          <w:kern w:val="0"/>
          <w14:ligatures w14:val="none"/>
        </w:rPr>
        <w:t xml:space="preserve"> Sigurnost</w:t>
      </w:r>
      <w:r w:rsidRPr="00BA77C1">
        <w:rPr>
          <w:rFonts w:ascii="Times New Roman" w:hAnsi="Times New Roman" w:cs="Times New Roman"/>
          <w:color w:val="000000"/>
          <w:kern w:val="0"/>
          <w14:ligatures w14:val="none"/>
        </w:rPr>
        <w:t>.</w:t>
      </w:r>
    </w:p>
    <w:p w14:paraId="748D1777"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Mutinta, G. (2025). </w:t>
      </w:r>
      <w:r w:rsidRPr="00BA77C1">
        <w:rPr>
          <w:rFonts w:ascii="Times New Roman" w:hAnsi="Times New Roman" w:cs="Times New Roman"/>
          <w:i/>
          <w:iCs/>
          <w:color w:val="000000"/>
          <w:kern w:val="0"/>
          <w14:ligatures w14:val="none"/>
        </w:rPr>
        <w:t>Health communication for the prevention of gender-based violence.</w:t>
      </w:r>
      <w:r w:rsidRPr="00BA77C1">
        <w:rPr>
          <w:rFonts w:ascii="Times New Roman" w:hAnsi="Times New Roman" w:cs="Times New Roman"/>
          <w:color w:val="000000"/>
          <w:kern w:val="0"/>
          <w14:ligatures w14:val="none"/>
        </w:rPr>
        <w:t> Springer.</w:t>
      </w:r>
    </w:p>
    <w:p w14:paraId="63CA3527"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Mutinta, G. (2025). The role of health communication in the prevention of gender-based violence. In </w:t>
      </w:r>
      <w:r w:rsidRPr="00BA77C1">
        <w:rPr>
          <w:rFonts w:ascii="Times New Roman" w:hAnsi="Times New Roman" w:cs="Times New Roman"/>
          <w:i/>
          <w:iCs/>
          <w:color w:val="000000"/>
          <w:kern w:val="0"/>
          <w14:ligatures w14:val="none"/>
        </w:rPr>
        <w:t>Health communication for the prevention of gender-based violence</w:t>
      </w:r>
      <w:r w:rsidRPr="00BA77C1">
        <w:rPr>
          <w:rFonts w:ascii="Times New Roman" w:hAnsi="Times New Roman" w:cs="Times New Roman"/>
          <w:color w:val="000000"/>
          <w:kern w:val="0"/>
          <w14:ligatures w14:val="none"/>
        </w:rPr>
        <w:t>. Springer.</w:t>
      </w:r>
    </w:p>
    <w:p w14:paraId="5F65FBD9"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Nasir, T., Azeema, N., Irum, M., &amp; others. (2025). Influence of AI and digital media trends… </w:t>
      </w:r>
      <w:r w:rsidRPr="00BA77C1">
        <w:rPr>
          <w:rFonts w:ascii="Times New Roman" w:hAnsi="Times New Roman" w:cs="Times New Roman"/>
          <w:i/>
          <w:iCs/>
          <w:color w:val="000000"/>
          <w:kern w:val="0"/>
          <w14:ligatures w14:val="none"/>
        </w:rPr>
        <w:t>Review Journal of Social</w:t>
      </w:r>
      <w:r w:rsidRPr="00BA77C1">
        <w:rPr>
          <w:rFonts w:ascii="Times New Roman" w:hAnsi="Times New Roman" w:cs="Times New Roman"/>
          <w:color w:val="000000"/>
          <w:kern w:val="0"/>
          <w14:ligatures w14:val="none"/>
        </w:rPr>
        <w:t>.</w:t>
      </w:r>
    </w:p>
    <w:p w14:paraId="667B9623"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Netshivhambe</w:t>
      </w:r>
      <w:proofErr w:type="spellEnd"/>
      <w:r w:rsidRPr="00BA77C1">
        <w:rPr>
          <w:rFonts w:ascii="Times New Roman" w:hAnsi="Times New Roman" w:cs="Times New Roman"/>
          <w:color w:val="000000"/>
          <w:kern w:val="0"/>
          <w14:ligatures w14:val="none"/>
        </w:rPr>
        <w:t>, N. E. (2025). Radio as propaganda. </w:t>
      </w:r>
      <w:r w:rsidRPr="00BA77C1">
        <w:rPr>
          <w:rFonts w:ascii="Times New Roman" w:hAnsi="Times New Roman" w:cs="Times New Roman"/>
          <w:i/>
          <w:iCs/>
          <w:color w:val="000000"/>
          <w:kern w:val="0"/>
          <w14:ligatures w14:val="none"/>
        </w:rPr>
        <w:t>African Journalism Studies</w:t>
      </w:r>
      <w:r w:rsidRPr="00BA77C1">
        <w:rPr>
          <w:rFonts w:ascii="Times New Roman" w:hAnsi="Times New Roman" w:cs="Times New Roman"/>
          <w:color w:val="000000"/>
          <w:kern w:val="0"/>
          <w14:ligatures w14:val="none"/>
        </w:rPr>
        <w:t>, 46(1), 112–129.</w:t>
      </w:r>
    </w:p>
    <w:p w14:paraId="2E3BA28B"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lastRenderedPageBreak/>
        <w:t>Nirmala, Y. (2015). The role of community radio in empowering women in India. </w:t>
      </w:r>
      <w:r w:rsidRPr="00BA77C1">
        <w:rPr>
          <w:rFonts w:ascii="Times New Roman" w:hAnsi="Times New Roman" w:cs="Times New Roman"/>
          <w:i/>
          <w:iCs/>
          <w:color w:val="000000"/>
          <w:kern w:val="0"/>
          <w14:ligatures w14:val="none"/>
        </w:rPr>
        <w:t>Media Asia</w:t>
      </w:r>
      <w:r w:rsidRPr="00BA77C1">
        <w:rPr>
          <w:rFonts w:ascii="Times New Roman" w:hAnsi="Times New Roman" w:cs="Times New Roman"/>
          <w:color w:val="000000"/>
          <w:kern w:val="0"/>
          <w14:ligatures w14:val="none"/>
        </w:rPr>
        <w:t>, 42(3–4), 161–170.</w:t>
      </w:r>
    </w:p>
    <w:p w14:paraId="40D78291"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Nwanmouh</w:t>
      </w:r>
      <w:proofErr w:type="spellEnd"/>
      <w:r w:rsidRPr="00BA77C1">
        <w:rPr>
          <w:rFonts w:ascii="Times New Roman" w:hAnsi="Times New Roman" w:cs="Times New Roman"/>
          <w:color w:val="000000"/>
          <w:kern w:val="0"/>
          <w14:ligatures w14:val="none"/>
        </w:rPr>
        <w:t>, E. E., &amp; Okolo-Obasi, N. V. E. (2025). Public relations strategies and harmful cultural practices against widows among the Igbos in Nigeria. </w:t>
      </w:r>
      <w:r w:rsidRPr="00BA77C1">
        <w:rPr>
          <w:rFonts w:ascii="Times New Roman" w:hAnsi="Times New Roman" w:cs="Times New Roman"/>
          <w:i/>
          <w:iCs/>
          <w:color w:val="000000"/>
          <w:kern w:val="0"/>
          <w14:ligatures w14:val="none"/>
        </w:rPr>
        <w:t>African Journal of Communication and Development Studies.</w:t>
      </w:r>
    </w:p>
    <w:p w14:paraId="26B8C6E0"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r w:rsidRPr="00BA77C1">
        <w:rPr>
          <w:rFonts w:ascii="Times New Roman" w:hAnsi="Times New Roman" w:cs="Times New Roman"/>
          <w:color w:val="000000"/>
          <w:kern w:val="0"/>
          <w14:ligatures w14:val="none"/>
        </w:rPr>
        <w:t>Nwosu, D. A. (2023). </w:t>
      </w:r>
      <w:r w:rsidRPr="00BA77C1">
        <w:rPr>
          <w:rFonts w:ascii="Times New Roman" w:hAnsi="Times New Roman" w:cs="Times New Roman"/>
          <w:i/>
          <w:iCs/>
          <w:color w:val="000000"/>
          <w:kern w:val="0"/>
          <w14:ligatures w14:val="none"/>
        </w:rPr>
        <w:t xml:space="preserve">Communicating cultural practices of widowhood in </w:t>
      </w:r>
      <w:proofErr w:type="spellStart"/>
      <w:r w:rsidRPr="00BA77C1">
        <w:rPr>
          <w:rFonts w:ascii="Times New Roman" w:hAnsi="Times New Roman" w:cs="Times New Roman"/>
          <w:i/>
          <w:iCs/>
          <w:color w:val="000000"/>
          <w:kern w:val="0"/>
          <w14:ligatures w14:val="none"/>
        </w:rPr>
        <w:t>Akokwa</w:t>
      </w:r>
      <w:proofErr w:type="spellEnd"/>
      <w:r w:rsidRPr="00BA77C1">
        <w:rPr>
          <w:rFonts w:ascii="Times New Roman" w:hAnsi="Times New Roman" w:cs="Times New Roman"/>
          <w:i/>
          <w:iCs/>
          <w:color w:val="000000"/>
          <w:kern w:val="0"/>
          <w14:ligatures w14:val="none"/>
        </w:rPr>
        <w:t xml:space="preserve"> </w:t>
      </w:r>
      <w:proofErr w:type="spellStart"/>
      <w:r w:rsidRPr="00BA77C1">
        <w:rPr>
          <w:rFonts w:ascii="Times New Roman" w:hAnsi="Times New Roman" w:cs="Times New Roman"/>
          <w:i/>
          <w:iCs/>
          <w:color w:val="000000"/>
          <w:kern w:val="0"/>
          <w14:ligatures w14:val="none"/>
        </w:rPr>
        <w:t>Ideato</w:t>
      </w:r>
      <w:proofErr w:type="spellEnd"/>
      <w:r w:rsidRPr="00BA77C1">
        <w:rPr>
          <w:rFonts w:ascii="Times New Roman" w:hAnsi="Times New Roman" w:cs="Times New Roman"/>
          <w:i/>
          <w:iCs/>
          <w:color w:val="000000"/>
          <w:kern w:val="0"/>
          <w14:ligatures w14:val="none"/>
        </w:rPr>
        <w:t xml:space="preserve"> North Local Government Area, Imo State, Nigeria.</w:t>
      </w:r>
      <w:r w:rsidRPr="00BA77C1">
        <w:rPr>
          <w:rFonts w:ascii="Times New Roman" w:hAnsi="Times New Roman" w:cs="Times New Roman"/>
          <w:color w:val="000000"/>
          <w:kern w:val="0"/>
          <w14:ligatures w14:val="none"/>
        </w:rPr>
        <w:t> ACSPN.</w:t>
      </w:r>
    </w:p>
    <w:p w14:paraId="19B23CD2"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Ohenhen</w:t>
      </w:r>
      <w:proofErr w:type="spellEnd"/>
      <w:r w:rsidRPr="00BA77C1">
        <w:rPr>
          <w:rFonts w:ascii="Times New Roman" w:hAnsi="Times New Roman" w:cs="Times New Roman"/>
          <w:color w:val="000000"/>
          <w:kern w:val="0"/>
          <w14:ligatures w14:val="none"/>
        </w:rPr>
        <w:t>, S. T. (2025). Addressing harmful cultural practices against women in Nigeria through development communication and psychological empowerment. </w:t>
      </w:r>
      <w:r w:rsidRPr="00BA77C1">
        <w:rPr>
          <w:rFonts w:ascii="Times New Roman" w:hAnsi="Times New Roman" w:cs="Times New Roman"/>
          <w:i/>
          <w:iCs/>
          <w:color w:val="000000"/>
          <w:kern w:val="0"/>
          <w14:ligatures w14:val="none"/>
        </w:rPr>
        <w:t>Journal of Development Communication and Applied Research</w:t>
      </w:r>
      <w:r w:rsidRPr="00BA77C1">
        <w:rPr>
          <w:rFonts w:ascii="Times New Roman" w:hAnsi="Times New Roman" w:cs="Times New Roman"/>
          <w:color w:val="000000"/>
          <w:kern w:val="0"/>
          <w14:ligatures w14:val="none"/>
        </w:rPr>
        <w:t>, 4(1), 33–47.</w:t>
      </w:r>
    </w:p>
    <w:p w14:paraId="65D3F5AA" w14:textId="77777777" w:rsidR="00D80A1B" w:rsidRPr="00BA77C1" w:rsidRDefault="00AC7968" w:rsidP="00BA77C1">
      <w:pPr>
        <w:spacing w:before="100" w:beforeAutospacing="1" w:after="100" w:afterAutospacing="1" w:line="480" w:lineRule="auto"/>
        <w:ind w:hanging="720"/>
        <w:jc w:val="both"/>
        <w:rPr>
          <w:rFonts w:ascii="Times New Roman" w:hAnsi="Times New Roman" w:cs="Times New Roman"/>
          <w:color w:val="000000"/>
          <w:kern w:val="0"/>
          <w14:ligatures w14:val="none"/>
        </w:rPr>
      </w:pPr>
      <w:proofErr w:type="spellStart"/>
      <w:r w:rsidRPr="00BA77C1">
        <w:rPr>
          <w:rFonts w:ascii="Times New Roman" w:hAnsi="Times New Roman" w:cs="Times New Roman"/>
          <w:color w:val="000000"/>
          <w:kern w:val="0"/>
          <w14:ligatures w14:val="none"/>
        </w:rPr>
        <w:t>Ogali</w:t>
      </w:r>
      <w:proofErr w:type="spellEnd"/>
      <w:r w:rsidRPr="00BA77C1">
        <w:rPr>
          <w:rFonts w:ascii="Times New Roman" w:hAnsi="Times New Roman" w:cs="Times New Roman"/>
          <w:color w:val="000000"/>
          <w:kern w:val="0"/>
          <w14:ligatures w14:val="none"/>
        </w:rPr>
        <w:t>, E. E. (2025). Evaluating the effectiveness of radio drama in promoting women’s empowerment in Niger State. </w:t>
      </w:r>
      <w:r w:rsidRPr="00BA77C1">
        <w:rPr>
          <w:rFonts w:ascii="Times New Roman" w:hAnsi="Times New Roman" w:cs="Times New Roman"/>
          <w:i/>
          <w:iCs/>
          <w:color w:val="000000"/>
          <w:kern w:val="0"/>
          <w14:ligatures w14:val="none"/>
        </w:rPr>
        <w:t>African Journal of Stability and Development Studies</w:t>
      </w:r>
      <w:r w:rsidRPr="00BA77C1">
        <w:rPr>
          <w:rFonts w:ascii="Times New Roman" w:hAnsi="Times New Roman" w:cs="Times New Roman"/>
          <w:color w:val="000000"/>
          <w:kern w:val="0"/>
          <w14:ligatures w14:val="none"/>
        </w:rPr>
        <w:t>, 3(1), 72–89.</w:t>
      </w:r>
    </w:p>
    <w:p w14:paraId="0F846F80" w14:textId="77777777" w:rsidR="00D80A1B" w:rsidRPr="00BA77C1" w:rsidRDefault="00AC7968" w:rsidP="00BA77C1">
      <w:pPr>
        <w:pStyle w:val="NormalWeb"/>
        <w:spacing w:line="480" w:lineRule="auto"/>
        <w:ind w:hanging="720"/>
        <w:jc w:val="both"/>
        <w:rPr>
          <w:color w:val="000000"/>
        </w:rPr>
      </w:pPr>
      <w:proofErr w:type="spellStart"/>
      <w:r w:rsidRPr="00BA77C1">
        <w:rPr>
          <w:color w:val="000000"/>
        </w:rPr>
        <w:t>Ojabo</w:t>
      </w:r>
      <w:proofErr w:type="spellEnd"/>
      <w:r w:rsidRPr="00BA77C1">
        <w:rPr>
          <w:color w:val="000000"/>
        </w:rPr>
        <w:t xml:space="preserve">, O., &amp; </w:t>
      </w:r>
      <w:proofErr w:type="spellStart"/>
      <w:r w:rsidRPr="00BA77C1">
        <w:rPr>
          <w:color w:val="000000"/>
        </w:rPr>
        <w:t>Dunu</w:t>
      </w:r>
      <w:proofErr w:type="spellEnd"/>
      <w:r w:rsidRPr="00BA77C1">
        <w:rPr>
          <w:color w:val="000000"/>
        </w:rPr>
        <w:t xml:space="preserve">, I. (2023). ASWAMA’s radio campaign against indiscriminate disposal of solid waste and non-payment of sanitation levy among </w:t>
      </w:r>
      <w:proofErr w:type="spellStart"/>
      <w:r w:rsidRPr="00BA77C1">
        <w:rPr>
          <w:color w:val="000000"/>
        </w:rPr>
        <w:t>Awka</w:t>
      </w:r>
      <w:proofErr w:type="spellEnd"/>
      <w:r w:rsidRPr="00BA77C1">
        <w:rPr>
          <w:color w:val="000000"/>
        </w:rPr>
        <w:t xml:space="preserve"> and Enugu residents.</w:t>
      </w:r>
      <w:r w:rsidRPr="00BA77C1">
        <w:rPr>
          <w:rStyle w:val="apple-converted-space"/>
          <w:color w:val="000000"/>
        </w:rPr>
        <w:t> </w:t>
      </w:r>
      <w:r w:rsidRPr="00BA77C1">
        <w:rPr>
          <w:rStyle w:val="Emphasis"/>
          <w:color w:val="000000"/>
        </w:rPr>
        <w:t>Journal of Communication and Environmental Studies.</w:t>
      </w:r>
    </w:p>
    <w:p w14:paraId="66B634D3" w14:textId="77777777" w:rsidR="00D80A1B" w:rsidRPr="00BA77C1" w:rsidRDefault="00AC7968" w:rsidP="00BA77C1">
      <w:pPr>
        <w:pStyle w:val="NormalWeb"/>
        <w:spacing w:line="480" w:lineRule="auto"/>
        <w:ind w:hanging="720"/>
        <w:jc w:val="both"/>
        <w:rPr>
          <w:color w:val="000000"/>
        </w:rPr>
      </w:pPr>
      <w:r w:rsidRPr="00BA77C1">
        <w:rPr>
          <w:color w:val="000000"/>
        </w:rPr>
        <w:t xml:space="preserve">Okonkwo, P., &amp; </w:t>
      </w:r>
      <w:proofErr w:type="spellStart"/>
      <w:r w:rsidRPr="00BA77C1">
        <w:rPr>
          <w:color w:val="000000"/>
        </w:rPr>
        <w:t>Umuerri</w:t>
      </w:r>
      <w:proofErr w:type="spellEnd"/>
      <w:r w:rsidRPr="00BA77C1">
        <w:rPr>
          <w:color w:val="000000"/>
        </w:rPr>
        <w:t>, A. (2024). An assessment of the broadcast media campaign against gender-based violence in Benin City: A study of selected radio stations.</w:t>
      </w:r>
      <w:r w:rsidRPr="00BA77C1">
        <w:rPr>
          <w:rStyle w:val="apple-converted-space"/>
          <w:color w:val="000000"/>
        </w:rPr>
        <w:t> </w:t>
      </w:r>
      <w:r w:rsidRPr="00BA77C1">
        <w:rPr>
          <w:rStyle w:val="Emphasis"/>
          <w:color w:val="000000"/>
        </w:rPr>
        <w:t>Preprints.org.</w:t>
      </w:r>
    </w:p>
    <w:p w14:paraId="77156CBF" w14:textId="77777777" w:rsidR="00D80A1B" w:rsidRPr="00BA77C1" w:rsidRDefault="00AC7968" w:rsidP="00BA77C1">
      <w:pPr>
        <w:pStyle w:val="NormalWeb"/>
        <w:spacing w:line="480" w:lineRule="auto"/>
        <w:ind w:hanging="720"/>
        <w:jc w:val="both"/>
        <w:rPr>
          <w:color w:val="000000"/>
        </w:rPr>
      </w:pPr>
      <w:r w:rsidRPr="00BA77C1">
        <w:rPr>
          <w:color w:val="000000"/>
        </w:rPr>
        <w:t>Oliveira, G. M. M., Almeida, M. C. C., Rassi, D. C. (2023). Position statement on ischemic heart disease – women-centered health care – 2023.</w:t>
      </w:r>
      <w:r w:rsidRPr="00BA77C1">
        <w:rPr>
          <w:rStyle w:val="apple-converted-space"/>
          <w:color w:val="000000"/>
        </w:rPr>
        <w:t> </w:t>
      </w:r>
      <w:proofErr w:type="spellStart"/>
      <w:r w:rsidRPr="00BA77C1">
        <w:rPr>
          <w:rStyle w:val="Emphasis"/>
          <w:color w:val="000000"/>
        </w:rPr>
        <w:t>Arquivos</w:t>
      </w:r>
      <w:proofErr w:type="spellEnd"/>
      <w:r w:rsidRPr="00BA77C1">
        <w:rPr>
          <w:rStyle w:val="Emphasis"/>
          <w:color w:val="000000"/>
        </w:rPr>
        <w:t xml:space="preserve"> </w:t>
      </w:r>
      <w:proofErr w:type="spellStart"/>
      <w:r w:rsidRPr="00BA77C1">
        <w:rPr>
          <w:rStyle w:val="Emphasis"/>
          <w:color w:val="000000"/>
        </w:rPr>
        <w:t>Brasileiros</w:t>
      </w:r>
      <w:proofErr w:type="spellEnd"/>
      <w:r w:rsidRPr="00BA77C1">
        <w:rPr>
          <w:rStyle w:val="Emphasis"/>
          <w:color w:val="000000"/>
        </w:rPr>
        <w:t xml:space="preserve"> de </w:t>
      </w:r>
      <w:proofErr w:type="spellStart"/>
      <w:r w:rsidRPr="00BA77C1">
        <w:rPr>
          <w:rStyle w:val="Emphasis"/>
          <w:color w:val="000000"/>
        </w:rPr>
        <w:t>Cardiologia</w:t>
      </w:r>
      <w:proofErr w:type="spellEnd"/>
      <w:r w:rsidRPr="00BA77C1">
        <w:rPr>
          <w:rStyle w:val="Emphasis"/>
          <w:color w:val="000000"/>
        </w:rPr>
        <w:t>.</w:t>
      </w:r>
    </w:p>
    <w:p w14:paraId="0BF9E363" w14:textId="77777777" w:rsidR="00D80A1B" w:rsidRPr="00BA77C1" w:rsidRDefault="00AC7968" w:rsidP="00BA77C1">
      <w:pPr>
        <w:pStyle w:val="NormalWeb"/>
        <w:spacing w:line="480" w:lineRule="auto"/>
        <w:ind w:hanging="720"/>
        <w:jc w:val="both"/>
        <w:rPr>
          <w:color w:val="000000"/>
        </w:rPr>
      </w:pPr>
      <w:r w:rsidRPr="00BA77C1">
        <w:rPr>
          <w:color w:val="000000"/>
        </w:rPr>
        <w:t>Oo, Z., &amp; Dai, Y. (2024). Media influence and public opinion on Belt and Road Initiative (BRI) projects in Myanmar: A first-level agenda-setting analysis.</w:t>
      </w:r>
      <w:r w:rsidRPr="00BA77C1">
        <w:rPr>
          <w:rStyle w:val="apple-converted-space"/>
          <w:color w:val="000000"/>
        </w:rPr>
        <w:t> </w:t>
      </w:r>
      <w:r w:rsidRPr="00BA77C1">
        <w:rPr>
          <w:rStyle w:val="Emphasis"/>
          <w:color w:val="000000"/>
        </w:rPr>
        <w:t>Journalism and Media.</w:t>
      </w:r>
    </w:p>
    <w:p w14:paraId="0C94F428" w14:textId="77777777" w:rsidR="00D80A1B" w:rsidRPr="00BA77C1" w:rsidRDefault="00AC7968" w:rsidP="00BA77C1">
      <w:pPr>
        <w:pStyle w:val="NormalWeb"/>
        <w:spacing w:line="480" w:lineRule="auto"/>
        <w:ind w:hanging="720"/>
        <w:jc w:val="both"/>
        <w:rPr>
          <w:color w:val="000000"/>
        </w:rPr>
      </w:pPr>
      <w:r w:rsidRPr="00BA77C1">
        <w:rPr>
          <w:color w:val="000000"/>
        </w:rPr>
        <w:lastRenderedPageBreak/>
        <w:t>Priya, K. (2025). Impact of media on rural and urban women empowerment – A comparative study.</w:t>
      </w:r>
      <w:r w:rsidRPr="00BA77C1">
        <w:rPr>
          <w:rStyle w:val="apple-converted-space"/>
          <w:color w:val="000000"/>
        </w:rPr>
        <w:t> </w:t>
      </w:r>
      <w:proofErr w:type="spellStart"/>
      <w:r w:rsidRPr="00BA77C1">
        <w:rPr>
          <w:rStyle w:val="Emphasis"/>
          <w:color w:val="000000"/>
        </w:rPr>
        <w:t>ShodhPatra</w:t>
      </w:r>
      <w:proofErr w:type="spellEnd"/>
      <w:r w:rsidRPr="00BA77C1">
        <w:rPr>
          <w:rStyle w:val="Emphasis"/>
          <w:color w:val="000000"/>
        </w:rPr>
        <w:t>: International Journal of Science and Research.</w:t>
      </w:r>
    </w:p>
    <w:p w14:paraId="0C97797A" w14:textId="77606BA7" w:rsidR="002E137F" w:rsidRPr="00BA77C1" w:rsidRDefault="00AC7968" w:rsidP="00BA77C1">
      <w:pPr>
        <w:pStyle w:val="NormalWeb"/>
        <w:spacing w:line="480" w:lineRule="auto"/>
        <w:ind w:hanging="720"/>
        <w:jc w:val="both"/>
        <w:rPr>
          <w:i/>
          <w:iCs/>
          <w:color w:val="000000"/>
        </w:rPr>
      </w:pPr>
      <w:r w:rsidRPr="00BA77C1">
        <w:rPr>
          <w:color w:val="000000"/>
        </w:rPr>
        <w:t>Rahm, L., &amp; Behrendtz, J. (2026). Winding up the future: The crank radio as policy. In</w:t>
      </w:r>
      <w:r w:rsidRPr="00BA77C1">
        <w:rPr>
          <w:rStyle w:val="apple-converted-space"/>
          <w:color w:val="000000"/>
        </w:rPr>
        <w:t> </w:t>
      </w:r>
      <w:r w:rsidRPr="00BA77C1">
        <w:rPr>
          <w:rStyle w:val="Emphasis"/>
          <w:color w:val="000000"/>
        </w:rPr>
        <w:t>Advances in Critical Policy Analysis: What’s the Future?</w:t>
      </w:r>
    </w:p>
    <w:p w14:paraId="1C587C88" w14:textId="77777777" w:rsidR="00D80A1B" w:rsidRPr="00BA77C1" w:rsidRDefault="00AC7968" w:rsidP="00BA77C1">
      <w:pPr>
        <w:pStyle w:val="NormalWeb"/>
        <w:spacing w:line="480" w:lineRule="auto"/>
        <w:ind w:hanging="720"/>
        <w:jc w:val="both"/>
        <w:rPr>
          <w:color w:val="000000"/>
        </w:rPr>
      </w:pPr>
      <w:r w:rsidRPr="00BA77C1">
        <w:rPr>
          <w:color w:val="000000"/>
        </w:rPr>
        <w:t>Reynolds, R. R. (2025). Jennifer S. Clark, Producing feminism: Television work in the age of women's liberation.</w:t>
      </w:r>
      <w:r w:rsidRPr="00BA77C1">
        <w:rPr>
          <w:rStyle w:val="apple-converted-space"/>
          <w:color w:val="000000"/>
        </w:rPr>
        <w:t> </w:t>
      </w:r>
      <w:r w:rsidRPr="00BA77C1">
        <w:rPr>
          <w:rStyle w:val="Emphasis"/>
          <w:color w:val="000000"/>
        </w:rPr>
        <w:t>International Journal of Communication.</w:t>
      </w:r>
    </w:p>
    <w:p w14:paraId="09AE248F" w14:textId="77777777" w:rsidR="00D80A1B" w:rsidRPr="00BA77C1" w:rsidRDefault="00AC7968" w:rsidP="00BA77C1">
      <w:pPr>
        <w:pStyle w:val="NormalWeb"/>
        <w:spacing w:line="480" w:lineRule="auto"/>
        <w:ind w:hanging="720"/>
        <w:jc w:val="both"/>
        <w:rPr>
          <w:color w:val="000000"/>
        </w:rPr>
      </w:pPr>
      <w:r w:rsidRPr="00BA77C1">
        <w:rPr>
          <w:color w:val="000000"/>
        </w:rPr>
        <w:t>Rimmer, A. (2021). Breaking the silence: Community radio, women, and empowerment.</w:t>
      </w:r>
      <w:r w:rsidRPr="00BA77C1">
        <w:rPr>
          <w:rStyle w:val="apple-converted-space"/>
          <w:color w:val="000000"/>
        </w:rPr>
        <w:t> </w:t>
      </w:r>
      <w:r w:rsidRPr="00BA77C1">
        <w:rPr>
          <w:rStyle w:val="Emphasis"/>
          <w:color w:val="000000"/>
        </w:rPr>
        <w:t>Community Development Journal</w:t>
      </w:r>
      <w:r w:rsidRPr="00BA77C1">
        <w:rPr>
          <w:color w:val="000000"/>
        </w:rPr>
        <w:t>, 56(4), 689–705.</w:t>
      </w:r>
    </w:p>
    <w:p w14:paraId="78BD296F" w14:textId="77777777" w:rsidR="00D80A1B" w:rsidRPr="00BA77C1" w:rsidRDefault="00AC7968" w:rsidP="00BA77C1">
      <w:pPr>
        <w:pStyle w:val="NormalWeb"/>
        <w:spacing w:line="480" w:lineRule="auto"/>
        <w:ind w:hanging="720"/>
        <w:jc w:val="both"/>
        <w:rPr>
          <w:color w:val="000000"/>
        </w:rPr>
      </w:pPr>
      <w:r w:rsidRPr="00BA77C1">
        <w:rPr>
          <w:color w:val="000000"/>
        </w:rPr>
        <w:t xml:space="preserve">Shaban, A. A., </w:t>
      </w:r>
      <w:proofErr w:type="spellStart"/>
      <w:r w:rsidRPr="00BA77C1">
        <w:rPr>
          <w:color w:val="000000"/>
        </w:rPr>
        <w:t>Nefzaoui</w:t>
      </w:r>
      <w:proofErr w:type="spellEnd"/>
      <w:r w:rsidRPr="00BA77C1">
        <w:rPr>
          <w:color w:val="000000"/>
        </w:rPr>
        <w:t xml:space="preserve">, R. O., &amp; </w:t>
      </w:r>
      <w:proofErr w:type="spellStart"/>
      <w:r w:rsidRPr="00BA77C1">
        <w:rPr>
          <w:color w:val="000000"/>
        </w:rPr>
        <w:t>Kamour</w:t>
      </w:r>
      <w:proofErr w:type="spellEnd"/>
      <w:r w:rsidRPr="00BA77C1">
        <w:rPr>
          <w:color w:val="000000"/>
        </w:rPr>
        <w:t>, R. A. A. (2025). Beyond the airwaves: How independent podcasting contributes to peacebuilding.</w:t>
      </w:r>
      <w:r w:rsidRPr="00BA77C1">
        <w:rPr>
          <w:rStyle w:val="apple-converted-space"/>
          <w:color w:val="000000"/>
        </w:rPr>
        <w:t> </w:t>
      </w:r>
      <w:r w:rsidRPr="00BA77C1">
        <w:rPr>
          <w:rStyle w:val="Emphasis"/>
          <w:color w:val="000000"/>
        </w:rPr>
        <w:t>Lark</w:t>
      </w:r>
      <w:r w:rsidRPr="00BA77C1">
        <w:rPr>
          <w:color w:val="000000"/>
        </w:rPr>
        <w:t>, 11(2), 23–39.</w:t>
      </w:r>
    </w:p>
    <w:p w14:paraId="0BEB7CF7" w14:textId="77777777" w:rsidR="00D80A1B" w:rsidRPr="00BA77C1" w:rsidRDefault="00AC7968" w:rsidP="00BA77C1">
      <w:pPr>
        <w:pStyle w:val="NormalWeb"/>
        <w:spacing w:line="480" w:lineRule="auto"/>
        <w:ind w:hanging="720"/>
        <w:jc w:val="both"/>
        <w:rPr>
          <w:color w:val="000000"/>
        </w:rPr>
      </w:pPr>
      <w:r w:rsidRPr="00BA77C1">
        <w:rPr>
          <w:color w:val="000000"/>
        </w:rPr>
        <w:t xml:space="preserve">Son, H., &amp; Park, Y. E. (2025). Agenda-setting effects for COVID-19 vaccination: Insights from 10 million textual data from social media and news articles using </w:t>
      </w:r>
      <w:proofErr w:type="spellStart"/>
      <w:r w:rsidRPr="00BA77C1">
        <w:rPr>
          <w:color w:val="000000"/>
        </w:rPr>
        <w:t>BERTopic</w:t>
      </w:r>
      <w:proofErr w:type="spellEnd"/>
      <w:r w:rsidRPr="00BA77C1">
        <w:rPr>
          <w:color w:val="000000"/>
        </w:rPr>
        <w:t>.</w:t>
      </w:r>
      <w:r w:rsidRPr="00BA77C1">
        <w:rPr>
          <w:rStyle w:val="apple-converted-space"/>
          <w:color w:val="000000"/>
        </w:rPr>
        <w:t> </w:t>
      </w:r>
      <w:r w:rsidRPr="00BA77C1">
        <w:rPr>
          <w:rStyle w:val="Emphasis"/>
          <w:color w:val="000000"/>
        </w:rPr>
        <w:t>International Journal of Information Management.</w:t>
      </w:r>
    </w:p>
    <w:p w14:paraId="6425C9F3" w14:textId="77777777" w:rsidR="00D80A1B" w:rsidRPr="00BA77C1" w:rsidRDefault="00AC7968" w:rsidP="00BA77C1">
      <w:pPr>
        <w:pStyle w:val="NormalWeb"/>
        <w:spacing w:line="480" w:lineRule="auto"/>
        <w:ind w:hanging="720"/>
        <w:jc w:val="both"/>
        <w:rPr>
          <w:color w:val="000000"/>
        </w:rPr>
      </w:pPr>
      <w:proofErr w:type="spellStart"/>
      <w:r w:rsidRPr="00BA77C1">
        <w:rPr>
          <w:color w:val="000000"/>
        </w:rPr>
        <w:t>Sondou</w:t>
      </w:r>
      <w:proofErr w:type="spellEnd"/>
      <w:r w:rsidRPr="00BA77C1">
        <w:rPr>
          <w:color w:val="000000"/>
        </w:rPr>
        <w:t xml:space="preserve">, T., </w:t>
      </w:r>
      <w:proofErr w:type="spellStart"/>
      <w:r w:rsidRPr="00BA77C1">
        <w:rPr>
          <w:color w:val="000000"/>
        </w:rPr>
        <w:t>Dotsu</w:t>
      </w:r>
      <w:proofErr w:type="spellEnd"/>
      <w:r w:rsidRPr="00BA77C1">
        <w:rPr>
          <w:color w:val="000000"/>
        </w:rPr>
        <w:t xml:space="preserve">, M. Y., </w:t>
      </w:r>
      <w:proofErr w:type="spellStart"/>
      <w:r w:rsidRPr="00BA77C1">
        <w:rPr>
          <w:color w:val="000000"/>
        </w:rPr>
        <w:t>Anoumou</w:t>
      </w:r>
      <w:proofErr w:type="spellEnd"/>
      <w:r w:rsidRPr="00BA77C1">
        <w:rPr>
          <w:color w:val="000000"/>
        </w:rPr>
        <w:t xml:space="preserve">, K. R., &amp; colleagues. (2025). Urban planning through participatory democracy: Analysis of citizen participation in urban planning in Ho (Ghana) and </w:t>
      </w:r>
      <w:proofErr w:type="spellStart"/>
      <w:r w:rsidRPr="00BA77C1">
        <w:rPr>
          <w:color w:val="000000"/>
        </w:rPr>
        <w:t>Kpalimé</w:t>
      </w:r>
      <w:proofErr w:type="spellEnd"/>
      <w:r w:rsidRPr="00BA77C1">
        <w:rPr>
          <w:color w:val="000000"/>
        </w:rPr>
        <w:t xml:space="preserve"> (Togo).</w:t>
      </w:r>
      <w:r w:rsidRPr="00BA77C1">
        <w:rPr>
          <w:rStyle w:val="apple-converted-space"/>
          <w:color w:val="000000"/>
        </w:rPr>
        <w:t> </w:t>
      </w:r>
      <w:r w:rsidRPr="00BA77C1">
        <w:rPr>
          <w:rStyle w:val="Emphasis"/>
          <w:color w:val="000000"/>
        </w:rPr>
        <w:t>Sustainability.</w:t>
      </w:r>
    </w:p>
    <w:p w14:paraId="18C14E4A" w14:textId="77777777" w:rsidR="00D80A1B" w:rsidRPr="00BA77C1" w:rsidRDefault="00AC7968" w:rsidP="00BA77C1">
      <w:pPr>
        <w:pStyle w:val="NormalWeb"/>
        <w:spacing w:line="480" w:lineRule="auto"/>
        <w:ind w:hanging="720"/>
        <w:jc w:val="both"/>
        <w:rPr>
          <w:color w:val="000000"/>
        </w:rPr>
      </w:pPr>
      <w:r w:rsidRPr="00BA77C1">
        <w:rPr>
          <w:color w:val="000000"/>
        </w:rPr>
        <w:t xml:space="preserve">Van Bavel, H., Carver, N., &amp; </w:t>
      </w:r>
      <w:proofErr w:type="spellStart"/>
      <w:r w:rsidRPr="00BA77C1">
        <w:rPr>
          <w:color w:val="000000"/>
        </w:rPr>
        <w:t>Takyiakwaa</w:t>
      </w:r>
      <w:proofErr w:type="spellEnd"/>
      <w:r w:rsidRPr="00BA77C1">
        <w:rPr>
          <w:color w:val="000000"/>
        </w:rPr>
        <w:t>, D. (2025). A genealogy of silencing: Tracing the impact of critiques of the hegemonic discourse on female genital mutilation.</w:t>
      </w:r>
      <w:r w:rsidRPr="00BA77C1">
        <w:rPr>
          <w:rStyle w:val="apple-converted-space"/>
          <w:color w:val="000000"/>
        </w:rPr>
        <w:t> </w:t>
      </w:r>
      <w:r w:rsidRPr="00BA77C1">
        <w:rPr>
          <w:rStyle w:val="Emphasis"/>
          <w:color w:val="000000"/>
        </w:rPr>
        <w:t>Women’s History Review</w:t>
      </w:r>
      <w:r w:rsidRPr="00BA77C1">
        <w:rPr>
          <w:color w:val="000000"/>
        </w:rPr>
        <w:t>, 34(2), 267–285.</w:t>
      </w:r>
    </w:p>
    <w:p w14:paraId="4AE52CA5" w14:textId="77777777" w:rsidR="00D80A1B" w:rsidRPr="00BA77C1" w:rsidRDefault="00AC7968" w:rsidP="00BA77C1">
      <w:pPr>
        <w:pStyle w:val="NormalWeb"/>
        <w:spacing w:line="480" w:lineRule="auto"/>
        <w:ind w:hanging="720"/>
        <w:jc w:val="both"/>
        <w:rPr>
          <w:color w:val="000000"/>
        </w:rPr>
      </w:pPr>
      <w:proofErr w:type="spellStart"/>
      <w:r w:rsidRPr="00BA77C1">
        <w:rPr>
          <w:color w:val="000000"/>
        </w:rPr>
        <w:t>Wefwafwa</w:t>
      </w:r>
      <w:proofErr w:type="spellEnd"/>
      <w:r w:rsidRPr="00BA77C1">
        <w:rPr>
          <w:color w:val="000000"/>
        </w:rPr>
        <w:t>, J. A. (2022). Redress to gender disparities through indigenous language radio among the Bukusu community.</w:t>
      </w:r>
      <w:r w:rsidRPr="00BA77C1">
        <w:rPr>
          <w:rStyle w:val="apple-converted-space"/>
          <w:color w:val="000000"/>
        </w:rPr>
        <w:t> </w:t>
      </w:r>
      <w:r w:rsidRPr="00BA77C1">
        <w:rPr>
          <w:rStyle w:val="Emphasis"/>
          <w:color w:val="000000"/>
        </w:rPr>
        <w:t>Communication in the Global South.</w:t>
      </w:r>
      <w:r w:rsidRPr="00BA77C1">
        <w:rPr>
          <w:rStyle w:val="apple-converted-space"/>
          <w:color w:val="000000"/>
        </w:rPr>
        <w:t> </w:t>
      </w:r>
      <w:r w:rsidRPr="00BA77C1">
        <w:rPr>
          <w:color w:val="000000"/>
        </w:rPr>
        <w:t>Bloomsbury Publishing PLC.</w:t>
      </w:r>
    </w:p>
    <w:p w14:paraId="54EEA5E2" w14:textId="77777777" w:rsidR="00D80A1B" w:rsidRPr="00BA77C1" w:rsidRDefault="00AC7968" w:rsidP="00BA77C1">
      <w:pPr>
        <w:pStyle w:val="NormalWeb"/>
        <w:spacing w:line="480" w:lineRule="auto"/>
        <w:ind w:hanging="720"/>
        <w:jc w:val="both"/>
        <w:rPr>
          <w:color w:val="000000"/>
        </w:rPr>
      </w:pPr>
      <w:r w:rsidRPr="00BA77C1">
        <w:rPr>
          <w:color w:val="000000"/>
        </w:rPr>
        <w:lastRenderedPageBreak/>
        <w:t xml:space="preserve">Zahariadis, N. (2025). Setting the </w:t>
      </w:r>
      <w:proofErr w:type="gramStart"/>
      <w:r w:rsidRPr="00BA77C1">
        <w:rPr>
          <w:color w:val="000000"/>
        </w:rPr>
        <w:t>agenda on agenda</w:t>
      </w:r>
      <w:proofErr w:type="gramEnd"/>
      <w:r w:rsidRPr="00BA77C1">
        <w:rPr>
          <w:color w:val="000000"/>
        </w:rPr>
        <w:t xml:space="preserve"> setting. In</w:t>
      </w:r>
      <w:r w:rsidRPr="00BA77C1">
        <w:rPr>
          <w:rStyle w:val="apple-converted-space"/>
          <w:color w:val="000000"/>
        </w:rPr>
        <w:t> </w:t>
      </w:r>
      <w:r w:rsidRPr="00BA77C1">
        <w:rPr>
          <w:rStyle w:val="Emphasis"/>
          <w:color w:val="000000"/>
        </w:rPr>
        <w:t>Handbook of Public Policy Agenda Setting.</w:t>
      </w:r>
    </w:p>
    <w:p w14:paraId="625EB72D" w14:textId="77777777" w:rsidR="00D80A1B" w:rsidRPr="00BA77C1" w:rsidRDefault="00D80A1B" w:rsidP="00BA77C1">
      <w:pPr>
        <w:spacing w:before="100" w:beforeAutospacing="1" w:after="100" w:afterAutospacing="1" w:line="480" w:lineRule="auto"/>
        <w:ind w:left="720" w:hanging="720"/>
        <w:jc w:val="both"/>
        <w:rPr>
          <w:rFonts w:ascii="Times New Roman" w:hAnsi="Times New Roman" w:cs="Times New Roman"/>
        </w:rPr>
      </w:pPr>
    </w:p>
    <w:p w14:paraId="66A61EA6" w14:textId="77777777" w:rsidR="00D80A1B" w:rsidRPr="00BA77C1" w:rsidRDefault="00D80A1B" w:rsidP="00BA77C1">
      <w:pPr>
        <w:spacing w:before="100" w:beforeAutospacing="1" w:after="100" w:afterAutospacing="1" w:line="480" w:lineRule="auto"/>
        <w:ind w:left="720" w:hanging="720"/>
        <w:jc w:val="both"/>
        <w:rPr>
          <w:rFonts w:ascii="Times New Roman" w:hAnsi="Times New Roman" w:cs="Times New Roman"/>
        </w:rPr>
      </w:pPr>
    </w:p>
    <w:p w14:paraId="0DF2B653" w14:textId="77777777" w:rsidR="00D80A1B" w:rsidRPr="00BA77C1" w:rsidRDefault="00D80A1B" w:rsidP="00BA77C1">
      <w:pPr>
        <w:spacing w:before="100" w:beforeAutospacing="1" w:after="100" w:afterAutospacing="1" w:line="480" w:lineRule="auto"/>
        <w:ind w:left="720" w:hanging="720"/>
        <w:jc w:val="both"/>
        <w:rPr>
          <w:rFonts w:ascii="Times New Roman" w:hAnsi="Times New Roman" w:cs="Times New Roman"/>
        </w:rPr>
      </w:pPr>
    </w:p>
    <w:p w14:paraId="585F52BF" w14:textId="77777777" w:rsidR="002E137F" w:rsidRPr="00BA77C1" w:rsidRDefault="002E137F" w:rsidP="00BA77C1">
      <w:pPr>
        <w:spacing w:before="100" w:beforeAutospacing="1" w:after="100" w:afterAutospacing="1" w:line="480" w:lineRule="auto"/>
        <w:ind w:left="720" w:hanging="720"/>
        <w:jc w:val="both"/>
        <w:rPr>
          <w:rFonts w:ascii="Times New Roman" w:hAnsi="Times New Roman" w:cs="Times New Roman"/>
        </w:rPr>
      </w:pPr>
    </w:p>
    <w:p w14:paraId="10DFC0DC" w14:textId="77777777" w:rsidR="002E137F" w:rsidRPr="00BA77C1" w:rsidRDefault="002E137F" w:rsidP="00BA77C1">
      <w:pPr>
        <w:spacing w:before="100" w:beforeAutospacing="1" w:after="100" w:afterAutospacing="1" w:line="480" w:lineRule="auto"/>
        <w:ind w:left="720" w:hanging="720"/>
        <w:jc w:val="both"/>
        <w:rPr>
          <w:rFonts w:ascii="Times New Roman" w:hAnsi="Times New Roman" w:cs="Times New Roman"/>
        </w:rPr>
      </w:pPr>
    </w:p>
    <w:p w14:paraId="044262DD"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429B2F00"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4567FEFB"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3ECC7CC9"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25CCF0EC"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2BCFE7C5"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7E4BA181" w14:textId="77777777" w:rsidR="00BE0FC0" w:rsidRPr="00BA77C1" w:rsidRDefault="00BE0FC0" w:rsidP="00BA77C1">
      <w:pPr>
        <w:spacing w:before="100" w:beforeAutospacing="1" w:after="100" w:afterAutospacing="1" w:line="480" w:lineRule="auto"/>
        <w:ind w:left="720" w:hanging="720"/>
        <w:jc w:val="both"/>
        <w:rPr>
          <w:rFonts w:ascii="Times New Roman" w:hAnsi="Times New Roman" w:cs="Times New Roman"/>
        </w:rPr>
      </w:pPr>
    </w:p>
    <w:p w14:paraId="71EAA094" w14:textId="77777777" w:rsidR="002E137F" w:rsidRPr="00BA77C1" w:rsidRDefault="002E137F" w:rsidP="00BA77C1">
      <w:pPr>
        <w:spacing w:before="100" w:beforeAutospacing="1" w:after="100" w:afterAutospacing="1" w:line="480" w:lineRule="auto"/>
        <w:ind w:left="720" w:hanging="720"/>
        <w:jc w:val="both"/>
        <w:rPr>
          <w:rFonts w:ascii="Times New Roman" w:hAnsi="Times New Roman" w:cs="Times New Roman"/>
        </w:rPr>
      </w:pPr>
    </w:p>
    <w:sectPr w:rsidR="002E137F" w:rsidRPr="00BA7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ppleSystemUIFont">
    <w:altName w:val="Cambria"/>
    <w:charset w:val="00"/>
    <w:family w:val="roman"/>
    <w:pitch w:val="default"/>
  </w:font>
  <w:font w:name=".SFUI-Regular">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0000003"/>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4"/>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5"/>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15:restartNumberingAfterBreak="0">
    <w:nsid w:val="00000009"/>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15:restartNumberingAfterBreak="0">
    <w:nsid w:val="0000000B"/>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283119C"/>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BB67C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317A3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910F26"/>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15:restartNumberingAfterBreak="0">
    <w:nsid w:val="63E7501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3654233">
    <w:abstractNumId w:val="7"/>
  </w:num>
  <w:num w:numId="2" w16cid:durableId="203442780">
    <w:abstractNumId w:val="1"/>
  </w:num>
  <w:num w:numId="3" w16cid:durableId="457992780">
    <w:abstractNumId w:val="3"/>
  </w:num>
  <w:num w:numId="4" w16cid:durableId="54479411">
    <w:abstractNumId w:val="4"/>
  </w:num>
  <w:num w:numId="5" w16cid:durableId="951672896">
    <w:abstractNumId w:val="14"/>
  </w:num>
  <w:num w:numId="6" w16cid:durableId="2077622564">
    <w:abstractNumId w:val="2"/>
  </w:num>
  <w:num w:numId="7" w16cid:durableId="1360005761">
    <w:abstractNumId w:val="6"/>
  </w:num>
  <w:num w:numId="8" w16cid:durableId="1966765501">
    <w:abstractNumId w:val="0"/>
  </w:num>
  <w:num w:numId="9" w16cid:durableId="1600259258">
    <w:abstractNumId w:val="5"/>
  </w:num>
  <w:num w:numId="10" w16cid:durableId="1088885073">
    <w:abstractNumId w:val="9"/>
  </w:num>
  <w:num w:numId="11" w16cid:durableId="898707064">
    <w:abstractNumId w:val="8"/>
  </w:num>
  <w:num w:numId="12" w16cid:durableId="1323973795">
    <w:abstractNumId w:val="10"/>
  </w:num>
  <w:num w:numId="13" w16cid:durableId="319358700">
    <w:abstractNumId w:val="12"/>
  </w:num>
  <w:num w:numId="14" w16cid:durableId="105584850">
    <w:abstractNumId w:val="13"/>
  </w:num>
  <w:num w:numId="15" w16cid:durableId="2035842483">
    <w:abstractNumId w:val="15"/>
  </w:num>
  <w:num w:numId="16" w16cid:durableId="1315336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1B"/>
    <w:rsid w:val="00045FC6"/>
    <w:rsid w:val="00056026"/>
    <w:rsid w:val="0006647B"/>
    <w:rsid w:val="000A323D"/>
    <w:rsid w:val="000B01A5"/>
    <w:rsid w:val="00127BC7"/>
    <w:rsid w:val="001668EA"/>
    <w:rsid w:val="00190D72"/>
    <w:rsid w:val="00195A94"/>
    <w:rsid w:val="001B3541"/>
    <w:rsid w:val="001B3F0E"/>
    <w:rsid w:val="001E560F"/>
    <w:rsid w:val="00225DDB"/>
    <w:rsid w:val="002359F5"/>
    <w:rsid w:val="00250FAD"/>
    <w:rsid w:val="00252DFA"/>
    <w:rsid w:val="002910B1"/>
    <w:rsid w:val="002B14DC"/>
    <w:rsid w:val="002B1AC8"/>
    <w:rsid w:val="002C237A"/>
    <w:rsid w:val="002C51A0"/>
    <w:rsid w:val="002E137F"/>
    <w:rsid w:val="002F63C5"/>
    <w:rsid w:val="0031397B"/>
    <w:rsid w:val="00370C54"/>
    <w:rsid w:val="003879F4"/>
    <w:rsid w:val="00391B16"/>
    <w:rsid w:val="003B7BE6"/>
    <w:rsid w:val="003C16EE"/>
    <w:rsid w:val="003D0AD8"/>
    <w:rsid w:val="003E0BE7"/>
    <w:rsid w:val="00404946"/>
    <w:rsid w:val="00417059"/>
    <w:rsid w:val="00433201"/>
    <w:rsid w:val="00437D0B"/>
    <w:rsid w:val="0044434F"/>
    <w:rsid w:val="00464B23"/>
    <w:rsid w:val="0047078F"/>
    <w:rsid w:val="004750B4"/>
    <w:rsid w:val="00482788"/>
    <w:rsid w:val="0048519D"/>
    <w:rsid w:val="004A4368"/>
    <w:rsid w:val="004B0515"/>
    <w:rsid w:val="0050021C"/>
    <w:rsid w:val="00541FB5"/>
    <w:rsid w:val="00542D0D"/>
    <w:rsid w:val="00561037"/>
    <w:rsid w:val="0058358F"/>
    <w:rsid w:val="005A3FBE"/>
    <w:rsid w:val="005B5E64"/>
    <w:rsid w:val="005C5A11"/>
    <w:rsid w:val="005E5354"/>
    <w:rsid w:val="005E6C0C"/>
    <w:rsid w:val="00653973"/>
    <w:rsid w:val="00696227"/>
    <w:rsid w:val="006E2EA1"/>
    <w:rsid w:val="0070054D"/>
    <w:rsid w:val="00703A38"/>
    <w:rsid w:val="007059E2"/>
    <w:rsid w:val="007110B3"/>
    <w:rsid w:val="00711F3D"/>
    <w:rsid w:val="00717A81"/>
    <w:rsid w:val="00720091"/>
    <w:rsid w:val="00750A01"/>
    <w:rsid w:val="007557A4"/>
    <w:rsid w:val="007A35F8"/>
    <w:rsid w:val="007E13A4"/>
    <w:rsid w:val="00822A2E"/>
    <w:rsid w:val="00832080"/>
    <w:rsid w:val="00835888"/>
    <w:rsid w:val="00851BF4"/>
    <w:rsid w:val="00890CAB"/>
    <w:rsid w:val="00896C29"/>
    <w:rsid w:val="008A1828"/>
    <w:rsid w:val="008B64A2"/>
    <w:rsid w:val="008E6909"/>
    <w:rsid w:val="0093573E"/>
    <w:rsid w:val="0095038A"/>
    <w:rsid w:val="00953EFE"/>
    <w:rsid w:val="00967E7E"/>
    <w:rsid w:val="00976D3C"/>
    <w:rsid w:val="00976D96"/>
    <w:rsid w:val="009E1EE7"/>
    <w:rsid w:val="00A235F5"/>
    <w:rsid w:val="00A55DF6"/>
    <w:rsid w:val="00A71D7E"/>
    <w:rsid w:val="00AC7968"/>
    <w:rsid w:val="00AE442D"/>
    <w:rsid w:val="00AE4996"/>
    <w:rsid w:val="00AE4CB8"/>
    <w:rsid w:val="00AF2747"/>
    <w:rsid w:val="00AF52B9"/>
    <w:rsid w:val="00B4031B"/>
    <w:rsid w:val="00B80195"/>
    <w:rsid w:val="00B95EEC"/>
    <w:rsid w:val="00BA77C1"/>
    <w:rsid w:val="00BB3360"/>
    <w:rsid w:val="00BB400A"/>
    <w:rsid w:val="00BE0FC0"/>
    <w:rsid w:val="00BE1313"/>
    <w:rsid w:val="00BF41B9"/>
    <w:rsid w:val="00C21CC2"/>
    <w:rsid w:val="00C249ED"/>
    <w:rsid w:val="00C31BA1"/>
    <w:rsid w:val="00C338D7"/>
    <w:rsid w:val="00C44294"/>
    <w:rsid w:val="00C53EEE"/>
    <w:rsid w:val="00C5659D"/>
    <w:rsid w:val="00C800E1"/>
    <w:rsid w:val="00C82E29"/>
    <w:rsid w:val="00C90C79"/>
    <w:rsid w:val="00CD02DA"/>
    <w:rsid w:val="00CD14EB"/>
    <w:rsid w:val="00CD25CE"/>
    <w:rsid w:val="00CD2FD2"/>
    <w:rsid w:val="00CD7D28"/>
    <w:rsid w:val="00D2549A"/>
    <w:rsid w:val="00D31BF8"/>
    <w:rsid w:val="00D56399"/>
    <w:rsid w:val="00D63CA5"/>
    <w:rsid w:val="00D80A1B"/>
    <w:rsid w:val="00DA72CC"/>
    <w:rsid w:val="00DA7BD8"/>
    <w:rsid w:val="00DD19DF"/>
    <w:rsid w:val="00E14979"/>
    <w:rsid w:val="00E20392"/>
    <w:rsid w:val="00E52732"/>
    <w:rsid w:val="00E6199D"/>
    <w:rsid w:val="00E87780"/>
    <w:rsid w:val="00E90B42"/>
    <w:rsid w:val="00E91CB0"/>
    <w:rsid w:val="00E92B94"/>
    <w:rsid w:val="00EA0AA7"/>
    <w:rsid w:val="00EC0FDE"/>
    <w:rsid w:val="00ED0A66"/>
    <w:rsid w:val="00F37B0C"/>
    <w:rsid w:val="00F510EF"/>
    <w:rsid w:val="00F5246B"/>
    <w:rsid w:val="00F76A2A"/>
    <w:rsid w:val="00F83211"/>
    <w:rsid w:val="00FA2051"/>
    <w:rsid w:val="00FA37F6"/>
    <w:rsid w:val="00FB01A9"/>
    <w:rsid w:val="00FB043E"/>
    <w:rsid w:val="00FB3AE1"/>
    <w:rsid w:val="00FD3D3F"/>
    <w:rsid w:val="00FF22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6595"/>
  <w15:docId w15:val="{2A51AF44-3D5E-9943-BDE8-3BF8CC86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Light" w:hAnsi="Calibri Light"/>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Calibri Light"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qFormat/>
    <w:pPr>
      <w:keepNext/>
      <w:keepLines/>
      <w:spacing w:before="40" w:after="0"/>
      <w:outlineLvl w:val="6"/>
    </w:pPr>
    <w:rPr>
      <w:color w:val="595959"/>
    </w:rPr>
  </w:style>
  <w:style w:type="paragraph" w:styleId="Heading8">
    <w:name w:val="heading 8"/>
    <w:basedOn w:val="Normal"/>
    <w:next w:val="Normal"/>
    <w:link w:val="Heading8Char"/>
    <w:uiPriority w:val="9"/>
    <w:qFormat/>
    <w:pPr>
      <w:keepNext/>
      <w:keepLines/>
      <w:spacing w:after="0"/>
      <w:outlineLvl w:val="7"/>
    </w:pPr>
    <w:rPr>
      <w:i/>
      <w:iCs/>
      <w:color w:val="272727"/>
    </w:rPr>
  </w:style>
  <w:style w:type="paragraph" w:styleId="Heading9">
    <w:name w:val="heading 9"/>
    <w:basedOn w:val="Normal"/>
    <w:next w:val="Normal"/>
    <w:link w:val="Heading9Char"/>
    <w:uiPriority w:val="9"/>
    <w:qFormat/>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style>
  <w:style w:type="character" w:customStyle="1" w:styleId="whitespace-normal">
    <w:name w:val="whitespace-normal"/>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paragraph" w:customStyle="1" w:styleId="s8">
    <w:name w:val="s8"/>
    <w:basedOn w:val="Normal"/>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DefaultParagraphFont"/>
  </w:style>
  <w:style w:type="paragraph" w:customStyle="1" w:styleId="s9">
    <w:name w:val="s9"/>
    <w:basedOn w:val="Normal"/>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style>
  <w:style w:type="paragraph" w:customStyle="1" w:styleId="s6">
    <w:name w:val="s6"/>
    <w:basedOn w:val="Normal"/>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rPr>
      <w:sz w:val="16"/>
      <w:szCs w:val="16"/>
    </w:r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s-markdown-paragraph">
    <w:name w:val="ds-markdown-paragraph"/>
    <w:basedOn w:val="Normal"/>
    <w:rsid w:val="00696227"/>
    <w:pPr>
      <w:spacing w:before="100" w:beforeAutospacing="1" w:after="100" w:afterAutospacing="1" w:line="240" w:lineRule="auto"/>
    </w:pPr>
    <w:rPr>
      <w:rFonts w:ascii="Times New Roman" w:eastAsiaTheme="minorEastAsia" w:hAnsi="Times New Roman" w:cs="Times New Roman"/>
      <w:kern w:val="0"/>
      <w:lang/>
      <w14:ligatures w14:val="none"/>
    </w:rPr>
  </w:style>
  <w:style w:type="table" w:styleId="PlainTable2">
    <w:name w:val="Plain Table 2"/>
    <w:basedOn w:val="TableNormal"/>
    <w:uiPriority w:val="42"/>
    <w:rsid w:val="00E527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
    <w:name w:val="p1"/>
    <w:basedOn w:val="Normal"/>
    <w:rsid w:val="007110B3"/>
    <w:pPr>
      <w:spacing w:after="255" w:line="240" w:lineRule="auto"/>
    </w:pPr>
    <w:rPr>
      <w:rFonts w:ascii=".AppleSystemUIFont" w:eastAsiaTheme="minorEastAsia" w:hAnsi=".AppleSystemUIFont" w:cs="Times New Roman"/>
      <w:color w:val="000000"/>
      <w:kern w:val="0"/>
      <w:sz w:val="26"/>
      <w:szCs w:val="26"/>
      <w:lang/>
      <w14:ligatures w14:val="none"/>
    </w:rPr>
  </w:style>
  <w:style w:type="character" w:customStyle="1" w:styleId="s1">
    <w:name w:val="s1"/>
    <w:basedOn w:val="DefaultParagraphFont"/>
    <w:rsid w:val="007110B3"/>
    <w:rPr>
      <w:rFonts w:ascii=".SFUI-Regular" w:hAnsi=".SFUI-Regular" w:hint="default"/>
      <w:b w:val="0"/>
      <w:bCs w:val="0"/>
      <w:i w:val="0"/>
      <w:iCs w:val="0"/>
      <w:sz w:val="26"/>
      <w:szCs w:val="26"/>
    </w:rPr>
  </w:style>
  <w:style w:type="paragraph" w:customStyle="1" w:styleId="p2">
    <w:name w:val="p2"/>
    <w:basedOn w:val="Normal"/>
    <w:rsid w:val="00CD25CE"/>
    <w:pPr>
      <w:spacing w:after="255" w:line="240" w:lineRule="auto"/>
    </w:pPr>
    <w:rPr>
      <w:rFonts w:ascii=".AppleSystemUIFont" w:eastAsiaTheme="minorEastAsia" w:hAnsi=".AppleSystemUIFont" w:cs="Times New Roman"/>
      <w:color w:val="000000"/>
      <w:kern w:val="0"/>
      <w:sz w:val="26"/>
      <w:szCs w:val="26"/>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styles" Target="styles.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numbering" Target="numbering.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4D0BBBB7-53E7-4FEF-9669-03FA4678B19B}">
  <ds:schemaRefs>
    <ds:schemaRef ds:uri="http://www.wps.cn/android/officeDocument/2013/mofficeCustomData"/>
  </ds:schemaRefs>
</ds:datastoreItem>
</file>

<file path=customXml/itemProps10.xml><?xml version="1.0" encoding="utf-8"?>
<ds:datastoreItem xmlns:ds="http://schemas.openxmlformats.org/officeDocument/2006/customXml" ds:itemID="{CDD9D23D-10C3-47F8-8439-CB8BEAA6B7CF}">
  <ds:schemaRefs>
    <ds:schemaRef ds:uri="http://www.wps.cn/android/officeDocument/2013/mofficeCustomData"/>
  </ds:schemaRefs>
</ds:datastoreItem>
</file>

<file path=customXml/itemProps11.xml><?xml version="1.0" encoding="utf-8"?>
<ds:datastoreItem xmlns:ds="http://schemas.openxmlformats.org/officeDocument/2006/customXml" ds:itemID="{F97B1407-B8D8-4E90-8EC8-6F38C31880D7}">
  <ds:schemaRefs>
    <ds:schemaRef ds:uri="http://www.wps.cn/android/officeDocument/2013/mofficeCustomData"/>
  </ds:schemaRefs>
</ds:datastoreItem>
</file>

<file path=customXml/itemProps12.xml><?xml version="1.0" encoding="utf-8"?>
<ds:datastoreItem xmlns:ds="http://schemas.openxmlformats.org/officeDocument/2006/customXml" ds:itemID="{60E0A951-AE01-40BC-8668-290F3331597B}">
  <ds:schemaRefs>
    <ds:schemaRef ds:uri="http://www.wps.cn/android/officeDocument/2013/mofficeCustomData"/>
  </ds:schemaRefs>
</ds:datastoreItem>
</file>

<file path=customXml/itemProps13.xml><?xml version="1.0" encoding="utf-8"?>
<ds:datastoreItem xmlns:ds="http://schemas.openxmlformats.org/officeDocument/2006/customXml" ds:itemID="{536AEDC3-328E-4571-B501-7A03ABD3A28C}">
  <ds:schemaRefs>
    <ds:schemaRef ds:uri="http://www.wps.cn/android/officeDocument/2013/mofficeCustomData"/>
  </ds:schemaRefs>
</ds:datastoreItem>
</file>

<file path=customXml/itemProps14.xml><?xml version="1.0" encoding="utf-8"?>
<ds:datastoreItem xmlns:ds="http://schemas.openxmlformats.org/officeDocument/2006/customXml" ds:itemID="{28495A29-ED47-4717-AFD7-4B05C9CA87AB}">
  <ds:schemaRefs>
    <ds:schemaRef ds:uri="http://www.wps.cn/android/officeDocument/2013/mofficeCustomData"/>
  </ds:schemaRefs>
</ds:datastoreItem>
</file>

<file path=customXml/itemProps2.xml><?xml version="1.0" encoding="utf-8"?>
<ds:datastoreItem xmlns:ds="http://schemas.openxmlformats.org/officeDocument/2006/customXml" ds:itemID="{87723B57-0C7C-40B0-BEA0-5110394FFEE6}">
  <ds:schemaRefs>
    <ds:schemaRef ds:uri="http://www.wps.cn/android/officeDocument/2013/mofficeCustomData"/>
  </ds:schemaRefs>
</ds:datastoreItem>
</file>

<file path=customXml/itemProps3.xml><?xml version="1.0" encoding="utf-8"?>
<ds:datastoreItem xmlns:ds="http://schemas.openxmlformats.org/officeDocument/2006/customXml" ds:itemID="{64236049-D298-454D-9709-32AA17806DE9}">
  <ds:schemaRefs>
    <ds:schemaRef ds:uri="http://www.wps.cn/android/officeDocument/2013/mofficeCustomData"/>
  </ds:schemaRefs>
</ds:datastoreItem>
</file>

<file path=customXml/itemProps4.xml><?xml version="1.0" encoding="utf-8"?>
<ds:datastoreItem xmlns:ds="http://schemas.openxmlformats.org/officeDocument/2006/customXml" ds:itemID="{F104D9BE-9E99-4B20-B3AA-952BCD04B12C}">
  <ds:schemaRefs>
    <ds:schemaRef ds:uri="http://www.wps.cn/android/officeDocument/2013/mofficeCustomData"/>
  </ds:schemaRefs>
</ds:datastoreItem>
</file>

<file path=customXml/itemProps5.xml><?xml version="1.0" encoding="utf-8"?>
<ds:datastoreItem xmlns:ds="http://schemas.openxmlformats.org/officeDocument/2006/customXml" ds:itemID="{75640806-2D0B-49E0-8887-CE797B75658C}">
  <ds:schemaRefs>
    <ds:schemaRef ds:uri="http://www.wps.cn/android/officeDocument/2013/mofficeCustomData"/>
  </ds:schemaRefs>
</ds:datastoreItem>
</file>

<file path=customXml/itemProps6.xml><?xml version="1.0" encoding="utf-8"?>
<ds:datastoreItem xmlns:ds="http://schemas.openxmlformats.org/officeDocument/2006/customXml" ds:itemID="{4716445B-9794-4C55-B369-F288DBBB3DD7}">
  <ds:schemaRefs>
    <ds:schemaRef ds:uri="http://www.wps.cn/android/officeDocument/2013/mofficeCustomData"/>
  </ds:schemaRefs>
</ds:datastoreItem>
</file>

<file path=customXml/itemProps7.xml><?xml version="1.0" encoding="utf-8"?>
<ds:datastoreItem xmlns:ds="http://schemas.openxmlformats.org/officeDocument/2006/customXml" ds:itemID="{EAC39FB6-463D-4A9F-BA82-5EDA0971F252}">
  <ds:schemaRefs>
    <ds:schemaRef ds:uri="http://www.wps.cn/android/officeDocument/2013/mofficeCustomData"/>
  </ds:schemaRefs>
</ds:datastoreItem>
</file>

<file path=customXml/itemProps8.xml><?xml version="1.0" encoding="utf-8"?>
<ds:datastoreItem xmlns:ds="http://schemas.openxmlformats.org/officeDocument/2006/customXml" ds:itemID="{92294394-0784-464E-9245-103CD2F06C41}">
  <ds:schemaRefs>
    <ds:schemaRef ds:uri="http://www.wps.cn/android/officeDocument/2013/mofficeCustomData"/>
  </ds:schemaRefs>
</ds:datastoreItem>
</file>

<file path=customXml/itemProps9.xml><?xml version="1.0" encoding="utf-8"?>
<ds:datastoreItem xmlns:ds="http://schemas.openxmlformats.org/officeDocument/2006/customXml" ds:itemID="{36A7D597-107B-4F88-8542-A06050C0D864}">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19576</Words>
  <Characters>111589</Characters>
  <Application>Microsoft Office Word</Application>
  <DocSecurity>0</DocSecurity>
  <Lines>929</Lines>
  <Paragraphs>261</Paragraphs>
  <ScaleCrop>false</ScaleCrop>
  <Company/>
  <LinksUpToDate>false</LinksUpToDate>
  <CharactersWithSpaces>130904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Chinemerem Iloanwusi</dc:creator>
  <cp:lastModifiedBy>Chinemerem Iloanwusi</cp:lastModifiedBy>
  <cp:revision>2</cp:revision>
  <dcterms:created xsi:type="dcterms:W3CDTF">2026-07-06T05:19:00Z</dcterms:created>
  <dcterms:modified xsi:type="dcterms:W3CDTF">2026-07-06T05:19:00Z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e83a799a4460440eaa3522f019f92e1a</vt:lpwstr>
  </property>
</Properties>
</file>