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63D2" w:rsidRDefault="00CB63D2" w:rsidP="00CB63D2">
      <w:pPr>
        <w:spacing w:line="480" w:lineRule="auto"/>
        <w:jc w:val="center"/>
        <w:rPr>
          <w:rFonts w:ascii="Times New Roman" w:hAnsi="Times New Roman"/>
          <w:b/>
          <w:bCs/>
          <w:sz w:val="24"/>
          <w:szCs w:val="24"/>
        </w:rPr>
      </w:pPr>
    </w:p>
    <w:p w:rsidR="00CB63D2" w:rsidRDefault="00CB63D2" w:rsidP="00CB63D2">
      <w:pPr>
        <w:spacing w:line="480" w:lineRule="auto"/>
        <w:jc w:val="center"/>
        <w:rPr>
          <w:rFonts w:ascii="Times New Roman" w:hAnsi="Times New Roman"/>
          <w:b/>
          <w:bCs/>
          <w:sz w:val="24"/>
          <w:szCs w:val="24"/>
        </w:rPr>
      </w:pPr>
    </w:p>
    <w:p w:rsidR="00CB63D2" w:rsidRDefault="00CB63D2" w:rsidP="00CB63D2">
      <w:pPr>
        <w:spacing w:line="480" w:lineRule="auto"/>
        <w:jc w:val="center"/>
        <w:rPr>
          <w:rFonts w:ascii="Times New Roman" w:hAnsi="Times New Roman"/>
          <w:b/>
          <w:bCs/>
          <w:sz w:val="24"/>
          <w:szCs w:val="24"/>
        </w:rPr>
      </w:pPr>
    </w:p>
    <w:p w:rsidR="00CB63D2" w:rsidRDefault="00CB63D2" w:rsidP="00CB63D2">
      <w:pPr>
        <w:spacing w:line="480" w:lineRule="auto"/>
        <w:jc w:val="center"/>
        <w:rPr>
          <w:rFonts w:ascii="Times New Roman" w:hAnsi="Times New Roman"/>
          <w:b/>
          <w:bCs/>
          <w:sz w:val="24"/>
          <w:szCs w:val="24"/>
        </w:rPr>
      </w:pPr>
    </w:p>
    <w:p w:rsidR="00CB63D2" w:rsidRDefault="00CB63D2" w:rsidP="00CB63D2">
      <w:pPr>
        <w:spacing w:line="480" w:lineRule="auto"/>
        <w:jc w:val="center"/>
        <w:rPr>
          <w:rFonts w:ascii="Times New Roman" w:hAnsi="Times New Roman"/>
          <w:b/>
          <w:bCs/>
          <w:sz w:val="24"/>
          <w:szCs w:val="24"/>
        </w:rPr>
      </w:pPr>
    </w:p>
    <w:p w:rsidR="00CB63D2" w:rsidRDefault="00CB63D2" w:rsidP="00CB63D2">
      <w:pPr>
        <w:spacing w:line="480" w:lineRule="auto"/>
        <w:jc w:val="center"/>
        <w:rPr>
          <w:rFonts w:ascii="Times New Roman" w:hAnsi="Times New Roman"/>
          <w:b/>
          <w:bCs/>
          <w:sz w:val="24"/>
          <w:szCs w:val="24"/>
        </w:rPr>
      </w:pPr>
    </w:p>
    <w:p w:rsidR="00CB63D2" w:rsidRDefault="00CB63D2" w:rsidP="00CB63D2">
      <w:pPr>
        <w:spacing w:line="480" w:lineRule="auto"/>
        <w:jc w:val="center"/>
        <w:rPr>
          <w:rFonts w:ascii="Times New Roman" w:hAnsi="Times New Roman"/>
          <w:b/>
          <w:bCs/>
          <w:sz w:val="24"/>
          <w:szCs w:val="24"/>
        </w:rPr>
      </w:pPr>
    </w:p>
    <w:p w:rsidR="00CB63D2" w:rsidRDefault="00CB63D2" w:rsidP="00CB63D2">
      <w:pPr>
        <w:spacing w:line="480" w:lineRule="auto"/>
        <w:jc w:val="center"/>
        <w:rPr>
          <w:rFonts w:ascii="Times New Roman" w:hAnsi="Times New Roman"/>
          <w:b/>
          <w:bCs/>
          <w:sz w:val="24"/>
          <w:szCs w:val="24"/>
        </w:rPr>
      </w:pPr>
    </w:p>
    <w:p w:rsidR="00CB63D2" w:rsidRDefault="00CB63D2" w:rsidP="00CB63D2">
      <w:pPr>
        <w:spacing w:line="480" w:lineRule="auto"/>
        <w:jc w:val="center"/>
        <w:rPr>
          <w:rFonts w:ascii="Times New Roman" w:hAnsi="Times New Roman"/>
          <w:b/>
          <w:bCs/>
          <w:sz w:val="24"/>
          <w:szCs w:val="24"/>
        </w:rPr>
      </w:pPr>
    </w:p>
    <w:p w:rsidR="00CB63D2" w:rsidRDefault="00CB63D2" w:rsidP="00CB63D2">
      <w:pPr>
        <w:spacing w:line="480" w:lineRule="auto"/>
        <w:jc w:val="center"/>
        <w:rPr>
          <w:rFonts w:ascii="Times New Roman" w:hAnsi="Times New Roman"/>
          <w:b/>
          <w:bCs/>
          <w:sz w:val="24"/>
          <w:szCs w:val="24"/>
        </w:rPr>
      </w:pPr>
    </w:p>
    <w:p w:rsidR="00CB63D2" w:rsidRDefault="00CB63D2" w:rsidP="00CB63D2">
      <w:pPr>
        <w:spacing w:line="480" w:lineRule="auto"/>
        <w:jc w:val="center"/>
        <w:rPr>
          <w:rFonts w:ascii="Times New Roman" w:hAnsi="Times New Roman"/>
          <w:b/>
          <w:bCs/>
          <w:sz w:val="24"/>
          <w:szCs w:val="24"/>
        </w:rPr>
      </w:pPr>
    </w:p>
    <w:p w:rsidR="00CB63D2" w:rsidRDefault="00CB63D2" w:rsidP="00CB63D2">
      <w:pPr>
        <w:spacing w:line="480" w:lineRule="auto"/>
        <w:jc w:val="center"/>
        <w:rPr>
          <w:rFonts w:ascii="Times New Roman" w:hAnsi="Times New Roman"/>
          <w:b/>
          <w:bCs/>
          <w:sz w:val="24"/>
          <w:szCs w:val="24"/>
        </w:rPr>
      </w:pPr>
    </w:p>
    <w:p w:rsidR="00CB63D2" w:rsidRDefault="00CB63D2" w:rsidP="00CB63D2">
      <w:pPr>
        <w:spacing w:line="480" w:lineRule="auto"/>
        <w:jc w:val="center"/>
        <w:rPr>
          <w:rFonts w:ascii="Times New Roman" w:hAnsi="Times New Roman"/>
          <w:b/>
          <w:bCs/>
          <w:sz w:val="24"/>
          <w:szCs w:val="24"/>
        </w:rPr>
      </w:pPr>
    </w:p>
    <w:p w:rsidR="00CB63D2" w:rsidRDefault="00CB63D2" w:rsidP="00CB63D2">
      <w:pPr>
        <w:spacing w:line="480" w:lineRule="auto"/>
        <w:jc w:val="center"/>
        <w:rPr>
          <w:rFonts w:ascii="Times New Roman" w:hAnsi="Times New Roman"/>
          <w:b/>
          <w:bCs/>
          <w:sz w:val="24"/>
          <w:szCs w:val="24"/>
        </w:rPr>
      </w:pPr>
    </w:p>
    <w:p w:rsidR="00CB63D2" w:rsidRDefault="00CB63D2" w:rsidP="00CB63D2">
      <w:pPr>
        <w:spacing w:line="480" w:lineRule="auto"/>
        <w:jc w:val="center"/>
        <w:rPr>
          <w:rFonts w:ascii="Times New Roman" w:hAnsi="Times New Roman"/>
          <w:b/>
          <w:bCs/>
          <w:sz w:val="24"/>
          <w:szCs w:val="24"/>
        </w:rPr>
      </w:pPr>
    </w:p>
    <w:p w:rsidR="00CB63D2" w:rsidRDefault="00CB63D2" w:rsidP="00CB63D2">
      <w:pPr>
        <w:spacing w:line="480" w:lineRule="auto"/>
        <w:jc w:val="center"/>
        <w:rPr>
          <w:rFonts w:ascii="Times New Roman" w:hAnsi="Times New Roman"/>
          <w:b/>
          <w:bCs/>
          <w:sz w:val="24"/>
          <w:szCs w:val="24"/>
        </w:rPr>
      </w:pPr>
    </w:p>
    <w:p w:rsidR="00CB63D2" w:rsidRDefault="00CB63D2" w:rsidP="00CB63D2">
      <w:pPr>
        <w:spacing w:line="480" w:lineRule="auto"/>
        <w:jc w:val="center"/>
        <w:rPr>
          <w:rFonts w:ascii="Times New Roman" w:hAnsi="Times New Roman"/>
          <w:b/>
          <w:bCs/>
          <w:sz w:val="24"/>
          <w:szCs w:val="24"/>
        </w:rPr>
      </w:pPr>
    </w:p>
    <w:p w:rsidR="00CB63D2" w:rsidRDefault="00CB63D2" w:rsidP="00CB63D2">
      <w:pPr>
        <w:spacing w:line="240" w:lineRule="auto"/>
        <w:jc w:val="center"/>
        <w:rPr>
          <w:rFonts w:ascii="Times New Roman" w:hAnsi="Times New Roman"/>
          <w:b/>
          <w:bCs/>
          <w:sz w:val="24"/>
          <w:szCs w:val="24"/>
        </w:rPr>
      </w:pPr>
      <w:r w:rsidRPr="00C83EB1">
        <w:rPr>
          <w:rFonts w:ascii="Times New Roman" w:hAnsi="Times New Roman"/>
          <w:b/>
          <w:bCs/>
          <w:sz w:val="24"/>
          <w:szCs w:val="24"/>
        </w:rPr>
        <w:t>APPLICATION OF ALTERNATIVE DISPUTE RESOLUTION IN RESOLVING MARRIAGE DISPUTES IN NIGERIA</w:t>
      </w:r>
    </w:p>
    <w:p w:rsidR="00CB63D2" w:rsidRDefault="00CB63D2" w:rsidP="00CB63D2">
      <w:pPr>
        <w:spacing w:line="480" w:lineRule="auto"/>
        <w:jc w:val="center"/>
        <w:rPr>
          <w:rFonts w:ascii="Times New Roman" w:hAnsi="Times New Roman"/>
          <w:b/>
          <w:bCs/>
          <w:sz w:val="24"/>
          <w:szCs w:val="24"/>
        </w:rPr>
      </w:pPr>
    </w:p>
    <w:p w:rsidR="00CB63D2" w:rsidRDefault="00CB63D2" w:rsidP="00CB63D2">
      <w:pPr>
        <w:spacing w:line="480" w:lineRule="auto"/>
        <w:jc w:val="center"/>
        <w:rPr>
          <w:rFonts w:ascii="Times New Roman" w:hAnsi="Times New Roman"/>
          <w:b/>
          <w:bCs/>
          <w:sz w:val="24"/>
          <w:szCs w:val="24"/>
        </w:rPr>
      </w:pPr>
    </w:p>
    <w:p w:rsidR="00CB63D2" w:rsidRDefault="00CB63D2" w:rsidP="00CB63D2">
      <w:pPr>
        <w:spacing w:line="480" w:lineRule="auto"/>
        <w:jc w:val="center"/>
        <w:rPr>
          <w:rFonts w:ascii="Times New Roman" w:hAnsi="Times New Roman"/>
          <w:b/>
          <w:bCs/>
          <w:sz w:val="24"/>
          <w:szCs w:val="24"/>
        </w:rPr>
      </w:pPr>
    </w:p>
    <w:p w:rsidR="00CB63D2" w:rsidRDefault="00CB63D2" w:rsidP="00CB63D2">
      <w:pPr>
        <w:spacing w:line="480" w:lineRule="auto"/>
        <w:jc w:val="center"/>
        <w:rPr>
          <w:rFonts w:ascii="Times New Roman" w:hAnsi="Times New Roman"/>
          <w:b/>
          <w:bCs/>
          <w:sz w:val="24"/>
          <w:szCs w:val="24"/>
        </w:rPr>
      </w:pPr>
      <w:r>
        <w:rPr>
          <w:rFonts w:ascii="Times New Roman" w:hAnsi="Times New Roman"/>
          <w:b/>
          <w:bCs/>
          <w:sz w:val="24"/>
          <w:szCs w:val="24"/>
        </w:rPr>
        <w:t>BY</w:t>
      </w:r>
    </w:p>
    <w:p w:rsidR="00CB63D2" w:rsidRDefault="00CB63D2" w:rsidP="00CB63D2">
      <w:pPr>
        <w:spacing w:line="480" w:lineRule="auto"/>
        <w:jc w:val="center"/>
        <w:rPr>
          <w:rFonts w:ascii="Times New Roman" w:hAnsi="Times New Roman"/>
          <w:b/>
          <w:bCs/>
          <w:sz w:val="24"/>
          <w:szCs w:val="24"/>
        </w:rPr>
      </w:pPr>
    </w:p>
    <w:p w:rsidR="00CB63D2" w:rsidRDefault="00CB63D2" w:rsidP="00CB63D2">
      <w:pPr>
        <w:spacing w:line="480" w:lineRule="auto"/>
        <w:jc w:val="center"/>
        <w:rPr>
          <w:rFonts w:ascii="Times New Roman" w:hAnsi="Times New Roman"/>
          <w:b/>
          <w:bCs/>
          <w:sz w:val="24"/>
          <w:szCs w:val="24"/>
        </w:rPr>
      </w:pPr>
    </w:p>
    <w:p w:rsidR="00CB63D2" w:rsidRPr="005F43CE" w:rsidRDefault="00CB63D2" w:rsidP="00CB63D2">
      <w:pPr>
        <w:spacing w:after="0" w:line="240" w:lineRule="auto"/>
        <w:jc w:val="center"/>
        <w:rPr>
          <w:rFonts w:ascii="Times New Roman" w:hAnsi="Times New Roman"/>
          <w:b/>
          <w:bCs/>
          <w:sz w:val="24"/>
          <w:szCs w:val="24"/>
        </w:rPr>
      </w:pPr>
      <w:r w:rsidRPr="005F43CE">
        <w:rPr>
          <w:rFonts w:ascii="Times New Roman" w:hAnsi="Times New Roman"/>
          <w:b/>
          <w:bCs/>
          <w:sz w:val="24"/>
          <w:szCs w:val="24"/>
        </w:rPr>
        <w:t>CHUKWUNEDUM FAVOUR IFECHUKWU</w:t>
      </w:r>
    </w:p>
    <w:p w:rsidR="00CB63D2" w:rsidRDefault="00CB63D2" w:rsidP="00CB63D2">
      <w:pPr>
        <w:spacing w:after="0" w:line="240" w:lineRule="auto"/>
        <w:jc w:val="center"/>
        <w:rPr>
          <w:rFonts w:ascii="Times New Roman" w:hAnsi="Times New Roman"/>
          <w:b/>
          <w:bCs/>
          <w:sz w:val="24"/>
          <w:szCs w:val="24"/>
        </w:rPr>
      </w:pPr>
      <w:r w:rsidRPr="005F43CE">
        <w:rPr>
          <w:rFonts w:ascii="Times New Roman" w:hAnsi="Times New Roman"/>
          <w:b/>
          <w:bCs/>
          <w:sz w:val="24"/>
          <w:szCs w:val="24"/>
        </w:rPr>
        <w:t>GOU/U21/LAW/419</w:t>
      </w:r>
    </w:p>
    <w:p w:rsidR="00CB63D2" w:rsidRDefault="00CB63D2" w:rsidP="00CB63D2">
      <w:pPr>
        <w:spacing w:line="480" w:lineRule="auto"/>
        <w:jc w:val="both"/>
        <w:rPr>
          <w:rFonts w:ascii="Times New Roman" w:hAnsi="Times New Roman"/>
          <w:b/>
          <w:bCs/>
          <w:sz w:val="24"/>
          <w:szCs w:val="24"/>
        </w:rPr>
      </w:pPr>
    </w:p>
    <w:p w:rsidR="00CB63D2" w:rsidRDefault="00CB63D2" w:rsidP="00CB63D2">
      <w:pPr>
        <w:spacing w:line="480" w:lineRule="auto"/>
        <w:jc w:val="both"/>
        <w:rPr>
          <w:rFonts w:ascii="Times New Roman" w:hAnsi="Times New Roman"/>
          <w:b/>
          <w:bCs/>
          <w:sz w:val="24"/>
          <w:szCs w:val="24"/>
        </w:rPr>
      </w:pPr>
    </w:p>
    <w:p w:rsidR="00CB63D2" w:rsidRDefault="00CB63D2" w:rsidP="00CB63D2">
      <w:pPr>
        <w:spacing w:line="480" w:lineRule="auto"/>
        <w:jc w:val="both"/>
        <w:rPr>
          <w:rFonts w:ascii="Times New Roman" w:hAnsi="Times New Roman"/>
          <w:b/>
          <w:bCs/>
          <w:sz w:val="24"/>
          <w:szCs w:val="24"/>
        </w:rPr>
      </w:pPr>
    </w:p>
    <w:p w:rsidR="00CB63D2" w:rsidRDefault="00CB63D2" w:rsidP="00CB63D2">
      <w:pPr>
        <w:spacing w:line="240" w:lineRule="auto"/>
        <w:jc w:val="center"/>
        <w:rPr>
          <w:rFonts w:ascii="Times New Roman" w:hAnsi="Times New Roman"/>
          <w:b/>
          <w:bCs/>
          <w:sz w:val="24"/>
          <w:szCs w:val="24"/>
        </w:rPr>
      </w:pPr>
      <w:r>
        <w:rPr>
          <w:rFonts w:ascii="Times New Roman" w:hAnsi="Times New Roman"/>
          <w:b/>
          <w:bCs/>
          <w:sz w:val="24"/>
          <w:szCs w:val="24"/>
        </w:rPr>
        <w:t>A LONG ESSAY SUBMITTED TO THE FACULTY OF LAW,GODFREY OKOYE UNIVERSITY IN PARTIAL FULFILLMENT OF THE REQUIREMENTS FOR THE AWARD OF THE DEGREE OF BACHELOR OF LAWS (LL.B) OF GODFREY OKOYE UNIVERSITY</w:t>
      </w:r>
    </w:p>
    <w:p w:rsidR="00CB63D2" w:rsidRDefault="00CB63D2" w:rsidP="00CB63D2">
      <w:pPr>
        <w:spacing w:line="480" w:lineRule="auto"/>
        <w:jc w:val="both"/>
        <w:rPr>
          <w:rFonts w:ascii="Times New Roman" w:hAnsi="Times New Roman"/>
          <w:b/>
          <w:bCs/>
          <w:sz w:val="24"/>
          <w:szCs w:val="24"/>
        </w:rPr>
      </w:pPr>
    </w:p>
    <w:p w:rsidR="00CB63D2" w:rsidRDefault="00CB63D2" w:rsidP="00CB63D2">
      <w:pPr>
        <w:spacing w:line="480" w:lineRule="auto"/>
        <w:jc w:val="center"/>
        <w:rPr>
          <w:rFonts w:ascii="Times New Roman" w:hAnsi="Times New Roman"/>
          <w:b/>
          <w:bCs/>
          <w:sz w:val="24"/>
          <w:szCs w:val="24"/>
        </w:rPr>
      </w:pPr>
    </w:p>
    <w:p w:rsidR="00CB63D2" w:rsidRDefault="00CB63D2" w:rsidP="00CB63D2">
      <w:pPr>
        <w:spacing w:line="480" w:lineRule="auto"/>
        <w:jc w:val="center"/>
        <w:rPr>
          <w:rFonts w:ascii="Times New Roman" w:hAnsi="Times New Roman"/>
          <w:b/>
          <w:bCs/>
          <w:sz w:val="24"/>
          <w:szCs w:val="24"/>
        </w:rPr>
      </w:pPr>
    </w:p>
    <w:p w:rsidR="00CB63D2" w:rsidRDefault="00CB63D2" w:rsidP="00CB63D2">
      <w:pPr>
        <w:spacing w:line="480" w:lineRule="auto"/>
        <w:jc w:val="center"/>
        <w:rPr>
          <w:rFonts w:ascii="Times New Roman" w:hAnsi="Times New Roman"/>
          <w:b/>
          <w:bCs/>
          <w:sz w:val="24"/>
          <w:szCs w:val="24"/>
        </w:rPr>
      </w:pPr>
    </w:p>
    <w:p w:rsidR="00CB63D2" w:rsidRDefault="00CB63D2" w:rsidP="00CB63D2">
      <w:pPr>
        <w:spacing w:line="480" w:lineRule="auto"/>
        <w:jc w:val="center"/>
        <w:rPr>
          <w:rFonts w:ascii="Times New Roman" w:hAnsi="Times New Roman"/>
          <w:b/>
          <w:bCs/>
          <w:sz w:val="24"/>
          <w:szCs w:val="24"/>
        </w:rPr>
      </w:pPr>
      <w:r>
        <w:rPr>
          <w:rFonts w:ascii="Times New Roman" w:hAnsi="Times New Roman"/>
          <w:b/>
          <w:bCs/>
          <w:sz w:val="24"/>
          <w:szCs w:val="24"/>
        </w:rPr>
        <w:t>JUNE, 2026.</w:t>
      </w:r>
    </w:p>
    <w:p w:rsidR="00CB63D2" w:rsidRDefault="00CB63D2" w:rsidP="00CB63D2">
      <w:pPr>
        <w:spacing w:line="480" w:lineRule="auto"/>
        <w:jc w:val="center"/>
        <w:rPr>
          <w:rFonts w:ascii="Times New Roman" w:hAnsi="Times New Roman"/>
          <w:b/>
          <w:bCs/>
          <w:sz w:val="24"/>
          <w:szCs w:val="24"/>
        </w:rPr>
      </w:pPr>
      <w:r>
        <w:rPr>
          <w:rFonts w:ascii="Times New Roman" w:hAnsi="Times New Roman"/>
          <w:b/>
          <w:bCs/>
          <w:sz w:val="24"/>
          <w:szCs w:val="24"/>
        </w:rPr>
        <w:t>DECLARATION</w:t>
      </w:r>
    </w:p>
    <w:p w:rsidR="00CB63D2" w:rsidRDefault="00CB63D2" w:rsidP="00CB63D2">
      <w:pPr>
        <w:spacing w:line="480" w:lineRule="auto"/>
        <w:jc w:val="both"/>
        <w:rPr>
          <w:rFonts w:ascii="Times New Roman" w:hAnsi="Times New Roman"/>
          <w:sz w:val="24"/>
          <w:szCs w:val="24"/>
        </w:rPr>
      </w:pPr>
      <w:r>
        <w:rPr>
          <w:rFonts w:ascii="Times New Roman" w:hAnsi="Times New Roman"/>
          <w:sz w:val="24"/>
          <w:szCs w:val="24"/>
        </w:rPr>
        <w:lastRenderedPageBreak/>
        <w:t xml:space="preserve">I, </w:t>
      </w:r>
      <w:proofErr w:type="spellStart"/>
      <w:r w:rsidRPr="005F43CE">
        <w:rPr>
          <w:rFonts w:ascii="Times New Roman" w:hAnsi="Times New Roman"/>
          <w:sz w:val="24"/>
          <w:szCs w:val="24"/>
        </w:rPr>
        <w:t>Chukwunedum</w:t>
      </w:r>
      <w:proofErr w:type="spellEnd"/>
      <w:r w:rsidRPr="005F43CE">
        <w:rPr>
          <w:rFonts w:ascii="Times New Roman" w:hAnsi="Times New Roman"/>
          <w:sz w:val="24"/>
          <w:szCs w:val="24"/>
        </w:rPr>
        <w:t xml:space="preserve"> </w:t>
      </w:r>
      <w:proofErr w:type="spellStart"/>
      <w:r w:rsidRPr="005F43CE">
        <w:rPr>
          <w:rFonts w:ascii="Times New Roman" w:hAnsi="Times New Roman"/>
          <w:sz w:val="24"/>
          <w:szCs w:val="24"/>
        </w:rPr>
        <w:t>Favour</w:t>
      </w:r>
      <w:proofErr w:type="spellEnd"/>
      <w:r w:rsidRPr="005F43CE">
        <w:rPr>
          <w:rFonts w:ascii="Times New Roman" w:hAnsi="Times New Roman"/>
          <w:sz w:val="24"/>
          <w:szCs w:val="24"/>
        </w:rPr>
        <w:t xml:space="preserve"> </w:t>
      </w:r>
      <w:proofErr w:type="spellStart"/>
      <w:r>
        <w:rPr>
          <w:rFonts w:ascii="Times New Roman" w:hAnsi="Times New Roman"/>
          <w:sz w:val="24"/>
          <w:szCs w:val="24"/>
        </w:rPr>
        <w:t>I</w:t>
      </w:r>
      <w:r w:rsidRPr="005F43CE">
        <w:rPr>
          <w:rFonts w:ascii="Times New Roman" w:hAnsi="Times New Roman"/>
          <w:sz w:val="24"/>
          <w:szCs w:val="24"/>
        </w:rPr>
        <w:t>fechukwu</w:t>
      </w:r>
      <w:proofErr w:type="spellEnd"/>
      <w:r w:rsidRPr="007815B8">
        <w:rPr>
          <w:rFonts w:ascii="Times New Roman" w:hAnsi="Times New Roman"/>
          <w:sz w:val="24"/>
          <w:szCs w:val="24"/>
        </w:rPr>
        <w:t xml:space="preserve"> </w:t>
      </w:r>
      <w:r>
        <w:rPr>
          <w:rFonts w:ascii="Times New Roman" w:hAnsi="Times New Roman"/>
          <w:sz w:val="24"/>
          <w:szCs w:val="24"/>
        </w:rPr>
        <w:t xml:space="preserve">hereby declare that this research work titled: </w:t>
      </w:r>
      <w:r w:rsidRPr="00BA4596">
        <w:rPr>
          <w:rFonts w:ascii="Times New Roman" w:hAnsi="Times New Roman"/>
          <w:sz w:val="24"/>
          <w:szCs w:val="24"/>
        </w:rPr>
        <w:t xml:space="preserve">Application </w:t>
      </w:r>
      <w:r>
        <w:rPr>
          <w:rFonts w:ascii="Times New Roman" w:hAnsi="Times New Roman"/>
          <w:sz w:val="24"/>
          <w:szCs w:val="24"/>
        </w:rPr>
        <w:t>o</w:t>
      </w:r>
      <w:r w:rsidRPr="00BA4596">
        <w:rPr>
          <w:rFonts w:ascii="Times New Roman" w:hAnsi="Times New Roman"/>
          <w:sz w:val="24"/>
          <w:szCs w:val="24"/>
        </w:rPr>
        <w:t xml:space="preserve">f Alternative Dispute Resolution </w:t>
      </w:r>
      <w:r>
        <w:rPr>
          <w:rFonts w:ascii="Times New Roman" w:hAnsi="Times New Roman"/>
          <w:sz w:val="24"/>
          <w:szCs w:val="24"/>
        </w:rPr>
        <w:t>i</w:t>
      </w:r>
      <w:r w:rsidRPr="00BA4596">
        <w:rPr>
          <w:rFonts w:ascii="Times New Roman" w:hAnsi="Times New Roman"/>
          <w:sz w:val="24"/>
          <w:szCs w:val="24"/>
        </w:rPr>
        <w:t xml:space="preserve">n Resolving Marriage Disputes </w:t>
      </w:r>
      <w:r>
        <w:rPr>
          <w:rFonts w:ascii="Times New Roman" w:hAnsi="Times New Roman"/>
          <w:sz w:val="24"/>
          <w:szCs w:val="24"/>
        </w:rPr>
        <w:t>i</w:t>
      </w:r>
      <w:r w:rsidRPr="00BA4596">
        <w:rPr>
          <w:rFonts w:ascii="Times New Roman" w:hAnsi="Times New Roman"/>
          <w:sz w:val="24"/>
          <w:szCs w:val="24"/>
        </w:rPr>
        <w:t>n Nigeria</w:t>
      </w:r>
      <w:r>
        <w:rPr>
          <w:rFonts w:ascii="Times New Roman" w:hAnsi="Times New Roman"/>
          <w:sz w:val="24"/>
          <w:szCs w:val="24"/>
        </w:rPr>
        <w:t xml:space="preserve">, is my original work conducted under the guidance of Mrs. </w:t>
      </w:r>
      <w:proofErr w:type="spellStart"/>
      <w:r>
        <w:rPr>
          <w:rFonts w:ascii="Times New Roman" w:hAnsi="Times New Roman"/>
          <w:sz w:val="24"/>
          <w:szCs w:val="24"/>
        </w:rPr>
        <w:t>Nwakaego</w:t>
      </w:r>
      <w:proofErr w:type="spellEnd"/>
      <w:r>
        <w:rPr>
          <w:rFonts w:ascii="Times New Roman" w:hAnsi="Times New Roman"/>
          <w:sz w:val="24"/>
          <w:szCs w:val="24"/>
        </w:rPr>
        <w:t xml:space="preserve"> </w:t>
      </w:r>
      <w:proofErr w:type="spellStart"/>
      <w:r>
        <w:rPr>
          <w:rFonts w:ascii="Times New Roman" w:hAnsi="Times New Roman"/>
          <w:sz w:val="24"/>
          <w:szCs w:val="24"/>
        </w:rPr>
        <w:t>Ogbaji</w:t>
      </w:r>
      <w:proofErr w:type="spellEnd"/>
      <w:r>
        <w:rPr>
          <w:rFonts w:ascii="Times New Roman" w:hAnsi="Times New Roman"/>
          <w:sz w:val="24"/>
          <w:szCs w:val="24"/>
        </w:rPr>
        <w:t xml:space="preserve"> and has not been submitted in part or in full for the award of a degree or diploma in any other institution of learning.</w:t>
      </w:r>
    </w:p>
    <w:p w:rsidR="00CB63D2" w:rsidRDefault="00CB63D2" w:rsidP="00CB63D2">
      <w:pPr>
        <w:spacing w:line="240" w:lineRule="auto"/>
        <w:rPr>
          <w:rFonts w:ascii="Times New Roman" w:hAnsi="Times New Roman"/>
          <w:sz w:val="24"/>
          <w:szCs w:val="24"/>
        </w:rPr>
      </w:pPr>
    </w:p>
    <w:p w:rsidR="00CB63D2" w:rsidRDefault="00CB63D2" w:rsidP="00CB63D2">
      <w:pPr>
        <w:spacing w:line="240" w:lineRule="auto"/>
        <w:rPr>
          <w:rFonts w:ascii="Times New Roman" w:hAnsi="Times New Roman"/>
          <w:sz w:val="24"/>
          <w:szCs w:val="24"/>
        </w:rPr>
      </w:pPr>
      <w:r>
        <w:rPr>
          <w:rFonts w:ascii="Times New Roman" w:hAnsi="Times New Roman"/>
          <w:noProof/>
          <w:sz w:val="24"/>
          <w:szCs w:val="24"/>
        </w:rPr>
        <mc:AlternateContent>
          <mc:Choice Requires="wps">
            <w:drawing>
              <wp:anchor distT="0" distB="0" distL="0" distR="0" simplePos="0" relativeHeight="251659264" behindDoc="0" locked="0" layoutInCell="1" allowOverlap="1" wp14:anchorId="5CE890CD" wp14:editId="6107F3FE">
                <wp:simplePos x="0" y="0"/>
                <wp:positionH relativeFrom="column">
                  <wp:posOffset>2012315</wp:posOffset>
                </wp:positionH>
                <wp:positionV relativeFrom="paragraph">
                  <wp:posOffset>292735</wp:posOffset>
                </wp:positionV>
                <wp:extent cx="1874520" cy="635"/>
                <wp:effectExtent l="0" t="0" r="30480" b="37465"/>
                <wp:wrapNone/>
                <wp:docPr id="1026" name="Straight Connector 3"/>
                <wp:cNvGraphicFramePr/>
                <a:graphic xmlns:a="http://schemas.openxmlformats.org/drawingml/2006/main">
                  <a:graphicData uri="http://schemas.microsoft.com/office/word/2010/wordprocessingShape">
                    <wps:wsp>
                      <wps:cNvCnPr/>
                      <wps:spPr>
                        <a:xfrm>
                          <a:off x="0" y="0"/>
                          <a:ext cx="1874520" cy="635"/>
                        </a:xfrm>
                        <a:prstGeom prst="line">
                          <a:avLst/>
                        </a:prstGeom>
                        <a:ln w="9525" cap="flat" cmpd="sng">
                          <a:solidFill>
                            <a:srgbClr val="000000"/>
                          </a:solidFill>
                          <a:prstDash val="solid"/>
                          <a:round/>
                          <a:headEnd type="none" w="med" len="med"/>
                          <a:tailEnd type="none" w="med" len="med"/>
                        </a:ln>
                      </wps:spPr>
                      <wps:bodyPr/>
                    </wps:wsp>
                  </a:graphicData>
                </a:graphic>
              </wp:anchor>
            </w:drawing>
          </mc:Choice>
          <mc:Fallback>
            <w:pict>
              <v:line w14:anchorId="04FB5A6C" id="Straight Connector 3" o:spid="_x0000_s1026" style="position:absolute;z-index:251659264;visibility:visible;mso-wrap-style:square;mso-wrap-distance-left:0;mso-wrap-distance-top:0;mso-wrap-distance-right:0;mso-wrap-distance-bottom:0;mso-position-horizontal:absolute;mso-position-horizontal-relative:text;mso-position-vertical:absolute;mso-position-vertical-relative:text" from="158.45pt,23.05pt" to="306.05pt,2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Av80AEAAJwDAAAOAAAAZHJzL2Uyb0RvYy54bWysU8mOEzEQvSPxD5bvpDsZEoZWOnNIGC4I&#10;Ig18QMVLtyVvKnvSyd9TdkKG5YIQfXCXa3mu91xeP5ycZUeFyQTf8/ms5Ux5EaTxQ8+/fX18c89Z&#10;yuAl2OBVz88q8YfN61frKXZqEcZgpUJGID51U+z5mHPsmiaJUTlIsxCVp6AO6CDTFodGIkyE7myz&#10;aNtVMwWUEYNQKZF3dwnyTcXXWon8ReukMrM9p95yXbGuh7I2mzV0A0Icjbi2Af/QhQPj6dAb1A4y&#10;sGc0f0A5IzCkoPNMBNcErY1QlQOxmbe/sXkaIarKhcRJ8SZT+n+w4vNxj8xIurt2seLMg6NbesoI&#10;Zhgz2wbvScOA7K5INcXUUcXW7/G6S3GPhfdJoyt/YsROVd7zTV51ykyQc37/7u1yQbcgKLa6WxbE&#10;5qU0YsofVXCsGD23xhfu0MHxU8qX1B8pxW09m3r+frlYEiDQ6GgLmUwXiUzyQ61NwRr5aKwtFQmH&#10;w9YiO0IZhvpdW/glrRyygzRe8mqopEGH4dnLao0K5AcvWT5HUsvTZPPSjFOSM6voIRSrZmYw9m8y&#10;SQfrSY6i8EXTYh2CPFepq59GoAp2HdcyYz/va/XLo9p8BwAA//8DAFBLAwQUAAYACAAAACEAmQWD&#10;Jt0AAAAJAQAADwAAAGRycy9kb3ducmV2LnhtbEyPTU/DMAyG70j8h8hIXCaWtkMVlKYTAnrjwgBx&#10;9RrTVjRO12Rb4dfjneDmj0evH5fr2Q3qQFPoPRtIlwko4sbbnlsDb6/11Q2oEJEtDp7JwDcFWFfn&#10;ZyUW1h/5hQ6b2CoJ4VCggS7GsdA6NB05DEs/Esvu008Oo7RTq+2ERwl3g86SJNcOe5YLHY700FHz&#10;tdk7A6F+p139s2gWyceq9ZTtHp+f0JjLi/n+DlSkOf7BcNIXdajEaev3bIMaDKzS/FZQA9d5CkqA&#10;PM2k2J4GGeiq1P8/qH4BAAD//wMAUEsBAi0AFAAGAAgAAAAhALaDOJL+AAAA4QEAABMAAAAAAAAA&#10;AAAAAAAAAAAAAFtDb250ZW50X1R5cGVzXS54bWxQSwECLQAUAAYACAAAACEAOP0h/9YAAACUAQAA&#10;CwAAAAAAAAAAAAAAAAAvAQAAX3JlbHMvLnJlbHNQSwECLQAUAAYACAAAACEADYQL/NABAACcAwAA&#10;DgAAAAAAAAAAAAAAAAAuAgAAZHJzL2Uyb0RvYy54bWxQSwECLQAUAAYACAAAACEAmQWDJt0AAAAJ&#10;AQAADwAAAAAAAAAAAAAAAAAqBAAAZHJzL2Rvd25yZXYueG1sUEsFBgAAAAAEAAQA8wAAADQFAAAA&#10;AA==&#10;"/>
            </w:pict>
          </mc:Fallback>
        </mc:AlternateContent>
      </w:r>
    </w:p>
    <w:p w:rsidR="00CB63D2" w:rsidRDefault="00CB63D2" w:rsidP="00CB63D2">
      <w:pPr>
        <w:spacing w:line="240" w:lineRule="auto"/>
        <w:jc w:val="center"/>
        <w:rPr>
          <w:rFonts w:ascii="Times New Roman" w:hAnsi="Times New Roman"/>
          <w:sz w:val="24"/>
          <w:szCs w:val="24"/>
        </w:rPr>
      </w:pPr>
      <w:r>
        <w:rPr>
          <w:rFonts w:ascii="Times New Roman" w:hAnsi="Times New Roman"/>
          <w:noProof/>
          <w:sz w:val="24"/>
          <w:szCs w:val="24"/>
        </w:rPr>
        <w:t>Chukwunedum</w:t>
      </w:r>
      <w:r w:rsidRPr="007815B8">
        <w:rPr>
          <w:rFonts w:ascii="Times New Roman" w:hAnsi="Times New Roman"/>
          <w:sz w:val="24"/>
          <w:szCs w:val="24"/>
        </w:rPr>
        <w:t xml:space="preserve"> </w:t>
      </w:r>
      <w:proofErr w:type="spellStart"/>
      <w:r w:rsidRPr="007815B8">
        <w:rPr>
          <w:rFonts w:ascii="Times New Roman" w:hAnsi="Times New Roman"/>
          <w:sz w:val="24"/>
          <w:szCs w:val="24"/>
        </w:rPr>
        <w:t>Favour</w:t>
      </w:r>
      <w:proofErr w:type="spellEnd"/>
      <w:r w:rsidRPr="007815B8">
        <w:rPr>
          <w:rFonts w:ascii="Times New Roman" w:hAnsi="Times New Roman"/>
          <w:sz w:val="24"/>
          <w:szCs w:val="24"/>
        </w:rPr>
        <w:t xml:space="preserve"> </w:t>
      </w:r>
      <w:proofErr w:type="spellStart"/>
      <w:r>
        <w:rPr>
          <w:rFonts w:ascii="Times New Roman" w:hAnsi="Times New Roman"/>
          <w:sz w:val="24"/>
          <w:szCs w:val="24"/>
        </w:rPr>
        <w:t>Ifechukwu</w:t>
      </w:r>
      <w:proofErr w:type="spellEnd"/>
    </w:p>
    <w:p w:rsidR="00CB63D2" w:rsidRDefault="00CB63D2" w:rsidP="00CB63D2">
      <w:pPr>
        <w:spacing w:line="480" w:lineRule="auto"/>
        <w:rPr>
          <w:rFonts w:ascii="Times New Roman" w:hAnsi="Times New Roman"/>
          <w:sz w:val="24"/>
          <w:szCs w:val="24"/>
        </w:rPr>
      </w:pPr>
    </w:p>
    <w:p w:rsidR="00CB63D2" w:rsidRDefault="00CB63D2" w:rsidP="00CB63D2">
      <w:pPr>
        <w:spacing w:line="480" w:lineRule="auto"/>
        <w:rPr>
          <w:rFonts w:ascii="Times New Roman" w:hAnsi="Times New Roman"/>
          <w:sz w:val="24"/>
          <w:szCs w:val="24"/>
        </w:rPr>
      </w:pPr>
    </w:p>
    <w:p w:rsidR="00CB63D2" w:rsidRDefault="00CB63D2" w:rsidP="00CB63D2">
      <w:pPr>
        <w:spacing w:line="480" w:lineRule="auto"/>
        <w:rPr>
          <w:rFonts w:ascii="Times New Roman" w:hAnsi="Times New Roman"/>
          <w:sz w:val="24"/>
          <w:szCs w:val="24"/>
        </w:rPr>
      </w:pPr>
    </w:p>
    <w:p w:rsidR="00CB63D2" w:rsidRDefault="00CB63D2" w:rsidP="00CB63D2">
      <w:pPr>
        <w:spacing w:line="480" w:lineRule="auto"/>
        <w:rPr>
          <w:rFonts w:ascii="Times New Roman" w:hAnsi="Times New Roman"/>
          <w:sz w:val="24"/>
          <w:szCs w:val="24"/>
        </w:rPr>
      </w:pPr>
    </w:p>
    <w:p w:rsidR="00CB63D2" w:rsidRDefault="00CB63D2" w:rsidP="00CB63D2">
      <w:pPr>
        <w:spacing w:line="480" w:lineRule="auto"/>
        <w:rPr>
          <w:rFonts w:ascii="Times New Roman" w:hAnsi="Times New Roman"/>
          <w:sz w:val="24"/>
          <w:szCs w:val="24"/>
        </w:rPr>
      </w:pPr>
    </w:p>
    <w:p w:rsidR="00CB63D2" w:rsidRDefault="00CB63D2" w:rsidP="00CB63D2">
      <w:pPr>
        <w:spacing w:line="480" w:lineRule="auto"/>
        <w:rPr>
          <w:rFonts w:ascii="Times New Roman" w:hAnsi="Times New Roman"/>
          <w:sz w:val="24"/>
          <w:szCs w:val="24"/>
        </w:rPr>
      </w:pPr>
    </w:p>
    <w:p w:rsidR="00CB63D2" w:rsidRDefault="00CB63D2" w:rsidP="00CB63D2">
      <w:pPr>
        <w:spacing w:line="480" w:lineRule="auto"/>
        <w:rPr>
          <w:rFonts w:ascii="Times New Roman" w:hAnsi="Times New Roman"/>
          <w:sz w:val="24"/>
          <w:szCs w:val="24"/>
        </w:rPr>
      </w:pPr>
    </w:p>
    <w:p w:rsidR="00CB63D2" w:rsidRDefault="00CB63D2" w:rsidP="00CB63D2">
      <w:pPr>
        <w:spacing w:line="480" w:lineRule="auto"/>
        <w:rPr>
          <w:rFonts w:ascii="Times New Roman" w:hAnsi="Times New Roman"/>
          <w:sz w:val="24"/>
          <w:szCs w:val="24"/>
        </w:rPr>
      </w:pPr>
    </w:p>
    <w:p w:rsidR="00CB63D2" w:rsidRDefault="00CB63D2" w:rsidP="00CB63D2">
      <w:pPr>
        <w:spacing w:line="480" w:lineRule="auto"/>
        <w:rPr>
          <w:rFonts w:ascii="Times New Roman" w:hAnsi="Times New Roman"/>
          <w:sz w:val="24"/>
          <w:szCs w:val="24"/>
        </w:rPr>
      </w:pPr>
    </w:p>
    <w:p w:rsidR="00CB63D2" w:rsidRDefault="00CB63D2" w:rsidP="00CB63D2">
      <w:pPr>
        <w:spacing w:line="480" w:lineRule="auto"/>
        <w:jc w:val="center"/>
        <w:rPr>
          <w:rFonts w:ascii="Times New Roman" w:hAnsi="Times New Roman"/>
          <w:b/>
          <w:bCs/>
          <w:sz w:val="24"/>
          <w:szCs w:val="24"/>
        </w:rPr>
      </w:pPr>
    </w:p>
    <w:p w:rsidR="00CB63D2" w:rsidRDefault="00CB63D2" w:rsidP="00CB63D2">
      <w:pPr>
        <w:spacing w:line="480" w:lineRule="auto"/>
        <w:jc w:val="center"/>
        <w:rPr>
          <w:rFonts w:ascii="Times New Roman" w:hAnsi="Times New Roman"/>
          <w:b/>
          <w:bCs/>
          <w:sz w:val="24"/>
          <w:szCs w:val="24"/>
        </w:rPr>
      </w:pPr>
    </w:p>
    <w:p w:rsidR="00CB63D2" w:rsidRDefault="00CB63D2" w:rsidP="00CB63D2">
      <w:pPr>
        <w:spacing w:line="480" w:lineRule="auto"/>
        <w:jc w:val="center"/>
        <w:rPr>
          <w:rFonts w:ascii="Times New Roman" w:hAnsi="Times New Roman"/>
          <w:b/>
          <w:bCs/>
          <w:sz w:val="24"/>
          <w:szCs w:val="24"/>
        </w:rPr>
      </w:pPr>
      <w:r>
        <w:rPr>
          <w:rFonts w:ascii="Times New Roman" w:hAnsi="Times New Roman"/>
          <w:b/>
          <w:bCs/>
          <w:sz w:val="24"/>
          <w:szCs w:val="24"/>
        </w:rPr>
        <w:t xml:space="preserve">CERTIFICATION </w:t>
      </w:r>
    </w:p>
    <w:p w:rsidR="00CB63D2" w:rsidRDefault="00CB63D2" w:rsidP="00CB63D2">
      <w:pPr>
        <w:spacing w:line="480" w:lineRule="auto"/>
        <w:jc w:val="both"/>
        <w:rPr>
          <w:rFonts w:ascii="Times New Roman" w:hAnsi="Times New Roman"/>
          <w:sz w:val="24"/>
          <w:szCs w:val="24"/>
        </w:rPr>
      </w:pPr>
      <w:r>
        <w:rPr>
          <w:rFonts w:ascii="Times New Roman" w:hAnsi="Times New Roman"/>
          <w:sz w:val="24"/>
          <w:szCs w:val="24"/>
        </w:rPr>
        <w:lastRenderedPageBreak/>
        <w:t>This is to certify that this study titled “</w:t>
      </w:r>
      <w:r w:rsidRPr="005F43CE">
        <w:rPr>
          <w:rFonts w:ascii="Times New Roman" w:hAnsi="Times New Roman"/>
          <w:sz w:val="24"/>
          <w:szCs w:val="24"/>
        </w:rPr>
        <w:t xml:space="preserve">Application of Alternative Dispute Resolution in </w:t>
      </w:r>
      <w:r>
        <w:rPr>
          <w:rFonts w:ascii="Times New Roman" w:hAnsi="Times New Roman"/>
          <w:sz w:val="24"/>
          <w:szCs w:val="24"/>
        </w:rPr>
        <w:t>R</w:t>
      </w:r>
      <w:r w:rsidRPr="005F43CE">
        <w:rPr>
          <w:rFonts w:ascii="Times New Roman" w:hAnsi="Times New Roman"/>
          <w:sz w:val="24"/>
          <w:szCs w:val="24"/>
        </w:rPr>
        <w:t>esolving Marriage Disputes in Nigeria</w:t>
      </w:r>
      <w:r>
        <w:rPr>
          <w:rFonts w:ascii="Times New Roman" w:hAnsi="Times New Roman"/>
          <w:sz w:val="24"/>
          <w:szCs w:val="24"/>
        </w:rPr>
        <w:t xml:space="preserve">”, was carried out by </w:t>
      </w:r>
      <w:proofErr w:type="spellStart"/>
      <w:r>
        <w:rPr>
          <w:rFonts w:ascii="Times New Roman" w:hAnsi="Times New Roman"/>
          <w:sz w:val="24"/>
          <w:szCs w:val="24"/>
        </w:rPr>
        <w:t>Chukwunedum</w:t>
      </w:r>
      <w:proofErr w:type="spellEnd"/>
      <w:r w:rsidRPr="007815B8">
        <w:rPr>
          <w:rFonts w:ascii="Times New Roman" w:hAnsi="Times New Roman"/>
          <w:sz w:val="24"/>
          <w:szCs w:val="24"/>
        </w:rPr>
        <w:t xml:space="preserve"> </w:t>
      </w:r>
      <w:proofErr w:type="spellStart"/>
      <w:r w:rsidRPr="007815B8">
        <w:rPr>
          <w:rFonts w:ascii="Times New Roman" w:hAnsi="Times New Roman"/>
          <w:sz w:val="24"/>
          <w:szCs w:val="24"/>
        </w:rPr>
        <w:t>Favour</w:t>
      </w:r>
      <w:proofErr w:type="spellEnd"/>
      <w:r w:rsidRPr="007815B8">
        <w:rPr>
          <w:rFonts w:ascii="Times New Roman" w:hAnsi="Times New Roman"/>
          <w:sz w:val="24"/>
          <w:szCs w:val="24"/>
        </w:rPr>
        <w:t xml:space="preserve"> </w:t>
      </w:r>
      <w:proofErr w:type="spellStart"/>
      <w:r>
        <w:rPr>
          <w:rFonts w:ascii="Times New Roman" w:hAnsi="Times New Roman"/>
          <w:sz w:val="24"/>
          <w:szCs w:val="24"/>
        </w:rPr>
        <w:t>Ifechukwu</w:t>
      </w:r>
      <w:proofErr w:type="spellEnd"/>
      <w:r>
        <w:rPr>
          <w:rFonts w:ascii="Times New Roman" w:hAnsi="Times New Roman"/>
          <w:sz w:val="24"/>
          <w:szCs w:val="24"/>
        </w:rPr>
        <w:t xml:space="preserve"> under our supervision and that the essay has not been submitted for the award of any degree in this or any other university.</w:t>
      </w:r>
    </w:p>
    <w:p w:rsidR="00CB63D2" w:rsidRDefault="00CB63D2" w:rsidP="00CB63D2">
      <w:pPr>
        <w:spacing w:line="480" w:lineRule="auto"/>
        <w:rPr>
          <w:rFonts w:ascii="Times New Roman" w:hAnsi="Times New Roman"/>
          <w:sz w:val="24"/>
          <w:szCs w:val="24"/>
          <w:u w:val="single"/>
        </w:rPr>
      </w:pPr>
    </w:p>
    <w:p w:rsidR="00CB63D2" w:rsidRDefault="00CB63D2" w:rsidP="00CB63D2">
      <w:pPr>
        <w:spacing w:line="240" w:lineRule="auto"/>
        <w:rPr>
          <w:rFonts w:ascii="Times New Roman" w:hAnsi="Times New Roman"/>
          <w:sz w:val="24"/>
          <w:szCs w:val="24"/>
          <w:u w:val="single"/>
        </w:rPr>
      </w:pPr>
      <w:r>
        <w:rPr>
          <w:rFonts w:ascii="Times New Roman" w:hAnsi="Times New Roman"/>
          <w:noProof/>
          <w:sz w:val="24"/>
          <w:szCs w:val="24"/>
        </w:rPr>
        <mc:AlternateContent>
          <mc:Choice Requires="wps">
            <w:drawing>
              <wp:anchor distT="0" distB="0" distL="0" distR="0" simplePos="0" relativeHeight="251660288" behindDoc="0" locked="0" layoutInCell="1" allowOverlap="1" wp14:anchorId="09284A38" wp14:editId="69B3EBE1">
                <wp:simplePos x="0" y="0"/>
                <wp:positionH relativeFrom="column">
                  <wp:posOffset>3444875</wp:posOffset>
                </wp:positionH>
                <wp:positionV relativeFrom="paragraph">
                  <wp:posOffset>234315</wp:posOffset>
                </wp:positionV>
                <wp:extent cx="1760220" cy="635"/>
                <wp:effectExtent l="0" t="0" r="0" b="0"/>
                <wp:wrapNone/>
                <wp:docPr id="1027" name="Straight Connector 1"/>
                <wp:cNvGraphicFramePr/>
                <a:graphic xmlns:a="http://schemas.openxmlformats.org/drawingml/2006/main">
                  <a:graphicData uri="http://schemas.microsoft.com/office/word/2010/wordprocessingShape">
                    <wps:wsp>
                      <wps:cNvCnPr/>
                      <wps:spPr>
                        <a:xfrm>
                          <a:off x="0" y="0"/>
                          <a:ext cx="1760218" cy="633"/>
                        </a:xfrm>
                        <a:prstGeom prst="line">
                          <a:avLst/>
                        </a:prstGeom>
                        <a:ln w="9525" cap="flat" cmpd="sng">
                          <a:solidFill>
                            <a:srgbClr val="000000"/>
                          </a:solidFill>
                          <a:prstDash val="solid"/>
                          <a:round/>
                          <a:headEnd type="none" w="med" len="med"/>
                          <a:tailEnd type="none" w="med" len="med"/>
                        </a:ln>
                      </wps:spPr>
                      <wps:bodyPr/>
                    </wps:wsp>
                  </a:graphicData>
                </a:graphic>
              </wp:anchor>
            </w:drawing>
          </mc:Choice>
          <mc:Fallback>
            <w:pict>
              <v:line w14:anchorId="4AA46343" id="Straight Connector 1" o:spid="_x0000_s1026" style="position:absolute;z-index:251660288;visibility:visible;mso-wrap-style:square;mso-wrap-distance-left:0;mso-wrap-distance-top:0;mso-wrap-distance-right:0;mso-wrap-distance-bottom:0;mso-position-horizontal:absolute;mso-position-horizontal-relative:text;mso-position-vertical:absolute;mso-position-vertical-relative:text" from="271.25pt,18.45pt" to="409.8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3qY0AEAAJwDAAAOAAAAZHJzL2Uyb0RvYy54bWysU8lu2zAQvRfoPxC811qCOK1gOQe76aVo&#10;DST9gDFJSQS4YchY9t93SLtOl0sRRAdqOMvjvMfh6v5oDTsojNq7njeLmjPlhJfajT3/8fTw4SNn&#10;MYGTYLxTPT+pyO/X79+t5tCp1k/eSIWMQFzs5tDzKaXQVVUUk7IQFz4oR8HBo4VEWxwriTATujVV&#10;W9fLavYoA3qhYiTv9hzk64I/DEqk78MQVWKm59RbKiuWdZ/Xar2CbkQIkxaXNuAVXVjQjg69Qm0h&#10;AXtG/Q+U1QJ99ENaCG8rPwxaqMKB2DT1X2weJwiqcCFxYrjKFN8OVnw77JBpSXdXt3ecObB0S48J&#10;QY9TYhvvHGnokTVZqjnEjio2boeXXQw7zLyPA9r8J0bsWOQ9XeVVx8QEOZu7Zd02NBCCYsubm4xY&#10;vZQGjOmL8pZlo+dGu8wdOjh8jemc+islu41jc88/3ba3BAg0OoOBRKYNRCa6sdRGb7R80Mbkiojj&#10;fmOQHSAPQ/kuLfyRlg/ZQpzOeSWU06BD/+xksSYF8rOTLJ0CqeVosnluxirJmVH0ELJVMhNo8z+Z&#10;pINxJEdW+KxptvZenorUxU8jUAS7jGuesd/3pfrlUa1/AgAA//8DAFBLAwQUAAYACAAAACEA5lXx&#10;DN8AAAAJAQAADwAAAGRycy9kb3ducmV2LnhtbEyPTU/DMAyG70j8h8hIXKYtWce+StMJAb3twhji&#10;mjWmrWicrsm2wq/HnOBo+9Hr5802g2vFGfvQeNIwnSgQSKW3DVUa9q/FeAUiREPWtJ5QwxcG2OTX&#10;V5lJrb/QC553sRIcQiE1GuoYu1TKUNboTJj4DolvH753JvLYV9L25sLhrpWJUgvpTEP8oTYdPtZY&#10;fu5OTkMo3vBYfI/KkXqfVR6T49P22Wh9ezM83IOIOMQ/GH71WR1ydjr4E9kgWg3zu2TOqIbZYg2C&#10;gdV0vQRx4MVSgcwz+b9B/gMAAP//AwBQSwECLQAUAAYACAAAACEAtoM4kv4AAADhAQAAEwAAAAAA&#10;AAAAAAAAAAAAAAAAW0NvbnRlbnRfVHlwZXNdLnhtbFBLAQItABQABgAIAAAAIQA4/SH/1gAAAJQB&#10;AAALAAAAAAAAAAAAAAAAAC8BAABfcmVscy8ucmVsc1BLAQItABQABgAIAAAAIQBOH3qY0AEAAJwD&#10;AAAOAAAAAAAAAAAAAAAAAC4CAABkcnMvZTJvRG9jLnhtbFBLAQItABQABgAIAAAAIQDmVfEM3wAA&#10;AAkBAAAPAAAAAAAAAAAAAAAAACoEAABkcnMvZG93bnJldi54bWxQSwUGAAAAAAQABADzAAAANgUA&#10;AAAA&#10;"/>
            </w:pict>
          </mc:Fallback>
        </mc:AlternateContent>
      </w:r>
      <w:r>
        <w:rPr>
          <w:rFonts w:ascii="Times New Roman" w:hAnsi="Times New Roman"/>
          <w:noProof/>
          <w:sz w:val="24"/>
          <w:szCs w:val="24"/>
        </w:rPr>
        <mc:AlternateContent>
          <mc:Choice Requires="wps">
            <w:drawing>
              <wp:anchor distT="0" distB="0" distL="0" distR="0" simplePos="0" relativeHeight="251661312" behindDoc="0" locked="0" layoutInCell="1" allowOverlap="1" wp14:anchorId="366D1704" wp14:editId="1218CD19">
                <wp:simplePos x="0" y="0"/>
                <wp:positionH relativeFrom="column">
                  <wp:posOffset>23495</wp:posOffset>
                </wp:positionH>
                <wp:positionV relativeFrom="paragraph">
                  <wp:posOffset>219075</wp:posOffset>
                </wp:positionV>
                <wp:extent cx="1623060" cy="7620"/>
                <wp:effectExtent l="0" t="4445" r="7620" b="10795"/>
                <wp:wrapNone/>
                <wp:docPr id="1028" name="Straight Connector 4"/>
                <wp:cNvGraphicFramePr/>
                <a:graphic xmlns:a="http://schemas.openxmlformats.org/drawingml/2006/main">
                  <a:graphicData uri="http://schemas.microsoft.com/office/word/2010/wordprocessingShape">
                    <wps:wsp>
                      <wps:cNvCnPr/>
                      <wps:spPr>
                        <a:xfrm flipV="1">
                          <a:off x="0" y="0"/>
                          <a:ext cx="1623060" cy="7620"/>
                        </a:xfrm>
                        <a:prstGeom prst="line">
                          <a:avLst/>
                        </a:prstGeom>
                        <a:ln w="3175" cap="flat" cmpd="sng">
                          <a:solidFill>
                            <a:srgbClr val="000000"/>
                          </a:solidFill>
                          <a:prstDash val="solid"/>
                          <a:round/>
                          <a:headEnd type="none" w="med" len="med"/>
                          <a:tailEnd type="none" w="med" len="med"/>
                        </a:ln>
                      </wps:spPr>
                      <wps:bodyPr/>
                    </wps:wsp>
                  </a:graphicData>
                </a:graphic>
              </wp:anchor>
            </w:drawing>
          </mc:Choice>
          <mc:Fallback>
            <w:pict>
              <v:line w14:anchorId="3FB5D8AB" id="Straight Connector 4" o:spid="_x0000_s1026" style="position:absolute;flip:y;z-index:251661312;visibility:visible;mso-wrap-style:square;mso-wrap-distance-left:0;mso-wrap-distance-top:0;mso-wrap-distance-right:0;mso-wrap-distance-bottom:0;mso-position-horizontal:absolute;mso-position-horizontal-relative:text;mso-position-vertical:absolute;mso-position-vertical-relative:text" from="1.85pt,17.25pt" to="129.65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Lbu2gEAAKcDAAAOAAAAZHJzL2Uyb0RvYy54bWysU0uP0zAQviPxHyzfadIudFHUdA8tywVB&#10;pQXuUz8SS35p7G3af8/YKeV1QYgcrPE8Ps/3zWTzcHaWnRQmE3zPl4uWM+VFkMYPPf/y+fHVW85S&#10;Bi/BBq96flGJP2xfvthMsVOrMAYrFTIC8ambYs/HnGPXNEmMykFahKg8BXVAB5muODQSYSJ0Z5tV&#10;266bKaCMGIRKibz7Oci3FV9rJfInrZPKzPacesv1xHoey9lsN9ANCHE04toG/EMXDoynR29Qe8jA&#10;ntH8AeWMwJCCzgsRXBO0NkJVDsRm2f7G5mmEqCoXEifFm0zp/8GKj6cDMiNpdu2KZuXB0ZSeMoIZ&#10;xsx2wXvSMCB7XaSaYuqoYucPeL2leMDC+6zRMW1N/EpIVQnixs5V6MtNaHXOTJBzuV7dtWuah6DY&#10;/XpV59DMKAUtYsrvVXCsGD23xhcZoIPTh5TpZUr9nlLc1rOp53fL+zeECLRF2kIm00XilfxQa1Ow&#10;Rj4aa0tFwuG4s8hOUPaifoUf4f6SVh7ZQxrnvBqaNwbDs5dUAN2oQL7zkuVLJOE8LTkvzTglObOK&#10;/oli1cwMxv5NJjVhPfVSxJ7lLdYxyEtVvfppG2q3180t6/bzvVb/+L+23wAAAP//AwBQSwMEFAAG&#10;AAgAAAAhALuLiJTcAAAABwEAAA8AAABkcnMvZG93bnJldi54bWxMjsFOwzAQRO9I/IO1SNyo3QTT&#10;NsSpUBEnThSkcnTjJYkar6PYbdO/ZznR02hnRrOvXE++FyccYxfIwHymQCDVwXXUGPj6fHtYgojJ&#10;krN9IDRwwQjr6vamtIULZ/rA0zY1gkcoFtZAm9JQSBnrFr2NszAgcfYTRm8Tn2Mj3WjPPO57mSn1&#10;JL3tiD+0dsBNi/Vhe/QGXuuL1t9D3uRqvtm1Xu2y9wMZc383vTyDSDil/zL84TM6VMy0D0dyUfQG&#10;8gUXWR41CI4zvcpB7NnQC5BVKa/5q18AAAD//wMAUEsBAi0AFAAGAAgAAAAhALaDOJL+AAAA4QEA&#10;ABMAAAAAAAAAAAAAAAAAAAAAAFtDb250ZW50X1R5cGVzXS54bWxQSwECLQAUAAYACAAAACEAOP0h&#10;/9YAAACUAQAACwAAAAAAAAAAAAAAAAAvAQAAX3JlbHMvLnJlbHNQSwECLQAUAAYACAAAACEA4zy2&#10;7toBAACnAwAADgAAAAAAAAAAAAAAAAAuAgAAZHJzL2Uyb0RvYy54bWxQSwECLQAUAAYACAAAACEA&#10;u4uIlNwAAAAHAQAADwAAAAAAAAAAAAAAAAA0BAAAZHJzL2Rvd25yZXYueG1sUEsFBgAAAAAEAAQA&#10;8wAAAD0FAAAAAA==&#10;" strokeweight=".25pt"/>
            </w:pict>
          </mc:Fallback>
        </mc:AlternateContent>
      </w:r>
    </w:p>
    <w:p w:rsidR="00CB63D2" w:rsidRDefault="00CB63D2" w:rsidP="00CB63D2">
      <w:pPr>
        <w:spacing w:line="240" w:lineRule="auto"/>
        <w:rPr>
          <w:rFonts w:ascii="Times New Roman" w:hAnsi="Times New Roman"/>
          <w:b/>
          <w:bCs/>
          <w:sz w:val="24"/>
          <w:szCs w:val="24"/>
        </w:rPr>
      </w:pPr>
      <w:r>
        <w:rPr>
          <w:rFonts w:ascii="Times New Roman" w:hAnsi="Times New Roman"/>
          <w:b/>
          <w:bCs/>
          <w:sz w:val="24"/>
          <w:szCs w:val="24"/>
        </w:rPr>
        <w:t xml:space="preserve">Mrs. </w:t>
      </w:r>
      <w:proofErr w:type="spellStart"/>
      <w:r>
        <w:rPr>
          <w:rFonts w:ascii="Times New Roman" w:hAnsi="Times New Roman"/>
          <w:b/>
          <w:bCs/>
          <w:sz w:val="24"/>
          <w:szCs w:val="24"/>
        </w:rPr>
        <w:t>Nwakaego</w:t>
      </w:r>
      <w:proofErr w:type="spellEnd"/>
      <w:r>
        <w:rPr>
          <w:rFonts w:ascii="Times New Roman" w:hAnsi="Times New Roman"/>
          <w:b/>
          <w:bCs/>
          <w:sz w:val="24"/>
          <w:szCs w:val="24"/>
        </w:rPr>
        <w:t xml:space="preserve"> </w:t>
      </w:r>
      <w:proofErr w:type="spellStart"/>
      <w:r>
        <w:rPr>
          <w:rFonts w:ascii="Times New Roman" w:hAnsi="Times New Roman"/>
          <w:b/>
          <w:bCs/>
          <w:sz w:val="24"/>
          <w:szCs w:val="24"/>
        </w:rPr>
        <w:t>Ogbaji</w:t>
      </w:r>
      <w:proofErr w:type="spellEnd"/>
      <w:r>
        <w:rPr>
          <w:rFonts w:ascii="Times New Roman" w:hAnsi="Times New Roman"/>
          <w:b/>
          <w:bCs/>
          <w:sz w:val="24"/>
          <w:szCs w:val="24"/>
        </w:rPr>
        <w:t xml:space="preserve">  </w:t>
      </w:r>
      <w:r>
        <w:rPr>
          <w:rFonts w:ascii="Times New Roman" w:hAnsi="Times New Roman"/>
          <w:sz w:val="24"/>
          <w:szCs w:val="24"/>
        </w:rPr>
        <w:t xml:space="preserve">                                                  </w:t>
      </w:r>
      <w:r>
        <w:rPr>
          <w:rFonts w:ascii="Times New Roman" w:hAnsi="Times New Roman"/>
          <w:b/>
          <w:bCs/>
          <w:sz w:val="24"/>
          <w:szCs w:val="24"/>
        </w:rPr>
        <w:t>Date</w:t>
      </w:r>
    </w:p>
    <w:p w:rsidR="00CB63D2" w:rsidRDefault="00CB63D2" w:rsidP="00CB63D2">
      <w:pPr>
        <w:spacing w:line="240" w:lineRule="auto"/>
        <w:rPr>
          <w:rFonts w:ascii="Times New Roman" w:hAnsi="Times New Roman"/>
          <w:sz w:val="24"/>
          <w:szCs w:val="24"/>
        </w:rPr>
      </w:pPr>
      <w:r>
        <w:rPr>
          <w:rFonts w:ascii="Times New Roman" w:hAnsi="Times New Roman"/>
          <w:sz w:val="24"/>
          <w:szCs w:val="24"/>
        </w:rPr>
        <w:t xml:space="preserve">(Supervisor)                                                                            </w:t>
      </w:r>
    </w:p>
    <w:p w:rsidR="00CB63D2" w:rsidRDefault="00CB63D2" w:rsidP="00CB63D2">
      <w:pPr>
        <w:spacing w:line="240" w:lineRule="auto"/>
        <w:rPr>
          <w:rFonts w:ascii="Times New Roman" w:hAnsi="Times New Roman"/>
          <w:sz w:val="24"/>
          <w:szCs w:val="24"/>
        </w:rPr>
      </w:pPr>
    </w:p>
    <w:p w:rsidR="00CB63D2" w:rsidRDefault="00CB63D2" w:rsidP="00CB63D2">
      <w:pPr>
        <w:spacing w:line="240" w:lineRule="auto"/>
        <w:rPr>
          <w:rFonts w:ascii="Times New Roman" w:hAnsi="Times New Roman"/>
          <w:b/>
          <w:bCs/>
          <w:sz w:val="24"/>
          <w:szCs w:val="24"/>
        </w:rPr>
      </w:pPr>
    </w:p>
    <w:p w:rsidR="00CB63D2" w:rsidRDefault="00CB63D2" w:rsidP="00CB63D2">
      <w:pPr>
        <w:spacing w:line="240" w:lineRule="auto"/>
        <w:rPr>
          <w:rFonts w:ascii="Times New Roman" w:hAnsi="Times New Roman"/>
          <w:b/>
          <w:bCs/>
          <w:sz w:val="24"/>
          <w:szCs w:val="24"/>
        </w:rPr>
      </w:pPr>
      <w:r>
        <w:rPr>
          <w:rFonts w:ascii="Times New Roman" w:hAnsi="Times New Roman"/>
          <w:noProof/>
          <w:sz w:val="24"/>
          <w:szCs w:val="24"/>
        </w:rPr>
        <mc:AlternateContent>
          <mc:Choice Requires="wps">
            <w:drawing>
              <wp:anchor distT="0" distB="0" distL="0" distR="0" simplePos="0" relativeHeight="251662336" behindDoc="0" locked="0" layoutInCell="1" allowOverlap="1" wp14:anchorId="5C80E6FC" wp14:editId="582A4682">
                <wp:simplePos x="0" y="0"/>
                <wp:positionH relativeFrom="column">
                  <wp:posOffset>3398520</wp:posOffset>
                </wp:positionH>
                <wp:positionV relativeFrom="paragraph">
                  <wp:posOffset>122555</wp:posOffset>
                </wp:positionV>
                <wp:extent cx="1699260" cy="635"/>
                <wp:effectExtent l="0" t="0" r="0" b="0"/>
                <wp:wrapNone/>
                <wp:docPr id="1029" name="Straight Connector 5"/>
                <wp:cNvGraphicFramePr/>
                <a:graphic xmlns:a="http://schemas.openxmlformats.org/drawingml/2006/main">
                  <a:graphicData uri="http://schemas.microsoft.com/office/word/2010/wordprocessingShape">
                    <wps:wsp>
                      <wps:cNvCnPr/>
                      <wps:spPr>
                        <a:xfrm>
                          <a:off x="0" y="0"/>
                          <a:ext cx="1699260" cy="635"/>
                        </a:xfrm>
                        <a:prstGeom prst="line">
                          <a:avLst/>
                        </a:prstGeom>
                        <a:ln w="9525" cap="flat" cmpd="sng">
                          <a:solidFill>
                            <a:srgbClr val="000000"/>
                          </a:solidFill>
                          <a:prstDash val="solid"/>
                          <a:round/>
                          <a:headEnd type="none" w="med" len="med"/>
                          <a:tailEnd type="none" w="med" len="med"/>
                        </a:ln>
                      </wps:spPr>
                      <wps:bodyPr/>
                    </wps:wsp>
                  </a:graphicData>
                </a:graphic>
              </wp:anchor>
            </w:drawing>
          </mc:Choice>
          <mc:Fallback>
            <w:pict>
              <v:line w14:anchorId="12A45EF2" id="Straight Connector 5" o:spid="_x0000_s1026" style="position:absolute;z-index:251662336;visibility:visible;mso-wrap-style:square;mso-wrap-distance-left:0;mso-wrap-distance-top:0;mso-wrap-distance-right:0;mso-wrap-distance-bottom:0;mso-position-horizontal:absolute;mso-position-horizontal-relative:text;mso-position-vertical:absolute;mso-position-vertical-relative:text" from="267.6pt,9.65pt" to="401.4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gxx0gEAAJwDAAAOAAAAZHJzL2Uyb0RvYy54bWysU8mOGjEQvUfKP1i+h4aOQKFFMwfI5BIl&#10;SJP5gMJLtyVvKnto+PuUDWGyXKIofXCXa3mu91zePJydZSeFyQTf88VszpnyIkjjh54/f3t894Gz&#10;lMFLsMGrnl9U4g/bt282U+xUG8ZgpUJGID51U+z5mHPsmiaJUTlIsxCVp6AO6CDTFodGIkyE7mzT&#10;zuerZgooIwahUiLv/hrk24qvtRL5q9ZJZWZ7Tr3lumJdj2VtthvoBoQ4GnFrA/6hCwfG06F3qD1k&#10;YC9o/oByRmBIQeeZCK4JWhuhKgdis5j/xuZphKgqFxInxbtM6f/Bii+nAzIj6e7m7ZozD45u6Skj&#10;mGHMbBe8Jw0DsmWRaoqpo4qdP+Btl+IBC++zRlf+xIidq7yXu7zqnJkg52K1XrcrugVBsdX7iti8&#10;lkZM+ZMKjhWj59b4wh06OH1OmY6j1B8pxW09m3q+XrZLAgQaHW0hk+kikUl+qLUpWCMfjbWlIuFw&#10;3FlkJyjDUL9CinB/SSuH7CGN17wauo4JhhcvqQC6UYH86CXLl0hqeZpsXppxSnJmFT2EYtXMDMb+&#10;TSY1YT31UhS+alqsY5CXKnX10wjUbm/jWmbs532tfn1U2+8AAAD//wMAUEsDBBQABgAIAAAAIQBo&#10;K5Vj3QAAAAkBAAAPAAAAZHJzL2Rvd25yZXYueG1sTI/BTsMwEETvSPyDtUhcKmqTUFRCnAoBuXFp&#10;AXHdJksSEa/T2G0DX8/2BMedeZqdyVeT69WBxtB5tnA9N6CIK1933Fh4ey2vlqBCRK6x90wWvinA&#10;qjg/yzGr/ZHXdNjERkkIhwwttDEOmdahaslhmPuBWLxPPzqMco6Nrkc8SrjrdWLMrXbYsXxocaDH&#10;lqqvzd5ZCOU77cqfWTUzH2njKdk9vTyjtZcX08M9qEhT/IPhVF+qQyGdtn7PdVC9hUW6SAQV4y4F&#10;JcDSJLJlexJuQBe5/r+g+AUAAP//AwBQSwECLQAUAAYACAAAACEAtoM4kv4AAADhAQAAEwAAAAAA&#10;AAAAAAAAAAAAAAAAW0NvbnRlbnRfVHlwZXNdLnhtbFBLAQItABQABgAIAAAAIQA4/SH/1gAAAJQB&#10;AAALAAAAAAAAAAAAAAAAAC8BAABfcmVscy8ucmVsc1BLAQItABQABgAIAAAAIQCgsgxx0gEAAJwD&#10;AAAOAAAAAAAAAAAAAAAAAC4CAABkcnMvZTJvRG9jLnhtbFBLAQItABQABgAIAAAAIQBoK5Vj3QAA&#10;AAkBAAAPAAAAAAAAAAAAAAAAACwEAABkcnMvZG93bnJldi54bWxQSwUGAAAAAAQABADzAAAANgUA&#10;AAAA&#10;"/>
            </w:pict>
          </mc:Fallback>
        </mc:AlternateContent>
      </w:r>
      <w:r>
        <w:rPr>
          <w:rFonts w:ascii="Times New Roman" w:hAnsi="Times New Roman"/>
          <w:noProof/>
          <w:sz w:val="24"/>
          <w:szCs w:val="24"/>
        </w:rPr>
        <mc:AlternateContent>
          <mc:Choice Requires="wps">
            <w:drawing>
              <wp:anchor distT="0" distB="0" distL="0" distR="0" simplePos="0" relativeHeight="251663360" behindDoc="0" locked="0" layoutInCell="1" allowOverlap="1" wp14:anchorId="68DFD7D2" wp14:editId="6E677106">
                <wp:simplePos x="0" y="0"/>
                <wp:positionH relativeFrom="column">
                  <wp:posOffset>635</wp:posOffset>
                </wp:positionH>
                <wp:positionV relativeFrom="paragraph">
                  <wp:posOffset>122555</wp:posOffset>
                </wp:positionV>
                <wp:extent cx="1584960" cy="635"/>
                <wp:effectExtent l="0" t="0" r="0" b="0"/>
                <wp:wrapNone/>
                <wp:docPr id="1030" name="Straight Connector 2"/>
                <wp:cNvGraphicFramePr/>
                <a:graphic xmlns:a="http://schemas.openxmlformats.org/drawingml/2006/main">
                  <a:graphicData uri="http://schemas.microsoft.com/office/word/2010/wordprocessingShape">
                    <wps:wsp>
                      <wps:cNvCnPr/>
                      <wps:spPr>
                        <a:xfrm>
                          <a:off x="0" y="0"/>
                          <a:ext cx="1584960" cy="635"/>
                        </a:xfrm>
                        <a:prstGeom prst="line">
                          <a:avLst/>
                        </a:prstGeom>
                        <a:ln w="9525" cap="flat" cmpd="sng">
                          <a:solidFill>
                            <a:srgbClr val="000000"/>
                          </a:solidFill>
                          <a:prstDash val="solid"/>
                          <a:round/>
                          <a:headEnd type="none" w="med" len="med"/>
                          <a:tailEnd type="none" w="med" len="med"/>
                        </a:ln>
                      </wps:spPr>
                      <wps:bodyPr/>
                    </wps:wsp>
                  </a:graphicData>
                </a:graphic>
              </wp:anchor>
            </w:drawing>
          </mc:Choice>
          <mc:Fallback>
            <w:pict>
              <v:line w14:anchorId="1D01995B" id="Straight Connector 2" o:spid="_x0000_s1026" style="position:absolute;z-index:251663360;visibility:visible;mso-wrap-style:square;mso-wrap-distance-left:0;mso-wrap-distance-top:0;mso-wrap-distance-right:0;mso-wrap-distance-bottom:0;mso-position-horizontal:absolute;mso-position-horizontal-relative:text;mso-position-vertical:absolute;mso-position-vertical-relative:text" from=".05pt,9.65pt" to="124.85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35n0AEAAJwDAAAOAAAAZHJzL2Uyb0RvYy54bWysU8lu2zAQvRfoPxC815Kd2kgEyznYTS9F&#10;ayDtB4y5SAS4YchY9t93SLtOl0tRVAdqOMvjvMfh+vHkLDsqTCb4ns9nLWfKiyCNH3r+7evTu3vO&#10;UgYvwQaven5WiT9u3r5ZT7FTizAGKxUyAvGpm2LPx5xj1zRJjMpBmoWoPAV1QAeZtjg0EmEidGeb&#10;RduumimgjBiESom8u0uQbyq+1krkL1onlZntOfWW64p1PZS12ayhGxDiaMS1DfiHLhwYT4feoHaQ&#10;gb2g+QPKGYEhBZ1nIrgmaG2EqhyIzbz9jc3zCFFVLiROijeZ0v+DFZ+Pe2RG0t21dySQB0e39JwR&#10;zDBmtg3ek4YB2aJINcXUUcXW7/G6S3GPhfdJoyt/YsROVd7zTV51ykyQc768f/+wokMExVZ3y4LY&#10;vJZGTPmjCo4Vo+fW+MIdOjh+SvmS+iOluK1nU88floslAQKNjraQyXSRyCQ/1NoUrJFPxtpSkXA4&#10;bC2yI5RhqN+1hV/SyiE7SOMlr4ZKGnQYXrys1qhAfvCS5XMktTxNNi/NOCU5s4oeQrFqZgZj/yaT&#10;dLCe5CgKXzQt1iHIc5W6+mkEqmDXcS0z9vO+Vr8+qs13AAAA//8DAFBLAwQUAAYACAAAACEAS5xm&#10;u9sAAAAGAQAADwAAAGRycy9kb3ducmV2LnhtbEyOwU7DMBBE70j8g7VIXCrqkFZAQ5wKAblxaQFx&#10;3cZLEhGv09htA1/P5gSXkWZmNfvy9eg6daQhtJ4NXM8TUMSVty3XBt5ey6s7UCEiW+w8k4FvCrAu&#10;zs9yzKw/8YaO21grGeGQoYEmxj7TOlQNOQxz3xNL9+kHh1HsUGs74EnGXafTJLnRDluWDw329NhQ&#10;9bU9OAOhfKd9+TOrZsnHovaU7p9entGYy4vx4R5UpDH+HcOEL+hQCNPOH9gG1U1eRdHVApS06XJ1&#10;C2o3BUvQRa7/4xe/AAAA//8DAFBLAQItABQABgAIAAAAIQC2gziS/gAAAOEBAAATAAAAAAAAAAAA&#10;AAAAAAAAAABbQ29udGVudF9UeXBlc10ueG1sUEsBAi0AFAAGAAgAAAAhADj9If/WAAAAlAEAAAsA&#10;AAAAAAAAAAAAAAAALwEAAF9yZWxzLy5yZWxzUEsBAi0AFAAGAAgAAAAhAGQHfmfQAQAAnAMAAA4A&#10;AAAAAAAAAAAAAAAALgIAAGRycy9lMm9Eb2MueG1sUEsBAi0AFAAGAAgAAAAhAEucZrvbAAAABgEA&#10;AA8AAAAAAAAAAAAAAAAAKgQAAGRycy9kb3ducmV2LnhtbFBLBQYAAAAABAAEAPMAAAAyBQAAAAA=&#10;"/>
            </w:pict>
          </mc:Fallback>
        </mc:AlternateContent>
      </w:r>
    </w:p>
    <w:p w:rsidR="00CB63D2" w:rsidRDefault="00CB63D2" w:rsidP="00CB63D2">
      <w:pPr>
        <w:spacing w:line="240" w:lineRule="auto"/>
        <w:rPr>
          <w:rFonts w:ascii="Times New Roman" w:hAnsi="Times New Roman"/>
          <w:b/>
          <w:bCs/>
          <w:sz w:val="24"/>
          <w:szCs w:val="24"/>
        </w:rPr>
      </w:pPr>
      <w:r>
        <w:rPr>
          <w:rFonts w:ascii="Times New Roman" w:hAnsi="Times New Roman"/>
          <w:b/>
          <w:bCs/>
          <w:sz w:val="24"/>
          <w:szCs w:val="24"/>
        </w:rPr>
        <w:t xml:space="preserve">Dr. G.O. </w:t>
      </w:r>
      <w:proofErr w:type="spellStart"/>
      <w:r>
        <w:rPr>
          <w:rFonts w:ascii="Times New Roman" w:hAnsi="Times New Roman"/>
          <w:b/>
          <w:bCs/>
          <w:sz w:val="24"/>
          <w:szCs w:val="24"/>
        </w:rPr>
        <w:t>Omeh</w:t>
      </w:r>
      <w:proofErr w:type="spellEnd"/>
      <w:r>
        <w:rPr>
          <w:rFonts w:ascii="Times New Roman" w:hAnsi="Times New Roman"/>
          <w:b/>
          <w:bCs/>
          <w:sz w:val="24"/>
          <w:szCs w:val="24"/>
        </w:rPr>
        <w:tab/>
        <w:t xml:space="preserve">                                                     Date</w:t>
      </w:r>
    </w:p>
    <w:p w:rsidR="00CB63D2" w:rsidRDefault="00CB63D2" w:rsidP="00CB63D2">
      <w:pPr>
        <w:spacing w:line="240" w:lineRule="auto"/>
        <w:rPr>
          <w:rFonts w:ascii="Times New Roman" w:hAnsi="Times New Roman"/>
          <w:sz w:val="24"/>
          <w:szCs w:val="24"/>
        </w:rPr>
      </w:pPr>
      <w:r>
        <w:rPr>
          <w:rFonts w:ascii="Times New Roman" w:hAnsi="Times New Roman"/>
          <w:sz w:val="24"/>
          <w:szCs w:val="24"/>
        </w:rPr>
        <w:t>Ag. Dean Faculty of Law, GOU.</w:t>
      </w:r>
    </w:p>
    <w:p w:rsidR="00CB63D2" w:rsidRDefault="00CB63D2" w:rsidP="00CB63D2">
      <w:pPr>
        <w:spacing w:line="240" w:lineRule="auto"/>
        <w:rPr>
          <w:rFonts w:ascii="Times New Roman" w:hAnsi="Times New Roman"/>
          <w:b/>
          <w:bCs/>
          <w:sz w:val="24"/>
          <w:szCs w:val="24"/>
        </w:rPr>
      </w:pPr>
    </w:p>
    <w:p w:rsidR="00CB63D2" w:rsidRDefault="00CB63D2" w:rsidP="00CB63D2">
      <w:pPr>
        <w:spacing w:line="240" w:lineRule="auto"/>
        <w:rPr>
          <w:rFonts w:ascii="Times New Roman" w:hAnsi="Times New Roman"/>
          <w:b/>
          <w:bCs/>
          <w:sz w:val="24"/>
          <w:szCs w:val="24"/>
        </w:rPr>
      </w:pPr>
    </w:p>
    <w:p w:rsidR="00CB63D2" w:rsidRDefault="00CB63D2" w:rsidP="00CB63D2">
      <w:pPr>
        <w:spacing w:line="240" w:lineRule="auto"/>
        <w:rPr>
          <w:rFonts w:ascii="Times New Roman" w:hAnsi="Times New Roman"/>
          <w:b/>
          <w:bCs/>
          <w:sz w:val="24"/>
          <w:szCs w:val="24"/>
        </w:rPr>
      </w:pPr>
    </w:p>
    <w:p w:rsidR="00CB63D2" w:rsidRDefault="00CB63D2" w:rsidP="00CB63D2">
      <w:pPr>
        <w:spacing w:line="240" w:lineRule="auto"/>
        <w:rPr>
          <w:rFonts w:ascii="Times New Roman" w:hAnsi="Times New Roman"/>
          <w:b/>
          <w:bCs/>
          <w:sz w:val="24"/>
          <w:szCs w:val="24"/>
        </w:rPr>
      </w:pPr>
      <w:r>
        <w:rPr>
          <w:rFonts w:ascii="Times New Roman" w:hAnsi="Times New Roman"/>
          <w:noProof/>
          <w:sz w:val="24"/>
          <w:szCs w:val="24"/>
        </w:rPr>
        <mc:AlternateContent>
          <mc:Choice Requires="wps">
            <w:drawing>
              <wp:anchor distT="0" distB="0" distL="0" distR="0" simplePos="0" relativeHeight="251664384" behindDoc="0" locked="0" layoutInCell="1" allowOverlap="1" wp14:anchorId="1167D5F0" wp14:editId="57871B3F">
                <wp:simplePos x="0" y="0"/>
                <wp:positionH relativeFrom="column">
                  <wp:posOffset>1342390</wp:posOffset>
                </wp:positionH>
                <wp:positionV relativeFrom="paragraph">
                  <wp:posOffset>380365</wp:posOffset>
                </wp:positionV>
                <wp:extent cx="2628265" cy="635"/>
                <wp:effectExtent l="0" t="0" r="0" b="0"/>
                <wp:wrapNone/>
                <wp:docPr id="1031" name="Straight Connector 6"/>
                <wp:cNvGraphicFramePr/>
                <a:graphic xmlns:a="http://schemas.openxmlformats.org/drawingml/2006/main">
                  <a:graphicData uri="http://schemas.microsoft.com/office/word/2010/wordprocessingShape">
                    <wps:wsp>
                      <wps:cNvCnPr/>
                      <wps:spPr>
                        <a:xfrm>
                          <a:off x="0" y="0"/>
                          <a:ext cx="2628264" cy="633"/>
                        </a:xfrm>
                        <a:prstGeom prst="line">
                          <a:avLst/>
                        </a:prstGeom>
                        <a:ln w="9525" cap="flat" cmpd="sng">
                          <a:solidFill>
                            <a:srgbClr val="000000"/>
                          </a:solidFill>
                          <a:prstDash val="solid"/>
                          <a:round/>
                          <a:headEnd type="none" w="med" len="med"/>
                          <a:tailEnd type="none" w="med" len="med"/>
                        </a:ln>
                      </wps:spPr>
                      <wps:bodyPr/>
                    </wps:wsp>
                  </a:graphicData>
                </a:graphic>
              </wp:anchor>
            </w:drawing>
          </mc:Choice>
          <mc:Fallback>
            <w:pict>
              <v:line w14:anchorId="4B43F492" id="Straight Connector 6" o:spid="_x0000_s1026" style="position:absolute;z-index:251664384;visibility:visible;mso-wrap-style:square;mso-wrap-distance-left:0;mso-wrap-distance-top:0;mso-wrap-distance-right:0;mso-wrap-distance-bottom:0;mso-position-horizontal:absolute;mso-position-horizontal-relative:text;mso-position-vertical:absolute;mso-position-vertical-relative:text" from="105.7pt,29.95pt" to="312.65pt,3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WtP0QEAAJwDAAAOAAAAZHJzL2Uyb0RvYy54bWysU8lu2zAQvRfoPxC815LlRkgFyznYTS9F&#10;ayDpB4xJSiLADUPGsv++Q9p1ulyKojpQw1ke5z0O1w8na9hRYdTe9Xy5qDlTTnip3djzb8+P7+45&#10;iwmcBOOd6vlZRf6weftmPYdONX7yRipkBOJiN4eeTymFrqqimJSFuPBBOQoOHi0k2uJYSYSZ0K2p&#10;mrpuq9mjDOiFipG8u0uQbwr+MCiRvg5DVImZnlNvqaxY1kNeq80auhEhTFpc24B/6MKCdnToDWoH&#10;CdgL6j+grBboox/SQnhb+WHQQhUOxGZZ/8bmaYKgChcSJ4abTPH/wYovxz0yLenu6tWSMweWbukp&#10;IehxSmzrnSMNPbI2SzWH2FHF1u3xuothj5n3aUCb/8SInYq855u86pSYIGfTNvdN+54zQbF2tcqI&#10;1WtpwJg+KW9ZNnputMvcoYPj55guqT9Ssts4Nvf8w11zR4BAozMYSGTaQGSiG0tt9EbLR21Mrog4&#10;HrYG2RHyMJTv2sIvafmQHcTpkldCOQ069C9OFmtSID86ydI5kFqOJpvnZqySnBlFDyFbJTOBNn+T&#10;SToYR3JkhS+aZuvg5blIXfw0AkWw67jmGft5X6pfH9XmOwAAAP//AwBQSwMEFAAGAAgAAAAhAKh7&#10;tObeAAAACQEAAA8AAABkcnMvZG93bnJldi54bWxMj8FOwzAMhu9IvENkJC4TS9qxiZWmEwJ648IA&#10;cfVa01Y0TtdkW+HpMSe42fKn39+fbybXqyONofNsIZkbUMSVrztuLLy+lFc3oEJErrH3TBa+KMCm&#10;OD/LMav9iZ/puI2NkhAOGVpoYxwyrUPVksMw9wOx3D786DDKOja6HvEk4a7XqTEr7bBj+dDiQPct&#10;VZ/bg7MQyjfal9+zambeF42ndP/w9IjWXl5Md7egIk3xD4ZffVGHQpx2/sB1UL2FNEmuBbWwXK9B&#10;CbBKlwtQOxmMAV3k+n+D4gcAAP//AwBQSwECLQAUAAYACAAAACEAtoM4kv4AAADhAQAAEwAAAAAA&#10;AAAAAAAAAAAAAAAAW0NvbnRlbnRfVHlwZXNdLnhtbFBLAQItABQABgAIAAAAIQA4/SH/1gAAAJQB&#10;AAALAAAAAAAAAAAAAAAAAC8BAABfcmVscy8ucmVsc1BLAQItABQABgAIAAAAIQB6GWtP0QEAAJwD&#10;AAAOAAAAAAAAAAAAAAAAAC4CAABkcnMvZTJvRG9jLnhtbFBLAQItABQABgAIAAAAIQCoe7Tm3gAA&#10;AAkBAAAPAAAAAAAAAAAAAAAAACsEAABkcnMvZG93bnJldi54bWxQSwUGAAAAAAQABADzAAAANgUA&#10;AAAA&#10;"/>
            </w:pict>
          </mc:Fallback>
        </mc:AlternateContent>
      </w:r>
      <w:r>
        <w:rPr>
          <w:rFonts w:ascii="Times New Roman" w:hAnsi="Times New Roman"/>
          <w:b/>
          <w:bCs/>
          <w:sz w:val="24"/>
          <w:szCs w:val="24"/>
        </w:rPr>
        <w:t xml:space="preserve">                                                 </w:t>
      </w:r>
    </w:p>
    <w:p w:rsidR="00CB63D2" w:rsidRDefault="00CB63D2" w:rsidP="00CB63D2">
      <w:pPr>
        <w:spacing w:line="240" w:lineRule="auto"/>
        <w:rPr>
          <w:rFonts w:ascii="Times New Roman" w:hAnsi="Times New Roman"/>
          <w:b/>
          <w:bCs/>
          <w:sz w:val="24"/>
          <w:szCs w:val="24"/>
        </w:rPr>
      </w:pPr>
    </w:p>
    <w:p w:rsidR="00CB63D2" w:rsidRPr="00716EA7" w:rsidRDefault="00CB63D2" w:rsidP="00CB63D2">
      <w:pPr>
        <w:spacing w:line="240" w:lineRule="auto"/>
        <w:rPr>
          <w:rFonts w:ascii="Times New Roman" w:hAnsi="Times New Roman"/>
          <w:b/>
          <w:sz w:val="24"/>
          <w:szCs w:val="24"/>
        </w:rPr>
      </w:pPr>
      <w:r w:rsidRPr="00716EA7">
        <w:rPr>
          <w:rFonts w:ascii="Times New Roman" w:hAnsi="Times New Roman"/>
          <w:b/>
          <w:bCs/>
          <w:sz w:val="24"/>
          <w:szCs w:val="24"/>
        </w:rPr>
        <w:t xml:space="preserve">                                                         </w:t>
      </w:r>
      <w:r w:rsidRPr="00716EA7">
        <w:rPr>
          <w:rFonts w:ascii="Times New Roman" w:hAnsi="Times New Roman"/>
          <w:b/>
          <w:sz w:val="24"/>
          <w:szCs w:val="24"/>
        </w:rPr>
        <w:t>(External Examiner)</w:t>
      </w:r>
    </w:p>
    <w:p w:rsidR="00CB63D2" w:rsidRDefault="00CB63D2" w:rsidP="00CB63D2">
      <w:pPr>
        <w:spacing w:line="480" w:lineRule="auto"/>
        <w:jc w:val="center"/>
        <w:rPr>
          <w:rFonts w:ascii="Times New Roman" w:hAnsi="Times New Roman"/>
          <w:b/>
          <w:bCs/>
          <w:sz w:val="24"/>
          <w:szCs w:val="24"/>
        </w:rPr>
      </w:pPr>
    </w:p>
    <w:p w:rsidR="00CB63D2" w:rsidRDefault="00CB63D2" w:rsidP="00CB63D2">
      <w:pPr>
        <w:spacing w:after="0" w:line="240" w:lineRule="auto"/>
        <w:rPr>
          <w:rFonts w:ascii="Times New Roman" w:hAnsi="Times New Roman"/>
          <w:b/>
          <w:bCs/>
          <w:sz w:val="24"/>
          <w:szCs w:val="24"/>
        </w:rPr>
      </w:pPr>
      <w:r>
        <w:rPr>
          <w:rFonts w:ascii="Times New Roman" w:hAnsi="Times New Roman"/>
          <w:b/>
          <w:bCs/>
          <w:sz w:val="24"/>
          <w:szCs w:val="24"/>
        </w:rPr>
        <w:br w:type="page"/>
      </w:r>
    </w:p>
    <w:p w:rsidR="00CB63D2" w:rsidRDefault="00CB63D2" w:rsidP="00CB63D2">
      <w:pPr>
        <w:spacing w:line="480" w:lineRule="auto"/>
        <w:jc w:val="center"/>
        <w:rPr>
          <w:rFonts w:ascii="Times New Roman" w:hAnsi="Times New Roman"/>
          <w:sz w:val="24"/>
          <w:szCs w:val="24"/>
        </w:rPr>
      </w:pPr>
      <w:r>
        <w:rPr>
          <w:rFonts w:ascii="Times New Roman" w:hAnsi="Times New Roman"/>
          <w:b/>
          <w:bCs/>
          <w:sz w:val="24"/>
          <w:szCs w:val="24"/>
        </w:rPr>
        <w:lastRenderedPageBreak/>
        <w:t>DEDICATION</w:t>
      </w:r>
    </w:p>
    <w:p w:rsidR="00CB63D2" w:rsidRPr="007815B8" w:rsidRDefault="00CB63D2" w:rsidP="00CB63D2">
      <w:pPr>
        <w:spacing w:line="480" w:lineRule="auto"/>
        <w:rPr>
          <w:rFonts w:ascii="Times New Roman" w:hAnsi="Times New Roman"/>
          <w:sz w:val="24"/>
          <w:szCs w:val="24"/>
        </w:rPr>
      </w:pPr>
      <w:r w:rsidRPr="00E34865">
        <w:rPr>
          <w:rFonts w:ascii="Times New Roman" w:hAnsi="Times New Roman"/>
          <w:sz w:val="24"/>
          <w:szCs w:val="24"/>
        </w:rPr>
        <w:t xml:space="preserve">This work is dedicated to God </w:t>
      </w:r>
      <w:r>
        <w:rPr>
          <w:rFonts w:ascii="Times New Roman" w:hAnsi="Times New Roman"/>
          <w:sz w:val="24"/>
          <w:szCs w:val="24"/>
        </w:rPr>
        <w:t>A</w:t>
      </w:r>
      <w:r w:rsidRPr="00E34865">
        <w:rPr>
          <w:rFonts w:ascii="Times New Roman" w:hAnsi="Times New Roman"/>
          <w:sz w:val="24"/>
          <w:szCs w:val="24"/>
        </w:rPr>
        <w:t xml:space="preserve">lmighty for </w:t>
      </w:r>
      <w:r>
        <w:rPr>
          <w:rFonts w:ascii="Times New Roman" w:hAnsi="Times New Roman"/>
          <w:sz w:val="24"/>
          <w:szCs w:val="24"/>
        </w:rPr>
        <w:t>H</w:t>
      </w:r>
      <w:r w:rsidRPr="00E34865">
        <w:rPr>
          <w:rFonts w:ascii="Times New Roman" w:hAnsi="Times New Roman"/>
          <w:sz w:val="24"/>
          <w:szCs w:val="24"/>
        </w:rPr>
        <w:t>is grace and mercies</w:t>
      </w:r>
      <w:r w:rsidRPr="007815B8">
        <w:rPr>
          <w:rFonts w:ascii="Times New Roman" w:hAnsi="Times New Roman"/>
          <w:sz w:val="24"/>
          <w:szCs w:val="24"/>
        </w:rPr>
        <w:t>.</w:t>
      </w:r>
    </w:p>
    <w:p w:rsidR="00CB63D2" w:rsidRDefault="00CB63D2" w:rsidP="00CB63D2">
      <w:pPr>
        <w:spacing w:line="480" w:lineRule="auto"/>
        <w:rPr>
          <w:rFonts w:ascii="Times New Roman" w:hAnsi="Times New Roman"/>
          <w:sz w:val="24"/>
          <w:szCs w:val="24"/>
        </w:rPr>
      </w:pPr>
    </w:p>
    <w:p w:rsidR="00CB63D2" w:rsidRDefault="00CB63D2" w:rsidP="00CB63D2">
      <w:pPr>
        <w:spacing w:line="480" w:lineRule="auto"/>
        <w:rPr>
          <w:rFonts w:ascii="Times New Roman" w:hAnsi="Times New Roman"/>
          <w:sz w:val="24"/>
          <w:szCs w:val="24"/>
        </w:rPr>
      </w:pPr>
    </w:p>
    <w:p w:rsidR="00CB63D2" w:rsidRDefault="00CB63D2" w:rsidP="00CB63D2">
      <w:pPr>
        <w:spacing w:line="480" w:lineRule="auto"/>
        <w:rPr>
          <w:rFonts w:ascii="Times New Roman" w:hAnsi="Times New Roman"/>
          <w:sz w:val="24"/>
          <w:szCs w:val="24"/>
        </w:rPr>
      </w:pPr>
    </w:p>
    <w:p w:rsidR="00CB63D2" w:rsidRDefault="00CB63D2" w:rsidP="00CB63D2">
      <w:pPr>
        <w:spacing w:line="480" w:lineRule="auto"/>
        <w:rPr>
          <w:rFonts w:ascii="Times New Roman" w:hAnsi="Times New Roman"/>
          <w:sz w:val="24"/>
          <w:szCs w:val="24"/>
        </w:rPr>
      </w:pPr>
    </w:p>
    <w:p w:rsidR="00CB63D2" w:rsidRDefault="00CB63D2" w:rsidP="00CB63D2">
      <w:pPr>
        <w:spacing w:line="480" w:lineRule="auto"/>
        <w:rPr>
          <w:rFonts w:ascii="Times New Roman" w:hAnsi="Times New Roman"/>
          <w:sz w:val="24"/>
          <w:szCs w:val="24"/>
        </w:rPr>
      </w:pPr>
    </w:p>
    <w:p w:rsidR="00CB63D2" w:rsidRDefault="00CB63D2" w:rsidP="00CB63D2">
      <w:pPr>
        <w:spacing w:line="480" w:lineRule="auto"/>
        <w:jc w:val="both"/>
        <w:rPr>
          <w:rFonts w:ascii="Times New Roman" w:hAnsi="Times New Roman"/>
          <w:b/>
          <w:bCs/>
          <w:sz w:val="24"/>
          <w:szCs w:val="24"/>
        </w:rPr>
      </w:pPr>
    </w:p>
    <w:p w:rsidR="00CB63D2" w:rsidRDefault="00CB63D2" w:rsidP="00CB63D2">
      <w:pPr>
        <w:spacing w:line="480" w:lineRule="auto"/>
        <w:jc w:val="both"/>
        <w:rPr>
          <w:rFonts w:ascii="Times New Roman" w:hAnsi="Times New Roman"/>
          <w:b/>
          <w:bCs/>
          <w:sz w:val="24"/>
          <w:szCs w:val="24"/>
        </w:rPr>
      </w:pPr>
    </w:p>
    <w:p w:rsidR="00CB63D2" w:rsidRDefault="00CB63D2" w:rsidP="00CB63D2">
      <w:pPr>
        <w:spacing w:line="480" w:lineRule="auto"/>
        <w:jc w:val="center"/>
        <w:rPr>
          <w:rFonts w:ascii="Times New Roman" w:hAnsi="Times New Roman"/>
          <w:b/>
          <w:bCs/>
          <w:sz w:val="24"/>
          <w:szCs w:val="24"/>
        </w:rPr>
      </w:pPr>
    </w:p>
    <w:p w:rsidR="00CB63D2" w:rsidRDefault="00CB63D2" w:rsidP="00CB63D2">
      <w:pPr>
        <w:spacing w:line="480" w:lineRule="auto"/>
        <w:jc w:val="center"/>
        <w:rPr>
          <w:rFonts w:ascii="Times New Roman" w:hAnsi="Times New Roman"/>
          <w:b/>
          <w:bCs/>
          <w:sz w:val="24"/>
          <w:szCs w:val="24"/>
        </w:rPr>
      </w:pPr>
    </w:p>
    <w:p w:rsidR="00CB63D2" w:rsidRDefault="00CB63D2" w:rsidP="00CB63D2">
      <w:pPr>
        <w:rPr>
          <w:rFonts w:ascii="Times New Roman" w:hAnsi="Times New Roman"/>
          <w:b/>
          <w:bCs/>
          <w:sz w:val="24"/>
          <w:szCs w:val="24"/>
        </w:rPr>
      </w:pPr>
      <w:r>
        <w:rPr>
          <w:rFonts w:ascii="Times New Roman" w:hAnsi="Times New Roman"/>
          <w:b/>
          <w:bCs/>
          <w:sz w:val="24"/>
          <w:szCs w:val="24"/>
        </w:rPr>
        <w:br w:type="page"/>
      </w:r>
    </w:p>
    <w:p w:rsidR="00CB63D2" w:rsidRDefault="00CB63D2" w:rsidP="00CB63D2">
      <w:pPr>
        <w:spacing w:line="480" w:lineRule="auto"/>
        <w:jc w:val="center"/>
        <w:rPr>
          <w:rFonts w:ascii="Times New Roman" w:hAnsi="Times New Roman"/>
          <w:b/>
          <w:bCs/>
          <w:sz w:val="24"/>
          <w:szCs w:val="24"/>
        </w:rPr>
      </w:pPr>
      <w:r>
        <w:rPr>
          <w:rFonts w:ascii="Times New Roman" w:hAnsi="Times New Roman"/>
          <w:b/>
          <w:bCs/>
          <w:sz w:val="24"/>
          <w:szCs w:val="24"/>
        </w:rPr>
        <w:lastRenderedPageBreak/>
        <w:t xml:space="preserve">ACKNOWLEDGEMENTS </w:t>
      </w:r>
    </w:p>
    <w:p w:rsidR="00CB63D2" w:rsidRPr="00F1663C" w:rsidRDefault="00CB63D2" w:rsidP="00CB63D2">
      <w:pPr>
        <w:spacing w:line="360" w:lineRule="auto"/>
        <w:jc w:val="both"/>
        <w:rPr>
          <w:rFonts w:ascii="Times New Roman" w:hAnsi="Times New Roman"/>
          <w:sz w:val="24"/>
          <w:szCs w:val="24"/>
        </w:rPr>
      </w:pPr>
      <w:r w:rsidRPr="00F1663C">
        <w:rPr>
          <w:rFonts w:ascii="Times New Roman" w:hAnsi="Times New Roman"/>
          <w:sz w:val="24"/>
          <w:szCs w:val="24"/>
        </w:rPr>
        <w:t xml:space="preserve">First and foremost, I give all glory, </w:t>
      </w:r>
      <w:proofErr w:type="spellStart"/>
      <w:r w:rsidRPr="00F1663C">
        <w:rPr>
          <w:rFonts w:ascii="Times New Roman" w:hAnsi="Times New Roman"/>
          <w:sz w:val="24"/>
          <w:szCs w:val="24"/>
        </w:rPr>
        <w:t>honour</w:t>
      </w:r>
      <w:proofErr w:type="spellEnd"/>
      <w:r w:rsidRPr="00F1663C">
        <w:rPr>
          <w:rFonts w:ascii="Times New Roman" w:hAnsi="Times New Roman"/>
          <w:sz w:val="24"/>
          <w:szCs w:val="24"/>
        </w:rPr>
        <w:t xml:space="preserve">, and thanksgiving to Almighty God for His unfailing love, grace, mercy, wisdom, and strength throughout my academic journey. Without His guidance and divine </w:t>
      </w:r>
      <w:proofErr w:type="spellStart"/>
      <w:r w:rsidRPr="00F1663C">
        <w:rPr>
          <w:rFonts w:ascii="Times New Roman" w:hAnsi="Times New Roman"/>
          <w:sz w:val="24"/>
          <w:szCs w:val="24"/>
        </w:rPr>
        <w:t>favour</w:t>
      </w:r>
      <w:proofErr w:type="spellEnd"/>
      <w:r w:rsidRPr="00F1663C">
        <w:rPr>
          <w:rFonts w:ascii="Times New Roman" w:hAnsi="Times New Roman"/>
          <w:sz w:val="24"/>
          <w:szCs w:val="24"/>
        </w:rPr>
        <w:t>, the successful completion of this research work would not have been possible.</w:t>
      </w:r>
    </w:p>
    <w:p w:rsidR="00CB63D2" w:rsidRPr="00F1663C" w:rsidRDefault="00CB63D2" w:rsidP="00CB63D2">
      <w:pPr>
        <w:spacing w:line="360" w:lineRule="auto"/>
        <w:jc w:val="both"/>
        <w:rPr>
          <w:rFonts w:ascii="Times New Roman" w:hAnsi="Times New Roman"/>
          <w:sz w:val="24"/>
          <w:szCs w:val="24"/>
        </w:rPr>
      </w:pPr>
      <w:r w:rsidRPr="00F1663C">
        <w:rPr>
          <w:rFonts w:ascii="Times New Roman" w:hAnsi="Times New Roman"/>
          <w:sz w:val="24"/>
          <w:szCs w:val="24"/>
        </w:rPr>
        <w:t xml:space="preserve">I wish to express my profound gratitude to Mrs. </w:t>
      </w:r>
      <w:proofErr w:type="spellStart"/>
      <w:r w:rsidRPr="00F1663C">
        <w:rPr>
          <w:rFonts w:ascii="Times New Roman" w:hAnsi="Times New Roman"/>
          <w:sz w:val="24"/>
          <w:szCs w:val="24"/>
        </w:rPr>
        <w:t>Nwakego</w:t>
      </w:r>
      <w:proofErr w:type="spellEnd"/>
      <w:r w:rsidRPr="00F1663C">
        <w:rPr>
          <w:rFonts w:ascii="Times New Roman" w:hAnsi="Times New Roman"/>
          <w:sz w:val="24"/>
          <w:szCs w:val="24"/>
        </w:rPr>
        <w:t xml:space="preserve"> </w:t>
      </w:r>
      <w:proofErr w:type="spellStart"/>
      <w:r>
        <w:rPr>
          <w:rFonts w:ascii="Times New Roman" w:hAnsi="Times New Roman"/>
          <w:sz w:val="24"/>
          <w:szCs w:val="24"/>
        </w:rPr>
        <w:t>O</w:t>
      </w:r>
      <w:r w:rsidRPr="00F1663C">
        <w:rPr>
          <w:rFonts w:ascii="Times New Roman" w:hAnsi="Times New Roman"/>
          <w:sz w:val="24"/>
          <w:szCs w:val="24"/>
        </w:rPr>
        <w:t>gbaji</w:t>
      </w:r>
      <w:proofErr w:type="spellEnd"/>
      <w:r>
        <w:rPr>
          <w:rFonts w:ascii="Times New Roman" w:hAnsi="Times New Roman"/>
          <w:sz w:val="24"/>
          <w:szCs w:val="24"/>
        </w:rPr>
        <w:t>,</w:t>
      </w:r>
      <w:r w:rsidRPr="00F1663C">
        <w:rPr>
          <w:rFonts w:ascii="Times New Roman" w:hAnsi="Times New Roman"/>
          <w:sz w:val="24"/>
          <w:szCs w:val="24"/>
        </w:rPr>
        <w:t xml:space="preserve">  my project supervisor, for her exceptional guidance, invaluable advice, patience, constructive criticism, and unwavering support throughout the course of this research. Her dedication, encouragement, and scholarly insights have greatly enriched this work and contributed immensely to its successful completion.</w:t>
      </w:r>
    </w:p>
    <w:p w:rsidR="00CB63D2" w:rsidRPr="00F1663C" w:rsidRDefault="00CB63D2" w:rsidP="00CB63D2">
      <w:pPr>
        <w:spacing w:line="360" w:lineRule="auto"/>
        <w:jc w:val="both"/>
        <w:rPr>
          <w:rFonts w:ascii="Times New Roman" w:hAnsi="Times New Roman"/>
          <w:sz w:val="24"/>
          <w:szCs w:val="24"/>
        </w:rPr>
      </w:pPr>
      <w:r w:rsidRPr="00F1663C">
        <w:rPr>
          <w:rFonts w:ascii="Times New Roman" w:hAnsi="Times New Roman"/>
          <w:sz w:val="24"/>
          <w:szCs w:val="24"/>
        </w:rPr>
        <w:t>I am also sincerely grateful to all the lecturers of the Faculty of Law for their commitment to academic excellence and for the knowledge, discipline, and values they have imparted throughout my years of study. Their contributions have played a significant role in my intellectual and personal development.</w:t>
      </w:r>
    </w:p>
    <w:p w:rsidR="00CB63D2" w:rsidRPr="00F1663C" w:rsidRDefault="00CB63D2" w:rsidP="00CB63D2">
      <w:pPr>
        <w:spacing w:line="360" w:lineRule="auto"/>
        <w:jc w:val="both"/>
        <w:rPr>
          <w:rFonts w:ascii="Times New Roman" w:hAnsi="Times New Roman"/>
          <w:sz w:val="24"/>
          <w:szCs w:val="24"/>
        </w:rPr>
      </w:pPr>
      <w:r w:rsidRPr="00F1663C">
        <w:rPr>
          <w:rFonts w:ascii="Times New Roman" w:hAnsi="Times New Roman"/>
          <w:sz w:val="24"/>
          <w:szCs w:val="24"/>
        </w:rPr>
        <w:t>My heartfelt appreciation goes to my beloved parents and family for their unconditional love, countless sacrifices, prayers, encouragement, and financial support. Your steadfast belief in my dreams has been a constant source of motivation and strength.</w:t>
      </w:r>
    </w:p>
    <w:p w:rsidR="00CB63D2" w:rsidRPr="00F1663C" w:rsidRDefault="00CB63D2" w:rsidP="00CB63D2">
      <w:pPr>
        <w:spacing w:line="360" w:lineRule="auto"/>
        <w:jc w:val="both"/>
        <w:rPr>
          <w:rFonts w:ascii="Times New Roman" w:hAnsi="Times New Roman"/>
          <w:sz w:val="24"/>
          <w:szCs w:val="24"/>
        </w:rPr>
      </w:pPr>
      <w:r w:rsidRPr="00F1663C">
        <w:rPr>
          <w:rFonts w:ascii="Times New Roman" w:hAnsi="Times New Roman"/>
          <w:sz w:val="24"/>
          <w:szCs w:val="24"/>
        </w:rPr>
        <w:t>I also extend my sincere appreciation to my friends and well-wishers for their encouragement, understanding, and support during the preparation of this project. Your kindness and motivation are deeply appreciated.</w:t>
      </w:r>
    </w:p>
    <w:p w:rsidR="00CB63D2" w:rsidRPr="00461875" w:rsidRDefault="00CB63D2" w:rsidP="00CB63D2">
      <w:pPr>
        <w:spacing w:line="360" w:lineRule="auto"/>
        <w:jc w:val="both"/>
        <w:rPr>
          <w:rFonts w:ascii="Times New Roman" w:hAnsi="Times New Roman"/>
          <w:sz w:val="24"/>
          <w:szCs w:val="24"/>
        </w:rPr>
      </w:pPr>
      <w:r w:rsidRPr="00F1663C">
        <w:rPr>
          <w:rFonts w:ascii="Times New Roman" w:hAnsi="Times New Roman"/>
          <w:sz w:val="24"/>
          <w:szCs w:val="24"/>
        </w:rPr>
        <w:t>Finally, I express my gratitude to everyone who contributed, directly or indirectly, to the successful completion of this research. May Almighty God richly bless and reward you all</w:t>
      </w:r>
      <w:r w:rsidRPr="00461875">
        <w:rPr>
          <w:rFonts w:ascii="Times New Roman" w:hAnsi="Times New Roman"/>
          <w:sz w:val="24"/>
          <w:szCs w:val="24"/>
        </w:rPr>
        <w:t>.</w:t>
      </w:r>
    </w:p>
    <w:p w:rsidR="00CB63D2" w:rsidRDefault="00CB63D2" w:rsidP="00CB63D2">
      <w:pPr>
        <w:rPr>
          <w:rFonts w:ascii="Times New Roman" w:hAnsi="Times New Roman"/>
          <w:b/>
          <w:bCs/>
          <w:sz w:val="24"/>
          <w:szCs w:val="24"/>
        </w:rPr>
      </w:pPr>
      <w:r>
        <w:rPr>
          <w:rFonts w:ascii="Times New Roman" w:hAnsi="Times New Roman"/>
          <w:b/>
          <w:bCs/>
          <w:sz w:val="24"/>
          <w:szCs w:val="24"/>
        </w:rPr>
        <w:br w:type="page"/>
      </w:r>
    </w:p>
    <w:p w:rsidR="00CB63D2" w:rsidRDefault="00CB63D2" w:rsidP="00CB63D2">
      <w:pPr>
        <w:spacing w:line="480" w:lineRule="auto"/>
        <w:jc w:val="center"/>
        <w:rPr>
          <w:rFonts w:ascii="Times New Roman" w:hAnsi="Times New Roman"/>
          <w:b/>
          <w:bCs/>
          <w:sz w:val="24"/>
          <w:szCs w:val="24"/>
        </w:rPr>
      </w:pPr>
      <w:r>
        <w:rPr>
          <w:rFonts w:ascii="Times New Roman" w:hAnsi="Times New Roman"/>
          <w:b/>
          <w:bCs/>
          <w:sz w:val="24"/>
          <w:szCs w:val="24"/>
        </w:rPr>
        <w:lastRenderedPageBreak/>
        <w:t>TABLE OF CONTENTS</w:t>
      </w:r>
    </w:p>
    <w:p w:rsidR="00CB63D2" w:rsidRDefault="00CB63D2" w:rsidP="00CB63D2">
      <w:pPr>
        <w:spacing w:line="480" w:lineRule="auto"/>
        <w:rPr>
          <w:rFonts w:ascii="Times New Roman" w:hAnsi="Times New Roman"/>
          <w:sz w:val="24"/>
          <w:szCs w:val="24"/>
        </w:rPr>
      </w:pPr>
      <w:r>
        <w:rPr>
          <w:rFonts w:ascii="Times New Roman" w:hAnsi="Times New Roman"/>
          <w:sz w:val="24"/>
          <w:szCs w:val="24"/>
        </w:rPr>
        <w:t>Title Page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spellStart"/>
      <w:r>
        <w:rPr>
          <w:rFonts w:ascii="Times New Roman" w:hAnsi="Times New Roman"/>
          <w:sz w:val="24"/>
          <w:szCs w:val="24"/>
        </w:rPr>
        <w:t>i</w:t>
      </w:r>
      <w:proofErr w:type="spellEnd"/>
    </w:p>
    <w:p w:rsidR="00CB63D2" w:rsidRDefault="00CB63D2" w:rsidP="00CB63D2">
      <w:pPr>
        <w:spacing w:line="480" w:lineRule="auto"/>
        <w:rPr>
          <w:rFonts w:ascii="Times New Roman" w:hAnsi="Times New Roman"/>
          <w:sz w:val="24"/>
          <w:szCs w:val="24"/>
        </w:rPr>
      </w:pPr>
      <w:r>
        <w:rPr>
          <w:rFonts w:ascii="Times New Roman" w:hAnsi="Times New Roman"/>
          <w:sz w:val="24"/>
          <w:szCs w:val="24"/>
        </w:rPr>
        <w:t>Declaration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ii</w:t>
      </w:r>
    </w:p>
    <w:p w:rsidR="00CB63D2" w:rsidRDefault="00CB63D2" w:rsidP="00CB63D2">
      <w:pPr>
        <w:spacing w:line="480" w:lineRule="auto"/>
        <w:rPr>
          <w:rFonts w:ascii="Times New Roman" w:hAnsi="Times New Roman"/>
          <w:sz w:val="24"/>
          <w:szCs w:val="24"/>
        </w:rPr>
      </w:pPr>
      <w:r>
        <w:rPr>
          <w:rFonts w:ascii="Times New Roman" w:hAnsi="Times New Roman"/>
          <w:sz w:val="24"/>
          <w:szCs w:val="24"/>
        </w:rPr>
        <w:t>Certification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iii</w:t>
      </w:r>
    </w:p>
    <w:p w:rsidR="00CB63D2" w:rsidRDefault="00CB63D2" w:rsidP="00CB63D2">
      <w:pPr>
        <w:spacing w:line="480" w:lineRule="auto"/>
        <w:rPr>
          <w:rFonts w:ascii="Times New Roman" w:hAnsi="Times New Roman"/>
          <w:sz w:val="24"/>
          <w:szCs w:val="24"/>
        </w:rPr>
      </w:pPr>
      <w:r>
        <w:rPr>
          <w:rFonts w:ascii="Times New Roman" w:hAnsi="Times New Roman"/>
          <w:sz w:val="24"/>
          <w:szCs w:val="24"/>
        </w:rPr>
        <w:t>Dedication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iv</w:t>
      </w:r>
    </w:p>
    <w:p w:rsidR="00CB63D2" w:rsidRDefault="00CB63D2" w:rsidP="00CB63D2">
      <w:pPr>
        <w:spacing w:line="480" w:lineRule="auto"/>
        <w:rPr>
          <w:rFonts w:ascii="Times New Roman" w:hAnsi="Times New Roman"/>
          <w:sz w:val="24"/>
          <w:szCs w:val="24"/>
        </w:rPr>
      </w:pPr>
      <w:r>
        <w:rPr>
          <w:rFonts w:ascii="Times New Roman" w:hAnsi="Times New Roman"/>
          <w:sz w:val="24"/>
          <w:szCs w:val="24"/>
        </w:rPr>
        <w:t>Acknowledgement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v</w:t>
      </w:r>
    </w:p>
    <w:p w:rsidR="00CB63D2" w:rsidRDefault="00CB63D2" w:rsidP="00CB63D2">
      <w:pPr>
        <w:spacing w:line="480" w:lineRule="auto"/>
        <w:rPr>
          <w:rFonts w:ascii="Times New Roman" w:hAnsi="Times New Roman"/>
          <w:sz w:val="24"/>
          <w:szCs w:val="24"/>
        </w:rPr>
      </w:pPr>
      <w:r>
        <w:rPr>
          <w:rFonts w:ascii="Times New Roman" w:hAnsi="Times New Roman"/>
          <w:sz w:val="24"/>
          <w:szCs w:val="24"/>
        </w:rPr>
        <w:t>List of Cases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x</w:t>
      </w:r>
    </w:p>
    <w:p w:rsidR="00CB63D2" w:rsidRDefault="00CB63D2" w:rsidP="00CB63D2">
      <w:pPr>
        <w:spacing w:line="480" w:lineRule="auto"/>
        <w:rPr>
          <w:rFonts w:ascii="Times New Roman" w:hAnsi="Times New Roman"/>
          <w:sz w:val="24"/>
          <w:szCs w:val="24"/>
        </w:rPr>
      </w:pPr>
      <w:r>
        <w:rPr>
          <w:rFonts w:ascii="Times New Roman" w:hAnsi="Times New Roman"/>
          <w:sz w:val="24"/>
          <w:szCs w:val="24"/>
        </w:rPr>
        <w:t>List of Statutes, Treaties and other International Instruments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xii</w:t>
      </w:r>
    </w:p>
    <w:p w:rsidR="00CB63D2" w:rsidRDefault="00CB63D2" w:rsidP="00CB63D2">
      <w:pPr>
        <w:spacing w:line="480" w:lineRule="auto"/>
        <w:rPr>
          <w:rFonts w:ascii="Times New Roman" w:hAnsi="Times New Roman"/>
          <w:sz w:val="24"/>
          <w:szCs w:val="24"/>
        </w:rPr>
      </w:pPr>
      <w:r>
        <w:rPr>
          <w:rFonts w:ascii="Times New Roman" w:hAnsi="Times New Roman"/>
          <w:sz w:val="24"/>
          <w:szCs w:val="24"/>
        </w:rPr>
        <w:t>List of Abbreviations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xiii</w:t>
      </w:r>
    </w:p>
    <w:p w:rsidR="00CB63D2" w:rsidRDefault="00CB63D2" w:rsidP="00CB63D2">
      <w:pPr>
        <w:spacing w:line="480" w:lineRule="auto"/>
        <w:rPr>
          <w:rFonts w:ascii="Times New Roman" w:hAnsi="Times New Roman"/>
          <w:sz w:val="24"/>
          <w:szCs w:val="24"/>
        </w:rPr>
      </w:pPr>
      <w:r>
        <w:rPr>
          <w:rFonts w:ascii="Times New Roman" w:hAnsi="Times New Roman"/>
          <w:sz w:val="24"/>
          <w:szCs w:val="24"/>
        </w:rPr>
        <w:t>Abstract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xiv</w:t>
      </w:r>
    </w:p>
    <w:p w:rsidR="00CB63D2" w:rsidRPr="00E059F3" w:rsidRDefault="00CB63D2" w:rsidP="00CB63D2">
      <w:pPr>
        <w:rPr>
          <w:rFonts w:ascii="Times New Roman" w:hAnsi="Times New Roman"/>
          <w:b/>
          <w:bCs/>
          <w:sz w:val="24"/>
          <w:szCs w:val="24"/>
        </w:rPr>
      </w:pPr>
      <w:r w:rsidRPr="00E059F3">
        <w:rPr>
          <w:rFonts w:ascii="Times New Roman" w:hAnsi="Times New Roman"/>
          <w:b/>
          <w:bCs/>
          <w:sz w:val="24"/>
          <w:szCs w:val="24"/>
        </w:rPr>
        <w:t>CHAPTER ONE</w:t>
      </w:r>
      <w:r>
        <w:rPr>
          <w:rFonts w:ascii="Times New Roman" w:hAnsi="Times New Roman"/>
          <w:b/>
          <w:bCs/>
          <w:sz w:val="24"/>
          <w:szCs w:val="24"/>
        </w:rPr>
        <w:t xml:space="preserve">: </w:t>
      </w:r>
      <w:r w:rsidRPr="00E059F3">
        <w:rPr>
          <w:rFonts w:ascii="Times New Roman" w:hAnsi="Times New Roman"/>
          <w:b/>
          <w:bCs/>
          <w:sz w:val="24"/>
          <w:szCs w:val="24"/>
        </w:rPr>
        <w:t>INTRODUCTION</w:t>
      </w:r>
    </w:p>
    <w:p w:rsidR="00CB63D2" w:rsidRPr="00E059F3" w:rsidRDefault="00CB63D2" w:rsidP="00CB63D2">
      <w:pPr>
        <w:rPr>
          <w:rFonts w:ascii="Times New Roman" w:hAnsi="Times New Roman"/>
          <w:sz w:val="24"/>
          <w:szCs w:val="24"/>
        </w:rPr>
      </w:pPr>
      <w:r w:rsidRPr="00E059F3">
        <w:rPr>
          <w:rFonts w:ascii="Times New Roman" w:hAnsi="Times New Roman"/>
          <w:sz w:val="24"/>
          <w:szCs w:val="24"/>
        </w:rPr>
        <w:t>1.1 Background to the Study</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w:t>
      </w:r>
    </w:p>
    <w:p w:rsidR="00CB63D2" w:rsidRPr="00E059F3" w:rsidRDefault="00CB63D2" w:rsidP="00CB63D2">
      <w:pPr>
        <w:rPr>
          <w:rFonts w:ascii="Times New Roman" w:hAnsi="Times New Roman"/>
          <w:sz w:val="24"/>
          <w:szCs w:val="24"/>
        </w:rPr>
      </w:pPr>
      <w:r w:rsidRPr="00E059F3">
        <w:rPr>
          <w:rFonts w:ascii="Times New Roman" w:hAnsi="Times New Roman"/>
          <w:sz w:val="24"/>
          <w:szCs w:val="24"/>
        </w:rPr>
        <w:t>1.2 Statement of the Problem</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6</w:t>
      </w:r>
    </w:p>
    <w:p w:rsidR="00CB63D2" w:rsidRPr="00E059F3" w:rsidRDefault="00CB63D2" w:rsidP="00CB63D2">
      <w:pPr>
        <w:rPr>
          <w:rFonts w:ascii="Times New Roman" w:hAnsi="Times New Roman"/>
          <w:sz w:val="24"/>
          <w:szCs w:val="24"/>
        </w:rPr>
      </w:pPr>
      <w:r w:rsidRPr="00E059F3">
        <w:rPr>
          <w:rFonts w:ascii="Times New Roman" w:hAnsi="Times New Roman"/>
          <w:sz w:val="24"/>
          <w:szCs w:val="24"/>
        </w:rPr>
        <w:t>1.3 Aim and Objectives of the Study</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8</w:t>
      </w:r>
    </w:p>
    <w:p w:rsidR="00CB63D2" w:rsidRPr="00E059F3" w:rsidRDefault="00CB63D2" w:rsidP="00CB63D2">
      <w:pPr>
        <w:rPr>
          <w:rFonts w:ascii="Times New Roman" w:hAnsi="Times New Roman"/>
          <w:sz w:val="24"/>
          <w:szCs w:val="24"/>
        </w:rPr>
      </w:pPr>
      <w:r w:rsidRPr="00E059F3">
        <w:rPr>
          <w:rFonts w:ascii="Times New Roman" w:hAnsi="Times New Roman"/>
          <w:sz w:val="24"/>
          <w:szCs w:val="24"/>
        </w:rPr>
        <w:t>1.4 Research Questions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8</w:t>
      </w:r>
    </w:p>
    <w:p w:rsidR="00CB63D2" w:rsidRDefault="00CB63D2" w:rsidP="00CB63D2">
      <w:pPr>
        <w:rPr>
          <w:rFonts w:ascii="Times New Roman" w:hAnsi="Times New Roman"/>
          <w:sz w:val="24"/>
          <w:szCs w:val="24"/>
        </w:rPr>
      </w:pPr>
      <w:r w:rsidRPr="00E059F3">
        <w:rPr>
          <w:rFonts w:ascii="Times New Roman" w:hAnsi="Times New Roman"/>
          <w:sz w:val="24"/>
          <w:szCs w:val="24"/>
        </w:rPr>
        <w:t>1.</w:t>
      </w:r>
      <w:r>
        <w:rPr>
          <w:rFonts w:ascii="Times New Roman" w:hAnsi="Times New Roman"/>
          <w:sz w:val="24"/>
          <w:szCs w:val="24"/>
        </w:rPr>
        <w:t>5</w:t>
      </w:r>
      <w:r w:rsidRPr="00E059F3">
        <w:rPr>
          <w:rFonts w:ascii="Times New Roman" w:hAnsi="Times New Roman"/>
          <w:sz w:val="24"/>
          <w:szCs w:val="24"/>
        </w:rPr>
        <w:t xml:space="preserve"> Research Methodology</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9</w:t>
      </w:r>
    </w:p>
    <w:p w:rsidR="00CB63D2" w:rsidRPr="00E059F3" w:rsidRDefault="00CB63D2" w:rsidP="00CB63D2">
      <w:pPr>
        <w:rPr>
          <w:rFonts w:ascii="Times New Roman" w:hAnsi="Times New Roman"/>
          <w:sz w:val="24"/>
          <w:szCs w:val="24"/>
        </w:rPr>
      </w:pPr>
      <w:r w:rsidRPr="00E059F3">
        <w:rPr>
          <w:rFonts w:ascii="Times New Roman" w:hAnsi="Times New Roman"/>
          <w:sz w:val="24"/>
          <w:szCs w:val="24"/>
        </w:rPr>
        <w:t>1.</w:t>
      </w:r>
      <w:r>
        <w:rPr>
          <w:rFonts w:ascii="Times New Roman" w:hAnsi="Times New Roman"/>
          <w:sz w:val="24"/>
          <w:szCs w:val="24"/>
        </w:rPr>
        <w:t>6</w:t>
      </w:r>
      <w:r w:rsidRPr="00E059F3">
        <w:rPr>
          <w:rFonts w:ascii="Times New Roman" w:hAnsi="Times New Roman"/>
          <w:sz w:val="24"/>
          <w:szCs w:val="24"/>
        </w:rPr>
        <w:t xml:space="preserve"> Significance of the Study</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9</w:t>
      </w:r>
    </w:p>
    <w:p w:rsidR="00CB63D2" w:rsidRPr="00E059F3" w:rsidRDefault="00CB63D2" w:rsidP="00CB63D2">
      <w:pPr>
        <w:rPr>
          <w:rFonts w:ascii="Times New Roman" w:hAnsi="Times New Roman"/>
          <w:sz w:val="24"/>
          <w:szCs w:val="24"/>
        </w:rPr>
      </w:pPr>
      <w:r w:rsidRPr="00E059F3">
        <w:rPr>
          <w:rFonts w:ascii="Times New Roman" w:hAnsi="Times New Roman"/>
          <w:sz w:val="24"/>
          <w:szCs w:val="24"/>
        </w:rPr>
        <w:t>1.</w:t>
      </w:r>
      <w:r>
        <w:rPr>
          <w:rFonts w:ascii="Times New Roman" w:hAnsi="Times New Roman"/>
          <w:sz w:val="24"/>
          <w:szCs w:val="24"/>
        </w:rPr>
        <w:t>7</w:t>
      </w:r>
      <w:r w:rsidRPr="00E059F3">
        <w:rPr>
          <w:rFonts w:ascii="Times New Roman" w:hAnsi="Times New Roman"/>
          <w:sz w:val="24"/>
          <w:szCs w:val="24"/>
        </w:rPr>
        <w:t xml:space="preserve"> Scope of the Study</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10</w:t>
      </w:r>
    </w:p>
    <w:p w:rsidR="00CB63D2" w:rsidRPr="00E059F3" w:rsidRDefault="00CB63D2" w:rsidP="00CB63D2">
      <w:pPr>
        <w:rPr>
          <w:rFonts w:ascii="Times New Roman" w:hAnsi="Times New Roman"/>
          <w:sz w:val="24"/>
          <w:szCs w:val="24"/>
        </w:rPr>
      </w:pPr>
      <w:r w:rsidRPr="00E059F3">
        <w:rPr>
          <w:rFonts w:ascii="Times New Roman" w:hAnsi="Times New Roman"/>
          <w:sz w:val="24"/>
          <w:szCs w:val="24"/>
        </w:rPr>
        <w:t>1.8 Literature Review</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11</w:t>
      </w:r>
    </w:p>
    <w:p w:rsidR="00CB63D2" w:rsidRDefault="00CB63D2" w:rsidP="00CB63D2">
      <w:pPr>
        <w:rPr>
          <w:rFonts w:ascii="Times New Roman" w:hAnsi="Times New Roman"/>
          <w:b/>
          <w:bCs/>
          <w:sz w:val="24"/>
          <w:szCs w:val="24"/>
        </w:rPr>
      </w:pPr>
    </w:p>
    <w:p w:rsidR="00CB63D2" w:rsidRPr="00E059F3" w:rsidRDefault="00CB63D2" w:rsidP="00CB63D2">
      <w:pPr>
        <w:rPr>
          <w:rFonts w:ascii="Times New Roman" w:hAnsi="Times New Roman"/>
          <w:b/>
          <w:bCs/>
          <w:sz w:val="24"/>
          <w:szCs w:val="24"/>
        </w:rPr>
      </w:pPr>
      <w:r w:rsidRPr="00E059F3">
        <w:rPr>
          <w:rFonts w:ascii="Times New Roman" w:hAnsi="Times New Roman"/>
          <w:b/>
          <w:bCs/>
          <w:sz w:val="24"/>
          <w:szCs w:val="24"/>
        </w:rPr>
        <w:t>CHAPTER TWO</w:t>
      </w:r>
      <w:r>
        <w:rPr>
          <w:rFonts w:ascii="Times New Roman" w:hAnsi="Times New Roman"/>
          <w:b/>
          <w:bCs/>
          <w:sz w:val="24"/>
          <w:szCs w:val="24"/>
        </w:rPr>
        <w:t xml:space="preserve">: </w:t>
      </w:r>
      <w:r w:rsidRPr="00E059F3">
        <w:rPr>
          <w:rFonts w:ascii="Times New Roman" w:hAnsi="Times New Roman"/>
          <w:b/>
          <w:bCs/>
          <w:sz w:val="24"/>
          <w:szCs w:val="24"/>
        </w:rPr>
        <w:t>CONCEPTUAL AND THEORETICAL FRAMEWORK</w:t>
      </w:r>
    </w:p>
    <w:p w:rsidR="00CB63D2" w:rsidRPr="00E059F3" w:rsidRDefault="00CB63D2" w:rsidP="00CB63D2">
      <w:pPr>
        <w:rPr>
          <w:rFonts w:ascii="Times New Roman" w:hAnsi="Times New Roman"/>
          <w:b/>
          <w:bCs/>
          <w:sz w:val="24"/>
          <w:szCs w:val="24"/>
        </w:rPr>
      </w:pPr>
      <w:r w:rsidRPr="00E059F3">
        <w:rPr>
          <w:rFonts w:ascii="Times New Roman" w:hAnsi="Times New Roman"/>
          <w:b/>
          <w:bCs/>
          <w:sz w:val="24"/>
          <w:szCs w:val="24"/>
        </w:rPr>
        <w:t>2.</w:t>
      </w:r>
      <w:r>
        <w:rPr>
          <w:rFonts w:ascii="Times New Roman" w:hAnsi="Times New Roman"/>
          <w:b/>
          <w:bCs/>
          <w:sz w:val="24"/>
          <w:szCs w:val="24"/>
        </w:rPr>
        <w:t>1</w:t>
      </w:r>
      <w:r w:rsidRPr="00E059F3">
        <w:rPr>
          <w:rFonts w:ascii="Times New Roman" w:hAnsi="Times New Roman"/>
          <w:b/>
          <w:bCs/>
          <w:sz w:val="24"/>
          <w:szCs w:val="24"/>
        </w:rPr>
        <w:t xml:space="preserve"> Conceptual Framework</w:t>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t>14</w:t>
      </w:r>
    </w:p>
    <w:p w:rsidR="00CB63D2" w:rsidRPr="00E059F3" w:rsidRDefault="00CB63D2" w:rsidP="00CB63D2">
      <w:pPr>
        <w:rPr>
          <w:rFonts w:ascii="Times New Roman" w:hAnsi="Times New Roman"/>
          <w:sz w:val="24"/>
          <w:szCs w:val="24"/>
        </w:rPr>
      </w:pPr>
      <w:r w:rsidRPr="00E059F3">
        <w:rPr>
          <w:rFonts w:ascii="Times New Roman" w:hAnsi="Times New Roman"/>
          <w:sz w:val="24"/>
          <w:szCs w:val="24"/>
        </w:rPr>
        <w:t>2.</w:t>
      </w:r>
      <w:r>
        <w:rPr>
          <w:rFonts w:ascii="Times New Roman" w:hAnsi="Times New Roman"/>
          <w:sz w:val="24"/>
          <w:szCs w:val="24"/>
        </w:rPr>
        <w:t>1</w:t>
      </w:r>
      <w:r w:rsidRPr="00E059F3">
        <w:rPr>
          <w:rFonts w:ascii="Times New Roman" w:hAnsi="Times New Roman"/>
          <w:sz w:val="24"/>
          <w:szCs w:val="24"/>
        </w:rPr>
        <w:t>.</w:t>
      </w:r>
      <w:r>
        <w:rPr>
          <w:rFonts w:ascii="Times New Roman" w:hAnsi="Times New Roman"/>
          <w:sz w:val="24"/>
          <w:szCs w:val="24"/>
        </w:rPr>
        <w:t>1</w:t>
      </w:r>
      <w:r w:rsidRPr="00E059F3">
        <w:rPr>
          <w:rFonts w:ascii="Times New Roman" w:hAnsi="Times New Roman"/>
          <w:sz w:val="24"/>
          <w:szCs w:val="24"/>
        </w:rPr>
        <w:t xml:space="preserve"> Alternative Dispute Resolution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14</w:t>
      </w:r>
    </w:p>
    <w:p w:rsidR="00CB63D2" w:rsidRPr="00851DD7" w:rsidRDefault="00CB63D2" w:rsidP="00CB63D2">
      <w:pPr>
        <w:spacing w:line="360" w:lineRule="auto"/>
        <w:jc w:val="both"/>
        <w:rPr>
          <w:rFonts w:ascii="Times New Roman" w:hAnsi="Times New Roman"/>
          <w:sz w:val="24"/>
          <w:szCs w:val="24"/>
        </w:rPr>
      </w:pPr>
      <w:r w:rsidRPr="00851DD7">
        <w:rPr>
          <w:rFonts w:ascii="Times New Roman" w:hAnsi="Times New Roman"/>
          <w:sz w:val="24"/>
          <w:szCs w:val="24"/>
        </w:rPr>
        <w:lastRenderedPageBreak/>
        <w:t>2.1.2 Marriage and Matrimonial Disputes.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16</w:t>
      </w:r>
      <w:r>
        <w:rPr>
          <w:rFonts w:ascii="Times New Roman" w:hAnsi="Times New Roman"/>
          <w:sz w:val="24"/>
          <w:szCs w:val="24"/>
        </w:rPr>
        <w:tab/>
      </w:r>
    </w:p>
    <w:p w:rsidR="00CB63D2" w:rsidRPr="00851DD7" w:rsidRDefault="00CB63D2" w:rsidP="00CB63D2">
      <w:pPr>
        <w:spacing w:line="360" w:lineRule="auto"/>
        <w:jc w:val="both"/>
        <w:rPr>
          <w:rFonts w:ascii="Times New Roman" w:hAnsi="Times New Roman"/>
          <w:sz w:val="24"/>
          <w:szCs w:val="24"/>
        </w:rPr>
      </w:pPr>
      <w:r w:rsidRPr="00851DD7">
        <w:rPr>
          <w:rFonts w:ascii="Times New Roman" w:hAnsi="Times New Roman"/>
          <w:sz w:val="24"/>
          <w:szCs w:val="24"/>
        </w:rPr>
        <w:t>2.1.3 Mediation in Matrimonial Disputes.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17</w:t>
      </w:r>
    </w:p>
    <w:p w:rsidR="00CB63D2" w:rsidRPr="00851DD7" w:rsidRDefault="00CB63D2" w:rsidP="00CB63D2">
      <w:pPr>
        <w:spacing w:line="360" w:lineRule="auto"/>
        <w:jc w:val="both"/>
        <w:rPr>
          <w:rFonts w:ascii="Times New Roman" w:hAnsi="Times New Roman"/>
          <w:sz w:val="24"/>
          <w:szCs w:val="24"/>
        </w:rPr>
      </w:pPr>
      <w:r w:rsidRPr="00851DD7">
        <w:rPr>
          <w:rFonts w:ascii="Times New Roman" w:hAnsi="Times New Roman"/>
          <w:sz w:val="24"/>
          <w:szCs w:val="24"/>
        </w:rPr>
        <w:t>2.1.4 Conciliation and Customary Reconciliation.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19</w:t>
      </w:r>
    </w:p>
    <w:p w:rsidR="00CB63D2" w:rsidRPr="00851DD7" w:rsidRDefault="00CB63D2" w:rsidP="00CB63D2">
      <w:pPr>
        <w:spacing w:line="360" w:lineRule="auto"/>
        <w:jc w:val="both"/>
        <w:rPr>
          <w:rFonts w:ascii="Times New Roman" w:hAnsi="Times New Roman"/>
          <w:sz w:val="24"/>
          <w:szCs w:val="24"/>
        </w:rPr>
      </w:pPr>
      <w:r w:rsidRPr="00851DD7">
        <w:rPr>
          <w:rFonts w:ascii="Times New Roman" w:hAnsi="Times New Roman"/>
          <w:sz w:val="24"/>
          <w:szCs w:val="24"/>
        </w:rPr>
        <w:t>2.1.5 Arbitration in Matrimonial Matters.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20</w:t>
      </w:r>
    </w:p>
    <w:p w:rsidR="00CB63D2" w:rsidRPr="00851DD7" w:rsidRDefault="00CB63D2" w:rsidP="00CB63D2">
      <w:pPr>
        <w:spacing w:line="360" w:lineRule="auto"/>
        <w:jc w:val="both"/>
        <w:rPr>
          <w:rFonts w:ascii="Times New Roman" w:hAnsi="Times New Roman"/>
          <w:sz w:val="24"/>
          <w:szCs w:val="24"/>
        </w:rPr>
      </w:pPr>
      <w:r w:rsidRPr="00851DD7">
        <w:rPr>
          <w:rFonts w:ascii="Times New Roman" w:hAnsi="Times New Roman"/>
          <w:sz w:val="24"/>
          <w:szCs w:val="24"/>
        </w:rPr>
        <w:t>2.1.6 Best Interest of the Child.</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22</w:t>
      </w:r>
    </w:p>
    <w:p w:rsidR="00CB63D2" w:rsidRPr="00851DD7" w:rsidRDefault="00CB63D2" w:rsidP="00CB63D2">
      <w:pPr>
        <w:spacing w:line="360" w:lineRule="auto"/>
        <w:jc w:val="both"/>
        <w:rPr>
          <w:rFonts w:ascii="Times New Roman" w:hAnsi="Times New Roman"/>
          <w:sz w:val="24"/>
          <w:szCs w:val="24"/>
        </w:rPr>
      </w:pPr>
      <w:r w:rsidRPr="00851DD7">
        <w:rPr>
          <w:rFonts w:ascii="Times New Roman" w:hAnsi="Times New Roman"/>
          <w:sz w:val="24"/>
          <w:szCs w:val="24"/>
        </w:rPr>
        <w:t>2.2 Theoretical Framework</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23</w:t>
      </w:r>
    </w:p>
    <w:p w:rsidR="00CB63D2" w:rsidRPr="00851DD7" w:rsidRDefault="00CB63D2" w:rsidP="00CB63D2">
      <w:pPr>
        <w:spacing w:line="360" w:lineRule="auto"/>
        <w:jc w:val="both"/>
        <w:rPr>
          <w:rFonts w:ascii="Times New Roman" w:hAnsi="Times New Roman"/>
          <w:sz w:val="24"/>
          <w:szCs w:val="24"/>
        </w:rPr>
      </w:pPr>
      <w:r w:rsidRPr="00851DD7">
        <w:rPr>
          <w:rFonts w:ascii="Times New Roman" w:hAnsi="Times New Roman"/>
          <w:sz w:val="24"/>
          <w:szCs w:val="24"/>
        </w:rPr>
        <w:t>2.2.1 Legal Pluralism</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23</w:t>
      </w:r>
    </w:p>
    <w:p w:rsidR="00CB63D2" w:rsidRPr="00851DD7" w:rsidRDefault="00CB63D2" w:rsidP="00CB63D2">
      <w:pPr>
        <w:spacing w:line="360" w:lineRule="auto"/>
        <w:jc w:val="both"/>
        <w:rPr>
          <w:rFonts w:ascii="Times New Roman" w:hAnsi="Times New Roman"/>
          <w:sz w:val="24"/>
          <w:szCs w:val="24"/>
        </w:rPr>
      </w:pPr>
      <w:r w:rsidRPr="00851DD7">
        <w:rPr>
          <w:rFonts w:ascii="Times New Roman" w:hAnsi="Times New Roman"/>
          <w:sz w:val="24"/>
          <w:szCs w:val="24"/>
        </w:rPr>
        <w:t>2.2.2 Therapeutic Jurisprudence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25</w:t>
      </w:r>
      <w:r>
        <w:rPr>
          <w:rFonts w:ascii="Times New Roman" w:hAnsi="Times New Roman"/>
          <w:sz w:val="24"/>
          <w:szCs w:val="24"/>
        </w:rPr>
        <w:tab/>
      </w:r>
    </w:p>
    <w:p w:rsidR="00CB63D2" w:rsidRPr="00851DD7" w:rsidRDefault="00CB63D2" w:rsidP="00CB63D2">
      <w:pPr>
        <w:spacing w:line="360" w:lineRule="auto"/>
        <w:jc w:val="both"/>
        <w:rPr>
          <w:rFonts w:ascii="Times New Roman" w:hAnsi="Times New Roman"/>
          <w:sz w:val="24"/>
          <w:szCs w:val="24"/>
        </w:rPr>
      </w:pPr>
      <w:r w:rsidRPr="00851DD7">
        <w:rPr>
          <w:rFonts w:ascii="Times New Roman" w:hAnsi="Times New Roman"/>
          <w:sz w:val="24"/>
          <w:szCs w:val="24"/>
        </w:rPr>
        <w:t>2.2.3 Access to Justice Theory</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26</w:t>
      </w:r>
    </w:p>
    <w:p w:rsidR="00CB63D2" w:rsidRDefault="00CB63D2" w:rsidP="00CB63D2">
      <w:pPr>
        <w:spacing w:line="480" w:lineRule="auto"/>
        <w:rPr>
          <w:rFonts w:ascii="Times New Roman" w:hAnsi="Times New Roman"/>
          <w:b/>
          <w:sz w:val="24"/>
          <w:szCs w:val="24"/>
        </w:rPr>
      </w:pPr>
      <w:r w:rsidRPr="0029551F">
        <w:rPr>
          <w:rFonts w:ascii="Times New Roman" w:hAnsi="Times New Roman"/>
          <w:b/>
          <w:sz w:val="24"/>
          <w:szCs w:val="24"/>
        </w:rPr>
        <w:t>CH</w:t>
      </w:r>
      <w:r>
        <w:rPr>
          <w:rFonts w:ascii="Times New Roman" w:hAnsi="Times New Roman"/>
          <w:b/>
          <w:sz w:val="24"/>
          <w:szCs w:val="24"/>
        </w:rPr>
        <w:t>APTER THREE:</w:t>
      </w:r>
      <w:r w:rsidRPr="0029551F">
        <w:rPr>
          <w:rFonts w:ascii="Times New Roman" w:hAnsi="Times New Roman"/>
          <w:b/>
          <w:sz w:val="24"/>
          <w:szCs w:val="24"/>
        </w:rPr>
        <w:t>LEGAL AND INSTITUTIONAL FRAMEWORK GOVERNING THE USE OF ADR IN MATRIMONIAL DISPUTES IN NIGERIA</w:t>
      </w:r>
    </w:p>
    <w:p w:rsidR="00CB63D2" w:rsidRPr="00851DD7" w:rsidRDefault="00CB63D2" w:rsidP="00CB63D2">
      <w:pPr>
        <w:spacing w:line="360" w:lineRule="auto"/>
        <w:jc w:val="both"/>
        <w:rPr>
          <w:rFonts w:ascii="Times New Roman" w:hAnsi="Times New Roman"/>
          <w:sz w:val="24"/>
          <w:szCs w:val="24"/>
        </w:rPr>
      </w:pPr>
      <w:r w:rsidRPr="00851DD7">
        <w:rPr>
          <w:rFonts w:ascii="Times New Roman" w:hAnsi="Times New Roman"/>
          <w:sz w:val="24"/>
          <w:szCs w:val="24"/>
        </w:rPr>
        <w:t>3.1 Introduction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28</w:t>
      </w:r>
    </w:p>
    <w:p w:rsidR="00CB63D2" w:rsidRPr="00851DD7" w:rsidRDefault="00CB63D2" w:rsidP="00CB63D2">
      <w:pPr>
        <w:spacing w:line="360" w:lineRule="auto"/>
        <w:jc w:val="both"/>
        <w:rPr>
          <w:rFonts w:ascii="Times New Roman" w:hAnsi="Times New Roman"/>
          <w:bCs/>
          <w:sz w:val="24"/>
          <w:szCs w:val="24"/>
        </w:rPr>
      </w:pPr>
      <w:r w:rsidRPr="00851DD7">
        <w:rPr>
          <w:rFonts w:ascii="Times New Roman" w:hAnsi="Times New Roman"/>
          <w:bCs/>
          <w:sz w:val="24"/>
          <w:szCs w:val="24"/>
        </w:rPr>
        <w:t>3.2 Statutory Framework Governing ADR in Matrimonial Disputes in Nigeria</w:t>
      </w:r>
      <w:r>
        <w:rPr>
          <w:rFonts w:ascii="Times New Roman" w:hAnsi="Times New Roman"/>
          <w:bCs/>
          <w:sz w:val="24"/>
          <w:szCs w:val="24"/>
        </w:rPr>
        <w:tab/>
        <w:t>30</w:t>
      </w:r>
    </w:p>
    <w:p w:rsidR="00CB63D2" w:rsidRPr="00851DD7" w:rsidRDefault="00CB63D2" w:rsidP="00CB63D2">
      <w:pPr>
        <w:spacing w:line="360" w:lineRule="auto"/>
        <w:jc w:val="both"/>
        <w:rPr>
          <w:rFonts w:ascii="Times New Roman" w:hAnsi="Times New Roman"/>
          <w:bCs/>
          <w:sz w:val="24"/>
          <w:szCs w:val="24"/>
        </w:rPr>
      </w:pPr>
      <w:r w:rsidRPr="00851DD7">
        <w:rPr>
          <w:rFonts w:ascii="Times New Roman" w:hAnsi="Times New Roman"/>
          <w:bCs/>
          <w:sz w:val="24"/>
          <w:szCs w:val="24"/>
        </w:rPr>
        <w:t>3.2.1 Matrimonial Causes Act</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30</w:t>
      </w:r>
    </w:p>
    <w:p w:rsidR="00CB63D2" w:rsidRPr="00851DD7" w:rsidRDefault="00CB63D2" w:rsidP="00CB63D2">
      <w:pPr>
        <w:spacing w:line="360" w:lineRule="auto"/>
        <w:jc w:val="both"/>
        <w:rPr>
          <w:rFonts w:ascii="Times New Roman" w:hAnsi="Times New Roman"/>
          <w:sz w:val="24"/>
          <w:szCs w:val="24"/>
        </w:rPr>
      </w:pPr>
      <w:r w:rsidRPr="00851DD7">
        <w:rPr>
          <w:rFonts w:ascii="Times New Roman" w:hAnsi="Times New Roman"/>
          <w:sz w:val="24"/>
          <w:szCs w:val="24"/>
        </w:rPr>
        <w:t>3.2.3 Child Rights Act and Welfare Principle in ADR</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34</w:t>
      </w:r>
    </w:p>
    <w:p w:rsidR="00CB63D2" w:rsidRDefault="00CB63D2" w:rsidP="00CB63D2">
      <w:pPr>
        <w:spacing w:line="360" w:lineRule="auto"/>
        <w:jc w:val="both"/>
        <w:rPr>
          <w:rFonts w:ascii="Times New Roman" w:hAnsi="Times New Roman"/>
          <w:sz w:val="24"/>
          <w:szCs w:val="24"/>
        </w:rPr>
      </w:pPr>
      <w:r w:rsidRPr="00851DD7">
        <w:rPr>
          <w:rFonts w:ascii="Times New Roman" w:hAnsi="Times New Roman"/>
          <w:sz w:val="24"/>
          <w:szCs w:val="24"/>
        </w:rPr>
        <w:t xml:space="preserve">3.3 Institutional Framework Governing the Use of ADR in Matrimonial </w:t>
      </w:r>
    </w:p>
    <w:p w:rsidR="00CB63D2" w:rsidRPr="00851DD7" w:rsidRDefault="00CB63D2" w:rsidP="00CB63D2">
      <w:pPr>
        <w:spacing w:line="360" w:lineRule="auto"/>
        <w:jc w:val="both"/>
        <w:rPr>
          <w:rFonts w:ascii="Times New Roman" w:hAnsi="Times New Roman"/>
          <w:sz w:val="24"/>
          <w:szCs w:val="24"/>
        </w:rPr>
      </w:pPr>
      <w:r w:rsidRPr="00851DD7">
        <w:rPr>
          <w:rFonts w:ascii="Times New Roman" w:hAnsi="Times New Roman"/>
          <w:sz w:val="24"/>
          <w:szCs w:val="24"/>
        </w:rPr>
        <w:t>Disputes in Nigeria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36</w:t>
      </w:r>
    </w:p>
    <w:p w:rsidR="00CB63D2" w:rsidRPr="00851DD7" w:rsidRDefault="00CB63D2" w:rsidP="00CB63D2">
      <w:pPr>
        <w:spacing w:line="360" w:lineRule="auto"/>
        <w:jc w:val="both"/>
        <w:rPr>
          <w:rFonts w:ascii="Times New Roman" w:hAnsi="Times New Roman"/>
          <w:bCs/>
          <w:sz w:val="24"/>
          <w:szCs w:val="24"/>
        </w:rPr>
      </w:pPr>
      <w:r w:rsidRPr="00851DD7">
        <w:rPr>
          <w:rFonts w:ascii="Times New Roman" w:hAnsi="Times New Roman"/>
          <w:bCs/>
          <w:sz w:val="24"/>
          <w:szCs w:val="24"/>
        </w:rPr>
        <w:t>3.3.1 Multi-Door Courthouse (MDC) System</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37</w:t>
      </w:r>
    </w:p>
    <w:p w:rsidR="00CB63D2" w:rsidRPr="00851DD7" w:rsidRDefault="00CB63D2" w:rsidP="00CB63D2">
      <w:pPr>
        <w:spacing w:line="360" w:lineRule="auto"/>
        <w:jc w:val="both"/>
        <w:rPr>
          <w:rFonts w:ascii="Times New Roman" w:hAnsi="Times New Roman"/>
          <w:sz w:val="24"/>
          <w:szCs w:val="24"/>
        </w:rPr>
      </w:pPr>
      <w:r w:rsidRPr="00851DD7">
        <w:rPr>
          <w:rFonts w:ascii="Times New Roman" w:hAnsi="Times New Roman"/>
          <w:sz w:val="24"/>
          <w:szCs w:val="24"/>
        </w:rPr>
        <w:t>3.3.2 Family Courts and Court-Connected ADR Units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38</w:t>
      </w:r>
    </w:p>
    <w:p w:rsidR="00CB63D2" w:rsidRPr="00851DD7" w:rsidRDefault="00CB63D2" w:rsidP="00CB63D2">
      <w:pPr>
        <w:spacing w:line="360" w:lineRule="auto"/>
        <w:jc w:val="both"/>
        <w:rPr>
          <w:rFonts w:ascii="Times New Roman" w:hAnsi="Times New Roman"/>
          <w:sz w:val="24"/>
          <w:szCs w:val="24"/>
        </w:rPr>
      </w:pPr>
      <w:r w:rsidRPr="00851DD7">
        <w:rPr>
          <w:rFonts w:ascii="Times New Roman" w:hAnsi="Times New Roman"/>
          <w:sz w:val="24"/>
          <w:szCs w:val="24"/>
        </w:rPr>
        <w:t>3.3.3 Customary and Religious Dispute Resolution Institutions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39</w:t>
      </w:r>
    </w:p>
    <w:p w:rsidR="00CB63D2" w:rsidRPr="00851DD7" w:rsidRDefault="00CB63D2" w:rsidP="00CB63D2">
      <w:pPr>
        <w:spacing w:line="360" w:lineRule="auto"/>
        <w:jc w:val="both"/>
        <w:rPr>
          <w:rFonts w:ascii="Times New Roman" w:hAnsi="Times New Roman"/>
          <w:sz w:val="24"/>
          <w:szCs w:val="24"/>
        </w:rPr>
      </w:pPr>
      <w:r w:rsidRPr="00851DD7">
        <w:rPr>
          <w:rFonts w:ascii="Times New Roman" w:hAnsi="Times New Roman"/>
          <w:sz w:val="24"/>
          <w:szCs w:val="24"/>
        </w:rPr>
        <w:t xml:space="preserve">3.3.4 Professional ADR </w:t>
      </w:r>
      <w:proofErr w:type="spellStart"/>
      <w:r w:rsidRPr="00851DD7">
        <w:rPr>
          <w:rFonts w:ascii="Times New Roman" w:hAnsi="Times New Roman"/>
          <w:sz w:val="24"/>
          <w:szCs w:val="24"/>
        </w:rPr>
        <w:t>Organisations</w:t>
      </w:r>
      <w:proofErr w:type="spellEnd"/>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40</w:t>
      </w:r>
    </w:p>
    <w:p w:rsidR="00CB63D2" w:rsidRPr="00851DD7" w:rsidRDefault="00CB63D2" w:rsidP="00CB63D2">
      <w:pPr>
        <w:spacing w:line="480" w:lineRule="auto"/>
        <w:rPr>
          <w:rFonts w:ascii="Times New Roman" w:hAnsi="Times New Roman"/>
          <w:b/>
          <w:sz w:val="24"/>
          <w:szCs w:val="24"/>
        </w:rPr>
      </w:pPr>
      <w:r>
        <w:rPr>
          <w:rFonts w:ascii="Times New Roman" w:hAnsi="Times New Roman"/>
          <w:b/>
          <w:sz w:val="24"/>
          <w:szCs w:val="24"/>
        </w:rPr>
        <w:lastRenderedPageBreak/>
        <w:t xml:space="preserve">CHAPTER FOUR: </w:t>
      </w:r>
      <w:r w:rsidRPr="00E059F3">
        <w:rPr>
          <w:rFonts w:ascii="Times New Roman" w:hAnsi="Times New Roman"/>
          <w:b/>
          <w:bCs/>
          <w:sz w:val="24"/>
          <w:szCs w:val="24"/>
        </w:rPr>
        <w:t>EFFECTIVENESS AND CHALLENGES OF ADR IN RESOLVING MATRIMONIAL DISPUTES IN NIGERIA</w:t>
      </w:r>
    </w:p>
    <w:p w:rsidR="00CB63D2" w:rsidRPr="00851DD7" w:rsidRDefault="00CB63D2" w:rsidP="00CB63D2">
      <w:pPr>
        <w:spacing w:line="360" w:lineRule="auto"/>
        <w:jc w:val="both"/>
        <w:rPr>
          <w:rFonts w:ascii="Times New Roman" w:hAnsi="Times New Roman"/>
          <w:bCs/>
          <w:sz w:val="24"/>
          <w:szCs w:val="24"/>
        </w:rPr>
      </w:pPr>
      <w:r w:rsidRPr="00851DD7">
        <w:rPr>
          <w:rFonts w:ascii="Times New Roman" w:hAnsi="Times New Roman"/>
          <w:bCs/>
          <w:sz w:val="24"/>
          <w:szCs w:val="24"/>
        </w:rPr>
        <w:t>4.1 Introduction</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41</w:t>
      </w:r>
      <w:r>
        <w:rPr>
          <w:rFonts w:ascii="Times New Roman" w:hAnsi="Times New Roman"/>
          <w:bCs/>
          <w:sz w:val="24"/>
          <w:szCs w:val="24"/>
        </w:rPr>
        <w:tab/>
      </w:r>
    </w:p>
    <w:p w:rsidR="00CB63D2" w:rsidRPr="00851DD7" w:rsidRDefault="00CB63D2" w:rsidP="00CB63D2">
      <w:pPr>
        <w:spacing w:line="360" w:lineRule="auto"/>
        <w:jc w:val="both"/>
        <w:rPr>
          <w:rFonts w:ascii="Times New Roman" w:hAnsi="Times New Roman"/>
          <w:sz w:val="24"/>
          <w:szCs w:val="24"/>
        </w:rPr>
      </w:pPr>
      <w:r w:rsidRPr="00851DD7">
        <w:rPr>
          <w:rFonts w:ascii="Times New Roman" w:hAnsi="Times New Roman"/>
          <w:sz w:val="24"/>
          <w:szCs w:val="24"/>
        </w:rPr>
        <w:t>4.2 Accessibility and Speed of ADR in Matrimonial Disputes in Nigeria</w:t>
      </w:r>
      <w:r>
        <w:rPr>
          <w:rFonts w:ascii="Times New Roman" w:hAnsi="Times New Roman"/>
          <w:sz w:val="24"/>
          <w:szCs w:val="24"/>
        </w:rPr>
        <w:tab/>
      </w:r>
      <w:r>
        <w:rPr>
          <w:rFonts w:ascii="Times New Roman" w:hAnsi="Times New Roman"/>
          <w:sz w:val="24"/>
          <w:szCs w:val="24"/>
        </w:rPr>
        <w:tab/>
        <w:t>42</w:t>
      </w:r>
    </w:p>
    <w:p w:rsidR="00CB63D2" w:rsidRPr="00851DD7" w:rsidRDefault="00CB63D2" w:rsidP="00CB63D2">
      <w:pPr>
        <w:spacing w:line="360" w:lineRule="auto"/>
        <w:jc w:val="both"/>
        <w:rPr>
          <w:rFonts w:ascii="Times New Roman" w:hAnsi="Times New Roman"/>
          <w:sz w:val="24"/>
          <w:szCs w:val="24"/>
        </w:rPr>
      </w:pPr>
      <w:r w:rsidRPr="00851DD7">
        <w:rPr>
          <w:rFonts w:ascii="Times New Roman" w:hAnsi="Times New Roman"/>
          <w:sz w:val="24"/>
          <w:szCs w:val="24"/>
        </w:rPr>
        <w:t xml:space="preserve">4.3 Cost-Effectiveness and Procedural Flexibility of ADR in Matrimonial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851DD7">
        <w:rPr>
          <w:rFonts w:ascii="Times New Roman" w:hAnsi="Times New Roman"/>
          <w:sz w:val="24"/>
          <w:szCs w:val="24"/>
        </w:rPr>
        <w:t>Disputes in Nigeria.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45</w:t>
      </w:r>
    </w:p>
    <w:p w:rsidR="00CB63D2" w:rsidRPr="00851DD7" w:rsidRDefault="00CB63D2" w:rsidP="00CB63D2">
      <w:pPr>
        <w:spacing w:line="360" w:lineRule="auto"/>
        <w:jc w:val="both"/>
        <w:rPr>
          <w:rFonts w:ascii="Times New Roman" w:hAnsi="Times New Roman"/>
          <w:sz w:val="24"/>
          <w:szCs w:val="24"/>
        </w:rPr>
      </w:pPr>
      <w:r w:rsidRPr="00851DD7">
        <w:rPr>
          <w:rFonts w:ascii="Times New Roman" w:hAnsi="Times New Roman"/>
          <w:sz w:val="24"/>
          <w:szCs w:val="24"/>
        </w:rPr>
        <w:t>4.4 Enforceability of ADR Settlement in Matrimonial Matters in Nigeria.</w:t>
      </w:r>
      <w:r>
        <w:rPr>
          <w:rFonts w:ascii="Times New Roman" w:hAnsi="Times New Roman"/>
          <w:sz w:val="24"/>
          <w:szCs w:val="24"/>
        </w:rPr>
        <w:tab/>
      </w:r>
      <w:r>
        <w:rPr>
          <w:rFonts w:ascii="Times New Roman" w:hAnsi="Times New Roman"/>
          <w:sz w:val="24"/>
          <w:szCs w:val="24"/>
        </w:rPr>
        <w:tab/>
        <w:t>49</w:t>
      </w:r>
    </w:p>
    <w:p w:rsidR="00CB63D2" w:rsidRPr="00851DD7" w:rsidRDefault="00CB63D2" w:rsidP="00CB63D2">
      <w:pPr>
        <w:spacing w:line="360" w:lineRule="auto"/>
        <w:jc w:val="both"/>
        <w:rPr>
          <w:rFonts w:ascii="Times New Roman" w:hAnsi="Times New Roman"/>
          <w:sz w:val="24"/>
          <w:szCs w:val="24"/>
        </w:rPr>
      </w:pPr>
      <w:r w:rsidRPr="00851DD7">
        <w:rPr>
          <w:rFonts w:ascii="Times New Roman" w:hAnsi="Times New Roman"/>
          <w:sz w:val="24"/>
          <w:szCs w:val="24"/>
        </w:rPr>
        <w:t xml:space="preserve">4.5 Challenges Affecting the Effectiveness of ADR in Matrimonial Disputes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851DD7">
        <w:rPr>
          <w:rFonts w:ascii="Times New Roman" w:hAnsi="Times New Roman"/>
          <w:sz w:val="24"/>
          <w:szCs w:val="24"/>
        </w:rPr>
        <w:t>in Nigeria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53</w:t>
      </w:r>
      <w:r>
        <w:rPr>
          <w:rFonts w:ascii="Times New Roman" w:hAnsi="Times New Roman"/>
          <w:sz w:val="24"/>
          <w:szCs w:val="24"/>
        </w:rPr>
        <w:tab/>
      </w:r>
    </w:p>
    <w:p w:rsidR="00CB63D2" w:rsidRPr="00851DD7" w:rsidRDefault="00CB63D2" w:rsidP="00CB63D2">
      <w:pPr>
        <w:spacing w:line="360" w:lineRule="auto"/>
        <w:jc w:val="both"/>
        <w:rPr>
          <w:rFonts w:ascii="Times New Roman" w:hAnsi="Times New Roman"/>
          <w:sz w:val="24"/>
          <w:szCs w:val="24"/>
        </w:rPr>
      </w:pPr>
      <w:r w:rsidRPr="00851DD7">
        <w:rPr>
          <w:rFonts w:ascii="Times New Roman" w:hAnsi="Times New Roman"/>
          <w:sz w:val="24"/>
          <w:szCs w:val="24"/>
        </w:rPr>
        <w:t>4.</w:t>
      </w:r>
      <w:r>
        <w:rPr>
          <w:rFonts w:ascii="Times New Roman" w:hAnsi="Times New Roman"/>
          <w:sz w:val="24"/>
          <w:szCs w:val="24"/>
        </w:rPr>
        <w:t>6</w:t>
      </w:r>
      <w:r w:rsidRPr="00851DD7">
        <w:rPr>
          <w:rFonts w:ascii="Times New Roman" w:hAnsi="Times New Roman"/>
          <w:sz w:val="24"/>
          <w:szCs w:val="24"/>
        </w:rPr>
        <w:t xml:space="preserve"> Prospects and the Future of ADR in Matrimonial Dispute Resolution in Nigeria</w:t>
      </w:r>
      <w:r>
        <w:rPr>
          <w:rFonts w:ascii="Times New Roman" w:hAnsi="Times New Roman"/>
          <w:sz w:val="24"/>
          <w:szCs w:val="24"/>
        </w:rPr>
        <w:t xml:space="preserve"> 57</w:t>
      </w:r>
    </w:p>
    <w:p w:rsidR="00CB63D2" w:rsidRPr="00DF48D2" w:rsidRDefault="00CB63D2" w:rsidP="00CB63D2">
      <w:pPr>
        <w:spacing w:line="480" w:lineRule="auto"/>
        <w:jc w:val="both"/>
        <w:rPr>
          <w:rFonts w:ascii="Times New Roman" w:hAnsi="Times New Roman"/>
          <w:b/>
          <w:bCs/>
          <w:sz w:val="24"/>
          <w:szCs w:val="24"/>
        </w:rPr>
      </w:pPr>
      <w:r w:rsidRPr="00DF48D2">
        <w:rPr>
          <w:rFonts w:ascii="Times New Roman" w:hAnsi="Times New Roman"/>
          <w:b/>
          <w:bCs/>
          <w:sz w:val="24"/>
          <w:szCs w:val="24"/>
        </w:rPr>
        <w:t>CHAPTER FIVE</w:t>
      </w:r>
      <w:r>
        <w:rPr>
          <w:rFonts w:ascii="Times New Roman" w:hAnsi="Times New Roman"/>
          <w:b/>
          <w:bCs/>
          <w:sz w:val="24"/>
          <w:szCs w:val="24"/>
        </w:rPr>
        <w:t xml:space="preserve">: </w:t>
      </w:r>
      <w:r w:rsidRPr="00DF48D2">
        <w:rPr>
          <w:rFonts w:ascii="Times New Roman" w:hAnsi="Times New Roman"/>
          <w:b/>
          <w:bCs/>
          <w:sz w:val="24"/>
          <w:szCs w:val="24"/>
        </w:rPr>
        <w:t>SUMMARY OF FINDINGS, RECOMMENDATIONS AND CONCLUSION</w:t>
      </w:r>
    </w:p>
    <w:p w:rsidR="00CB63D2" w:rsidRPr="00851DD7" w:rsidRDefault="00CB63D2" w:rsidP="00CB63D2">
      <w:pPr>
        <w:spacing w:line="360" w:lineRule="auto"/>
        <w:jc w:val="both"/>
        <w:rPr>
          <w:rFonts w:ascii="Times New Roman" w:hAnsi="Times New Roman"/>
          <w:bCs/>
          <w:sz w:val="24"/>
          <w:szCs w:val="24"/>
        </w:rPr>
      </w:pPr>
      <w:r w:rsidRPr="00851DD7">
        <w:rPr>
          <w:rFonts w:ascii="Times New Roman" w:hAnsi="Times New Roman"/>
          <w:bCs/>
          <w:sz w:val="24"/>
          <w:szCs w:val="24"/>
        </w:rPr>
        <w:t>5.1 Summary of Findings</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61</w:t>
      </w:r>
    </w:p>
    <w:p w:rsidR="00CB63D2" w:rsidRPr="00851DD7" w:rsidRDefault="00CB63D2" w:rsidP="00CB63D2">
      <w:pPr>
        <w:spacing w:line="360" w:lineRule="auto"/>
        <w:jc w:val="both"/>
        <w:rPr>
          <w:rFonts w:ascii="Times New Roman" w:hAnsi="Times New Roman"/>
          <w:sz w:val="24"/>
          <w:szCs w:val="24"/>
        </w:rPr>
      </w:pPr>
      <w:r w:rsidRPr="00851DD7">
        <w:rPr>
          <w:rFonts w:ascii="Times New Roman" w:hAnsi="Times New Roman"/>
          <w:sz w:val="24"/>
          <w:szCs w:val="24"/>
        </w:rPr>
        <w:t>5.2 Recommendations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62</w:t>
      </w:r>
    </w:p>
    <w:p w:rsidR="00CB63D2" w:rsidRPr="00851DD7" w:rsidRDefault="00CB63D2" w:rsidP="00CB63D2">
      <w:pPr>
        <w:spacing w:line="360" w:lineRule="auto"/>
        <w:jc w:val="both"/>
        <w:rPr>
          <w:rFonts w:ascii="Times New Roman" w:hAnsi="Times New Roman"/>
          <w:sz w:val="24"/>
          <w:szCs w:val="24"/>
        </w:rPr>
      </w:pPr>
      <w:r w:rsidRPr="00851DD7">
        <w:rPr>
          <w:rFonts w:ascii="Times New Roman" w:hAnsi="Times New Roman"/>
          <w:sz w:val="24"/>
          <w:szCs w:val="24"/>
        </w:rPr>
        <w:t>5.3 Conclusion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64</w:t>
      </w:r>
    </w:p>
    <w:p w:rsidR="00CB63D2" w:rsidRPr="00851DD7" w:rsidRDefault="00CB63D2" w:rsidP="00CB63D2">
      <w:pPr>
        <w:spacing w:before="100" w:beforeAutospacing="1" w:after="100" w:afterAutospacing="1" w:line="360" w:lineRule="auto"/>
        <w:jc w:val="both"/>
        <w:rPr>
          <w:rFonts w:ascii="Times New Roman" w:eastAsia="Times New Roman" w:hAnsi="Times New Roman"/>
          <w:sz w:val="24"/>
          <w:szCs w:val="24"/>
        </w:rPr>
      </w:pPr>
      <w:r w:rsidRPr="00851DD7">
        <w:rPr>
          <w:rFonts w:ascii="Times New Roman" w:eastAsia="Times New Roman" w:hAnsi="Times New Roman"/>
          <w:sz w:val="24"/>
          <w:szCs w:val="24"/>
        </w:rPr>
        <w:t>BIBLIOGRAPHY</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t>65</w:t>
      </w:r>
    </w:p>
    <w:p w:rsidR="00CB63D2" w:rsidRDefault="00CB63D2" w:rsidP="00CB63D2">
      <w:pPr>
        <w:spacing w:line="480" w:lineRule="auto"/>
        <w:jc w:val="both"/>
        <w:rPr>
          <w:rFonts w:ascii="Times New Roman" w:hAnsi="Times New Roman"/>
          <w:b/>
          <w:bCs/>
          <w:sz w:val="24"/>
          <w:szCs w:val="24"/>
        </w:rPr>
      </w:pPr>
    </w:p>
    <w:p w:rsidR="00CB63D2" w:rsidRDefault="00CB63D2" w:rsidP="00CB63D2">
      <w:pPr>
        <w:spacing w:line="480" w:lineRule="auto"/>
        <w:jc w:val="both"/>
        <w:rPr>
          <w:rFonts w:ascii="Times New Roman" w:hAnsi="Times New Roman"/>
          <w:b/>
          <w:bCs/>
          <w:sz w:val="24"/>
          <w:szCs w:val="24"/>
        </w:rPr>
      </w:pPr>
    </w:p>
    <w:p w:rsidR="00CB63D2" w:rsidRDefault="00CB63D2" w:rsidP="00CB63D2">
      <w:pPr>
        <w:spacing w:line="480" w:lineRule="auto"/>
        <w:jc w:val="both"/>
        <w:rPr>
          <w:rFonts w:ascii="Times New Roman" w:hAnsi="Times New Roman"/>
          <w:b/>
          <w:bCs/>
          <w:sz w:val="24"/>
          <w:szCs w:val="24"/>
        </w:rPr>
      </w:pPr>
    </w:p>
    <w:p w:rsidR="00CB63D2" w:rsidRDefault="00CB63D2" w:rsidP="00CB63D2">
      <w:pPr>
        <w:spacing w:line="480" w:lineRule="auto"/>
        <w:jc w:val="center"/>
        <w:rPr>
          <w:rFonts w:ascii="Times New Roman" w:hAnsi="Times New Roman"/>
          <w:b/>
          <w:bCs/>
          <w:sz w:val="24"/>
          <w:szCs w:val="24"/>
        </w:rPr>
      </w:pPr>
    </w:p>
    <w:p w:rsidR="00CB63D2" w:rsidRDefault="00CB63D2" w:rsidP="00CB63D2">
      <w:pPr>
        <w:spacing w:line="480" w:lineRule="auto"/>
        <w:jc w:val="center"/>
        <w:rPr>
          <w:rFonts w:ascii="Times New Roman" w:hAnsi="Times New Roman"/>
          <w:b/>
          <w:bCs/>
          <w:sz w:val="24"/>
          <w:szCs w:val="24"/>
        </w:rPr>
      </w:pPr>
    </w:p>
    <w:p w:rsidR="00CB63D2" w:rsidRDefault="00CB63D2" w:rsidP="00CB63D2">
      <w:pPr>
        <w:rPr>
          <w:rFonts w:ascii="Times New Roman" w:hAnsi="Times New Roman"/>
          <w:b/>
          <w:bCs/>
          <w:sz w:val="24"/>
          <w:szCs w:val="24"/>
        </w:rPr>
      </w:pPr>
      <w:r>
        <w:rPr>
          <w:rFonts w:ascii="Times New Roman" w:hAnsi="Times New Roman"/>
          <w:b/>
          <w:bCs/>
          <w:sz w:val="24"/>
          <w:szCs w:val="24"/>
        </w:rPr>
        <w:lastRenderedPageBreak/>
        <w:br w:type="page"/>
      </w:r>
    </w:p>
    <w:p w:rsidR="00CB63D2" w:rsidRDefault="00CB63D2" w:rsidP="00CB63D2">
      <w:pPr>
        <w:spacing w:line="480" w:lineRule="auto"/>
        <w:jc w:val="center"/>
        <w:rPr>
          <w:rFonts w:ascii="Times New Roman" w:hAnsi="Times New Roman"/>
          <w:b/>
          <w:bCs/>
          <w:sz w:val="24"/>
          <w:szCs w:val="24"/>
        </w:rPr>
      </w:pPr>
      <w:r>
        <w:rPr>
          <w:rFonts w:ascii="Times New Roman" w:hAnsi="Times New Roman"/>
          <w:b/>
          <w:bCs/>
          <w:sz w:val="24"/>
          <w:szCs w:val="24"/>
        </w:rPr>
        <w:lastRenderedPageBreak/>
        <w:t>LIST OF CASES</w:t>
      </w:r>
    </w:p>
    <w:p w:rsidR="00CB63D2" w:rsidRPr="00224A59" w:rsidRDefault="00CB63D2" w:rsidP="00CB63D2">
      <w:pPr>
        <w:rPr>
          <w:rFonts w:ascii="Times New Roman" w:hAnsi="Times New Roman"/>
          <w:i/>
          <w:iCs/>
          <w:sz w:val="24"/>
          <w:szCs w:val="24"/>
        </w:rPr>
      </w:pPr>
      <w:r w:rsidRPr="00224A59">
        <w:rPr>
          <w:rFonts w:ascii="Times New Roman" w:hAnsi="Times New Roman"/>
          <w:i/>
          <w:iCs/>
          <w:sz w:val="24"/>
          <w:szCs w:val="24"/>
        </w:rPr>
        <w:t xml:space="preserve">Agu v </w:t>
      </w:r>
      <w:proofErr w:type="spellStart"/>
      <w:r w:rsidRPr="00224A59">
        <w:rPr>
          <w:rFonts w:ascii="Times New Roman" w:hAnsi="Times New Roman"/>
          <w:i/>
          <w:iCs/>
          <w:sz w:val="24"/>
          <w:szCs w:val="24"/>
        </w:rPr>
        <w:t>Ikewibe</w:t>
      </w:r>
      <w:proofErr w:type="spellEnd"/>
      <w:r w:rsidRPr="00224A59">
        <w:rPr>
          <w:rFonts w:ascii="Times New Roman" w:hAnsi="Times New Roman"/>
          <w:i/>
          <w:iCs/>
          <w:sz w:val="24"/>
          <w:szCs w:val="24"/>
        </w:rPr>
        <w:t xml:space="preserve"> (1991) 3 NWLR (Pt 180) 385 (SC)</w:t>
      </w:r>
    </w:p>
    <w:p w:rsidR="00CB63D2" w:rsidRPr="00224A59" w:rsidRDefault="00CB63D2" w:rsidP="00CB63D2">
      <w:pPr>
        <w:rPr>
          <w:rFonts w:ascii="Times New Roman" w:hAnsi="Times New Roman"/>
          <w:i/>
          <w:iCs/>
          <w:sz w:val="24"/>
          <w:szCs w:val="24"/>
        </w:rPr>
      </w:pPr>
      <w:r w:rsidRPr="00224A59">
        <w:rPr>
          <w:rFonts w:ascii="Times New Roman" w:hAnsi="Times New Roman"/>
          <w:i/>
          <w:iCs/>
          <w:sz w:val="24"/>
          <w:szCs w:val="24"/>
        </w:rPr>
        <w:t>Alabi v Alabi (2007) 9 NWLR (Pt 1039) 297 (SC)</w:t>
      </w:r>
    </w:p>
    <w:p w:rsidR="00CB63D2" w:rsidRPr="00224A59" w:rsidRDefault="00CB63D2" w:rsidP="00CB63D2">
      <w:pPr>
        <w:rPr>
          <w:rFonts w:ascii="Times New Roman" w:hAnsi="Times New Roman"/>
          <w:i/>
          <w:iCs/>
          <w:sz w:val="24"/>
          <w:szCs w:val="24"/>
        </w:rPr>
      </w:pPr>
      <w:proofErr w:type="spellStart"/>
      <w:r w:rsidRPr="00224A59">
        <w:rPr>
          <w:rFonts w:ascii="Times New Roman" w:hAnsi="Times New Roman"/>
          <w:i/>
          <w:iCs/>
          <w:sz w:val="24"/>
          <w:szCs w:val="24"/>
        </w:rPr>
        <w:t>Ariori</w:t>
      </w:r>
      <w:proofErr w:type="spellEnd"/>
      <w:r w:rsidRPr="00224A59">
        <w:rPr>
          <w:rFonts w:ascii="Times New Roman" w:hAnsi="Times New Roman"/>
          <w:i/>
          <w:iCs/>
          <w:sz w:val="24"/>
          <w:szCs w:val="24"/>
        </w:rPr>
        <w:t xml:space="preserve"> v </w:t>
      </w:r>
      <w:proofErr w:type="spellStart"/>
      <w:r w:rsidRPr="00224A59">
        <w:rPr>
          <w:rFonts w:ascii="Times New Roman" w:hAnsi="Times New Roman"/>
          <w:i/>
          <w:iCs/>
          <w:sz w:val="24"/>
          <w:szCs w:val="24"/>
        </w:rPr>
        <w:t>Elemo</w:t>
      </w:r>
      <w:proofErr w:type="spellEnd"/>
      <w:r w:rsidRPr="00224A59">
        <w:rPr>
          <w:rFonts w:ascii="Times New Roman" w:hAnsi="Times New Roman"/>
          <w:i/>
          <w:iCs/>
          <w:sz w:val="24"/>
          <w:szCs w:val="24"/>
        </w:rPr>
        <w:t xml:space="preserve"> (1983) 1 SCNLR 1</w:t>
      </w:r>
    </w:p>
    <w:p w:rsidR="00CB63D2" w:rsidRPr="00224A59" w:rsidRDefault="00CB63D2" w:rsidP="00CB63D2">
      <w:pPr>
        <w:rPr>
          <w:rFonts w:ascii="Times New Roman" w:hAnsi="Times New Roman"/>
          <w:i/>
          <w:iCs/>
          <w:sz w:val="24"/>
          <w:szCs w:val="24"/>
        </w:rPr>
      </w:pPr>
      <w:proofErr w:type="spellStart"/>
      <w:r w:rsidRPr="00224A59">
        <w:rPr>
          <w:rFonts w:ascii="Times New Roman" w:hAnsi="Times New Roman"/>
          <w:i/>
          <w:iCs/>
          <w:sz w:val="24"/>
          <w:szCs w:val="24"/>
        </w:rPr>
        <w:t>Egesimba</w:t>
      </w:r>
      <w:proofErr w:type="spellEnd"/>
      <w:r w:rsidRPr="00224A59">
        <w:rPr>
          <w:rFonts w:ascii="Times New Roman" w:hAnsi="Times New Roman"/>
          <w:i/>
          <w:iCs/>
          <w:sz w:val="24"/>
          <w:szCs w:val="24"/>
        </w:rPr>
        <w:t xml:space="preserve"> v </w:t>
      </w:r>
      <w:proofErr w:type="spellStart"/>
      <w:r w:rsidRPr="00224A59">
        <w:rPr>
          <w:rFonts w:ascii="Times New Roman" w:hAnsi="Times New Roman"/>
          <w:i/>
          <w:iCs/>
          <w:sz w:val="24"/>
          <w:szCs w:val="24"/>
        </w:rPr>
        <w:t>Onuzuruike</w:t>
      </w:r>
      <w:proofErr w:type="spellEnd"/>
      <w:r w:rsidRPr="00224A59">
        <w:rPr>
          <w:rFonts w:ascii="Times New Roman" w:hAnsi="Times New Roman"/>
          <w:i/>
          <w:iCs/>
          <w:sz w:val="24"/>
          <w:szCs w:val="24"/>
        </w:rPr>
        <w:t xml:space="preserve"> (2002) 15 NWLR (Pt 791) 466 (SC)</w:t>
      </w:r>
    </w:p>
    <w:p w:rsidR="00CB63D2" w:rsidRPr="00224A59" w:rsidRDefault="00CB63D2" w:rsidP="00CB63D2">
      <w:pPr>
        <w:rPr>
          <w:rFonts w:ascii="Times New Roman" w:hAnsi="Times New Roman"/>
          <w:i/>
          <w:iCs/>
          <w:sz w:val="24"/>
          <w:szCs w:val="24"/>
        </w:rPr>
      </w:pPr>
      <w:proofErr w:type="spellStart"/>
      <w:r w:rsidRPr="00224A59">
        <w:rPr>
          <w:rFonts w:ascii="Times New Roman" w:hAnsi="Times New Roman"/>
          <w:i/>
          <w:iCs/>
          <w:sz w:val="24"/>
          <w:szCs w:val="24"/>
        </w:rPr>
        <w:t>Ekerete</w:t>
      </w:r>
      <w:proofErr w:type="spellEnd"/>
      <w:r w:rsidRPr="00224A59">
        <w:rPr>
          <w:rFonts w:ascii="Times New Roman" w:hAnsi="Times New Roman"/>
          <w:i/>
          <w:iCs/>
          <w:sz w:val="24"/>
          <w:szCs w:val="24"/>
        </w:rPr>
        <w:t xml:space="preserve"> v </w:t>
      </w:r>
      <w:proofErr w:type="spellStart"/>
      <w:r w:rsidRPr="00224A59">
        <w:rPr>
          <w:rFonts w:ascii="Times New Roman" w:hAnsi="Times New Roman"/>
          <w:i/>
          <w:iCs/>
          <w:sz w:val="24"/>
          <w:szCs w:val="24"/>
        </w:rPr>
        <w:t>Ekerete</w:t>
      </w:r>
      <w:proofErr w:type="spellEnd"/>
    </w:p>
    <w:p w:rsidR="00CB63D2" w:rsidRPr="00224A59" w:rsidRDefault="00CB63D2" w:rsidP="00CB63D2">
      <w:pPr>
        <w:rPr>
          <w:rFonts w:ascii="Times New Roman" w:hAnsi="Times New Roman"/>
          <w:i/>
          <w:iCs/>
          <w:sz w:val="24"/>
          <w:szCs w:val="24"/>
        </w:rPr>
      </w:pPr>
      <w:r w:rsidRPr="00224A59">
        <w:rPr>
          <w:rFonts w:ascii="Times New Roman" w:hAnsi="Times New Roman"/>
          <w:i/>
          <w:iCs/>
          <w:sz w:val="24"/>
          <w:szCs w:val="24"/>
        </w:rPr>
        <w:t>Hyman v Hyman [1929] AC 601</w:t>
      </w:r>
    </w:p>
    <w:p w:rsidR="00CB63D2" w:rsidRPr="00224A59" w:rsidRDefault="00CB63D2" w:rsidP="00CB63D2">
      <w:pPr>
        <w:rPr>
          <w:rFonts w:ascii="Times New Roman" w:hAnsi="Times New Roman"/>
          <w:i/>
          <w:iCs/>
          <w:sz w:val="24"/>
          <w:szCs w:val="24"/>
        </w:rPr>
      </w:pPr>
      <w:r w:rsidRPr="00224A59">
        <w:rPr>
          <w:rFonts w:ascii="Times New Roman" w:hAnsi="Times New Roman"/>
          <w:i/>
          <w:iCs/>
          <w:sz w:val="24"/>
          <w:szCs w:val="24"/>
        </w:rPr>
        <w:t xml:space="preserve">M.V. </w:t>
      </w:r>
      <w:proofErr w:type="spellStart"/>
      <w:r w:rsidRPr="00224A59">
        <w:rPr>
          <w:rFonts w:ascii="Times New Roman" w:hAnsi="Times New Roman"/>
          <w:i/>
          <w:iCs/>
          <w:sz w:val="24"/>
          <w:szCs w:val="24"/>
        </w:rPr>
        <w:t>Lupex</w:t>
      </w:r>
      <w:proofErr w:type="spellEnd"/>
      <w:r w:rsidRPr="00224A59">
        <w:rPr>
          <w:rFonts w:ascii="Times New Roman" w:hAnsi="Times New Roman"/>
          <w:i/>
          <w:iCs/>
          <w:sz w:val="24"/>
          <w:szCs w:val="24"/>
        </w:rPr>
        <w:t xml:space="preserve"> v N.O.C. &amp; S. Ltd (2003) 15 NWLR (Pt 844) 469 (SC)</w:t>
      </w:r>
    </w:p>
    <w:p w:rsidR="00CB63D2" w:rsidRPr="00224A59" w:rsidRDefault="00CB63D2" w:rsidP="00CB63D2">
      <w:pPr>
        <w:rPr>
          <w:rFonts w:ascii="Times New Roman" w:hAnsi="Times New Roman"/>
          <w:i/>
          <w:iCs/>
          <w:sz w:val="24"/>
          <w:szCs w:val="24"/>
        </w:rPr>
      </w:pPr>
      <w:r w:rsidRPr="00224A59">
        <w:rPr>
          <w:rFonts w:ascii="Times New Roman" w:hAnsi="Times New Roman"/>
          <w:i/>
          <w:iCs/>
          <w:sz w:val="24"/>
          <w:szCs w:val="24"/>
        </w:rPr>
        <w:t xml:space="preserve">Nigerian National Petroleum Corporation v </w:t>
      </w:r>
      <w:proofErr w:type="spellStart"/>
      <w:r w:rsidRPr="00224A59">
        <w:rPr>
          <w:rFonts w:ascii="Times New Roman" w:hAnsi="Times New Roman"/>
          <w:i/>
          <w:iCs/>
          <w:sz w:val="24"/>
          <w:szCs w:val="24"/>
        </w:rPr>
        <w:t>Lutin</w:t>
      </w:r>
      <w:proofErr w:type="spellEnd"/>
      <w:r w:rsidRPr="00224A59">
        <w:rPr>
          <w:rFonts w:ascii="Times New Roman" w:hAnsi="Times New Roman"/>
          <w:i/>
          <w:iCs/>
          <w:sz w:val="24"/>
          <w:szCs w:val="24"/>
        </w:rPr>
        <w:t xml:space="preserve"> Investments Ltd (2006) 2 NWLR (Pt 965) 506</w:t>
      </w:r>
    </w:p>
    <w:p w:rsidR="00CB63D2" w:rsidRPr="00224A59" w:rsidRDefault="00CB63D2" w:rsidP="00CB63D2">
      <w:pPr>
        <w:rPr>
          <w:rFonts w:ascii="Times New Roman" w:hAnsi="Times New Roman"/>
          <w:i/>
          <w:iCs/>
          <w:sz w:val="24"/>
          <w:szCs w:val="24"/>
        </w:rPr>
      </w:pPr>
      <w:proofErr w:type="spellStart"/>
      <w:r w:rsidRPr="00224A59">
        <w:rPr>
          <w:rFonts w:ascii="Times New Roman" w:hAnsi="Times New Roman"/>
          <w:i/>
          <w:iCs/>
          <w:sz w:val="24"/>
          <w:szCs w:val="24"/>
        </w:rPr>
        <w:t>Odogwu</w:t>
      </w:r>
      <w:proofErr w:type="spellEnd"/>
      <w:r w:rsidRPr="00224A59">
        <w:rPr>
          <w:rFonts w:ascii="Times New Roman" w:hAnsi="Times New Roman"/>
          <w:i/>
          <w:iCs/>
          <w:sz w:val="24"/>
          <w:szCs w:val="24"/>
        </w:rPr>
        <w:t xml:space="preserve"> v </w:t>
      </w:r>
      <w:proofErr w:type="spellStart"/>
      <w:r w:rsidRPr="00224A59">
        <w:rPr>
          <w:rFonts w:ascii="Times New Roman" w:hAnsi="Times New Roman"/>
          <w:i/>
          <w:iCs/>
          <w:sz w:val="24"/>
          <w:szCs w:val="24"/>
        </w:rPr>
        <w:t>Odogwu</w:t>
      </w:r>
      <w:proofErr w:type="spellEnd"/>
      <w:r w:rsidRPr="00224A59">
        <w:rPr>
          <w:rFonts w:ascii="Times New Roman" w:hAnsi="Times New Roman"/>
          <w:i/>
          <w:iCs/>
          <w:sz w:val="24"/>
          <w:szCs w:val="24"/>
        </w:rPr>
        <w:t xml:space="preserve"> (1992) 2 NWLR (Pt 225) 539 (CA)</w:t>
      </w:r>
    </w:p>
    <w:p w:rsidR="00CB63D2" w:rsidRPr="00224A59" w:rsidRDefault="00CB63D2" w:rsidP="00CB63D2">
      <w:pPr>
        <w:rPr>
          <w:rFonts w:ascii="Times New Roman" w:hAnsi="Times New Roman"/>
          <w:i/>
          <w:iCs/>
          <w:sz w:val="24"/>
          <w:szCs w:val="24"/>
        </w:rPr>
      </w:pPr>
      <w:proofErr w:type="spellStart"/>
      <w:r w:rsidRPr="00224A59">
        <w:rPr>
          <w:rFonts w:ascii="Times New Roman" w:hAnsi="Times New Roman"/>
          <w:i/>
          <w:iCs/>
          <w:sz w:val="24"/>
          <w:szCs w:val="24"/>
        </w:rPr>
        <w:t>Odusote</w:t>
      </w:r>
      <w:proofErr w:type="spellEnd"/>
      <w:r w:rsidRPr="00224A59">
        <w:rPr>
          <w:rFonts w:ascii="Times New Roman" w:hAnsi="Times New Roman"/>
          <w:i/>
          <w:iCs/>
          <w:sz w:val="24"/>
          <w:szCs w:val="24"/>
        </w:rPr>
        <w:t xml:space="preserve"> v </w:t>
      </w:r>
      <w:proofErr w:type="spellStart"/>
      <w:r w:rsidRPr="00224A59">
        <w:rPr>
          <w:rFonts w:ascii="Times New Roman" w:hAnsi="Times New Roman"/>
          <w:i/>
          <w:iCs/>
          <w:sz w:val="24"/>
          <w:szCs w:val="24"/>
        </w:rPr>
        <w:t>Odusote</w:t>
      </w:r>
      <w:proofErr w:type="spellEnd"/>
      <w:r w:rsidRPr="00224A59">
        <w:rPr>
          <w:rFonts w:ascii="Times New Roman" w:hAnsi="Times New Roman"/>
          <w:i/>
          <w:iCs/>
          <w:sz w:val="24"/>
          <w:szCs w:val="24"/>
        </w:rPr>
        <w:t xml:space="preserve"> (1971) 1 UILR 219</w:t>
      </w:r>
    </w:p>
    <w:p w:rsidR="00CB63D2" w:rsidRPr="00224A59" w:rsidRDefault="00CB63D2" w:rsidP="00CB63D2">
      <w:pPr>
        <w:rPr>
          <w:rFonts w:ascii="Times New Roman" w:hAnsi="Times New Roman"/>
          <w:i/>
          <w:iCs/>
          <w:sz w:val="24"/>
          <w:szCs w:val="24"/>
        </w:rPr>
      </w:pPr>
      <w:r w:rsidRPr="00224A59">
        <w:rPr>
          <w:rFonts w:ascii="Times New Roman" w:hAnsi="Times New Roman"/>
          <w:i/>
          <w:iCs/>
          <w:sz w:val="24"/>
          <w:szCs w:val="24"/>
        </w:rPr>
        <w:t>Okafor v Okafor (2016) LPELR-41074(CA)</w:t>
      </w:r>
    </w:p>
    <w:p w:rsidR="00CB63D2" w:rsidRPr="00224A59" w:rsidRDefault="00CB63D2" w:rsidP="00CB63D2">
      <w:pPr>
        <w:rPr>
          <w:rFonts w:ascii="Times New Roman" w:hAnsi="Times New Roman"/>
          <w:i/>
          <w:iCs/>
          <w:sz w:val="24"/>
          <w:szCs w:val="24"/>
        </w:rPr>
      </w:pPr>
      <w:proofErr w:type="spellStart"/>
      <w:r w:rsidRPr="00224A59">
        <w:rPr>
          <w:rFonts w:ascii="Times New Roman" w:hAnsi="Times New Roman"/>
          <w:i/>
          <w:iCs/>
          <w:sz w:val="24"/>
          <w:szCs w:val="24"/>
        </w:rPr>
        <w:t>Otti</w:t>
      </w:r>
      <w:proofErr w:type="spellEnd"/>
      <w:r w:rsidRPr="00224A59">
        <w:rPr>
          <w:rFonts w:ascii="Times New Roman" w:hAnsi="Times New Roman"/>
          <w:i/>
          <w:iCs/>
          <w:sz w:val="24"/>
          <w:szCs w:val="24"/>
        </w:rPr>
        <w:t xml:space="preserve"> v </w:t>
      </w:r>
      <w:proofErr w:type="spellStart"/>
      <w:r w:rsidRPr="00224A59">
        <w:rPr>
          <w:rFonts w:ascii="Times New Roman" w:hAnsi="Times New Roman"/>
          <w:i/>
          <w:iCs/>
          <w:sz w:val="24"/>
          <w:szCs w:val="24"/>
        </w:rPr>
        <w:t>Otti</w:t>
      </w:r>
      <w:proofErr w:type="spellEnd"/>
    </w:p>
    <w:p w:rsidR="00CB63D2" w:rsidRPr="00224A59" w:rsidRDefault="00CB63D2" w:rsidP="00CB63D2">
      <w:pPr>
        <w:rPr>
          <w:rFonts w:ascii="Times New Roman" w:hAnsi="Times New Roman"/>
          <w:i/>
          <w:iCs/>
          <w:sz w:val="24"/>
          <w:szCs w:val="24"/>
        </w:rPr>
      </w:pPr>
      <w:proofErr w:type="spellStart"/>
      <w:r w:rsidRPr="00224A59">
        <w:rPr>
          <w:rFonts w:ascii="Times New Roman" w:hAnsi="Times New Roman"/>
          <w:i/>
          <w:iCs/>
          <w:sz w:val="24"/>
          <w:szCs w:val="24"/>
        </w:rPr>
        <w:t>Udok</w:t>
      </w:r>
      <w:proofErr w:type="spellEnd"/>
      <w:r w:rsidRPr="00224A59">
        <w:rPr>
          <w:rFonts w:ascii="Times New Roman" w:hAnsi="Times New Roman"/>
          <w:i/>
          <w:iCs/>
          <w:sz w:val="24"/>
          <w:szCs w:val="24"/>
        </w:rPr>
        <w:t xml:space="preserve"> v </w:t>
      </w:r>
      <w:proofErr w:type="spellStart"/>
      <w:r w:rsidRPr="00224A59">
        <w:rPr>
          <w:rFonts w:ascii="Times New Roman" w:hAnsi="Times New Roman"/>
          <w:i/>
          <w:iCs/>
          <w:sz w:val="24"/>
          <w:szCs w:val="24"/>
        </w:rPr>
        <w:t>Udoekong</w:t>
      </w:r>
      <w:proofErr w:type="spellEnd"/>
      <w:r w:rsidRPr="00224A59">
        <w:rPr>
          <w:rFonts w:ascii="Times New Roman" w:hAnsi="Times New Roman"/>
          <w:i/>
          <w:iCs/>
          <w:sz w:val="24"/>
          <w:szCs w:val="24"/>
        </w:rPr>
        <w:t xml:space="preserve"> (2020) 12 NWLR (Pt 1739) 492</w:t>
      </w:r>
    </w:p>
    <w:p w:rsidR="00CB63D2" w:rsidRPr="00224A59" w:rsidRDefault="00CB63D2" w:rsidP="00CB63D2">
      <w:pPr>
        <w:rPr>
          <w:rFonts w:ascii="Times New Roman" w:hAnsi="Times New Roman"/>
          <w:i/>
          <w:iCs/>
          <w:sz w:val="24"/>
          <w:szCs w:val="24"/>
        </w:rPr>
      </w:pPr>
      <w:r w:rsidRPr="00224A59">
        <w:rPr>
          <w:rFonts w:ascii="Times New Roman" w:hAnsi="Times New Roman"/>
          <w:i/>
          <w:iCs/>
          <w:sz w:val="24"/>
          <w:szCs w:val="24"/>
        </w:rPr>
        <w:t>Umar v Umar (2014) LPELR-23391(CA)</w:t>
      </w:r>
    </w:p>
    <w:p w:rsidR="00CB63D2" w:rsidRPr="00224A59" w:rsidRDefault="00CB63D2" w:rsidP="00CB63D2">
      <w:pPr>
        <w:rPr>
          <w:rFonts w:ascii="Times New Roman" w:hAnsi="Times New Roman"/>
          <w:i/>
          <w:iCs/>
          <w:sz w:val="24"/>
          <w:szCs w:val="24"/>
        </w:rPr>
      </w:pPr>
      <w:r w:rsidRPr="00224A59">
        <w:rPr>
          <w:rFonts w:ascii="Times New Roman" w:hAnsi="Times New Roman"/>
          <w:i/>
          <w:iCs/>
          <w:sz w:val="24"/>
          <w:szCs w:val="24"/>
        </w:rPr>
        <w:t>Williams v Williams (1987) 2 NWLR (Pt 54) 66</w:t>
      </w:r>
    </w:p>
    <w:p w:rsidR="00CB63D2" w:rsidRDefault="00CB63D2" w:rsidP="00CB63D2">
      <w:pPr>
        <w:rPr>
          <w:rFonts w:ascii="Times New Roman" w:hAnsi="Times New Roman"/>
          <w:i/>
          <w:iCs/>
          <w:sz w:val="24"/>
          <w:szCs w:val="24"/>
        </w:rPr>
      </w:pPr>
    </w:p>
    <w:p w:rsidR="00CB63D2" w:rsidRDefault="00CB63D2" w:rsidP="00CB63D2">
      <w:pPr>
        <w:spacing w:line="480" w:lineRule="auto"/>
        <w:rPr>
          <w:rFonts w:ascii="Times New Roman" w:hAnsi="Times New Roman"/>
          <w:b/>
          <w:bCs/>
          <w:sz w:val="24"/>
          <w:szCs w:val="24"/>
        </w:rPr>
      </w:pPr>
    </w:p>
    <w:p w:rsidR="00CB63D2" w:rsidRDefault="00CB63D2" w:rsidP="00CB63D2">
      <w:pPr>
        <w:spacing w:line="480" w:lineRule="auto"/>
        <w:rPr>
          <w:rFonts w:ascii="Times New Roman" w:hAnsi="Times New Roman"/>
          <w:b/>
          <w:bCs/>
          <w:sz w:val="24"/>
          <w:szCs w:val="24"/>
        </w:rPr>
      </w:pPr>
    </w:p>
    <w:p w:rsidR="00CB63D2" w:rsidRDefault="00CB63D2" w:rsidP="00CB63D2">
      <w:pPr>
        <w:spacing w:line="480" w:lineRule="auto"/>
        <w:rPr>
          <w:rFonts w:ascii="Times New Roman" w:hAnsi="Times New Roman"/>
          <w:b/>
          <w:bCs/>
          <w:sz w:val="24"/>
          <w:szCs w:val="24"/>
        </w:rPr>
      </w:pPr>
    </w:p>
    <w:p w:rsidR="00CB63D2" w:rsidRDefault="00CB63D2" w:rsidP="00CB63D2">
      <w:pPr>
        <w:spacing w:line="480" w:lineRule="auto"/>
        <w:rPr>
          <w:rFonts w:ascii="Times New Roman" w:hAnsi="Times New Roman"/>
          <w:b/>
          <w:bCs/>
          <w:sz w:val="24"/>
          <w:szCs w:val="24"/>
        </w:rPr>
      </w:pPr>
    </w:p>
    <w:p w:rsidR="00CB63D2" w:rsidRDefault="00CB63D2" w:rsidP="00CB63D2">
      <w:pPr>
        <w:spacing w:line="480" w:lineRule="auto"/>
        <w:rPr>
          <w:rFonts w:ascii="Times New Roman" w:hAnsi="Times New Roman"/>
          <w:b/>
          <w:bCs/>
          <w:sz w:val="24"/>
          <w:szCs w:val="24"/>
        </w:rPr>
      </w:pPr>
    </w:p>
    <w:p w:rsidR="00CB63D2" w:rsidRDefault="00CB63D2" w:rsidP="00CB63D2">
      <w:pPr>
        <w:spacing w:line="480" w:lineRule="auto"/>
        <w:jc w:val="center"/>
        <w:rPr>
          <w:rFonts w:ascii="Times New Roman" w:hAnsi="Times New Roman"/>
          <w:b/>
          <w:bCs/>
          <w:sz w:val="24"/>
          <w:szCs w:val="24"/>
        </w:rPr>
      </w:pPr>
      <w:r>
        <w:rPr>
          <w:rFonts w:ascii="Times New Roman" w:hAnsi="Times New Roman"/>
          <w:b/>
          <w:bCs/>
          <w:sz w:val="24"/>
          <w:szCs w:val="24"/>
        </w:rPr>
        <w:t>LIST OF STATUTES</w:t>
      </w:r>
    </w:p>
    <w:p w:rsidR="00CB63D2" w:rsidRPr="00224A59" w:rsidRDefault="00CB63D2" w:rsidP="00CB63D2">
      <w:pPr>
        <w:rPr>
          <w:rFonts w:ascii="Times New Roman" w:hAnsi="Times New Roman"/>
          <w:sz w:val="24"/>
          <w:szCs w:val="24"/>
        </w:rPr>
      </w:pPr>
      <w:r>
        <w:rPr>
          <w:rFonts w:ascii="Times New Roman" w:hAnsi="Times New Roman"/>
          <w:sz w:val="24"/>
          <w:szCs w:val="24"/>
        </w:rPr>
        <w:t xml:space="preserve"> </w:t>
      </w:r>
      <w:r w:rsidRPr="00224A59">
        <w:rPr>
          <w:rFonts w:ascii="Times New Roman" w:hAnsi="Times New Roman"/>
          <w:sz w:val="24"/>
          <w:szCs w:val="24"/>
        </w:rPr>
        <w:t>Arbitration and Conciliation Act (Repealed)</w:t>
      </w:r>
    </w:p>
    <w:p w:rsidR="00CB63D2" w:rsidRPr="00224A59" w:rsidRDefault="00CB63D2" w:rsidP="00CB63D2">
      <w:pPr>
        <w:rPr>
          <w:rFonts w:ascii="Times New Roman" w:hAnsi="Times New Roman"/>
          <w:sz w:val="24"/>
          <w:szCs w:val="24"/>
        </w:rPr>
      </w:pPr>
      <w:r w:rsidRPr="00224A59">
        <w:rPr>
          <w:rFonts w:ascii="Times New Roman" w:hAnsi="Times New Roman"/>
          <w:sz w:val="24"/>
          <w:szCs w:val="24"/>
        </w:rPr>
        <w:lastRenderedPageBreak/>
        <w:t>Arbitration and Mediation Act 2023</w:t>
      </w:r>
    </w:p>
    <w:p w:rsidR="00CB63D2" w:rsidRPr="00224A59" w:rsidRDefault="00CB63D2" w:rsidP="00CB63D2">
      <w:pPr>
        <w:rPr>
          <w:rFonts w:ascii="Times New Roman" w:hAnsi="Times New Roman"/>
          <w:sz w:val="24"/>
          <w:szCs w:val="24"/>
        </w:rPr>
      </w:pPr>
      <w:r w:rsidRPr="00224A59">
        <w:rPr>
          <w:rFonts w:ascii="Times New Roman" w:hAnsi="Times New Roman"/>
          <w:sz w:val="24"/>
          <w:szCs w:val="24"/>
        </w:rPr>
        <w:t>Child Rights Act 2003</w:t>
      </w:r>
    </w:p>
    <w:p w:rsidR="00CB63D2" w:rsidRPr="00224A59" w:rsidRDefault="00CB63D2" w:rsidP="00CB63D2">
      <w:pPr>
        <w:rPr>
          <w:rFonts w:ascii="Times New Roman" w:hAnsi="Times New Roman"/>
          <w:sz w:val="24"/>
          <w:szCs w:val="24"/>
        </w:rPr>
      </w:pPr>
      <w:r w:rsidRPr="00224A59">
        <w:rPr>
          <w:rFonts w:ascii="Times New Roman" w:hAnsi="Times New Roman"/>
          <w:sz w:val="24"/>
          <w:szCs w:val="24"/>
        </w:rPr>
        <w:t>High Court Civil Procedure Rules</w:t>
      </w:r>
    </w:p>
    <w:p w:rsidR="00CB63D2" w:rsidRPr="00224A59" w:rsidRDefault="00CB63D2" w:rsidP="00CB63D2">
      <w:pPr>
        <w:rPr>
          <w:rFonts w:ascii="Times New Roman" w:hAnsi="Times New Roman"/>
          <w:sz w:val="24"/>
          <w:szCs w:val="24"/>
        </w:rPr>
      </w:pPr>
      <w:r w:rsidRPr="00224A59">
        <w:rPr>
          <w:rFonts w:ascii="Times New Roman" w:hAnsi="Times New Roman"/>
          <w:sz w:val="24"/>
          <w:szCs w:val="24"/>
        </w:rPr>
        <w:t>Lagos Multi-Door Courthouse Law 2007</w:t>
      </w:r>
    </w:p>
    <w:p w:rsidR="00CB63D2" w:rsidRPr="00224A59" w:rsidRDefault="00CB63D2" w:rsidP="00CB63D2">
      <w:pPr>
        <w:rPr>
          <w:rFonts w:ascii="Times New Roman" w:hAnsi="Times New Roman"/>
          <w:sz w:val="24"/>
          <w:szCs w:val="24"/>
        </w:rPr>
      </w:pPr>
      <w:r w:rsidRPr="00224A59">
        <w:rPr>
          <w:rFonts w:ascii="Times New Roman" w:hAnsi="Times New Roman"/>
          <w:sz w:val="24"/>
          <w:szCs w:val="24"/>
        </w:rPr>
        <w:t>Matrimonial Causes Act, Cap M7, Laws of the Federation of Nigeria 2004</w:t>
      </w:r>
    </w:p>
    <w:p w:rsidR="00CB63D2" w:rsidRPr="00224A59" w:rsidRDefault="00CB63D2" w:rsidP="00CB63D2">
      <w:pPr>
        <w:rPr>
          <w:rFonts w:ascii="Times New Roman" w:hAnsi="Times New Roman"/>
          <w:sz w:val="24"/>
          <w:szCs w:val="24"/>
        </w:rPr>
      </w:pPr>
      <w:r w:rsidRPr="00224A59">
        <w:rPr>
          <w:rFonts w:ascii="Times New Roman" w:hAnsi="Times New Roman"/>
          <w:sz w:val="24"/>
          <w:szCs w:val="24"/>
        </w:rPr>
        <w:t>Matrimonial Causes Rules 1983</w:t>
      </w:r>
    </w:p>
    <w:p w:rsidR="00CB63D2" w:rsidRPr="00F60F6F" w:rsidRDefault="00CB63D2" w:rsidP="00CB63D2">
      <w:pPr>
        <w:rPr>
          <w:rFonts w:ascii="Times New Roman" w:hAnsi="Times New Roman"/>
          <w:b/>
          <w:sz w:val="24"/>
          <w:szCs w:val="24"/>
        </w:rPr>
      </w:pPr>
      <w:r w:rsidRPr="00F60F6F">
        <w:rPr>
          <w:rFonts w:ascii="Times New Roman" w:hAnsi="Times New Roman"/>
          <w:b/>
          <w:sz w:val="24"/>
          <w:szCs w:val="24"/>
        </w:rPr>
        <w:t>International Instruments</w:t>
      </w:r>
    </w:p>
    <w:p w:rsidR="00CB63D2" w:rsidRPr="00F60F6F" w:rsidRDefault="00CB63D2" w:rsidP="00CB63D2">
      <w:pPr>
        <w:rPr>
          <w:rFonts w:ascii="Times New Roman" w:hAnsi="Times New Roman"/>
          <w:sz w:val="24"/>
          <w:szCs w:val="24"/>
        </w:rPr>
      </w:pPr>
      <w:r w:rsidRPr="00F60F6F">
        <w:rPr>
          <w:rFonts w:ascii="Times New Roman" w:hAnsi="Times New Roman"/>
          <w:sz w:val="24"/>
          <w:szCs w:val="24"/>
        </w:rPr>
        <w:t>Convention on the Rights of the Child</w:t>
      </w:r>
    </w:p>
    <w:p w:rsidR="00CB63D2" w:rsidRPr="00F60F6F" w:rsidRDefault="00CB63D2" w:rsidP="00CB63D2">
      <w:pPr>
        <w:rPr>
          <w:rFonts w:ascii="Times New Roman" w:hAnsi="Times New Roman"/>
          <w:sz w:val="24"/>
          <w:szCs w:val="24"/>
        </w:rPr>
      </w:pPr>
      <w:r w:rsidRPr="00F60F6F">
        <w:rPr>
          <w:rFonts w:ascii="Times New Roman" w:hAnsi="Times New Roman"/>
          <w:sz w:val="24"/>
          <w:szCs w:val="24"/>
        </w:rPr>
        <w:t>United Nations Declaration of the High-level Meeting on the Rule of Law</w:t>
      </w:r>
    </w:p>
    <w:p w:rsidR="00CB63D2" w:rsidRPr="00F60F6F" w:rsidRDefault="00CB63D2" w:rsidP="00CB63D2">
      <w:pPr>
        <w:rPr>
          <w:rFonts w:ascii="Times New Roman" w:hAnsi="Times New Roman"/>
          <w:sz w:val="24"/>
          <w:szCs w:val="24"/>
        </w:rPr>
      </w:pPr>
      <w:r w:rsidRPr="00F60F6F">
        <w:rPr>
          <w:rFonts w:ascii="Times New Roman" w:hAnsi="Times New Roman"/>
          <w:sz w:val="24"/>
          <w:szCs w:val="24"/>
        </w:rPr>
        <w:t>United Nations Guidelines on Child-Friendly Justice</w:t>
      </w:r>
    </w:p>
    <w:p w:rsidR="00CB63D2" w:rsidRPr="00F60F6F" w:rsidRDefault="00CB63D2" w:rsidP="00CB63D2">
      <w:pPr>
        <w:rPr>
          <w:rFonts w:ascii="Times New Roman" w:hAnsi="Times New Roman"/>
          <w:sz w:val="24"/>
          <w:szCs w:val="24"/>
        </w:rPr>
      </w:pPr>
      <w:r w:rsidRPr="00F60F6F">
        <w:rPr>
          <w:rFonts w:ascii="Times New Roman" w:hAnsi="Times New Roman"/>
          <w:sz w:val="24"/>
          <w:szCs w:val="24"/>
        </w:rPr>
        <w:t>Qur'an</w:t>
      </w:r>
    </w:p>
    <w:p w:rsidR="00CB63D2" w:rsidRDefault="00CB63D2" w:rsidP="00CB63D2">
      <w:pPr>
        <w:rPr>
          <w:rFonts w:ascii="Times New Roman" w:hAnsi="Times New Roman"/>
          <w:sz w:val="24"/>
          <w:szCs w:val="24"/>
        </w:rPr>
      </w:pPr>
    </w:p>
    <w:p w:rsidR="00CB63D2" w:rsidRDefault="00CB63D2" w:rsidP="00CB63D2">
      <w:pPr>
        <w:spacing w:line="480" w:lineRule="auto"/>
        <w:rPr>
          <w:rFonts w:ascii="Times New Roman" w:hAnsi="Times New Roman"/>
          <w:b/>
          <w:bCs/>
          <w:sz w:val="24"/>
          <w:szCs w:val="24"/>
        </w:rPr>
      </w:pPr>
    </w:p>
    <w:p w:rsidR="00CB63D2" w:rsidRDefault="00CB63D2" w:rsidP="00CB63D2">
      <w:pPr>
        <w:spacing w:line="480" w:lineRule="auto"/>
        <w:rPr>
          <w:rFonts w:ascii="Times New Roman" w:hAnsi="Times New Roman"/>
          <w:b/>
          <w:bCs/>
          <w:sz w:val="24"/>
          <w:szCs w:val="24"/>
        </w:rPr>
      </w:pPr>
    </w:p>
    <w:p w:rsidR="00CB63D2" w:rsidRDefault="00CB63D2" w:rsidP="00CB63D2">
      <w:pPr>
        <w:rPr>
          <w:rFonts w:ascii="Times New Roman" w:hAnsi="Times New Roman"/>
          <w:b/>
          <w:bCs/>
          <w:sz w:val="24"/>
          <w:szCs w:val="24"/>
        </w:rPr>
      </w:pPr>
      <w:r>
        <w:rPr>
          <w:rFonts w:ascii="Times New Roman" w:hAnsi="Times New Roman"/>
          <w:b/>
          <w:bCs/>
          <w:sz w:val="24"/>
          <w:szCs w:val="24"/>
        </w:rPr>
        <w:br w:type="page"/>
      </w:r>
    </w:p>
    <w:p w:rsidR="00CB63D2" w:rsidRDefault="00CB63D2" w:rsidP="00CB63D2">
      <w:pPr>
        <w:spacing w:line="480" w:lineRule="auto"/>
        <w:jc w:val="center"/>
        <w:rPr>
          <w:rFonts w:ascii="Times New Roman" w:hAnsi="Times New Roman"/>
          <w:b/>
          <w:bCs/>
          <w:sz w:val="24"/>
          <w:szCs w:val="24"/>
        </w:rPr>
      </w:pPr>
      <w:r>
        <w:rPr>
          <w:rFonts w:ascii="Times New Roman" w:hAnsi="Times New Roman"/>
          <w:b/>
          <w:bCs/>
          <w:sz w:val="24"/>
          <w:szCs w:val="24"/>
        </w:rPr>
        <w:lastRenderedPageBreak/>
        <w:t>LIST OF ABBREVIATIONS</w:t>
      </w:r>
    </w:p>
    <w:p w:rsidR="00CB63D2" w:rsidRPr="00E52CEC" w:rsidRDefault="00CB63D2" w:rsidP="00CB63D2">
      <w:pPr>
        <w:spacing w:line="480" w:lineRule="auto"/>
        <w:rPr>
          <w:rFonts w:ascii="Times New Roman" w:hAnsi="Times New Roman"/>
          <w:sz w:val="24"/>
          <w:szCs w:val="24"/>
        </w:rPr>
      </w:pPr>
      <w:r w:rsidRPr="00E52CEC">
        <w:rPr>
          <w:rFonts w:ascii="Times New Roman" w:hAnsi="Times New Roman"/>
          <w:sz w:val="24"/>
          <w:szCs w:val="24"/>
        </w:rPr>
        <w:t>ADR........Alternative Dispute Resolution</w:t>
      </w:r>
    </w:p>
    <w:p w:rsidR="00CB63D2" w:rsidRPr="00E52CEC" w:rsidRDefault="00CB63D2" w:rsidP="00CB63D2">
      <w:pPr>
        <w:spacing w:line="480" w:lineRule="auto"/>
        <w:rPr>
          <w:rFonts w:ascii="Times New Roman" w:hAnsi="Times New Roman"/>
          <w:sz w:val="24"/>
          <w:szCs w:val="24"/>
        </w:rPr>
      </w:pPr>
      <w:r w:rsidRPr="00E52CEC">
        <w:rPr>
          <w:rFonts w:ascii="Times New Roman" w:hAnsi="Times New Roman"/>
          <w:sz w:val="24"/>
          <w:szCs w:val="24"/>
        </w:rPr>
        <w:t>CA........Court of Appeal</w:t>
      </w:r>
    </w:p>
    <w:p w:rsidR="00CB63D2" w:rsidRPr="00E52CEC" w:rsidRDefault="00CB63D2" w:rsidP="00CB63D2">
      <w:pPr>
        <w:spacing w:line="480" w:lineRule="auto"/>
        <w:rPr>
          <w:rFonts w:ascii="Times New Roman" w:hAnsi="Times New Roman"/>
          <w:sz w:val="24"/>
          <w:szCs w:val="24"/>
        </w:rPr>
      </w:pPr>
      <w:r w:rsidRPr="00E52CEC">
        <w:rPr>
          <w:rFonts w:ascii="Times New Roman" w:hAnsi="Times New Roman"/>
          <w:sz w:val="24"/>
          <w:szCs w:val="24"/>
        </w:rPr>
        <w:t>CRA........Child Rights Act</w:t>
      </w:r>
    </w:p>
    <w:p w:rsidR="00CB63D2" w:rsidRPr="00E52CEC" w:rsidRDefault="00CB63D2" w:rsidP="00CB63D2">
      <w:pPr>
        <w:spacing w:line="480" w:lineRule="auto"/>
        <w:rPr>
          <w:rFonts w:ascii="Times New Roman" w:hAnsi="Times New Roman"/>
          <w:sz w:val="24"/>
          <w:szCs w:val="24"/>
        </w:rPr>
      </w:pPr>
      <w:r w:rsidRPr="00E52CEC">
        <w:rPr>
          <w:rFonts w:ascii="Times New Roman" w:hAnsi="Times New Roman"/>
          <w:sz w:val="24"/>
          <w:szCs w:val="24"/>
        </w:rPr>
        <w:t>FHC........Federal High Court</w:t>
      </w:r>
    </w:p>
    <w:p w:rsidR="00CB63D2" w:rsidRPr="00E52CEC" w:rsidRDefault="00CB63D2" w:rsidP="00CB63D2">
      <w:pPr>
        <w:spacing w:line="480" w:lineRule="auto"/>
        <w:rPr>
          <w:rFonts w:ascii="Times New Roman" w:hAnsi="Times New Roman"/>
          <w:sz w:val="24"/>
          <w:szCs w:val="24"/>
        </w:rPr>
      </w:pPr>
      <w:r w:rsidRPr="00E52CEC">
        <w:rPr>
          <w:rFonts w:ascii="Times New Roman" w:hAnsi="Times New Roman"/>
          <w:sz w:val="24"/>
          <w:szCs w:val="24"/>
        </w:rPr>
        <w:t>LFN........Laws of the Federation of Nigeria</w:t>
      </w:r>
    </w:p>
    <w:p w:rsidR="00CB63D2" w:rsidRPr="00E52CEC" w:rsidRDefault="00CB63D2" w:rsidP="00CB63D2">
      <w:pPr>
        <w:spacing w:line="480" w:lineRule="auto"/>
        <w:rPr>
          <w:rFonts w:ascii="Times New Roman" w:hAnsi="Times New Roman"/>
          <w:sz w:val="24"/>
          <w:szCs w:val="24"/>
        </w:rPr>
      </w:pPr>
      <w:r w:rsidRPr="00E52CEC">
        <w:rPr>
          <w:rFonts w:ascii="Times New Roman" w:hAnsi="Times New Roman"/>
          <w:sz w:val="24"/>
          <w:szCs w:val="24"/>
        </w:rPr>
        <w:t>LMDC........Lagos Multi-Door Courthouse</w:t>
      </w:r>
    </w:p>
    <w:p w:rsidR="00CB63D2" w:rsidRPr="00E52CEC" w:rsidRDefault="00CB63D2" w:rsidP="00CB63D2">
      <w:pPr>
        <w:spacing w:line="480" w:lineRule="auto"/>
        <w:rPr>
          <w:rFonts w:ascii="Times New Roman" w:hAnsi="Times New Roman"/>
          <w:sz w:val="24"/>
          <w:szCs w:val="24"/>
        </w:rPr>
      </w:pPr>
      <w:r w:rsidRPr="00E52CEC">
        <w:rPr>
          <w:rFonts w:ascii="Times New Roman" w:hAnsi="Times New Roman"/>
          <w:sz w:val="24"/>
          <w:szCs w:val="24"/>
        </w:rPr>
        <w:t>MCA........Matrimonial Causes Act</w:t>
      </w:r>
    </w:p>
    <w:p w:rsidR="00CB63D2" w:rsidRPr="00E52CEC" w:rsidRDefault="00CB63D2" w:rsidP="00CB63D2">
      <w:pPr>
        <w:spacing w:line="480" w:lineRule="auto"/>
        <w:rPr>
          <w:rFonts w:ascii="Times New Roman" w:hAnsi="Times New Roman"/>
          <w:sz w:val="24"/>
          <w:szCs w:val="24"/>
        </w:rPr>
      </w:pPr>
      <w:r w:rsidRPr="00E52CEC">
        <w:rPr>
          <w:rFonts w:ascii="Times New Roman" w:hAnsi="Times New Roman"/>
          <w:sz w:val="24"/>
          <w:szCs w:val="24"/>
        </w:rPr>
        <w:t>MDC........Multi-Door Courthouse</w:t>
      </w:r>
    </w:p>
    <w:p w:rsidR="00CB63D2" w:rsidRPr="00E52CEC" w:rsidRDefault="00CB63D2" w:rsidP="00CB63D2">
      <w:pPr>
        <w:spacing w:line="480" w:lineRule="auto"/>
        <w:rPr>
          <w:rFonts w:ascii="Times New Roman" w:hAnsi="Times New Roman"/>
          <w:sz w:val="24"/>
          <w:szCs w:val="24"/>
        </w:rPr>
      </w:pPr>
      <w:r w:rsidRPr="00E52CEC">
        <w:rPr>
          <w:rFonts w:ascii="Times New Roman" w:hAnsi="Times New Roman"/>
          <w:sz w:val="24"/>
          <w:szCs w:val="24"/>
        </w:rPr>
        <w:t>NWLR........Nigerian Weekly Law Reports</w:t>
      </w:r>
    </w:p>
    <w:p w:rsidR="00CB63D2" w:rsidRPr="00E52CEC" w:rsidRDefault="00CB63D2" w:rsidP="00CB63D2">
      <w:pPr>
        <w:spacing w:line="480" w:lineRule="auto"/>
        <w:rPr>
          <w:rFonts w:ascii="Times New Roman" w:hAnsi="Times New Roman"/>
          <w:sz w:val="24"/>
          <w:szCs w:val="24"/>
        </w:rPr>
      </w:pPr>
      <w:r w:rsidRPr="00E52CEC">
        <w:rPr>
          <w:rFonts w:ascii="Times New Roman" w:hAnsi="Times New Roman"/>
          <w:sz w:val="24"/>
          <w:szCs w:val="24"/>
        </w:rPr>
        <w:t>SC........Supreme Court</w:t>
      </w:r>
    </w:p>
    <w:p w:rsidR="00CB63D2" w:rsidRPr="00E52CEC" w:rsidRDefault="00CB63D2" w:rsidP="00CB63D2">
      <w:pPr>
        <w:spacing w:line="480" w:lineRule="auto"/>
        <w:rPr>
          <w:rFonts w:ascii="Times New Roman" w:hAnsi="Times New Roman"/>
          <w:sz w:val="24"/>
          <w:szCs w:val="24"/>
        </w:rPr>
      </w:pPr>
      <w:r w:rsidRPr="00E52CEC">
        <w:rPr>
          <w:rFonts w:ascii="Times New Roman" w:hAnsi="Times New Roman"/>
          <w:sz w:val="24"/>
          <w:szCs w:val="24"/>
        </w:rPr>
        <w:t>UILR........University of Ife Law Reports</w:t>
      </w:r>
    </w:p>
    <w:p w:rsidR="00CB63D2" w:rsidRPr="00011F7B" w:rsidRDefault="00CB63D2" w:rsidP="00CB63D2">
      <w:pPr>
        <w:spacing w:line="480" w:lineRule="auto"/>
        <w:rPr>
          <w:rFonts w:ascii="Times New Roman" w:hAnsi="Times New Roman"/>
          <w:sz w:val="24"/>
          <w:szCs w:val="24"/>
        </w:rPr>
      </w:pPr>
    </w:p>
    <w:p w:rsidR="00CB63D2" w:rsidRDefault="00CB63D2" w:rsidP="00CB63D2">
      <w:pPr>
        <w:rPr>
          <w:rFonts w:ascii="Times New Roman" w:hAnsi="Times New Roman"/>
          <w:b/>
          <w:bCs/>
          <w:sz w:val="24"/>
          <w:szCs w:val="24"/>
        </w:rPr>
      </w:pPr>
      <w:r>
        <w:rPr>
          <w:rFonts w:ascii="Times New Roman" w:hAnsi="Times New Roman"/>
          <w:b/>
          <w:bCs/>
          <w:sz w:val="24"/>
          <w:szCs w:val="24"/>
        </w:rPr>
        <w:br w:type="page"/>
      </w:r>
    </w:p>
    <w:p w:rsidR="00CB63D2" w:rsidRDefault="00CB63D2" w:rsidP="00CB63D2">
      <w:pPr>
        <w:spacing w:line="480" w:lineRule="auto"/>
        <w:jc w:val="center"/>
        <w:rPr>
          <w:rFonts w:ascii="Times New Roman" w:hAnsi="Times New Roman"/>
          <w:b/>
          <w:bCs/>
          <w:sz w:val="24"/>
          <w:szCs w:val="24"/>
        </w:rPr>
      </w:pPr>
      <w:r>
        <w:rPr>
          <w:rFonts w:ascii="Times New Roman" w:hAnsi="Times New Roman"/>
          <w:b/>
          <w:bCs/>
          <w:sz w:val="24"/>
          <w:szCs w:val="24"/>
        </w:rPr>
        <w:lastRenderedPageBreak/>
        <w:t>ABSTRACT</w:t>
      </w:r>
    </w:p>
    <w:p w:rsidR="00CB63D2" w:rsidRPr="00F60F6F" w:rsidRDefault="00CB63D2" w:rsidP="00CB63D2">
      <w:pPr>
        <w:spacing w:line="240" w:lineRule="auto"/>
        <w:jc w:val="both"/>
        <w:rPr>
          <w:rFonts w:ascii="Times New Roman" w:hAnsi="Times New Roman"/>
          <w:sz w:val="24"/>
          <w:szCs w:val="24"/>
        </w:rPr>
      </w:pPr>
      <w:r w:rsidRPr="00F60F6F">
        <w:rPr>
          <w:rFonts w:ascii="Times New Roman" w:hAnsi="Times New Roman"/>
          <w:sz w:val="24"/>
          <w:szCs w:val="24"/>
        </w:rPr>
        <w:t>Matrimonial disputes in Nigeria continue to be resolved predominantly through adversarial litigation despite the increasing recognition of Alternative Dispute Resolution (ADR) as a faster, less expensive, and more relationship-oriented mechanism for resolving family conflicts. This study examines the legal and institutional framework governing the use of ADR in matrimonial disputes in Nigeria. The objectives of the study are to examine the legal framework regulating ADR in matrimonial disputes, evaluate the institutional mechanisms supporting its implementation, identify the challenges affecting its effective utilization, and propose reforms that would strengthen the use of ADR in family justice administration. The research adopts the doctrinal legal research methodology, relying on primary sources including statutes, judicial decisions, and international instruments, as well as secondary sources comprising textbooks, journal articles, reports, and other scholarly materials. The study employs analytical and comparative approaches in examining relevant legal principles and institutional practices.</w:t>
      </w:r>
      <w:r>
        <w:rPr>
          <w:rFonts w:ascii="Times New Roman" w:hAnsi="Times New Roman"/>
          <w:sz w:val="24"/>
          <w:szCs w:val="24"/>
        </w:rPr>
        <w:t xml:space="preserve"> </w:t>
      </w:r>
      <w:r w:rsidRPr="00F60F6F">
        <w:rPr>
          <w:rFonts w:ascii="Times New Roman" w:hAnsi="Times New Roman"/>
          <w:sz w:val="24"/>
          <w:szCs w:val="24"/>
        </w:rPr>
        <w:t xml:space="preserve">The findings reveal that while the Matrimonial Causes Act, the Arbitration and Mediation Act 2023, the Child Rights Act 2003, and various High Court Civil Procedure Rules provide legal support for reconciliation and mediation, there is no comprehensive statutory framework specifically regulating family mediation in Nigeria. The study further finds that institutions such as the Lagos Multi-Door Courthouse and other court-connected ADR </w:t>
      </w:r>
      <w:proofErr w:type="spellStart"/>
      <w:r w:rsidRPr="00F60F6F">
        <w:rPr>
          <w:rFonts w:ascii="Times New Roman" w:hAnsi="Times New Roman"/>
          <w:sz w:val="24"/>
          <w:szCs w:val="24"/>
        </w:rPr>
        <w:t>centres</w:t>
      </w:r>
      <w:proofErr w:type="spellEnd"/>
      <w:r w:rsidRPr="00F60F6F">
        <w:rPr>
          <w:rFonts w:ascii="Times New Roman" w:hAnsi="Times New Roman"/>
          <w:sz w:val="24"/>
          <w:szCs w:val="24"/>
        </w:rPr>
        <w:t xml:space="preserve"> have enhanced access to justice through mediation and conciliation, yet their effectiveness is constrained by inadequate institutional capacity, shortage of trained family mediators, poor public awareness, inconsistent judicial referral practices, and the absence of uniform standards for family dispute resolution across the federation. The study concludes that ADR provides a practical and efficient mechanism for reducing litigation, preserving family relationships, protecting the best interests of children, and improving access to justice in matrimonial disputes. It recommends the enactment of a comprehensive family mediation framework, the establishment of specialized family mediation </w:t>
      </w:r>
      <w:proofErr w:type="spellStart"/>
      <w:r w:rsidRPr="00F60F6F">
        <w:rPr>
          <w:rFonts w:ascii="Times New Roman" w:hAnsi="Times New Roman"/>
          <w:sz w:val="24"/>
          <w:szCs w:val="24"/>
        </w:rPr>
        <w:t>centres</w:t>
      </w:r>
      <w:proofErr w:type="spellEnd"/>
      <w:r w:rsidRPr="00F60F6F">
        <w:rPr>
          <w:rFonts w:ascii="Times New Roman" w:hAnsi="Times New Roman"/>
          <w:sz w:val="24"/>
          <w:szCs w:val="24"/>
        </w:rPr>
        <w:t xml:space="preserve"> in all states, compulsory judicial consideration of mediation before trial where appropriate, continuous training and accreditation of family mediators, increased public sensitization on ADR, and stronger collaboration between courts, ADR institutions, customary institutions, and religious bodies to enhance the administration of family justice in Nigeria.</w:t>
      </w:r>
    </w:p>
    <w:p w:rsidR="00CB63D2" w:rsidRDefault="00CB63D2" w:rsidP="00CB63D2">
      <w:pPr>
        <w:spacing w:line="240" w:lineRule="auto"/>
        <w:jc w:val="center"/>
        <w:rPr>
          <w:rFonts w:ascii="Times New Roman" w:hAnsi="Times New Roman"/>
          <w:sz w:val="24"/>
          <w:szCs w:val="24"/>
        </w:rPr>
      </w:pPr>
    </w:p>
    <w:p w:rsidR="00CB63D2" w:rsidRDefault="00CB63D2" w:rsidP="00CB63D2">
      <w:pPr>
        <w:spacing w:line="240" w:lineRule="auto"/>
        <w:jc w:val="center"/>
        <w:rPr>
          <w:rFonts w:ascii="Times New Roman" w:hAnsi="Times New Roman"/>
          <w:sz w:val="24"/>
          <w:szCs w:val="24"/>
        </w:rPr>
      </w:pPr>
    </w:p>
    <w:p w:rsidR="00CB63D2" w:rsidRDefault="00CB63D2" w:rsidP="00CB63D2">
      <w:pPr>
        <w:spacing w:line="240" w:lineRule="auto"/>
        <w:jc w:val="center"/>
        <w:rPr>
          <w:rFonts w:ascii="Times New Roman" w:hAnsi="Times New Roman"/>
          <w:sz w:val="24"/>
          <w:szCs w:val="24"/>
        </w:rPr>
      </w:pPr>
    </w:p>
    <w:p w:rsidR="00CB63D2" w:rsidRDefault="00CB63D2" w:rsidP="00CB63D2">
      <w:pPr>
        <w:spacing w:line="240" w:lineRule="auto"/>
        <w:jc w:val="center"/>
        <w:rPr>
          <w:rFonts w:ascii="Times New Roman" w:hAnsi="Times New Roman"/>
          <w:sz w:val="24"/>
          <w:szCs w:val="24"/>
        </w:rPr>
      </w:pPr>
    </w:p>
    <w:p w:rsidR="00CB63D2" w:rsidRDefault="00CB63D2" w:rsidP="00CB63D2">
      <w:pPr>
        <w:spacing w:line="480" w:lineRule="auto"/>
        <w:jc w:val="center"/>
        <w:rPr>
          <w:rFonts w:ascii="Times New Roman" w:hAnsi="Times New Roman"/>
          <w:b/>
          <w:bCs/>
          <w:sz w:val="24"/>
          <w:szCs w:val="24"/>
        </w:rPr>
      </w:pPr>
    </w:p>
    <w:p w:rsidR="00CB63D2" w:rsidRDefault="00CB63D2" w:rsidP="00CB63D2">
      <w:pPr>
        <w:spacing w:line="480" w:lineRule="auto"/>
        <w:jc w:val="center"/>
        <w:rPr>
          <w:rFonts w:ascii="Times New Roman" w:hAnsi="Times New Roman"/>
          <w:b/>
          <w:bCs/>
          <w:sz w:val="24"/>
          <w:szCs w:val="24"/>
        </w:rPr>
      </w:pPr>
    </w:p>
    <w:p w:rsidR="00CB63D2" w:rsidRDefault="00CB63D2" w:rsidP="00CB63D2"/>
    <w:p w:rsidR="005E6913" w:rsidRDefault="005E6913" w:rsidP="005E6913">
      <w:pPr>
        <w:spacing w:line="480" w:lineRule="auto"/>
        <w:jc w:val="center"/>
        <w:rPr>
          <w:rFonts w:ascii="Times New Roman" w:hAnsi="Times New Roman"/>
          <w:b/>
          <w:bCs/>
          <w:sz w:val="24"/>
          <w:szCs w:val="24"/>
        </w:rPr>
      </w:pPr>
    </w:p>
    <w:p w:rsidR="00D45152" w:rsidRPr="00D45152" w:rsidRDefault="00D45152" w:rsidP="00D45152">
      <w:pPr>
        <w:spacing w:line="480" w:lineRule="auto"/>
        <w:jc w:val="center"/>
        <w:rPr>
          <w:rFonts w:ascii="Times New Roman" w:hAnsi="Times New Roman" w:cs="Times New Roman"/>
          <w:b/>
          <w:bCs/>
          <w:sz w:val="24"/>
          <w:szCs w:val="24"/>
        </w:rPr>
      </w:pPr>
      <w:bookmarkStart w:id="0" w:name="_GoBack"/>
      <w:bookmarkEnd w:id="0"/>
      <w:r w:rsidRPr="00D45152">
        <w:rPr>
          <w:rFonts w:ascii="Times New Roman" w:hAnsi="Times New Roman" w:cs="Times New Roman"/>
          <w:b/>
          <w:bCs/>
          <w:sz w:val="24"/>
          <w:szCs w:val="24"/>
        </w:rPr>
        <w:lastRenderedPageBreak/>
        <w:t>CHAPTER ONE</w:t>
      </w:r>
    </w:p>
    <w:p w:rsidR="00D45152" w:rsidRPr="00D45152" w:rsidRDefault="00D45152" w:rsidP="00D45152">
      <w:pPr>
        <w:spacing w:line="480" w:lineRule="auto"/>
        <w:jc w:val="center"/>
        <w:rPr>
          <w:rFonts w:ascii="Times New Roman" w:hAnsi="Times New Roman" w:cs="Times New Roman"/>
          <w:b/>
          <w:bCs/>
          <w:sz w:val="24"/>
          <w:szCs w:val="24"/>
        </w:rPr>
      </w:pPr>
      <w:r w:rsidRPr="00D45152">
        <w:rPr>
          <w:rFonts w:ascii="Times New Roman" w:hAnsi="Times New Roman" w:cs="Times New Roman"/>
          <w:b/>
          <w:bCs/>
          <w:sz w:val="24"/>
          <w:szCs w:val="24"/>
        </w:rPr>
        <w:t>INTRODUCTION</w:t>
      </w:r>
    </w:p>
    <w:p w:rsidR="00D45152" w:rsidRPr="00D45152" w:rsidRDefault="00D45152" w:rsidP="00D45152">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1.1 </w:t>
      </w:r>
      <w:r w:rsidRPr="00D45152">
        <w:rPr>
          <w:rFonts w:ascii="Times New Roman" w:hAnsi="Times New Roman" w:cs="Times New Roman"/>
          <w:b/>
          <w:bCs/>
          <w:sz w:val="24"/>
          <w:szCs w:val="24"/>
        </w:rPr>
        <w:t>Background to the Study</w:t>
      </w:r>
    </w:p>
    <w:p w:rsidR="00CA3F19" w:rsidRPr="00CA3F19" w:rsidRDefault="00CA3F19" w:rsidP="00CA3F19">
      <w:pPr>
        <w:spacing w:line="480" w:lineRule="auto"/>
        <w:jc w:val="both"/>
        <w:rPr>
          <w:rFonts w:ascii="Times New Roman" w:hAnsi="Times New Roman" w:cs="Times New Roman"/>
          <w:sz w:val="24"/>
          <w:szCs w:val="24"/>
        </w:rPr>
      </w:pPr>
      <w:r w:rsidRPr="00CA3F19">
        <w:rPr>
          <w:rFonts w:ascii="Times New Roman" w:hAnsi="Times New Roman" w:cs="Times New Roman"/>
          <w:sz w:val="24"/>
          <w:szCs w:val="24"/>
        </w:rPr>
        <w:t xml:space="preserve">Marriage as both a social and legal institution has structures </w:t>
      </w:r>
      <w:r w:rsidR="00534E32">
        <w:rPr>
          <w:rFonts w:ascii="Times New Roman" w:hAnsi="Times New Roman" w:cs="Times New Roman"/>
          <w:sz w:val="24"/>
          <w:szCs w:val="24"/>
        </w:rPr>
        <w:t>for</w:t>
      </w:r>
      <w:r w:rsidRPr="00CA3F19">
        <w:rPr>
          <w:rFonts w:ascii="Times New Roman" w:hAnsi="Times New Roman" w:cs="Times New Roman"/>
          <w:sz w:val="24"/>
          <w:szCs w:val="24"/>
        </w:rPr>
        <w:t xml:space="preserve"> resolving conflict</w:t>
      </w:r>
      <w:r w:rsidR="00534E32">
        <w:rPr>
          <w:rFonts w:ascii="Times New Roman" w:hAnsi="Times New Roman" w:cs="Times New Roman"/>
          <w:sz w:val="24"/>
          <w:szCs w:val="24"/>
        </w:rPr>
        <w:t>s</w:t>
      </w:r>
      <w:r w:rsidRPr="00CA3F19">
        <w:rPr>
          <w:rFonts w:ascii="Times New Roman" w:hAnsi="Times New Roman" w:cs="Times New Roman"/>
          <w:sz w:val="24"/>
          <w:szCs w:val="24"/>
        </w:rPr>
        <w:t xml:space="preserve"> that emerge between marital partners</w:t>
      </w:r>
      <w:r w:rsidR="00534E32">
        <w:rPr>
          <w:rFonts w:ascii="Times New Roman" w:hAnsi="Times New Roman" w:cs="Times New Roman"/>
          <w:sz w:val="24"/>
          <w:szCs w:val="24"/>
        </w:rPr>
        <w:t xml:space="preserve"> since time immemorial</w:t>
      </w:r>
      <w:r w:rsidRPr="00CA3F19">
        <w:rPr>
          <w:rFonts w:ascii="Times New Roman" w:hAnsi="Times New Roman" w:cs="Times New Roman"/>
          <w:sz w:val="24"/>
          <w:szCs w:val="24"/>
        </w:rPr>
        <w:t>. Much earlier than the development of centralized courts, global societies used the methods of consensual, conciliatory and restorative means to resolve disputes within families. Now termed Alternative Dispute Resolution (ADR), it has profound historical origins in ancient, religious and community-based customs as opposed to a strictly recent legal development.</w:t>
      </w:r>
      <w:r w:rsidR="00381E6E">
        <w:rPr>
          <w:rStyle w:val="FootnoteReference"/>
          <w:rFonts w:ascii="Times New Roman" w:hAnsi="Times New Roman" w:cs="Times New Roman"/>
          <w:sz w:val="24"/>
          <w:szCs w:val="24"/>
        </w:rPr>
        <w:footnoteReference w:id="1"/>
      </w:r>
    </w:p>
    <w:p w:rsidR="00CA3F19" w:rsidRPr="00CA3F19" w:rsidRDefault="00CA3F19" w:rsidP="00CA3F19">
      <w:pPr>
        <w:spacing w:line="480" w:lineRule="auto"/>
        <w:jc w:val="both"/>
        <w:rPr>
          <w:rFonts w:ascii="Times New Roman" w:hAnsi="Times New Roman" w:cs="Times New Roman"/>
          <w:sz w:val="24"/>
          <w:szCs w:val="24"/>
        </w:rPr>
      </w:pPr>
      <w:r w:rsidRPr="00CA3F19">
        <w:rPr>
          <w:rFonts w:ascii="Times New Roman" w:hAnsi="Times New Roman" w:cs="Times New Roman"/>
          <w:sz w:val="24"/>
          <w:szCs w:val="24"/>
        </w:rPr>
        <w:t>In the ancient days, marriage conflicts were never handled as exactly personal or disputes between married people; they were thought to be the problems of the large families and the well-being of the community.</w:t>
      </w:r>
      <w:r w:rsidR="00AF7AE8">
        <w:rPr>
          <w:rStyle w:val="FootnoteReference"/>
          <w:rFonts w:ascii="Times New Roman" w:hAnsi="Times New Roman" w:cs="Times New Roman"/>
          <w:sz w:val="24"/>
          <w:szCs w:val="24"/>
        </w:rPr>
        <w:footnoteReference w:id="2"/>
      </w:r>
      <w:r w:rsidRPr="00CA3F19">
        <w:rPr>
          <w:rFonts w:ascii="Times New Roman" w:hAnsi="Times New Roman" w:cs="Times New Roman"/>
          <w:sz w:val="24"/>
          <w:szCs w:val="24"/>
        </w:rPr>
        <w:t xml:space="preserve"> In ancient Greek and Roman family settings, the older individuals in households and societal groups tended to interfere in settlement conflicts associated with marriage, dowry, inheritance and divorce</w:t>
      </w:r>
      <w:r w:rsidR="00AF7AE8">
        <w:rPr>
          <w:rFonts w:ascii="Times New Roman" w:hAnsi="Times New Roman" w:cs="Times New Roman"/>
          <w:sz w:val="24"/>
          <w:szCs w:val="24"/>
        </w:rPr>
        <w:t>.</w:t>
      </w:r>
      <w:r w:rsidR="00AF7AE8">
        <w:rPr>
          <w:rStyle w:val="FootnoteReference"/>
          <w:rFonts w:ascii="Times New Roman" w:hAnsi="Times New Roman" w:cs="Times New Roman"/>
          <w:sz w:val="24"/>
          <w:szCs w:val="24"/>
        </w:rPr>
        <w:footnoteReference w:id="3"/>
      </w:r>
      <w:r w:rsidRPr="00CA3F19">
        <w:rPr>
          <w:rFonts w:ascii="Times New Roman" w:hAnsi="Times New Roman" w:cs="Times New Roman"/>
          <w:sz w:val="24"/>
          <w:szCs w:val="24"/>
        </w:rPr>
        <w:t xml:space="preserve"> </w:t>
      </w:r>
      <w:r w:rsidR="00AF7AE8">
        <w:rPr>
          <w:rFonts w:ascii="Times New Roman" w:hAnsi="Times New Roman" w:cs="Times New Roman"/>
          <w:sz w:val="24"/>
          <w:szCs w:val="24"/>
        </w:rPr>
        <w:t>T</w:t>
      </w:r>
      <w:r w:rsidRPr="00CA3F19">
        <w:rPr>
          <w:rFonts w:ascii="Times New Roman" w:hAnsi="Times New Roman" w:cs="Times New Roman"/>
          <w:sz w:val="24"/>
          <w:szCs w:val="24"/>
        </w:rPr>
        <w:t>herefore</w:t>
      </w:r>
      <w:r w:rsidR="00AF7AE8">
        <w:rPr>
          <w:rFonts w:ascii="Times New Roman" w:hAnsi="Times New Roman" w:cs="Times New Roman"/>
          <w:sz w:val="24"/>
          <w:szCs w:val="24"/>
        </w:rPr>
        <w:t>,</w:t>
      </w:r>
      <w:r w:rsidRPr="00CA3F19">
        <w:rPr>
          <w:rFonts w:ascii="Times New Roman" w:hAnsi="Times New Roman" w:cs="Times New Roman"/>
          <w:sz w:val="24"/>
          <w:szCs w:val="24"/>
        </w:rPr>
        <w:t xml:space="preserve"> it can be seen </w:t>
      </w:r>
      <w:r w:rsidR="00AF7AE8">
        <w:rPr>
          <w:rFonts w:ascii="Times New Roman" w:hAnsi="Times New Roman" w:cs="Times New Roman"/>
          <w:sz w:val="24"/>
          <w:szCs w:val="24"/>
        </w:rPr>
        <w:t xml:space="preserve">that </w:t>
      </w:r>
      <w:r w:rsidRPr="00CA3F19">
        <w:rPr>
          <w:rFonts w:ascii="Times New Roman" w:hAnsi="Times New Roman" w:cs="Times New Roman"/>
          <w:sz w:val="24"/>
          <w:szCs w:val="24"/>
        </w:rPr>
        <w:t>these societies were more conciliatory through dialogue and compromise as opposed to adjudicated marital conflicts</w:t>
      </w:r>
      <w:r w:rsidR="0099285C">
        <w:rPr>
          <w:rFonts w:ascii="Times New Roman" w:hAnsi="Times New Roman" w:cs="Times New Roman"/>
          <w:sz w:val="24"/>
          <w:szCs w:val="24"/>
        </w:rPr>
        <w:t>.</w:t>
      </w:r>
      <w:r w:rsidR="00AF7AE8">
        <w:rPr>
          <w:rStyle w:val="FootnoteReference"/>
          <w:rFonts w:ascii="Times New Roman" w:hAnsi="Times New Roman" w:cs="Times New Roman"/>
          <w:sz w:val="24"/>
          <w:szCs w:val="24"/>
        </w:rPr>
        <w:footnoteReference w:id="4"/>
      </w:r>
      <w:r w:rsidR="0099285C">
        <w:rPr>
          <w:rFonts w:ascii="Times New Roman" w:hAnsi="Times New Roman" w:cs="Times New Roman"/>
          <w:sz w:val="24"/>
          <w:szCs w:val="24"/>
        </w:rPr>
        <w:t xml:space="preserve"> This </w:t>
      </w:r>
      <w:r w:rsidRPr="00CA3F19">
        <w:rPr>
          <w:rFonts w:ascii="Times New Roman" w:hAnsi="Times New Roman" w:cs="Times New Roman"/>
          <w:sz w:val="24"/>
          <w:szCs w:val="24"/>
        </w:rPr>
        <w:t>remained the guiding principle in ADR practices even in modern-day societies.</w:t>
      </w:r>
    </w:p>
    <w:p w:rsidR="00CA3F19" w:rsidRPr="00CA3F19" w:rsidRDefault="00CA3F19" w:rsidP="00CA3F19">
      <w:pPr>
        <w:spacing w:line="480" w:lineRule="auto"/>
        <w:jc w:val="both"/>
        <w:rPr>
          <w:rFonts w:ascii="Times New Roman" w:hAnsi="Times New Roman" w:cs="Times New Roman"/>
          <w:sz w:val="24"/>
          <w:szCs w:val="24"/>
        </w:rPr>
      </w:pPr>
      <w:r w:rsidRPr="00CA3F19">
        <w:rPr>
          <w:rFonts w:ascii="Times New Roman" w:hAnsi="Times New Roman" w:cs="Times New Roman"/>
          <w:sz w:val="24"/>
          <w:szCs w:val="24"/>
        </w:rPr>
        <w:lastRenderedPageBreak/>
        <w:t>As formal legal institutions were established in medieval Europe, ecclesiastical jurisdiction over matrimonial causes of separation, nullity and marital obligations came to dominate</w:t>
      </w:r>
      <w:r w:rsidR="00AF7AE8">
        <w:rPr>
          <w:rFonts w:ascii="Times New Roman" w:hAnsi="Times New Roman" w:cs="Times New Roman"/>
          <w:sz w:val="24"/>
          <w:szCs w:val="24"/>
        </w:rPr>
        <w:t>.</w:t>
      </w:r>
      <w:r w:rsidR="00AF7AE8">
        <w:rPr>
          <w:rStyle w:val="FootnoteReference"/>
          <w:rFonts w:ascii="Times New Roman" w:hAnsi="Times New Roman" w:cs="Times New Roman"/>
          <w:sz w:val="24"/>
          <w:szCs w:val="24"/>
        </w:rPr>
        <w:footnoteReference w:id="5"/>
      </w:r>
      <w:r w:rsidRPr="00CA3F19">
        <w:rPr>
          <w:rFonts w:ascii="Times New Roman" w:hAnsi="Times New Roman" w:cs="Times New Roman"/>
          <w:sz w:val="24"/>
          <w:szCs w:val="24"/>
        </w:rPr>
        <w:t xml:space="preserve"> </w:t>
      </w:r>
      <w:r w:rsidR="00AF7AE8">
        <w:rPr>
          <w:rFonts w:ascii="Times New Roman" w:hAnsi="Times New Roman" w:cs="Times New Roman"/>
          <w:sz w:val="24"/>
          <w:szCs w:val="24"/>
        </w:rPr>
        <w:t>S</w:t>
      </w:r>
      <w:r w:rsidRPr="00CA3F19">
        <w:rPr>
          <w:rFonts w:ascii="Times New Roman" w:hAnsi="Times New Roman" w:cs="Times New Roman"/>
          <w:sz w:val="24"/>
          <w:szCs w:val="24"/>
        </w:rPr>
        <w:t>till, in this formal structure, the primary role was played by conciliation.</w:t>
      </w:r>
      <w:r w:rsidR="00AF7AE8">
        <w:rPr>
          <w:rStyle w:val="FootnoteReference"/>
          <w:rFonts w:ascii="Times New Roman" w:hAnsi="Times New Roman" w:cs="Times New Roman"/>
          <w:sz w:val="24"/>
          <w:szCs w:val="24"/>
        </w:rPr>
        <w:footnoteReference w:id="6"/>
      </w:r>
      <w:r w:rsidRPr="00CA3F19">
        <w:rPr>
          <w:rFonts w:ascii="Times New Roman" w:hAnsi="Times New Roman" w:cs="Times New Roman"/>
          <w:sz w:val="24"/>
          <w:szCs w:val="24"/>
        </w:rPr>
        <w:t xml:space="preserve"> In the United States and the United Kingdom</w:t>
      </w:r>
      <w:r w:rsidR="00AF7AE8">
        <w:rPr>
          <w:rFonts w:ascii="Times New Roman" w:hAnsi="Times New Roman" w:cs="Times New Roman"/>
          <w:sz w:val="24"/>
          <w:szCs w:val="24"/>
        </w:rPr>
        <w:t>,</w:t>
      </w:r>
      <w:r w:rsidRPr="00CA3F19">
        <w:rPr>
          <w:rFonts w:ascii="Times New Roman" w:hAnsi="Times New Roman" w:cs="Times New Roman"/>
          <w:sz w:val="24"/>
          <w:szCs w:val="24"/>
        </w:rPr>
        <w:t xml:space="preserve"> the ADR movement began to take off in the twentieth century and was entrenched in the institutional court system developments of the common law of matrimonial litigation</w:t>
      </w:r>
      <w:r w:rsidR="00AF7AE8">
        <w:rPr>
          <w:rFonts w:ascii="Times New Roman" w:hAnsi="Times New Roman" w:cs="Times New Roman"/>
          <w:sz w:val="24"/>
          <w:szCs w:val="24"/>
        </w:rPr>
        <w:t>.</w:t>
      </w:r>
      <w:r w:rsidR="00AF7AE8">
        <w:rPr>
          <w:rStyle w:val="FootnoteReference"/>
          <w:rFonts w:ascii="Times New Roman" w:hAnsi="Times New Roman" w:cs="Times New Roman"/>
          <w:sz w:val="24"/>
          <w:szCs w:val="24"/>
        </w:rPr>
        <w:footnoteReference w:id="7"/>
      </w:r>
      <w:r w:rsidRPr="00CA3F19">
        <w:rPr>
          <w:rFonts w:ascii="Times New Roman" w:hAnsi="Times New Roman" w:cs="Times New Roman"/>
          <w:sz w:val="24"/>
          <w:szCs w:val="24"/>
        </w:rPr>
        <w:t xml:space="preserve"> </w:t>
      </w:r>
      <w:r w:rsidR="00AF7AE8">
        <w:rPr>
          <w:rFonts w:ascii="Times New Roman" w:hAnsi="Times New Roman" w:cs="Times New Roman"/>
          <w:sz w:val="24"/>
          <w:szCs w:val="24"/>
        </w:rPr>
        <w:t>There were</w:t>
      </w:r>
      <w:r w:rsidRPr="00CA3F19">
        <w:rPr>
          <w:rFonts w:ascii="Times New Roman" w:hAnsi="Times New Roman" w:cs="Times New Roman"/>
          <w:sz w:val="24"/>
          <w:szCs w:val="24"/>
        </w:rPr>
        <w:t xml:space="preserve"> attempts at reconciliation to provide certain matrimonial remedies, embedding the principles of ADR in the institutional operation of courts.</w:t>
      </w:r>
      <w:r w:rsidR="00AF7AE8">
        <w:rPr>
          <w:rStyle w:val="FootnoteReference"/>
          <w:rFonts w:ascii="Times New Roman" w:hAnsi="Times New Roman" w:cs="Times New Roman"/>
          <w:sz w:val="24"/>
          <w:szCs w:val="24"/>
        </w:rPr>
        <w:footnoteReference w:id="8"/>
      </w:r>
    </w:p>
    <w:p w:rsidR="00CA3F19" w:rsidRPr="00CA3F19" w:rsidRDefault="00CA3F19" w:rsidP="00CA3F19">
      <w:pPr>
        <w:spacing w:line="480" w:lineRule="auto"/>
        <w:jc w:val="both"/>
        <w:rPr>
          <w:rFonts w:ascii="Times New Roman" w:hAnsi="Times New Roman" w:cs="Times New Roman"/>
          <w:sz w:val="24"/>
          <w:szCs w:val="24"/>
        </w:rPr>
      </w:pPr>
      <w:r w:rsidRPr="00CA3F19">
        <w:rPr>
          <w:rFonts w:ascii="Times New Roman" w:hAnsi="Times New Roman" w:cs="Times New Roman"/>
          <w:sz w:val="24"/>
          <w:szCs w:val="24"/>
        </w:rPr>
        <w:t>ADR has emerged as a part of the family justice systems worldwide. Numerous jurisdictions today require mediation as an initial step before proceedings can be filed in court regarding matrimonial matters</w:t>
      </w:r>
      <w:r w:rsidR="000C074F">
        <w:rPr>
          <w:rFonts w:ascii="Times New Roman" w:hAnsi="Times New Roman" w:cs="Times New Roman"/>
          <w:sz w:val="24"/>
          <w:szCs w:val="24"/>
        </w:rPr>
        <w:t>.</w:t>
      </w:r>
      <w:r w:rsidR="000C074F">
        <w:rPr>
          <w:rStyle w:val="FootnoteReference"/>
          <w:rFonts w:ascii="Times New Roman" w:hAnsi="Times New Roman" w:cs="Times New Roman"/>
          <w:sz w:val="24"/>
          <w:szCs w:val="24"/>
        </w:rPr>
        <w:footnoteReference w:id="9"/>
      </w:r>
      <w:r w:rsidRPr="00CA3F19">
        <w:rPr>
          <w:rFonts w:ascii="Times New Roman" w:hAnsi="Times New Roman" w:cs="Times New Roman"/>
          <w:sz w:val="24"/>
          <w:szCs w:val="24"/>
        </w:rPr>
        <w:t xml:space="preserve"> </w:t>
      </w:r>
      <w:r w:rsidR="000C074F">
        <w:rPr>
          <w:rFonts w:ascii="Times New Roman" w:hAnsi="Times New Roman" w:cs="Times New Roman"/>
          <w:sz w:val="24"/>
          <w:szCs w:val="24"/>
        </w:rPr>
        <w:t>S</w:t>
      </w:r>
      <w:r w:rsidRPr="00CA3F19">
        <w:rPr>
          <w:rFonts w:ascii="Times New Roman" w:hAnsi="Times New Roman" w:cs="Times New Roman"/>
          <w:sz w:val="24"/>
          <w:szCs w:val="24"/>
        </w:rPr>
        <w:t xml:space="preserve">ince </w:t>
      </w:r>
      <w:r w:rsidR="000C074F">
        <w:rPr>
          <w:rFonts w:ascii="Times New Roman" w:hAnsi="Times New Roman" w:cs="Times New Roman"/>
          <w:sz w:val="24"/>
          <w:szCs w:val="24"/>
        </w:rPr>
        <w:t xml:space="preserve">marital disputes </w:t>
      </w:r>
      <w:r w:rsidRPr="00CA3F19">
        <w:rPr>
          <w:rFonts w:ascii="Times New Roman" w:hAnsi="Times New Roman" w:cs="Times New Roman"/>
          <w:sz w:val="24"/>
          <w:szCs w:val="24"/>
        </w:rPr>
        <w:t xml:space="preserve">is relational rather than strictly legal, adversarial litigation can increase </w:t>
      </w:r>
      <w:r w:rsidR="00A45B2F">
        <w:rPr>
          <w:rFonts w:ascii="Times New Roman" w:hAnsi="Times New Roman" w:cs="Times New Roman"/>
          <w:sz w:val="24"/>
          <w:szCs w:val="24"/>
        </w:rPr>
        <w:t>it</w:t>
      </w:r>
      <w:r w:rsidRPr="00CA3F19">
        <w:rPr>
          <w:rFonts w:ascii="Times New Roman" w:hAnsi="Times New Roman" w:cs="Times New Roman"/>
          <w:sz w:val="24"/>
          <w:szCs w:val="24"/>
        </w:rPr>
        <w:t xml:space="preserve"> instead of allowing any chance of reconciliation and harming family ties and children.</w:t>
      </w:r>
      <w:r w:rsidR="00A45B2F">
        <w:rPr>
          <w:rStyle w:val="FootnoteReference"/>
          <w:rFonts w:ascii="Times New Roman" w:hAnsi="Times New Roman" w:cs="Times New Roman"/>
          <w:sz w:val="24"/>
          <w:szCs w:val="24"/>
        </w:rPr>
        <w:footnoteReference w:id="10"/>
      </w:r>
      <w:r w:rsidRPr="00CA3F19">
        <w:rPr>
          <w:rFonts w:ascii="Times New Roman" w:hAnsi="Times New Roman" w:cs="Times New Roman"/>
          <w:sz w:val="24"/>
          <w:szCs w:val="24"/>
        </w:rPr>
        <w:t xml:space="preserve"> </w:t>
      </w:r>
      <w:r w:rsidR="00A45B2F" w:rsidRPr="00A45B2F">
        <w:rPr>
          <w:rFonts w:ascii="Times New Roman" w:hAnsi="Times New Roman" w:cs="Times New Roman"/>
          <w:sz w:val="24"/>
          <w:szCs w:val="24"/>
        </w:rPr>
        <w:t>ADR offers confidentiality, informality, party autonomy and the preservation of relationships, making it particularly suitable for matrimonial disputes</w:t>
      </w:r>
      <w:r w:rsidRPr="00CA3F19">
        <w:rPr>
          <w:rFonts w:ascii="Times New Roman" w:hAnsi="Times New Roman" w:cs="Times New Roman"/>
          <w:sz w:val="24"/>
          <w:szCs w:val="24"/>
        </w:rPr>
        <w:t>.</w:t>
      </w:r>
      <w:r w:rsidR="00A45B2F">
        <w:rPr>
          <w:rStyle w:val="FootnoteReference"/>
          <w:rFonts w:ascii="Times New Roman" w:hAnsi="Times New Roman" w:cs="Times New Roman"/>
          <w:sz w:val="24"/>
          <w:szCs w:val="24"/>
        </w:rPr>
        <w:footnoteReference w:id="11"/>
      </w:r>
    </w:p>
    <w:p w:rsidR="00CA3F19" w:rsidRPr="00CA3F19" w:rsidRDefault="00CA3F19" w:rsidP="00CA3F19">
      <w:pPr>
        <w:spacing w:line="480" w:lineRule="auto"/>
        <w:jc w:val="both"/>
        <w:rPr>
          <w:rFonts w:ascii="Times New Roman" w:hAnsi="Times New Roman" w:cs="Times New Roman"/>
          <w:sz w:val="24"/>
          <w:szCs w:val="24"/>
        </w:rPr>
      </w:pPr>
      <w:r w:rsidRPr="00CA3F19">
        <w:rPr>
          <w:rFonts w:ascii="Times New Roman" w:hAnsi="Times New Roman" w:cs="Times New Roman"/>
          <w:sz w:val="24"/>
          <w:szCs w:val="24"/>
        </w:rPr>
        <w:t>In Africa, dispute resolution has been community and conciliatory</w:t>
      </w:r>
      <w:r w:rsidR="00A45B2F">
        <w:rPr>
          <w:rFonts w:ascii="Times New Roman" w:hAnsi="Times New Roman" w:cs="Times New Roman"/>
          <w:sz w:val="24"/>
          <w:szCs w:val="24"/>
        </w:rPr>
        <w:t>-based</w:t>
      </w:r>
      <w:r w:rsidRPr="00CA3F19">
        <w:rPr>
          <w:rFonts w:ascii="Times New Roman" w:hAnsi="Times New Roman" w:cs="Times New Roman"/>
          <w:sz w:val="24"/>
          <w:szCs w:val="24"/>
        </w:rPr>
        <w:t>.</w:t>
      </w:r>
      <w:r w:rsidR="00A45B2F">
        <w:rPr>
          <w:rStyle w:val="FootnoteReference"/>
          <w:rFonts w:ascii="Times New Roman" w:hAnsi="Times New Roman" w:cs="Times New Roman"/>
          <w:sz w:val="24"/>
          <w:szCs w:val="24"/>
        </w:rPr>
        <w:footnoteReference w:id="12"/>
      </w:r>
      <w:r w:rsidRPr="00CA3F19">
        <w:rPr>
          <w:rFonts w:ascii="Times New Roman" w:hAnsi="Times New Roman" w:cs="Times New Roman"/>
          <w:sz w:val="24"/>
          <w:szCs w:val="24"/>
        </w:rPr>
        <w:t xml:space="preserve"> The African pre-colonial society relied on councils of elders, kinship systems and customary jurisdiction to solve family and marriage conflicts</w:t>
      </w:r>
      <w:r w:rsidR="00A45B2F">
        <w:rPr>
          <w:rFonts w:ascii="Times New Roman" w:hAnsi="Times New Roman" w:cs="Times New Roman"/>
          <w:sz w:val="24"/>
          <w:szCs w:val="24"/>
        </w:rPr>
        <w:t>.</w:t>
      </w:r>
      <w:r w:rsidR="00A45B2F">
        <w:rPr>
          <w:rStyle w:val="FootnoteReference"/>
          <w:rFonts w:ascii="Times New Roman" w:hAnsi="Times New Roman" w:cs="Times New Roman"/>
          <w:sz w:val="24"/>
          <w:szCs w:val="24"/>
        </w:rPr>
        <w:footnoteReference w:id="13"/>
      </w:r>
      <w:r w:rsidR="00A45B2F">
        <w:rPr>
          <w:rFonts w:ascii="Times New Roman" w:hAnsi="Times New Roman" w:cs="Times New Roman"/>
          <w:sz w:val="24"/>
          <w:szCs w:val="24"/>
        </w:rPr>
        <w:t xml:space="preserve"> T</w:t>
      </w:r>
      <w:r w:rsidRPr="00CA3F19">
        <w:rPr>
          <w:rFonts w:ascii="Times New Roman" w:hAnsi="Times New Roman" w:cs="Times New Roman"/>
          <w:sz w:val="24"/>
          <w:szCs w:val="24"/>
        </w:rPr>
        <w:t xml:space="preserve">his is why the burden of the African culture is closely related to </w:t>
      </w:r>
      <w:r w:rsidRPr="00CA3F19">
        <w:rPr>
          <w:rFonts w:ascii="Times New Roman" w:hAnsi="Times New Roman" w:cs="Times New Roman"/>
          <w:sz w:val="24"/>
          <w:szCs w:val="24"/>
        </w:rPr>
        <w:lastRenderedPageBreak/>
        <w:t>the contemporary practices of ADR especially to mediation and conciliation.</w:t>
      </w:r>
      <w:r w:rsidR="00A45B2F">
        <w:rPr>
          <w:rStyle w:val="FootnoteReference"/>
          <w:rFonts w:ascii="Times New Roman" w:hAnsi="Times New Roman" w:cs="Times New Roman"/>
          <w:sz w:val="24"/>
          <w:szCs w:val="24"/>
        </w:rPr>
        <w:footnoteReference w:id="14"/>
      </w:r>
      <w:r w:rsidR="00A45B2F">
        <w:rPr>
          <w:rFonts w:ascii="Times New Roman" w:hAnsi="Times New Roman" w:cs="Times New Roman"/>
          <w:sz w:val="24"/>
          <w:szCs w:val="24"/>
        </w:rPr>
        <w:t xml:space="preserve"> </w:t>
      </w:r>
      <w:r w:rsidRPr="00CA3F19">
        <w:rPr>
          <w:rFonts w:ascii="Times New Roman" w:hAnsi="Times New Roman" w:cs="Times New Roman"/>
          <w:sz w:val="24"/>
          <w:szCs w:val="24"/>
        </w:rPr>
        <w:t>Colonialism also ushered in formal court systems founded on English common law, French civil law and other European legal traditions, more or less of an adversarial nature.</w:t>
      </w:r>
      <w:r w:rsidR="00A45B2F">
        <w:rPr>
          <w:rStyle w:val="FootnoteReference"/>
          <w:rFonts w:ascii="Times New Roman" w:hAnsi="Times New Roman" w:cs="Times New Roman"/>
          <w:sz w:val="24"/>
          <w:szCs w:val="24"/>
        </w:rPr>
        <w:footnoteReference w:id="15"/>
      </w:r>
      <w:r w:rsidRPr="00CA3F19">
        <w:rPr>
          <w:rFonts w:ascii="Times New Roman" w:hAnsi="Times New Roman" w:cs="Times New Roman"/>
          <w:sz w:val="24"/>
          <w:szCs w:val="24"/>
        </w:rPr>
        <w:t xml:space="preserve"> This saw a slow </w:t>
      </w:r>
      <w:proofErr w:type="spellStart"/>
      <w:r w:rsidRPr="00CA3F19">
        <w:rPr>
          <w:rFonts w:ascii="Times New Roman" w:hAnsi="Times New Roman" w:cs="Times New Roman"/>
          <w:sz w:val="24"/>
          <w:szCs w:val="24"/>
        </w:rPr>
        <w:t>manoeuvre</w:t>
      </w:r>
      <w:proofErr w:type="spellEnd"/>
      <w:r w:rsidRPr="00CA3F19">
        <w:rPr>
          <w:rFonts w:ascii="Times New Roman" w:hAnsi="Times New Roman" w:cs="Times New Roman"/>
          <w:sz w:val="24"/>
          <w:szCs w:val="24"/>
        </w:rPr>
        <w:t xml:space="preserve"> towards the </w:t>
      </w:r>
      <w:proofErr w:type="spellStart"/>
      <w:r w:rsidRPr="00CA3F19">
        <w:rPr>
          <w:rFonts w:ascii="Times New Roman" w:hAnsi="Times New Roman" w:cs="Times New Roman"/>
          <w:sz w:val="24"/>
          <w:szCs w:val="24"/>
        </w:rPr>
        <w:t>marginalisation</w:t>
      </w:r>
      <w:proofErr w:type="spellEnd"/>
      <w:r w:rsidRPr="00CA3F19">
        <w:rPr>
          <w:rFonts w:ascii="Times New Roman" w:hAnsi="Times New Roman" w:cs="Times New Roman"/>
          <w:sz w:val="24"/>
          <w:szCs w:val="24"/>
        </w:rPr>
        <w:t xml:space="preserve"> of customary dispute resolution systems, but in the meantime continued informally within the community.</w:t>
      </w:r>
      <w:r w:rsidR="00A45B2F">
        <w:rPr>
          <w:rStyle w:val="FootnoteReference"/>
          <w:rFonts w:ascii="Times New Roman" w:hAnsi="Times New Roman" w:cs="Times New Roman"/>
          <w:sz w:val="24"/>
          <w:szCs w:val="24"/>
        </w:rPr>
        <w:footnoteReference w:id="16"/>
      </w:r>
      <w:r w:rsidRPr="00CA3F19">
        <w:rPr>
          <w:rFonts w:ascii="Times New Roman" w:hAnsi="Times New Roman" w:cs="Times New Roman"/>
          <w:sz w:val="24"/>
          <w:szCs w:val="24"/>
        </w:rPr>
        <w:t xml:space="preserve"> Post-independent African states have come to appreciate the importance of ADR in uncongested </w:t>
      </w:r>
      <w:proofErr w:type="spellStart"/>
      <w:r w:rsidRPr="00CA3F19">
        <w:rPr>
          <w:rFonts w:ascii="Times New Roman" w:hAnsi="Times New Roman" w:cs="Times New Roman"/>
          <w:sz w:val="24"/>
          <w:szCs w:val="24"/>
        </w:rPr>
        <w:t>courtwork</w:t>
      </w:r>
      <w:proofErr w:type="spellEnd"/>
      <w:r w:rsidRPr="00CA3F19">
        <w:rPr>
          <w:rFonts w:ascii="Times New Roman" w:hAnsi="Times New Roman" w:cs="Times New Roman"/>
          <w:sz w:val="24"/>
          <w:szCs w:val="24"/>
        </w:rPr>
        <w:t xml:space="preserve">, and </w:t>
      </w:r>
      <w:r w:rsidR="00A45B2F" w:rsidRPr="00CA3F19">
        <w:rPr>
          <w:rFonts w:ascii="Times New Roman" w:hAnsi="Times New Roman" w:cs="Times New Roman"/>
          <w:sz w:val="24"/>
          <w:szCs w:val="24"/>
        </w:rPr>
        <w:t>customary</w:t>
      </w:r>
      <w:r w:rsidRPr="00CA3F19">
        <w:rPr>
          <w:rFonts w:ascii="Times New Roman" w:hAnsi="Times New Roman" w:cs="Times New Roman"/>
          <w:sz w:val="24"/>
          <w:szCs w:val="24"/>
        </w:rPr>
        <w:t xml:space="preserve"> dispute resolution systems have been actively incorporated into formal law.</w:t>
      </w:r>
      <w:r w:rsidR="00A45B2F">
        <w:rPr>
          <w:rStyle w:val="FootnoteReference"/>
          <w:rFonts w:ascii="Times New Roman" w:hAnsi="Times New Roman" w:cs="Times New Roman"/>
          <w:sz w:val="24"/>
          <w:szCs w:val="24"/>
        </w:rPr>
        <w:footnoteReference w:id="17"/>
      </w:r>
      <w:r w:rsidR="00400219">
        <w:rPr>
          <w:rFonts w:ascii="Times New Roman" w:hAnsi="Times New Roman" w:cs="Times New Roman"/>
          <w:sz w:val="24"/>
          <w:szCs w:val="24"/>
        </w:rPr>
        <w:t xml:space="preserve"> </w:t>
      </w:r>
    </w:p>
    <w:p w:rsidR="00400219" w:rsidRDefault="00CA3F19" w:rsidP="00CA3F19">
      <w:pPr>
        <w:spacing w:line="480" w:lineRule="auto"/>
        <w:jc w:val="both"/>
        <w:rPr>
          <w:rFonts w:ascii="Times New Roman" w:hAnsi="Times New Roman" w:cs="Times New Roman"/>
          <w:sz w:val="24"/>
          <w:szCs w:val="24"/>
        </w:rPr>
      </w:pPr>
      <w:r w:rsidRPr="00CA3F19">
        <w:rPr>
          <w:rFonts w:ascii="Times New Roman" w:hAnsi="Times New Roman" w:cs="Times New Roman"/>
          <w:sz w:val="24"/>
          <w:szCs w:val="24"/>
        </w:rPr>
        <w:t xml:space="preserve">In Nigeria, the </w:t>
      </w:r>
      <w:r w:rsidR="00A45B2F" w:rsidRPr="00CA3F19">
        <w:rPr>
          <w:rFonts w:ascii="Times New Roman" w:hAnsi="Times New Roman" w:cs="Times New Roman"/>
          <w:sz w:val="24"/>
          <w:szCs w:val="24"/>
        </w:rPr>
        <w:t>multi-faceted</w:t>
      </w:r>
      <w:r w:rsidRPr="00CA3F19">
        <w:rPr>
          <w:rFonts w:ascii="Times New Roman" w:hAnsi="Times New Roman" w:cs="Times New Roman"/>
          <w:sz w:val="24"/>
          <w:szCs w:val="24"/>
        </w:rPr>
        <w:t xml:space="preserve"> legal system comprising statutory law, customary laws and Islamic laws offers several opportunities to address marriage disputes. Traditional law has traditionally been the primary dispute resolver on marriage-related issues, especially on the issues of bride price, custody, maintenance and dissolution of customary marriages (customary law).</w:t>
      </w:r>
      <w:r w:rsidR="00A45B2F">
        <w:rPr>
          <w:rStyle w:val="FootnoteReference"/>
          <w:rFonts w:ascii="Times New Roman" w:hAnsi="Times New Roman" w:cs="Times New Roman"/>
          <w:sz w:val="24"/>
          <w:szCs w:val="24"/>
        </w:rPr>
        <w:footnoteReference w:id="18"/>
      </w:r>
      <w:r w:rsidR="00400219">
        <w:rPr>
          <w:rFonts w:ascii="Times New Roman" w:hAnsi="Times New Roman" w:cs="Times New Roman"/>
          <w:sz w:val="24"/>
          <w:szCs w:val="24"/>
        </w:rPr>
        <w:t xml:space="preserve"> </w:t>
      </w:r>
      <w:r w:rsidR="00400219" w:rsidRPr="00400219">
        <w:rPr>
          <w:rFonts w:ascii="Times New Roman" w:hAnsi="Times New Roman" w:cs="Times New Roman"/>
          <w:sz w:val="24"/>
          <w:szCs w:val="24"/>
        </w:rPr>
        <w:t xml:space="preserve">The Supreme Court in </w:t>
      </w:r>
      <w:r w:rsidR="00400219" w:rsidRPr="00400219">
        <w:rPr>
          <w:rFonts w:ascii="Times New Roman" w:hAnsi="Times New Roman" w:cs="Times New Roman"/>
          <w:i/>
          <w:iCs/>
          <w:sz w:val="24"/>
          <w:szCs w:val="24"/>
        </w:rPr>
        <w:t xml:space="preserve">Agu v </w:t>
      </w:r>
      <w:proofErr w:type="spellStart"/>
      <w:r w:rsidR="00400219" w:rsidRPr="00400219">
        <w:rPr>
          <w:rFonts w:ascii="Times New Roman" w:hAnsi="Times New Roman" w:cs="Times New Roman"/>
          <w:i/>
          <w:iCs/>
          <w:sz w:val="24"/>
          <w:szCs w:val="24"/>
        </w:rPr>
        <w:t>Ikewibe</w:t>
      </w:r>
      <w:proofErr w:type="spellEnd"/>
      <w:r w:rsidR="00400219" w:rsidRPr="00400219">
        <w:rPr>
          <w:rFonts w:ascii="Times New Roman" w:hAnsi="Times New Roman" w:cs="Times New Roman"/>
          <w:sz w:val="24"/>
          <w:szCs w:val="24"/>
        </w:rPr>
        <w:t xml:space="preserve"> </w:t>
      </w:r>
      <w:proofErr w:type="spellStart"/>
      <w:r w:rsidR="00400219" w:rsidRPr="00400219">
        <w:rPr>
          <w:rFonts w:ascii="Times New Roman" w:hAnsi="Times New Roman" w:cs="Times New Roman"/>
          <w:sz w:val="24"/>
          <w:szCs w:val="24"/>
        </w:rPr>
        <w:t>recognised</w:t>
      </w:r>
      <w:proofErr w:type="spellEnd"/>
      <w:r w:rsidR="00400219" w:rsidRPr="00400219">
        <w:rPr>
          <w:rFonts w:ascii="Times New Roman" w:hAnsi="Times New Roman" w:cs="Times New Roman"/>
          <w:sz w:val="24"/>
          <w:szCs w:val="24"/>
        </w:rPr>
        <w:t xml:space="preserve"> customary arbitration as a valid and binding method of dispute resolution where parties voluntarily submit to it.</w:t>
      </w:r>
      <w:r w:rsidR="00400219">
        <w:rPr>
          <w:rStyle w:val="FootnoteReference"/>
          <w:rFonts w:ascii="Times New Roman" w:hAnsi="Times New Roman" w:cs="Times New Roman"/>
          <w:sz w:val="24"/>
          <w:szCs w:val="24"/>
        </w:rPr>
        <w:footnoteReference w:id="19"/>
      </w:r>
    </w:p>
    <w:p w:rsidR="00400EB9" w:rsidRPr="00400EB9" w:rsidRDefault="00CA3F19" w:rsidP="00400EB9">
      <w:pPr>
        <w:spacing w:line="480" w:lineRule="auto"/>
        <w:jc w:val="both"/>
        <w:rPr>
          <w:rFonts w:ascii="Times New Roman" w:hAnsi="Times New Roman" w:cs="Times New Roman"/>
          <w:sz w:val="24"/>
          <w:szCs w:val="24"/>
        </w:rPr>
      </w:pPr>
      <w:r w:rsidRPr="00CA3F19">
        <w:rPr>
          <w:rFonts w:ascii="Times New Roman" w:hAnsi="Times New Roman" w:cs="Times New Roman"/>
          <w:sz w:val="24"/>
          <w:szCs w:val="24"/>
        </w:rPr>
        <w:t>Traditionally, ADR principles are much more pragmatic</w:t>
      </w:r>
      <w:r w:rsidR="00A45B2F">
        <w:rPr>
          <w:rFonts w:ascii="Times New Roman" w:hAnsi="Times New Roman" w:cs="Times New Roman"/>
          <w:sz w:val="24"/>
          <w:szCs w:val="24"/>
        </w:rPr>
        <w:t xml:space="preserve"> focusing </w:t>
      </w:r>
      <w:r w:rsidRPr="00CA3F19">
        <w:rPr>
          <w:rFonts w:ascii="Times New Roman" w:hAnsi="Times New Roman" w:cs="Times New Roman"/>
          <w:sz w:val="24"/>
          <w:szCs w:val="24"/>
        </w:rPr>
        <w:t>on reconciliation and maintenance of the matrimonial relationship through family intervention</w:t>
      </w:r>
      <w:r w:rsidR="00A45B2F">
        <w:rPr>
          <w:rFonts w:ascii="Times New Roman" w:hAnsi="Times New Roman" w:cs="Times New Roman"/>
          <w:sz w:val="24"/>
          <w:szCs w:val="24"/>
        </w:rPr>
        <w:t>.</w:t>
      </w:r>
      <w:r w:rsidR="00A45B2F">
        <w:rPr>
          <w:rStyle w:val="FootnoteReference"/>
          <w:rFonts w:ascii="Times New Roman" w:hAnsi="Times New Roman" w:cs="Times New Roman"/>
          <w:sz w:val="24"/>
          <w:szCs w:val="24"/>
        </w:rPr>
        <w:footnoteReference w:id="20"/>
      </w:r>
      <w:r w:rsidR="00A45B2F">
        <w:rPr>
          <w:rFonts w:ascii="Times New Roman" w:hAnsi="Times New Roman" w:cs="Times New Roman"/>
          <w:sz w:val="24"/>
          <w:szCs w:val="24"/>
        </w:rPr>
        <w:t xml:space="preserve"> A</w:t>
      </w:r>
      <w:r w:rsidRPr="00CA3F19">
        <w:rPr>
          <w:rFonts w:ascii="Times New Roman" w:hAnsi="Times New Roman" w:cs="Times New Roman"/>
          <w:sz w:val="24"/>
          <w:szCs w:val="24"/>
        </w:rPr>
        <w:t>rbitration (</w:t>
      </w:r>
      <w:r w:rsidRPr="00A45B2F">
        <w:rPr>
          <w:rFonts w:ascii="Times New Roman" w:hAnsi="Times New Roman" w:cs="Times New Roman"/>
          <w:i/>
          <w:sz w:val="24"/>
          <w:szCs w:val="24"/>
        </w:rPr>
        <w:t>hakam</w:t>
      </w:r>
      <w:r w:rsidRPr="00CA3F19">
        <w:rPr>
          <w:rFonts w:ascii="Times New Roman" w:hAnsi="Times New Roman" w:cs="Times New Roman"/>
          <w:sz w:val="24"/>
          <w:szCs w:val="24"/>
        </w:rPr>
        <w:t>) and reconciliation (</w:t>
      </w:r>
      <w:proofErr w:type="spellStart"/>
      <w:r w:rsidRPr="00A45B2F">
        <w:rPr>
          <w:rFonts w:ascii="Times New Roman" w:hAnsi="Times New Roman" w:cs="Times New Roman"/>
          <w:i/>
          <w:sz w:val="24"/>
          <w:szCs w:val="24"/>
        </w:rPr>
        <w:t>sulh</w:t>
      </w:r>
      <w:proofErr w:type="spellEnd"/>
      <w:r w:rsidRPr="00CA3F19">
        <w:rPr>
          <w:rFonts w:ascii="Times New Roman" w:hAnsi="Times New Roman" w:cs="Times New Roman"/>
          <w:sz w:val="24"/>
          <w:szCs w:val="24"/>
        </w:rPr>
        <w:t>)</w:t>
      </w:r>
      <w:r w:rsidR="00A45B2F">
        <w:rPr>
          <w:rFonts w:ascii="Times New Roman" w:hAnsi="Times New Roman" w:cs="Times New Roman"/>
          <w:sz w:val="24"/>
          <w:szCs w:val="24"/>
        </w:rPr>
        <w:t xml:space="preserve"> are </w:t>
      </w:r>
      <w:r w:rsidR="003560D9">
        <w:rPr>
          <w:rFonts w:ascii="Times New Roman" w:hAnsi="Times New Roman" w:cs="Times New Roman"/>
          <w:sz w:val="24"/>
          <w:szCs w:val="24"/>
        </w:rPr>
        <w:t xml:space="preserve">also </w:t>
      </w:r>
      <w:r w:rsidR="00A45B2F">
        <w:rPr>
          <w:rFonts w:ascii="Times New Roman" w:hAnsi="Times New Roman" w:cs="Times New Roman"/>
          <w:sz w:val="24"/>
          <w:szCs w:val="24"/>
        </w:rPr>
        <w:t xml:space="preserve">structured </w:t>
      </w:r>
      <w:r w:rsidRPr="00CA3F19">
        <w:rPr>
          <w:rFonts w:ascii="Times New Roman" w:hAnsi="Times New Roman" w:cs="Times New Roman"/>
          <w:sz w:val="24"/>
          <w:szCs w:val="24"/>
        </w:rPr>
        <w:t xml:space="preserve">practices of Islamic law in the settlement of marital </w:t>
      </w:r>
      <w:r w:rsidRPr="00CA3F19">
        <w:rPr>
          <w:rFonts w:ascii="Times New Roman" w:hAnsi="Times New Roman" w:cs="Times New Roman"/>
          <w:sz w:val="24"/>
          <w:szCs w:val="24"/>
        </w:rPr>
        <w:lastRenderedPageBreak/>
        <w:t>disputes.</w:t>
      </w:r>
      <w:r w:rsidR="003560D9">
        <w:rPr>
          <w:rStyle w:val="FootnoteReference"/>
          <w:rFonts w:ascii="Times New Roman" w:hAnsi="Times New Roman" w:cs="Times New Roman"/>
          <w:sz w:val="24"/>
          <w:szCs w:val="24"/>
        </w:rPr>
        <w:footnoteReference w:id="21"/>
      </w:r>
      <w:r w:rsidR="00400219">
        <w:rPr>
          <w:rFonts w:ascii="Times New Roman" w:hAnsi="Times New Roman" w:cs="Times New Roman"/>
          <w:sz w:val="24"/>
          <w:szCs w:val="24"/>
        </w:rPr>
        <w:t xml:space="preserve"> </w:t>
      </w:r>
      <w:r w:rsidR="00400EB9" w:rsidRPr="00400EB9">
        <w:rPr>
          <w:rFonts w:ascii="Times New Roman" w:hAnsi="Times New Roman" w:cs="Times New Roman"/>
          <w:sz w:val="24"/>
          <w:szCs w:val="24"/>
        </w:rPr>
        <w:t>Under Islamic law, the use of Alternative Dispute Resolution in matrimonial disputes is not merely optional but is divinely endorsed as a primary mechanism for reconciliation. The Qur’an explicitly provides for mediation in marital conflicts, particularly in Surah An-</w:t>
      </w:r>
      <w:proofErr w:type="spellStart"/>
      <w:r w:rsidR="00400EB9" w:rsidRPr="00400EB9">
        <w:rPr>
          <w:rFonts w:ascii="Times New Roman" w:hAnsi="Times New Roman" w:cs="Times New Roman"/>
          <w:sz w:val="24"/>
          <w:szCs w:val="24"/>
        </w:rPr>
        <w:t>Nisa</w:t>
      </w:r>
      <w:proofErr w:type="spellEnd"/>
      <w:r w:rsidR="00400EB9" w:rsidRPr="00400EB9">
        <w:rPr>
          <w:rFonts w:ascii="Times New Roman" w:hAnsi="Times New Roman" w:cs="Times New Roman"/>
          <w:sz w:val="24"/>
          <w:szCs w:val="24"/>
        </w:rPr>
        <w:t xml:space="preserve"> (4:35), which mandates the appointment of arbiters (hakam) from both the husband’s and wife’s families where discord arises.</w:t>
      </w:r>
      <w:r w:rsidR="00400EB9">
        <w:rPr>
          <w:rStyle w:val="FootnoteReference"/>
          <w:rFonts w:ascii="Times New Roman" w:hAnsi="Times New Roman" w:cs="Times New Roman"/>
          <w:sz w:val="24"/>
          <w:szCs w:val="24"/>
        </w:rPr>
        <w:footnoteReference w:id="22"/>
      </w:r>
      <w:r w:rsidR="00400EB9" w:rsidRPr="00400EB9">
        <w:rPr>
          <w:rFonts w:ascii="Times New Roman" w:hAnsi="Times New Roman" w:cs="Times New Roman"/>
          <w:sz w:val="24"/>
          <w:szCs w:val="24"/>
        </w:rPr>
        <w:t xml:space="preserve"> This process reflects a structured form of arbitration and mediation combined, where neutral family representatives intervene to investigate the dispute and facilitate reconciliation.</w:t>
      </w:r>
    </w:p>
    <w:p w:rsidR="00400EB9" w:rsidRPr="00400EB9" w:rsidRDefault="00400EB9" w:rsidP="00400EB9">
      <w:pPr>
        <w:spacing w:line="480" w:lineRule="auto"/>
        <w:jc w:val="both"/>
        <w:rPr>
          <w:rFonts w:ascii="Times New Roman" w:hAnsi="Times New Roman" w:cs="Times New Roman"/>
          <w:sz w:val="24"/>
          <w:szCs w:val="24"/>
        </w:rPr>
      </w:pPr>
      <w:r w:rsidRPr="00400EB9">
        <w:rPr>
          <w:rFonts w:ascii="Times New Roman" w:hAnsi="Times New Roman" w:cs="Times New Roman"/>
          <w:sz w:val="24"/>
          <w:szCs w:val="24"/>
        </w:rPr>
        <w:t xml:space="preserve">The concept of </w:t>
      </w:r>
      <w:proofErr w:type="spellStart"/>
      <w:r w:rsidRPr="00400EB9">
        <w:rPr>
          <w:rFonts w:ascii="Times New Roman" w:hAnsi="Times New Roman" w:cs="Times New Roman"/>
          <w:i/>
          <w:iCs/>
          <w:sz w:val="24"/>
          <w:szCs w:val="24"/>
        </w:rPr>
        <w:t>sulh</w:t>
      </w:r>
      <w:proofErr w:type="spellEnd"/>
      <w:r w:rsidRPr="00400EB9">
        <w:rPr>
          <w:rFonts w:ascii="Times New Roman" w:hAnsi="Times New Roman" w:cs="Times New Roman"/>
          <w:sz w:val="24"/>
          <w:szCs w:val="24"/>
        </w:rPr>
        <w:t xml:space="preserve"> (amicable settlement) further reinforces the centrality of ADR in Islamic jurisprudence. </w:t>
      </w:r>
      <w:proofErr w:type="spellStart"/>
      <w:r w:rsidRPr="00400EB9">
        <w:rPr>
          <w:rFonts w:ascii="Times New Roman" w:hAnsi="Times New Roman" w:cs="Times New Roman"/>
          <w:sz w:val="24"/>
          <w:szCs w:val="24"/>
        </w:rPr>
        <w:t>Sulh</w:t>
      </w:r>
      <w:proofErr w:type="spellEnd"/>
      <w:r w:rsidRPr="00400EB9">
        <w:rPr>
          <w:rFonts w:ascii="Times New Roman" w:hAnsi="Times New Roman" w:cs="Times New Roman"/>
          <w:sz w:val="24"/>
          <w:szCs w:val="24"/>
        </w:rPr>
        <w:t xml:space="preserve"> emphasizes voluntary agreement, mutual consent, and preservation of the marital relationship, aligning closely with modern mediation principles.</w:t>
      </w:r>
      <w:r>
        <w:rPr>
          <w:rStyle w:val="FootnoteReference"/>
          <w:rFonts w:ascii="Times New Roman" w:hAnsi="Times New Roman" w:cs="Times New Roman"/>
          <w:sz w:val="24"/>
          <w:szCs w:val="24"/>
        </w:rPr>
        <w:footnoteReference w:id="23"/>
      </w:r>
      <w:r w:rsidRPr="00400EB9">
        <w:rPr>
          <w:rFonts w:ascii="Times New Roman" w:hAnsi="Times New Roman" w:cs="Times New Roman"/>
          <w:sz w:val="24"/>
          <w:szCs w:val="24"/>
        </w:rPr>
        <w:t xml:space="preserve"> Unlike adversarial litigation, Islamic ADR prioritizes restoration of harmony, confidentiality, and the welfare of the family unit, especially children.</w:t>
      </w:r>
      <w:r>
        <w:rPr>
          <w:rFonts w:ascii="Times New Roman" w:hAnsi="Times New Roman" w:cs="Times New Roman"/>
          <w:sz w:val="24"/>
          <w:szCs w:val="24"/>
        </w:rPr>
        <w:t xml:space="preserve"> </w:t>
      </w:r>
      <w:r w:rsidRPr="00400EB9">
        <w:rPr>
          <w:rFonts w:ascii="Times New Roman" w:hAnsi="Times New Roman" w:cs="Times New Roman"/>
          <w:sz w:val="24"/>
          <w:szCs w:val="24"/>
        </w:rPr>
        <w:t>In practice, the hakam system operates as a quasi-arbitral mechanism: each party nominates a representative, who jointly assess the issues, hear both sides, and propose a binding or persuasive resolution depending on the circumstances.</w:t>
      </w:r>
      <w:r>
        <w:rPr>
          <w:rStyle w:val="FootnoteReference"/>
          <w:rFonts w:ascii="Times New Roman" w:hAnsi="Times New Roman" w:cs="Times New Roman"/>
          <w:sz w:val="24"/>
          <w:szCs w:val="24"/>
        </w:rPr>
        <w:footnoteReference w:id="24"/>
      </w:r>
      <w:r w:rsidRPr="00400EB9">
        <w:rPr>
          <w:rFonts w:ascii="Times New Roman" w:hAnsi="Times New Roman" w:cs="Times New Roman"/>
          <w:sz w:val="24"/>
          <w:szCs w:val="24"/>
        </w:rPr>
        <w:t xml:space="preserve"> This demonstrates that Islamic law had long institutionalized ADR mechanisms before their modern formalization, making it particularly relevant in Nigeria’s plural legal system where Sharia law governs Muslim marriages.</w:t>
      </w:r>
      <w:r>
        <w:rPr>
          <w:rFonts w:ascii="Times New Roman" w:hAnsi="Times New Roman" w:cs="Times New Roman"/>
          <w:sz w:val="24"/>
          <w:szCs w:val="24"/>
        </w:rPr>
        <w:t xml:space="preserve"> </w:t>
      </w:r>
      <w:r w:rsidRPr="00400EB9">
        <w:rPr>
          <w:rFonts w:ascii="Times New Roman" w:hAnsi="Times New Roman" w:cs="Times New Roman"/>
          <w:sz w:val="24"/>
          <w:szCs w:val="24"/>
        </w:rPr>
        <w:t xml:space="preserve">ADR is </w:t>
      </w:r>
      <w:r>
        <w:rPr>
          <w:rFonts w:ascii="Times New Roman" w:hAnsi="Times New Roman" w:cs="Times New Roman"/>
          <w:sz w:val="24"/>
          <w:szCs w:val="24"/>
        </w:rPr>
        <w:t xml:space="preserve">also </w:t>
      </w:r>
      <w:r w:rsidRPr="00400EB9">
        <w:rPr>
          <w:rFonts w:ascii="Times New Roman" w:hAnsi="Times New Roman" w:cs="Times New Roman"/>
          <w:sz w:val="24"/>
          <w:szCs w:val="24"/>
        </w:rPr>
        <w:t>not foreign to Islamic law but is inherently embedded within its matrimonial dispute resolution framework.</w:t>
      </w:r>
    </w:p>
    <w:p w:rsidR="00CA3F19" w:rsidRPr="00CA3F19" w:rsidRDefault="00400219" w:rsidP="00CA3F19">
      <w:pPr>
        <w:spacing w:line="480" w:lineRule="auto"/>
        <w:jc w:val="both"/>
        <w:rPr>
          <w:rFonts w:ascii="Times New Roman" w:hAnsi="Times New Roman" w:cs="Times New Roman"/>
          <w:sz w:val="24"/>
          <w:szCs w:val="24"/>
        </w:rPr>
      </w:pPr>
      <w:r w:rsidRPr="00400219">
        <w:rPr>
          <w:rFonts w:ascii="Times New Roman" w:hAnsi="Times New Roman" w:cs="Times New Roman"/>
          <w:sz w:val="24"/>
          <w:szCs w:val="24"/>
        </w:rPr>
        <w:lastRenderedPageBreak/>
        <w:t xml:space="preserve">The courts have consistently </w:t>
      </w:r>
      <w:proofErr w:type="spellStart"/>
      <w:r w:rsidRPr="00400219">
        <w:rPr>
          <w:rFonts w:ascii="Times New Roman" w:hAnsi="Times New Roman" w:cs="Times New Roman"/>
          <w:sz w:val="24"/>
          <w:szCs w:val="24"/>
        </w:rPr>
        <w:t>emphasised</w:t>
      </w:r>
      <w:proofErr w:type="spellEnd"/>
      <w:r w:rsidRPr="00400219">
        <w:rPr>
          <w:rFonts w:ascii="Times New Roman" w:hAnsi="Times New Roman" w:cs="Times New Roman"/>
          <w:sz w:val="24"/>
          <w:szCs w:val="24"/>
        </w:rPr>
        <w:t xml:space="preserve"> that matrimonial proceedings are not strictly adversarial and that reconciliation should be encouraged where possible. In </w:t>
      </w:r>
      <w:proofErr w:type="spellStart"/>
      <w:r w:rsidRPr="00400219">
        <w:rPr>
          <w:rFonts w:ascii="Times New Roman" w:hAnsi="Times New Roman" w:cs="Times New Roman"/>
          <w:i/>
          <w:iCs/>
          <w:sz w:val="24"/>
          <w:szCs w:val="24"/>
        </w:rPr>
        <w:t>Odusote</w:t>
      </w:r>
      <w:proofErr w:type="spellEnd"/>
      <w:r w:rsidRPr="00400219">
        <w:rPr>
          <w:rFonts w:ascii="Times New Roman" w:hAnsi="Times New Roman" w:cs="Times New Roman"/>
          <w:i/>
          <w:iCs/>
          <w:sz w:val="24"/>
          <w:szCs w:val="24"/>
        </w:rPr>
        <w:t xml:space="preserve"> v </w:t>
      </w:r>
      <w:proofErr w:type="spellStart"/>
      <w:r w:rsidRPr="00400219">
        <w:rPr>
          <w:rFonts w:ascii="Times New Roman" w:hAnsi="Times New Roman" w:cs="Times New Roman"/>
          <w:i/>
          <w:iCs/>
          <w:sz w:val="24"/>
          <w:szCs w:val="24"/>
        </w:rPr>
        <w:t>Odusote</w:t>
      </w:r>
      <w:proofErr w:type="spellEnd"/>
      <w:r w:rsidR="00AE0C76">
        <w:rPr>
          <w:rStyle w:val="FootnoteReference"/>
          <w:rFonts w:ascii="Times New Roman" w:hAnsi="Times New Roman" w:cs="Times New Roman"/>
          <w:i/>
          <w:iCs/>
          <w:sz w:val="24"/>
          <w:szCs w:val="24"/>
        </w:rPr>
        <w:footnoteReference w:id="25"/>
      </w:r>
      <w:r w:rsidRPr="00400219">
        <w:rPr>
          <w:rFonts w:ascii="Times New Roman" w:hAnsi="Times New Roman" w:cs="Times New Roman"/>
          <w:sz w:val="24"/>
          <w:szCs w:val="24"/>
        </w:rPr>
        <w:t>, the court stressed the duty to explore settlement before dissolving a marriage.</w:t>
      </w:r>
    </w:p>
    <w:p w:rsidR="00CA3F19" w:rsidRPr="00CA3F19" w:rsidRDefault="00CA3F19" w:rsidP="00CA3F19">
      <w:pPr>
        <w:spacing w:line="480" w:lineRule="auto"/>
        <w:jc w:val="both"/>
        <w:rPr>
          <w:rFonts w:ascii="Times New Roman" w:hAnsi="Times New Roman" w:cs="Times New Roman"/>
          <w:sz w:val="24"/>
          <w:szCs w:val="24"/>
        </w:rPr>
      </w:pPr>
      <w:r w:rsidRPr="00CA3F19">
        <w:rPr>
          <w:rFonts w:ascii="Times New Roman" w:hAnsi="Times New Roman" w:cs="Times New Roman"/>
          <w:sz w:val="24"/>
          <w:szCs w:val="24"/>
        </w:rPr>
        <w:t>The legal system in use in Nigeria has, nevertheless, been litigation-focused especially in the case of statutory matrimonial marriages under the Matrimonial Causes Act.</w:t>
      </w:r>
      <w:r w:rsidR="003560D9">
        <w:rPr>
          <w:rStyle w:val="FootnoteReference"/>
          <w:rFonts w:ascii="Times New Roman" w:hAnsi="Times New Roman" w:cs="Times New Roman"/>
          <w:sz w:val="24"/>
          <w:szCs w:val="24"/>
        </w:rPr>
        <w:footnoteReference w:id="26"/>
      </w:r>
      <w:r w:rsidRPr="00CA3F19">
        <w:rPr>
          <w:rFonts w:ascii="Times New Roman" w:hAnsi="Times New Roman" w:cs="Times New Roman"/>
          <w:sz w:val="24"/>
          <w:szCs w:val="24"/>
        </w:rPr>
        <w:t xml:space="preserve"> </w:t>
      </w:r>
      <w:r w:rsidR="003560D9">
        <w:rPr>
          <w:rFonts w:ascii="Times New Roman" w:hAnsi="Times New Roman" w:cs="Times New Roman"/>
          <w:sz w:val="24"/>
          <w:szCs w:val="24"/>
        </w:rPr>
        <w:t>L</w:t>
      </w:r>
      <w:r w:rsidRPr="00CA3F19">
        <w:rPr>
          <w:rFonts w:ascii="Times New Roman" w:hAnsi="Times New Roman" w:cs="Times New Roman"/>
          <w:sz w:val="24"/>
          <w:szCs w:val="24"/>
        </w:rPr>
        <w:t>itigation based in the High Court is adversarial, technical and usually time-consuming</w:t>
      </w:r>
      <w:r w:rsidR="003560D9">
        <w:rPr>
          <w:rFonts w:ascii="Times New Roman" w:hAnsi="Times New Roman" w:cs="Times New Roman"/>
          <w:sz w:val="24"/>
          <w:szCs w:val="24"/>
        </w:rPr>
        <w:t>.</w:t>
      </w:r>
      <w:r w:rsidR="003560D9">
        <w:rPr>
          <w:rStyle w:val="FootnoteReference"/>
          <w:rFonts w:ascii="Times New Roman" w:hAnsi="Times New Roman" w:cs="Times New Roman"/>
          <w:sz w:val="24"/>
          <w:szCs w:val="24"/>
        </w:rPr>
        <w:footnoteReference w:id="27"/>
      </w:r>
      <w:r w:rsidR="003560D9">
        <w:rPr>
          <w:rFonts w:ascii="Times New Roman" w:hAnsi="Times New Roman" w:cs="Times New Roman"/>
          <w:sz w:val="24"/>
          <w:szCs w:val="24"/>
        </w:rPr>
        <w:t xml:space="preserve"> </w:t>
      </w:r>
      <w:r w:rsidR="003560D9" w:rsidRPr="003560D9">
        <w:rPr>
          <w:rFonts w:ascii="Times New Roman" w:hAnsi="Times New Roman" w:cs="Times New Roman"/>
          <w:sz w:val="24"/>
          <w:szCs w:val="24"/>
        </w:rPr>
        <w:t xml:space="preserve">This approach has been </w:t>
      </w:r>
      <w:proofErr w:type="spellStart"/>
      <w:r w:rsidR="003560D9" w:rsidRPr="003560D9">
        <w:rPr>
          <w:rFonts w:ascii="Times New Roman" w:hAnsi="Times New Roman" w:cs="Times New Roman"/>
          <w:sz w:val="24"/>
          <w:szCs w:val="24"/>
        </w:rPr>
        <w:t>criticised</w:t>
      </w:r>
      <w:proofErr w:type="spellEnd"/>
      <w:r w:rsidR="003560D9" w:rsidRPr="003560D9">
        <w:rPr>
          <w:rFonts w:ascii="Times New Roman" w:hAnsi="Times New Roman" w:cs="Times New Roman"/>
          <w:sz w:val="24"/>
          <w:szCs w:val="24"/>
        </w:rPr>
        <w:t xml:space="preserve"> for escalating conflict between spouses, increasing emotional and financial costs, and undermining prospects for amicable settlement.</w:t>
      </w:r>
      <w:r w:rsidR="003560D9">
        <w:rPr>
          <w:rStyle w:val="FootnoteReference"/>
          <w:rFonts w:ascii="Times New Roman" w:hAnsi="Times New Roman" w:cs="Times New Roman"/>
          <w:sz w:val="24"/>
          <w:szCs w:val="24"/>
        </w:rPr>
        <w:footnoteReference w:id="28"/>
      </w:r>
      <w:r w:rsidR="003560D9" w:rsidRPr="003560D9">
        <w:rPr>
          <w:rFonts w:ascii="Times New Roman" w:hAnsi="Times New Roman" w:cs="Times New Roman"/>
          <w:sz w:val="24"/>
          <w:szCs w:val="24"/>
        </w:rPr>
        <w:t xml:space="preserve"> </w:t>
      </w:r>
      <w:r w:rsidR="003560D9">
        <w:rPr>
          <w:rFonts w:ascii="Times New Roman" w:hAnsi="Times New Roman" w:cs="Times New Roman"/>
          <w:sz w:val="24"/>
          <w:szCs w:val="24"/>
        </w:rPr>
        <w:t xml:space="preserve">It </w:t>
      </w:r>
      <w:r w:rsidRPr="00CA3F19">
        <w:rPr>
          <w:rFonts w:ascii="Times New Roman" w:hAnsi="Times New Roman" w:cs="Times New Roman"/>
          <w:sz w:val="24"/>
          <w:szCs w:val="24"/>
        </w:rPr>
        <w:t>entail</w:t>
      </w:r>
      <w:r w:rsidR="003560D9">
        <w:rPr>
          <w:rFonts w:ascii="Times New Roman" w:hAnsi="Times New Roman" w:cs="Times New Roman"/>
          <w:sz w:val="24"/>
          <w:szCs w:val="24"/>
        </w:rPr>
        <w:t>s</w:t>
      </w:r>
      <w:r w:rsidRPr="00CA3F19">
        <w:rPr>
          <w:rFonts w:ascii="Times New Roman" w:hAnsi="Times New Roman" w:cs="Times New Roman"/>
          <w:sz w:val="24"/>
          <w:szCs w:val="24"/>
        </w:rPr>
        <w:t xml:space="preserve"> pleadings, demonstration of matrimonial wrongs and hearing by the judge.</w:t>
      </w:r>
      <w:r w:rsidR="003560D9">
        <w:rPr>
          <w:rStyle w:val="FootnoteReference"/>
          <w:rFonts w:ascii="Times New Roman" w:hAnsi="Times New Roman" w:cs="Times New Roman"/>
          <w:sz w:val="24"/>
          <w:szCs w:val="24"/>
        </w:rPr>
        <w:footnoteReference w:id="29"/>
      </w:r>
    </w:p>
    <w:p w:rsidR="00D45152" w:rsidRPr="00D45152" w:rsidRDefault="00CA3F19" w:rsidP="00D45152">
      <w:pPr>
        <w:spacing w:line="480" w:lineRule="auto"/>
        <w:jc w:val="both"/>
        <w:rPr>
          <w:rFonts w:ascii="Times New Roman" w:hAnsi="Times New Roman" w:cs="Times New Roman"/>
          <w:sz w:val="24"/>
          <w:szCs w:val="24"/>
        </w:rPr>
      </w:pPr>
      <w:r w:rsidRPr="00CA3F19">
        <w:rPr>
          <w:rFonts w:ascii="Times New Roman" w:hAnsi="Times New Roman" w:cs="Times New Roman"/>
          <w:sz w:val="24"/>
          <w:szCs w:val="24"/>
        </w:rPr>
        <w:t>To address such issues, the ADR has been receiving more and more recognition in the Nigerian justice system.</w:t>
      </w:r>
      <w:r w:rsidR="003560D9">
        <w:rPr>
          <w:rStyle w:val="FootnoteReference"/>
          <w:rFonts w:ascii="Times New Roman" w:hAnsi="Times New Roman" w:cs="Times New Roman"/>
          <w:sz w:val="24"/>
          <w:szCs w:val="24"/>
        </w:rPr>
        <w:footnoteReference w:id="30"/>
      </w:r>
      <w:r w:rsidRPr="00CA3F19">
        <w:rPr>
          <w:rFonts w:ascii="Times New Roman" w:hAnsi="Times New Roman" w:cs="Times New Roman"/>
          <w:sz w:val="24"/>
          <w:szCs w:val="24"/>
        </w:rPr>
        <w:t xml:space="preserve"> ADR mechanisms linked to courts, such as the Multi-Door Courthouse system by the Lagos Multi-Door Courthouse, also offer institutional frameworks of mediation, conciliation, and arbitration.</w:t>
      </w:r>
      <w:r w:rsidR="003560D9">
        <w:rPr>
          <w:rStyle w:val="FootnoteReference"/>
          <w:rFonts w:ascii="Times New Roman" w:hAnsi="Times New Roman" w:cs="Times New Roman"/>
          <w:sz w:val="24"/>
          <w:szCs w:val="24"/>
        </w:rPr>
        <w:footnoteReference w:id="31"/>
      </w:r>
      <w:r w:rsidRPr="00CA3F19">
        <w:rPr>
          <w:rFonts w:ascii="Times New Roman" w:hAnsi="Times New Roman" w:cs="Times New Roman"/>
          <w:sz w:val="24"/>
          <w:szCs w:val="24"/>
        </w:rPr>
        <w:t xml:space="preserve"> They have also been applied to family and matrimonial disputes, giving parties a chance to settle differences in a less adversarial and more confidential setting.</w:t>
      </w:r>
      <w:r w:rsidR="003560D9">
        <w:rPr>
          <w:rStyle w:val="FootnoteReference"/>
          <w:rFonts w:ascii="Times New Roman" w:hAnsi="Times New Roman" w:cs="Times New Roman"/>
          <w:sz w:val="24"/>
          <w:szCs w:val="24"/>
        </w:rPr>
        <w:footnoteReference w:id="32"/>
      </w:r>
      <w:r w:rsidR="003560D9">
        <w:rPr>
          <w:rFonts w:ascii="Times New Roman" w:hAnsi="Times New Roman" w:cs="Times New Roman"/>
          <w:sz w:val="24"/>
          <w:szCs w:val="24"/>
        </w:rPr>
        <w:t xml:space="preserve"> </w:t>
      </w:r>
      <w:r w:rsidRPr="00CA3F19">
        <w:rPr>
          <w:rFonts w:ascii="Times New Roman" w:hAnsi="Times New Roman" w:cs="Times New Roman"/>
          <w:sz w:val="24"/>
          <w:szCs w:val="24"/>
        </w:rPr>
        <w:t>In spite of these events, ADR in the settlement of marriage disputes in Nigeria is still scarcely used.</w:t>
      </w:r>
      <w:r w:rsidR="003560D9">
        <w:rPr>
          <w:rStyle w:val="FootnoteReference"/>
          <w:rFonts w:ascii="Times New Roman" w:hAnsi="Times New Roman" w:cs="Times New Roman"/>
          <w:sz w:val="24"/>
          <w:szCs w:val="24"/>
        </w:rPr>
        <w:footnoteReference w:id="33"/>
      </w:r>
      <w:r w:rsidRPr="00CA3F19">
        <w:rPr>
          <w:rFonts w:ascii="Times New Roman" w:hAnsi="Times New Roman" w:cs="Times New Roman"/>
          <w:sz w:val="24"/>
          <w:szCs w:val="24"/>
        </w:rPr>
        <w:t xml:space="preserve"> Some of the challenges include lack of awareness, culture opposition in some settings, lack of legal </w:t>
      </w:r>
      <w:r w:rsidRPr="00CA3F19">
        <w:rPr>
          <w:rFonts w:ascii="Times New Roman" w:hAnsi="Times New Roman" w:cs="Times New Roman"/>
          <w:sz w:val="24"/>
          <w:szCs w:val="24"/>
        </w:rPr>
        <w:lastRenderedPageBreak/>
        <w:t>provision to compel use of ADR in matrimonial causes, and insubordination of family mediators alongside uncertainties on the enforceability of mediated agreements.</w:t>
      </w:r>
      <w:r w:rsidR="003560D9">
        <w:rPr>
          <w:rStyle w:val="FootnoteReference"/>
          <w:rFonts w:ascii="Times New Roman" w:hAnsi="Times New Roman" w:cs="Times New Roman"/>
          <w:sz w:val="24"/>
          <w:szCs w:val="24"/>
        </w:rPr>
        <w:footnoteReference w:id="34"/>
      </w:r>
      <w:r w:rsidRPr="00CA3F19">
        <w:rPr>
          <w:rFonts w:ascii="Times New Roman" w:hAnsi="Times New Roman" w:cs="Times New Roman"/>
          <w:sz w:val="24"/>
          <w:szCs w:val="24"/>
        </w:rPr>
        <w:t xml:space="preserve"> Two also includes the problem of plural legal system that creates complex jurisdiction especially where customary, Islamic and statutory marriage are enforced.</w:t>
      </w:r>
      <w:r w:rsidR="003560D9">
        <w:rPr>
          <w:rStyle w:val="FootnoteReference"/>
          <w:rFonts w:ascii="Times New Roman" w:hAnsi="Times New Roman" w:cs="Times New Roman"/>
          <w:sz w:val="24"/>
          <w:szCs w:val="24"/>
        </w:rPr>
        <w:footnoteReference w:id="35"/>
      </w:r>
      <w:r w:rsidR="00AA60DA">
        <w:rPr>
          <w:rFonts w:ascii="Times New Roman" w:hAnsi="Times New Roman" w:cs="Times New Roman"/>
          <w:sz w:val="24"/>
          <w:szCs w:val="24"/>
        </w:rPr>
        <w:t xml:space="preserve"> W</w:t>
      </w:r>
      <w:r w:rsidR="00AA60DA" w:rsidRPr="00AA60DA">
        <w:rPr>
          <w:rFonts w:ascii="Times New Roman" w:hAnsi="Times New Roman" w:cs="Times New Roman"/>
          <w:sz w:val="24"/>
          <w:szCs w:val="24"/>
        </w:rPr>
        <w:t xml:space="preserve">hile customary and religious mechanisms embody ADR principles, they are sometimes </w:t>
      </w:r>
      <w:proofErr w:type="spellStart"/>
      <w:r w:rsidR="00AA60DA" w:rsidRPr="00AA60DA">
        <w:rPr>
          <w:rFonts w:ascii="Times New Roman" w:hAnsi="Times New Roman" w:cs="Times New Roman"/>
          <w:sz w:val="24"/>
          <w:szCs w:val="24"/>
        </w:rPr>
        <w:t>criticised</w:t>
      </w:r>
      <w:proofErr w:type="spellEnd"/>
      <w:r w:rsidR="00AA60DA" w:rsidRPr="00AA60DA">
        <w:rPr>
          <w:rFonts w:ascii="Times New Roman" w:hAnsi="Times New Roman" w:cs="Times New Roman"/>
          <w:sz w:val="24"/>
          <w:szCs w:val="24"/>
        </w:rPr>
        <w:t xml:space="preserve"> for gender bias, lack of procedural safeguards and unequal bargaining power between spouses.</w:t>
      </w:r>
      <w:r w:rsidR="00AA60DA">
        <w:rPr>
          <w:rStyle w:val="FootnoteReference"/>
          <w:rFonts w:ascii="Times New Roman" w:hAnsi="Times New Roman" w:cs="Times New Roman"/>
          <w:sz w:val="24"/>
          <w:szCs w:val="24"/>
        </w:rPr>
        <w:footnoteReference w:id="36"/>
      </w:r>
      <w:r w:rsidR="00AA60DA" w:rsidRPr="00AA60DA">
        <w:rPr>
          <w:rFonts w:ascii="Times New Roman" w:hAnsi="Times New Roman" w:cs="Times New Roman"/>
          <w:sz w:val="24"/>
          <w:szCs w:val="24"/>
        </w:rPr>
        <w:t xml:space="preserve"> This raises concerns regarding the protection of vulnerable parties, particularly women and children, within informal dispute resolution processes.</w:t>
      </w:r>
      <w:r w:rsidR="00AA60DA">
        <w:rPr>
          <w:rStyle w:val="FootnoteReference"/>
          <w:rFonts w:ascii="Times New Roman" w:hAnsi="Times New Roman" w:cs="Times New Roman"/>
          <w:sz w:val="24"/>
          <w:szCs w:val="24"/>
        </w:rPr>
        <w:footnoteReference w:id="37"/>
      </w:r>
      <w:r w:rsidR="00AA60DA" w:rsidRPr="00AA60DA">
        <w:rPr>
          <w:rFonts w:ascii="Times New Roman" w:hAnsi="Times New Roman" w:cs="Times New Roman"/>
          <w:sz w:val="24"/>
          <w:szCs w:val="24"/>
        </w:rPr>
        <w:t xml:space="preserve"> The need therefore arises to examine how ADR can be effectively integrated into Nigeria’s matrimonial dispute resolution framework in a manner that preserves its advantages while ensuring fairness, legality and enforceability.</w:t>
      </w:r>
      <w:r w:rsidR="00AA60DA">
        <w:rPr>
          <w:rStyle w:val="FootnoteReference"/>
          <w:rFonts w:ascii="Times New Roman" w:hAnsi="Times New Roman" w:cs="Times New Roman"/>
          <w:sz w:val="24"/>
          <w:szCs w:val="24"/>
        </w:rPr>
        <w:footnoteReference w:id="38"/>
      </w:r>
      <w:r w:rsidR="00AA60DA">
        <w:rPr>
          <w:rFonts w:ascii="Times New Roman" w:hAnsi="Times New Roman" w:cs="Times New Roman"/>
          <w:sz w:val="24"/>
          <w:szCs w:val="24"/>
        </w:rPr>
        <w:t xml:space="preserve"> </w:t>
      </w:r>
      <w:r w:rsidR="00D45152" w:rsidRPr="00D45152">
        <w:rPr>
          <w:rFonts w:ascii="Times New Roman" w:hAnsi="Times New Roman" w:cs="Times New Roman"/>
          <w:sz w:val="24"/>
          <w:szCs w:val="24"/>
        </w:rPr>
        <w:t xml:space="preserve">This study is therefore situated </w:t>
      </w:r>
      <w:r w:rsidR="00AA60DA">
        <w:rPr>
          <w:rFonts w:ascii="Times New Roman" w:hAnsi="Times New Roman" w:cs="Times New Roman"/>
          <w:sz w:val="24"/>
          <w:szCs w:val="24"/>
        </w:rPr>
        <w:t>to investigate the a</w:t>
      </w:r>
      <w:r w:rsidR="00AA60DA" w:rsidRPr="00AA60DA">
        <w:rPr>
          <w:rFonts w:ascii="Times New Roman" w:hAnsi="Times New Roman" w:cs="Times New Roman"/>
          <w:sz w:val="24"/>
          <w:szCs w:val="24"/>
        </w:rPr>
        <w:t>pplication of alternative dispute resolution in resolving marriage disputes in Nigeria</w:t>
      </w:r>
      <w:r w:rsidR="00D45152" w:rsidRPr="00D45152">
        <w:rPr>
          <w:rFonts w:ascii="Times New Roman" w:hAnsi="Times New Roman" w:cs="Times New Roman"/>
          <w:sz w:val="24"/>
          <w:szCs w:val="24"/>
        </w:rPr>
        <w:t>.</w:t>
      </w:r>
    </w:p>
    <w:p w:rsidR="0006565E" w:rsidRDefault="00AC3922" w:rsidP="00D45152">
      <w:pPr>
        <w:spacing w:line="480" w:lineRule="auto"/>
        <w:jc w:val="both"/>
        <w:rPr>
          <w:rFonts w:ascii="Times New Roman" w:hAnsi="Times New Roman" w:cs="Times New Roman"/>
          <w:b/>
          <w:sz w:val="24"/>
          <w:szCs w:val="24"/>
        </w:rPr>
      </w:pPr>
      <w:r>
        <w:rPr>
          <w:rFonts w:ascii="Times New Roman" w:hAnsi="Times New Roman" w:cs="Times New Roman"/>
          <w:b/>
          <w:sz w:val="24"/>
          <w:szCs w:val="24"/>
        </w:rPr>
        <w:t>1.2 Statement of the Problem</w:t>
      </w:r>
    </w:p>
    <w:p w:rsidR="00B813DA" w:rsidRPr="00B813DA" w:rsidRDefault="00B813DA" w:rsidP="00B813DA">
      <w:pPr>
        <w:spacing w:line="480" w:lineRule="auto"/>
        <w:jc w:val="both"/>
        <w:rPr>
          <w:rFonts w:ascii="Times New Roman" w:hAnsi="Times New Roman" w:cs="Times New Roman"/>
          <w:sz w:val="24"/>
          <w:szCs w:val="24"/>
        </w:rPr>
      </w:pPr>
      <w:r w:rsidRPr="00B813DA">
        <w:rPr>
          <w:rFonts w:ascii="Times New Roman" w:hAnsi="Times New Roman" w:cs="Times New Roman"/>
          <w:sz w:val="24"/>
          <w:szCs w:val="24"/>
        </w:rPr>
        <w:t>Marriage disputes in Nigeria have become increasingly complex due to the interaction of statutory, customary, and Islamic legal systems, as well as the formal court structure that governs matrimonial causes. The regular courts remain the dominant forum for resolving marital conflicts such as divorce, child custody, maintenance, and property distribution. However, litigation is often slow, expensive, adversarial, and emotionally destructive to family relationships.</w:t>
      </w:r>
      <w:r w:rsidR="00F35A9D">
        <w:rPr>
          <w:rStyle w:val="FootnoteReference"/>
          <w:rFonts w:ascii="Times New Roman" w:hAnsi="Times New Roman" w:cs="Times New Roman"/>
          <w:sz w:val="24"/>
          <w:szCs w:val="24"/>
        </w:rPr>
        <w:footnoteReference w:id="39"/>
      </w:r>
      <w:r w:rsidRPr="00B813DA">
        <w:rPr>
          <w:rFonts w:ascii="Times New Roman" w:hAnsi="Times New Roman" w:cs="Times New Roman"/>
          <w:sz w:val="24"/>
          <w:szCs w:val="24"/>
        </w:rPr>
        <w:t xml:space="preserve"> Judicial delays, </w:t>
      </w:r>
      <w:r w:rsidRPr="00B813DA">
        <w:rPr>
          <w:rFonts w:ascii="Times New Roman" w:hAnsi="Times New Roman" w:cs="Times New Roman"/>
          <w:sz w:val="24"/>
          <w:szCs w:val="24"/>
        </w:rPr>
        <w:lastRenderedPageBreak/>
        <w:t>procedural technicalities, and congested court dockets further aggravate the problem and make timely resolution difficult for many families</w:t>
      </w:r>
      <w:r w:rsidR="00F35A9D">
        <w:rPr>
          <w:rFonts w:ascii="Times New Roman" w:hAnsi="Times New Roman" w:cs="Times New Roman"/>
          <w:sz w:val="24"/>
          <w:szCs w:val="24"/>
        </w:rPr>
        <w:t>.</w:t>
      </w:r>
      <w:r w:rsidR="00F35A9D">
        <w:rPr>
          <w:rStyle w:val="FootnoteReference"/>
          <w:rFonts w:ascii="Times New Roman" w:hAnsi="Times New Roman" w:cs="Times New Roman"/>
          <w:sz w:val="24"/>
          <w:szCs w:val="24"/>
        </w:rPr>
        <w:footnoteReference w:id="40"/>
      </w:r>
    </w:p>
    <w:p w:rsidR="00B813DA" w:rsidRPr="00B813DA" w:rsidRDefault="00B813DA" w:rsidP="00B813DA">
      <w:pPr>
        <w:spacing w:line="480" w:lineRule="auto"/>
        <w:jc w:val="both"/>
        <w:rPr>
          <w:rFonts w:ascii="Times New Roman" w:hAnsi="Times New Roman" w:cs="Times New Roman"/>
          <w:sz w:val="24"/>
          <w:szCs w:val="24"/>
        </w:rPr>
      </w:pPr>
      <w:r w:rsidRPr="00B813DA">
        <w:rPr>
          <w:rFonts w:ascii="Times New Roman" w:hAnsi="Times New Roman" w:cs="Times New Roman"/>
          <w:sz w:val="24"/>
          <w:szCs w:val="24"/>
        </w:rPr>
        <w:t xml:space="preserve">Although alternative dispute resolution mechanisms such as mediation, conciliation, and arbitration are </w:t>
      </w:r>
      <w:proofErr w:type="spellStart"/>
      <w:r w:rsidRPr="00B813DA">
        <w:rPr>
          <w:rFonts w:ascii="Times New Roman" w:hAnsi="Times New Roman" w:cs="Times New Roman"/>
          <w:sz w:val="24"/>
          <w:szCs w:val="24"/>
        </w:rPr>
        <w:t>recognised</w:t>
      </w:r>
      <w:proofErr w:type="spellEnd"/>
      <w:r w:rsidRPr="00B813DA">
        <w:rPr>
          <w:rFonts w:ascii="Times New Roman" w:hAnsi="Times New Roman" w:cs="Times New Roman"/>
          <w:sz w:val="24"/>
          <w:szCs w:val="24"/>
        </w:rPr>
        <w:t xml:space="preserve"> under Nigerian law and have long existed within customary dispute resolution frameworks, their application to marriage disputes remains limited and inconsistent.</w:t>
      </w:r>
      <w:r w:rsidR="00F35A9D">
        <w:rPr>
          <w:rStyle w:val="FootnoteReference"/>
          <w:rFonts w:ascii="Times New Roman" w:hAnsi="Times New Roman" w:cs="Times New Roman"/>
          <w:sz w:val="24"/>
          <w:szCs w:val="24"/>
        </w:rPr>
        <w:footnoteReference w:id="41"/>
      </w:r>
      <w:r w:rsidRPr="00B813DA">
        <w:rPr>
          <w:rFonts w:ascii="Times New Roman" w:hAnsi="Times New Roman" w:cs="Times New Roman"/>
          <w:sz w:val="24"/>
          <w:szCs w:val="24"/>
        </w:rPr>
        <w:t xml:space="preserve"> Many disputants are unaware of ADR options, while legal practitioners and judges still </w:t>
      </w:r>
      <w:proofErr w:type="spellStart"/>
      <w:r w:rsidRPr="00B813DA">
        <w:rPr>
          <w:rFonts w:ascii="Times New Roman" w:hAnsi="Times New Roman" w:cs="Times New Roman"/>
          <w:sz w:val="24"/>
          <w:szCs w:val="24"/>
        </w:rPr>
        <w:t>prioritise</w:t>
      </w:r>
      <w:proofErr w:type="spellEnd"/>
      <w:r w:rsidRPr="00B813DA">
        <w:rPr>
          <w:rFonts w:ascii="Times New Roman" w:hAnsi="Times New Roman" w:cs="Times New Roman"/>
          <w:sz w:val="24"/>
          <w:szCs w:val="24"/>
        </w:rPr>
        <w:t xml:space="preserve"> litigation, particularly in matters governed by the Matrimonial Causes Act.</w:t>
      </w:r>
      <w:r w:rsidR="00F35A9D">
        <w:rPr>
          <w:rStyle w:val="FootnoteReference"/>
          <w:rFonts w:ascii="Times New Roman" w:hAnsi="Times New Roman" w:cs="Times New Roman"/>
          <w:sz w:val="24"/>
          <w:szCs w:val="24"/>
        </w:rPr>
        <w:footnoteReference w:id="42"/>
      </w:r>
      <w:r w:rsidRPr="00B813DA">
        <w:rPr>
          <w:rFonts w:ascii="Times New Roman" w:hAnsi="Times New Roman" w:cs="Times New Roman"/>
          <w:sz w:val="24"/>
          <w:szCs w:val="24"/>
        </w:rPr>
        <w:t xml:space="preserve"> In addition, there is no comprehensive procedural framework specifically designed for ADR in matrimonial matters, which creates uncertainty regarding enforceability, jurisdiction, and the protection of vulnerable parties, especially women and children.</w:t>
      </w:r>
      <w:r w:rsidR="00F35A9D">
        <w:rPr>
          <w:rStyle w:val="FootnoteReference"/>
          <w:rFonts w:ascii="Times New Roman" w:hAnsi="Times New Roman" w:cs="Times New Roman"/>
          <w:sz w:val="24"/>
          <w:szCs w:val="24"/>
        </w:rPr>
        <w:footnoteReference w:id="43"/>
      </w:r>
    </w:p>
    <w:p w:rsidR="00B813DA" w:rsidRPr="00B813DA" w:rsidRDefault="00B813DA" w:rsidP="00B813DA">
      <w:pPr>
        <w:spacing w:line="480" w:lineRule="auto"/>
        <w:jc w:val="both"/>
        <w:rPr>
          <w:rFonts w:ascii="Times New Roman" w:hAnsi="Times New Roman" w:cs="Times New Roman"/>
          <w:sz w:val="24"/>
          <w:szCs w:val="24"/>
        </w:rPr>
      </w:pPr>
      <w:r w:rsidRPr="00B813DA">
        <w:rPr>
          <w:rFonts w:ascii="Times New Roman" w:hAnsi="Times New Roman" w:cs="Times New Roman"/>
          <w:sz w:val="24"/>
          <w:szCs w:val="24"/>
        </w:rPr>
        <w:t xml:space="preserve">Furthermore, the formal legal system does not sufficiently integrate indigenous African methods of family dispute resolution, which traditionally </w:t>
      </w:r>
      <w:proofErr w:type="spellStart"/>
      <w:r w:rsidRPr="00B813DA">
        <w:rPr>
          <w:rFonts w:ascii="Times New Roman" w:hAnsi="Times New Roman" w:cs="Times New Roman"/>
          <w:sz w:val="24"/>
          <w:szCs w:val="24"/>
        </w:rPr>
        <w:t>emphasise</w:t>
      </w:r>
      <w:proofErr w:type="spellEnd"/>
      <w:r w:rsidRPr="00B813DA">
        <w:rPr>
          <w:rFonts w:ascii="Times New Roman" w:hAnsi="Times New Roman" w:cs="Times New Roman"/>
          <w:sz w:val="24"/>
          <w:szCs w:val="24"/>
        </w:rPr>
        <w:t xml:space="preserve"> reconciliation, preservation of marriage, and communal harmony.</w:t>
      </w:r>
      <w:r w:rsidR="00F35A9D">
        <w:rPr>
          <w:rStyle w:val="FootnoteReference"/>
          <w:rFonts w:ascii="Times New Roman" w:hAnsi="Times New Roman" w:cs="Times New Roman"/>
          <w:sz w:val="24"/>
          <w:szCs w:val="24"/>
        </w:rPr>
        <w:footnoteReference w:id="44"/>
      </w:r>
      <w:r w:rsidRPr="00B813DA">
        <w:rPr>
          <w:rFonts w:ascii="Times New Roman" w:hAnsi="Times New Roman" w:cs="Times New Roman"/>
          <w:sz w:val="24"/>
          <w:szCs w:val="24"/>
        </w:rPr>
        <w:t xml:space="preserve"> The lack of institutional support, trained family mediators, and clear policy direction has limited the effectiveness of ADR in resolving marriage disputes.</w:t>
      </w:r>
      <w:r w:rsidR="00F35A9D">
        <w:rPr>
          <w:rStyle w:val="FootnoteReference"/>
          <w:rFonts w:ascii="Times New Roman" w:hAnsi="Times New Roman" w:cs="Times New Roman"/>
          <w:sz w:val="24"/>
          <w:szCs w:val="24"/>
        </w:rPr>
        <w:footnoteReference w:id="45"/>
      </w:r>
      <w:r w:rsidRPr="00B813DA">
        <w:rPr>
          <w:rFonts w:ascii="Times New Roman" w:hAnsi="Times New Roman" w:cs="Times New Roman"/>
          <w:sz w:val="24"/>
          <w:szCs w:val="24"/>
        </w:rPr>
        <w:t xml:space="preserve"> Consequently, many matrimonial conflicts escalate unnecessarily into prolonged litigation, deepening hostility and undermining the welfare of the family unit.</w:t>
      </w:r>
      <w:r w:rsidR="00F35A9D">
        <w:rPr>
          <w:rStyle w:val="FootnoteReference"/>
          <w:rFonts w:ascii="Times New Roman" w:hAnsi="Times New Roman" w:cs="Times New Roman"/>
          <w:sz w:val="24"/>
          <w:szCs w:val="24"/>
        </w:rPr>
        <w:footnoteReference w:id="46"/>
      </w:r>
    </w:p>
    <w:p w:rsidR="00B813DA" w:rsidRPr="00B813DA" w:rsidRDefault="00400219" w:rsidP="00B813DA">
      <w:pPr>
        <w:spacing w:line="480" w:lineRule="auto"/>
        <w:jc w:val="both"/>
        <w:rPr>
          <w:rFonts w:ascii="Times New Roman" w:hAnsi="Times New Roman" w:cs="Times New Roman"/>
          <w:sz w:val="24"/>
          <w:szCs w:val="24"/>
        </w:rPr>
      </w:pPr>
      <w:r w:rsidRPr="00400219">
        <w:rPr>
          <w:rFonts w:ascii="Times New Roman" w:hAnsi="Times New Roman" w:cs="Times New Roman"/>
          <w:sz w:val="24"/>
          <w:szCs w:val="24"/>
        </w:rPr>
        <w:lastRenderedPageBreak/>
        <w:t xml:space="preserve">Despite the conciliatory nature of matrimonial causes, litigation remains dominant, contrary to the judicial preference for amicable settlement expressed in </w:t>
      </w:r>
      <w:r w:rsidRPr="00400219">
        <w:rPr>
          <w:rFonts w:ascii="Times New Roman" w:hAnsi="Times New Roman" w:cs="Times New Roman"/>
          <w:i/>
          <w:iCs/>
          <w:sz w:val="24"/>
          <w:szCs w:val="24"/>
        </w:rPr>
        <w:t>Williams v Williams</w:t>
      </w:r>
      <w:r w:rsidRPr="00400219">
        <w:rPr>
          <w:rFonts w:ascii="Times New Roman" w:hAnsi="Times New Roman" w:cs="Times New Roman"/>
          <w:sz w:val="24"/>
          <w:szCs w:val="24"/>
        </w:rPr>
        <w:t>.</w:t>
      </w:r>
      <w:r>
        <w:rPr>
          <w:rStyle w:val="FootnoteReference"/>
          <w:rFonts w:ascii="Times New Roman" w:hAnsi="Times New Roman" w:cs="Times New Roman"/>
          <w:sz w:val="24"/>
          <w:szCs w:val="24"/>
        </w:rPr>
        <w:footnoteReference w:id="47"/>
      </w:r>
      <w:r>
        <w:rPr>
          <w:rFonts w:ascii="Times New Roman" w:hAnsi="Times New Roman" w:cs="Times New Roman"/>
          <w:sz w:val="24"/>
          <w:szCs w:val="24"/>
        </w:rPr>
        <w:t xml:space="preserve"> </w:t>
      </w:r>
      <w:r w:rsidR="00B813DA" w:rsidRPr="00B813DA">
        <w:rPr>
          <w:rFonts w:ascii="Times New Roman" w:hAnsi="Times New Roman" w:cs="Times New Roman"/>
          <w:sz w:val="24"/>
          <w:szCs w:val="24"/>
        </w:rPr>
        <w:t xml:space="preserve">This study therefore examines the extent to which ADR can be effectively applied to marriage disputes in Nigeria, the challenges hindering its use, and the reforms necessary to promote its </w:t>
      </w:r>
      <w:proofErr w:type="spellStart"/>
      <w:r w:rsidR="00B813DA" w:rsidRPr="00B813DA">
        <w:rPr>
          <w:rFonts w:ascii="Times New Roman" w:hAnsi="Times New Roman" w:cs="Times New Roman"/>
          <w:sz w:val="24"/>
          <w:szCs w:val="24"/>
        </w:rPr>
        <w:t>institutionalisation</w:t>
      </w:r>
      <w:proofErr w:type="spellEnd"/>
      <w:r w:rsidR="00B813DA" w:rsidRPr="00B813DA">
        <w:rPr>
          <w:rFonts w:ascii="Times New Roman" w:hAnsi="Times New Roman" w:cs="Times New Roman"/>
          <w:sz w:val="24"/>
          <w:szCs w:val="24"/>
        </w:rPr>
        <w:t xml:space="preserve"> within the family justice system.</w:t>
      </w:r>
    </w:p>
    <w:p w:rsidR="00B813DA" w:rsidRPr="00B813DA" w:rsidRDefault="00B813DA" w:rsidP="00AC3922">
      <w:pPr>
        <w:spacing w:line="480" w:lineRule="auto"/>
        <w:jc w:val="both"/>
        <w:rPr>
          <w:rFonts w:ascii="Times New Roman" w:hAnsi="Times New Roman" w:cs="Times New Roman"/>
          <w:b/>
          <w:sz w:val="24"/>
          <w:szCs w:val="24"/>
        </w:rPr>
      </w:pPr>
      <w:r w:rsidRPr="00B813DA">
        <w:rPr>
          <w:rFonts w:ascii="Times New Roman" w:hAnsi="Times New Roman" w:cs="Times New Roman"/>
          <w:b/>
          <w:sz w:val="24"/>
          <w:szCs w:val="24"/>
        </w:rPr>
        <w:t>1.3 Research Questions</w:t>
      </w:r>
    </w:p>
    <w:p w:rsidR="00B813DA" w:rsidRPr="00B21976" w:rsidRDefault="00B813DA" w:rsidP="00B813DA">
      <w:pPr>
        <w:spacing w:line="480" w:lineRule="auto"/>
        <w:ind w:right="40"/>
        <w:jc w:val="both"/>
        <w:rPr>
          <w:rFonts w:ascii="Times New Roman" w:eastAsia="Calibri" w:hAnsi="Times New Roman" w:cs="Times New Roman"/>
          <w:color w:val="000000"/>
          <w:sz w:val="24"/>
          <w:szCs w:val="24"/>
        </w:rPr>
      </w:pPr>
      <w:r w:rsidRPr="00B21976">
        <w:rPr>
          <w:rFonts w:ascii="Times New Roman" w:eastAsia="Calibri" w:hAnsi="Times New Roman" w:cs="Times New Roman"/>
          <w:color w:val="000000"/>
          <w:sz w:val="24"/>
          <w:szCs w:val="24"/>
        </w:rPr>
        <w:t xml:space="preserve">This study seeks to address key issues associated with the </w:t>
      </w:r>
      <w:r>
        <w:rPr>
          <w:rFonts w:ascii="Times New Roman" w:eastAsia="Calibri" w:hAnsi="Times New Roman" w:cs="Times New Roman"/>
          <w:color w:val="000000"/>
          <w:sz w:val="24"/>
          <w:szCs w:val="24"/>
        </w:rPr>
        <w:t xml:space="preserve">study by </w:t>
      </w:r>
      <w:r w:rsidRPr="00B21976">
        <w:rPr>
          <w:rFonts w:ascii="Times New Roman" w:eastAsia="Calibri" w:hAnsi="Times New Roman" w:cs="Times New Roman"/>
          <w:color w:val="000000"/>
          <w:sz w:val="24"/>
          <w:szCs w:val="24"/>
        </w:rPr>
        <w:t>answering the following research questions:</w:t>
      </w:r>
    </w:p>
    <w:p w:rsidR="00B813DA" w:rsidRPr="00B813DA" w:rsidRDefault="00B813DA" w:rsidP="00B813DA">
      <w:pPr>
        <w:pStyle w:val="ListParagraph"/>
        <w:numPr>
          <w:ilvl w:val="0"/>
          <w:numId w:val="4"/>
        </w:numPr>
        <w:spacing w:line="480" w:lineRule="auto"/>
        <w:jc w:val="both"/>
        <w:rPr>
          <w:rFonts w:ascii="Times New Roman" w:hAnsi="Times New Roman" w:cs="Times New Roman"/>
          <w:sz w:val="24"/>
          <w:szCs w:val="24"/>
        </w:rPr>
      </w:pPr>
      <w:r w:rsidRPr="00B813DA">
        <w:rPr>
          <w:rFonts w:ascii="Times New Roman" w:hAnsi="Times New Roman" w:cs="Times New Roman"/>
          <w:sz w:val="24"/>
          <w:szCs w:val="24"/>
        </w:rPr>
        <w:t>What legal and institutional framework governs the use of ADR in marriage disputes in Nigeria?</w:t>
      </w:r>
    </w:p>
    <w:p w:rsidR="00B813DA" w:rsidRPr="00B813DA" w:rsidRDefault="00B813DA" w:rsidP="00B813DA">
      <w:pPr>
        <w:pStyle w:val="ListParagraph"/>
        <w:numPr>
          <w:ilvl w:val="0"/>
          <w:numId w:val="4"/>
        </w:numPr>
        <w:spacing w:line="480" w:lineRule="auto"/>
        <w:jc w:val="both"/>
        <w:rPr>
          <w:rFonts w:ascii="Times New Roman" w:hAnsi="Times New Roman" w:cs="Times New Roman"/>
          <w:sz w:val="24"/>
          <w:szCs w:val="24"/>
        </w:rPr>
      </w:pPr>
      <w:r w:rsidRPr="00B813DA">
        <w:rPr>
          <w:rFonts w:ascii="Times New Roman" w:hAnsi="Times New Roman" w:cs="Times New Roman"/>
          <w:sz w:val="24"/>
          <w:szCs w:val="24"/>
        </w:rPr>
        <w:t>How effective are ADR mechanisms in resolving matrimonial disputes in Nigeria?</w:t>
      </w:r>
    </w:p>
    <w:p w:rsidR="00B813DA" w:rsidRPr="00994033" w:rsidRDefault="00B813DA" w:rsidP="00B813DA">
      <w:pPr>
        <w:spacing w:line="480" w:lineRule="auto"/>
        <w:jc w:val="both"/>
        <w:rPr>
          <w:rFonts w:ascii="Times New Roman" w:hAnsi="Times New Roman" w:cs="Times New Roman"/>
          <w:b/>
          <w:bCs/>
          <w:sz w:val="24"/>
          <w:szCs w:val="24"/>
        </w:rPr>
      </w:pPr>
      <w:r w:rsidRPr="00994033">
        <w:rPr>
          <w:rFonts w:ascii="Times New Roman" w:hAnsi="Times New Roman" w:cs="Times New Roman"/>
          <w:b/>
          <w:bCs/>
          <w:sz w:val="24"/>
          <w:szCs w:val="24"/>
        </w:rPr>
        <w:t>1.4 Aim and Objectives of the Study</w:t>
      </w:r>
    </w:p>
    <w:p w:rsidR="00B813DA" w:rsidRPr="00994033" w:rsidRDefault="00B813DA" w:rsidP="00B813DA">
      <w:pPr>
        <w:spacing w:line="480" w:lineRule="auto"/>
        <w:jc w:val="both"/>
        <w:rPr>
          <w:rFonts w:ascii="Times New Roman" w:hAnsi="Times New Roman" w:cs="Times New Roman"/>
          <w:sz w:val="24"/>
          <w:szCs w:val="24"/>
        </w:rPr>
      </w:pPr>
      <w:r w:rsidRPr="00994033">
        <w:rPr>
          <w:rFonts w:ascii="Times New Roman" w:hAnsi="Times New Roman" w:cs="Times New Roman"/>
          <w:sz w:val="24"/>
          <w:szCs w:val="24"/>
        </w:rPr>
        <w:t xml:space="preserve">The aim of this study is to critically assess the </w:t>
      </w:r>
      <w:r>
        <w:rPr>
          <w:rFonts w:ascii="Times New Roman" w:hAnsi="Times New Roman" w:cs="Times New Roman"/>
          <w:sz w:val="24"/>
          <w:szCs w:val="24"/>
        </w:rPr>
        <w:t>a</w:t>
      </w:r>
      <w:r w:rsidRPr="00AA60DA">
        <w:rPr>
          <w:rFonts w:ascii="Times New Roman" w:hAnsi="Times New Roman" w:cs="Times New Roman"/>
          <w:sz w:val="24"/>
          <w:szCs w:val="24"/>
        </w:rPr>
        <w:t>pplication of alternative dispute resolution in resolving marriage disputes in Nigeria</w:t>
      </w:r>
      <w:r w:rsidRPr="00994033">
        <w:rPr>
          <w:rFonts w:ascii="Times New Roman" w:hAnsi="Times New Roman" w:cs="Times New Roman"/>
          <w:sz w:val="24"/>
          <w:szCs w:val="24"/>
        </w:rPr>
        <w:t>.</w:t>
      </w:r>
      <w:r>
        <w:rPr>
          <w:rFonts w:ascii="Times New Roman" w:hAnsi="Times New Roman" w:cs="Times New Roman"/>
          <w:sz w:val="24"/>
          <w:szCs w:val="24"/>
        </w:rPr>
        <w:t xml:space="preserve"> </w:t>
      </w:r>
      <w:r w:rsidRPr="00994033">
        <w:rPr>
          <w:rFonts w:ascii="Times New Roman" w:hAnsi="Times New Roman" w:cs="Times New Roman"/>
          <w:sz w:val="24"/>
          <w:szCs w:val="24"/>
        </w:rPr>
        <w:t>The specific objectives of the study are to:</w:t>
      </w:r>
    </w:p>
    <w:p w:rsidR="00300AFC" w:rsidRPr="00300AFC" w:rsidRDefault="00300AFC" w:rsidP="00300AFC">
      <w:pPr>
        <w:numPr>
          <w:ilvl w:val="0"/>
          <w:numId w:val="1"/>
        </w:numPr>
        <w:spacing w:line="480" w:lineRule="auto"/>
        <w:jc w:val="both"/>
        <w:rPr>
          <w:rFonts w:ascii="Times New Roman" w:hAnsi="Times New Roman" w:cs="Times New Roman"/>
          <w:sz w:val="24"/>
          <w:szCs w:val="24"/>
        </w:rPr>
      </w:pPr>
      <w:r w:rsidRPr="00300AFC">
        <w:rPr>
          <w:rFonts w:ascii="Times New Roman" w:hAnsi="Times New Roman" w:cs="Times New Roman"/>
          <w:sz w:val="24"/>
          <w:szCs w:val="24"/>
        </w:rPr>
        <w:t>examine the legal and institutional framework regulating the use of alternative dispute resolution in marriage disputes in Nigeria.</w:t>
      </w:r>
    </w:p>
    <w:p w:rsidR="00AC3922" w:rsidRPr="00AC3922" w:rsidRDefault="00300AFC" w:rsidP="00300AFC">
      <w:pPr>
        <w:numPr>
          <w:ilvl w:val="0"/>
          <w:numId w:val="1"/>
        </w:numPr>
        <w:spacing w:line="480" w:lineRule="auto"/>
        <w:jc w:val="both"/>
        <w:rPr>
          <w:rFonts w:ascii="Times New Roman" w:hAnsi="Times New Roman" w:cs="Times New Roman"/>
          <w:sz w:val="24"/>
          <w:szCs w:val="24"/>
        </w:rPr>
      </w:pPr>
      <w:r w:rsidRPr="00300AFC">
        <w:rPr>
          <w:rFonts w:ascii="Times New Roman" w:hAnsi="Times New Roman" w:cs="Times New Roman"/>
          <w:sz w:val="24"/>
          <w:szCs w:val="24"/>
        </w:rPr>
        <w:t>evaluate the effectiveness of ADR mechanisms in matrimonial dispute resolution and identify the challenges affecting their adoption.</w:t>
      </w:r>
    </w:p>
    <w:p w:rsidR="00357E3D" w:rsidRDefault="00357E3D" w:rsidP="00AC3922">
      <w:pPr>
        <w:spacing w:line="480" w:lineRule="auto"/>
        <w:jc w:val="both"/>
        <w:rPr>
          <w:rFonts w:ascii="Times New Roman" w:hAnsi="Times New Roman" w:cs="Times New Roman"/>
          <w:b/>
          <w:bCs/>
          <w:sz w:val="24"/>
          <w:szCs w:val="24"/>
        </w:rPr>
      </w:pPr>
    </w:p>
    <w:p w:rsidR="00AC3922" w:rsidRPr="00AC3922" w:rsidRDefault="00300AFC" w:rsidP="00AC3922">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1.5 </w:t>
      </w:r>
      <w:r w:rsidR="00AC3922" w:rsidRPr="00AC3922">
        <w:rPr>
          <w:rFonts w:ascii="Times New Roman" w:hAnsi="Times New Roman" w:cs="Times New Roman"/>
          <w:b/>
          <w:bCs/>
          <w:sz w:val="24"/>
          <w:szCs w:val="24"/>
        </w:rPr>
        <w:t>Research Methodology</w:t>
      </w:r>
    </w:p>
    <w:p w:rsidR="009D09BF" w:rsidRDefault="006B7A74" w:rsidP="006B7A74">
      <w:pPr>
        <w:spacing w:line="480" w:lineRule="auto"/>
        <w:jc w:val="both"/>
        <w:rPr>
          <w:rFonts w:ascii="Times New Roman" w:hAnsi="Times New Roman" w:cs="Times New Roman"/>
          <w:sz w:val="24"/>
          <w:szCs w:val="24"/>
        </w:rPr>
      </w:pPr>
      <w:r w:rsidRPr="006B7A74">
        <w:rPr>
          <w:rFonts w:ascii="Times New Roman" w:hAnsi="Times New Roman" w:cs="Times New Roman"/>
          <w:sz w:val="24"/>
          <w:szCs w:val="24"/>
        </w:rPr>
        <w:t xml:space="preserve">The research takes a doctrinal approach to legal research. It is mainly based on examination of primary sources (statutes, e.g., the Matrimonial Causes Act, the Arbitration and Mediation Act, and other rules of court, etc.) and judicial authorities (matrimonial causes, and dispute resolution). Secondary sources including textbooks, journal articles, law reports, and commentaries on family law and ADR in other scholarly articles </w:t>
      </w:r>
      <w:r w:rsidR="009D09BF">
        <w:rPr>
          <w:rFonts w:ascii="Times New Roman" w:hAnsi="Times New Roman" w:cs="Times New Roman"/>
          <w:sz w:val="24"/>
          <w:szCs w:val="24"/>
        </w:rPr>
        <w:t>we</w:t>
      </w:r>
      <w:r w:rsidRPr="006B7A74">
        <w:rPr>
          <w:rFonts w:ascii="Times New Roman" w:hAnsi="Times New Roman" w:cs="Times New Roman"/>
          <w:sz w:val="24"/>
          <w:szCs w:val="24"/>
        </w:rPr>
        <w:t xml:space="preserve">re also reviewed. The study also uses a comparative analytical methodology </w:t>
      </w:r>
      <w:r w:rsidR="009D09BF">
        <w:rPr>
          <w:rFonts w:ascii="Times New Roman" w:hAnsi="Times New Roman" w:cs="Times New Roman"/>
          <w:sz w:val="24"/>
          <w:szCs w:val="24"/>
        </w:rPr>
        <w:t>to assess</w:t>
      </w:r>
      <w:r w:rsidRPr="006B7A74">
        <w:rPr>
          <w:rFonts w:ascii="Times New Roman" w:hAnsi="Times New Roman" w:cs="Times New Roman"/>
          <w:sz w:val="24"/>
          <w:szCs w:val="24"/>
        </w:rPr>
        <w:t xml:space="preserve"> </w:t>
      </w:r>
      <w:r w:rsidR="009D09BF">
        <w:rPr>
          <w:rFonts w:ascii="Times New Roman" w:hAnsi="Times New Roman" w:cs="Times New Roman"/>
          <w:sz w:val="24"/>
          <w:szCs w:val="24"/>
        </w:rPr>
        <w:t xml:space="preserve">how </w:t>
      </w:r>
      <w:r w:rsidRPr="006B7A74">
        <w:rPr>
          <w:rFonts w:ascii="Times New Roman" w:hAnsi="Times New Roman" w:cs="Times New Roman"/>
          <w:sz w:val="24"/>
          <w:szCs w:val="24"/>
        </w:rPr>
        <w:t xml:space="preserve">ADR operate on family disputes in the selected jurisdictions so that Nigeria could learn. </w:t>
      </w:r>
    </w:p>
    <w:p w:rsidR="006B7A74" w:rsidRPr="009D09BF" w:rsidRDefault="006B7A74" w:rsidP="006B7A74">
      <w:pPr>
        <w:spacing w:line="480" w:lineRule="auto"/>
        <w:jc w:val="both"/>
        <w:rPr>
          <w:rFonts w:ascii="Times New Roman" w:hAnsi="Times New Roman" w:cs="Times New Roman"/>
          <w:b/>
          <w:sz w:val="24"/>
          <w:szCs w:val="24"/>
        </w:rPr>
      </w:pPr>
      <w:r w:rsidRPr="009D09BF">
        <w:rPr>
          <w:rFonts w:ascii="Times New Roman" w:hAnsi="Times New Roman" w:cs="Times New Roman"/>
          <w:b/>
          <w:sz w:val="24"/>
          <w:szCs w:val="24"/>
        </w:rPr>
        <w:t xml:space="preserve">1.6 Significance of the Study </w:t>
      </w:r>
    </w:p>
    <w:p w:rsidR="006B7A74" w:rsidRPr="006B7A74" w:rsidRDefault="006B7A74" w:rsidP="006B7A74">
      <w:pPr>
        <w:spacing w:line="480" w:lineRule="auto"/>
        <w:jc w:val="both"/>
        <w:rPr>
          <w:rFonts w:ascii="Times New Roman" w:hAnsi="Times New Roman" w:cs="Times New Roman"/>
          <w:sz w:val="24"/>
          <w:szCs w:val="24"/>
        </w:rPr>
      </w:pPr>
      <w:r w:rsidRPr="006B7A74">
        <w:rPr>
          <w:rFonts w:ascii="Times New Roman" w:hAnsi="Times New Roman" w:cs="Times New Roman"/>
          <w:sz w:val="24"/>
          <w:szCs w:val="24"/>
        </w:rPr>
        <w:t>This research is important because it offers an academic examination of how alternative dispute resolution may be used to resolve marriage conflicts in Nigeria. This study aims to add to the ever increasing discussion on enhancing the ability of the Nigerian family law to access justice through ADR</w:t>
      </w:r>
      <w:r w:rsidR="00D0502F">
        <w:rPr>
          <w:rFonts w:ascii="Times New Roman" w:hAnsi="Times New Roman" w:cs="Times New Roman"/>
          <w:sz w:val="24"/>
          <w:szCs w:val="24"/>
        </w:rPr>
        <w:t>.</w:t>
      </w:r>
      <w:r w:rsidRPr="006B7A74">
        <w:rPr>
          <w:rFonts w:ascii="Times New Roman" w:hAnsi="Times New Roman" w:cs="Times New Roman"/>
          <w:sz w:val="24"/>
          <w:szCs w:val="24"/>
        </w:rPr>
        <w:t xml:space="preserve"> </w:t>
      </w:r>
      <w:r w:rsidR="00D0502F">
        <w:rPr>
          <w:rFonts w:ascii="Times New Roman" w:hAnsi="Times New Roman" w:cs="Times New Roman"/>
          <w:sz w:val="24"/>
          <w:szCs w:val="24"/>
        </w:rPr>
        <w:t>L</w:t>
      </w:r>
      <w:r w:rsidRPr="006B7A74">
        <w:rPr>
          <w:rFonts w:ascii="Times New Roman" w:hAnsi="Times New Roman" w:cs="Times New Roman"/>
          <w:sz w:val="24"/>
          <w:szCs w:val="24"/>
        </w:rPr>
        <w:t>ooking at ADR as a firming up mechanism, incorporates added value to matrimonial litigation under Matrimonial Causes Act that is mostly adversarial, time-consuming and expensive and does little to promote reconciliation.</w:t>
      </w:r>
      <w:r w:rsidR="00D0502F">
        <w:rPr>
          <w:rStyle w:val="FootnoteReference"/>
          <w:rFonts w:ascii="Times New Roman" w:hAnsi="Times New Roman" w:cs="Times New Roman"/>
          <w:sz w:val="24"/>
          <w:szCs w:val="24"/>
        </w:rPr>
        <w:footnoteReference w:id="48"/>
      </w:r>
    </w:p>
    <w:p w:rsidR="006B7A74" w:rsidRPr="006B7A74" w:rsidRDefault="006B7A74" w:rsidP="006B7A74">
      <w:pPr>
        <w:spacing w:line="480" w:lineRule="auto"/>
        <w:jc w:val="both"/>
        <w:rPr>
          <w:rFonts w:ascii="Times New Roman" w:hAnsi="Times New Roman" w:cs="Times New Roman"/>
          <w:sz w:val="24"/>
          <w:szCs w:val="24"/>
        </w:rPr>
      </w:pPr>
      <w:r w:rsidRPr="006B7A74">
        <w:rPr>
          <w:rFonts w:ascii="Times New Roman" w:hAnsi="Times New Roman" w:cs="Times New Roman"/>
          <w:sz w:val="24"/>
          <w:szCs w:val="24"/>
        </w:rPr>
        <w:t>The legal and institutional framework used in the application of ADR to the matrimonial issues also explicates the lack of clear guidance on procedures thus creating uncertainty on the jurisdiction, the enforceability and scope of ADR in family matters particularly when it comes to issues of custody, maintenance and the welfare of children.</w:t>
      </w:r>
      <w:r w:rsidR="00D0502F">
        <w:rPr>
          <w:rStyle w:val="FootnoteReference"/>
          <w:rFonts w:ascii="Times New Roman" w:hAnsi="Times New Roman" w:cs="Times New Roman"/>
          <w:sz w:val="24"/>
          <w:szCs w:val="24"/>
        </w:rPr>
        <w:footnoteReference w:id="49"/>
      </w:r>
    </w:p>
    <w:p w:rsidR="006B7A74" w:rsidRPr="006B7A74" w:rsidRDefault="006B7A74" w:rsidP="006B7A74">
      <w:pPr>
        <w:spacing w:line="480" w:lineRule="auto"/>
        <w:jc w:val="both"/>
        <w:rPr>
          <w:rFonts w:ascii="Times New Roman" w:hAnsi="Times New Roman" w:cs="Times New Roman"/>
          <w:sz w:val="24"/>
          <w:szCs w:val="24"/>
        </w:rPr>
      </w:pPr>
      <w:r w:rsidRPr="006B7A74">
        <w:rPr>
          <w:rFonts w:ascii="Times New Roman" w:hAnsi="Times New Roman" w:cs="Times New Roman"/>
          <w:sz w:val="24"/>
          <w:szCs w:val="24"/>
        </w:rPr>
        <w:lastRenderedPageBreak/>
        <w:t>In addition to this, the study reveals the applicability of indigenous African dispute resolution procedures that have traditionally maintained a focus on reconciliation in addition to maintenance of marriage and community peace.</w:t>
      </w:r>
      <w:r w:rsidR="00637AAF">
        <w:rPr>
          <w:rStyle w:val="FootnoteReference"/>
          <w:rFonts w:ascii="Times New Roman" w:hAnsi="Times New Roman" w:cs="Times New Roman"/>
          <w:sz w:val="24"/>
          <w:szCs w:val="24"/>
        </w:rPr>
        <w:footnoteReference w:id="50"/>
      </w:r>
      <w:r w:rsidRPr="006B7A74">
        <w:rPr>
          <w:rFonts w:ascii="Times New Roman" w:hAnsi="Times New Roman" w:cs="Times New Roman"/>
          <w:sz w:val="24"/>
          <w:szCs w:val="24"/>
        </w:rPr>
        <w:t xml:space="preserve"> As in placing such traditional mechanisms interposed with contemporary mediation practice, the study portrays how cultural relevant ADR models can promote the Nigerian family justice system even as vulnerable interests are protected.</w:t>
      </w:r>
    </w:p>
    <w:p w:rsidR="006B7A74" w:rsidRPr="006B7A74" w:rsidRDefault="006B7A74" w:rsidP="006B7A74">
      <w:pPr>
        <w:spacing w:line="480" w:lineRule="auto"/>
        <w:jc w:val="both"/>
        <w:rPr>
          <w:rFonts w:ascii="Times New Roman" w:hAnsi="Times New Roman" w:cs="Times New Roman"/>
          <w:sz w:val="24"/>
          <w:szCs w:val="24"/>
        </w:rPr>
      </w:pPr>
      <w:r w:rsidRPr="006B7A74">
        <w:rPr>
          <w:rFonts w:ascii="Times New Roman" w:hAnsi="Times New Roman" w:cs="Times New Roman"/>
          <w:sz w:val="24"/>
          <w:szCs w:val="24"/>
        </w:rPr>
        <w:t xml:space="preserve">This research will be useful to the judges, legal professionals, family mediators, policy makers and ADR institutions including Lagos Multi-Door Courthouse. It includes </w:t>
      </w:r>
      <w:proofErr w:type="spellStart"/>
      <w:r w:rsidRPr="006B7A74">
        <w:rPr>
          <w:rFonts w:ascii="Times New Roman" w:hAnsi="Times New Roman" w:cs="Times New Roman"/>
          <w:sz w:val="24"/>
          <w:szCs w:val="24"/>
        </w:rPr>
        <w:t>institutionalisation</w:t>
      </w:r>
      <w:proofErr w:type="spellEnd"/>
      <w:r w:rsidRPr="006B7A74">
        <w:rPr>
          <w:rFonts w:ascii="Times New Roman" w:hAnsi="Times New Roman" w:cs="Times New Roman"/>
          <w:sz w:val="24"/>
          <w:szCs w:val="24"/>
        </w:rPr>
        <w:t xml:space="preserve"> of the family mediation suggestions, creating </w:t>
      </w:r>
      <w:proofErr w:type="spellStart"/>
      <w:r w:rsidRPr="006B7A74">
        <w:rPr>
          <w:rFonts w:ascii="Times New Roman" w:hAnsi="Times New Roman" w:cs="Times New Roman"/>
          <w:sz w:val="24"/>
          <w:szCs w:val="24"/>
        </w:rPr>
        <w:t>specialised</w:t>
      </w:r>
      <w:proofErr w:type="spellEnd"/>
      <w:r w:rsidRPr="006B7A74">
        <w:rPr>
          <w:rFonts w:ascii="Times New Roman" w:hAnsi="Times New Roman" w:cs="Times New Roman"/>
          <w:sz w:val="24"/>
          <w:szCs w:val="24"/>
        </w:rPr>
        <w:t xml:space="preserve"> procedural regulations and encouraging court based ADR in causes of matrimony.</w:t>
      </w:r>
      <w:r w:rsidR="00637AAF">
        <w:rPr>
          <w:rStyle w:val="FootnoteReference"/>
          <w:rFonts w:ascii="Times New Roman" w:hAnsi="Times New Roman" w:cs="Times New Roman"/>
          <w:sz w:val="24"/>
          <w:szCs w:val="24"/>
        </w:rPr>
        <w:footnoteReference w:id="51"/>
      </w:r>
      <w:r w:rsidRPr="006B7A74">
        <w:rPr>
          <w:rFonts w:ascii="Times New Roman" w:hAnsi="Times New Roman" w:cs="Times New Roman"/>
          <w:sz w:val="24"/>
          <w:szCs w:val="24"/>
        </w:rPr>
        <w:t xml:space="preserve"> By doing so, the research will add to the greater goal of clearing the courts, minimizing the emotional and financial toll of the divorce process and favoring children and families.</w:t>
      </w:r>
      <w:r w:rsidR="00AE0C76">
        <w:rPr>
          <w:rFonts w:ascii="Times New Roman" w:hAnsi="Times New Roman" w:cs="Times New Roman"/>
          <w:sz w:val="24"/>
          <w:szCs w:val="24"/>
        </w:rPr>
        <w:t xml:space="preserve"> </w:t>
      </w:r>
      <w:r w:rsidRPr="006B7A74">
        <w:rPr>
          <w:rFonts w:ascii="Times New Roman" w:hAnsi="Times New Roman" w:cs="Times New Roman"/>
          <w:sz w:val="24"/>
          <w:szCs w:val="24"/>
        </w:rPr>
        <w:t>In scholarly terms, the study bridges an observable gap in legal research in the Nigerian context regarding ADR in family matters wherein most ADR research has concentrated on commercial arbitration and not family mediation.</w:t>
      </w:r>
    </w:p>
    <w:p w:rsidR="006B7A74" w:rsidRPr="00637AAF" w:rsidRDefault="006B7A74" w:rsidP="006B7A74">
      <w:pPr>
        <w:spacing w:line="480" w:lineRule="auto"/>
        <w:jc w:val="both"/>
        <w:rPr>
          <w:rFonts w:ascii="Times New Roman" w:hAnsi="Times New Roman" w:cs="Times New Roman"/>
          <w:b/>
          <w:sz w:val="24"/>
          <w:szCs w:val="24"/>
        </w:rPr>
      </w:pPr>
      <w:r w:rsidRPr="00637AAF">
        <w:rPr>
          <w:rFonts w:ascii="Times New Roman" w:hAnsi="Times New Roman" w:cs="Times New Roman"/>
          <w:b/>
          <w:sz w:val="24"/>
          <w:szCs w:val="24"/>
        </w:rPr>
        <w:t>1.7 Scope of the Study</w:t>
      </w:r>
    </w:p>
    <w:p w:rsidR="006B7A74" w:rsidRPr="006B7A74" w:rsidRDefault="006B7A74" w:rsidP="006B7A74">
      <w:pPr>
        <w:spacing w:line="480" w:lineRule="auto"/>
        <w:jc w:val="both"/>
        <w:rPr>
          <w:rFonts w:ascii="Times New Roman" w:hAnsi="Times New Roman" w:cs="Times New Roman"/>
          <w:sz w:val="24"/>
          <w:szCs w:val="24"/>
        </w:rPr>
      </w:pPr>
      <w:r w:rsidRPr="006B7A74">
        <w:rPr>
          <w:rFonts w:ascii="Times New Roman" w:hAnsi="Times New Roman" w:cs="Times New Roman"/>
          <w:sz w:val="24"/>
          <w:szCs w:val="24"/>
        </w:rPr>
        <w:t xml:space="preserve">In this study, alternative dispute resolution is discussed as part of resolving marriage disputes in Nigeria. The </w:t>
      </w:r>
      <w:r w:rsidR="00637AAF">
        <w:rPr>
          <w:rFonts w:ascii="Times New Roman" w:hAnsi="Times New Roman" w:cs="Times New Roman"/>
          <w:sz w:val="24"/>
          <w:szCs w:val="24"/>
        </w:rPr>
        <w:t>study</w:t>
      </w:r>
      <w:r w:rsidRPr="006B7A74">
        <w:rPr>
          <w:rFonts w:ascii="Times New Roman" w:hAnsi="Times New Roman" w:cs="Times New Roman"/>
          <w:sz w:val="24"/>
          <w:szCs w:val="24"/>
        </w:rPr>
        <w:t xml:space="preserve"> will lay more emphasis on mediation and conciliation as the most apt ADR tool in matrimonial case because of their non-adversarial and conciliatory approach.</w:t>
      </w:r>
      <w:r w:rsidR="00637AAF">
        <w:rPr>
          <w:rStyle w:val="FootnoteReference"/>
          <w:rFonts w:ascii="Times New Roman" w:hAnsi="Times New Roman" w:cs="Times New Roman"/>
          <w:sz w:val="24"/>
          <w:szCs w:val="24"/>
        </w:rPr>
        <w:footnoteReference w:id="52"/>
      </w:r>
      <w:r w:rsidR="00637AAF">
        <w:rPr>
          <w:rFonts w:ascii="Times New Roman" w:hAnsi="Times New Roman" w:cs="Times New Roman"/>
          <w:sz w:val="24"/>
          <w:szCs w:val="24"/>
        </w:rPr>
        <w:t xml:space="preserve"> </w:t>
      </w:r>
      <w:r w:rsidRPr="006B7A74">
        <w:rPr>
          <w:rFonts w:ascii="Times New Roman" w:hAnsi="Times New Roman" w:cs="Times New Roman"/>
          <w:sz w:val="24"/>
          <w:szCs w:val="24"/>
        </w:rPr>
        <w:t xml:space="preserve">The study is restricted to those statutory marriages subject to Matrimonial Causes Act and reflects on the role </w:t>
      </w:r>
      <w:r w:rsidRPr="006B7A74">
        <w:rPr>
          <w:rFonts w:ascii="Times New Roman" w:hAnsi="Times New Roman" w:cs="Times New Roman"/>
          <w:sz w:val="24"/>
          <w:szCs w:val="24"/>
        </w:rPr>
        <w:lastRenderedPageBreak/>
        <w:t>of ADR within the formal court system, specifically, the Court-linked ADR institutions such as Lagos Multi-Door Courthouse to show its contribution to the ADR practice of today in Nigeria.</w:t>
      </w:r>
      <w:r w:rsidR="00637AAF">
        <w:rPr>
          <w:rStyle w:val="FootnoteReference"/>
          <w:rFonts w:ascii="Times New Roman" w:hAnsi="Times New Roman" w:cs="Times New Roman"/>
          <w:sz w:val="24"/>
          <w:szCs w:val="24"/>
        </w:rPr>
        <w:footnoteReference w:id="53"/>
      </w:r>
    </w:p>
    <w:p w:rsidR="006B7A74" w:rsidRPr="006B7A74" w:rsidRDefault="006B7A74" w:rsidP="006B7A74">
      <w:pPr>
        <w:spacing w:line="480" w:lineRule="auto"/>
        <w:jc w:val="both"/>
        <w:rPr>
          <w:rFonts w:ascii="Times New Roman" w:hAnsi="Times New Roman" w:cs="Times New Roman"/>
          <w:sz w:val="24"/>
          <w:szCs w:val="24"/>
        </w:rPr>
      </w:pPr>
      <w:r w:rsidRPr="006B7A74">
        <w:rPr>
          <w:rFonts w:ascii="Times New Roman" w:hAnsi="Times New Roman" w:cs="Times New Roman"/>
          <w:sz w:val="24"/>
          <w:szCs w:val="24"/>
        </w:rPr>
        <w:t>Substantively, the study goes through issues of matrimony including divorce, child custody, child maintenance and settlement of matrimonial property. But other criminal matters of family law like domestic violence and child abuse are mentioned only to the extent of invalidating the appropriateness or boundaries of ADR in terms of matrimonial cases.</w:t>
      </w:r>
    </w:p>
    <w:p w:rsidR="006B7A74" w:rsidRPr="006B7A74" w:rsidRDefault="006B7A74" w:rsidP="006B7A74">
      <w:pPr>
        <w:spacing w:line="480" w:lineRule="auto"/>
        <w:jc w:val="both"/>
        <w:rPr>
          <w:rFonts w:ascii="Times New Roman" w:hAnsi="Times New Roman" w:cs="Times New Roman"/>
          <w:sz w:val="24"/>
          <w:szCs w:val="24"/>
        </w:rPr>
      </w:pPr>
      <w:r w:rsidRPr="006B7A74">
        <w:rPr>
          <w:rFonts w:ascii="Times New Roman" w:hAnsi="Times New Roman" w:cs="Times New Roman"/>
          <w:sz w:val="24"/>
          <w:szCs w:val="24"/>
        </w:rPr>
        <w:t>The study is geographically limited to Nigeria, but there are limited comparative references to other jurisdictions to point out the best practices in family mediation. The research follows a doctrinal approach and so does not involve empirical interviews of the mediators, judges or dispute participants.</w:t>
      </w:r>
    </w:p>
    <w:p w:rsidR="006B7A74" w:rsidRPr="00637AAF" w:rsidRDefault="006B7A74" w:rsidP="006B7A74">
      <w:pPr>
        <w:spacing w:line="480" w:lineRule="auto"/>
        <w:jc w:val="both"/>
        <w:rPr>
          <w:rFonts w:ascii="Times New Roman" w:hAnsi="Times New Roman" w:cs="Times New Roman"/>
          <w:b/>
          <w:sz w:val="24"/>
          <w:szCs w:val="24"/>
        </w:rPr>
      </w:pPr>
      <w:r w:rsidRPr="00637AAF">
        <w:rPr>
          <w:rFonts w:ascii="Times New Roman" w:hAnsi="Times New Roman" w:cs="Times New Roman"/>
          <w:b/>
          <w:sz w:val="24"/>
          <w:szCs w:val="24"/>
        </w:rPr>
        <w:t>1.8 Literature Review</w:t>
      </w:r>
    </w:p>
    <w:p w:rsidR="006B7A74" w:rsidRPr="006B7A74" w:rsidRDefault="006B7A74" w:rsidP="006B7A74">
      <w:pPr>
        <w:spacing w:line="480" w:lineRule="auto"/>
        <w:jc w:val="both"/>
        <w:rPr>
          <w:rFonts w:ascii="Times New Roman" w:hAnsi="Times New Roman" w:cs="Times New Roman"/>
          <w:sz w:val="24"/>
          <w:szCs w:val="24"/>
        </w:rPr>
      </w:pPr>
      <w:r w:rsidRPr="006B7A74">
        <w:rPr>
          <w:rFonts w:ascii="Times New Roman" w:hAnsi="Times New Roman" w:cs="Times New Roman"/>
          <w:sz w:val="24"/>
          <w:szCs w:val="24"/>
        </w:rPr>
        <w:t xml:space="preserve">The available family law literature on the law in Nigeria has mostly focused on the litigation with the Matrimonial Causes Act but little effort has been made to highlight the ADR as a means to settle matrimonial disputes. </w:t>
      </w:r>
      <w:proofErr w:type="spellStart"/>
      <w:r w:rsidRPr="006B7A74">
        <w:rPr>
          <w:rFonts w:ascii="Times New Roman" w:hAnsi="Times New Roman" w:cs="Times New Roman"/>
          <w:sz w:val="24"/>
          <w:szCs w:val="24"/>
        </w:rPr>
        <w:t>Nwogugu</w:t>
      </w:r>
      <w:proofErr w:type="spellEnd"/>
      <w:r w:rsidRPr="006B7A74">
        <w:rPr>
          <w:rFonts w:ascii="Times New Roman" w:hAnsi="Times New Roman" w:cs="Times New Roman"/>
          <w:sz w:val="24"/>
          <w:szCs w:val="24"/>
        </w:rPr>
        <w:t xml:space="preserve"> gives a detailed presentation of the Nigerian family law, which mainly deals with legal provisions of divorce, custody and maintenance</w:t>
      </w:r>
      <w:r w:rsidR="00704685">
        <w:rPr>
          <w:rFonts w:ascii="Times New Roman" w:hAnsi="Times New Roman" w:cs="Times New Roman"/>
          <w:sz w:val="24"/>
          <w:szCs w:val="24"/>
        </w:rPr>
        <w:t>.</w:t>
      </w:r>
      <w:r w:rsidRPr="006B7A74">
        <w:rPr>
          <w:rFonts w:ascii="Times New Roman" w:hAnsi="Times New Roman" w:cs="Times New Roman"/>
          <w:sz w:val="24"/>
          <w:szCs w:val="24"/>
        </w:rPr>
        <w:t xml:space="preserve"> </w:t>
      </w:r>
      <w:r w:rsidR="00704685">
        <w:rPr>
          <w:rFonts w:ascii="Times New Roman" w:hAnsi="Times New Roman" w:cs="Times New Roman"/>
          <w:sz w:val="24"/>
          <w:szCs w:val="24"/>
        </w:rPr>
        <w:t xml:space="preserve">Though </w:t>
      </w:r>
      <w:r w:rsidRPr="006B7A74">
        <w:rPr>
          <w:rFonts w:ascii="Times New Roman" w:hAnsi="Times New Roman" w:cs="Times New Roman"/>
          <w:sz w:val="24"/>
          <w:szCs w:val="24"/>
        </w:rPr>
        <w:t>he does not cover much on which ADR can contribute in the matrimonial issue.</w:t>
      </w:r>
      <w:r w:rsidR="00704685">
        <w:rPr>
          <w:rStyle w:val="FootnoteReference"/>
          <w:rFonts w:ascii="Times New Roman" w:hAnsi="Times New Roman" w:cs="Times New Roman"/>
          <w:sz w:val="24"/>
          <w:szCs w:val="24"/>
        </w:rPr>
        <w:footnoteReference w:id="54"/>
      </w:r>
    </w:p>
    <w:p w:rsidR="006B7A74" w:rsidRPr="006B7A74" w:rsidRDefault="006B7A74" w:rsidP="006B7A74">
      <w:pPr>
        <w:spacing w:line="480" w:lineRule="auto"/>
        <w:jc w:val="both"/>
        <w:rPr>
          <w:rFonts w:ascii="Times New Roman" w:hAnsi="Times New Roman" w:cs="Times New Roman"/>
          <w:sz w:val="24"/>
          <w:szCs w:val="24"/>
        </w:rPr>
      </w:pPr>
      <w:proofErr w:type="spellStart"/>
      <w:r w:rsidRPr="006B7A74">
        <w:rPr>
          <w:rFonts w:ascii="Times New Roman" w:hAnsi="Times New Roman" w:cs="Times New Roman"/>
          <w:sz w:val="24"/>
          <w:szCs w:val="24"/>
        </w:rPr>
        <w:t>Agbede</w:t>
      </w:r>
      <w:proofErr w:type="spellEnd"/>
      <w:r w:rsidRPr="006B7A74">
        <w:rPr>
          <w:rFonts w:ascii="Times New Roman" w:hAnsi="Times New Roman" w:cs="Times New Roman"/>
          <w:sz w:val="24"/>
          <w:szCs w:val="24"/>
        </w:rPr>
        <w:t xml:space="preserve"> discusses the substantive law of family law in Nigeria and sees the need of reconciliation in the matrimonial jurisprudence particularly the legal obligation to promote settlement between the parties as a statutory requirement.</w:t>
      </w:r>
      <w:r w:rsidR="00704685">
        <w:rPr>
          <w:rStyle w:val="FootnoteReference"/>
          <w:rFonts w:ascii="Times New Roman" w:hAnsi="Times New Roman" w:cs="Times New Roman"/>
          <w:sz w:val="24"/>
          <w:szCs w:val="24"/>
        </w:rPr>
        <w:footnoteReference w:id="55"/>
      </w:r>
      <w:r w:rsidRPr="006B7A74">
        <w:rPr>
          <w:rFonts w:ascii="Times New Roman" w:hAnsi="Times New Roman" w:cs="Times New Roman"/>
          <w:sz w:val="24"/>
          <w:szCs w:val="24"/>
        </w:rPr>
        <w:t xml:space="preserve"> This is however not extended to the contemporary mediation practice and institutional ADR models.</w:t>
      </w:r>
    </w:p>
    <w:p w:rsidR="006B7A74" w:rsidRPr="006B7A74" w:rsidRDefault="006B7A74" w:rsidP="006B7A74">
      <w:pPr>
        <w:spacing w:line="480" w:lineRule="auto"/>
        <w:jc w:val="both"/>
        <w:rPr>
          <w:rFonts w:ascii="Times New Roman" w:hAnsi="Times New Roman" w:cs="Times New Roman"/>
          <w:sz w:val="24"/>
          <w:szCs w:val="24"/>
        </w:rPr>
      </w:pPr>
      <w:r w:rsidRPr="006B7A74">
        <w:rPr>
          <w:rFonts w:ascii="Times New Roman" w:hAnsi="Times New Roman" w:cs="Times New Roman"/>
          <w:sz w:val="24"/>
          <w:szCs w:val="24"/>
        </w:rPr>
        <w:lastRenderedPageBreak/>
        <w:t xml:space="preserve">The article by </w:t>
      </w:r>
      <w:proofErr w:type="spellStart"/>
      <w:r w:rsidRPr="006B7A74">
        <w:rPr>
          <w:rFonts w:ascii="Times New Roman" w:hAnsi="Times New Roman" w:cs="Times New Roman"/>
          <w:sz w:val="24"/>
          <w:szCs w:val="24"/>
        </w:rPr>
        <w:t>Azinge</w:t>
      </w:r>
      <w:proofErr w:type="spellEnd"/>
      <w:r w:rsidRPr="006B7A74">
        <w:rPr>
          <w:rFonts w:ascii="Times New Roman" w:hAnsi="Times New Roman" w:cs="Times New Roman"/>
          <w:sz w:val="24"/>
          <w:szCs w:val="24"/>
        </w:rPr>
        <w:t xml:space="preserve"> brings into focus the fact that indigenous dispute resolution practices have existed in Nigeria since inception, especially usage of the elders and family heads in solving any disputes that involve marriage issues.</w:t>
      </w:r>
      <w:r w:rsidR="00704685">
        <w:rPr>
          <w:rStyle w:val="FootnoteReference"/>
          <w:rFonts w:ascii="Times New Roman" w:hAnsi="Times New Roman" w:cs="Times New Roman"/>
          <w:sz w:val="24"/>
          <w:szCs w:val="24"/>
        </w:rPr>
        <w:footnoteReference w:id="56"/>
      </w:r>
      <w:r w:rsidRPr="006B7A74">
        <w:rPr>
          <w:rFonts w:ascii="Times New Roman" w:hAnsi="Times New Roman" w:cs="Times New Roman"/>
          <w:sz w:val="24"/>
          <w:szCs w:val="24"/>
        </w:rPr>
        <w:t xml:space="preserve"> Although this offers a good historical background; it does not establish how the indigenous ways of resolving conflict can be adopted within the formal system of law or how the same can be adjusted in accordance with the modern-day mediation principles.</w:t>
      </w:r>
    </w:p>
    <w:p w:rsidR="006B7A74" w:rsidRPr="006B7A74" w:rsidRDefault="006B7A74" w:rsidP="006B7A74">
      <w:pPr>
        <w:spacing w:line="480" w:lineRule="auto"/>
        <w:jc w:val="both"/>
        <w:rPr>
          <w:rFonts w:ascii="Times New Roman" w:hAnsi="Times New Roman" w:cs="Times New Roman"/>
          <w:sz w:val="24"/>
          <w:szCs w:val="24"/>
        </w:rPr>
      </w:pPr>
      <w:r w:rsidRPr="006B7A74">
        <w:rPr>
          <w:rFonts w:ascii="Times New Roman" w:hAnsi="Times New Roman" w:cs="Times New Roman"/>
          <w:sz w:val="24"/>
          <w:szCs w:val="24"/>
        </w:rPr>
        <w:t>In their work, Onyema and Adekoya examine the evolution of ADR in Nigeria particularly arbitration and court-linked mediation using Multi-Door Courthouse system</w:t>
      </w:r>
      <w:r w:rsidR="00704685">
        <w:rPr>
          <w:rFonts w:ascii="Times New Roman" w:hAnsi="Times New Roman" w:cs="Times New Roman"/>
          <w:sz w:val="24"/>
          <w:szCs w:val="24"/>
        </w:rPr>
        <w:t>.</w:t>
      </w:r>
      <w:r w:rsidR="00704685">
        <w:rPr>
          <w:rStyle w:val="FootnoteReference"/>
          <w:rFonts w:ascii="Times New Roman" w:hAnsi="Times New Roman" w:cs="Times New Roman"/>
          <w:sz w:val="24"/>
          <w:szCs w:val="24"/>
        </w:rPr>
        <w:footnoteReference w:id="57"/>
      </w:r>
      <w:r w:rsidRPr="006B7A74">
        <w:rPr>
          <w:rFonts w:ascii="Times New Roman" w:hAnsi="Times New Roman" w:cs="Times New Roman"/>
          <w:sz w:val="24"/>
          <w:szCs w:val="24"/>
        </w:rPr>
        <w:t xml:space="preserve"> </w:t>
      </w:r>
      <w:r w:rsidR="00704685">
        <w:rPr>
          <w:rFonts w:ascii="Times New Roman" w:hAnsi="Times New Roman" w:cs="Times New Roman"/>
          <w:sz w:val="24"/>
          <w:szCs w:val="24"/>
        </w:rPr>
        <w:t>T</w:t>
      </w:r>
      <w:r w:rsidRPr="006B7A74">
        <w:rPr>
          <w:rFonts w:ascii="Times New Roman" w:hAnsi="Times New Roman" w:cs="Times New Roman"/>
          <w:sz w:val="24"/>
          <w:szCs w:val="24"/>
        </w:rPr>
        <w:t>hough they pay little attention to the mediation used in family satisfaction.</w:t>
      </w:r>
      <w:r w:rsidR="006529BB">
        <w:rPr>
          <w:rFonts w:ascii="Times New Roman" w:hAnsi="Times New Roman" w:cs="Times New Roman"/>
          <w:sz w:val="24"/>
          <w:szCs w:val="24"/>
        </w:rPr>
        <w:t xml:space="preserve"> </w:t>
      </w:r>
      <w:r w:rsidRPr="006B7A74">
        <w:rPr>
          <w:rFonts w:ascii="Times New Roman" w:hAnsi="Times New Roman" w:cs="Times New Roman"/>
          <w:sz w:val="24"/>
          <w:szCs w:val="24"/>
        </w:rPr>
        <w:t xml:space="preserve">Amina evaluates the rights of women in the traditional dispute resolution process and questions the issue of imbalances of power and the </w:t>
      </w:r>
      <w:proofErr w:type="spellStart"/>
      <w:r w:rsidRPr="006B7A74">
        <w:rPr>
          <w:rFonts w:ascii="Times New Roman" w:hAnsi="Times New Roman" w:cs="Times New Roman"/>
          <w:sz w:val="24"/>
          <w:szCs w:val="24"/>
        </w:rPr>
        <w:t>marginalisation</w:t>
      </w:r>
      <w:proofErr w:type="spellEnd"/>
      <w:r w:rsidRPr="006B7A74">
        <w:rPr>
          <w:rFonts w:ascii="Times New Roman" w:hAnsi="Times New Roman" w:cs="Times New Roman"/>
          <w:sz w:val="24"/>
          <w:szCs w:val="24"/>
        </w:rPr>
        <w:t xml:space="preserve"> of women in non-formal procedures.</w:t>
      </w:r>
      <w:r w:rsidR="00704685">
        <w:rPr>
          <w:rStyle w:val="FootnoteReference"/>
          <w:rFonts w:ascii="Times New Roman" w:hAnsi="Times New Roman" w:cs="Times New Roman"/>
          <w:sz w:val="24"/>
          <w:szCs w:val="24"/>
        </w:rPr>
        <w:footnoteReference w:id="58"/>
      </w:r>
      <w:r w:rsidRPr="006B7A74">
        <w:rPr>
          <w:rFonts w:ascii="Times New Roman" w:hAnsi="Times New Roman" w:cs="Times New Roman"/>
          <w:sz w:val="24"/>
          <w:szCs w:val="24"/>
        </w:rPr>
        <w:t xml:space="preserve">  This underscores the importance of protecting the use of ADR in matrimonial dispute contexts, especially where the matters of custody, maintenance, and domestic inequality are involved.</w:t>
      </w:r>
    </w:p>
    <w:p w:rsidR="006B7A74" w:rsidRPr="006B7A74" w:rsidRDefault="006B7A74" w:rsidP="006B7A74">
      <w:pPr>
        <w:spacing w:line="480" w:lineRule="auto"/>
        <w:jc w:val="both"/>
        <w:rPr>
          <w:rFonts w:ascii="Times New Roman" w:hAnsi="Times New Roman" w:cs="Times New Roman"/>
          <w:sz w:val="24"/>
          <w:szCs w:val="24"/>
        </w:rPr>
      </w:pPr>
      <w:r w:rsidRPr="006B7A74">
        <w:rPr>
          <w:rFonts w:ascii="Times New Roman" w:hAnsi="Times New Roman" w:cs="Times New Roman"/>
          <w:sz w:val="24"/>
          <w:szCs w:val="24"/>
        </w:rPr>
        <w:t>Other jurisdictions have presented comparable literature that demonstrates a family mediation has a decreasing effect on hostility, as well as enhancing cooperative parenting and safeguarding the well-being of children. Parkinson also points out that mediation is more effective than litigation in case of family conflict because it saves relationships and concerns the best interests of the child.</w:t>
      </w:r>
      <w:r w:rsidR="00704685">
        <w:rPr>
          <w:rStyle w:val="FootnoteReference"/>
          <w:rFonts w:ascii="Times New Roman" w:hAnsi="Times New Roman" w:cs="Times New Roman"/>
          <w:sz w:val="24"/>
          <w:szCs w:val="24"/>
        </w:rPr>
        <w:footnoteReference w:id="59"/>
      </w:r>
      <w:r w:rsidRPr="006B7A74">
        <w:rPr>
          <w:rFonts w:ascii="Times New Roman" w:hAnsi="Times New Roman" w:cs="Times New Roman"/>
          <w:sz w:val="24"/>
          <w:szCs w:val="24"/>
        </w:rPr>
        <w:t xml:space="preserve"> </w:t>
      </w:r>
      <w:r w:rsidRPr="006B7A74">
        <w:rPr>
          <w:rFonts w:ascii="Times New Roman" w:hAnsi="Times New Roman" w:cs="Times New Roman"/>
          <w:sz w:val="24"/>
          <w:szCs w:val="24"/>
        </w:rPr>
        <w:lastRenderedPageBreak/>
        <w:t>Mnookin also holds the same view and says that negotiation settlement is more helpful in family conflict than the litigation.</w:t>
      </w:r>
      <w:r w:rsidR="00704685">
        <w:rPr>
          <w:rStyle w:val="FootnoteReference"/>
          <w:rFonts w:ascii="Times New Roman" w:hAnsi="Times New Roman" w:cs="Times New Roman"/>
          <w:sz w:val="24"/>
          <w:szCs w:val="24"/>
        </w:rPr>
        <w:footnoteReference w:id="60"/>
      </w:r>
    </w:p>
    <w:p w:rsidR="00A428B0" w:rsidRPr="00A428B0" w:rsidRDefault="006B7A74" w:rsidP="006B7A74">
      <w:pPr>
        <w:spacing w:line="480" w:lineRule="auto"/>
        <w:jc w:val="both"/>
        <w:rPr>
          <w:rFonts w:ascii="Times New Roman" w:hAnsi="Times New Roman" w:cs="Times New Roman"/>
          <w:sz w:val="24"/>
          <w:szCs w:val="24"/>
        </w:rPr>
      </w:pPr>
      <w:r w:rsidRPr="006B7A74">
        <w:rPr>
          <w:rFonts w:ascii="Times New Roman" w:hAnsi="Times New Roman" w:cs="Times New Roman"/>
          <w:sz w:val="24"/>
          <w:szCs w:val="24"/>
        </w:rPr>
        <w:t>Notwithstanding such contributions, a gap in Nigerian legal scholarship has been identified concerning a doctrinal examination of the legal framework on ADR of matrimonial causes and its effectiveness in practice</w:t>
      </w:r>
      <w:r w:rsidR="00A428B0" w:rsidRPr="00A428B0">
        <w:rPr>
          <w:rFonts w:ascii="Times New Roman" w:hAnsi="Times New Roman" w:cs="Times New Roman"/>
          <w:sz w:val="24"/>
          <w:szCs w:val="24"/>
        </w:rPr>
        <w:t>. Most existing works either focus on litigation or on commercial ADR. This study therefore seeks to bridge this gap by examining the legal basis, institutional structures, challenges and prospects of applying ADR to marriage disputes in Nigeria.</w:t>
      </w:r>
    </w:p>
    <w:p w:rsidR="00220E6E" w:rsidRDefault="00220E6E">
      <w:pPr>
        <w:rPr>
          <w:rFonts w:ascii="Times New Roman" w:hAnsi="Times New Roman" w:cs="Times New Roman"/>
          <w:sz w:val="24"/>
          <w:szCs w:val="24"/>
        </w:rPr>
      </w:pPr>
      <w:r>
        <w:rPr>
          <w:rFonts w:ascii="Times New Roman" w:hAnsi="Times New Roman" w:cs="Times New Roman"/>
          <w:sz w:val="24"/>
          <w:szCs w:val="24"/>
        </w:rPr>
        <w:br w:type="page"/>
      </w:r>
    </w:p>
    <w:p w:rsidR="00357E3D" w:rsidRPr="001C4283" w:rsidRDefault="00357E3D" w:rsidP="00357E3D">
      <w:pPr>
        <w:spacing w:line="480" w:lineRule="auto"/>
        <w:jc w:val="center"/>
        <w:rPr>
          <w:rFonts w:ascii="Times New Roman" w:hAnsi="Times New Roman" w:cs="Times New Roman"/>
          <w:b/>
          <w:bCs/>
          <w:sz w:val="24"/>
          <w:szCs w:val="24"/>
        </w:rPr>
      </w:pPr>
      <w:r w:rsidRPr="001C4283">
        <w:rPr>
          <w:rFonts w:ascii="Times New Roman" w:hAnsi="Times New Roman" w:cs="Times New Roman"/>
          <w:b/>
          <w:bCs/>
          <w:sz w:val="24"/>
          <w:szCs w:val="24"/>
        </w:rPr>
        <w:lastRenderedPageBreak/>
        <w:t>CHAPTER TWO</w:t>
      </w:r>
    </w:p>
    <w:p w:rsidR="00357E3D" w:rsidRPr="001C4283" w:rsidRDefault="00357E3D" w:rsidP="00357E3D">
      <w:pPr>
        <w:spacing w:line="480" w:lineRule="auto"/>
        <w:jc w:val="center"/>
        <w:rPr>
          <w:rFonts w:ascii="Times New Roman" w:hAnsi="Times New Roman" w:cs="Times New Roman"/>
          <w:b/>
          <w:bCs/>
          <w:sz w:val="24"/>
          <w:szCs w:val="24"/>
        </w:rPr>
      </w:pPr>
      <w:r w:rsidRPr="001C4283">
        <w:rPr>
          <w:rFonts w:ascii="Times New Roman" w:hAnsi="Times New Roman" w:cs="Times New Roman"/>
          <w:b/>
          <w:bCs/>
          <w:sz w:val="24"/>
          <w:szCs w:val="24"/>
        </w:rPr>
        <w:t>CONCEPTUAL AND THEORETICAL FRAMEWORK</w:t>
      </w:r>
    </w:p>
    <w:p w:rsidR="00357E3D" w:rsidRPr="001C4283" w:rsidRDefault="00357E3D" w:rsidP="00357E3D">
      <w:pPr>
        <w:spacing w:line="480" w:lineRule="auto"/>
        <w:jc w:val="both"/>
        <w:rPr>
          <w:rFonts w:ascii="Times New Roman" w:hAnsi="Times New Roman" w:cs="Times New Roman"/>
          <w:b/>
          <w:bCs/>
          <w:sz w:val="24"/>
          <w:szCs w:val="24"/>
        </w:rPr>
      </w:pPr>
      <w:r w:rsidRPr="001C4283">
        <w:rPr>
          <w:rFonts w:ascii="Times New Roman" w:hAnsi="Times New Roman" w:cs="Times New Roman"/>
          <w:b/>
          <w:bCs/>
          <w:sz w:val="24"/>
          <w:szCs w:val="24"/>
        </w:rPr>
        <w:t>2.1 Conceptual Framework</w:t>
      </w:r>
    </w:p>
    <w:p w:rsidR="00357E3D" w:rsidRPr="00B345D9" w:rsidRDefault="00357E3D" w:rsidP="00357E3D">
      <w:pPr>
        <w:spacing w:line="480" w:lineRule="auto"/>
        <w:jc w:val="both"/>
        <w:rPr>
          <w:rFonts w:ascii="Times New Roman" w:hAnsi="Times New Roman" w:cs="Times New Roman"/>
          <w:sz w:val="24"/>
          <w:szCs w:val="24"/>
        </w:rPr>
      </w:pPr>
      <w:r w:rsidRPr="00B345D9">
        <w:rPr>
          <w:rFonts w:ascii="Times New Roman" w:hAnsi="Times New Roman" w:cs="Times New Roman"/>
          <w:sz w:val="24"/>
          <w:szCs w:val="24"/>
        </w:rPr>
        <w:t xml:space="preserve">This chapter will look at the main concepts that form the basis </w:t>
      </w:r>
      <w:r>
        <w:rPr>
          <w:rFonts w:ascii="Times New Roman" w:hAnsi="Times New Roman" w:cs="Times New Roman"/>
          <w:sz w:val="24"/>
          <w:szCs w:val="24"/>
        </w:rPr>
        <w:t>of the research</w:t>
      </w:r>
      <w:r w:rsidRPr="00B345D9">
        <w:rPr>
          <w:rFonts w:ascii="Times New Roman" w:hAnsi="Times New Roman" w:cs="Times New Roman"/>
          <w:sz w:val="24"/>
          <w:szCs w:val="24"/>
        </w:rPr>
        <w:t xml:space="preserve">. These notions should be understood clearly in order to </w:t>
      </w:r>
      <w:proofErr w:type="spellStart"/>
      <w:r w:rsidRPr="00B345D9">
        <w:rPr>
          <w:rFonts w:ascii="Times New Roman" w:hAnsi="Times New Roman" w:cs="Times New Roman"/>
          <w:sz w:val="24"/>
          <w:szCs w:val="24"/>
        </w:rPr>
        <w:t>analyse</w:t>
      </w:r>
      <w:proofErr w:type="spellEnd"/>
      <w:r w:rsidRPr="00B345D9">
        <w:rPr>
          <w:rFonts w:ascii="Times New Roman" w:hAnsi="Times New Roman" w:cs="Times New Roman"/>
          <w:sz w:val="24"/>
          <w:szCs w:val="24"/>
        </w:rPr>
        <w:t xml:space="preserve"> the legal and institutional framework under which matrimonial dispute resolution in Nigeria is conducted.</w:t>
      </w:r>
    </w:p>
    <w:p w:rsidR="00357E3D" w:rsidRPr="00631A56" w:rsidRDefault="00357E3D" w:rsidP="00357E3D">
      <w:pPr>
        <w:spacing w:line="480" w:lineRule="auto"/>
        <w:jc w:val="both"/>
        <w:rPr>
          <w:rFonts w:ascii="Times New Roman" w:hAnsi="Times New Roman" w:cs="Times New Roman"/>
          <w:b/>
          <w:sz w:val="24"/>
          <w:szCs w:val="24"/>
        </w:rPr>
      </w:pPr>
      <w:r w:rsidRPr="00631A56">
        <w:rPr>
          <w:rFonts w:ascii="Times New Roman" w:hAnsi="Times New Roman" w:cs="Times New Roman"/>
          <w:b/>
          <w:sz w:val="24"/>
          <w:szCs w:val="24"/>
        </w:rPr>
        <w:t>2.1.1 Alternative Dispute Resolution.</w:t>
      </w:r>
    </w:p>
    <w:p w:rsidR="00357E3D" w:rsidRPr="00B345D9" w:rsidRDefault="00357E3D" w:rsidP="00357E3D">
      <w:pPr>
        <w:spacing w:line="480" w:lineRule="auto"/>
        <w:jc w:val="both"/>
        <w:rPr>
          <w:rFonts w:ascii="Times New Roman" w:hAnsi="Times New Roman" w:cs="Times New Roman"/>
          <w:sz w:val="24"/>
          <w:szCs w:val="24"/>
        </w:rPr>
      </w:pPr>
      <w:r w:rsidRPr="00B345D9">
        <w:rPr>
          <w:rFonts w:ascii="Times New Roman" w:hAnsi="Times New Roman" w:cs="Times New Roman"/>
          <w:sz w:val="24"/>
          <w:szCs w:val="24"/>
        </w:rPr>
        <w:t xml:space="preserve">Alternative Dispute Resolution (ADR) </w:t>
      </w:r>
      <w:r>
        <w:rPr>
          <w:rFonts w:ascii="Times New Roman" w:hAnsi="Times New Roman" w:cs="Times New Roman"/>
          <w:sz w:val="24"/>
          <w:szCs w:val="24"/>
        </w:rPr>
        <w:t>refers to a</w:t>
      </w:r>
      <w:r w:rsidRPr="00B345D9">
        <w:rPr>
          <w:rFonts w:ascii="Times New Roman" w:hAnsi="Times New Roman" w:cs="Times New Roman"/>
          <w:sz w:val="24"/>
          <w:szCs w:val="24"/>
        </w:rPr>
        <w:t xml:space="preserve"> collection of formalized procedures by which a dispute is resolved out of court.</w:t>
      </w:r>
      <w:r>
        <w:rPr>
          <w:rStyle w:val="FootnoteReference"/>
          <w:rFonts w:ascii="Times New Roman" w:hAnsi="Times New Roman" w:cs="Times New Roman"/>
          <w:sz w:val="24"/>
          <w:szCs w:val="24"/>
        </w:rPr>
        <w:footnoteReference w:id="61"/>
      </w:r>
      <w:r w:rsidRPr="00B345D9">
        <w:rPr>
          <w:rFonts w:ascii="Times New Roman" w:hAnsi="Times New Roman" w:cs="Times New Roman"/>
          <w:sz w:val="24"/>
          <w:szCs w:val="24"/>
        </w:rPr>
        <w:t xml:space="preserve"> It involves mediation, conciliation, arbitration and other forms of consensual means of amicable settlement based on the party autonomy, confidentiality, flexibility and maintenance of relationships as opposed to the strict and inadaptable litigation process.</w:t>
      </w:r>
      <w:r>
        <w:rPr>
          <w:rStyle w:val="FootnoteReference"/>
          <w:rFonts w:ascii="Times New Roman" w:hAnsi="Times New Roman" w:cs="Times New Roman"/>
          <w:sz w:val="24"/>
          <w:szCs w:val="24"/>
        </w:rPr>
        <w:footnoteReference w:id="62"/>
      </w:r>
    </w:p>
    <w:p w:rsidR="00357E3D" w:rsidRPr="00B345D9" w:rsidRDefault="00357E3D" w:rsidP="00357E3D">
      <w:pPr>
        <w:spacing w:line="480" w:lineRule="auto"/>
        <w:jc w:val="both"/>
        <w:rPr>
          <w:rFonts w:ascii="Times New Roman" w:hAnsi="Times New Roman" w:cs="Times New Roman"/>
          <w:sz w:val="24"/>
          <w:szCs w:val="24"/>
        </w:rPr>
      </w:pPr>
      <w:r w:rsidRPr="00B345D9">
        <w:rPr>
          <w:rFonts w:ascii="Times New Roman" w:hAnsi="Times New Roman" w:cs="Times New Roman"/>
          <w:sz w:val="24"/>
          <w:szCs w:val="24"/>
        </w:rPr>
        <w:t xml:space="preserve">In the modern legal systems, the need to overcome the inefficiencies of court proceedings, especially delay, high cost and technicalities, </w:t>
      </w:r>
      <w:r>
        <w:rPr>
          <w:rFonts w:ascii="Times New Roman" w:hAnsi="Times New Roman" w:cs="Times New Roman"/>
          <w:sz w:val="24"/>
          <w:szCs w:val="24"/>
        </w:rPr>
        <w:t>brought about the</w:t>
      </w:r>
      <w:r w:rsidRPr="00B345D9">
        <w:rPr>
          <w:rFonts w:ascii="Times New Roman" w:hAnsi="Times New Roman" w:cs="Times New Roman"/>
          <w:sz w:val="24"/>
          <w:szCs w:val="24"/>
        </w:rPr>
        <w:t xml:space="preserve"> development of ADR</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63"/>
      </w:r>
      <w:r>
        <w:rPr>
          <w:rFonts w:ascii="Times New Roman" w:hAnsi="Times New Roman" w:cs="Times New Roman"/>
          <w:sz w:val="24"/>
          <w:szCs w:val="24"/>
        </w:rPr>
        <w:t xml:space="preserve"> It </w:t>
      </w:r>
      <w:r w:rsidRPr="00B345D9">
        <w:rPr>
          <w:rFonts w:ascii="Times New Roman" w:hAnsi="Times New Roman" w:cs="Times New Roman"/>
          <w:sz w:val="24"/>
          <w:szCs w:val="24"/>
        </w:rPr>
        <w:t>is even more applicable in case of disputes relating to custody, maintenance, access and property settlement owing to the fact that litigation can usually lead to increased hostility and lack of future cooperation between the spouses.</w:t>
      </w:r>
      <w:r>
        <w:rPr>
          <w:rStyle w:val="FootnoteReference"/>
          <w:rFonts w:ascii="Times New Roman" w:hAnsi="Times New Roman" w:cs="Times New Roman"/>
          <w:sz w:val="24"/>
          <w:szCs w:val="24"/>
        </w:rPr>
        <w:footnoteReference w:id="64"/>
      </w:r>
    </w:p>
    <w:p w:rsidR="00357E3D" w:rsidRPr="00B345D9" w:rsidRDefault="00357E3D" w:rsidP="00357E3D">
      <w:pPr>
        <w:spacing w:line="480" w:lineRule="auto"/>
        <w:jc w:val="both"/>
        <w:rPr>
          <w:rFonts w:ascii="Times New Roman" w:hAnsi="Times New Roman" w:cs="Times New Roman"/>
          <w:sz w:val="24"/>
          <w:szCs w:val="24"/>
        </w:rPr>
      </w:pPr>
      <w:r w:rsidRPr="00B345D9">
        <w:rPr>
          <w:rFonts w:ascii="Times New Roman" w:hAnsi="Times New Roman" w:cs="Times New Roman"/>
          <w:sz w:val="24"/>
          <w:szCs w:val="24"/>
        </w:rPr>
        <w:lastRenderedPageBreak/>
        <w:t>ADR has been institutionalized and even recognized by laws in Nigeria. The Arbitration and Mediation Act 2023 has offered a coherent legal system of mediation and conciliation</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65"/>
      </w:r>
      <w:r w:rsidRPr="00B345D9">
        <w:rPr>
          <w:rFonts w:ascii="Times New Roman" w:hAnsi="Times New Roman" w:cs="Times New Roman"/>
          <w:sz w:val="24"/>
          <w:szCs w:val="24"/>
        </w:rPr>
        <w:t xml:space="preserve"> </w:t>
      </w:r>
      <w:r>
        <w:rPr>
          <w:rFonts w:ascii="Times New Roman" w:hAnsi="Times New Roman" w:cs="Times New Roman"/>
          <w:sz w:val="24"/>
          <w:szCs w:val="24"/>
        </w:rPr>
        <w:t xml:space="preserve">Also, </w:t>
      </w:r>
      <w:r w:rsidRPr="00B345D9">
        <w:rPr>
          <w:rFonts w:ascii="Times New Roman" w:hAnsi="Times New Roman" w:cs="Times New Roman"/>
          <w:sz w:val="24"/>
          <w:szCs w:val="24"/>
        </w:rPr>
        <w:t xml:space="preserve">court-related ADR by Multi-Door Courthouses has offered an </w:t>
      </w:r>
      <w:proofErr w:type="spellStart"/>
      <w:r w:rsidRPr="00B345D9">
        <w:rPr>
          <w:rFonts w:ascii="Times New Roman" w:hAnsi="Times New Roman" w:cs="Times New Roman"/>
          <w:sz w:val="24"/>
          <w:szCs w:val="24"/>
        </w:rPr>
        <w:t>organised</w:t>
      </w:r>
      <w:proofErr w:type="spellEnd"/>
      <w:r w:rsidRPr="00B345D9">
        <w:rPr>
          <w:rFonts w:ascii="Times New Roman" w:hAnsi="Times New Roman" w:cs="Times New Roman"/>
          <w:sz w:val="24"/>
          <w:szCs w:val="24"/>
        </w:rPr>
        <w:t xml:space="preserve"> channel of mediating the right cases out of litigation into amicable settlements.</w:t>
      </w:r>
      <w:r>
        <w:rPr>
          <w:rStyle w:val="FootnoteReference"/>
          <w:rFonts w:ascii="Times New Roman" w:hAnsi="Times New Roman" w:cs="Times New Roman"/>
          <w:sz w:val="24"/>
          <w:szCs w:val="24"/>
        </w:rPr>
        <w:footnoteReference w:id="66"/>
      </w:r>
      <w:r>
        <w:rPr>
          <w:rFonts w:ascii="Times New Roman" w:hAnsi="Times New Roman" w:cs="Times New Roman"/>
          <w:sz w:val="24"/>
          <w:szCs w:val="24"/>
        </w:rPr>
        <w:t xml:space="preserve"> </w:t>
      </w:r>
      <w:r w:rsidRPr="00A53DF1">
        <w:rPr>
          <w:rFonts w:ascii="Times New Roman" w:hAnsi="Times New Roman" w:cs="Times New Roman"/>
          <w:sz w:val="24"/>
          <w:szCs w:val="24"/>
        </w:rPr>
        <w:t xml:space="preserve">Nigerian courts have adopted a pro-ADR stance, particularly in arbitration, as seen in </w:t>
      </w:r>
      <w:r w:rsidRPr="00A53DF1">
        <w:rPr>
          <w:rFonts w:ascii="Times New Roman" w:hAnsi="Times New Roman" w:cs="Times New Roman"/>
          <w:i/>
          <w:iCs/>
          <w:sz w:val="24"/>
          <w:szCs w:val="24"/>
        </w:rPr>
        <w:t xml:space="preserve">M.V. </w:t>
      </w:r>
      <w:proofErr w:type="spellStart"/>
      <w:r w:rsidRPr="00A53DF1">
        <w:rPr>
          <w:rFonts w:ascii="Times New Roman" w:hAnsi="Times New Roman" w:cs="Times New Roman"/>
          <w:i/>
          <w:iCs/>
          <w:sz w:val="24"/>
          <w:szCs w:val="24"/>
        </w:rPr>
        <w:t>Lupex</w:t>
      </w:r>
      <w:proofErr w:type="spellEnd"/>
      <w:r w:rsidRPr="00A53DF1">
        <w:rPr>
          <w:rFonts w:ascii="Times New Roman" w:hAnsi="Times New Roman" w:cs="Times New Roman"/>
          <w:i/>
          <w:iCs/>
          <w:sz w:val="24"/>
          <w:szCs w:val="24"/>
        </w:rPr>
        <w:t xml:space="preserve"> v N.O.C. &amp; S. Ltd</w:t>
      </w:r>
      <w:r w:rsidRPr="00A53DF1">
        <w:rPr>
          <w:rFonts w:ascii="Times New Roman" w:hAnsi="Times New Roman" w:cs="Times New Roman"/>
          <w:sz w:val="24"/>
          <w:szCs w:val="24"/>
        </w:rPr>
        <w:t>, where the Supreme Court upheld the enforceability of arbitration agreements.</w:t>
      </w:r>
      <w:r>
        <w:rPr>
          <w:rStyle w:val="FootnoteReference"/>
          <w:rFonts w:ascii="Times New Roman" w:hAnsi="Times New Roman" w:cs="Times New Roman"/>
          <w:sz w:val="24"/>
          <w:szCs w:val="24"/>
        </w:rPr>
        <w:footnoteReference w:id="67"/>
      </w:r>
    </w:p>
    <w:p w:rsidR="00357E3D" w:rsidRPr="00B345D9" w:rsidRDefault="00357E3D" w:rsidP="00357E3D">
      <w:pPr>
        <w:spacing w:line="480" w:lineRule="auto"/>
        <w:jc w:val="both"/>
        <w:rPr>
          <w:rFonts w:ascii="Times New Roman" w:hAnsi="Times New Roman" w:cs="Times New Roman"/>
          <w:sz w:val="24"/>
          <w:szCs w:val="24"/>
        </w:rPr>
      </w:pPr>
      <w:r w:rsidRPr="00B345D9">
        <w:rPr>
          <w:rFonts w:ascii="Times New Roman" w:hAnsi="Times New Roman" w:cs="Times New Roman"/>
          <w:sz w:val="24"/>
          <w:szCs w:val="24"/>
        </w:rPr>
        <w:t>Nonetheless, ADR in matrimonial causes does not act beyond some legal boundaries. A court is the only authority that can dissolve a statutory marriage under Matrimonial Causes Act</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68"/>
      </w:r>
      <w:r w:rsidRPr="00B345D9">
        <w:rPr>
          <w:rFonts w:ascii="Times New Roman" w:hAnsi="Times New Roman" w:cs="Times New Roman"/>
          <w:sz w:val="24"/>
          <w:szCs w:val="24"/>
        </w:rPr>
        <w:t xml:space="preserve"> </w:t>
      </w:r>
      <w:r>
        <w:rPr>
          <w:rFonts w:ascii="Times New Roman" w:hAnsi="Times New Roman" w:cs="Times New Roman"/>
          <w:sz w:val="24"/>
          <w:szCs w:val="24"/>
        </w:rPr>
        <w:t xml:space="preserve">This </w:t>
      </w:r>
      <w:r w:rsidRPr="00B345D9">
        <w:rPr>
          <w:rFonts w:ascii="Times New Roman" w:hAnsi="Times New Roman" w:cs="Times New Roman"/>
          <w:sz w:val="24"/>
          <w:szCs w:val="24"/>
        </w:rPr>
        <w:t>mean</w:t>
      </w:r>
      <w:r>
        <w:rPr>
          <w:rFonts w:ascii="Times New Roman" w:hAnsi="Times New Roman" w:cs="Times New Roman"/>
          <w:sz w:val="24"/>
          <w:szCs w:val="24"/>
        </w:rPr>
        <w:t>s</w:t>
      </w:r>
      <w:r w:rsidRPr="00B345D9">
        <w:rPr>
          <w:rFonts w:ascii="Times New Roman" w:hAnsi="Times New Roman" w:cs="Times New Roman"/>
          <w:sz w:val="24"/>
          <w:szCs w:val="24"/>
        </w:rPr>
        <w:t xml:space="preserve"> that ADR cannot end the marital status, but can only be applied in ancillary proceedings including custody, maintenance and property distribution.</w:t>
      </w:r>
      <w:r>
        <w:rPr>
          <w:rStyle w:val="FootnoteReference"/>
          <w:rFonts w:ascii="Times New Roman" w:hAnsi="Times New Roman" w:cs="Times New Roman"/>
          <w:sz w:val="24"/>
          <w:szCs w:val="24"/>
        </w:rPr>
        <w:footnoteReference w:id="69"/>
      </w:r>
      <w:r w:rsidRPr="00B345D9">
        <w:rPr>
          <w:rFonts w:ascii="Times New Roman" w:hAnsi="Times New Roman" w:cs="Times New Roman"/>
          <w:sz w:val="24"/>
          <w:szCs w:val="24"/>
        </w:rPr>
        <w:t xml:space="preserve"> Despite this shortcoming, ADR saves a great deal of emotional and financial strain on the matrimonial litigation. The ADR is also aligned with the indigenous African dispute resolution customs, which focus on reconciliation, harmonious living in a community and restorative justice as opposed to punishment.</w:t>
      </w:r>
      <w:r>
        <w:rPr>
          <w:rStyle w:val="FootnoteReference"/>
          <w:rFonts w:ascii="Times New Roman" w:hAnsi="Times New Roman" w:cs="Times New Roman"/>
          <w:sz w:val="24"/>
          <w:szCs w:val="24"/>
        </w:rPr>
        <w:footnoteReference w:id="70"/>
      </w:r>
      <w:r w:rsidRPr="00B345D9">
        <w:rPr>
          <w:rFonts w:ascii="Times New Roman" w:hAnsi="Times New Roman" w:cs="Times New Roman"/>
          <w:sz w:val="24"/>
          <w:szCs w:val="24"/>
        </w:rPr>
        <w:t xml:space="preserve"> These cultural practices incorporated into the formal ADR systems make it more legitimate and acceptable to the Nigerian setting.</w:t>
      </w:r>
    </w:p>
    <w:p w:rsidR="00357E3D" w:rsidRPr="00B345D9" w:rsidRDefault="00357E3D" w:rsidP="00357E3D">
      <w:pPr>
        <w:spacing w:line="480" w:lineRule="auto"/>
        <w:jc w:val="both"/>
        <w:rPr>
          <w:rFonts w:ascii="Times New Roman" w:hAnsi="Times New Roman" w:cs="Times New Roman"/>
          <w:sz w:val="24"/>
          <w:szCs w:val="24"/>
        </w:rPr>
      </w:pPr>
      <w:r>
        <w:rPr>
          <w:rFonts w:ascii="Times New Roman" w:hAnsi="Times New Roman" w:cs="Times New Roman"/>
          <w:sz w:val="24"/>
          <w:szCs w:val="24"/>
        </w:rPr>
        <w:t>For the</w:t>
      </w:r>
      <w:r w:rsidRPr="00B345D9">
        <w:rPr>
          <w:rFonts w:ascii="Times New Roman" w:hAnsi="Times New Roman" w:cs="Times New Roman"/>
          <w:sz w:val="24"/>
          <w:szCs w:val="24"/>
        </w:rPr>
        <w:t xml:space="preserve"> purpose of this research, ADR refers to a legally </w:t>
      </w:r>
      <w:proofErr w:type="spellStart"/>
      <w:r w:rsidRPr="00B345D9">
        <w:rPr>
          <w:rFonts w:ascii="Times New Roman" w:hAnsi="Times New Roman" w:cs="Times New Roman"/>
          <w:sz w:val="24"/>
          <w:szCs w:val="24"/>
        </w:rPr>
        <w:t>recognised</w:t>
      </w:r>
      <w:proofErr w:type="spellEnd"/>
      <w:r w:rsidRPr="00B345D9">
        <w:rPr>
          <w:rFonts w:ascii="Times New Roman" w:hAnsi="Times New Roman" w:cs="Times New Roman"/>
          <w:sz w:val="24"/>
          <w:szCs w:val="24"/>
        </w:rPr>
        <w:t xml:space="preserve"> non-adjudicatory process that is used to settle matrimonial disputes on a consensual basis especially on matters that are peripheral to the status of marriage.</w:t>
      </w:r>
    </w:p>
    <w:p w:rsidR="00357E3D" w:rsidRPr="00A53DF1" w:rsidRDefault="00357E3D" w:rsidP="00357E3D">
      <w:pPr>
        <w:spacing w:line="480" w:lineRule="auto"/>
        <w:jc w:val="both"/>
        <w:rPr>
          <w:rFonts w:ascii="Times New Roman" w:hAnsi="Times New Roman" w:cs="Times New Roman"/>
          <w:b/>
          <w:sz w:val="24"/>
          <w:szCs w:val="24"/>
        </w:rPr>
      </w:pPr>
      <w:r w:rsidRPr="00A53DF1">
        <w:rPr>
          <w:rFonts w:ascii="Times New Roman" w:hAnsi="Times New Roman" w:cs="Times New Roman"/>
          <w:b/>
          <w:sz w:val="24"/>
          <w:szCs w:val="24"/>
        </w:rPr>
        <w:lastRenderedPageBreak/>
        <w:t>2.1.2 Marriage and Matrimonial Disputes.</w:t>
      </w:r>
    </w:p>
    <w:p w:rsidR="00357E3D" w:rsidRPr="00B345D9" w:rsidRDefault="00357E3D" w:rsidP="00357E3D">
      <w:pPr>
        <w:spacing w:line="480" w:lineRule="auto"/>
        <w:jc w:val="both"/>
        <w:rPr>
          <w:rFonts w:ascii="Times New Roman" w:hAnsi="Times New Roman" w:cs="Times New Roman"/>
          <w:sz w:val="24"/>
          <w:szCs w:val="24"/>
        </w:rPr>
      </w:pPr>
      <w:r w:rsidRPr="00B345D9">
        <w:rPr>
          <w:rFonts w:ascii="Times New Roman" w:hAnsi="Times New Roman" w:cs="Times New Roman"/>
          <w:sz w:val="24"/>
          <w:szCs w:val="24"/>
        </w:rPr>
        <w:t xml:space="preserve">Marriage is a legal agreement that establishes mutual rights and duties between the spouses and forms a family, which is legally </w:t>
      </w:r>
      <w:proofErr w:type="spellStart"/>
      <w:r w:rsidRPr="00B345D9">
        <w:rPr>
          <w:rFonts w:ascii="Times New Roman" w:hAnsi="Times New Roman" w:cs="Times New Roman"/>
          <w:sz w:val="24"/>
          <w:szCs w:val="24"/>
        </w:rPr>
        <w:t>recognised</w:t>
      </w:r>
      <w:proofErr w:type="spellEnd"/>
      <w:r w:rsidRPr="00B345D9">
        <w:rPr>
          <w:rFonts w:ascii="Times New Roman" w:hAnsi="Times New Roman" w:cs="Times New Roman"/>
          <w:sz w:val="24"/>
          <w:szCs w:val="24"/>
        </w:rPr>
        <w:t>. There are three main types of marriage in Nigeria: statutory marriage, customary marriage and Islamic marriage, each of which has its own legal regulations and dispute resolution practices.</w:t>
      </w:r>
      <w:r>
        <w:rPr>
          <w:rStyle w:val="FootnoteReference"/>
          <w:rFonts w:ascii="Times New Roman" w:hAnsi="Times New Roman" w:cs="Times New Roman"/>
          <w:sz w:val="24"/>
          <w:szCs w:val="24"/>
        </w:rPr>
        <w:footnoteReference w:id="71"/>
      </w:r>
      <w:r w:rsidRPr="00B345D9">
        <w:rPr>
          <w:rFonts w:ascii="Times New Roman" w:hAnsi="Times New Roman" w:cs="Times New Roman"/>
          <w:sz w:val="24"/>
          <w:szCs w:val="24"/>
        </w:rPr>
        <w:t xml:space="preserve">  All kinds of marriage lead to conflict situations that can be resolved in court.</w:t>
      </w:r>
    </w:p>
    <w:p w:rsidR="00357E3D" w:rsidRPr="00B345D9" w:rsidRDefault="00357E3D" w:rsidP="00357E3D">
      <w:pPr>
        <w:spacing w:line="480" w:lineRule="auto"/>
        <w:jc w:val="both"/>
        <w:rPr>
          <w:rFonts w:ascii="Times New Roman" w:hAnsi="Times New Roman" w:cs="Times New Roman"/>
          <w:sz w:val="24"/>
          <w:szCs w:val="24"/>
        </w:rPr>
      </w:pPr>
      <w:r w:rsidRPr="00B345D9">
        <w:rPr>
          <w:rFonts w:ascii="Times New Roman" w:hAnsi="Times New Roman" w:cs="Times New Roman"/>
          <w:sz w:val="24"/>
          <w:szCs w:val="24"/>
        </w:rPr>
        <w:t>Matrimonial disputes are normally caused by the failure of the marriage relations</w:t>
      </w:r>
      <w:r>
        <w:rPr>
          <w:rFonts w:ascii="Times New Roman" w:hAnsi="Times New Roman" w:cs="Times New Roman"/>
          <w:sz w:val="24"/>
          <w:szCs w:val="24"/>
        </w:rPr>
        <w:t>.</w:t>
      </w:r>
      <w:r w:rsidRPr="00B345D9">
        <w:rPr>
          <w:rFonts w:ascii="Times New Roman" w:hAnsi="Times New Roman" w:cs="Times New Roman"/>
          <w:sz w:val="24"/>
          <w:szCs w:val="24"/>
        </w:rPr>
        <w:t xml:space="preserve"> </w:t>
      </w:r>
      <w:r>
        <w:rPr>
          <w:rFonts w:ascii="Times New Roman" w:hAnsi="Times New Roman" w:cs="Times New Roman"/>
          <w:sz w:val="24"/>
          <w:szCs w:val="24"/>
        </w:rPr>
        <w:t xml:space="preserve">It </w:t>
      </w:r>
      <w:r w:rsidRPr="00B345D9">
        <w:rPr>
          <w:rFonts w:ascii="Times New Roman" w:hAnsi="Times New Roman" w:cs="Times New Roman"/>
          <w:sz w:val="24"/>
          <w:szCs w:val="24"/>
        </w:rPr>
        <w:t>may be encompassed in the breakdown of marriage, separation in court, restoration of conjugal relations, custody of children, maintenance, access and settlement of matrimonial property.</w:t>
      </w:r>
      <w:r>
        <w:rPr>
          <w:rStyle w:val="FootnoteReference"/>
          <w:rFonts w:ascii="Times New Roman" w:hAnsi="Times New Roman" w:cs="Times New Roman"/>
          <w:sz w:val="24"/>
          <w:szCs w:val="24"/>
        </w:rPr>
        <w:footnoteReference w:id="72"/>
      </w:r>
      <w:r>
        <w:rPr>
          <w:rFonts w:ascii="Times New Roman" w:hAnsi="Times New Roman" w:cs="Times New Roman"/>
          <w:sz w:val="24"/>
          <w:szCs w:val="24"/>
        </w:rPr>
        <w:t xml:space="preserve"> </w:t>
      </w:r>
      <w:r w:rsidRPr="003A4761">
        <w:rPr>
          <w:rFonts w:ascii="Times New Roman" w:hAnsi="Times New Roman" w:cs="Times New Roman"/>
          <w:sz w:val="24"/>
          <w:szCs w:val="24"/>
        </w:rPr>
        <w:t>Under statutory marriage, these matters are regulated by the Matrimonial Causes Act, which vests exclusive jurisdiction in the High Court.</w:t>
      </w:r>
      <w:r>
        <w:rPr>
          <w:rStyle w:val="FootnoteReference"/>
          <w:rFonts w:ascii="Times New Roman" w:hAnsi="Times New Roman" w:cs="Times New Roman"/>
          <w:sz w:val="24"/>
          <w:szCs w:val="24"/>
        </w:rPr>
        <w:footnoteReference w:id="73"/>
      </w:r>
      <w:r w:rsidRPr="003A4761">
        <w:rPr>
          <w:rFonts w:ascii="Times New Roman" w:hAnsi="Times New Roman" w:cs="Times New Roman"/>
          <w:sz w:val="24"/>
          <w:szCs w:val="24"/>
        </w:rPr>
        <w:t xml:space="preserve"> The Act adopts a fault-based system of divorce, requiring proof that the marriage has broken down irretrievably through specified matrimonial offences.</w:t>
      </w:r>
      <w:r>
        <w:rPr>
          <w:rStyle w:val="FootnoteReference"/>
          <w:rFonts w:ascii="Times New Roman" w:hAnsi="Times New Roman" w:cs="Times New Roman"/>
          <w:sz w:val="24"/>
          <w:szCs w:val="24"/>
        </w:rPr>
        <w:footnoteReference w:id="74"/>
      </w:r>
    </w:p>
    <w:p w:rsidR="00357E3D" w:rsidRPr="00B345D9" w:rsidRDefault="00357E3D" w:rsidP="00357E3D">
      <w:pPr>
        <w:spacing w:line="480" w:lineRule="auto"/>
        <w:jc w:val="both"/>
        <w:rPr>
          <w:rFonts w:ascii="Times New Roman" w:hAnsi="Times New Roman" w:cs="Times New Roman"/>
          <w:sz w:val="24"/>
          <w:szCs w:val="24"/>
        </w:rPr>
      </w:pPr>
      <w:r w:rsidRPr="00B345D9">
        <w:rPr>
          <w:rFonts w:ascii="Times New Roman" w:hAnsi="Times New Roman" w:cs="Times New Roman"/>
          <w:sz w:val="24"/>
          <w:szCs w:val="24"/>
        </w:rPr>
        <w:t xml:space="preserve">Matrimonial litigation has been highly </w:t>
      </w:r>
      <w:proofErr w:type="spellStart"/>
      <w:r w:rsidRPr="00B345D9">
        <w:rPr>
          <w:rFonts w:ascii="Times New Roman" w:hAnsi="Times New Roman" w:cs="Times New Roman"/>
          <w:sz w:val="24"/>
          <w:szCs w:val="24"/>
        </w:rPr>
        <w:t>criticised</w:t>
      </w:r>
      <w:proofErr w:type="spellEnd"/>
      <w:r w:rsidRPr="00B345D9">
        <w:rPr>
          <w:rFonts w:ascii="Times New Roman" w:hAnsi="Times New Roman" w:cs="Times New Roman"/>
          <w:sz w:val="24"/>
          <w:szCs w:val="24"/>
        </w:rPr>
        <w:t xml:space="preserve"> due to its adversarial nature. The burden to prove misconduct often forces litigants to present deeply personal facts in open court, which leads to the escalation of hate</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75"/>
      </w:r>
      <w:r>
        <w:rPr>
          <w:rFonts w:ascii="Times New Roman" w:hAnsi="Times New Roman" w:cs="Times New Roman"/>
          <w:sz w:val="24"/>
          <w:szCs w:val="24"/>
        </w:rPr>
        <w:t xml:space="preserve"> Also, </w:t>
      </w:r>
      <w:r w:rsidRPr="00B345D9">
        <w:rPr>
          <w:rFonts w:ascii="Times New Roman" w:hAnsi="Times New Roman" w:cs="Times New Roman"/>
          <w:sz w:val="24"/>
          <w:szCs w:val="24"/>
        </w:rPr>
        <w:t>the inability to reconstruct dockets and paperwork coupled with interlocutory applications can add to delays in court and emotional suffering, and only add to the financial burden.</w:t>
      </w:r>
      <w:r>
        <w:rPr>
          <w:rStyle w:val="FootnoteReference"/>
          <w:rFonts w:ascii="Times New Roman" w:hAnsi="Times New Roman" w:cs="Times New Roman"/>
          <w:sz w:val="24"/>
          <w:szCs w:val="24"/>
        </w:rPr>
        <w:footnoteReference w:id="76"/>
      </w:r>
      <w:r>
        <w:rPr>
          <w:rFonts w:ascii="Times New Roman" w:hAnsi="Times New Roman" w:cs="Times New Roman"/>
          <w:sz w:val="24"/>
          <w:szCs w:val="24"/>
        </w:rPr>
        <w:t xml:space="preserve"> </w:t>
      </w:r>
      <w:r w:rsidRPr="00B345D9">
        <w:rPr>
          <w:rFonts w:ascii="Times New Roman" w:hAnsi="Times New Roman" w:cs="Times New Roman"/>
          <w:sz w:val="24"/>
          <w:szCs w:val="24"/>
        </w:rPr>
        <w:t>In comparison, the use of conciliatory mechanism through family elders, the community leaders and religious authorities remains a traditional method of law systems in customary and Islamic systems.</w:t>
      </w:r>
      <w:r>
        <w:rPr>
          <w:rStyle w:val="FootnoteReference"/>
          <w:rFonts w:ascii="Times New Roman" w:hAnsi="Times New Roman" w:cs="Times New Roman"/>
          <w:sz w:val="24"/>
          <w:szCs w:val="24"/>
        </w:rPr>
        <w:footnoteReference w:id="77"/>
      </w:r>
      <w:r w:rsidRPr="00B345D9">
        <w:rPr>
          <w:rFonts w:ascii="Times New Roman" w:hAnsi="Times New Roman" w:cs="Times New Roman"/>
          <w:sz w:val="24"/>
          <w:szCs w:val="24"/>
        </w:rPr>
        <w:t xml:space="preserve"> Such processes focus on mediation, reconciliation and </w:t>
      </w:r>
      <w:r w:rsidRPr="00B345D9">
        <w:rPr>
          <w:rFonts w:ascii="Times New Roman" w:hAnsi="Times New Roman" w:cs="Times New Roman"/>
          <w:sz w:val="24"/>
          <w:szCs w:val="24"/>
        </w:rPr>
        <w:lastRenderedPageBreak/>
        <w:t>maintenance of marital harmony even in cases where the dissolution cannot be avoided, they are still concerned with the aspect of fairness, social balance and child welfare.</w:t>
      </w:r>
      <w:r>
        <w:rPr>
          <w:rStyle w:val="FootnoteReference"/>
          <w:rFonts w:ascii="Times New Roman" w:hAnsi="Times New Roman" w:cs="Times New Roman"/>
          <w:sz w:val="24"/>
          <w:szCs w:val="24"/>
        </w:rPr>
        <w:footnoteReference w:id="78"/>
      </w:r>
      <w:r>
        <w:rPr>
          <w:rFonts w:ascii="Times New Roman" w:hAnsi="Times New Roman" w:cs="Times New Roman"/>
          <w:sz w:val="24"/>
          <w:szCs w:val="24"/>
        </w:rPr>
        <w:t xml:space="preserve"> </w:t>
      </w:r>
      <w:r w:rsidRPr="00B345D9">
        <w:rPr>
          <w:rFonts w:ascii="Times New Roman" w:hAnsi="Times New Roman" w:cs="Times New Roman"/>
          <w:sz w:val="24"/>
          <w:szCs w:val="24"/>
        </w:rPr>
        <w:t>ADR application in the plural legal system application in Nigeria thus has its opportunities and challenges. Although the custom practice shows that the cultural practice of non-adversarial dispute resolution is accepted in the country, the legal framework is highly litigation-based and offers minimal procedural direction of ADR during matrimonial issues.</w:t>
      </w:r>
      <w:r>
        <w:rPr>
          <w:rStyle w:val="FootnoteReference"/>
          <w:rFonts w:ascii="Times New Roman" w:hAnsi="Times New Roman" w:cs="Times New Roman"/>
          <w:sz w:val="24"/>
          <w:szCs w:val="24"/>
        </w:rPr>
        <w:footnoteReference w:id="79"/>
      </w:r>
    </w:p>
    <w:p w:rsidR="00357E3D" w:rsidRPr="00B345D9" w:rsidRDefault="00357E3D" w:rsidP="00357E3D">
      <w:pPr>
        <w:spacing w:line="480" w:lineRule="auto"/>
        <w:jc w:val="both"/>
        <w:rPr>
          <w:rFonts w:ascii="Times New Roman" w:hAnsi="Times New Roman" w:cs="Times New Roman"/>
          <w:sz w:val="24"/>
          <w:szCs w:val="24"/>
        </w:rPr>
      </w:pPr>
      <w:r w:rsidRPr="00B345D9">
        <w:rPr>
          <w:rFonts w:ascii="Times New Roman" w:hAnsi="Times New Roman" w:cs="Times New Roman"/>
          <w:sz w:val="24"/>
          <w:szCs w:val="24"/>
        </w:rPr>
        <w:t>Matrimonial conflict is the type of dispute that fits ADR due to its relational and emotional aspect. Cooperative parenting arrangements which are made possible through mediation safeguard the welfare of children which is the most important aspect of custody issues, compared with adversarial rulings which the court might not be able to offer due to the limitations imposed by the formal adjudication process.</w:t>
      </w:r>
      <w:r>
        <w:rPr>
          <w:rStyle w:val="FootnoteReference"/>
          <w:rFonts w:ascii="Times New Roman" w:hAnsi="Times New Roman" w:cs="Times New Roman"/>
          <w:sz w:val="24"/>
          <w:szCs w:val="24"/>
        </w:rPr>
        <w:footnoteReference w:id="80"/>
      </w:r>
      <w:r w:rsidRPr="00B345D9">
        <w:rPr>
          <w:rFonts w:ascii="Times New Roman" w:hAnsi="Times New Roman" w:cs="Times New Roman"/>
          <w:sz w:val="24"/>
          <w:szCs w:val="24"/>
        </w:rPr>
        <w:t xml:space="preserve"> ADR also enables parties to come up with flexible and context-specific solutions that cannot be offered by the court using its formal adjudication.</w:t>
      </w:r>
    </w:p>
    <w:p w:rsidR="00357E3D" w:rsidRPr="00B345D9" w:rsidRDefault="00357E3D" w:rsidP="00357E3D">
      <w:pPr>
        <w:spacing w:line="480" w:lineRule="auto"/>
        <w:jc w:val="both"/>
        <w:rPr>
          <w:rFonts w:ascii="Times New Roman" w:hAnsi="Times New Roman" w:cs="Times New Roman"/>
          <w:sz w:val="24"/>
          <w:szCs w:val="24"/>
        </w:rPr>
      </w:pPr>
      <w:r w:rsidRPr="00B345D9">
        <w:rPr>
          <w:rFonts w:ascii="Times New Roman" w:hAnsi="Times New Roman" w:cs="Times New Roman"/>
          <w:sz w:val="24"/>
          <w:szCs w:val="24"/>
        </w:rPr>
        <w:t xml:space="preserve">In this research, matrimonial conflicts </w:t>
      </w:r>
      <w:r>
        <w:rPr>
          <w:rFonts w:ascii="Times New Roman" w:hAnsi="Times New Roman" w:cs="Times New Roman"/>
          <w:sz w:val="24"/>
          <w:szCs w:val="24"/>
        </w:rPr>
        <w:t xml:space="preserve">can be considered as </w:t>
      </w:r>
      <w:r w:rsidRPr="00B345D9">
        <w:rPr>
          <w:rFonts w:ascii="Times New Roman" w:hAnsi="Times New Roman" w:cs="Times New Roman"/>
          <w:sz w:val="24"/>
          <w:szCs w:val="24"/>
        </w:rPr>
        <w:t>any conflict based on matrimonial relationships that demand legal or quasi-legal adjudication to solve, dissolution, and ancillary issues.</w:t>
      </w:r>
    </w:p>
    <w:p w:rsidR="00357E3D" w:rsidRPr="003A4761" w:rsidRDefault="00357E3D" w:rsidP="00357E3D">
      <w:pPr>
        <w:spacing w:line="480" w:lineRule="auto"/>
        <w:jc w:val="both"/>
        <w:rPr>
          <w:rFonts w:ascii="Times New Roman" w:hAnsi="Times New Roman" w:cs="Times New Roman"/>
          <w:b/>
          <w:sz w:val="24"/>
          <w:szCs w:val="24"/>
        </w:rPr>
      </w:pPr>
      <w:r w:rsidRPr="003A4761">
        <w:rPr>
          <w:rFonts w:ascii="Times New Roman" w:hAnsi="Times New Roman" w:cs="Times New Roman"/>
          <w:b/>
          <w:sz w:val="24"/>
          <w:szCs w:val="24"/>
        </w:rPr>
        <w:t>2.1.3 Mediation in Matrimonial Disputes.</w:t>
      </w:r>
    </w:p>
    <w:p w:rsidR="00357E3D" w:rsidRPr="00B345D9" w:rsidRDefault="00357E3D" w:rsidP="00357E3D">
      <w:pPr>
        <w:spacing w:line="480" w:lineRule="auto"/>
        <w:jc w:val="both"/>
        <w:rPr>
          <w:rFonts w:ascii="Times New Roman" w:hAnsi="Times New Roman" w:cs="Times New Roman"/>
          <w:sz w:val="24"/>
          <w:szCs w:val="24"/>
        </w:rPr>
      </w:pPr>
      <w:r w:rsidRPr="00B345D9">
        <w:rPr>
          <w:rFonts w:ascii="Times New Roman" w:hAnsi="Times New Roman" w:cs="Times New Roman"/>
          <w:sz w:val="24"/>
          <w:szCs w:val="24"/>
        </w:rPr>
        <w:t>The most popular ADR mechanism in resolving matrimonial disputes is mediation due to its conciliatory and non-adversarial character. It is a process of mediation where a neutral third party facilitates the conversation between the spouses with the intention of enabling them to come up with a mutually friendly solution.</w:t>
      </w:r>
      <w:r>
        <w:rPr>
          <w:rStyle w:val="FootnoteReference"/>
          <w:rFonts w:ascii="Times New Roman" w:hAnsi="Times New Roman" w:cs="Times New Roman"/>
          <w:sz w:val="24"/>
          <w:szCs w:val="24"/>
        </w:rPr>
        <w:footnoteReference w:id="81"/>
      </w:r>
      <w:r w:rsidRPr="00B345D9">
        <w:rPr>
          <w:rFonts w:ascii="Times New Roman" w:hAnsi="Times New Roman" w:cs="Times New Roman"/>
          <w:sz w:val="24"/>
          <w:szCs w:val="24"/>
        </w:rPr>
        <w:t xml:space="preserve"> It is a voluntary process where the mediator does not decide </w:t>
      </w:r>
      <w:r w:rsidRPr="00B345D9">
        <w:rPr>
          <w:rFonts w:ascii="Times New Roman" w:hAnsi="Times New Roman" w:cs="Times New Roman"/>
          <w:sz w:val="24"/>
          <w:szCs w:val="24"/>
        </w:rPr>
        <w:lastRenderedPageBreak/>
        <w:t>but only helps the parties to see what is going wrong, what can be done and what terms can be agreed upon.</w:t>
      </w:r>
    </w:p>
    <w:p w:rsidR="00357E3D" w:rsidRPr="00B345D9" w:rsidRDefault="00357E3D" w:rsidP="00357E3D">
      <w:pPr>
        <w:spacing w:line="480" w:lineRule="auto"/>
        <w:jc w:val="both"/>
        <w:rPr>
          <w:rFonts w:ascii="Times New Roman" w:hAnsi="Times New Roman" w:cs="Times New Roman"/>
          <w:sz w:val="24"/>
          <w:szCs w:val="24"/>
        </w:rPr>
      </w:pPr>
      <w:r w:rsidRPr="00B345D9">
        <w:rPr>
          <w:rFonts w:ascii="Times New Roman" w:hAnsi="Times New Roman" w:cs="Times New Roman"/>
          <w:sz w:val="24"/>
          <w:szCs w:val="24"/>
        </w:rPr>
        <w:t>Mediation plays a legal role as well as a therapeutic role in family disputes. The disintegration of marriage is a matter that may be emotional, psychological and social and therefore cannot be effectively resolved in adversarial court proceedings</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82"/>
      </w:r>
      <w:r w:rsidRPr="00B345D9">
        <w:rPr>
          <w:rFonts w:ascii="Times New Roman" w:hAnsi="Times New Roman" w:cs="Times New Roman"/>
          <w:sz w:val="24"/>
          <w:szCs w:val="24"/>
        </w:rPr>
        <w:t xml:space="preserve"> </w:t>
      </w:r>
      <w:r>
        <w:rPr>
          <w:rFonts w:ascii="Times New Roman" w:hAnsi="Times New Roman" w:cs="Times New Roman"/>
          <w:sz w:val="24"/>
          <w:szCs w:val="24"/>
        </w:rPr>
        <w:t>A</w:t>
      </w:r>
      <w:r w:rsidRPr="00B345D9">
        <w:rPr>
          <w:rFonts w:ascii="Times New Roman" w:hAnsi="Times New Roman" w:cs="Times New Roman"/>
          <w:sz w:val="24"/>
          <w:szCs w:val="24"/>
        </w:rPr>
        <w:t xml:space="preserve"> middle ground </w:t>
      </w:r>
      <w:r>
        <w:rPr>
          <w:rFonts w:ascii="Times New Roman" w:hAnsi="Times New Roman" w:cs="Times New Roman"/>
          <w:sz w:val="24"/>
          <w:szCs w:val="24"/>
        </w:rPr>
        <w:t xml:space="preserve">may </w:t>
      </w:r>
      <w:r w:rsidRPr="00B345D9">
        <w:rPr>
          <w:rFonts w:ascii="Times New Roman" w:hAnsi="Times New Roman" w:cs="Times New Roman"/>
          <w:sz w:val="24"/>
          <w:szCs w:val="24"/>
        </w:rPr>
        <w:t>be found through mediation where the parties are given the opportunity to air their grievances and clear up misunderstandings and come up with mutually beneficial solutions, especially in matters involving custody, access and maintenance.</w:t>
      </w:r>
      <w:r>
        <w:rPr>
          <w:rStyle w:val="FootnoteReference"/>
          <w:rFonts w:ascii="Times New Roman" w:hAnsi="Times New Roman" w:cs="Times New Roman"/>
          <w:sz w:val="24"/>
          <w:szCs w:val="24"/>
        </w:rPr>
        <w:footnoteReference w:id="83"/>
      </w:r>
    </w:p>
    <w:p w:rsidR="00357E3D" w:rsidRPr="00135E2B" w:rsidRDefault="00357E3D" w:rsidP="00357E3D">
      <w:pPr>
        <w:spacing w:line="480" w:lineRule="auto"/>
        <w:jc w:val="both"/>
        <w:rPr>
          <w:rFonts w:ascii="Times New Roman" w:hAnsi="Times New Roman" w:cs="Times New Roman"/>
          <w:sz w:val="24"/>
          <w:szCs w:val="24"/>
        </w:rPr>
      </w:pPr>
      <w:r w:rsidRPr="00B345D9">
        <w:rPr>
          <w:rFonts w:ascii="Times New Roman" w:hAnsi="Times New Roman" w:cs="Times New Roman"/>
          <w:sz w:val="24"/>
          <w:szCs w:val="24"/>
        </w:rPr>
        <w:t>Mediation offers greater protection to the welfare of the child which is the most important factor in a matrimonial proceeding</w:t>
      </w:r>
      <w:r>
        <w:rPr>
          <w:rFonts w:ascii="Times New Roman" w:hAnsi="Times New Roman" w:cs="Times New Roman"/>
          <w:sz w:val="24"/>
          <w:szCs w:val="24"/>
        </w:rPr>
        <w:t>.</w:t>
      </w:r>
      <w:r w:rsidRPr="00B345D9">
        <w:rPr>
          <w:rFonts w:ascii="Times New Roman" w:hAnsi="Times New Roman" w:cs="Times New Roman"/>
          <w:sz w:val="24"/>
          <w:szCs w:val="24"/>
        </w:rPr>
        <w:t xml:space="preserve"> </w:t>
      </w:r>
      <w:r>
        <w:rPr>
          <w:rFonts w:ascii="Times New Roman" w:hAnsi="Times New Roman" w:cs="Times New Roman"/>
          <w:sz w:val="24"/>
          <w:szCs w:val="24"/>
        </w:rPr>
        <w:t>I</w:t>
      </w:r>
      <w:r w:rsidRPr="00B345D9">
        <w:rPr>
          <w:rFonts w:ascii="Times New Roman" w:hAnsi="Times New Roman" w:cs="Times New Roman"/>
          <w:sz w:val="24"/>
          <w:szCs w:val="24"/>
        </w:rPr>
        <w:t>t promotes co-operative parenting, and it minimizes the post-divorce conflict since negotiated settlements are more sustainable than dictated judgments.</w:t>
      </w:r>
      <w:r>
        <w:rPr>
          <w:rStyle w:val="FootnoteReference"/>
          <w:rFonts w:ascii="Times New Roman" w:hAnsi="Times New Roman" w:cs="Times New Roman"/>
          <w:sz w:val="24"/>
          <w:szCs w:val="24"/>
        </w:rPr>
        <w:footnoteReference w:id="84"/>
      </w:r>
      <w:r>
        <w:rPr>
          <w:rFonts w:ascii="Times New Roman" w:hAnsi="Times New Roman" w:cs="Times New Roman"/>
          <w:sz w:val="24"/>
          <w:szCs w:val="24"/>
        </w:rPr>
        <w:t xml:space="preserve"> </w:t>
      </w:r>
      <w:r w:rsidRPr="00135E2B">
        <w:rPr>
          <w:rFonts w:ascii="Times New Roman" w:hAnsi="Times New Roman" w:cs="Times New Roman"/>
          <w:sz w:val="24"/>
          <w:szCs w:val="24"/>
        </w:rPr>
        <w:t xml:space="preserve">In Nigeria, matrimonial mediation is conducted principally through court-attached ADR </w:t>
      </w:r>
      <w:proofErr w:type="spellStart"/>
      <w:r w:rsidRPr="00135E2B">
        <w:rPr>
          <w:rFonts w:ascii="Times New Roman" w:hAnsi="Times New Roman" w:cs="Times New Roman"/>
          <w:sz w:val="24"/>
          <w:szCs w:val="24"/>
        </w:rPr>
        <w:t>centres</w:t>
      </w:r>
      <w:proofErr w:type="spellEnd"/>
      <w:r w:rsidRPr="00135E2B">
        <w:rPr>
          <w:rFonts w:ascii="Times New Roman" w:hAnsi="Times New Roman" w:cs="Times New Roman"/>
          <w:sz w:val="24"/>
          <w:szCs w:val="24"/>
        </w:rPr>
        <w:t>, notably the Multi-Door Courthouse scheme, and through informal family or religious mediation.</w:t>
      </w:r>
      <w:r>
        <w:rPr>
          <w:rStyle w:val="FootnoteReference"/>
          <w:rFonts w:ascii="Times New Roman" w:hAnsi="Times New Roman" w:cs="Times New Roman"/>
          <w:sz w:val="24"/>
          <w:szCs w:val="24"/>
        </w:rPr>
        <w:footnoteReference w:id="85"/>
      </w:r>
      <w:r w:rsidRPr="00135E2B">
        <w:rPr>
          <w:rFonts w:ascii="Times New Roman" w:hAnsi="Times New Roman" w:cs="Times New Roman"/>
          <w:sz w:val="24"/>
          <w:szCs w:val="24"/>
        </w:rPr>
        <w:t xml:space="preserve"> There is no formal statutory paradigm governing specifically family mediation, but there is a general understanding of mediation contracts</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86"/>
      </w:r>
      <w:r w:rsidRPr="00135E2B">
        <w:rPr>
          <w:rFonts w:ascii="Times New Roman" w:hAnsi="Times New Roman" w:cs="Times New Roman"/>
          <w:sz w:val="24"/>
          <w:szCs w:val="24"/>
        </w:rPr>
        <w:t xml:space="preserve"> </w:t>
      </w:r>
      <w:r>
        <w:rPr>
          <w:rFonts w:ascii="Times New Roman" w:hAnsi="Times New Roman" w:cs="Times New Roman"/>
          <w:sz w:val="24"/>
          <w:szCs w:val="24"/>
        </w:rPr>
        <w:t xml:space="preserve">Once </w:t>
      </w:r>
      <w:r w:rsidRPr="00135E2B">
        <w:rPr>
          <w:rFonts w:ascii="Times New Roman" w:hAnsi="Times New Roman" w:cs="Times New Roman"/>
          <w:sz w:val="24"/>
          <w:szCs w:val="24"/>
        </w:rPr>
        <w:t>their binding nature are reduced into writing</w:t>
      </w:r>
      <w:r>
        <w:rPr>
          <w:rFonts w:ascii="Times New Roman" w:hAnsi="Times New Roman" w:cs="Times New Roman"/>
          <w:sz w:val="24"/>
          <w:szCs w:val="24"/>
        </w:rPr>
        <w:t xml:space="preserve">, it </w:t>
      </w:r>
      <w:r w:rsidRPr="00135E2B">
        <w:rPr>
          <w:rFonts w:ascii="Times New Roman" w:hAnsi="Times New Roman" w:cs="Times New Roman"/>
          <w:sz w:val="24"/>
          <w:szCs w:val="24"/>
        </w:rPr>
        <w:t>become consent judgments.</w:t>
      </w:r>
      <w:r>
        <w:rPr>
          <w:rStyle w:val="FootnoteReference"/>
          <w:rFonts w:ascii="Times New Roman" w:hAnsi="Times New Roman" w:cs="Times New Roman"/>
          <w:sz w:val="24"/>
          <w:szCs w:val="24"/>
        </w:rPr>
        <w:footnoteReference w:id="87"/>
      </w:r>
    </w:p>
    <w:p w:rsidR="00357E3D" w:rsidRPr="00135E2B" w:rsidRDefault="00357E3D" w:rsidP="00357E3D">
      <w:pPr>
        <w:spacing w:line="480" w:lineRule="auto"/>
        <w:jc w:val="both"/>
        <w:rPr>
          <w:rFonts w:ascii="Times New Roman" w:hAnsi="Times New Roman" w:cs="Times New Roman"/>
          <w:sz w:val="24"/>
          <w:szCs w:val="24"/>
        </w:rPr>
      </w:pPr>
      <w:r w:rsidRPr="00135E2B">
        <w:rPr>
          <w:rFonts w:ascii="Times New Roman" w:hAnsi="Times New Roman" w:cs="Times New Roman"/>
          <w:sz w:val="24"/>
          <w:szCs w:val="24"/>
        </w:rPr>
        <w:t xml:space="preserve">The mediation however has limitations. The protection of vulnerable spouses, especially women, is also inappropriate when the mediation process is informal, and cultural pressures can force </w:t>
      </w:r>
      <w:r w:rsidRPr="00135E2B">
        <w:rPr>
          <w:rFonts w:ascii="Times New Roman" w:hAnsi="Times New Roman" w:cs="Times New Roman"/>
          <w:sz w:val="24"/>
          <w:szCs w:val="24"/>
        </w:rPr>
        <w:lastRenderedPageBreak/>
        <w:t>unfair settlements.</w:t>
      </w:r>
      <w:r>
        <w:rPr>
          <w:rStyle w:val="FootnoteReference"/>
          <w:rFonts w:ascii="Times New Roman" w:hAnsi="Times New Roman" w:cs="Times New Roman"/>
          <w:sz w:val="24"/>
          <w:szCs w:val="24"/>
        </w:rPr>
        <w:footnoteReference w:id="88"/>
      </w:r>
      <w:r w:rsidRPr="00135E2B">
        <w:rPr>
          <w:rFonts w:ascii="Times New Roman" w:hAnsi="Times New Roman" w:cs="Times New Roman"/>
          <w:sz w:val="24"/>
          <w:szCs w:val="24"/>
        </w:rPr>
        <w:t xml:space="preserve"> Indeed, it requires the use of trained family mediators and procedural measures.</w:t>
      </w:r>
      <w:r>
        <w:rPr>
          <w:rStyle w:val="FootnoteReference"/>
          <w:rFonts w:ascii="Times New Roman" w:hAnsi="Times New Roman" w:cs="Times New Roman"/>
          <w:sz w:val="24"/>
          <w:szCs w:val="24"/>
        </w:rPr>
        <w:footnoteReference w:id="89"/>
      </w:r>
    </w:p>
    <w:p w:rsidR="00357E3D" w:rsidRPr="00135E2B" w:rsidRDefault="00357E3D" w:rsidP="00357E3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For </w:t>
      </w:r>
      <w:r w:rsidRPr="00135E2B">
        <w:rPr>
          <w:rFonts w:ascii="Times New Roman" w:hAnsi="Times New Roman" w:cs="Times New Roman"/>
          <w:sz w:val="24"/>
          <w:szCs w:val="24"/>
        </w:rPr>
        <w:t>this study, mediation is a negotiated, voluntary and confidential process where a neutral facilitator helps the spouses to come up with consensual agreements regarding issues that come up as a result of marriage breakdown.</w:t>
      </w:r>
    </w:p>
    <w:p w:rsidR="00357E3D" w:rsidRPr="00BC2ECD" w:rsidRDefault="00357E3D" w:rsidP="00357E3D">
      <w:pPr>
        <w:spacing w:line="480" w:lineRule="auto"/>
        <w:jc w:val="both"/>
        <w:rPr>
          <w:rFonts w:ascii="Times New Roman" w:hAnsi="Times New Roman" w:cs="Times New Roman"/>
          <w:b/>
          <w:sz w:val="24"/>
          <w:szCs w:val="24"/>
        </w:rPr>
      </w:pPr>
      <w:r w:rsidRPr="00BC2ECD">
        <w:rPr>
          <w:rFonts w:ascii="Times New Roman" w:hAnsi="Times New Roman" w:cs="Times New Roman"/>
          <w:b/>
          <w:sz w:val="24"/>
          <w:szCs w:val="24"/>
        </w:rPr>
        <w:t>2.1.4 Conciliation and Customary Reconciliation.</w:t>
      </w:r>
    </w:p>
    <w:p w:rsidR="00357E3D" w:rsidRPr="00135E2B" w:rsidRDefault="00357E3D" w:rsidP="00357E3D">
      <w:pPr>
        <w:spacing w:line="480" w:lineRule="auto"/>
        <w:jc w:val="both"/>
        <w:rPr>
          <w:rFonts w:ascii="Times New Roman" w:hAnsi="Times New Roman" w:cs="Times New Roman"/>
          <w:sz w:val="24"/>
          <w:szCs w:val="24"/>
        </w:rPr>
      </w:pPr>
      <w:r w:rsidRPr="00135E2B">
        <w:rPr>
          <w:rFonts w:ascii="Times New Roman" w:hAnsi="Times New Roman" w:cs="Times New Roman"/>
          <w:sz w:val="24"/>
          <w:szCs w:val="24"/>
        </w:rPr>
        <w:t>Conciliation has a close relation with mediation but it is not the same</w:t>
      </w:r>
      <w:r>
        <w:rPr>
          <w:rFonts w:ascii="Times New Roman" w:hAnsi="Times New Roman" w:cs="Times New Roman"/>
          <w:sz w:val="24"/>
          <w:szCs w:val="24"/>
        </w:rPr>
        <w:t>.</w:t>
      </w:r>
      <w:r w:rsidRPr="00135E2B">
        <w:rPr>
          <w:rFonts w:ascii="Times New Roman" w:hAnsi="Times New Roman" w:cs="Times New Roman"/>
          <w:sz w:val="24"/>
          <w:szCs w:val="24"/>
        </w:rPr>
        <w:t xml:space="preserve"> </w:t>
      </w:r>
      <w:r>
        <w:rPr>
          <w:rFonts w:ascii="Times New Roman" w:hAnsi="Times New Roman" w:cs="Times New Roman"/>
          <w:sz w:val="24"/>
          <w:szCs w:val="24"/>
        </w:rPr>
        <w:t xml:space="preserve">In this scenario, </w:t>
      </w:r>
      <w:r w:rsidRPr="00135E2B">
        <w:rPr>
          <w:rFonts w:ascii="Times New Roman" w:hAnsi="Times New Roman" w:cs="Times New Roman"/>
          <w:sz w:val="24"/>
          <w:szCs w:val="24"/>
        </w:rPr>
        <w:t>the conciliator can play a stronger role of taking sides since they may suggest the terms of the settlement and advise the parties on the possible solutions to the dispute.</w:t>
      </w:r>
      <w:r>
        <w:rPr>
          <w:rStyle w:val="FootnoteReference"/>
          <w:rFonts w:ascii="Times New Roman" w:hAnsi="Times New Roman" w:cs="Times New Roman"/>
          <w:sz w:val="24"/>
          <w:szCs w:val="24"/>
        </w:rPr>
        <w:footnoteReference w:id="90"/>
      </w:r>
    </w:p>
    <w:p w:rsidR="00357E3D" w:rsidRPr="00135E2B" w:rsidRDefault="00357E3D" w:rsidP="00357E3D">
      <w:pPr>
        <w:spacing w:line="480" w:lineRule="auto"/>
        <w:jc w:val="both"/>
        <w:rPr>
          <w:rFonts w:ascii="Times New Roman" w:hAnsi="Times New Roman" w:cs="Times New Roman"/>
          <w:sz w:val="24"/>
          <w:szCs w:val="24"/>
        </w:rPr>
      </w:pPr>
      <w:r w:rsidRPr="00135E2B">
        <w:rPr>
          <w:rFonts w:ascii="Times New Roman" w:hAnsi="Times New Roman" w:cs="Times New Roman"/>
          <w:sz w:val="24"/>
          <w:szCs w:val="24"/>
        </w:rPr>
        <w:t>Conciliation is an aspect that is entrenched in customary dispute resolution in most African societies.</w:t>
      </w:r>
      <w:r>
        <w:rPr>
          <w:rStyle w:val="FootnoteReference"/>
          <w:rFonts w:ascii="Times New Roman" w:hAnsi="Times New Roman" w:cs="Times New Roman"/>
          <w:sz w:val="24"/>
          <w:szCs w:val="24"/>
        </w:rPr>
        <w:footnoteReference w:id="91"/>
      </w:r>
      <w:r w:rsidRPr="00135E2B">
        <w:rPr>
          <w:rFonts w:ascii="Times New Roman" w:hAnsi="Times New Roman" w:cs="Times New Roman"/>
          <w:sz w:val="24"/>
          <w:szCs w:val="24"/>
        </w:rPr>
        <w:t xml:space="preserve"> Family elders, heads of the community and religious leaders practice intervening in marital conflicts in a traditional manner with the primary aim to restore harmony and not to end the marriage, thus the approach applied is restorative approach to justice.</w:t>
      </w:r>
      <w:r>
        <w:rPr>
          <w:rStyle w:val="FootnoteReference"/>
          <w:rFonts w:ascii="Times New Roman" w:hAnsi="Times New Roman" w:cs="Times New Roman"/>
          <w:sz w:val="24"/>
          <w:szCs w:val="24"/>
        </w:rPr>
        <w:footnoteReference w:id="92"/>
      </w:r>
    </w:p>
    <w:p w:rsidR="00357E3D" w:rsidRPr="00135E2B" w:rsidRDefault="00357E3D" w:rsidP="00357E3D">
      <w:pPr>
        <w:spacing w:line="480" w:lineRule="auto"/>
        <w:jc w:val="both"/>
        <w:rPr>
          <w:rFonts w:ascii="Times New Roman" w:hAnsi="Times New Roman" w:cs="Times New Roman"/>
          <w:sz w:val="24"/>
          <w:szCs w:val="24"/>
        </w:rPr>
      </w:pPr>
      <w:r w:rsidRPr="00135E2B">
        <w:rPr>
          <w:rFonts w:ascii="Times New Roman" w:hAnsi="Times New Roman" w:cs="Times New Roman"/>
          <w:sz w:val="24"/>
          <w:szCs w:val="24"/>
        </w:rPr>
        <w:t>The customary reconciliation systems practiced in Nigeria are still the initial stage of dispute resolution</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93"/>
      </w:r>
      <w:r w:rsidRPr="00135E2B">
        <w:rPr>
          <w:rFonts w:ascii="Times New Roman" w:hAnsi="Times New Roman" w:cs="Times New Roman"/>
          <w:sz w:val="24"/>
          <w:szCs w:val="24"/>
        </w:rPr>
        <w:t xml:space="preserve"> </w:t>
      </w:r>
      <w:r>
        <w:rPr>
          <w:rFonts w:ascii="Times New Roman" w:hAnsi="Times New Roman" w:cs="Times New Roman"/>
          <w:sz w:val="24"/>
          <w:szCs w:val="24"/>
        </w:rPr>
        <w:t>I</w:t>
      </w:r>
      <w:r w:rsidRPr="00135E2B">
        <w:rPr>
          <w:rFonts w:ascii="Times New Roman" w:hAnsi="Times New Roman" w:cs="Times New Roman"/>
          <w:sz w:val="24"/>
          <w:szCs w:val="24"/>
        </w:rPr>
        <w:t>n most marriages in Nigeria and even where cases are taken to courts, courts tend to advise parties to attempt settling the case through family meetings or religious mediation before prosecuting the case.</w:t>
      </w:r>
      <w:r>
        <w:rPr>
          <w:rStyle w:val="FootnoteReference"/>
          <w:rFonts w:ascii="Times New Roman" w:hAnsi="Times New Roman" w:cs="Times New Roman"/>
          <w:sz w:val="24"/>
          <w:szCs w:val="24"/>
        </w:rPr>
        <w:footnoteReference w:id="94"/>
      </w:r>
    </w:p>
    <w:p w:rsidR="00357E3D" w:rsidRPr="00135E2B" w:rsidRDefault="00357E3D" w:rsidP="00357E3D">
      <w:pPr>
        <w:spacing w:line="480" w:lineRule="auto"/>
        <w:jc w:val="both"/>
        <w:rPr>
          <w:rFonts w:ascii="Times New Roman" w:hAnsi="Times New Roman" w:cs="Times New Roman"/>
          <w:sz w:val="24"/>
          <w:szCs w:val="24"/>
        </w:rPr>
      </w:pPr>
      <w:r w:rsidRPr="00135E2B">
        <w:rPr>
          <w:rFonts w:ascii="Times New Roman" w:hAnsi="Times New Roman" w:cs="Times New Roman"/>
          <w:sz w:val="24"/>
          <w:szCs w:val="24"/>
        </w:rPr>
        <w:lastRenderedPageBreak/>
        <w:t>Conventional conciliation possesses a number of strengths. It is available, cheap and culturally acceptable and relationship oriented. It has its own challenges as well, which is that it enables flexible solutions, which express the social realities of the parties.</w:t>
      </w:r>
      <w:r>
        <w:rPr>
          <w:rStyle w:val="FootnoteReference"/>
          <w:rFonts w:ascii="Times New Roman" w:hAnsi="Times New Roman" w:cs="Times New Roman"/>
          <w:sz w:val="24"/>
          <w:szCs w:val="24"/>
        </w:rPr>
        <w:footnoteReference w:id="95"/>
      </w:r>
      <w:r w:rsidRPr="00135E2B">
        <w:rPr>
          <w:rFonts w:ascii="Times New Roman" w:hAnsi="Times New Roman" w:cs="Times New Roman"/>
          <w:sz w:val="24"/>
          <w:szCs w:val="24"/>
        </w:rPr>
        <w:t xml:space="preserve"> The lack of formal procedures conservatism can create the imbalance of bargaining power, gender discrimination and inability to enforce consequences.</w:t>
      </w:r>
      <w:r>
        <w:rPr>
          <w:rStyle w:val="FootnoteReference"/>
          <w:rFonts w:ascii="Times New Roman" w:hAnsi="Times New Roman" w:cs="Times New Roman"/>
          <w:sz w:val="24"/>
          <w:szCs w:val="24"/>
        </w:rPr>
        <w:footnoteReference w:id="96"/>
      </w:r>
      <w:r>
        <w:rPr>
          <w:rFonts w:ascii="Times New Roman" w:hAnsi="Times New Roman" w:cs="Times New Roman"/>
          <w:sz w:val="24"/>
          <w:szCs w:val="24"/>
        </w:rPr>
        <w:t xml:space="preserve"> </w:t>
      </w:r>
      <w:r w:rsidRPr="00135E2B">
        <w:rPr>
          <w:rFonts w:ascii="Times New Roman" w:hAnsi="Times New Roman" w:cs="Times New Roman"/>
          <w:sz w:val="24"/>
          <w:szCs w:val="24"/>
        </w:rPr>
        <w:t>By incorporating the customary conciliation into formal ADR systems, a hybrid approach with elements of cultural legitimacy and legal enforceability is provided. Multi-Door Courthouses and court-referred mediation offer an institutional vehicle where the traditional reconciliation values can be integrated into institutional legal practices.</w:t>
      </w:r>
      <w:r>
        <w:rPr>
          <w:rStyle w:val="FootnoteReference"/>
          <w:rFonts w:ascii="Times New Roman" w:hAnsi="Times New Roman" w:cs="Times New Roman"/>
          <w:sz w:val="24"/>
          <w:szCs w:val="24"/>
        </w:rPr>
        <w:footnoteReference w:id="97"/>
      </w:r>
    </w:p>
    <w:p w:rsidR="00357E3D" w:rsidRPr="00135E2B" w:rsidRDefault="00357E3D" w:rsidP="00357E3D">
      <w:pPr>
        <w:spacing w:line="480" w:lineRule="auto"/>
        <w:jc w:val="both"/>
        <w:rPr>
          <w:rFonts w:ascii="Times New Roman" w:hAnsi="Times New Roman" w:cs="Times New Roman"/>
          <w:sz w:val="24"/>
          <w:szCs w:val="24"/>
        </w:rPr>
      </w:pPr>
      <w:r w:rsidRPr="00135E2B">
        <w:rPr>
          <w:rFonts w:ascii="Times New Roman" w:hAnsi="Times New Roman" w:cs="Times New Roman"/>
          <w:sz w:val="24"/>
          <w:szCs w:val="24"/>
        </w:rPr>
        <w:t xml:space="preserve">In the interest of this </w:t>
      </w:r>
      <w:r>
        <w:rPr>
          <w:rFonts w:ascii="Times New Roman" w:hAnsi="Times New Roman" w:cs="Times New Roman"/>
          <w:sz w:val="24"/>
          <w:szCs w:val="24"/>
        </w:rPr>
        <w:t>study</w:t>
      </w:r>
      <w:r w:rsidRPr="00135E2B">
        <w:rPr>
          <w:rFonts w:ascii="Times New Roman" w:hAnsi="Times New Roman" w:cs="Times New Roman"/>
          <w:sz w:val="24"/>
          <w:szCs w:val="24"/>
        </w:rPr>
        <w:t>, conciliation and customary reconciliation are established as formal or informal procedures where an external party known as a neutral actively aids the spouses in reaching a settlement where the main goal is to save marital peace and safeguard family bonds.</w:t>
      </w:r>
    </w:p>
    <w:p w:rsidR="00357E3D" w:rsidRPr="00303EF2" w:rsidRDefault="00357E3D" w:rsidP="00357E3D">
      <w:pPr>
        <w:spacing w:line="480" w:lineRule="auto"/>
        <w:jc w:val="both"/>
        <w:rPr>
          <w:rFonts w:ascii="Times New Roman" w:hAnsi="Times New Roman" w:cs="Times New Roman"/>
          <w:b/>
          <w:sz w:val="24"/>
          <w:szCs w:val="24"/>
        </w:rPr>
      </w:pPr>
      <w:r w:rsidRPr="00303EF2">
        <w:rPr>
          <w:rFonts w:ascii="Times New Roman" w:hAnsi="Times New Roman" w:cs="Times New Roman"/>
          <w:b/>
          <w:sz w:val="24"/>
          <w:szCs w:val="24"/>
        </w:rPr>
        <w:t>2.1.5 Arbitration</w:t>
      </w:r>
      <w:r>
        <w:rPr>
          <w:rFonts w:ascii="Times New Roman" w:hAnsi="Times New Roman" w:cs="Times New Roman"/>
          <w:b/>
          <w:sz w:val="24"/>
          <w:szCs w:val="24"/>
        </w:rPr>
        <w:t xml:space="preserve"> in Matrimonial Matters</w:t>
      </w:r>
      <w:r w:rsidRPr="00303EF2">
        <w:rPr>
          <w:rFonts w:ascii="Times New Roman" w:hAnsi="Times New Roman" w:cs="Times New Roman"/>
          <w:b/>
          <w:sz w:val="24"/>
          <w:szCs w:val="24"/>
        </w:rPr>
        <w:t>.</w:t>
      </w:r>
    </w:p>
    <w:p w:rsidR="00357E3D" w:rsidRPr="00135E2B" w:rsidRDefault="00357E3D" w:rsidP="00357E3D">
      <w:pPr>
        <w:spacing w:line="480" w:lineRule="auto"/>
        <w:jc w:val="both"/>
        <w:rPr>
          <w:rFonts w:ascii="Times New Roman" w:hAnsi="Times New Roman" w:cs="Times New Roman"/>
          <w:sz w:val="24"/>
          <w:szCs w:val="24"/>
        </w:rPr>
      </w:pPr>
      <w:r w:rsidRPr="00135E2B">
        <w:rPr>
          <w:rFonts w:ascii="Times New Roman" w:hAnsi="Times New Roman" w:cs="Times New Roman"/>
          <w:sz w:val="24"/>
          <w:szCs w:val="24"/>
        </w:rPr>
        <w:t>Arbitration is a method of dispute resolution that is used privately to resolve disputes in the commercial world due to its flexibility, discretion and binding nature. Even so, its use in matrimonial disputes is very limited in Nigeria as well as in comparative jurisdictions.</w:t>
      </w:r>
      <w:r>
        <w:rPr>
          <w:rStyle w:val="FootnoteReference"/>
          <w:rFonts w:ascii="Times New Roman" w:hAnsi="Times New Roman" w:cs="Times New Roman"/>
          <w:sz w:val="24"/>
          <w:szCs w:val="24"/>
        </w:rPr>
        <w:footnoteReference w:id="98"/>
      </w:r>
      <w:r>
        <w:rPr>
          <w:rFonts w:ascii="Times New Roman" w:hAnsi="Times New Roman" w:cs="Times New Roman"/>
          <w:sz w:val="24"/>
          <w:szCs w:val="24"/>
        </w:rPr>
        <w:t xml:space="preserve"> </w:t>
      </w:r>
      <w:r w:rsidRPr="00135E2B">
        <w:rPr>
          <w:rFonts w:ascii="Times New Roman" w:hAnsi="Times New Roman" w:cs="Times New Roman"/>
          <w:sz w:val="24"/>
          <w:szCs w:val="24"/>
        </w:rPr>
        <w:t xml:space="preserve">It is mainly due to the public interest nature of matrimonial causes which has made this limitation. Certain problems, including the dissolution of marriage, custody of children, maintenance and status are not just a right of the party but a matter that touches on the legal status of the individual </w:t>
      </w:r>
      <w:r w:rsidRPr="00135E2B">
        <w:rPr>
          <w:rFonts w:ascii="Times New Roman" w:hAnsi="Times New Roman" w:cs="Times New Roman"/>
          <w:sz w:val="24"/>
          <w:szCs w:val="24"/>
        </w:rPr>
        <w:lastRenderedPageBreak/>
        <w:t>and the well-being of the minors</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99"/>
      </w:r>
      <w:r w:rsidRPr="00135E2B">
        <w:rPr>
          <w:rFonts w:ascii="Times New Roman" w:hAnsi="Times New Roman" w:cs="Times New Roman"/>
          <w:sz w:val="24"/>
          <w:szCs w:val="24"/>
        </w:rPr>
        <w:t xml:space="preserve"> </w:t>
      </w:r>
      <w:r>
        <w:rPr>
          <w:rFonts w:ascii="Times New Roman" w:hAnsi="Times New Roman" w:cs="Times New Roman"/>
          <w:sz w:val="24"/>
          <w:szCs w:val="24"/>
        </w:rPr>
        <w:t>This is</w:t>
      </w:r>
      <w:r w:rsidRPr="00135E2B">
        <w:rPr>
          <w:rFonts w:ascii="Times New Roman" w:hAnsi="Times New Roman" w:cs="Times New Roman"/>
          <w:sz w:val="24"/>
          <w:szCs w:val="24"/>
        </w:rPr>
        <w:t xml:space="preserve"> stipulated by the Matrimonial Causes Act in the Nigerian law.</w:t>
      </w:r>
      <w:r>
        <w:rPr>
          <w:rStyle w:val="FootnoteReference"/>
          <w:rFonts w:ascii="Times New Roman" w:hAnsi="Times New Roman" w:cs="Times New Roman"/>
          <w:sz w:val="24"/>
          <w:szCs w:val="24"/>
        </w:rPr>
        <w:footnoteReference w:id="100"/>
      </w:r>
    </w:p>
    <w:p w:rsidR="00357E3D" w:rsidRPr="00135E2B" w:rsidRDefault="00357E3D" w:rsidP="00357E3D">
      <w:pPr>
        <w:spacing w:line="480" w:lineRule="auto"/>
        <w:jc w:val="both"/>
        <w:rPr>
          <w:rFonts w:ascii="Times New Roman" w:hAnsi="Times New Roman" w:cs="Times New Roman"/>
          <w:sz w:val="24"/>
          <w:szCs w:val="24"/>
        </w:rPr>
      </w:pPr>
      <w:r>
        <w:rPr>
          <w:rFonts w:ascii="Times New Roman" w:hAnsi="Times New Roman" w:cs="Times New Roman"/>
          <w:sz w:val="24"/>
          <w:szCs w:val="24"/>
        </w:rPr>
        <w:t>T</w:t>
      </w:r>
      <w:r w:rsidRPr="00135E2B">
        <w:rPr>
          <w:rFonts w:ascii="Times New Roman" w:hAnsi="Times New Roman" w:cs="Times New Roman"/>
          <w:sz w:val="24"/>
          <w:szCs w:val="24"/>
        </w:rPr>
        <w:t>he arbitral process relies on the independence of the parties and the contractual consensus</w:t>
      </w:r>
      <w:r>
        <w:rPr>
          <w:rFonts w:ascii="Times New Roman" w:hAnsi="Times New Roman" w:cs="Times New Roman"/>
          <w:sz w:val="24"/>
          <w:szCs w:val="24"/>
        </w:rPr>
        <w:t>.</w:t>
      </w:r>
      <w:r w:rsidRPr="00135E2B">
        <w:rPr>
          <w:rFonts w:ascii="Times New Roman" w:hAnsi="Times New Roman" w:cs="Times New Roman"/>
          <w:sz w:val="24"/>
          <w:szCs w:val="24"/>
        </w:rPr>
        <w:t xml:space="preserve"> </w:t>
      </w:r>
      <w:r w:rsidRPr="00E35923">
        <w:rPr>
          <w:rFonts w:ascii="Times New Roman" w:hAnsi="Times New Roman" w:cs="Times New Roman"/>
          <w:sz w:val="24"/>
          <w:szCs w:val="24"/>
        </w:rPr>
        <w:t xml:space="preserve">The requirements for a valid customary arbitration were restated in </w:t>
      </w:r>
      <w:proofErr w:type="spellStart"/>
      <w:r w:rsidRPr="00E35923">
        <w:rPr>
          <w:rFonts w:ascii="Times New Roman" w:hAnsi="Times New Roman" w:cs="Times New Roman"/>
          <w:i/>
          <w:iCs/>
          <w:sz w:val="24"/>
          <w:szCs w:val="24"/>
        </w:rPr>
        <w:t>Egesimba</w:t>
      </w:r>
      <w:proofErr w:type="spellEnd"/>
      <w:r w:rsidRPr="00E35923">
        <w:rPr>
          <w:rFonts w:ascii="Times New Roman" w:hAnsi="Times New Roman" w:cs="Times New Roman"/>
          <w:i/>
          <w:iCs/>
          <w:sz w:val="24"/>
          <w:szCs w:val="24"/>
        </w:rPr>
        <w:t xml:space="preserve"> v </w:t>
      </w:r>
      <w:proofErr w:type="spellStart"/>
      <w:r w:rsidRPr="00E35923">
        <w:rPr>
          <w:rFonts w:ascii="Times New Roman" w:hAnsi="Times New Roman" w:cs="Times New Roman"/>
          <w:i/>
          <w:iCs/>
          <w:sz w:val="24"/>
          <w:szCs w:val="24"/>
        </w:rPr>
        <w:t>Onuzuruike</w:t>
      </w:r>
      <w:proofErr w:type="spellEnd"/>
      <w:r w:rsidRPr="00E35923">
        <w:rPr>
          <w:rFonts w:ascii="Times New Roman" w:hAnsi="Times New Roman" w:cs="Times New Roman"/>
          <w:sz w:val="24"/>
          <w:szCs w:val="24"/>
        </w:rPr>
        <w:t>, confirming its binding effect when voluntarily undertaken.</w:t>
      </w:r>
      <w:r>
        <w:rPr>
          <w:rStyle w:val="FootnoteReference"/>
          <w:rFonts w:ascii="Times New Roman" w:hAnsi="Times New Roman" w:cs="Times New Roman"/>
          <w:sz w:val="24"/>
          <w:szCs w:val="24"/>
        </w:rPr>
        <w:footnoteReference w:id="101"/>
      </w:r>
      <w:r w:rsidRPr="00E35923">
        <w:rPr>
          <w:rFonts w:ascii="Times New Roman" w:hAnsi="Times New Roman" w:cs="Times New Roman"/>
          <w:sz w:val="24"/>
          <w:szCs w:val="24"/>
        </w:rPr>
        <w:t xml:space="preserve"> </w:t>
      </w:r>
      <w:r>
        <w:rPr>
          <w:rFonts w:ascii="Times New Roman" w:hAnsi="Times New Roman" w:cs="Times New Roman"/>
          <w:sz w:val="24"/>
          <w:szCs w:val="24"/>
        </w:rPr>
        <w:t>D</w:t>
      </w:r>
      <w:r w:rsidRPr="00135E2B">
        <w:rPr>
          <w:rFonts w:ascii="Times New Roman" w:hAnsi="Times New Roman" w:cs="Times New Roman"/>
          <w:sz w:val="24"/>
          <w:szCs w:val="24"/>
        </w:rPr>
        <w:t>ivorce in marriage is a status that is both established and governed by the law</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102"/>
      </w:r>
      <w:r w:rsidRPr="00135E2B">
        <w:rPr>
          <w:rFonts w:ascii="Times New Roman" w:hAnsi="Times New Roman" w:cs="Times New Roman"/>
          <w:sz w:val="24"/>
          <w:szCs w:val="24"/>
        </w:rPr>
        <w:t xml:space="preserve"> </w:t>
      </w:r>
      <w:r>
        <w:rPr>
          <w:rFonts w:ascii="Times New Roman" w:hAnsi="Times New Roman" w:cs="Times New Roman"/>
          <w:sz w:val="24"/>
          <w:szCs w:val="24"/>
        </w:rPr>
        <w:t>Hence, there is need for</w:t>
      </w:r>
      <w:r w:rsidRPr="00135E2B">
        <w:rPr>
          <w:rFonts w:ascii="Times New Roman" w:hAnsi="Times New Roman" w:cs="Times New Roman"/>
          <w:sz w:val="24"/>
          <w:szCs w:val="24"/>
        </w:rPr>
        <w:t xml:space="preserve"> a court intervention to guarantee that the statutory reasoning is adhered to, and the vulnerable officers are safeguarded.</w:t>
      </w:r>
      <w:r>
        <w:rPr>
          <w:rStyle w:val="FootnoteReference"/>
          <w:rFonts w:ascii="Times New Roman" w:hAnsi="Times New Roman" w:cs="Times New Roman"/>
          <w:sz w:val="24"/>
          <w:szCs w:val="24"/>
        </w:rPr>
        <w:footnoteReference w:id="103"/>
      </w:r>
      <w:r w:rsidRPr="00135E2B">
        <w:rPr>
          <w:rFonts w:ascii="Times New Roman" w:hAnsi="Times New Roman" w:cs="Times New Roman"/>
          <w:sz w:val="24"/>
          <w:szCs w:val="24"/>
        </w:rPr>
        <w:t xml:space="preserve"> This stance has been confirmed in a number of common law jurisdictions under which courts have decided that issues of status are non-arbitrable.</w:t>
      </w:r>
      <w:r>
        <w:rPr>
          <w:rFonts w:ascii="Times New Roman" w:hAnsi="Times New Roman" w:cs="Times New Roman"/>
          <w:sz w:val="24"/>
          <w:szCs w:val="24"/>
        </w:rPr>
        <w:t xml:space="preserve"> </w:t>
      </w:r>
      <w:r w:rsidRPr="00135E2B">
        <w:rPr>
          <w:rFonts w:ascii="Times New Roman" w:hAnsi="Times New Roman" w:cs="Times New Roman"/>
          <w:sz w:val="24"/>
          <w:szCs w:val="24"/>
        </w:rPr>
        <w:t>However, some of the peripheral problems that come out of marriage conflicts can be solved through arbitration or similar arbitral measures. These involve the stipulation of matrimonial property under which parties willingly give up their financial issues to an impartial third party, although the ultimate decision will be a matter of judicial validation.</w:t>
      </w:r>
      <w:r>
        <w:rPr>
          <w:rStyle w:val="FootnoteReference"/>
          <w:rFonts w:ascii="Times New Roman" w:hAnsi="Times New Roman" w:cs="Times New Roman"/>
          <w:sz w:val="24"/>
          <w:szCs w:val="24"/>
        </w:rPr>
        <w:footnoteReference w:id="104"/>
      </w:r>
    </w:p>
    <w:p w:rsidR="00357E3D" w:rsidRPr="00135E2B" w:rsidRDefault="00357E3D" w:rsidP="00357E3D">
      <w:pPr>
        <w:spacing w:line="480" w:lineRule="auto"/>
        <w:jc w:val="both"/>
        <w:rPr>
          <w:rFonts w:ascii="Times New Roman" w:hAnsi="Times New Roman" w:cs="Times New Roman"/>
          <w:sz w:val="24"/>
          <w:szCs w:val="24"/>
        </w:rPr>
      </w:pPr>
      <w:r w:rsidRPr="00135E2B">
        <w:rPr>
          <w:rFonts w:ascii="Times New Roman" w:hAnsi="Times New Roman" w:cs="Times New Roman"/>
          <w:sz w:val="24"/>
          <w:szCs w:val="24"/>
        </w:rPr>
        <w:t>The other weakness of arbitration in family cases is the adversarial and rights-based nature of the arbitration process which can result in the increased hostility between the spouses</w:t>
      </w:r>
      <w:r>
        <w:rPr>
          <w:rFonts w:ascii="Times New Roman" w:hAnsi="Times New Roman" w:cs="Times New Roman"/>
          <w:sz w:val="24"/>
          <w:szCs w:val="24"/>
        </w:rPr>
        <w:t>. A</w:t>
      </w:r>
      <w:r w:rsidRPr="00135E2B">
        <w:rPr>
          <w:rFonts w:ascii="Times New Roman" w:hAnsi="Times New Roman" w:cs="Times New Roman"/>
          <w:sz w:val="24"/>
          <w:szCs w:val="24"/>
        </w:rPr>
        <w:t>s opposed to mediation, which creates a winner and a loser in a dispute, which is inappropriate in co-parenting circumstances.</w:t>
      </w:r>
      <w:r>
        <w:rPr>
          <w:rStyle w:val="FootnoteReference"/>
          <w:rFonts w:ascii="Times New Roman" w:hAnsi="Times New Roman" w:cs="Times New Roman"/>
          <w:sz w:val="24"/>
          <w:szCs w:val="24"/>
        </w:rPr>
        <w:footnoteReference w:id="105"/>
      </w:r>
      <w:r>
        <w:rPr>
          <w:rFonts w:ascii="Times New Roman" w:hAnsi="Times New Roman" w:cs="Times New Roman"/>
          <w:sz w:val="24"/>
          <w:szCs w:val="24"/>
        </w:rPr>
        <w:t xml:space="preserve"> </w:t>
      </w:r>
      <w:r w:rsidRPr="00135E2B">
        <w:rPr>
          <w:rFonts w:ascii="Times New Roman" w:hAnsi="Times New Roman" w:cs="Times New Roman"/>
          <w:sz w:val="24"/>
          <w:szCs w:val="24"/>
        </w:rPr>
        <w:t xml:space="preserve">Moreover, arbitration does not have the procedure of safeguarding the best interests of the child. Arbitrators lack the same </w:t>
      </w:r>
      <w:proofErr w:type="spellStart"/>
      <w:r w:rsidRPr="003E0B8D">
        <w:rPr>
          <w:rFonts w:ascii="Times New Roman" w:hAnsi="Times New Roman" w:cs="Times New Roman"/>
          <w:i/>
          <w:sz w:val="24"/>
          <w:szCs w:val="24"/>
        </w:rPr>
        <w:t>parens</w:t>
      </w:r>
      <w:proofErr w:type="spellEnd"/>
      <w:r w:rsidRPr="003E0B8D">
        <w:rPr>
          <w:rFonts w:ascii="Times New Roman" w:hAnsi="Times New Roman" w:cs="Times New Roman"/>
          <w:i/>
          <w:sz w:val="24"/>
          <w:szCs w:val="24"/>
        </w:rPr>
        <w:t xml:space="preserve"> patriae</w:t>
      </w:r>
      <w:r w:rsidRPr="00135E2B">
        <w:rPr>
          <w:rFonts w:ascii="Times New Roman" w:hAnsi="Times New Roman" w:cs="Times New Roman"/>
          <w:sz w:val="24"/>
          <w:szCs w:val="24"/>
        </w:rPr>
        <w:t xml:space="preserve"> power as that of the court and thus </w:t>
      </w:r>
      <w:r w:rsidRPr="00135E2B">
        <w:rPr>
          <w:rFonts w:ascii="Times New Roman" w:hAnsi="Times New Roman" w:cs="Times New Roman"/>
          <w:sz w:val="24"/>
          <w:szCs w:val="24"/>
        </w:rPr>
        <w:lastRenderedPageBreak/>
        <w:t>they are prohibited to independently inquire and make a welfare-based order as regards to minors.</w:t>
      </w:r>
      <w:r>
        <w:rPr>
          <w:rStyle w:val="FootnoteReference"/>
          <w:rFonts w:ascii="Times New Roman" w:hAnsi="Times New Roman" w:cs="Times New Roman"/>
          <w:sz w:val="24"/>
          <w:szCs w:val="24"/>
        </w:rPr>
        <w:footnoteReference w:id="106"/>
      </w:r>
    </w:p>
    <w:p w:rsidR="00357E3D" w:rsidRPr="00135E2B" w:rsidRDefault="00357E3D" w:rsidP="00357E3D">
      <w:pPr>
        <w:spacing w:line="480" w:lineRule="auto"/>
        <w:jc w:val="both"/>
        <w:rPr>
          <w:rFonts w:ascii="Times New Roman" w:hAnsi="Times New Roman" w:cs="Times New Roman"/>
          <w:sz w:val="24"/>
          <w:szCs w:val="24"/>
        </w:rPr>
      </w:pPr>
      <w:r w:rsidRPr="00135E2B">
        <w:rPr>
          <w:rFonts w:ascii="Times New Roman" w:hAnsi="Times New Roman" w:cs="Times New Roman"/>
          <w:sz w:val="24"/>
          <w:szCs w:val="24"/>
        </w:rPr>
        <w:t>In the context of this research, arbitration is considered an abridged ADR tool in matrimonial conflicts, which can only apply to the secondary financial issues and is always under the court supervision. It plays a secondary role in the family justice system hence mediation and conciliation.</w:t>
      </w:r>
    </w:p>
    <w:p w:rsidR="00357E3D" w:rsidRPr="003E0B8D" w:rsidRDefault="00357E3D" w:rsidP="00357E3D">
      <w:pPr>
        <w:spacing w:line="480" w:lineRule="auto"/>
        <w:jc w:val="both"/>
        <w:rPr>
          <w:rFonts w:ascii="Times New Roman" w:hAnsi="Times New Roman" w:cs="Times New Roman"/>
          <w:b/>
          <w:sz w:val="24"/>
          <w:szCs w:val="24"/>
        </w:rPr>
      </w:pPr>
      <w:r w:rsidRPr="003E0B8D">
        <w:rPr>
          <w:rFonts w:ascii="Times New Roman" w:hAnsi="Times New Roman" w:cs="Times New Roman"/>
          <w:b/>
          <w:sz w:val="24"/>
          <w:szCs w:val="24"/>
        </w:rPr>
        <w:t>2.1.6 Best Interest of the Child.</w:t>
      </w:r>
    </w:p>
    <w:p w:rsidR="00357E3D" w:rsidRPr="00135E2B" w:rsidRDefault="00357E3D" w:rsidP="00357E3D">
      <w:pPr>
        <w:spacing w:line="480" w:lineRule="auto"/>
        <w:jc w:val="both"/>
        <w:rPr>
          <w:rFonts w:ascii="Times New Roman" w:hAnsi="Times New Roman" w:cs="Times New Roman"/>
          <w:sz w:val="24"/>
          <w:szCs w:val="24"/>
        </w:rPr>
      </w:pPr>
      <w:r w:rsidRPr="00135E2B">
        <w:rPr>
          <w:rFonts w:ascii="Times New Roman" w:hAnsi="Times New Roman" w:cs="Times New Roman"/>
          <w:sz w:val="24"/>
          <w:szCs w:val="24"/>
        </w:rPr>
        <w:t>Best interest of the child is the most important law in anything that concerns children since it can be applied in custody, access, maintenance and guardianship issues.</w:t>
      </w:r>
      <w:r>
        <w:rPr>
          <w:rStyle w:val="FootnoteReference"/>
          <w:rFonts w:ascii="Times New Roman" w:hAnsi="Times New Roman" w:cs="Times New Roman"/>
          <w:sz w:val="24"/>
          <w:szCs w:val="24"/>
        </w:rPr>
        <w:footnoteReference w:id="107"/>
      </w:r>
      <w:r w:rsidRPr="00135E2B">
        <w:rPr>
          <w:rFonts w:ascii="Times New Roman" w:hAnsi="Times New Roman" w:cs="Times New Roman"/>
          <w:sz w:val="24"/>
          <w:szCs w:val="24"/>
        </w:rPr>
        <w:t xml:space="preserve"> It is the central normative standard that is applied in the making of the decisions in the court and in ADRs settlement in a matrimonial conflict.</w:t>
      </w:r>
    </w:p>
    <w:p w:rsidR="00357E3D" w:rsidRPr="00563310" w:rsidRDefault="00357E3D" w:rsidP="00357E3D">
      <w:pPr>
        <w:spacing w:line="480" w:lineRule="auto"/>
        <w:jc w:val="both"/>
        <w:rPr>
          <w:rFonts w:ascii="Times New Roman" w:hAnsi="Times New Roman" w:cs="Times New Roman"/>
          <w:sz w:val="24"/>
          <w:szCs w:val="24"/>
        </w:rPr>
      </w:pPr>
      <w:r w:rsidRPr="00135E2B">
        <w:rPr>
          <w:rFonts w:ascii="Times New Roman" w:hAnsi="Times New Roman" w:cs="Times New Roman"/>
          <w:sz w:val="24"/>
          <w:szCs w:val="24"/>
        </w:rPr>
        <w:t>The Nigerian law acknowledges this principle in the Childs rights Act, 2003, which says that the best interest of the child must be considered in every action taken concerning the child.</w:t>
      </w:r>
      <w:r>
        <w:rPr>
          <w:rStyle w:val="FootnoteReference"/>
          <w:rFonts w:ascii="Times New Roman" w:hAnsi="Times New Roman" w:cs="Times New Roman"/>
          <w:sz w:val="24"/>
          <w:szCs w:val="24"/>
        </w:rPr>
        <w:footnoteReference w:id="108"/>
      </w:r>
      <w:r w:rsidRPr="00135E2B">
        <w:rPr>
          <w:rFonts w:ascii="Times New Roman" w:hAnsi="Times New Roman" w:cs="Times New Roman"/>
          <w:sz w:val="24"/>
          <w:szCs w:val="24"/>
        </w:rPr>
        <w:t xml:space="preserve"> The Matrimonial causes act has also provided authority to the courts of law to make custody and maintenance orders that take into consideration the best interest of the child.</w:t>
      </w:r>
      <w:r>
        <w:rPr>
          <w:rStyle w:val="FootnoteReference"/>
          <w:rFonts w:ascii="Times New Roman" w:hAnsi="Times New Roman" w:cs="Times New Roman"/>
          <w:sz w:val="24"/>
          <w:szCs w:val="24"/>
        </w:rPr>
        <w:footnoteReference w:id="109"/>
      </w:r>
      <w:r>
        <w:rPr>
          <w:rFonts w:ascii="Times New Roman" w:hAnsi="Times New Roman" w:cs="Times New Roman"/>
          <w:sz w:val="24"/>
          <w:szCs w:val="24"/>
        </w:rPr>
        <w:t xml:space="preserve"> </w:t>
      </w:r>
      <w:r w:rsidRPr="00563310">
        <w:rPr>
          <w:rFonts w:ascii="Times New Roman" w:hAnsi="Times New Roman" w:cs="Times New Roman"/>
          <w:sz w:val="24"/>
          <w:szCs w:val="24"/>
        </w:rPr>
        <w:t>The principle of best interest has substantive and procedural requirements on conciliators and mediators in the context of ADR. The agreements made by the parties on the custody and access to the child should not only be based on the mutual agreement but also be aimed at the welfare, security, and development of the child in order to be accepted as consent judgments.</w:t>
      </w:r>
      <w:r>
        <w:rPr>
          <w:rStyle w:val="FootnoteReference"/>
          <w:rFonts w:ascii="Times New Roman" w:hAnsi="Times New Roman" w:cs="Times New Roman"/>
          <w:sz w:val="24"/>
          <w:szCs w:val="24"/>
        </w:rPr>
        <w:footnoteReference w:id="110"/>
      </w:r>
    </w:p>
    <w:p w:rsidR="00357E3D" w:rsidRPr="00563310" w:rsidRDefault="00357E3D" w:rsidP="00357E3D">
      <w:pPr>
        <w:spacing w:line="480" w:lineRule="auto"/>
        <w:jc w:val="both"/>
        <w:rPr>
          <w:rFonts w:ascii="Times New Roman" w:hAnsi="Times New Roman" w:cs="Times New Roman"/>
          <w:sz w:val="24"/>
          <w:szCs w:val="24"/>
        </w:rPr>
      </w:pPr>
      <w:r w:rsidRPr="00563310">
        <w:rPr>
          <w:rFonts w:ascii="Times New Roman" w:hAnsi="Times New Roman" w:cs="Times New Roman"/>
          <w:sz w:val="24"/>
          <w:szCs w:val="24"/>
        </w:rPr>
        <w:lastRenderedPageBreak/>
        <w:t>Among the benefits of mediation, it will enable parents to create child-oriented solutions that consider special needs of children such as schooling, health services, emotional support and visitation time.</w:t>
      </w:r>
      <w:r>
        <w:rPr>
          <w:rStyle w:val="FootnoteReference"/>
          <w:rFonts w:ascii="Times New Roman" w:hAnsi="Times New Roman" w:cs="Times New Roman"/>
          <w:sz w:val="24"/>
          <w:szCs w:val="24"/>
        </w:rPr>
        <w:footnoteReference w:id="111"/>
      </w:r>
      <w:r w:rsidRPr="00563310">
        <w:rPr>
          <w:rFonts w:ascii="Times New Roman" w:hAnsi="Times New Roman" w:cs="Times New Roman"/>
          <w:sz w:val="24"/>
          <w:szCs w:val="24"/>
        </w:rPr>
        <w:t xml:space="preserve"> These types of child-</w:t>
      </w:r>
      <w:proofErr w:type="spellStart"/>
      <w:r w:rsidRPr="00563310">
        <w:rPr>
          <w:rFonts w:ascii="Times New Roman" w:hAnsi="Times New Roman" w:cs="Times New Roman"/>
          <w:sz w:val="24"/>
          <w:szCs w:val="24"/>
        </w:rPr>
        <w:t>centred</w:t>
      </w:r>
      <w:proofErr w:type="spellEnd"/>
      <w:r w:rsidRPr="00563310">
        <w:rPr>
          <w:rFonts w:ascii="Times New Roman" w:hAnsi="Times New Roman" w:cs="Times New Roman"/>
          <w:sz w:val="24"/>
          <w:szCs w:val="24"/>
        </w:rPr>
        <w:t xml:space="preserve"> solutions are usually more effective than those imposed by the court since the parents are not forced to do so but they do so out of cooperation.</w:t>
      </w:r>
    </w:p>
    <w:p w:rsidR="00357E3D" w:rsidRPr="00563310" w:rsidRDefault="00357E3D" w:rsidP="00357E3D">
      <w:pPr>
        <w:spacing w:line="480" w:lineRule="auto"/>
        <w:jc w:val="both"/>
        <w:rPr>
          <w:rFonts w:ascii="Times New Roman" w:hAnsi="Times New Roman" w:cs="Times New Roman"/>
          <w:sz w:val="24"/>
          <w:szCs w:val="24"/>
        </w:rPr>
      </w:pPr>
      <w:r w:rsidRPr="00563310">
        <w:rPr>
          <w:rFonts w:ascii="Times New Roman" w:hAnsi="Times New Roman" w:cs="Times New Roman"/>
          <w:sz w:val="24"/>
          <w:szCs w:val="24"/>
        </w:rPr>
        <w:t>Nevertheless, the best interest principle also reveals the boundaries of the purely private dispute resolution in the family issues. In cases where parents make agreements that are detrimental to the child, the court can still keep the supervisory jurisdiction to nullify or adjust such agreement</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112"/>
      </w:r>
      <w:r>
        <w:rPr>
          <w:rFonts w:ascii="Times New Roman" w:hAnsi="Times New Roman" w:cs="Times New Roman"/>
          <w:sz w:val="24"/>
          <w:szCs w:val="24"/>
        </w:rPr>
        <w:t xml:space="preserve"> T</w:t>
      </w:r>
      <w:r w:rsidRPr="00563310">
        <w:rPr>
          <w:rFonts w:ascii="Times New Roman" w:hAnsi="Times New Roman" w:cs="Times New Roman"/>
          <w:sz w:val="24"/>
          <w:szCs w:val="24"/>
        </w:rPr>
        <w:t>his is why ADR in the context of matrimonial conflict is rather a hybrid as, in this sense, the private negotiation will exist within the framework of the national court supervision.</w:t>
      </w:r>
      <w:r>
        <w:rPr>
          <w:rStyle w:val="FootnoteReference"/>
          <w:rFonts w:ascii="Times New Roman" w:hAnsi="Times New Roman" w:cs="Times New Roman"/>
          <w:sz w:val="24"/>
          <w:szCs w:val="24"/>
        </w:rPr>
        <w:footnoteReference w:id="113"/>
      </w:r>
      <w:r>
        <w:rPr>
          <w:rFonts w:ascii="Times New Roman" w:hAnsi="Times New Roman" w:cs="Times New Roman"/>
          <w:sz w:val="24"/>
          <w:szCs w:val="24"/>
        </w:rPr>
        <w:t xml:space="preserve"> </w:t>
      </w:r>
      <w:r w:rsidRPr="00563310">
        <w:rPr>
          <w:rFonts w:ascii="Times New Roman" w:hAnsi="Times New Roman" w:cs="Times New Roman"/>
          <w:sz w:val="24"/>
          <w:szCs w:val="24"/>
        </w:rPr>
        <w:t xml:space="preserve">The use of this principle in ADR is not developed in Nigeria because of the lack of </w:t>
      </w:r>
      <w:proofErr w:type="spellStart"/>
      <w:r w:rsidRPr="00563310">
        <w:rPr>
          <w:rFonts w:ascii="Times New Roman" w:hAnsi="Times New Roman" w:cs="Times New Roman"/>
          <w:sz w:val="24"/>
          <w:szCs w:val="24"/>
        </w:rPr>
        <w:t>specialised</w:t>
      </w:r>
      <w:proofErr w:type="spellEnd"/>
      <w:r w:rsidRPr="00563310">
        <w:rPr>
          <w:rFonts w:ascii="Times New Roman" w:hAnsi="Times New Roman" w:cs="Times New Roman"/>
          <w:sz w:val="24"/>
          <w:szCs w:val="24"/>
        </w:rPr>
        <w:t xml:space="preserve"> family mediators as well as systematic rules that would guarantee that the voice of children is taken into account and their wellbeing is assessed independently as a part of the negotiated settlements.</w:t>
      </w:r>
      <w:r>
        <w:rPr>
          <w:rStyle w:val="FootnoteReference"/>
          <w:rFonts w:ascii="Times New Roman" w:hAnsi="Times New Roman" w:cs="Times New Roman"/>
          <w:sz w:val="24"/>
          <w:szCs w:val="24"/>
        </w:rPr>
        <w:footnoteReference w:id="114"/>
      </w:r>
    </w:p>
    <w:p w:rsidR="00357E3D" w:rsidRPr="00563310" w:rsidRDefault="00357E3D" w:rsidP="00357E3D">
      <w:pPr>
        <w:spacing w:line="480" w:lineRule="auto"/>
        <w:jc w:val="both"/>
        <w:rPr>
          <w:rFonts w:ascii="Times New Roman" w:hAnsi="Times New Roman" w:cs="Times New Roman"/>
          <w:sz w:val="24"/>
          <w:szCs w:val="24"/>
        </w:rPr>
      </w:pPr>
      <w:r w:rsidRPr="00563310">
        <w:rPr>
          <w:rFonts w:ascii="Times New Roman" w:hAnsi="Times New Roman" w:cs="Times New Roman"/>
          <w:sz w:val="24"/>
          <w:szCs w:val="24"/>
        </w:rPr>
        <w:t>In this study, the best interest of the child refer to the legal and welfare standard that gives precedence to the physical, emotional, educational and social welfare of the child in all ADR processes when it comes to matrimonial disputes.</w:t>
      </w:r>
    </w:p>
    <w:p w:rsidR="00357E3D" w:rsidRPr="00B45380" w:rsidRDefault="00357E3D" w:rsidP="00357E3D">
      <w:pPr>
        <w:spacing w:line="480" w:lineRule="auto"/>
        <w:jc w:val="both"/>
        <w:rPr>
          <w:rFonts w:ascii="Times New Roman" w:hAnsi="Times New Roman" w:cs="Times New Roman"/>
          <w:b/>
          <w:sz w:val="24"/>
          <w:szCs w:val="24"/>
        </w:rPr>
      </w:pPr>
      <w:r w:rsidRPr="00B45380">
        <w:rPr>
          <w:rFonts w:ascii="Times New Roman" w:hAnsi="Times New Roman" w:cs="Times New Roman"/>
          <w:b/>
          <w:sz w:val="24"/>
          <w:szCs w:val="24"/>
        </w:rPr>
        <w:t>2.2 Theoretical Framework</w:t>
      </w:r>
    </w:p>
    <w:p w:rsidR="00357E3D" w:rsidRPr="00B45380" w:rsidRDefault="00357E3D" w:rsidP="00357E3D">
      <w:pPr>
        <w:spacing w:line="480" w:lineRule="auto"/>
        <w:jc w:val="both"/>
        <w:rPr>
          <w:rFonts w:ascii="Times New Roman" w:hAnsi="Times New Roman" w:cs="Times New Roman"/>
          <w:b/>
          <w:sz w:val="24"/>
          <w:szCs w:val="24"/>
        </w:rPr>
      </w:pPr>
      <w:r w:rsidRPr="00B45380">
        <w:rPr>
          <w:rFonts w:ascii="Times New Roman" w:hAnsi="Times New Roman" w:cs="Times New Roman"/>
          <w:b/>
          <w:sz w:val="24"/>
          <w:szCs w:val="24"/>
        </w:rPr>
        <w:t>2.2.1 Legal Pluralism</w:t>
      </w:r>
    </w:p>
    <w:p w:rsidR="00357E3D" w:rsidRPr="00563310" w:rsidRDefault="00357E3D" w:rsidP="00357E3D">
      <w:pPr>
        <w:spacing w:line="480" w:lineRule="auto"/>
        <w:jc w:val="both"/>
        <w:rPr>
          <w:rFonts w:ascii="Times New Roman" w:hAnsi="Times New Roman" w:cs="Times New Roman"/>
          <w:sz w:val="24"/>
          <w:szCs w:val="24"/>
        </w:rPr>
      </w:pPr>
      <w:r w:rsidRPr="00563310">
        <w:rPr>
          <w:rFonts w:ascii="Times New Roman" w:hAnsi="Times New Roman" w:cs="Times New Roman"/>
          <w:sz w:val="24"/>
          <w:szCs w:val="24"/>
        </w:rPr>
        <w:t>Legal pluralism can be described as the existence of two or more legal systems in one social domain.</w:t>
      </w:r>
      <w:r>
        <w:rPr>
          <w:rStyle w:val="FootnoteReference"/>
          <w:rFonts w:ascii="Times New Roman" w:hAnsi="Times New Roman" w:cs="Times New Roman"/>
          <w:sz w:val="24"/>
          <w:szCs w:val="24"/>
        </w:rPr>
        <w:footnoteReference w:id="115"/>
      </w:r>
      <w:r w:rsidRPr="00563310">
        <w:rPr>
          <w:rFonts w:ascii="Times New Roman" w:hAnsi="Times New Roman" w:cs="Times New Roman"/>
          <w:sz w:val="24"/>
          <w:szCs w:val="24"/>
        </w:rPr>
        <w:t xml:space="preserve"> In Nigeria, ADR is especially pertinent because the customary and Islamic systems are </w:t>
      </w:r>
      <w:r w:rsidRPr="00563310">
        <w:rPr>
          <w:rFonts w:ascii="Times New Roman" w:hAnsi="Times New Roman" w:cs="Times New Roman"/>
          <w:sz w:val="24"/>
          <w:szCs w:val="24"/>
        </w:rPr>
        <w:lastRenderedPageBreak/>
        <w:t>historically focused on reconciliation and are not about the adversarial adjudication.</w:t>
      </w:r>
      <w:r>
        <w:rPr>
          <w:rStyle w:val="FootnoteReference"/>
          <w:rFonts w:ascii="Times New Roman" w:hAnsi="Times New Roman" w:cs="Times New Roman"/>
          <w:sz w:val="24"/>
          <w:szCs w:val="24"/>
        </w:rPr>
        <w:footnoteReference w:id="116"/>
      </w:r>
      <w:r>
        <w:rPr>
          <w:rFonts w:ascii="Times New Roman" w:hAnsi="Times New Roman" w:cs="Times New Roman"/>
          <w:sz w:val="24"/>
          <w:szCs w:val="24"/>
        </w:rPr>
        <w:t xml:space="preserve"> </w:t>
      </w:r>
      <w:r w:rsidRPr="00563310">
        <w:rPr>
          <w:rFonts w:ascii="Times New Roman" w:hAnsi="Times New Roman" w:cs="Times New Roman"/>
          <w:sz w:val="24"/>
          <w:szCs w:val="24"/>
        </w:rPr>
        <w:t>Under both customary and Islamic law, familial conflicts are traditionally achieved by using elders and heads of families and other institutions in the community</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117"/>
      </w:r>
      <w:r w:rsidRPr="00563310">
        <w:rPr>
          <w:rFonts w:ascii="Times New Roman" w:hAnsi="Times New Roman" w:cs="Times New Roman"/>
          <w:sz w:val="24"/>
          <w:szCs w:val="24"/>
        </w:rPr>
        <w:t xml:space="preserve"> </w:t>
      </w:r>
      <w:r>
        <w:rPr>
          <w:rFonts w:ascii="Times New Roman" w:hAnsi="Times New Roman" w:cs="Times New Roman"/>
          <w:sz w:val="24"/>
          <w:szCs w:val="24"/>
        </w:rPr>
        <w:t xml:space="preserve">Their </w:t>
      </w:r>
      <w:r w:rsidRPr="00563310">
        <w:rPr>
          <w:rFonts w:ascii="Times New Roman" w:hAnsi="Times New Roman" w:cs="Times New Roman"/>
          <w:sz w:val="24"/>
          <w:szCs w:val="24"/>
        </w:rPr>
        <w:t>sole goal is maintenance of marriage and social harmony, which is similar to current ADR practices like mediation.</w:t>
      </w:r>
      <w:r>
        <w:rPr>
          <w:rStyle w:val="FootnoteReference"/>
          <w:rFonts w:ascii="Times New Roman" w:hAnsi="Times New Roman" w:cs="Times New Roman"/>
          <w:sz w:val="24"/>
          <w:szCs w:val="24"/>
        </w:rPr>
        <w:footnoteReference w:id="118"/>
      </w:r>
    </w:p>
    <w:p w:rsidR="00357E3D" w:rsidRPr="00563310" w:rsidRDefault="00357E3D" w:rsidP="00357E3D">
      <w:pPr>
        <w:spacing w:line="480" w:lineRule="auto"/>
        <w:jc w:val="both"/>
        <w:rPr>
          <w:rFonts w:ascii="Times New Roman" w:hAnsi="Times New Roman" w:cs="Times New Roman"/>
          <w:sz w:val="24"/>
          <w:szCs w:val="24"/>
        </w:rPr>
      </w:pPr>
      <w:r w:rsidRPr="00563310">
        <w:rPr>
          <w:rFonts w:ascii="Times New Roman" w:hAnsi="Times New Roman" w:cs="Times New Roman"/>
          <w:sz w:val="24"/>
          <w:szCs w:val="24"/>
        </w:rPr>
        <w:t xml:space="preserve">Legal pluralism is thus the analytical key to the incorporation of the traditional dispute resolution techniques, into the official Nigerian legal framework. It also answers the question of why ADR is not a novel concept, but a new </w:t>
      </w:r>
      <w:proofErr w:type="spellStart"/>
      <w:r w:rsidRPr="00563310">
        <w:rPr>
          <w:rFonts w:ascii="Times New Roman" w:hAnsi="Times New Roman" w:cs="Times New Roman"/>
          <w:sz w:val="24"/>
          <w:szCs w:val="24"/>
        </w:rPr>
        <w:t>institutionalisation</w:t>
      </w:r>
      <w:proofErr w:type="spellEnd"/>
      <w:r w:rsidRPr="00563310">
        <w:rPr>
          <w:rFonts w:ascii="Times New Roman" w:hAnsi="Times New Roman" w:cs="Times New Roman"/>
          <w:sz w:val="24"/>
          <w:szCs w:val="24"/>
        </w:rPr>
        <w:t xml:space="preserve"> of African culture of pre-existing dispute resolution.</w:t>
      </w:r>
      <w:r>
        <w:rPr>
          <w:rStyle w:val="FootnoteReference"/>
          <w:rFonts w:ascii="Times New Roman" w:hAnsi="Times New Roman" w:cs="Times New Roman"/>
          <w:sz w:val="24"/>
          <w:szCs w:val="24"/>
        </w:rPr>
        <w:footnoteReference w:id="119"/>
      </w:r>
      <w:r>
        <w:rPr>
          <w:rFonts w:ascii="Times New Roman" w:hAnsi="Times New Roman" w:cs="Times New Roman"/>
          <w:sz w:val="24"/>
          <w:szCs w:val="24"/>
        </w:rPr>
        <w:t xml:space="preserve"> </w:t>
      </w:r>
      <w:r w:rsidRPr="00563310">
        <w:rPr>
          <w:rFonts w:ascii="Times New Roman" w:hAnsi="Times New Roman" w:cs="Times New Roman"/>
          <w:sz w:val="24"/>
          <w:szCs w:val="24"/>
        </w:rPr>
        <w:t>Nevertheless, the plural legal system generates conflicts as well. The jurisdiction of statutory matrimonial causes is wholly controlled by the Matrimonial Causes Act, which puts jurisdiction in the High Court and takes an adversarial approach.</w:t>
      </w:r>
      <w:r>
        <w:rPr>
          <w:rStyle w:val="FootnoteReference"/>
          <w:rFonts w:ascii="Times New Roman" w:hAnsi="Times New Roman" w:cs="Times New Roman"/>
          <w:sz w:val="24"/>
          <w:szCs w:val="24"/>
        </w:rPr>
        <w:footnoteReference w:id="120"/>
      </w:r>
      <w:r>
        <w:rPr>
          <w:rFonts w:ascii="Times New Roman" w:hAnsi="Times New Roman" w:cs="Times New Roman"/>
          <w:sz w:val="24"/>
          <w:szCs w:val="24"/>
        </w:rPr>
        <w:t xml:space="preserve"> </w:t>
      </w:r>
      <w:r w:rsidRPr="00563310">
        <w:rPr>
          <w:rFonts w:ascii="Times New Roman" w:hAnsi="Times New Roman" w:cs="Times New Roman"/>
          <w:sz w:val="24"/>
          <w:szCs w:val="24"/>
        </w:rPr>
        <w:t>Legal pluralism theory is hence applicable in this study on three grounds. First, it describes how ADR has historically been legitimate when used in family disputes in Nigeria. Second, it presents the structural obstacles that are made by the preeminence of the formal court processes. Third, it offers a framework on which a hybrid system that acknowledges formal legal protections as well as indigenous conciliatory measures can be suggested.</w:t>
      </w:r>
    </w:p>
    <w:p w:rsidR="00357E3D" w:rsidRPr="00563310" w:rsidRDefault="00357E3D" w:rsidP="00357E3D">
      <w:pPr>
        <w:spacing w:line="480" w:lineRule="auto"/>
        <w:jc w:val="both"/>
        <w:rPr>
          <w:rFonts w:ascii="Times New Roman" w:hAnsi="Times New Roman" w:cs="Times New Roman"/>
          <w:sz w:val="24"/>
          <w:szCs w:val="24"/>
        </w:rPr>
      </w:pPr>
      <w:r w:rsidRPr="00563310">
        <w:rPr>
          <w:rFonts w:ascii="Times New Roman" w:hAnsi="Times New Roman" w:cs="Times New Roman"/>
          <w:sz w:val="24"/>
          <w:szCs w:val="24"/>
        </w:rPr>
        <w:t>In this respect, ADR can be considered as the means of mediating between the various legal traditions in Nigeria ensuring that people can access justice without losing cultural values.</w:t>
      </w:r>
    </w:p>
    <w:p w:rsidR="00357E3D" w:rsidRDefault="00357E3D" w:rsidP="00357E3D">
      <w:pPr>
        <w:rPr>
          <w:rFonts w:ascii="Times New Roman" w:hAnsi="Times New Roman" w:cs="Times New Roman"/>
          <w:b/>
          <w:sz w:val="24"/>
          <w:szCs w:val="24"/>
        </w:rPr>
      </w:pPr>
      <w:r>
        <w:rPr>
          <w:rFonts w:ascii="Times New Roman" w:hAnsi="Times New Roman" w:cs="Times New Roman"/>
          <w:b/>
          <w:sz w:val="24"/>
          <w:szCs w:val="24"/>
        </w:rPr>
        <w:br w:type="page"/>
      </w:r>
    </w:p>
    <w:p w:rsidR="00357E3D" w:rsidRPr="00B45380" w:rsidRDefault="00357E3D" w:rsidP="00357E3D">
      <w:pPr>
        <w:spacing w:line="480" w:lineRule="auto"/>
        <w:jc w:val="both"/>
        <w:rPr>
          <w:rFonts w:ascii="Times New Roman" w:hAnsi="Times New Roman" w:cs="Times New Roman"/>
          <w:b/>
          <w:sz w:val="24"/>
          <w:szCs w:val="24"/>
        </w:rPr>
      </w:pPr>
      <w:r w:rsidRPr="00B45380">
        <w:rPr>
          <w:rFonts w:ascii="Times New Roman" w:hAnsi="Times New Roman" w:cs="Times New Roman"/>
          <w:b/>
          <w:sz w:val="24"/>
          <w:szCs w:val="24"/>
        </w:rPr>
        <w:lastRenderedPageBreak/>
        <w:t>2.2.2 Therapeutic Jurisprudence</w:t>
      </w:r>
    </w:p>
    <w:p w:rsidR="00357E3D" w:rsidRPr="00563310" w:rsidRDefault="00357E3D" w:rsidP="00357E3D">
      <w:pPr>
        <w:spacing w:line="480" w:lineRule="auto"/>
        <w:jc w:val="both"/>
        <w:rPr>
          <w:rFonts w:ascii="Times New Roman" w:hAnsi="Times New Roman" w:cs="Times New Roman"/>
          <w:sz w:val="24"/>
          <w:szCs w:val="24"/>
        </w:rPr>
      </w:pPr>
      <w:r w:rsidRPr="00563310">
        <w:rPr>
          <w:rFonts w:ascii="Times New Roman" w:hAnsi="Times New Roman" w:cs="Times New Roman"/>
          <w:sz w:val="24"/>
          <w:szCs w:val="24"/>
        </w:rPr>
        <w:t>Therapeutic jurisprudence represents a theory of law, which explores the psychological and emotional effects of court proceedings on people and families.</w:t>
      </w:r>
      <w:r>
        <w:rPr>
          <w:rStyle w:val="FootnoteReference"/>
          <w:rFonts w:ascii="Times New Roman" w:hAnsi="Times New Roman" w:cs="Times New Roman"/>
          <w:sz w:val="24"/>
          <w:szCs w:val="24"/>
        </w:rPr>
        <w:footnoteReference w:id="121"/>
      </w:r>
      <w:r>
        <w:rPr>
          <w:rFonts w:ascii="Times New Roman" w:hAnsi="Times New Roman" w:cs="Times New Roman"/>
          <w:sz w:val="24"/>
          <w:szCs w:val="24"/>
        </w:rPr>
        <w:t xml:space="preserve"> </w:t>
      </w:r>
      <w:r w:rsidRPr="00563310">
        <w:rPr>
          <w:rFonts w:ascii="Times New Roman" w:hAnsi="Times New Roman" w:cs="Times New Roman"/>
          <w:sz w:val="24"/>
          <w:szCs w:val="24"/>
        </w:rPr>
        <w:t>It suggests that the law must serve a healing purpose instead of enhancing animosity, corrupted relationships between co-parents as well as having a negative influence on children.</w:t>
      </w:r>
      <w:r>
        <w:rPr>
          <w:rStyle w:val="FootnoteReference"/>
          <w:rFonts w:ascii="Times New Roman" w:hAnsi="Times New Roman" w:cs="Times New Roman"/>
          <w:sz w:val="24"/>
          <w:szCs w:val="24"/>
        </w:rPr>
        <w:footnoteReference w:id="122"/>
      </w:r>
      <w:r>
        <w:rPr>
          <w:rFonts w:ascii="Times New Roman" w:hAnsi="Times New Roman" w:cs="Times New Roman"/>
          <w:sz w:val="24"/>
          <w:szCs w:val="24"/>
        </w:rPr>
        <w:t xml:space="preserve"> </w:t>
      </w:r>
      <w:r w:rsidRPr="00563310">
        <w:rPr>
          <w:rFonts w:ascii="Times New Roman" w:hAnsi="Times New Roman" w:cs="Times New Roman"/>
          <w:sz w:val="24"/>
          <w:szCs w:val="24"/>
        </w:rPr>
        <w:t>The traditional court process in the field of divorce is procedurally fair, adversarial, and gives emphasis on fault, evidence and legal claims, which tend to create results that are emotionally damaging to the parties and disruptive to the family relations.</w:t>
      </w:r>
      <w:r>
        <w:rPr>
          <w:rStyle w:val="FootnoteReference"/>
          <w:rFonts w:ascii="Times New Roman" w:hAnsi="Times New Roman" w:cs="Times New Roman"/>
          <w:sz w:val="24"/>
          <w:szCs w:val="24"/>
        </w:rPr>
        <w:footnoteReference w:id="123"/>
      </w:r>
      <w:r>
        <w:rPr>
          <w:rFonts w:ascii="Times New Roman" w:hAnsi="Times New Roman" w:cs="Times New Roman"/>
          <w:sz w:val="24"/>
          <w:szCs w:val="24"/>
        </w:rPr>
        <w:t xml:space="preserve"> </w:t>
      </w:r>
      <w:r w:rsidRPr="00563310">
        <w:rPr>
          <w:rFonts w:ascii="Times New Roman" w:hAnsi="Times New Roman" w:cs="Times New Roman"/>
          <w:sz w:val="24"/>
          <w:szCs w:val="24"/>
        </w:rPr>
        <w:t>ADR techniques, particularly mediation and conciliation, are in line with therapeutic jurisprudence</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124"/>
      </w:r>
      <w:r w:rsidRPr="00563310">
        <w:rPr>
          <w:rFonts w:ascii="Times New Roman" w:hAnsi="Times New Roman" w:cs="Times New Roman"/>
          <w:sz w:val="24"/>
          <w:szCs w:val="24"/>
        </w:rPr>
        <w:t xml:space="preserve"> </w:t>
      </w:r>
      <w:r>
        <w:rPr>
          <w:rFonts w:ascii="Times New Roman" w:hAnsi="Times New Roman" w:cs="Times New Roman"/>
          <w:sz w:val="24"/>
          <w:szCs w:val="24"/>
        </w:rPr>
        <w:t>T</w:t>
      </w:r>
      <w:r w:rsidRPr="00563310">
        <w:rPr>
          <w:rFonts w:ascii="Times New Roman" w:hAnsi="Times New Roman" w:cs="Times New Roman"/>
          <w:sz w:val="24"/>
          <w:szCs w:val="24"/>
        </w:rPr>
        <w:t>hey foster communication, collaboration and problem-solving.⁻ bitterness and foster post-divorce stability</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125"/>
      </w:r>
    </w:p>
    <w:p w:rsidR="00357E3D" w:rsidRPr="00563310" w:rsidRDefault="00357E3D" w:rsidP="00357E3D">
      <w:pPr>
        <w:spacing w:line="480" w:lineRule="auto"/>
        <w:jc w:val="both"/>
        <w:rPr>
          <w:rFonts w:ascii="Times New Roman" w:hAnsi="Times New Roman" w:cs="Times New Roman"/>
          <w:sz w:val="24"/>
          <w:szCs w:val="24"/>
        </w:rPr>
      </w:pPr>
      <w:r w:rsidRPr="00563310">
        <w:rPr>
          <w:rFonts w:ascii="Times New Roman" w:hAnsi="Times New Roman" w:cs="Times New Roman"/>
          <w:sz w:val="24"/>
          <w:szCs w:val="24"/>
        </w:rPr>
        <w:t>Therapeutic jurisprudence contributes to dispute reduction and focus on the emotional welfare of the child during child custody cases, and one such area is mediation</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126"/>
      </w:r>
      <w:r>
        <w:rPr>
          <w:rFonts w:ascii="Times New Roman" w:hAnsi="Times New Roman" w:cs="Times New Roman"/>
          <w:sz w:val="24"/>
          <w:szCs w:val="24"/>
        </w:rPr>
        <w:t xml:space="preserve"> This </w:t>
      </w:r>
      <w:r w:rsidRPr="00563310">
        <w:rPr>
          <w:rFonts w:ascii="Times New Roman" w:hAnsi="Times New Roman" w:cs="Times New Roman"/>
          <w:sz w:val="24"/>
          <w:szCs w:val="24"/>
        </w:rPr>
        <w:t>where parents are allowed to work together to create parenting arrangements, which subsequently leads to better compliance rates and the reduction of subsequent litigation.</w:t>
      </w:r>
      <w:r>
        <w:rPr>
          <w:rStyle w:val="FootnoteReference"/>
          <w:rFonts w:ascii="Times New Roman" w:hAnsi="Times New Roman" w:cs="Times New Roman"/>
          <w:sz w:val="24"/>
          <w:szCs w:val="24"/>
        </w:rPr>
        <w:footnoteReference w:id="127"/>
      </w:r>
      <w:r>
        <w:rPr>
          <w:rFonts w:ascii="Times New Roman" w:hAnsi="Times New Roman" w:cs="Times New Roman"/>
          <w:sz w:val="24"/>
          <w:szCs w:val="24"/>
        </w:rPr>
        <w:t xml:space="preserve"> </w:t>
      </w:r>
      <w:r w:rsidRPr="00563310">
        <w:rPr>
          <w:rFonts w:ascii="Times New Roman" w:hAnsi="Times New Roman" w:cs="Times New Roman"/>
          <w:sz w:val="24"/>
          <w:szCs w:val="24"/>
        </w:rPr>
        <w:t>To play this role in the country of Nigeria, where cases in court can take years to be settled and the administration of justice is marred by procedures</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128"/>
      </w:r>
      <w:r w:rsidRPr="00563310">
        <w:rPr>
          <w:rFonts w:ascii="Times New Roman" w:hAnsi="Times New Roman" w:cs="Times New Roman"/>
          <w:sz w:val="24"/>
          <w:szCs w:val="24"/>
        </w:rPr>
        <w:t xml:space="preserve"> ADR should offer an alternative solution that is less traumatic and congruent </w:t>
      </w:r>
      <w:r w:rsidRPr="00563310">
        <w:rPr>
          <w:rFonts w:ascii="Times New Roman" w:hAnsi="Times New Roman" w:cs="Times New Roman"/>
          <w:sz w:val="24"/>
          <w:szCs w:val="24"/>
        </w:rPr>
        <w:lastRenderedPageBreak/>
        <w:t>with the therapeutic goals, but to do so, proper training of the mediators is necessary and power imbalances should be avoided, especially in cases involving domestic violence.</w:t>
      </w:r>
      <w:r>
        <w:rPr>
          <w:rStyle w:val="FootnoteReference"/>
          <w:rFonts w:ascii="Times New Roman" w:hAnsi="Times New Roman" w:cs="Times New Roman"/>
          <w:sz w:val="24"/>
          <w:szCs w:val="24"/>
        </w:rPr>
        <w:footnoteReference w:id="129"/>
      </w:r>
    </w:p>
    <w:p w:rsidR="00357E3D" w:rsidRPr="00563310" w:rsidRDefault="00357E3D" w:rsidP="00357E3D">
      <w:pPr>
        <w:spacing w:line="480" w:lineRule="auto"/>
        <w:jc w:val="both"/>
        <w:rPr>
          <w:rFonts w:ascii="Times New Roman" w:hAnsi="Times New Roman" w:cs="Times New Roman"/>
          <w:sz w:val="24"/>
          <w:szCs w:val="24"/>
        </w:rPr>
      </w:pPr>
      <w:r w:rsidRPr="00563310">
        <w:rPr>
          <w:rFonts w:ascii="Times New Roman" w:hAnsi="Times New Roman" w:cs="Times New Roman"/>
          <w:sz w:val="24"/>
          <w:szCs w:val="24"/>
        </w:rPr>
        <w:t xml:space="preserve">Therapeutic jurisprudence thus offers a normative rationale when it comes to </w:t>
      </w:r>
      <w:proofErr w:type="spellStart"/>
      <w:r w:rsidRPr="00563310">
        <w:rPr>
          <w:rFonts w:ascii="Times New Roman" w:hAnsi="Times New Roman" w:cs="Times New Roman"/>
          <w:sz w:val="24"/>
          <w:szCs w:val="24"/>
        </w:rPr>
        <w:t>institutionalisation</w:t>
      </w:r>
      <w:proofErr w:type="spellEnd"/>
      <w:r w:rsidRPr="00563310">
        <w:rPr>
          <w:rFonts w:ascii="Times New Roman" w:hAnsi="Times New Roman" w:cs="Times New Roman"/>
          <w:sz w:val="24"/>
          <w:szCs w:val="24"/>
        </w:rPr>
        <w:t xml:space="preserve"> of ADR in matrimonial disputes.</w:t>
      </w:r>
      <w:r>
        <w:rPr>
          <w:rStyle w:val="FootnoteReference"/>
          <w:rFonts w:ascii="Times New Roman" w:hAnsi="Times New Roman" w:cs="Times New Roman"/>
          <w:sz w:val="24"/>
          <w:szCs w:val="24"/>
        </w:rPr>
        <w:footnoteReference w:id="130"/>
      </w:r>
      <w:r w:rsidRPr="00563310">
        <w:rPr>
          <w:rFonts w:ascii="Times New Roman" w:hAnsi="Times New Roman" w:cs="Times New Roman"/>
          <w:sz w:val="24"/>
          <w:szCs w:val="24"/>
        </w:rPr>
        <w:t xml:space="preserve"> It redirects the family law towards no longer focusing on the legal rights that a family is entitled to, but the general welfare of the family.</w:t>
      </w:r>
    </w:p>
    <w:p w:rsidR="00357E3D" w:rsidRPr="00EF6A8C" w:rsidRDefault="00357E3D" w:rsidP="00357E3D">
      <w:pPr>
        <w:spacing w:line="480" w:lineRule="auto"/>
        <w:jc w:val="both"/>
        <w:rPr>
          <w:rFonts w:ascii="Times New Roman" w:hAnsi="Times New Roman" w:cs="Times New Roman"/>
          <w:b/>
          <w:sz w:val="24"/>
          <w:szCs w:val="24"/>
        </w:rPr>
      </w:pPr>
      <w:r w:rsidRPr="00EF6A8C">
        <w:rPr>
          <w:rFonts w:ascii="Times New Roman" w:hAnsi="Times New Roman" w:cs="Times New Roman"/>
          <w:b/>
          <w:sz w:val="24"/>
          <w:szCs w:val="24"/>
        </w:rPr>
        <w:t>2.2.3 Access to Justice Theory</w:t>
      </w:r>
    </w:p>
    <w:p w:rsidR="00357E3D" w:rsidRPr="00563310" w:rsidRDefault="00357E3D" w:rsidP="00357E3D">
      <w:pPr>
        <w:spacing w:line="480" w:lineRule="auto"/>
        <w:jc w:val="both"/>
        <w:rPr>
          <w:rFonts w:ascii="Times New Roman" w:hAnsi="Times New Roman" w:cs="Times New Roman"/>
          <w:sz w:val="24"/>
          <w:szCs w:val="24"/>
        </w:rPr>
      </w:pPr>
      <w:r w:rsidRPr="00563310">
        <w:rPr>
          <w:rFonts w:ascii="Times New Roman" w:hAnsi="Times New Roman" w:cs="Times New Roman"/>
          <w:sz w:val="24"/>
          <w:szCs w:val="24"/>
        </w:rPr>
        <w:t>The concept of access to justice, which is also known as the right of individuals to access fair, effective and timely resolution of disputes by reference to formal or informal legal institutions</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131"/>
      </w:r>
      <w:r w:rsidRPr="00563310">
        <w:rPr>
          <w:rFonts w:ascii="Times New Roman" w:hAnsi="Times New Roman" w:cs="Times New Roman"/>
          <w:sz w:val="24"/>
          <w:szCs w:val="24"/>
        </w:rPr>
        <w:t xml:space="preserve"> </w:t>
      </w:r>
      <w:r>
        <w:rPr>
          <w:rFonts w:ascii="Times New Roman" w:hAnsi="Times New Roman" w:cs="Times New Roman"/>
          <w:sz w:val="24"/>
          <w:szCs w:val="24"/>
        </w:rPr>
        <w:t xml:space="preserve">This </w:t>
      </w:r>
      <w:r w:rsidRPr="00563310">
        <w:rPr>
          <w:rFonts w:ascii="Times New Roman" w:hAnsi="Times New Roman" w:cs="Times New Roman"/>
          <w:sz w:val="24"/>
          <w:szCs w:val="24"/>
        </w:rPr>
        <w:t>is a key element of the rule of law and has been identified as a fundamental human right in contemporary legal systems.</w:t>
      </w:r>
      <w:r>
        <w:rPr>
          <w:rStyle w:val="FootnoteReference"/>
          <w:rFonts w:ascii="Times New Roman" w:hAnsi="Times New Roman" w:cs="Times New Roman"/>
          <w:sz w:val="24"/>
          <w:szCs w:val="24"/>
        </w:rPr>
        <w:footnoteReference w:id="132"/>
      </w:r>
    </w:p>
    <w:p w:rsidR="00357E3D" w:rsidRPr="00744F68" w:rsidRDefault="00357E3D" w:rsidP="00357E3D">
      <w:pPr>
        <w:spacing w:line="480" w:lineRule="auto"/>
        <w:jc w:val="both"/>
        <w:rPr>
          <w:rFonts w:ascii="Times New Roman" w:hAnsi="Times New Roman" w:cs="Times New Roman"/>
          <w:sz w:val="24"/>
          <w:szCs w:val="24"/>
        </w:rPr>
      </w:pPr>
      <w:r w:rsidRPr="00563310">
        <w:rPr>
          <w:rFonts w:ascii="Times New Roman" w:hAnsi="Times New Roman" w:cs="Times New Roman"/>
          <w:sz w:val="24"/>
          <w:szCs w:val="24"/>
        </w:rPr>
        <w:t>With the expensive cost of litigation, procedural complexity, geography, and courts delays, access to justice is weakened in matrimonial disputes in Nigeria</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133"/>
      </w:r>
      <w:r w:rsidRPr="00563310">
        <w:rPr>
          <w:rFonts w:ascii="Times New Roman" w:hAnsi="Times New Roman" w:cs="Times New Roman"/>
          <w:sz w:val="24"/>
          <w:szCs w:val="24"/>
        </w:rPr>
        <w:t xml:space="preserve"> </w:t>
      </w:r>
      <w:r>
        <w:rPr>
          <w:rFonts w:ascii="Times New Roman" w:hAnsi="Times New Roman" w:cs="Times New Roman"/>
          <w:sz w:val="24"/>
          <w:szCs w:val="24"/>
        </w:rPr>
        <w:t xml:space="preserve">This is </w:t>
      </w:r>
      <w:r w:rsidRPr="00563310">
        <w:rPr>
          <w:rFonts w:ascii="Times New Roman" w:hAnsi="Times New Roman" w:cs="Times New Roman"/>
          <w:sz w:val="24"/>
          <w:szCs w:val="24"/>
        </w:rPr>
        <w:t xml:space="preserve">especially </w:t>
      </w:r>
      <w:r>
        <w:rPr>
          <w:rFonts w:ascii="Times New Roman" w:hAnsi="Times New Roman" w:cs="Times New Roman"/>
          <w:sz w:val="24"/>
          <w:szCs w:val="24"/>
        </w:rPr>
        <w:t>because</w:t>
      </w:r>
      <w:r w:rsidRPr="00563310">
        <w:rPr>
          <w:rFonts w:ascii="Times New Roman" w:hAnsi="Times New Roman" w:cs="Times New Roman"/>
          <w:sz w:val="24"/>
          <w:szCs w:val="24"/>
        </w:rPr>
        <w:t xml:space="preserve"> most of the spouses cannot litigate or defend their matrimonial claims effectively because of court overload, personnel shortage, and </w:t>
      </w:r>
      <w:proofErr w:type="spellStart"/>
      <w:r w:rsidRPr="00563310">
        <w:rPr>
          <w:rFonts w:ascii="Times New Roman" w:hAnsi="Times New Roman" w:cs="Times New Roman"/>
          <w:sz w:val="24"/>
          <w:szCs w:val="24"/>
        </w:rPr>
        <w:t>centralisation</w:t>
      </w:r>
      <w:proofErr w:type="spellEnd"/>
      <w:r w:rsidRPr="00563310">
        <w:rPr>
          <w:rFonts w:ascii="Times New Roman" w:hAnsi="Times New Roman" w:cs="Times New Roman"/>
          <w:sz w:val="24"/>
          <w:szCs w:val="24"/>
        </w:rPr>
        <w:t xml:space="preserve"> of </w:t>
      </w:r>
      <w:proofErr w:type="spellStart"/>
      <w:r w:rsidRPr="00563310">
        <w:rPr>
          <w:rFonts w:ascii="Times New Roman" w:hAnsi="Times New Roman" w:cs="Times New Roman"/>
          <w:sz w:val="24"/>
          <w:szCs w:val="24"/>
        </w:rPr>
        <w:t>courts</w:t>
      </w:r>
      <w:proofErr w:type="spellEnd"/>
      <w:r w:rsidRPr="00563310">
        <w:rPr>
          <w:rFonts w:ascii="Times New Roman" w:hAnsi="Times New Roman" w:cs="Times New Roman"/>
          <w:sz w:val="24"/>
          <w:szCs w:val="24"/>
        </w:rPr>
        <w:t xml:space="preserve"> jurisdiction to the High Court.</w:t>
      </w:r>
      <w:r>
        <w:rPr>
          <w:rStyle w:val="FootnoteReference"/>
          <w:rFonts w:ascii="Times New Roman" w:hAnsi="Times New Roman" w:cs="Times New Roman"/>
          <w:sz w:val="24"/>
          <w:szCs w:val="24"/>
        </w:rPr>
        <w:footnoteReference w:id="134"/>
      </w:r>
    </w:p>
    <w:p w:rsidR="00357E3D" w:rsidRPr="00430431" w:rsidRDefault="00357E3D" w:rsidP="00357E3D">
      <w:pPr>
        <w:spacing w:line="480" w:lineRule="auto"/>
        <w:jc w:val="both"/>
        <w:rPr>
          <w:rFonts w:ascii="Times New Roman" w:hAnsi="Times New Roman" w:cs="Times New Roman"/>
          <w:sz w:val="24"/>
          <w:szCs w:val="24"/>
        </w:rPr>
      </w:pPr>
      <w:r w:rsidRPr="00430431">
        <w:rPr>
          <w:rFonts w:ascii="Times New Roman" w:hAnsi="Times New Roman" w:cs="Times New Roman"/>
          <w:sz w:val="24"/>
          <w:szCs w:val="24"/>
        </w:rPr>
        <w:t>The alternative dispute resolution processes, particularly mediation and conciliation, help improve access to justice by offering more informal and lower cost avenues of resolving disputes</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135"/>
      </w:r>
      <w:r>
        <w:rPr>
          <w:rFonts w:ascii="Times New Roman" w:hAnsi="Times New Roman" w:cs="Times New Roman"/>
          <w:sz w:val="24"/>
          <w:szCs w:val="24"/>
        </w:rPr>
        <w:t xml:space="preserve"> It </w:t>
      </w:r>
      <w:r w:rsidRPr="00430431">
        <w:rPr>
          <w:rFonts w:ascii="Times New Roman" w:hAnsi="Times New Roman" w:cs="Times New Roman"/>
          <w:sz w:val="24"/>
          <w:szCs w:val="24"/>
        </w:rPr>
        <w:t>remov</w:t>
      </w:r>
      <w:r>
        <w:rPr>
          <w:rFonts w:ascii="Times New Roman" w:hAnsi="Times New Roman" w:cs="Times New Roman"/>
          <w:sz w:val="24"/>
          <w:szCs w:val="24"/>
        </w:rPr>
        <w:t>es</w:t>
      </w:r>
      <w:r w:rsidRPr="00430431">
        <w:rPr>
          <w:rFonts w:ascii="Times New Roman" w:hAnsi="Times New Roman" w:cs="Times New Roman"/>
          <w:sz w:val="24"/>
          <w:szCs w:val="24"/>
        </w:rPr>
        <w:t xml:space="preserve"> procedural technicalities, enabling parties to be directly involved in the process, and </w:t>
      </w:r>
      <w:r w:rsidRPr="00430431">
        <w:rPr>
          <w:rFonts w:ascii="Times New Roman" w:hAnsi="Times New Roman" w:cs="Times New Roman"/>
          <w:sz w:val="24"/>
          <w:szCs w:val="24"/>
        </w:rPr>
        <w:lastRenderedPageBreak/>
        <w:t>speeding up settlements.</w:t>
      </w:r>
      <w:r>
        <w:rPr>
          <w:rStyle w:val="FootnoteReference"/>
          <w:rFonts w:ascii="Times New Roman" w:hAnsi="Times New Roman" w:cs="Times New Roman"/>
          <w:sz w:val="24"/>
          <w:szCs w:val="24"/>
        </w:rPr>
        <w:footnoteReference w:id="136"/>
      </w:r>
      <w:r>
        <w:rPr>
          <w:rFonts w:ascii="Times New Roman" w:hAnsi="Times New Roman" w:cs="Times New Roman"/>
          <w:sz w:val="24"/>
          <w:szCs w:val="24"/>
        </w:rPr>
        <w:t xml:space="preserve"> </w:t>
      </w:r>
      <w:r w:rsidRPr="00430431">
        <w:rPr>
          <w:rFonts w:ascii="Times New Roman" w:hAnsi="Times New Roman" w:cs="Times New Roman"/>
          <w:sz w:val="24"/>
          <w:szCs w:val="24"/>
        </w:rPr>
        <w:t xml:space="preserve">The </w:t>
      </w:r>
      <w:proofErr w:type="spellStart"/>
      <w:r w:rsidRPr="00430431">
        <w:rPr>
          <w:rFonts w:ascii="Times New Roman" w:hAnsi="Times New Roman" w:cs="Times New Roman"/>
          <w:sz w:val="24"/>
          <w:szCs w:val="24"/>
        </w:rPr>
        <w:t>institutionalisation</w:t>
      </w:r>
      <w:proofErr w:type="spellEnd"/>
      <w:r w:rsidRPr="00430431">
        <w:rPr>
          <w:rFonts w:ascii="Times New Roman" w:hAnsi="Times New Roman" w:cs="Times New Roman"/>
          <w:sz w:val="24"/>
          <w:szCs w:val="24"/>
        </w:rPr>
        <w:t xml:space="preserve"> of court-connected ADR to facilitate the process of dispute resolution, like the Lagos Multi-Door Courthouse, which was created as an extension of the justice system to offer multiple forms of dispute resolution to disputants, is also supported by the Access to Justice theory, which does not compromise the enforceability of results.</w:t>
      </w:r>
      <w:r>
        <w:rPr>
          <w:rStyle w:val="FootnoteReference"/>
          <w:rFonts w:ascii="Times New Roman" w:hAnsi="Times New Roman" w:cs="Times New Roman"/>
          <w:sz w:val="24"/>
          <w:szCs w:val="24"/>
        </w:rPr>
        <w:footnoteReference w:id="137"/>
      </w:r>
    </w:p>
    <w:p w:rsidR="00357E3D" w:rsidRPr="00430431" w:rsidRDefault="00357E3D" w:rsidP="00357E3D">
      <w:pPr>
        <w:spacing w:line="480" w:lineRule="auto"/>
        <w:jc w:val="both"/>
        <w:rPr>
          <w:rFonts w:ascii="Times New Roman" w:hAnsi="Times New Roman" w:cs="Times New Roman"/>
          <w:sz w:val="24"/>
          <w:szCs w:val="24"/>
        </w:rPr>
      </w:pPr>
      <w:r w:rsidRPr="00430431">
        <w:rPr>
          <w:rFonts w:ascii="Times New Roman" w:hAnsi="Times New Roman" w:cs="Times New Roman"/>
          <w:sz w:val="24"/>
          <w:szCs w:val="24"/>
        </w:rPr>
        <w:t>ADR facilitates inclusive justice by supporting customary and community-based dispute resolution procedures which are more reachable to rural and low-income groups.</w:t>
      </w:r>
      <w:r>
        <w:rPr>
          <w:rStyle w:val="FootnoteReference"/>
          <w:rFonts w:ascii="Times New Roman" w:hAnsi="Times New Roman" w:cs="Times New Roman"/>
          <w:sz w:val="24"/>
          <w:szCs w:val="24"/>
        </w:rPr>
        <w:footnoteReference w:id="138"/>
      </w:r>
      <w:r w:rsidRPr="00430431">
        <w:rPr>
          <w:rFonts w:ascii="Times New Roman" w:hAnsi="Times New Roman" w:cs="Times New Roman"/>
          <w:sz w:val="24"/>
          <w:szCs w:val="24"/>
        </w:rPr>
        <w:t xml:space="preserve"> This is further complimented by the plural character of the Nigerian legal system and supports the gap between the formal law and social reality.</w:t>
      </w:r>
      <w:r>
        <w:rPr>
          <w:rFonts w:ascii="Times New Roman" w:hAnsi="Times New Roman" w:cs="Times New Roman"/>
          <w:sz w:val="24"/>
          <w:szCs w:val="24"/>
        </w:rPr>
        <w:t xml:space="preserve"> </w:t>
      </w:r>
      <w:r w:rsidRPr="00430431">
        <w:rPr>
          <w:rFonts w:ascii="Times New Roman" w:hAnsi="Times New Roman" w:cs="Times New Roman"/>
          <w:sz w:val="24"/>
          <w:szCs w:val="24"/>
        </w:rPr>
        <w:t>But, access to justice in ADR should be safeguarded such as to make it voluntary and to ensure fairness and protection of the vulnerable groups to the process, especially women and children in matrimonial disputes.</w:t>
      </w:r>
      <w:r>
        <w:rPr>
          <w:rStyle w:val="FootnoteReference"/>
          <w:rFonts w:ascii="Times New Roman" w:hAnsi="Times New Roman" w:cs="Times New Roman"/>
          <w:sz w:val="24"/>
          <w:szCs w:val="24"/>
        </w:rPr>
        <w:footnoteReference w:id="139"/>
      </w:r>
      <w:r>
        <w:rPr>
          <w:rFonts w:ascii="Times New Roman" w:hAnsi="Times New Roman" w:cs="Times New Roman"/>
          <w:sz w:val="24"/>
          <w:szCs w:val="24"/>
        </w:rPr>
        <w:t xml:space="preserve"> </w:t>
      </w:r>
      <w:r w:rsidRPr="00E35923">
        <w:rPr>
          <w:rFonts w:ascii="Times New Roman" w:hAnsi="Times New Roman" w:cs="Times New Roman"/>
          <w:sz w:val="24"/>
          <w:szCs w:val="24"/>
        </w:rPr>
        <w:t xml:space="preserve">The Supreme Court in </w:t>
      </w:r>
      <w:proofErr w:type="spellStart"/>
      <w:r w:rsidRPr="00E35923">
        <w:rPr>
          <w:rFonts w:ascii="Times New Roman" w:hAnsi="Times New Roman" w:cs="Times New Roman"/>
          <w:i/>
          <w:iCs/>
          <w:sz w:val="24"/>
          <w:szCs w:val="24"/>
        </w:rPr>
        <w:t>Ariori</w:t>
      </w:r>
      <w:proofErr w:type="spellEnd"/>
      <w:r w:rsidRPr="00E35923">
        <w:rPr>
          <w:rFonts w:ascii="Times New Roman" w:hAnsi="Times New Roman" w:cs="Times New Roman"/>
          <w:i/>
          <w:iCs/>
          <w:sz w:val="24"/>
          <w:szCs w:val="24"/>
        </w:rPr>
        <w:t xml:space="preserve"> v </w:t>
      </w:r>
      <w:proofErr w:type="spellStart"/>
      <w:r w:rsidRPr="00E35923">
        <w:rPr>
          <w:rFonts w:ascii="Times New Roman" w:hAnsi="Times New Roman" w:cs="Times New Roman"/>
          <w:i/>
          <w:iCs/>
          <w:sz w:val="24"/>
          <w:szCs w:val="24"/>
        </w:rPr>
        <w:t>Elemo</w:t>
      </w:r>
      <w:proofErr w:type="spellEnd"/>
      <w:r w:rsidRPr="00E35923">
        <w:rPr>
          <w:rFonts w:ascii="Times New Roman" w:hAnsi="Times New Roman" w:cs="Times New Roman"/>
          <w:sz w:val="24"/>
          <w:szCs w:val="24"/>
        </w:rPr>
        <w:t xml:space="preserve"> cautioned against undue technicality and </w:t>
      </w:r>
      <w:proofErr w:type="spellStart"/>
      <w:r w:rsidRPr="00E35923">
        <w:rPr>
          <w:rFonts w:ascii="Times New Roman" w:hAnsi="Times New Roman" w:cs="Times New Roman"/>
          <w:sz w:val="24"/>
          <w:szCs w:val="24"/>
        </w:rPr>
        <w:t>emphasised</w:t>
      </w:r>
      <w:proofErr w:type="spellEnd"/>
      <w:r w:rsidRPr="00E35923">
        <w:rPr>
          <w:rFonts w:ascii="Times New Roman" w:hAnsi="Times New Roman" w:cs="Times New Roman"/>
          <w:sz w:val="24"/>
          <w:szCs w:val="24"/>
        </w:rPr>
        <w:t xml:space="preserve"> substantial justice, a principle that underpins the growing preference for ADR mechanisms.</w:t>
      </w:r>
      <w:r>
        <w:rPr>
          <w:rStyle w:val="FootnoteReference"/>
          <w:rFonts w:ascii="Times New Roman" w:hAnsi="Times New Roman" w:cs="Times New Roman"/>
          <w:sz w:val="24"/>
          <w:szCs w:val="24"/>
        </w:rPr>
        <w:footnoteReference w:id="140"/>
      </w:r>
    </w:p>
    <w:p w:rsidR="00357E3D" w:rsidRPr="00430431" w:rsidRDefault="00357E3D" w:rsidP="00357E3D">
      <w:pPr>
        <w:spacing w:line="480" w:lineRule="auto"/>
        <w:jc w:val="both"/>
        <w:rPr>
          <w:rFonts w:ascii="Times New Roman" w:hAnsi="Times New Roman" w:cs="Times New Roman"/>
          <w:sz w:val="24"/>
          <w:szCs w:val="24"/>
        </w:rPr>
      </w:pPr>
      <w:r w:rsidRPr="00430431">
        <w:rPr>
          <w:rFonts w:ascii="Times New Roman" w:hAnsi="Times New Roman" w:cs="Times New Roman"/>
          <w:sz w:val="24"/>
          <w:szCs w:val="24"/>
        </w:rPr>
        <w:t>Thus, the Access to Justice theory gives a good normative rationale to increasing ADR use in matrimonial conflicts in Nigeria because the theory considers the issue of cost, delay and procedural obstacles and contributes to effective and convenient conflict resolution.</w:t>
      </w:r>
    </w:p>
    <w:p w:rsidR="00357E3D" w:rsidRPr="00E85447" w:rsidRDefault="00357E3D" w:rsidP="00357E3D">
      <w:pPr>
        <w:spacing w:line="480" w:lineRule="auto"/>
        <w:jc w:val="both"/>
        <w:rPr>
          <w:rFonts w:ascii="Times New Roman" w:hAnsi="Times New Roman" w:cs="Times New Roman"/>
          <w:sz w:val="24"/>
          <w:szCs w:val="24"/>
        </w:rPr>
      </w:pPr>
    </w:p>
    <w:p w:rsidR="00357E3D" w:rsidRDefault="00357E3D">
      <w:pPr>
        <w:rPr>
          <w:rFonts w:ascii="Times New Roman" w:hAnsi="Times New Roman" w:cs="Times New Roman"/>
          <w:sz w:val="24"/>
          <w:szCs w:val="24"/>
        </w:rPr>
      </w:pPr>
      <w:r>
        <w:rPr>
          <w:rFonts w:ascii="Times New Roman" w:hAnsi="Times New Roman" w:cs="Times New Roman"/>
          <w:sz w:val="24"/>
          <w:szCs w:val="24"/>
        </w:rPr>
        <w:br w:type="page"/>
      </w:r>
    </w:p>
    <w:p w:rsidR="00400BDA" w:rsidRDefault="00400BDA" w:rsidP="00400BDA">
      <w:pPr>
        <w:spacing w:line="480" w:lineRule="auto"/>
        <w:jc w:val="center"/>
        <w:rPr>
          <w:rFonts w:ascii="Times New Roman" w:hAnsi="Times New Roman" w:cs="Times New Roman"/>
          <w:b/>
          <w:sz w:val="24"/>
          <w:szCs w:val="24"/>
        </w:rPr>
      </w:pPr>
      <w:r w:rsidRPr="0029551F">
        <w:rPr>
          <w:rFonts w:ascii="Times New Roman" w:hAnsi="Times New Roman" w:cs="Times New Roman"/>
          <w:b/>
          <w:sz w:val="24"/>
          <w:szCs w:val="24"/>
        </w:rPr>
        <w:lastRenderedPageBreak/>
        <w:t>CH</w:t>
      </w:r>
      <w:r>
        <w:rPr>
          <w:rFonts w:ascii="Times New Roman" w:hAnsi="Times New Roman" w:cs="Times New Roman"/>
          <w:b/>
          <w:sz w:val="24"/>
          <w:szCs w:val="24"/>
        </w:rPr>
        <w:t>APTER THREE</w:t>
      </w:r>
    </w:p>
    <w:p w:rsidR="00400BDA" w:rsidRDefault="00400BDA" w:rsidP="00400BDA">
      <w:pPr>
        <w:spacing w:line="480" w:lineRule="auto"/>
        <w:jc w:val="center"/>
        <w:rPr>
          <w:rFonts w:ascii="Times New Roman" w:hAnsi="Times New Roman" w:cs="Times New Roman"/>
          <w:b/>
          <w:sz w:val="24"/>
          <w:szCs w:val="24"/>
        </w:rPr>
      </w:pPr>
      <w:r w:rsidRPr="0029551F">
        <w:rPr>
          <w:rFonts w:ascii="Times New Roman" w:hAnsi="Times New Roman" w:cs="Times New Roman"/>
          <w:b/>
          <w:sz w:val="24"/>
          <w:szCs w:val="24"/>
        </w:rPr>
        <w:t>LEGAL AND INSTITUTIONAL FRAMEWORK GOVERNING THE USE OF ADR IN MATRIMONIAL DISPUTES IN NIGERIA</w:t>
      </w:r>
    </w:p>
    <w:p w:rsidR="00400BDA" w:rsidRPr="00DD78CE" w:rsidRDefault="00400BDA" w:rsidP="00400BDA">
      <w:pPr>
        <w:spacing w:line="480" w:lineRule="auto"/>
        <w:jc w:val="both"/>
        <w:rPr>
          <w:rFonts w:ascii="Times New Roman" w:hAnsi="Times New Roman" w:cs="Times New Roman"/>
          <w:b/>
          <w:sz w:val="24"/>
          <w:szCs w:val="24"/>
        </w:rPr>
      </w:pPr>
      <w:r w:rsidRPr="00DD78CE">
        <w:rPr>
          <w:rFonts w:ascii="Times New Roman" w:hAnsi="Times New Roman" w:cs="Times New Roman"/>
          <w:b/>
          <w:sz w:val="24"/>
          <w:szCs w:val="24"/>
        </w:rPr>
        <w:t>3.1 Introduction</w:t>
      </w:r>
    </w:p>
    <w:p w:rsidR="00400BDA" w:rsidRPr="003D7779" w:rsidRDefault="00400BDA" w:rsidP="00400BDA">
      <w:pPr>
        <w:spacing w:line="480" w:lineRule="auto"/>
        <w:jc w:val="both"/>
        <w:rPr>
          <w:rFonts w:ascii="Times New Roman" w:hAnsi="Times New Roman" w:cs="Times New Roman"/>
          <w:sz w:val="24"/>
          <w:szCs w:val="24"/>
        </w:rPr>
      </w:pPr>
      <w:r w:rsidRPr="003D7779">
        <w:rPr>
          <w:rFonts w:ascii="Times New Roman" w:hAnsi="Times New Roman" w:cs="Times New Roman"/>
          <w:sz w:val="24"/>
          <w:szCs w:val="24"/>
        </w:rPr>
        <w:t>A pluralistic legal system typifies the legal and institutional context of matrimonial dispute settlement in Nigeria, where statutory, customary, and Islamic law interrelate.</w:t>
      </w:r>
      <w:r>
        <w:rPr>
          <w:rStyle w:val="FootnoteReference"/>
          <w:rFonts w:ascii="Times New Roman" w:hAnsi="Times New Roman" w:cs="Times New Roman"/>
          <w:sz w:val="24"/>
          <w:szCs w:val="24"/>
        </w:rPr>
        <w:footnoteReference w:id="141"/>
      </w:r>
      <w:r w:rsidRPr="003D7779">
        <w:rPr>
          <w:rFonts w:ascii="Times New Roman" w:hAnsi="Times New Roman" w:cs="Times New Roman"/>
          <w:sz w:val="24"/>
          <w:szCs w:val="24"/>
        </w:rPr>
        <w:t xml:space="preserve"> The pluralism generates both opportunities and challenges to the </w:t>
      </w:r>
      <w:proofErr w:type="spellStart"/>
      <w:r w:rsidRPr="003D7779">
        <w:rPr>
          <w:rFonts w:ascii="Times New Roman" w:hAnsi="Times New Roman" w:cs="Times New Roman"/>
          <w:sz w:val="24"/>
          <w:szCs w:val="24"/>
        </w:rPr>
        <w:t>utilisation</w:t>
      </w:r>
      <w:proofErr w:type="spellEnd"/>
      <w:r w:rsidRPr="003D7779">
        <w:rPr>
          <w:rFonts w:ascii="Times New Roman" w:hAnsi="Times New Roman" w:cs="Times New Roman"/>
          <w:sz w:val="24"/>
          <w:szCs w:val="24"/>
        </w:rPr>
        <w:t xml:space="preserve"> of alternative dispute resolution (ADR) in matrimonial settlements. ADR processes like mediation, conciliation, and arbitration have become renowned in the world because of their effectiveness, secrecy, and attention to relationship preservation.</w:t>
      </w:r>
      <w:r>
        <w:rPr>
          <w:rStyle w:val="FootnoteReference"/>
          <w:rFonts w:ascii="Times New Roman" w:hAnsi="Times New Roman" w:cs="Times New Roman"/>
          <w:sz w:val="24"/>
          <w:szCs w:val="24"/>
        </w:rPr>
        <w:footnoteReference w:id="142"/>
      </w:r>
    </w:p>
    <w:p w:rsidR="00400BDA" w:rsidRPr="003D7779" w:rsidRDefault="00400BDA" w:rsidP="00400BDA">
      <w:pPr>
        <w:spacing w:line="480" w:lineRule="auto"/>
        <w:jc w:val="both"/>
        <w:rPr>
          <w:rFonts w:ascii="Times New Roman" w:hAnsi="Times New Roman" w:cs="Times New Roman"/>
          <w:sz w:val="24"/>
          <w:szCs w:val="24"/>
        </w:rPr>
      </w:pPr>
      <w:r w:rsidRPr="003D7779">
        <w:rPr>
          <w:rFonts w:ascii="Times New Roman" w:hAnsi="Times New Roman" w:cs="Times New Roman"/>
          <w:sz w:val="24"/>
          <w:szCs w:val="24"/>
        </w:rPr>
        <w:t>In the Nigerian context, the law of marriage and its divorce is largely represented in the Matrimonial Causes Act (MCA) Cap M7 LFN 2004 which governs questions of divorce, maintenance and custody of children</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143"/>
      </w:r>
      <w:r w:rsidRPr="003D7779">
        <w:rPr>
          <w:rFonts w:ascii="Times New Roman" w:hAnsi="Times New Roman" w:cs="Times New Roman"/>
          <w:sz w:val="24"/>
          <w:szCs w:val="24"/>
        </w:rPr>
        <w:t xml:space="preserve"> </w:t>
      </w:r>
      <w:r w:rsidRPr="0037286F">
        <w:rPr>
          <w:rFonts w:ascii="Times New Roman" w:hAnsi="Times New Roman" w:cs="Times New Roman"/>
          <w:sz w:val="24"/>
          <w:szCs w:val="24"/>
        </w:rPr>
        <w:t>Section 2(1)</w:t>
      </w:r>
      <w:r>
        <w:rPr>
          <w:rFonts w:ascii="Times New Roman" w:hAnsi="Times New Roman" w:cs="Times New Roman"/>
          <w:sz w:val="24"/>
          <w:szCs w:val="24"/>
        </w:rPr>
        <w:t xml:space="preserve"> </w:t>
      </w:r>
      <w:r w:rsidRPr="0037286F">
        <w:rPr>
          <w:rFonts w:ascii="Times New Roman" w:hAnsi="Times New Roman" w:cs="Times New Roman"/>
          <w:sz w:val="24"/>
          <w:szCs w:val="24"/>
        </w:rPr>
        <w:t>of the MCA</w:t>
      </w:r>
      <w:r>
        <w:rPr>
          <w:rFonts w:ascii="Times New Roman" w:hAnsi="Times New Roman" w:cs="Times New Roman"/>
          <w:sz w:val="24"/>
          <w:szCs w:val="24"/>
        </w:rPr>
        <w:t xml:space="preserve"> </w:t>
      </w:r>
      <w:r w:rsidRPr="003D7779">
        <w:rPr>
          <w:rFonts w:ascii="Times New Roman" w:hAnsi="Times New Roman" w:cs="Times New Roman"/>
          <w:sz w:val="24"/>
          <w:szCs w:val="24"/>
        </w:rPr>
        <w:t>indicates a statutory bias in favor of amicable settlement versus adversarial litigation.</w:t>
      </w:r>
      <w:r>
        <w:rPr>
          <w:rStyle w:val="FootnoteReference"/>
          <w:rFonts w:ascii="Times New Roman" w:hAnsi="Times New Roman" w:cs="Times New Roman"/>
          <w:sz w:val="24"/>
          <w:szCs w:val="24"/>
        </w:rPr>
        <w:footnoteReference w:id="144"/>
      </w:r>
      <w:r w:rsidRPr="003D7779">
        <w:rPr>
          <w:rFonts w:ascii="Times New Roman" w:hAnsi="Times New Roman" w:cs="Times New Roman"/>
          <w:sz w:val="24"/>
          <w:szCs w:val="24"/>
        </w:rPr>
        <w:t xml:space="preserve"> </w:t>
      </w:r>
      <w:r>
        <w:rPr>
          <w:rFonts w:ascii="Times New Roman" w:hAnsi="Times New Roman" w:cs="Times New Roman"/>
          <w:sz w:val="24"/>
          <w:szCs w:val="24"/>
        </w:rPr>
        <w:t>D</w:t>
      </w:r>
      <w:r w:rsidRPr="003D7779">
        <w:rPr>
          <w:rFonts w:ascii="Times New Roman" w:hAnsi="Times New Roman" w:cs="Times New Roman"/>
          <w:sz w:val="24"/>
          <w:szCs w:val="24"/>
        </w:rPr>
        <w:t>espite this statutory encouragement, the status quo is traditional litigation, and parties are not using available ADR options because they lack awareness or institutional support.</w:t>
      </w:r>
      <w:r>
        <w:rPr>
          <w:rStyle w:val="FootnoteReference"/>
          <w:rFonts w:ascii="Times New Roman" w:hAnsi="Times New Roman" w:cs="Times New Roman"/>
          <w:sz w:val="24"/>
          <w:szCs w:val="24"/>
        </w:rPr>
        <w:footnoteReference w:id="145"/>
      </w:r>
    </w:p>
    <w:p w:rsidR="00400BDA" w:rsidRPr="003D7779" w:rsidRDefault="00400BDA" w:rsidP="00400BDA">
      <w:pPr>
        <w:spacing w:line="480" w:lineRule="auto"/>
        <w:jc w:val="both"/>
        <w:rPr>
          <w:rFonts w:ascii="Times New Roman" w:hAnsi="Times New Roman" w:cs="Times New Roman"/>
          <w:sz w:val="24"/>
          <w:szCs w:val="24"/>
        </w:rPr>
      </w:pPr>
      <w:r w:rsidRPr="003D7779">
        <w:rPr>
          <w:rFonts w:ascii="Times New Roman" w:hAnsi="Times New Roman" w:cs="Times New Roman"/>
          <w:sz w:val="24"/>
          <w:szCs w:val="24"/>
        </w:rPr>
        <w:t xml:space="preserve">The customary law also supplements the statutory framework in that it gives the community a way of solving marital disputes. The </w:t>
      </w:r>
      <w:r w:rsidRPr="0037286F">
        <w:rPr>
          <w:rFonts w:ascii="Times New Roman" w:hAnsi="Times New Roman" w:cs="Times New Roman"/>
          <w:i/>
          <w:sz w:val="24"/>
          <w:szCs w:val="24"/>
        </w:rPr>
        <w:t xml:space="preserve">Agu v </w:t>
      </w:r>
      <w:proofErr w:type="spellStart"/>
      <w:r w:rsidRPr="0037286F">
        <w:rPr>
          <w:rFonts w:ascii="Times New Roman" w:hAnsi="Times New Roman" w:cs="Times New Roman"/>
          <w:i/>
          <w:sz w:val="24"/>
          <w:szCs w:val="24"/>
        </w:rPr>
        <w:t>Ikewibe</w:t>
      </w:r>
      <w:proofErr w:type="spellEnd"/>
      <w:r w:rsidRPr="003D7779">
        <w:rPr>
          <w:rFonts w:ascii="Times New Roman" w:hAnsi="Times New Roman" w:cs="Times New Roman"/>
          <w:sz w:val="24"/>
          <w:szCs w:val="24"/>
        </w:rPr>
        <w:t xml:space="preserve"> case, as well as the </w:t>
      </w:r>
      <w:proofErr w:type="spellStart"/>
      <w:r w:rsidRPr="0037286F">
        <w:rPr>
          <w:rFonts w:ascii="Times New Roman" w:hAnsi="Times New Roman" w:cs="Times New Roman"/>
          <w:i/>
          <w:sz w:val="24"/>
          <w:szCs w:val="24"/>
        </w:rPr>
        <w:t>Egesimba</w:t>
      </w:r>
      <w:proofErr w:type="spellEnd"/>
      <w:r w:rsidRPr="0037286F">
        <w:rPr>
          <w:rFonts w:ascii="Times New Roman" w:hAnsi="Times New Roman" w:cs="Times New Roman"/>
          <w:i/>
          <w:sz w:val="24"/>
          <w:szCs w:val="24"/>
        </w:rPr>
        <w:t xml:space="preserve"> v </w:t>
      </w:r>
      <w:proofErr w:type="spellStart"/>
      <w:r w:rsidRPr="0037286F">
        <w:rPr>
          <w:rFonts w:ascii="Times New Roman" w:hAnsi="Times New Roman" w:cs="Times New Roman"/>
          <w:i/>
          <w:sz w:val="24"/>
          <w:szCs w:val="24"/>
        </w:rPr>
        <w:t>Onuzuruike</w:t>
      </w:r>
      <w:proofErr w:type="spellEnd"/>
      <w:r w:rsidRPr="003D7779">
        <w:rPr>
          <w:rFonts w:ascii="Times New Roman" w:hAnsi="Times New Roman" w:cs="Times New Roman"/>
          <w:sz w:val="24"/>
          <w:szCs w:val="24"/>
        </w:rPr>
        <w:t xml:space="preserve"> case, confirm that the ADR is not foreign to Nigeria, but instead, it </w:t>
      </w:r>
      <w:proofErr w:type="spellStart"/>
      <w:r w:rsidRPr="003D7779">
        <w:rPr>
          <w:rFonts w:ascii="Times New Roman" w:hAnsi="Times New Roman" w:cs="Times New Roman"/>
          <w:sz w:val="24"/>
          <w:szCs w:val="24"/>
        </w:rPr>
        <w:t>formalises</w:t>
      </w:r>
      <w:proofErr w:type="spellEnd"/>
      <w:r w:rsidRPr="003D7779">
        <w:rPr>
          <w:rFonts w:ascii="Times New Roman" w:hAnsi="Times New Roman" w:cs="Times New Roman"/>
          <w:sz w:val="24"/>
          <w:szCs w:val="24"/>
        </w:rPr>
        <w:t xml:space="preserve"> the old indigenous </w:t>
      </w:r>
      <w:r w:rsidRPr="003D7779">
        <w:rPr>
          <w:rFonts w:ascii="Times New Roman" w:hAnsi="Times New Roman" w:cs="Times New Roman"/>
          <w:sz w:val="24"/>
          <w:szCs w:val="24"/>
        </w:rPr>
        <w:lastRenderedPageBreak/>
        <w:t>methods of reconciliation</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146"/>
      </w:r>
      <w:r w:rsidRPr="003D7779">
        <w:rPr>
          <w:rFonts w:ascii="Times New Roman" w:hAnsi="Times New Roman" w:cs="Times New Roman"/>
          <w:sz w:val="24"/>
          <w:szCs w:val="24"/>
        </w:rPr>
        <w:t xml:space="preserve"> </w:t>
      </w:r>
      <w:r>
        <w:rPr>
          <w:rFonts w:ascii="Times New Roman" w:hAnsi="Times New Roman" w:cs="Times New Roman"/>
          <w:sz w:val="24"/>
          <w:szCs w:val="24"/>
        </w:rPr>
        <w:t xml:space="preserve">It encourages </w:t>
      </w:r>
      <w:r w:rsidRPr="003D7779">
        <w:rPr>
          <w:rFonts w:ascii="Times New Roman" w:hAnsi="Times New Roman" w:cs="Times New Roman"/>
          <w:sz w:val="24"/>
          <w:szCs w:val="24"/>
        </w:rPr>
        <w:t>harmonious coexistence within a community, and the preservation of family bonds.</w:t>
      </w:r>
      <w:r>
        <w:rPr>
          <w:rStyle w:val="FootnoteReference"/>
          <w:rFonts w:ascii="Times New Roman" w:hAnsi="Times New Roman" w:cs="Times New Roman"/>
          <w:sz w:val="24"/>
          <w:szCs w:val="24"/>
        </w:rPr>
        <w:footnoteReference w:id="147"/>
      </w:r>
    </w:p>
    <w:p w:rsidR="00400BDA" w:rsidRPr="003D7779" w:rsidRDefault="00400BDA" w:rsidP="00400BDA">
      <w:pPr>
        <w:spacing w:line="480" w:lineRule="auto"/>
        <w:jc w:val="both"/>
        <w:rPr>
          <w:rFonts w:ascii="Times New Roman" w:hAnsi="Times New Roman" w:cs="Times New Roman"/>
          <w:sz w:val="24"/>
          <w:szCs w:val="24"/>
        </w:rPr>
      </w:pPr>
      <w:r w:rsidRPr="003D7779">
        <w:rPr>
          <w:rFonts w:ascii="Times New Roman" w:hAnsi="Times New Roman" w:cs="Times New Roman"/>
          <w:sz w:val="24"/>
          <w:szCs w:val="24"/>
        </w:rPr>
        <w:t>In states that embrace the Islamic family law, Islamic law also offers modalities of dispute resolution in matrimony through Sharia councils.</w:t>
      </w:r>
      <w:r>
        <w:rPr>
          <w:rStyle w:val="FootnoteReference"/>
          <w:rFonts w:ascii="Times New Roman" w:hAnsi="Times New Roman" w:cs="Times New Roman"/>
          <w:sz w:val="24"/>
          <w:szCs w:val="24"/>
        </w:rPr>
        <w:footnoteReference w:id="148"/>
      </w:r>
      <w:r w:rsidRPr="003D7779">
        <w:rPr>
          <w:rFonts w:ascii="Times New Roman" w:hAnsi="Times New Roman" w:cs="Times New Roman"/>
          <w:sz w:val="24"/>
          <w:szCs w:val="24"/>
        </w:rPr>
        <w:t xml:space="preserve"> </w:t>
      </w:r>
      <w:proofErr w:type="spellStart"/>
      <w:r>
        <w:rPr>
          <w:rFonts w:ascii="Times New Roman" w:hAnsi="Times New Roman" w:cs="Times New Roman"/>
          <w:sz w:val="24"/>
          <w:szCs w:val="24"/>
        </w:rPr>
        <w:t>S</w:t>
      </w:r>
      <w:r w:rsidRPr="003D7779">
        <w:rPr>
          <w:rFonts w:ascii="Times New Roman" w:hAnsi="Times New Roman" w:cs="Times New Roman"/>
          <w:sz w:val="24"/>
          <w:szCs w:val="24"/>
        </w:rPr>
        <w:t>ulh</w:t>
      </w:r>
      <w:proofErr w:type="spellEnd"/>
      <w:r w:rsidRPr="003D7779">
        <w:rPr>
          <w:rFonts w:ascii="Times New Roman" w:hAnsi="Times New Roman" w:cs="Times New Roman"/>
          <w:sz w:val="24"/>
          <w:szCs w:val="24"/>
        </w:rPr>
        <w:t xml:space="preserve"> (amicable settlement) which resembles mediation, is based on negotiation and compromise though it safeguards rights of spouses and children.</w:t>
      </w:r>
      <w:r>
        <w:rPr>
          <w:rStyle w:val="FootnoteReference"/>
          <w:rFonts w:ascii="Times New Roman" w:hAnsi="Times New Roman" w:cs="Times New Roman"/>
          <w:sz w:val="24"/>
          <w:szCs w:val="24"/>
        </w:rPr>
        <w:footnoteReference w:id="149"/>
      </w:r>
    </w:p>
    <w:p w:rsidR="00400BDA" w:rsidRPr="003D7779" w:rsidRDefault="00400BDA" w:rsidP="00400BDA">
      <w:pPr>
        <w:spacing w:line="480" w:lineRule="auto"/>
        <w:jc w:val="both"/>
        <w:rPr>
          <w:rFonts w:ascii="Times New Roman" w:hAnsi="Times New Roman" w:cs="Times New Roman"/>
          <w:sz w:val="24"/>
          <w:szCs w:val="24"/>
        </w:rPr>
      </w:pPr>
      <w:proofErr w:type="spellStart"/>
      <w:r w:rsidRPr="003D7779">
        <w:rPr>
          <w:rFonts w:ascii="Times New Roman" w:hAnsi="Times New Roman" w:cs="Times New Roman"/>
          <w:sz w:val="24"/>
          <w:szCs w:val="24"/>
        </w:rPr>
        <w:t>Specialised</w:t>
      </w:r>
      <w:proofErr w:type="spellEnd"/>
      <w:r w:rsidRPr="003D7779">
        <w:rPr>
          <w:rFonts w:ascii="Times New Roman" w:hAnsi="Times New Roman" w:cs="Times New Roman"/>
          <w:sz w:val="24"/>
          <w:szCs w:val="24"/>
        </w:rPr>
        <w:t xml:space="preserve"> courts and multi-door dispute resolution </w:t>
      </w:r>
      <w:proofErr w:type="spellStart"/>
      <w:r w:rsidRPr="003D7779">
        <w:rPr>
          <w:rFonts w:ascii="Times New Roman" w:hAnsi="Times New Roman" w:cs="Times New Roman"/>
          <w:sz w:val="24"/>
          <w:szCs w:val="24"/>
        </w:rPr>
        <w:t>centres</w:t>
      </w:r>
      <w:proofErr w:type="spellEnd"/>
      <w:r w:rsidRPr="003D7779">
        <w:rPr>
          <w:rFonts w:ascii="Times New Roman" w:hAnsi="Times New Roman" w:cs="Times New Roman"/>
          <w:sz w:val="24"/>
          <w:szCs w:val="24"/>
        </w:rPr>
        <w:t xml:space="preserve"> have also contributed towards </w:t>
      </w:r>
      <w:proofErr w:type="spellStart"/>
      <w:r w:rsidRPr="003D7779">
        <w:rPr>
          <w:rFonts w:ascii="Times New Roman" w:hAnsi="Times New Roman" w:cs="Times New Roman"/>
          <w:sz w:val="24"/>
          <w:szCs w:val="24"/>
        </w:rPr>
        <w:t>institutionalisation</w:t>
      </w:r>
      <w:proofErr w:type="spellEnd"/>
      <w:r w:rsidRPr="003D7779">
        <w:rPr>
          <w:rFonts w:ascii="Times New Roman" w:hAnsi="Times New Roman" w:cs="Times New Roman"/>
          <w:sz w:val="24"/>
          <w:szCs w:val="24"/>
        </w:rPr>
        <w:t xml:space="preserve"> of ADR in Nigeria. As an illustration, the Lagos Multi-Door Courthouse (LMDC) currently offers mediation and conciliation services in family disputes, which is an alternative to conventional litigation</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150"/>
      </w:r>
      <w:r w:rsidRPr="003D7779">
        <w:rPr>
          <w:rFonts w:ascii="Times New Roman" w:hAnsi="Times New Roman" w:cs="Times New Roman"/>
          <w:sz w:val="24"/>
          <w:szCs w:val="24"/>
        </w:rPr>
        <w:t xml:space="preserve"> </w:t>
      </w:r>
      <w:r>
        <w:rPr>
          <w:rFonts w:ascii="Times New Roman" w:hAnsi="Times New Roman" w:cs="Times New Roman"/>
          <w:sz w:val="24"/>
          <w:szCs w:val="24"/>
        </w:rPr>
        <w:t xml:space="preserve">This is </w:t>
      </w:r>
      <w:r w:rsidRPr="003D7779">
        <w:rPr>
          <w:rFonts w:ascii="Times New Roman" w:hAnsi="Times New Roman" w:cs="Times New Roman"/>
          <w:sz w:val="24"/>
          <w:szCs w:val="24"/>
        </w:rPr>
        <w:t>with issues related to the lack of trained mediators, inconsistent implementation of settlements and limited incorporation into formal court processes.</w:t>
      </w:r>
      <w:r>
        <w:rPr>
          <w:rStyle w:val="FootnoteReference"/>
          <w:rFonts w:ascii="Times New Roman" w:hAnsi="Times New Roman" w:cs="Times New Roman"/>
          <w:sz w:val="24"/>
          <w:szCs w:val="24"/>
        </w:rPr>
        <w:footnoteReference w:id="151"/>
      </w:r>
    </w:p>
    <w:p w:rsidR="00400BDA" w:rsidRPr="003D7779" w:rsidRDefault="00400BDA" w:rsidP="00400BDA">
      <w:pPr>
        <w:spacing w:line="480" w:lineRule="auto"/>
        <w:jc w:val="both"/>
        <w:rPr>
          <w:rFonts w:ascii="Times New Roman" w:hAnsi="Times New Roman" w:cs="Times New Roman"/>
          <w:sz w:val="24"/>
          <w:szCs w:val="24"/>
        </w:rPr>
      </w:pPr>
      <w:r w:rsidRPr="003D7779">
        <w:rPr>
          <w:rFonts w:ascii="Times New Roman" w:hAnsi="Times New Roman" w:cs="Times New Roman"/>
          <w:sz w:val="24"/>
          <w:szCs w:val="24"/>
        </w:rPr>
        <w:t xml:space="preserve">The chapter examines statutory, customary and institutional processes that regulate ADR in matrimonial cases in Nigeria. It focuses on the legal foundations, procedural, and enforceability of ADR, as well as how the institutional structures, such as courts, mediation </w:t>
      </w:r>
      <w:proofErr w:type="spellStart"/>
      <w:r w:rsidRPr="003D7779">
        <w:rPr>
          <w:rFonts w:ascii="Times New Roman" w:hAnsi="Times New Roman" w:cs="Times New Roman"/>
          <w:sz w:val="24"/>
          <w:szCs w:val="24"/>
        </w:rPr>
        <w:t>centres</w:t>
      </w:r>
      <w:proofErr w:type="spellEnd"/>
      <w:r w:rsidRPr="003D7779">
        <w:rPr>
          <w:rFonts w:ascii="Times New Roman" w:hAnsi="Times New Roman" w:cs="Times New Roman"/>
          <w:sz w:val="24"/>
          <w:szCs w:val="24"/>
        </w:rPr>
        <w:t>, and professional associations, support or impede the use of ADR.</w:t>
      </w:r>
    </w:p>
    <w:p w:rsidR="00400BDA" w:rsidRDefault="00400BDA" w:rsidP="00400BDA">
      <w:pPr>
        <w:rPr>
          <w:rFonts w:ascii="Times New Roman" w:hAnsi="Times New Roman" w:cs="Times New Roman"/>
          <w:sz w:val="24"/>
          <w:szCs w:val="24"/>
        </w:rPr>
      </w:pPr>
      <w:r>
        <w:rPr>
          <w:rFonts w:ascii="Times New Roman" w:hAnsi="Times New Roman" w:cs="Times New Roman"/>
          <w:sz w:val="24"/>
          <w:szCs w:val="24"/>
        </w:rPr>
        <w:br w:type="page"/>
      </w:r>
    </w:p>
    <w:p w:rsidR="00400BDA" w:rsidRPr="00753407" w:rsidRDefault="00400BDA" w:rsidP="00400BDA">
      <w:pPr>
        <w:spacing w:line="480" w:lineRule="auto"/>
        <w:jc w:val="both"/>
        <w:rPr>
          <w:rFonts w:ascii="Times New Roman" w:hAnsi="Times New Roman" w:cs="Times New Roman"/>
          <w:b/>
          <w:bCs/>
          <w:sz w:val="24"/>
          <w:szCs w:val="24"/>
        </w:rPr>
      </w:pPr>
      <w:r w:rsidRPr="00753407">
        <w:rPr>
          <w:rFonts w:ascii="Times New Roman" w:hAnsi="Times New Roman" w:cs="Times New Roman"/>
          <w:b/>
          <w:bCs/>
          <w:sz w:val="24"/>
          <w:szCs w:val="24"/>
        </w:rPr>
        <w:lastRenderedPageBreak/>
        <w:t>3.2 Statutory Framework Governing ADR in Matrimonial Disputes in Nigeria</w:t>
      </w:r>
    </w:p>
    <w:p w:rsidR="00400BDA" w:rsidRPr="00753407" w:rsidRDefault="00400BDA" w:rsidP="00400BDA">
      <w:pPr>
        <w:spacing w:line="480" w:lineRule="auto"/>
        <w:jc w:val="both"/>
        <w:rPr>
          <w:rFonts w:ascii="Times New Roman" w:hAnsi="Times New Roman" w:cs="Times New Roman"/>
          <w:b/>
          <w:bCs/>
          <w:sz w:val="24"/>
          <w:szCs w:val="24"/>
        </w:rPr>
      </w:pPr>
      <w:r w:rsidRPr="00753407">
        <w:rPr>
          <w:rFonts w:ascii="Times New Roman" w:hAnsi="Times New Roman" w:cs="Times New Roman"/>
          <w:b/>
          <w:bCs/>
          <w:sz w:val="24"/>
          <w:szCs w:val="24"/>
        </w:rPr>
        <w:t>3.2.1 Matrimonial Causes Act</w:t>
      </w:r>
    </w:p>
    <w:p w:rsidR="00400BDA" w:rsidRPr="003D7779" w:rsidRDefault="00400BDA" w:rsidP="00400BDA">
      <w:pPr>
        <w:spacing w:line="480" w:lineRule="auto"/>
        <w:jc w:val="both"/>
        <w:rPr>
          <w:rFonts w:ascii="Times New Roman" w:hAnsi="Times New Roman" w:cs="Times New Roman"/>
          <w:sz w:val="24"/>
          <w:szCs w:val="24"/>
        </w:rPr>
      </w:pPr>
      <w:r w:rsidRPr="003D7779">
        <w:rPr>
          <w:rFonts w:ascii="Times New Roman" w:hAnsi="Times New Roman" w:cs="Times New Roman"/>
          <w:sz w:val="24"/>
          <w:szCs w:val="24"/>
        </w:rPr>
        <w:t>The Matrimonial Causes Act (MCA) Cap M7 Laws of the Federation of Nigeria 2004 forms the major statutory document that governs the dissolution of statutory marriages in Nigeria.</w:t>
      </w:r>
      <w:r>
        <w:rPr>
          <w:rStyle w:val="FootnoteReference"/>
          <w:rFonts w:ascii="Times New Roman" w:hAnsi="Times New Roman" w:cs="Times New Roman"/>
          <w:sz w:val="24"/>
          <w:szCs w:val="24"/>
        </w:rPr>
        <w:footnoteReference w:id="152"/>
      </w:r>
      <w:r w:rsidRPr="003D7779">
        <w:rPr>
          <w:rFonts w:ascii="Times New Roman" w:hAnsi="Times New Roman" w:cs="Times New Roman"/>
          <w:sz w:val="24"/>
          <w:szCs w:val="24"/>
        </w:rPr>
        <w:t xml:space="preserve"> Though heavily litigation focused, the Act still has significant points in its text, which are implicitly acknowledging and encouraging the use of conciliatory mechanisms in line with the philosophy of alternative dispute resolution.</w:t>
      </w:r>
      <w:r>
        <w:rPr>
          <w:rStyle w:val="FootnoteReference"/>
          <w:rFonts w:ascii="Times New Roman" w:hAnsi="Times New Roman" w:cs="Times New Roman"/>
          <w:sz w:val="24"/>
          <w:szCs w:val="24"/>
        </w:rPr>
        <w:footnoteReference w:id="153"/>
      </w:r>
    </w:p>
    <w:p w:rsidR="00400BDA" w:rsidRPr="003D7779" w:rsidRDefault="00400BDA" w:rsidP="00400BDA">
      <w:pPr>
        <w:spacing w:line="480" w:lineRule="auto"/>
        <w:jc w:val="both"/>
        <w:rPr>
          <w:rFonts w:ascii="Times New Roman" w:hAnsi="Times New Roman" w:cs="Times New Roman"/>
          <w:sz w:val="24"/>
          <w:szCs w:val="24"/>
        </w:rPr>
      </w:pPr>
      <w:r w:rsidRPr="003D7779">
        <w:rPr>
          <w:rFonts w:ascii="Times New Roman" w:hAnsi="Times New Roman" w:cs="Times New Roman"/>
          <w:sz w:val="24"/>
          <w:szCs w:val="24"/>
        </w:rPr>
        <w:t>One of the key mandates in this respect is section 2(1) of the MCA which oblig</w:t>
      </w:r>
      <w:r>
        <w:rPr>
          <w:rFonts w:ascii="Times New Roman" w:hAnsi="Times New Roman" w:cs="Times New Roman"/>
          <w:sz w:val="24"/>
          <w:szCs w:val="24"/>
        </w:rPr>
        <w:t>ate</w:t>
      </w:r>
      <w:r w:rsidRPr="003D7779">
        <w:rPr>
          <w:rFonts w:ascii="Times New Roman" w:hAnsi="Times New Roman" w:cs="Times New Roman"/>
          <w:sz w:val="24"/>
          <w:szCs w:val="24"/>
        </w:rPr>
        <w:t>s the court to look into the prospects of reconciliation between the parties and then go ahead to dismiss a petition to divorce.</w:t>
      </w:r>
      <w:r>
        <w:rPr>
          <w:rStyle w:val="FootnoteReference"/>
          <w:rFonts w:ascii="Times New Roman" w:hAnsi="Times New Roman" w:cs="Times New Roman"/>
          <w:sz w:val="24"/>
          <w:szCs w:val="24"/>
        </w:rPr>
        <w:footnoteReference w:id="154"/>
      </w:r>
      <w:r w:rsidRPr="003D7779">
        <w:rPr>
          <w:rFonts w:ascii="Times New Roman" w:hAnsi="Times New Roman" w:cs="Times New Roman"/>
          <w:sz w:val="24"/>
          <w:szCs w:val="24"/>
        </w:rPr>
        <w:t xml:space="preserve"> These reconciliation sessions may also be adjourned by the court so that parties are referred to chambers to have private discussions in order to settle their differences, but these reconciliation sessions are not formally organized as a form of court-mediated mediation.</w:t>
      </w:r>
      <w:r>
        <w:rPr>
          <w:rStyle w:val="FootnoteReference"/>
          <w:rFonts w:ascii="Times New Roman" w:hAnsi="Times New Roman" w:cs="Times New Roman"/>
          <w:sz w:val="24"/>
          <w:szCs w:val="24"/>
        </w:rPr>
        <w:footnoteReference w:id="155"/>
      </w:r>
    </w:p>
    <w:p w:rsidR="00400BDA" w:rsidRPr="003D7779" w:rsidRDefault="00400BDA" w:rsidP="00400BDA">
      <w:pPr>
        <w:spacing w:line="480" w:lineRule="auto"/>
        <w:jc w:val="both"/>
        <w:rPr>
          <w:rFonts w:ascii="Times New Roman" w:hAnsi="Times New Roman" w:cs="Times New Roman"/>
          <w:sz w:val="24"/>
          <w:szCs w:val="24"/>
        </w:rPr>
      </w:pPr>
      <w:r w:rsidRPr="003D7779">
        <w:rPr>
          <w:rFonts w:ascii="Times New Roman" w:hAnsi="Times New Roman" w:cs="Times New Roman"/>
          <w:sz w:val="24"/>
          <w:szCs w:val="24"/>
        </w:rPr>
        <w:t xml:space="preserve">The Nigerian courts of appeal have reaffirmed the significance of reconciliation </w:t>
      </w:r>
      <w:r>
        <w:rPr>
          <w:rFonts w:ascii="Times New Roman" w:hAnsi="Times New Roman" w:cs="Times New Roman"/>
          <w:sz w:val="24"/>
          <w:szCs w:val="24"/>
        </w:rPr>
        <w:t>in</w:t>
      </w:r>
      <w:r w:rsidRPr="003D7779">
        <w:rPr>
          <w:rFonts w:ascii="Times New Roman" w:hAnsi="Times New Roman" w:cs="Times New Roman"/>
          <w:sz w:val="24"/>
          <w:szCs w:val="24"/>
        </w:rPr>
        <w:t xml:space="preserve"> matrimonial cases. In </w:t>
      </w:r>
      <w:proofErr w:type="spellStart"/>
      <w:r w:rsidRPr="0037286F">
        <w:rPr>
          <w:rFonts w:ascii="Times New Roman" w:hAnsi="Times New Roman" w:cs="Times New Roman"/>
          <w:i/>
          <w:sz w:val="24"/>
          <w:szCs w:val="24"/>
        </w:rPr>
        <w:t>Odogwu</w:t>
      </w:r>
      <w:proofErr w:type="spellEnd"/>
      <w:r w:rsidRPr="0037286F">
        <w:rPr>
          <w:rFonts w:ascii="Times New Roman" w:hAnsi="Times New Roman" w:cs="Times New Roman"/>
          <w:i/>
          <w:sz w:val="24"/>
          <w:szCs w:val="24"/>
        </w:rPr>
        <w:t xml:space="preserve"> v </w:t>
      </w:r>
      <w:proofErr w:type="spellStart"/>
      <w:r w:rsidRPr="0037286F">
        <w:rPr>
          <w:rFonts w:ascii="Times New Roman" w:hAnsi="Times New Roman" w:cs="Times New Roman"/>
          <w:i/>
          <w:sz w:val="24"/>
          <w:szCs w:val="24"/>
        </w:rPr>
        <w:t>Odogwu</w:t>
      </w:r>
      <w:proofErr w:type="spellEnd"/>
      <w:r>
        <w:rPr>
          <w:rStyle w:val="FootnoteReference"/>
          <w:rFonts w:ascii="Times New Roman" w:hAnsi="Times New Roman" w:cs="Times New Roman"/>
          <w:i/>
          <w:sz w:val="24"/>
          <w:szCs w:val="24"/>
        </w:rPr>
        <w:footnoteReference w:id="156"/>
      </w:r>
      <w:r w:rsidRPr="003D7779">
        <w:rPr>
          <w:rFonts w:ascii="Times New Roman" w:hAnsi="Times New Roman" w:cs="Times New Roman"/>
          <w:sz w:val="24"/>
          <w:szCs w:val="24"/>
        </w:rPr>
        <w:t xml:space="preserve">, the Court of Appeal made it clear that matrimonial causes are sui generis and ought not to be regarded as adversarial fights, especially when the interests of children and maintenance of family ties are at stake. Likewise, in </w:t>
      </w:r>
      <w:r w:rsidRPr="0037286F">
        <w:rPr>
          <w:rFonts w:ascii="Times New Roman" w:hAnsi="Times New Roman" w:cs="Times New Roman"/>
          <w:i/>
          <w:sz w:val="24"/>
          <w:szCs w:val="24"/>
        </w:rPr>
        <w:t>Okafor v Okafor</w:t>
      </w:r>
      <w:r>
        <w:rPr>
          <w:rStyle w:val="FootnoteReference"/>
          <w:rFonts w:ascii="Times New Roman" w:hAnsi="Times New Roman" w:cs="Times New Roman"/>
          <w:i/>
          <w:sz w:val="24"/>
          <w:szCs w:val="24"/>
        </w:rPr>
        <w:footnoteReference w:id="157"/>
      </w:r>
      <w:r>
        <w:rPr>
          <w:rFonts w:ascii="Times New Roman" w:hAnsi="Times New Roman" w:cs="Times New Roman"/>
          <w:sz w:val="24"/>
          <w:szCs w:val="24"/>
        </w:rPr>
        <w:t>,</w:t>
      </w:r>
      <w:r w:rsidRPr="003D7779">
        <w:rPr>
          <w:rFonts w:ascii="Times New Roman" w:hAnsi="Times New Roman" w:cs="Times New Roman"/>
          <w:sz w:val="24"/>
          <w:szCs w:val="24"/>
        </w:rPr>
        <w:t xml:space="preserve"> the court blocked the need to award cases to adversarial battles, especially where the wellbeing of children and family relationships are at stake.</w:t>
      </w:r>
    </w:p>
    <w:p w:rsidR="00400BDA" w:rsidRPr="003D7779" w:rsidRDefault="00400BDA" w:rsidP="00400BDA">
      <w:pPr>
        <w:spacing w:line="480" w:lineRule="auto"/>
        <w:jc w:val="both"/>
        <w:rPr>
          <w:rFonts w:ascii="Times New Roman" w:hAnsi="Times New Roman" w:cs="Times New Roman"/>
          <w:sz w:val="24"/>
          <w:szCs w:val="24"/>
        </w:rPr>
      </w:pPr>
      <w:r w:rsidRPr="003D7779">
        <w:rPr>
          <w:rFonts w:ascii="Times New Roman" w:hAnsi="Times New Roman" w:cs="Times New Roman"/>
          <w:sz w:val="24"/>
          <w:szCs w:val="24"/>
        </w:rPr>
        <w:lastRenderedPageBreak/>
        <w:t>Settlement is also encouraged in the MCA which provides on ancillary relief. Matters involving maintenance, custody, property settlement and access to the children are naturally suited to mediation due to their ongoing nature and lack of finality.</w:t>
      </w:r>
      <w:r>
        <w:rPr>
          <w:rStyle w:val="FootnoteReference"/>
          <w:rFonts w:ascii="Times New Roman" w:hAnsi="Times New Roman" w:cs="Times New Roman"/>
          <w:sz w:val="24"/>
          <w:szCs w:val="24"/>
        </w:rPr>
        <w:footnoteReference w:id="158"/>
      </w:r>
      <w:r w:rsidRPr="003D7779">
        <w:rPr>
          <w:rFonts w:ascii="Times New Roman" w:hAnsi="Times New Roman" w:cs="Times New Roman"/>
          <w:sz w:val="24"/>
          <w:szCs w:val="24"/>
        </w:rPr>
        <w:t xml:space="preserve"> </w:t>
      </w:r>
      <w:r>
        <w:rPr>
          <w:rFonts w:ascii="Times New Roman" w:hAnsi="Times New Roman" w:cs="Times New Roman"/>
          <w:sz w:val="24"/>
          <w:szCs w:val="24"/>
        </w:rPr>
        <w:t xml:space="preserve">Section </w:t>
      </w:r>
      <w:r w:rsidRPr="003D7779">
        <w:rPr>
          <w:rFonts w:ascii="Times New Roman" w:hAnsi="Times New Roman" w:cs="Times New Roman"/>
          <w:sz w:val="24"/>
          <w:szCs w:val="24"/>
        </w:rPr>
        <w:t>71 of the Act specifically gives the court the ability to make orders relating to the custody and welfare of children, which is guided by the principle of best interests.</w:t>
      </w:r>
      <w:r>
        <w:rPr>
          <w:rStyle w:val="FootnoteReference"/>
          <w:rFonts w:ascii="Times New Roman" w:hAnsi="Times New Roman" w:cs="Times New Roman"/>
          <w:sz w:val="24"/>
          <w:szCs w:val="24"/>
        </w:rPr>
        <w:footnoteReference w:id="159"/>
      </w:r>
    </w:p>
    <w:p w:rsidR="00400BDA" w:rsidRPr="003D7779" w:rsidRDefault="00400BDA" w:rsidP="00400BDA">
      <w:pPr>
        <w:spacing w:line="480" w:lineRule="auto"/>
        <w:jc w:val="both"/>
        <w:rPr>
          <w:rFonts w:ascii="Times New Roman" w:hAnsi="Times New Roman" w:cs="Times New Roman"/>
          <w:sz w:val="24"/>
          <w:szCs w:val="24"/>
        </w:rPr>
      </w:pPr>
      <w:r w:rsidRPr="003D7779">
        <w:rPr>
          <w:rFonts w:ascii="Times New Roman" w:hAnsi="Times New Roman" w:cs="Times New Roman"/>
          <w:sz w:val="24"/>
          <w:szCs w:val="24"/>
        </w:rPr>
        <w:t>Despite these amicable factors, the MCA lacks an elaborate procedure of mediation in marital conflicts. The Act does not specify mediation and does not provide the qualifications of the mediator, or rules of confidentiality and enforceability of agreements that are mediated.</w:t>
      </w:r>
      <w:r>
        <w:rPr>
          <w:rStyle w:val="FootnoteReference"/>
          <w:rFonts w:ascii="Times New Roman" w:hAnsi="Times New Roman" w:cs="Times New Roman"/>
          <w:sz w:val="24"/>
          <w:szCs w:val="24"/>
        </w:rPr>
        <w:footnoteReference w:id="160"/>
      </w:r>
      <w:r w:rsidRPr="003D7779">
        <w:rPr>
          <w:rFonts w:ascii="Times New Roman" w:hAnsi="Times New Roman" w:cs="Times New Roman"/>
          <w:sz w:val="24"/>
          <w:szCs w:val="24"/>
        </w:rPr>
        <w:t xml:space="preserve"> As a result, the reconciliation activities in the MCA take place on a personal level, without an </w:t>
      </w:r>
      <w:proofErr w:type="spellStart"/>
      <w:r w:rsidRPr="003D7779">
        <w:rPr>
          <w:rFonts w:ascii="Times New Roman" w:hAnsi="Times New Roman" w:cs="Times New Roman"/>
          <w:sz w:val="24"/>
          <w:szCs w:val="24"/>
        </w:rPr>
        <w:t>institutionalised</w:t>
      </w:r>
      <w:proofErr w:type="spellEnd"/>
      <w:r w:rsidRPr="003D7779">
        <w:rPr>
          <w:rFonts w:ascii="Times New Roman" w:hAnsi="Times New Roman" w:cs="Times New Roman"/>
          <w:sz w:val="24"/>
          <w:szCs w:val="24"/>
        </w:rPr>
        <w:t xml:space="preserve"> ADR framework.</w:t>
      </w:r>
      <w:r>
        <w:rPr>
          <w:rStyle w:val="FootnoteReference"/>
          <w:rFonts w:ascii="Times New Roman" w:hAnsi="Times New Roman" w:cs="Times New Roman"/>
          <w:sz w:val="24"/>
          <w:szCs w:val="24"/>
        </w:rPr>
        <w:footnoteReference w:id="161"/>
      </w:r>
    </w:p>
    <w:p w:rsidR="00400BDA" w:rsidRPr="003D7779" w:rsidRDefault="00400BDA" w:rsidP="00400BDA">
      <w:pPr>
        <w:spacing w:line="480" w:lineRule="auto"/>
        <w:jc w:val="both"/>
        <w:rPr>
          <w:rFonts w:ascii="Times New Roman" w:hAnsi="Times New Roman" w:cs="Times New Roman"/>
          <w:sz w:val="24"/>
          <w:szCs w:val="24"/>
        </w:rPr>
      </w:pPr>
      <w:r w:rsidRPr="003D7779">
        <w:rPr>
          <w:rFonts w:ascii="Times New Roman" w:hAnsi="Times New Roman" w:cs="Times New Roman"/>
          <w:sz w:val="24"/>
          <w:szCs w:val="24"/>
        </w:rPr>
        <w:t>The other weakness is that the Act limits the jurisdiction on statutory marriages to the High Court, thus excluding lower jurisdictions and community-based mediation mechanisms as formal participants in the resolution process.</w:t>
      </w:r>
      <w:r>
        <w:rPr>
          <w:rStyle w:val="FootnoteReference"/>
          <w:rFonts w:ascii="Times New Roman" w:hAnsi="Times New Roman" w:cs="Times New Roman"/>
          <w:sz w:val="24"/>
          <w:szCs w:val="24"/>
        </w:rPr>
        <w:footnoteReference w:id="162"/>
      </w:r>
      <w:r w:rsidRPr="003D7779">
        <w:rPr>
          <w:rFonts w:ascii="Times New Roman" w:hAnsi="Times New Roman" w:cs="Times New Roman"/>
          <w:sz w:val="24"/>
          <w:szCs w:val="24"/>
        </w:rPr>
        <w:t xml:space="preserve"> This </w:t>
      </w:r>
      <w:proofErr w:type="spellStart"/>
      <w:r w:rsidRPr="003D7779">
        <w:rPr>
          <w:rFonts w:ascii="Times New Roman" w:hAnsi="Times New Roman" w:cs="Times New Roman"/>
          <w:sz w:val="24"/>
          <w:szCs w:val="24"/>
        </w:rPr>
        <w:t>centralisation</w:t>
      </w:r>
      <w:proofErr w:type="spellEnd"/>
      <w:r w:rsidRPr="003D7779">
        <w:rPr>
          <w:rFonts w:ascii="Times New Roman" w:hAnsi="Times New Roman" w:cs="Times New Roman"/>
          <w:sz w:val="24"/>
          <w:szCs w:val="24"/>
        </w:rPr>
        <w:t xml:space="preserve"> is a contributing factor towards delays and increases the cost of matrimonial litigation</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163"/>
      </w:r>
      <w:r w:rsidRPr="003D7779">
        <w:rPr>
          <w:rFonts w:ascii="Times New Roman" w:hAnsi="Times New Roman" w:cs="Times New Roman"/>
          <w:sz w:val="24"/>
          <w:szCs w:val="24"/>
        </w:rPr>
        <w:t xml:space="preserve"> </w:t>
      </w:r>
      <w:r>
        <w:rPr>
          <w:rFonts w:ascii="Times New Roman" w:hAnsi="Times New Roman" w:cs="Times New Roman"/>
          <w:sz w:val="24"/>
          <w:szCs w:val="24"/>
        </w:rPr>
        <w:t>It also</w:t>
      </w:r>
      <w:r w:rsidRPr="003D7779">
        <w:rPr>
          <w:rFonts w:ascii="Times New Roman" w:hAnsi="Times New Roman" w:cs="Times New Roman"/>
          <w:sz w:val="24"/>
          <w:szCs w:val="24"/>
        </w:rPr>
        <w:t xml:space="preserve"> removes disparities in application of the ADR mechanisms across different jurisdictions.</w:t>
      </w:r>
      <w:r>
        <w:rPr>
          <w:rStyle w:val="FootnoteReference"/>
          <w:rFonts w:ascii="Times New Roman" w:hAnsi="Times New Roman" w:cs="Times New Roman"/>
          <w:sz w:val="24"/>
          <w:szCs w:val="24"/>
        </w:rPr>
        <w:footnoteReference w:id="164"/>
      </w:r>
      <w:r>
        <w:rPr>
          <w:rFonts w:ascii="Times New Roman" w:hAnsi="Times New Roman" w:cs="Times New Roman"/>
          <w:sz w:val="24"/>
          <w:szCs w:val="24"/>
        </w:rPr>
        <w:t xml:space="preserve"> </w:t>
      </w:r>
      <w:r w:rsidRPr="003D7779">
        <w:rPr>
          <w:rFonts w:ascii="Times New Roman" w:hAnsi="Times New Roman" w:cs="Times New Roman"/>
          <w:sz w:val="24"/>
          <w:szCs w:val="24"/>
        </w:rPr>
        <w:t>Essentially, the MCA offers a statutory basis of ADR by its reconciliation provision and welfare orientation of ancillary issues. Nonetheless, its applicability to matrimonial disputes in Nigeria is hampered by the lack of elaborate mediation processes and institutional connections.</w:t>
      </w:r>
    </w:p>
    <w:p w:rsidR="00400BDA" w:rsidRPr="00753407" w:rsidRDefault="00400BDA" w:rsidP="00400BDA">
      <w:pPr>
        <w:spacing w:line="480" w:lineRule="auto"/>
        <w:jc w:val="both"/>
        <w:rPr>
          <w:rFonts w:ascii="Times New Roman" w:hAnsi="Times New Roman" w:cs="Times New Roman"/>
          <w:b/>
          <w:sz w:val="24"/>
          <w:szCs w:val="24"/>
        </w:rPr>
      </w:pPr>
      <w:r w:rsidRPr="00753407">
        <w:rPr>
          <w:rFonts w:ascii="Times New Roman" w:hAnsi="Times New Roman" w:cs="Times New Roman"/>
          <w:b/>
          <w:sz w:val="24"/>
          <w:szCs w:val="24"/>
        </w:rPr>
        <w:lastRenderedPageBreak/>
        <w:t>3.2.2 Arbitration and Mediation Act.</w:t>
      </w:r>
    </w:p>
    <w:p w:rsidR="00400BDA" w:rsidRPr="00A92707" w:rsidRDefault="00400BDA" w:rsidP="00400BDA">
      <w:pPr>
        <w:spacing w:line="480" w:lineRule="auto"/>
        <w:jc w:val="both"/>
        <w:rPr>
          <w:rFonts w:ascii="Times New Roman" w:hAnsi="Times New Roman" w:cs="Times New Roman"/>
          <w:sz w:val="24"/>
          <w:szCs w:val="24"/>
        </w:rPr>
      </w:pPr>
      <w:r w:rsidRPr="003D7779">
        <w:rPr>
          <w:rFonts w:ascii="Times New Roman" w:hAnsi="Times New Roman" w:cs="Times New Roman"/>
          <w:sz w:val="24"/>
          <w:szCs w:val="24"/>
        </w:rPr>
        <w:t>The Arbitration and Mediation Act 2023 is the most recent law to regulate the ADR in Nigeria. It repeals the Arbitration and Conciliation Act and provides a common legal framework on arbitration, mediation, and conciliation</w:t>
      </w:r>
      <w:r w:rsidRPr="001E2834">
        <w:rPr>
          <w:rFonts w:ascii="Times New Roman" w:hAnsi="Times New Roman" w:cs="Times New Roman"/>
          <w:sz w:val="24"/>
          <w:szCs w:val="24"/>
        </w:rPr>
        <w:t>.</w:t>
      </w:r>
      <w:r>
        <w:rPr>
          <w:rStyle w:val="FootnoteReference"/>
          <w:rFonts w:ascii="Times New Roman" w:hAnsi="Times New Roman" w:cs="Times New Roman"/>
          <w:sz w:val="24"/>
          <w:szCs w:val="24"/>
        </w:rPr>
        <w:footnoteReference w:id="165"/>
      </w:r>
      <w:r w:rsidRPr="001E2834">
        <w:rPr>
          <w:rFonts w:ascii="Times New Roman" w:hAnsi="Times New Roman" w:cs="Times New Roman"/>
          <w:sz w:val="24"/>
          <w:szCs w:val="24"/>
        </w:rPr>
        <w:t xml:space="preserve"> </w:t>
      </w:r>
      <w:r w:rsidRPr="00A92707">
        <w:rPr>
          <w:rFonts w:ascii="Times New Roman" w:hAnsi="Times New Roman" w:cs="Times New Roman"/>
          <w:sz w:val="24"/>
          <w:szCs w:val="24"/>
        </w:rPr>
        <w:t>Although arbitration is inappropriate in most cases relating to matrimonial causes since the matters of marital status refer to public policy and to statutory pronouncement, mediation under the Act is significantly applicable in the settlement of ancillary matrimonial conflicts.</w:t>
      </w:r>
      <w:r>
        <w:rPr>
          <w:rStyle w:val="FootnoteReference"/>
          <w:rFonts w:ascii="Times New Roman" w:hAnsi="Times New Roman" w:cs="Times New Roman"/>
          <w:sz w:val="24"/>
          <w:szCs w:val="24"/>
        </w:rPr>
        <w:footnoteReference w:id="166"/>
      </w:r>
    </w:p>
    <w:p w:rsidR="00400BDA" w:rsidRDefault="00400BDA" w:rsidP="00400BDA">
      <w:pPr>
        <w:spacing w:line="480" w:lineRule="auto"/>
        <w:jc w:val="both"/>
        <w:rPr>
          <w:rFonts w:ascii="Times New Roman" w:hAnsi="Times New Roman" w:cs="Times New Roman"/>
          <w:sz w:val="24"/>
          <w:szCs w:val="24"/>
        </w:rPr>
      </w:pPr>
      <w:r w:rsidRPr="00753407">
        <w:rPr>
          <w:rFonts w:ascii="Times New Roman" w:hAnsi="Times New Roman" w:cs="Times New Roman"/>
          <w:sz w:val="24"/>
          <w:szCs w:val="24"/>
        </w:rPr>
        <w:t xml:space="preserve">The Act formally </w:t>
      </w:r>
      <w:proofErr w:type="spellStart"/>
      <w:r w:rsidRPr="00753407">
        <w:rPr>
          <w:rFonts w:ascii="Times New Roman" w:hAnsi="Times New Roman" w:cs="Times New Roman"/>
          <w:sz w:val="24"/>
          <w:szCs w:val="24"/>
        </w:rPr>
        <w:t>recognises</w:t>
      </w:r>
      <w:proofErr w:type="spellEnd"/>
      <w:r w:rsidRPr="00753407">
        <w:rPr>
          <w:rFonts w:ascii="Times New Roman" w:hAnsi="Times New Roman" w:cs="Times New Roman"/>
          <w:sz w:val="24"/>
          <w:szCs w:val="24"/>
        </w:rPr>
        <w:t xml:space="preserve"> mediation as a voluntary and confidential process in which a neutral third party assists disputing parties in reaching a mutually acceptable settlement.</w:t>
      </w:r>
      <w:r>
        <w:rPr>
          <w:rStyle w:val="FootnoteReference"/>
          <w:rFonts w:ascii="Times New Roman" w:hAnsi="Times New Roman" w:cs="Times New Roman"/>
          <w:sz w:val="24"/>
          <w:szCs w:val="24"/>
        </w:rPr>
        <w:footnoteReference w:id="167"/>
      </w:r>
      <w:r w:rsidRPr="00753407">
        <w:rPr>
          <w:rFonts w:ascii="Times New Roman" w:hAnsi="Times New Roman" w:cs="Times New Roman"/>
          <w:sz w:val="24"/>
          <w:szCs w:val="24"/>
        </w:rPr>
        <w:t xml:space="preserve"> This definition reflects internationally accepted standards and provides legal certainty for mediated agreements.</w:t>
      </w:r>
      <w:r>
        <w:rPr>
          <w:rStyle w:val="FootnoteReference"/>
          <w:rFonts w:ascii="Times New Roman" w:hAnsi="Times New Roman" w:cs="Times New Roman"/>
          <w:sz w:val="24"/>
          <w:szCs w:val="24"/>
        </w:rPr>
        <w:footnoteReference w:id="168"/>
      </w:r>
      <w:r w:rsidRPr="00753407">
        <w:rPr>
          <w:rFonts w:ascii="Times New Roman" w:hAnsi="Times New Roman" w:cs="Times New Roman"/>
          <w:sz w:val="24"/>
          <w:szCs w:val="24"/>
        </w:rPr>
        <w:t xml:space="preserve"> Under the Act, a mediated settlement agreement that is reduced into writing and signed by the parties is enforceable as a binding contract and may, upon application, be entered as a consent judgment of the court.</w:t>
      </w:r>
      <w:r>
        <w:rPr>
          <w:rStyle w:val="FootnoteReference"/>
          <w:rFonts w:ascii="Times New Roman" w:hAnsi="Times New Roman" w:cs="Times New Roman"/>
          <w:sz w:val="24"/>
          <w:szCs w:val="24"/>
        </w:rPr>
        <w:footnoteReference w:id="169"/>
      </w:r>
      <w:r w:rsidRPr="00753407">
        <w:rPr>
          <w:rFonts w:ascii="Times New Roman" w:hAnsi="Times New Roman" w:cs="Times New Roman"/>
          <w:sz w:val="24"/>
          <w:szCs w:val="24"/>
        </w:rPr>
        <w:t xml:space="preserve"> This enforceability mechanism is particularly important in matrimonial disputes involving maintenance and property distribution, where compliance is essential for long-term stability.</w:t>
      </w:r>
    </w:p>
    <w:p w:rsidR="00400BDA" w:rsidRPr="00A92707" w:rsidRDefault="00400BDA" w:rsidP="00400BDA">
      <w:pPr>
        <w:spacing w:line="480" w:lineRule="auto"/>
        <w:jc w:val="both"/>
        <w:rPr>
          <w:rFonts w:ascii="Times New Roman" w:hAnsi="Times New Roman" w:cs="Times New Roman"/>
          <w:sz w:val="24"/>
          <w:szCs w:val="24"/>
        </w:rPr>
      </w:pPr>
      <w:r w:rsidRPr="00A92707">
        <w:rPr>
          <w:rFonts w:ascii="Times New Roman" w:hAnsi="Times New Roman" w:cs="Times New Roman"/>
          <w:sz w:val="24"/>
          <w:szCs w:val="24"/>
        </w:rPr>
        <w:t>Such definition is a formal recognition of the internationally accepted standards and offers legal certainty of a mutually acceptable settlement reached by the parties</w:t>
      </w:r>
      <w:r>
        <w:rPr>
          <w:rFonts w:ascii="Times New Roman" w:hAnsi="Times New Roman" w:cs="Times New Roman"/>
          <w:sz w:val="24"/>
          <w:szCs w:val="24"/>
        </w:rPr>
        <w:t xml:space="preserve"> d</w:t>
      </w:r>
      <w:r w:rsidRPr="00A92707">
        <w:rPr>
          <w:rFonts w:ascii="Times New Roman" w:hAnsi="Times New Roman" w:cs="Times New Roman"/>
          <w:sz w:val="24"/>
          <w:szCs w:val="24"/>
        </w:rPr>
        <w:t xml:space="preserve">ue to the mediation that may </w:t>
      </w:r>
      <w:r w:rsidRPr="00A92707">
        <w:rPr>
          <w:rFonts w:ascii="Times New Roman" w:hAnsi="Times New Roman" w:cs="Times New Roman"/>
          <w:sz w:val="24"/>
          <w:szCs w:val="24"/>
        </w:rPr>
        <w:lastRenderedPageBreak/>
        <w:t>subsequently be formally registered as a maintenance and property distribution agreement</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170"/>
      </w:r>
      <w:r w:rsidRPr="00A92707">
        <w:rPr>
          <w:rFonts w:ascii="Times New Roman" w:hAnsi="Times New Roman" w:cs="Times New Roman"/>
          <w:sz w:val="24"/>
          <w:szCs w:val="24"/>
        </w:rPr>
        <w:t xml:space="preserve"> </w:t>
      </w:r>
      <w:r>
        <w:rPr>
          <w:rFonts w:ascii="Times New Roman" w:hAnsi="Times New Roman" w:cs="Times New Roman"/>
          <w:sz w:val="24"/>
          <w:szCs w:val="24"/>
        </w:rPr>
        <w:t>U</w:t>
      </w:r>
      <w:r w:rsidRPr="00A92707">
        <w:rPr>
          <w:rFonts w:ascii="Times New Roman" w:hAnsi="Times New Roman" w:cs="Times New Roman"/>
          <w:sz w:val="24"/>
          <w:szCs w:val="24"/>
        </w:rPr>
        <w:t xml:space="preserve">pon application, </w:t>
      </w:r>
      <w:r>
        <w:rPr>
          <w:rFonts w:ascii="Times New Roman" w:hAnsi="Times New Roman" w:cs="Times New Roman"/>
          <w:sz w:val="24"/>
          <w:szCs w:val="24"/>
        </w:rPr>
        <w:t xml:space="preserve">it may </w:t>
      </w:r>
      <w:r w:rsidRPr="00A92707">
        <w:rPr>
          <w:rFonts w:ascii="Times New Roman" w:hAnsi="Times New Roman" w:cs="Times New Roman"/>
          <w:sz w:val="24"/>
          <w:szCs w:val="24"/>
        </w:rPr>
        <w:t>become a consent judgment of the court.</w:t>
      </w:r>
      <w:r>
        <w:rPr>
          <w:rStyle w:val="FootnoteReference"/>
          <w:rFonts w:ascii="Times New Roman" w:hAnsi="Times New Roman" w:cs="Times New Roman"/>
          <w:sz w:val="24"/>
          <w:szCs w:val="24"/>
        </w:rPr>
        <w:footnoteReference w:id="171"/>
      </w:r>
    </w:p>
    <w:p w:rsidR="00400BDA" w:rsidRPr="00A92707" w:rsidRDefault="00400BDA" w:rsidP="00400BDA">
      <w:pPr>
        <w:spacing w:line="480" w:lineRule="auto"/>
        <w:jc w:val="both"/>
        <w:rPr>
          <w:rFonts w:ascii="Times New Roman" w:hAnsi="Times New Roman" w:cs="Times New Roman"/>
          <w:sz w:val="24"/>
          <w:szCs w:val="24"/>
        </w:rPr>
      </w:pPr>
      <w:r w:rsidRPr="00A92707">
        <w:rPr>
          <w:rFonts w:ascii="Times New Roman" w:hAnsi="Times New Roman" w:cs="Times New Roman"/>
          <w:sz w:val="24"/>
          <w:szCs w:val="24"/>
        </w:rPr>
        <w:t xml:space="preserve">Mediation is also appropriate in family disputes because of the Act provisions of confidentiality. </w:t>
      </w:r>
      <w:r>
        <w:rPr>
          <w:rStyle w:val="FootnoteReference"/>
          <w:rFonts w:ascii="Times New Roman" w:hAnsi="Times New Roman" w:cs="Times New Roman"/>
          <w:sz w:val="24"/>
          <w:szCs w:val="24"/>
        </w:rPr>
        <w:footnoteReference w:id="172"/>
      </w:r>
      <w:r w:rsidRPr="00A92707">
        <w:rPr>
          <w:rFonts w:ascii="Times New Roman" w:hAnsi="Times New Roman" w:cs="Times New Roman"/>
          <w:sz w:val="24"/>
          <w:szCs w:val="24"/>
        </w:rPr>
        <w:t>Matrimonial disputes are usually personal related and the parties involved would want to discuss them quietly instead of openly in a courtroom settings</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173"/>
      </w:r>
      <w:r w:rsidRPr="00A92707">
        <w:rPr>
          <w:rFonts w:ascii="Times New Roman" w:hAnsi="Times New Roman" w:cs="Times New Roman"/>
          <w:sz w:val="24"/>
          <w:szCs w:val="24"/>
        </w:rPr>
        <w:t xml:space="preserve"> </w:t>
      </w:r>
      <w:r>
        <w:rPr>
          <w:rFonts w:ascii="Times New Roman" w:hAnsi="Times New Roman" w:cs="Times New Roman"/>
          <w:sz w:val="24"/>
          <w:szCs w:val="24"/>
        </w:rPr>
        <w:t xml:space="preserve">This is </w:t>
      </w:r>
      <w:r w:rsidRPr="00A92707">
        <w:rPr>
          <w:rFonts w:ascii="Times New Roman" w:hAnsi="Times New Roman" w:cs="Times New Roman"/>
          <w:sz w:val="24"/>
          <w:szCs w:val="24"/>
        </w:rPr>
        <w:t>where the act would provide privacy, which would foster openness and avoid litigation due to embarrassment.</w:t>
      </w:r>
      <w:r>
        <w:rPr>
          <w:rStyle w:val="FootnoteReference"/>
          <w:rFonts w:ascii="Times New Roman" w:hAnsi="Times New Roman" w:cs="Times New Roman"/>
          <w:sz w:val="24"/>
          <w:szCs w:val="24"/>
        </w:rPr>
        <w:footnoteReference w:id="174"/>
      </w:r>
    </w:p>
    <w:p w:rsidR="00400BDA" w:rsidRPr="00A92707" w:rsidRDefault="00400BDA" w:rsidP="00400BDA">
      <w:pPr>
        <w:spacing w:line="480" w:lineRule="auto"/>
        <w:jc w:val="both"/>
        <w:rPr>
          <w:rFonts w:ascii="Times New Roman" w:hAnsi="Times New Roman" w:cs="Times New Roman"/>
          <w:sz w:val="24"/>
          <w:szCs w:val="24"/>
        </w:rPr>
      </w:pPr>
      <w:r w:rsidRPr="00A92707">
        <w:rPr>
          <w:rFonts w:ascii="Times New Roman" w:hAnsi="Times New Roman" w:cs="Times New Roman"/>
          <w:sz w:val="24"/>
          <w:szCs w:val="24"/>
        </w:rPr>
        <w:t>Moreover, the Act also allows court-referred mediation, which formally incorporates ADR into the formal justice system.</w:t>
      </w:r>
      <w:r>
        <w:rPr>
          <w:rStyle w:val="FootnoteReference"/>
          <w:rFonts w:ascii="Times New Roman" w:hAnsi="Times New Roman" w:cs="Times New Roman"/>
          <w:sz w:val="24"/>
          <w:szCs w:val="24"/>
        </w:rPr>
        <w:footnoteReference w:id="175"/>
      </w:r>
      <w:r w:rsidRPr="00A92707">
        <w:rPr>
          <w:rFonts w:ascii="Times New Roman" w:hAnsi="Times New Roman" w:cs="Times New Roman"/>
          <w:sz w:val="24"/>
          <w:szCs w:val="24"/>
        </w:rPr>
        <w:t xml:space="preserve">  High Courts may stay proceedings and refer parties to mediation where the subject matter can be settled.</w:t>
      </w:r>
      <w:r>
        <w:rPr>
          <w:rStyle w:val="FootnoteReference"/>
          <w:rFonts w:ascii="Times New Roman" w:hAnsi="Times New Roman" w:cs="Times New Roman"/>
          <w:sz w:val="24"/>
          <w:szCs w:val="24"/>
        </w:rPr>
        <w:footnoteReference w:id="176"/>
      </w:r>
      <w:r w:rsidRPr="00A92707">
        <w:rPr>
          <w:rFonts w:ascii="Times New Roman" w:hAnsi="Times New Roman" w:cs="Times New Roman"/>
          <w:sz w:val="24"/>
          <w:szCs w:val="24"/>
        </w:rPr>
        <w:t xml:space="preserve"> This implies a practical application in matrimonial litigation, with Multi-Door Courthouses like Lagos</w:t>
      </w:r>
      <w:r>
        <w:rPr>
          <w:rFonts w:ascii="Times New Roman" w:hAnsi="Times New Roman" w:cs="Times New Roman"/>
          <w:sz w:val="24"/>
          <w:szCs w:val="24"/>
        </w:rPr>
        <w:t>, Enugu</w:t>
      </w:r>
      <w:r w:rsidRPr="00A92707">
        <w:rPr>
          <w:rFonts w:ascii="Times New Roman" w:hAnsi="Times New Roman" w:cs="Times New Roman"/>
          <w:sz w:val="24"/>
          <w:szCs w:val="24"/>
        </w:rPr>
        <w:t xml:space="preserve"> and Abuja formally referring cases to mediation panels.</w:t>
      </w:r>
      <w:r>
        <w:rPr>
          <w:rStyle w:val="FootnoteReference"/>
          <w:rFonts w:ascii="Times New Roman" w:hAnsi="Times New Roman" w:cs="Times New Roman"/>
          <w:sz w:val="24"/>
          <w:szCs w:val="24"/>
        </w:rPr>
        <w:footnoteReference w:id="177"/>
      </w:r>
    </w:p>
    <w:p w:rsidR="00400BDA" w:rsidRPr="00A92707" w:rsidRDefault="00400BDA" w:rsidP="00400BDA">
      <w:pPr>
        <w:spacing w:line="480" w:lineRule="auto"/>
        <w:jc w:val="both"/>
        <w:rPr>
          <w:rFonts w:ascii="Times New Roman" w:hAnsi="Times New Roman" w:cs="Times New Roman"/>
          <w:sz w:val="24"/>
          <w:szCs w:val="24"/>
        </w:rPr>
      </w:pPr>
      <w:r w:rsidRPr="00A92707">
        <w:rPr>
          <w:rFonts w:ascii="Times New Roman" w:hAnsi="Times New Roman" w:cs="Times New Roman"/>
          <w:sz w:val="24"/>
          <w:szCs w:val="24"/>
        </w:rPr>
        <w:t>Nevertheless, there are difficulties to the application of the Act to matrimonial disputes.</w:t>
      </w:r>
      <w:r>
        <w:rPr>
          <w:rStyle w:val="FootnoteReference"/>
          <w:rFonts w:ascii="Times New Roman" w:hAnsi="Times New Roman" w:cs="Times New Roman"/>
          <w:sz w:val="24"/>
          <w:szCs w:val="24"/>
        </w:rPr>
        <w:footnoteReference w:id="178"/>
      </w:r>
      <w:r w:rsidRPr="00A92707">
        <w:rPr>
          <w:rFonts w:ascii="Times New Roman" w:hAnsi="Times New Roman" w:cs="Times New Roman"/>
          <w:sz w:val="24"/>
          <w:szCs w:val="24"/>
        </w:rPr>
        <w:t xml:space="preserve"> Also, the issues concerning disintegration of marriage and statements of marital status still rest squarely in the jurisdiction of the courts and cannot be resolved through mediation or arbitration considering the superiority of the welfare principle by the Child Rights Act.</w:t>
      </w:r>
      <w:r>
        <w:rPr>
          <w:rStyle w:val="FootnoteReference"/>
          <w:rFonts w:ascii="Times New Roman" w:hAnsi="Times New Roman" w:cs="Times New Roman"/>
          <w:sz w:val="24"/>
          <w:szCs w:val="24"/>
        </w:rPr>
        <w:footnoteReference w:id="179"/>
      </w:r>
    </w:p>
    <w:p w:rsidR="00400BDA" w:rsidRPr="00A92707" w:rsidRDefault="00400BDA" w:rsidP="00400BDA">
      <w:pPr>
        <w:spacing w:line="480" w:lineRule="auto"/>
        <w:jc w:val="both"/>
        <w:rPr>
          <w:rFonts w:ascii="Times New Roman" w:hAnsi="Times New Roman" w:cs="Times New Roman"/>
          <w:sz w:val="24"/>
          <w:szCs w:val="24"/>
        </w:rPr>
      </w:pPr>
      <w:r w:rsidRPr="00A92707">
        <w:rPr>
          <w:rFonts w:ascii="Times New Roman" w:hAnsi="Times New Roman" w:cs="Times New Roman"/>
          <w:sz w:val="24"/>
          <w:szCs w:val="24"/>
        </w:rPr>
        <w:lastRenderedPageBreak/>
        <w:t>The lack of trained family mediators with experience in matrimonial law and child psychology is another practical limitation</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180"/>
      </w:r>
      <w:r>
        <w:rPr>
          <w:rFonts w:ascii="Times New Roman" w:hAnsi="Times New Roman" w:cs="Times New Roman"/>
          <w:sz w:val="24"/>
          <w:szCs w:val="24"/>
        </w:rPr>
        <w:t xml:space="preserve"> This is </w:t>
      </w:r>
      <w:r w:rsidRPr="00A92707">
        <w:rPr>
          <w:rFonts w:ascii="Times New Roman" w:hAnsi="Times New Roman" w:cs="Times New Roman"/>
          <w:sz w:val="24"/>
          <w:szCs w:val="24"/>
        </w:rPr>
        <w:t xml:space="preserve">because although the Act sets the generic scheme of mediation, it fails to introduce the </w:t>
      </w:r>
      <w:proofErr w:type="spellStart"/>
      <w:r w:rsidRPr="00A92707">
        <w:rPr>
          <w:rFonts w:ascii="Times New Roman" w:hAnsi="Times New Roman" w:cs="Times New Roman"/>
          <w:sz w:val="24"/>
          <w:szCs w:val="24"/>
        </w:rPr>
        <w:t>specialised</w:t>
      </w:r>
      <w:proofErr w:type="spellEnd"/>
      <w:r w:rsidRPr="00A92707">
        <w:rPr>
          <w:rFonts w:ascii="Times New Roman" w:hAnsi="Times New Roman" w:cs="Times New Roman"/>
          <w:sz w:val="24"/>
          <w:szCs w:val="24"/>
        </w:rPr>
        <w:t xml:space="preserve"> family mediation standards and the essential screening of domestic violence, which are the key protective measures of ADR in matrimonial law.</w:t>
      </w:r>
      <w:r>
        <w:rPr>
          <w:rStyle w:val="FootnoteReference"/>
          <w:rFonts w:ascii="Times New Roman" w:hAnsi="Times New Roman" w:cs="Times New Roman"/>
          <w:sz w:val="24"/>
          <w:szCs w:val="24"/>
        </w:rPr>
        <w:footnoteReference w:id="181"/>
      </w:r>
      <w:r>
        <w:rPr>
          <w:rFonts w:ascii="Times New Roman" w:hAnsi="Times New Roman" w:cs="Times New Roman"/>
          <w:sz w:val="24"/>
          <w:szCs w:val="24"/>
        </w:rPr>
        <w:t xml:space="preserve"> </w:t>
      </w:r>
      <w:r w:rsidRPr="00753407">
        <w:rPr>
          <w:rFonts w:ascii="Times New Roman" w:hAnsi="Times New Roman" w:cs="Times New Roman"/>
          <w:sz w:val="24"/>
          <w:szCs w:val="24"/>
        </w:rPr>
        <w:t>Despite these limitations, the Arbitration and Mediation Act 2023 significantly strengthens the legal infrastructure for ADR in Nigeria by providing enforceability, confidentiality, and court integration mechanisms.</w:t>
      </w:r>
    </w:p>
    <w:p w:rsidR="00400BDA" w:rsidRPr="00A644CF" w:rsidRDefault="00400BDA" w:rsidP="00400BDA">
      <w:pPr>
        <w:spacing w:line="480" w:lineRule="auto"/>
        <w:jc w:val="both"/>
        <w:rPr>
          <w:rFonts w:ascii="Times New Roman" w:hAnsi="Times New Roman" w:cs="Times New Roman"/>
          <w:b/>
          <w:sz w:val="24"/>
          <w:szCs w:val="24"/>
        </w:rPr>
      </w:pPr>
      <w:r w:rsidRPr="00A644CF">
        <w:rPr>
          <w:rFonts w:ascii="Times New Roman" w:hAnsi="Times New Roman" w:cs="Times New Roman"/>
          <w:b/>
          <w:sz w:val="24"/>
          <w:szCs w:val="24"/>
        </w:rPr>
        <w:t>3.2.3 Child Rights Act and Welfare Principle in ADR</w:t>
      </w:r>
    </w:p>
    <w:p w:rsidR="00400BDA" w:rsidRPr="00A92707" w:rsidRDefault="00400BDA" w:rsidP="00400BDA">
      <w:pPr>
        <w:spacing w:line="480" w:lineRule="auto"/>
        <w:jc w:val="both"/>
        <w:rPr>
          <w:rFonts w:ascii="Times New Roman" w:hAnsi="Times New Roman" w:cs="Times New Roman"/>
          <w:sz w:val="24"/>
          <w:szCs w:val="24"/>
        </w:rPr>
      </w:pPr>
      <w:r w:rsidRPr="00A92707">
        <w:rPr>
          <w:rFonts w:ascii="Times New Roman" w:hAnsi="Times New Roman" w:cs="Times New Roman"/>
          <w:sz w:val="24"/>
          <w:szCs w:val="24"/>
        </w:rPr>
        <w:t>Child Rights Act 2003 (CRA) is one of the key statutory tools of regulating the matrimonial conflicts of children in Nigeria. Even though the Act does not specifically establish a different dispute resolution regime, its stipulations strengthen the normative basis, onto which ADR mechanisms in family disputes rest. The CRA puts the welfare of the child into the forefront of the priority of concern and as such changes the way custody, maintenance, guardianship, and access issues should be handled.</w:t>
      </w:r>
      <w:r>
        <w:rPr>
          <w:rStyle w:val="FootnoteReference"/>
          <w:rFonts w:ascii="Times New Roman" w:hAnsi="Times New Roman" w:cs="Times New Roman"/>
          <w:sz w:val="24"/>
          <w:szCs w:val="24"/>
        </w:rPr>
        <w:footnoteReference w:id="182"/>
      </w:r>
    </w:p>
    <w:p w:rsidR="00400BDA" w:rsidRPr="00A92707" w:rsidRDefault="00400BDA" w:rsidP="00400BDA">
      <w:pPr>
        <w:spacing w:line="480" w:lineRule="auto"/>
        <w:jc w:val="both"/>
        <w:rPr>
          <w:rFonts w:ascii="Times New Roman" w:hAnsi="Times New Roman" w:cs="Times New Roman"/>
          <w:sz w:val="24"/>
          <w:szCs w:val="24"/>
        </w:rPr>
      </w:pPr>
      <w:r w:rsidRPr="00A92707">
        <w:rPr>
          <w:rFonts w:ascii="Times New Roman" w:hAnsi="Times New Roman" w:cs="Times New Roman"/>
          <w:sz w:val="24"/>
          <w:szCs w:val="24"/>
        </w:rPr>
        <w:t>Section 1 of the Act states that the best interest of the child shall be the foremost consideration in all actions relating to a child, whether by a court of law, administrative authority or the legislative body.</w:t>
      </w:r>
      <w:r>
        <w:rPr>
          <w:rStyle w:val="FootnoteReference"/>
          <w:rFonts w:ascii="Times New Roman" w:hAnsi="Times New Roman" w:cs="Times New Roman"/>
          <w:sz w:val="24"/>
          <w:szCs w:val="24"/>
        </w:rPr>
        <w:footnoteReference w:id="183"/>
      </w:r>
      <w:r w:rsidRPr="00A92707">
        <w:rPr>
          <w:rFonts w:ascii="Times New Roman" w:hAnsi="Times New Roman" w:cs="Times New Roman"/>
          <w:sz w:val="24"/>
          <w:szCs w:val="24"/>
        </w:rPr>
        <w:t xml:space="preserve"> This statutory expression conforms precisely with the mediation and conciliation philosophy, which aims at ensuring reduced aggression between the parents and conducive parenting arrangements. In contrast to the adversarial litigation which usually intensifies parental </w:t>
      </w:r>
      <w:r w:rsidRPr="00A92707">
        <w:rPr>
          <w:rFonts w:ascii="Times New Roman" w:hAnsi="Times New Roman" w:cs="Times New Roman"/>
          <w:sz w:val="24"/>
          <w:szCs w:val="24"/>
        </w:rPr>
        <w:lastRenderedPageBreak/>
        <w:t>conflict, the mediation processes are designed to emphasize the long-term interests of the child over the legal rights of the fighting spouses in the present.</w:t>
      </w:r>
      <w:r>
        <w:rPr>
          <w:rStyle w:val="FootnoteReference"/>
          <w:rFonts w:ascii="Times New Roman" w:hAnsi="Times New Roman" w:cs="Times New Roman"/>
          <w:sz w:val="24"/>
          <w:szCs w:val="24"/>
        </w:rPr>
        <w:footnoteReference w:id="184"/>
      </w:r>
    </w:p>
    <w:p w:rsidR="00400BDA" w:rsidRPr="00A92707" w:rsidRDefault="00400BDA" w:rsidP="00400BDA">
      <w:pPr>
        <w:spacing w:line="480" w:lineRule="auto"/>
        <w:jc w:val="both"/>
        <w:rPr>
          <w:rFonts w:ascii="Times New Roman" w:hAnsi="Times New Roman" w:cs="Times New Roman"/>
          <w:sz w:val="24"/>
          <w:szCs w:val="24"/>
        </w:rPr>
      </w:pPr>
      <w:r w:rsidRPr="00A92707">
        <w:rPr>
          <w:rFonts w:ascii="Times New Roman" w:hAnsi="Times New Roman" w:cs="Times New Roman"/>
          <w:sz w:val="24"/>
          <w:szCs w:val="24"/>
        </w:rPr>
        <w:t xml:space="preserve">The welfare principle has always been declared predominant by Nigerian courts. In </w:t>
      </w:r>
      <w:r w:rsidRPr="00AC18BC">
        <w:rPr>
          <w:rFonts w:ascii="Times New Roman" w:hAnsi="Times New Roman" w:cs="Times New Roman"/>
          <w:i/>
          <w:sz w:val="24"/>
          <w:szCs w:val="24"/>
        </w:rPr>
        <w:t>Alabi v Alabi</w:t>
      </w:r>
      <w:r>
        <w:rPr>
          <w:rStyle w:val="FootnoteReference"/>
          <w:rFonts w:ascii="Times New Roman" w:hAnsi="Times New Roman" w:cs="Times New Roman"/>
          <w:i/>
          <w:sz w:val="24"/>
          <w:szCs w:val="24"/>
        </w:rPr>
        <w:footnoteReference w:id="185"/>
      </w:r>
      <w:r w:rsidRPr="00A92707">
        <w:rPr>
          <w:rFonts w:ascii="Times New Roman" w:hAnsi="Times New Roman" w:cs="Times New Roman"/>
          <w:sz w:val="24"/>
          <w:szCs w:val="24"/>
        </w:rPr>
        <w:t xml:space="preserve">, the Supreme Court restated that custody rulings should be informed not by the legal rightful claims of parents but the general welfare of the child. Likewise, the court in </w:t>
      </w:r>
      <w:r w:rsidRPr="00AC18BC">
        <w:rPr>
          <w:rFonts w:ascii="Times New Roman" w:hAnsi="Times New Roman" w:cs="Times New Roman"/>
          <w:i/>
          <w:sz w:val="24"/>
          <w:szCs w:val="24"/>
        </w:rPr>
        <w:t>Williams v Williams</w:t>
      </w:r>
      <w:r>
        <w:rPr>
          <w:rStyle w:val="FootnoteReference"/>
          <w:rFonts w:ascii="Times New Roman" w:hAnsi="Times New Roman" w:cs="Times New Roman"/>
          <w:i/>
          <w:sz w:val="24"/>
          <w:szCs w:val="24"/>
        </w:rPr>
        <w:footnoteReference w:id="186"/>
      </w:r>
      <w:r w:rsidRPr="00A92707">
        <w:rPr>
          <w:rFonts w:ascii="Times New Roman" w:hAnsi="Times New Roman" w:cs="Times New Roman"/>
          <w:sz w:val="24"/>
          <w:szCs w:val="24"/>
        </w:rPr>
        <w:t xml:space="preserve"> reiterated that welfare considerations should override technical legal rights in the case of custody disputes.</w:t>
      </w:r>
    </w:p>
    <w:p w:rsidR="00400BDA" w:rsidRPr="00A92707" w:rsidRDefault="00400BDA" w:rsidP="00400BDA">
      <w:pPr>
        <w:spacing w:line="480" w:lineRule="auto"/>
        <w:jc w:val="both"/>
        <w:rPr>
          <w:rFonts w:ascii="Times New Roman" w:hAnsi="Times New Roman" w:cs="Times New Roman"/>
          <w:sz w:val="24"/>
          <w:szCs w:val="24"/>
        </w:rPr>
      </w:pPr>
      <w:r w:rsidRPr="00A92707">
        <w:rPr>
          <w:rFonts w:ascii="Times New Roman" w:hAnsi="Times New Roman" w:cs="Times New Roman"/>
          <w:sz w:val="24"/>
          <w:szCs w:val="24"/>
        </w:rPr>
        <w:t>Moreover, the CRA promotes practices that are considerate of psychological/emotional demands of children. Procedural courtroom trials, especially acrimonious cross-examination, can subject children to trauma and social exposure.</w:t>
      </w:r>
      <w:r>
        <w:rPr>
          <w:rStyle w:val="FootnoteReference"/>
          <w:rFonts w:ascii="Times New Roman" w:hAnsi="Times New Roman" w:cs="Times New Roman"/>
          <w:sz w:val="24"/>
          <w:szCs w:val="24"/>
        </w:rPr>
        <w:footnoteReference w:id="187"/>
      </w:r>
      <w:r w:rsidRPr="00A92707">
        <w:rPr>
          <w:rFonts w:ascii="Times New Roman" w:hAnsi="Times New Roman" w:cs="Times New Roman"/>
          <w:sz w:val="24"/>
          <w:szCs w:val="24"/>
        </w:rPr>
        <w:t xml:space="preserve"> Mediation in contrast, offers a more relaxed and non-custodial process where parents can make arrangements that are not rigid regarding residence, visiting times, schooling as well as health care.</w:t>
      </w:r>
      <w:r>
        <w:rPr>
          <w:rStyle w:val="FootnoteReference"/>
          <w:rFonts w:ascii="Times New Roman" w:hAnsi="Times New Roman" w:cs="Times New Roman"/>
          <w:sz w:val="24"/>
          <w:szCs w:val="24"/>
        </w:rPr>
        <w:footnoteReference w:id="188"/>
      </w:r>
      <w:r w:rsidRPr="00A92707">
        <w:rPr>
          <w:rFonts w:ascii="Times New Roman" w:hAnsi="Times New Roman" w:cs="Times New Roman"/>
          <w:sz w:val="24"/>
          <w:szCs w:val="24"/>
        </w:rPr>
        <w:t xml:space="preserve"> ADR secrecy thus aligns with the protective goals of the CRA.</w:t>
      </w:r>
    </w:p>
    <w:p w:rsidR="00400BDA" w:rsidRPr="00A92707" w:rsidRDefault="00400BDA" w:rsidP="00400BDA">
      <w:pPr>
        <w:spacing w:line="480" w:lineRule="auto"/>
        <w:jc w:val="both"/>
        <w:rPr>
          <w:rFonts w:ascii="Times New Roman" w:hAnsi="Times New Roman" w:cs="Times New Roman"/>
          <w:sz w:val="24"/>
          <w:szCs w:val="24"/>
        </w:rPr>
      </w:pPr>
      <w:r w:rsidRPr="00A92707">
        <w:rPr>
          <w:rFonts w:ascii="Times New Roman" w:hAnsi="Times New Roman" w:cs="Times New Roman"/>
          <w:sz w:val="24"/>
          <w:szCs w:val="24"/>
        </w:rPr>
        <w:t>Nonetheless, though ADR is in line with the principle of welfare, the Act implicitly maintains judicial control. Any consent made by parties in regards to custody or maintenance is liable to review to verify is sound and lawful in regards to best interest of the child.</w:t>
      </w:r>
      <w:r>
        <w:rPr>
          <w:rStyle w:val="FootnoteReference"/>
          <w:rFonts w:ascii="Times New Roman" w:hAnsi="Times New Roman" w:cs="Times New Roman"/>
          <w:sz w:val="24"/>
          <w:szCs w:val="24"/>
        </w:rPr>
        <w:footnoteReference w:id="189"/>
      </w:r>
      <w:r w:rsidRPr="00A92707">
        <w:rPr>
          <w:rFonts w:ascii="Times New Roman" w:hAnsi="Times New Roman" w:cs="Times New Roman"/>
          <w:sz w:val="24"/>
          <w:szCs w:val="24"/>
        </w:rPr>
        <w:t xml:space="preserve"> The importance of this supervisory role was highlighted in </w:t>
      </w:r>
      <w:r w:rsidRPr="00AC18BC">
        <w:rPr>
          <w:rFonts w:ascii="Times New Roman" w:hAnsi="Times New Roman" w:cs="Times New Roman"/>
          <w:i/>
          <w:sz w:val="24"/>
          <w:szCs w:val="24"/>
        </w:rPr>
        <w:t>Umar v Umar</w:t>
      </w:r>
      <w:r>
        <w:rPr>
          <w:rStyle w:val="FootnoteReference"/>
          <w:rFonts w:ascii="Times New Roman" w:hAnsi="Times New Roman" w:cs="Times New Roman"/>
          <w:i/>
          <w:sz w:val="24"/>
          <w:szCs w:val="24"/>
        </w:rPr>
        <w:footnoteReference w:id="190"/>
      </w:r>
      <w:r w:rsidRPr="00A92707">
        <w:rPr>
          <w:rFonts w:ascii="Times New Roman" w:hAnsi="Times New Roman" w:cs="Times New Roman"/>
          <w:sz w:val="24"/>
          <w:szCs w:val="24"/>
        </w:rPr>
        <w:t xml:space="preserve"> because the Court of Appeal refused to apply an arrangement which failed to safeguard the welfare of the child.</w:t>
      </w:r>
    </w:p>
    <w:p w:rsidR="00400BDA" w:rsidRPr="00A92707" w:rsidRDefault="00400BDA" w:rsidP="00400BDA">
      <w:pPr>
        <w:spacing w:line="480" w:lineRule="auto"/>
        <w:jc w:val="both"/>
        <w:rPr>
          <w:rFonts w:ascii="Times New Roman" w:hAnsi="Times New Roman" w:cs="Times New Roman"/>
          <w:sz w:val="24"/>
          <w:szCs w:val="24"/>
        </w:rPr>
      </w:pPr>
      <w:r w:rsidRPr="00A92707">
        <w:rPr>
          <w:rFonts w:ascii="Times New Roman" w:hAnsi="Times New Roman" w:cs="Times New Roman"/>
          <w:sz w:val="24"/>
          <w:szCs w:val="24"/>
        </w:rPr>
        <w:lastRenderedPageBreak/>
        <w:t>The CRA thus functions in two roles in the statutory framework. First, it offers a normative rationale behind the non-adversarial dispute resolution in the family issue. Second, it sets up protective limits that keep the results of ADR in line with both the public policy and child welfare requirements. In this regard, the Act enhances the legal validity of mediation in matrimonial conflict and protecting the vulnerable parties.</w:t>
      </w:r>
    </w:p>
    <w:p w:rsidR="00400BDA" w:rsidRPr="00A508DB" w:rsidRDefault="00400BDA" w:rsidP="00400BDA">
      <w:pPr>
        <w:spacing w:line="480" w:lineRule="auto"/>
        <w:jc w:val="both"/>
        <w:rPr>
          <w:rFonts w:ascii="Times New Roman" w:hAnsi="Times New Roman" w:cs="Times New Roman"/>
          <w:b/>
          <w:sz w:val="24"/>
          <w:szCs w:val="24"/>
        </w:rPr>
      </w:pPr>
      <w:r w:rsidRPr="00A508DB">
        <w:rPr>
          <w:rFonts w:ascii="Times New Roman" w:hAnsi="Times New Roman" w:cs="Times New Roman"/>
          <w:b/>
          <w:sz w:val="24"/>
          <w:szCs w:val="24"/>
        </w:rPr>
        <w:t>3.3 Institutional Framework Governing the Use of ADR in Matrimonial Disputes in Nigeria</w:t>
      </w:r>
    </w:p>
    <w:p w:rsidR="00400BDA" w:rsidRPr="00A92707" w:rsidRDefault="00400BDA" w:rsidP="00400BDA">
      <w:pPr>
        <w:spacing w:line="480" w:lineRule="auto"/>
        <w:jc w:val="both"/>
        <w:rPr>
          <w:rFonts w:ascii="Times New Roman" w:hAnsi="Times New Roman" w:cs="Times New Roman"/>
          <w:sz w:val="24"/>
          <w:szCs w:val="24"/>
        </w:rPr>
      </w:pPr>
      <w:r w:rsidRPr="00A92707">
        <w:rPr>
          <w:rFonts w:ascii="Times New Roman" w:hAnsi="Times New Roman" w:cs="Times New Roman"/>
          <w:sz w:val="24"/>
          <w:szCs w:val="24"/>
        </w:rPr>
        <w:t xml:space="preserve">The institutional context of how the Alternative Dispute Resolution (ADR) operates when resolving matrimonial disputes in Nigeria includes formal court based ADR structures, customary and religious ADR structures, </w:t>
      </w:r>
      <w:proofErr w:type="spellStart"/>
      <w:r w:rsidRPr="00A92707">
        <w:rPr>
          <w:rFonts w:ascii="Times New Roman" w:hAnsi="Times New Roman" w:cs="Times New Roman"/>
          <w:sz w:val="24"/>
          <w:szCs w:val="24"/>
        </w:rPr>
        <w:t>specialised</w:t>
      </w:r>
      <w:proofErr w:type="spellEnd"/>
      <w:r w:rsidRPr="00A92707">
        <w:rPr>
          <w:rFonts w:ascii="Times New Roman" w:hAnsi="Times New Roman" w:cs="Times New Roman"/>
          <w:sz w:val="24"/>
          <w:szCs w:val="24"/>
        </w:rPr>
        <w:t xml:space="preserve"> family court structures, and professional mediation </w:t>
      </w:r>
      <w:proofErr w:type="spellStart"/>
      <w:r w:rsidRPr="00A92707">
        <w:rPr>
          <w:rFonts w:ascii="Times New Roman" w:hAnsi="Times New Roman" w:cs="Times New Roman"/>
          <w:sz w:val="24"/>
          <w:szCs w:val="24"/>
        </w:rPr>
        <w:t>organisations</w:t>
      </w:r>
      <w:proofErr w:type="spellEnd"/>
      <w:r w:rsidRPr="00A92707">
        <w:rPr>
          <w:rFonts w:ascii="Times New Roman" w:hAnsi="Times New Roman" w:cs="Times New Roman"/>
          <w:sz w:val="24"/>
          <w:szCs w:val="24"/>
        </w:rPr>
        <w:t>.</w:t>
      </w:r>
      <w:r>
        <w:rPr>
          <w:rStyle w:val="FootnoteReference"/>
          <w:rFonts w:ascii="Times New Roman" w:hAnsi="Times New Roman" w:cs="Times New Roman"/>
          <w:sz w:val="24"/>
          <w:szCs w:val="24"/>
        </w:rPr>
        <w:footnoteReference w:id="191"/>
      </w:r>
      <w:r w:rsidRPr="00A92707">
        <w:rPr>
          <w:rFonts w:ascii="Times New Roman" w:hAnsi="Times New Roman" w:cs="Times New Roman"/>
          <w:sz w:val="24"/>
          <w:szCs w:val="24"/>
        </w:rPr>
        <w:t xml:space="preserve"> These establishments offer the working mechanisms of the statutory provisions of reconciliation and settlement in matrimonial causes.</w:t>
      </w:r>
      <w:r>
        <w:rPr>
          <w:rStyle w:val="FootnoteReference"/>
          <w:rFonts w:ascii="Times New Roman" w:hAnsi="Times New Roman" w:cs="Times New Roman"/>
          <w:sz w:val="24"/>
          <w:szCs w:val="24"/>
        </w:rPr>
        <w:footnoteReference w:id="192"/>
      </w:r>
      <w:r w:rsidRPr="00A92707">
        <w:rPr>
          <w:rFonts w:ascii="Times New Roman" w:hAnsi="Times New Roman" w:cs="Times New Roman"/>
          <w:sz w:val="24"/>
          <w:szCs w:val="24"/>
        </w:rPr>
        <w:t xml:space="preserve"> Although statutes and the rules of procedure establish the legal framework of ADR, these institutions are the ones that enable conciliatory processes in marital conflicts to attain a practical effect.</w:t>
      </w:r>
      <w:r>
        <w:rPr>
          <w:rStyle w:val="FootnoteReference"/>
          <w:rFonts w:ascii="Times New Roman" w:hAnsi="Times New Roman" w:cs="Times New Roman"/>
          <w:sz w:val="24"/>
          <w:szCs w:val="24"/>
        </w:rPr>
        <w:footnoteReference w:id="193"/>
      </w:r>
    </w:p>
    <w:p w:rsidR="00400BDA" w:rsidRDefault="00400BDA" w:rsidP="00400BDA">
      <w:pPr>
        <w:spacing w:line="480" w:lineRule="auto"/>
        <w:jc w:val="both"/>
        <w:rPr>
          <w:rFonts w:ascii="Times New Roman" w:hAnsi="Times New Roman" w:cs="Times New Roman"/>
          <w:sz w:val="24"/>
          <w:szCs w:val="24"/>
        </w:rPr>
      </w:pPr>
      <w:r w:rsidRPr="00A92707">
        <w:rPr>
          <w:rFonts w:ascii="Times New Roman" w:hAnsi="Times New Roman" w:cs="Times New Roman"/>
          <w:sz w:val="24"/>
          <w:szCs w:val="24"/>
        </w:rPr>
        <w:t>The Nigerian system is a pluralistic dispute resolution system where both formal and informal institutions co-exist.</w:t>
      </w:r>
      <w:r>
        <w:rPr>
          <w:rStyle w:val="FootnoteReference"/>
          <w:rFonts w:ascii="Times New Roman" w:hAnsi="Times New Roman" w:cs="Times New Roman"/>
          <w:sz w:val="24"/>
          <w:szCs w:val="24"/>
        </w:rPr>
        <w:footnoteReference w:id="194"/>
      </w:r>
      <w:r w:rsidRPr="00A92707">
        <w:rPr>
          <w:rFonts w:ascii="Times New Roman" w:hAnsi="Times New Roman" w:cs="Times New Roman"/>
          <w:sz w:val="24"/>
          <w:szCs w:val="24"/>
        </w:rPr>
        <w:t xml:space="preserve"> The unique features of matrimonial conflicts make them especially well addressed by the institutional mechanisms that </w:t>
      </w:r>
      <w:proofErr w:type="spellStart"/>
      <w:r w:rsidRPr="00A92707">
        <w:rPr>
          <w:rFonts w:ascii="Times New Roman" w:hAnsi="Times New Roman" w:cs="Times New Roman"/>
          <w:sz w:val="24"/>
          <w:szCs w:val="24"/>
        </w:rPr>
        <w:t>emphasise</w:t>
      </w:r>
      <w:proofErr w:type="spellEnd"/>
      <w:r w:rsidRPr="00A92707">
        <w:rPr>
          <w:rFonts w:ascii="Times New Roman" w:hAnsi="Times New Roman" w:cs="Times New Roman"/>
          <w:sz w:val="24"/>
          <w:szCs w:val="24"/>
        </w:rPr>
        <w:t xml:space="preserve"> reconciliation, privacy, and support of family relations. Judges have long been supportive of settlement using institutional ADR </w:t>
      </w:r>
      <w:r w:rsidRPr="00A92707">
        <w:rPr>
          <w:rFonts w:ascii="Times New Roman" w:hAnsi="Times New Roman" w:cs="Times New Roman"/>
          <w:sz w:val="24"/>
          <w:szCs w:val="24"/>
        </w:rPr>
        <w:lastRenderedPageBreak/>
        <w:t xml:space="preserve">mechanisms, as they are </w:t>
      </w:r>
      <w:proofErr w:type="spellStart"/>
      <w:r w:rsidRPr="00A92707">
        <w:rPr>
          <w:rFonts w:ascii="Times New Roman" w:hAnsi="Times New Roman" w:cs="Times New Roman"/>
          <w:sz w:val="24"/>
          <w:szCs w:val="24"/>
        </w:rPr>
        <w:t>cognisant</w:t>
      </w:r>
      <w:proofErr w:type="spellEnd"/>
      <w:r w:rsidRPr="00A92707">
        <w:rPr>
          <w:rFonts w:ascii="Times New Roman" w:hAnsi="Times New Roman" w:cs="Times New Roman"/>
          <w:sz w:val="24"/>
          <w:szCs w:val="24"/>
        </w:rPr>
        <w:t xml:space="preserve"> of the fact that adversarial litigation can only serve the enmity between partners.</w:t>
      </w:r>
      <w:r>
        <w:rPr>
          <w:rStyle w:val="FootnoteReference"/>
          <w:rFonts w:ascii="Times New Roman" w:hAnsi="Times New Roman" w:cs="Times New Roman"/>
          <w:sz w:val="24"/>
          <w:szCs w:val="24"/>
        </w:rPr>
        <w:footnoteReference w:id="195"/>
      </w:r>
    </w:p>
    <w:p w:rsidR="00400BDA" w:rsidRPr="00741AAD" w:rsidRDefault="00400BDA" w:rsidP="00400BDA">
      <w:pPr>
        <w:spacing w:line="480" w:lineRule="auto"/>
        <w:jc w:val="both"/>
        <w:rPr>
          <w:rFonts w:ascii="Times New Roman" w:hAnsi="Times New Roman" w:cs="Times New Roman"/>
          <w:b/>
          <w:bCs/>
          <w:sz w:val="24"/>
          <w:szCs w:val="24"/>
        </w:rPr>
      </w:pPr>
      <w:r w:rsidRPr="00741AAD">
        <w:rPr>
          <w:rFonts w:ascii="Times New Roman" w:hAnsi="Times New Roman" w:cs="Times New Roman"/>
          <w:b/>
          <w:bCs/>
          <w:sz w:val="24"/>
          <w:szCs w:val="24"/>
        </w:rPr>
        <w:t>3.3.1 Multi-Door Courthouse (MDC) System</w:t>
      </w:r>
    </w:p>
    <w:p w:rsidR="00400BDA" w:rsidRPr="00B8492A" w:rsidRDefault="00400BDA" w:rsidP="00400BDA">
      <w:pPr>
        <w:spacing w:line="480" w:lineRule="auto"/>
        <w:jc w:val="both"/>
        <w:rPr>
          <w:rFonts w:ascii="Times New Roman" w:hAnsi="Times New Roman" w:cs="Times New Roman"/>
          <w:sz w:val="24"/>
          <w:szCs w:val="24"/>
        </w:rPr>
      </w:pPr>
      <w:r w:rsidRPr="00B8492A">
        <w:rPr>
          <w:rFonts w:ascii="Times New Roman" w:hAnsi="Times New Roman" w:cs="Times New Roman"/>
          <w:sz w:val="24"/>
          <w:szCs w:val="24"/>
        </w:rPr>
        <w:t>Multi-Door Courthouse (MDC) was the most organized institutional system of ADR in Nigeria. The opening of the Lagos Multi-Door Courthouse was a major step towards the inclusion of ADR to the system of justice delivery. The MDC offers various dispute resolutions, such as mediation, conciliation, arbitration, and neutral evaluation with the help of which matrimonial disputes can be settled by filing it directly or by referring to the court.</w:t>
      </w:r>
      <w:r>
        <w:rPr>
          <w:rStyle w:val="FootnoteReference"/>
          <w:rFonts w:ascii="Times New Roman" w:hAnsi="Times New Roman" w:cs="Times New Roman"/>
          <w:sz w:val="24"/>
          <w:szCs w:val="24"/>
        </w:rPr>
        <w:footnoteReference w:id="196"/>
      </w:r>
    </w:p>
    <w:p w:rsidR="00400BDA" w:rsidRPr="00B8492A" w:rsidRDefault="00400BDA" w:rsidP="00400BDA">
      <w:pPr>
        <w:spacing w:line="480" w:lineRule="auto"/>
        <w:jc w:val="both"/>
        <w:rPr>
          <w:rFonts w:ascii="Times New Roman" w:hAnsi="Times New Roman" w:cs="Times New Roman"/>
          <w:sz w:val="24"/>
          <w:szCs w:val="24"/>
        </w:rPr>
      </w:pPr>
      <w:r w:rsidRPr="00B8492A">
        <w:rPr>
          <w:rFonts w:ascii="Times New Roman" w:hAnsi="Times New Roman" w:cs="Times New Roman"/>
          <w:sz w:val="24"/>
          <w:szCs w:val="24"/>
        </w:rPr>
        <w:t>Mediation is the most common process used in the MDC that is used in matrimonial issues. It provides a more confidential and less adversarial setting where parties can negotiate matters of custody, maintenance, property allocation, visitation rights and so on.</w:t>
      </w:r>
      <w:r>
        <w:rPr>
          <w:rStyle w:val="FootnoteReference"/>
          <w:rFonts w:ascii="Times New Roman" w:hAnsi="Times New Roman" w:cs="Times New Roman"/>
          <w:sz w:val="24"/>
          <w:szCs w:val="24"/>
        </w:rPr>
        <w:footnoteReference w:id="197"/>
      </w:r>
      <w:r w:rsidRPr="00B8492A">
        <w:rPr>
          <w:rFonts w:ascii="Times New Roman" w:hAnsi="Times New Roman" w:cs="Times New Roman"/>
          <w:sz w:val="24"/>
          <w:szCs w:val="24"/>
        </w:rPr>
        <w:t xml:space="preserve"> The trained neutrals guide the process and do not dictate what to do since this preserves the autonomy of the parties and empirical evidence reveals that a significant percentage of family disputes that have been presented to MDCs have been resolved by the parties through negotiated agreements which are in turn approved by the court and become enforceable as consent judgments.</w:t>
      </w:r>
      <w:r>
        <w:rPr>
          <w:rStyle w:val="FootnoteReference"/>
          <w:rFonts w:ascii="Times New Roman" w:hAnsi="Times New Roman" w:cs="Times New Roman"/>
          <w:sz w:val="24"/>
          <w:szCs w:val="24"/>
        </w:rPr>
        <w:footnoteReference w:id="198"/>
      </w:r>
    </w:p>
    <w:p w:rsidR="00400BDA" w:rsidRPr="00B8492A" w:rsidRDefault="00400BDA" w:rsidP="00400BDA">
      <w:pPr>
        <w:spacing w:line="480" w:lineRule="auto"/>
        <w:jc w:val="both"/>
        <w:rPr>
          <w:rFonts w:ascii="Times New Roman" w:hAnsi="Times New Roman" w:cs="Times New Roman"/>
          <w:sz w:val="24"/>
          <w:szCs w:val="24"/>
        </w:rPr>
      </w:pPr>
      <w:r w:rsidRPr="00B8492A">
        <w:rPr>
          <w:rFonts w:ascii="Times New Roman" w:hAnsi="Times New Roman" w:cs="Times New Roman"/>
          <w:sz w:val="24"/>
          <w:szCs w:val="24"/>
        </w:rPr>
        <w:t>The MDC system has been successful due to the judicial support. According to the ADR units, judges routinely divide matrimonial causes into ADR units during pre-trial conferences as per High Court Civil Procedure Rules.</w:t>
      </w:r>
      <w:r>
        <w:rPr>
          <w:rStyle w:val="FootnoteReference"/>
          <w:rFonts w:ascii="Times New Roman" w:hAnsi="Times New Roman" w:cs="Times New Roman"/>
          <w:sz w:val="24"/>
          <w:szCs w:val="24"/>
        </w:rPr>
        <w:footnoteReference w:id="199"/>
      </w:r>
      <w:r w:rsidRPr="00B8492A">
        <w:rPr>
          <w:rFonts w:ascii="Times New Roman" w:hAnsi="Times New Roman" w:cs="Times New Roman"/>
          <w:sz w:val="24"/>
          <w:szCs w:val="24"/>
        </w:rPr>
        <w:t xml:space="preserve"> This is in line with policy preference of the reconciliation </w:t>
      </w:r>
      <w:r w:rsidRPr="00B8492A">
        <w:rPr>
          <w:rFonts w:ascii="Times New Roman" w:hAnsi="Times New Roman" w:cs="Times New Roman"/>
          <w:sz w:val="24"/>
          <w:szCs w:val="24"/>
        </w:rPr>
        <w:lastRenderedPageBreak/>
        <w:t xml:space="preserve">approach in the family law by referring to </w:t>
      </w:r>
      <w:proofErr w:type="spellStart"/>
      <w:r w:rsidRPr="00A508DB">
        <w:rPr>
          <w:rFonts w:ascii="Times New Roman" w:hAnsi="Times New Roman" w:cs="Times New Roman"/>
          <w:i/>
          <w:sz w:val="24"/>
          <w:szCs w:val="24"/>
        </w:rPr>
        <w:t>Ekerete</w:t>
      </w:r>
      <w:proofErr w:type="spellEnd"/>
      <w:r w:rsidRPr="00A508DB">
        <w:rPr>
          <w:rFonts w:ascii="Times New Roman" w:hAnsi="Times New Roman" w:cs="Times New Roman"/>
          <w:i/>
          <w:sz w:val="24"/>
          <w:szCs w:val="24"/>
        </w:rPr>
        <w:t xml:space="preserve"> v </w:t>
      </w:r>
      <w:proofErr w:type="spellStart"/>
      <w:r w:rsidRPr="00A508DB">
        <w:rPr>
          <w:rFonts w:ascii="Times New Roman" w:hAnsi="Times New Roman" w:cs="Times New Roman"/>
          <w:i/>
          <w:sz w:val="24"/>
          <w:szCs w:val="24"/>
        </w:rPr>
        <w:t>Ekerete</w:t>
      </w:r>
      <w:proofErr w:type="spellEnd"/>
      <w:r>
        <w:rPr>
          <w:rStyle w:val="FootnoteReference"/>
          <w:rFonts w:ascii="Times New Roman" w:hAnsi="Times New Roman" w:cs="Times New Roman"/>
          <w:i/>
          <w:sz w:val="24"/>
          <w:szCs w:val="24"/>
        </w:rPr>
        <w:footnoteReference w:id="200"/>
      </w:r>
      <w:r w:rsidRPr="00B8492A">
        <w:rPr>
          <w:rFonts w:ascii="Times New Roman" w:hAnsi="Times New Roman" w:cs="Times New Roman"/>
          <w:sz w:val="24"/>
          <w:szCs w:val="24"/>
        </w:rPr>
        <w:t xml:space="preserve"> where the court stressed the significance of amicable settlement in matrimonies disputes.</w:t>
      </w:r>
    </w:p>
    <w:p w:rsidR="00400BDA" w:rsidRPr="00B8492A" w:rsidRDefault="00400BDA" w:rsidP="00400BDA">
      <w:pPr>
        <w:spacing w:line="480" w:lineRule="auto"/>
        <w:jc w:val="both"/>
        <w:rPr>
          <w:rFonts w:ascii="Times New Roman" w:hAnsi="Times New Roman" w:cs="Times New Roman"/>
          <w:sz w:val="24"/>
          <w:szCs w:val="24"/>
        </w:rPr>
      </w:pPr>
      <w:r w:rsidRPr="00B8492A">
        <w:rPr>
          <w:rFonts w:ascii="Times New Roman" w:hAnsi="Times New Roman" w:cs="Times New Roman"/>
          <w:sz w:val="24"/>
          <w:szCs w:val="24"/>
        </w:rPr>
        <w:t xml:space="preserve">In spite of its success, MDC has its own challenges, such as lack of awareness amongst the litigants, lack of funding, and the geographical concentration of the ADR </w:t>
      </w:r>
      <w:proofErr w:type="spellStart"/>
      <w:r w:rsidRPr="00B8492A">
        <w:rPr>
          <w:rFonts w:ascii="Times New Roman" w:hAnsi="Times New Roman" w:cs="Times New Roman"/>
          <w:sz w:val="24"/>
          <w:szCs w:val="24"/>
        </w:rPr>
        <w:t>centres</w:t>
      </w:r>
      <w:proofErr w:type="spellEnd"/>
      <w:r w:rsidRPr="00B8492A">
        <w:rPr>
          <w:rFonts w:ascii="Times New Roman" w:hAnsi="Times New Roman" w:cs="Times New Roman"/>
          <w:sz w:val="24"/>
          <w:szCs w:val="24"/>
        </w:rPr>
        <w:t xml:space="preserve"> in the urban settings.</w:t>
      </w:r>
      <w:r>
        <w:rPr>
          <w:rStyle w:val="FootnoteReference"/>
          <w:rFonts w:ascii="Times New Roman" w:hAnsi="Times New Roman" w:cs="Times New Roman"/>
          <w:sz w:val="24"/>
          <w:szCs w:val="24"/>
        </w:rPr>
        <w:footnoteReference w:id="201"/>
      </w:r>
    </w:p>
    <w:p w:rsidR="00400BDA" w:rsidRPr="00A508DB" w:rsidRDefault="00400BDA" w:rsidP="00400BDA">
      <w:pPr>
        <w:spacing w:line="480" w:lineRule="auto"/>
        <w:jc w:val="both"/>
        <w:rPr>
          <w:rFonts w:ascii="Times New Roman" w:hAnsi="Times New Roman" w:cs="Times New Roman"/>
          <w:b/>
          <w:sz w:val="24"/>
          <w:szCs w:val="24"/>
        </w:rPr>
      </w:pPr>
      <w:r w:rsidRPr="00A508DB">
        <w:rPr>
          <w:rFonts w:ascii="Times New Roman" w:hAnsi="Times New Roman" w:cs="Times New Roman"/>
          <w:b/>
          <w:sz w:val="24"/>
          <w:szCs w:val="24"/>
        </w:rPr>
        <w:t>3.3.2 Family Courts and Court-Connected ADR Units</w:t>
      </w:r>
    </w:p>
    <w:p w:rsidR="00400BDA" w:rsidRPr="00B8492A" w:rsidRDefault="00400BDA" w:rsidP="00400BDA">
      <w:pPr>
        <w:spacing w:line="480" w:lineRule="auto"/>
        <w:jc w:val="both"/>
        <w:rPr>
          <w:rFonts w:ascii="Times New Roman" w:hAnsi="Times New Roman" w:cs="Times New Roman"/>
          <w:sz w:val="24"/>
          <w:szCs w:val="24"/>
        </w:rPr>
      </w:pPr>
      <w:r w:rsidRPr="00B8492A">
        <w:rPr>
          <w:rFonts w:ascii="Times New Roman" w:hAnsi="Times New Roman" w:cs="Times New Roman"/>
          <w:sz w:val="24"/>
          <w:szCs w:val="24"/>
        </w:rPr>
        <w:t xml:space="preserve">Another significant institutional opportunity to solve matrimonial disputes is </w:t>
      </w:r>
      <w:proofErr w:type="spellStart"/>
      <w:r w:rsidRPr="00B8492A">
        <w:rPr>
          <w:rFonts w:ascii="Times New Roman" w:hAnsi="Times New Roman" w:cs="Times New Roman"/>
          <w:sz w:val="24"/>
          <w:szCs w:val="24"/>
        </w:rPr>
        <w:t>specialised</w:t>
      </w:r>
      <w:proofErr w:type="spellEnd"/>
      <w:r w:rsidRPr="00B8492A">
        <w:rPr>
          <w:rFonts w:ascii="Times New Roman" w:hAnsi="Times New Roman" w:cs="Times New Roman"/>
          <w:sz w:val="24"/>
          <w:szCs w:val="24"/>
        </w:rPr>
        <w:t xml:space="preserve"> family court and ADR units connected with courts. Such courts are modelled to address family issues in a less adversarial and productive way with mediation and counselling being very common in these courts.</w:t>
      </w:r>
      <w:r>
        <w:rPr>
          <w:rStyle w:val="FootnoteReference"/>
          <w:rFonts w:ascii="Times New Roman" w:hAnsi="Times New Roman" w:cs="Times New Roman"/>
          <w:sz w:val="24"/>
          <w:szCs w:val="24"/>
        </w:rPr>
        <w:footnoteReference w:id="202"/>
      </w:r>
    </w:p>
    <w:p w:rsidR="00400BDA" w:rsidRPr="00B8492A" w:rsidRDefault="00400BDA" w:rsidP="00400BDA">
      <w:pPr>
        <w:spacing w:line="480" w:lineRule="auto"/>
        <w:jc w:val="both"/>
        <w:rPr>
          <w:rFonts w:ascii="Times New Roman" w:hAnsi="Times New Roman" w:cs="Times New Roman"/>
          <w:sz w:val="24"/>
          <w:szCs w:val="24"/>
        </w:rPr>
      </w:pPr>
      <w:r w:rsidRPr="00B8492A">
        <w:rPr>
          <w:rFonts w:ascii="Times New Roman" w:hAnsi="Times New Roman" w:cs="Times New Roman"/>
          <w:sz w:val="24"/>
          <w:szCs w:val="24"/>
        </w:rPr>
        <w:t>The effectiveness of screening matrimonial petitions as potential settlements is possible because of the solidarity of ADR units in court registries.</w:t>
      </w:r>
      <w:r>
        <w:rPr>
          <w:rStyle w:val="FootnoteReference"/>
          <w:rFonts w:ascii="Times New Roman" w:hAnsi="Times New Roman" w:cs="Times New Roman"/>
          <w:sz w:val="24"/>
          <w:szCs w:val="24"/>
        </w:rPr>
        <w:footnoteReference w:id="203"/>
      </w:r>
      <w:r w:rsidRPr="00B8492A">
        <w:rPr>
          <w:rFonts w:ascii="Times New Roman" w:hAnsi="Times New Roman" w:cs="Times New Roman"/>
          <w:sz w:val="24"/>
          <w:szCs w:val="24"/>
        </w:rPr>
        <w:t xml:space="preserve"> Sensitivity of child custody, maintenance and visitation issues also make them good candidates of mediation since they are issues that demand constant collaboration between the involved parties.</w:t>
      </w:r>
      <w:r>
        <w:rPr>
          <w:rStyle w:val="FootnoteReference"/>
          <w:rFonts w:ascii="Times New Roman" w:hAnsi="Times New Roman" w:cs="Times New Roman"/>
          <w:sz w:val="24"/>
          <w:szCs w:val="24"/>
        </w:rPr>
        <w:footnoteReference w:id="204"/>
      </w:r>
      <w:r w:rsidRPr="00B8492A">
        <w:rPr>
          <w:rFonts w:ascii="Times New Roman" w:hAnsi="Times New Roman" w:cs="Times New Roman"/>
          <w:sz w:val="24"/>
          <w:szCs w:val="24"/>
        </w:rPr>
        <w:t xml:space="preserve"> Mediated settlements have a better application of the welfare principle, where the best interests of the child are put above all other considerations, in comparison with adversarial litigation.</w:t>
      </w:r>
      <w:r>
        <w:rPr>
          <w:rStyle w:val="FootnoteReference"/>
          <w:rFonts w:ascii="Times New Roman" w:hAnsi="Times New Roman" w:cs="Times New Roman"/>
          <w:sz w:val="24"/>
          <w:szCs w:val="24"/>
        </w:rPr>
        <w:footnoteReference w:id="205"/>
      </w:r>
    </w:p>
    <w:p w:rsidR="00400BDA" w:rsidRPr="00B8492A" w:rsidRDefault="00400BDA" w:rsidP="00400BDA">
      <w:pPr>
        <w:spacing w:line="480" w:lineRule="auto"/>
        <w:jc w:val="both"/>
        <w:rPr>
          <w:rFonts w:ascii="Times New Roman" w:hAnsi="Times New Roman" w:cs="Times New Roman"/>
          <w:sz w:val="24"/>
          <w:szCs w:val="24"/>
        </w:rPr>
      </w:pPr>
      <w:r w:rsidRPr="00B8492A">
        <w:rPr>
          <w:rFonts w:ascii="Times New Roman" w:hAnsi="Times New Roman" w:cs="Times New Roman"/>
          <w:sz w:val="24"/>
          <w:szCs w:val="24"/>
        </w:rPr>
        <w:lastRenderedPageBreak/>
        <w:t xml:space="preserve">Courts in Nigeria have been embracing the importance of settled conflicts in the family. In </w:t>
      </w:r>
      <w:proofErr w:type="spellStart"/>
      <w:r w:rsidRPr="00A508DB">
        <w:rPr>
          <w:rFonts w:ascii="Times New Roman" w:hAnsi="Times New Roman" w:cs="Times New Roman"/>
          <w:i/>
          <w:sz w:val="24"/>
          <w:szCs w:val="24"/>
        </w:rPr>
        <w:t>Otti</w:t>
      </w:r>
      <w:proofErr w:type="spellEnd"/>
      <w:r w:rsidRPr="00A508DB">
        <w:rPr>
          <w:rFonts w:ascii="Times New Roman" w:hAnsi="Times New Roman" w:cs="Times New Roman"/>
          <w:i/>
          <w:sz w:val="24"/>
          <w:szCs w:val="24"/>
        </w:rPr>
        <w:t xml:space="preserve"> v </w:t>
      </w:r>
      <w:proofErr w:type="spellStart"/>
      <w:r w:rsidRPr="00A508DB">
        <w:rPr>
          <w:rFonts w:ascii="Times New Roman" w:hAnsi="Times New Roman" w:cs="Times New Roman"/>
          <w:i/>
          <w:sz w:val="24"/>
          <w:szCs w:val="24"/>
        </w:rPr>
        <w:t>Otti</w:t>
      </w:r>
      <w:proofErr w:type="spellEnd"/>
      <w:r w:rsidRPr="00B8492A">
        <w:rPr>
          <w:rFonts w:ascii="Times New Roman" w:hAnsi="Times New Roman" w:cs="Times New Roman"/>
          <w:sz w:val="24"/>
          <w:szCs w:val="24"/>
        </w:rPr>
        <w:t>, the judiciary had accepted ADR outcomes in matrimonial affairs by accepting a settlement that the parties had arrived at and injected it into its judgment showing that the judiciary had accepted the relevance of ADR outcomes in matrimonial matters.</w:t>
      </w:r>
      <w:r>
        <w:rPr>
          <w:rStyle w:val="FootnoteReference"/>
          <w:rFonts w:ascii="Times New Roman" w:hAnsi="Times New Roman" w:cs="Times New Roman"/>
          <w:sz w:val="24"/>
          <w:szCs w:val="24"/>
        </w:rPr>
        <w:footnoteReference w:id="206"/>
      </w:r>
    </w:p>
    <w:p w:rsidR="00400BDA" w:rsidRPr="00C51FE5" w:rsidRDefault="00400BDA" w:rsidP="00400BDA">
      <w:pPr>
        <w:spacing w:line="480" w:lineRule="auto"/>
        <w:jc w:val="both"/>
        <w:rPr>
          <w:rFonts w:ascii="Times New Roman" w:hAnsi="Times New Roman" w:cs="Times New Roman"/>
          <w:b/>
          <w:sz w:val="24"/>
          <w:szCs w:val="24"/>
        </w:rPr>
      </w:pPr>
      <w:r w:rsidRPr="00C51FE5">
        <w:rPr>
          <w:rFonts w:ascii="Times New Roman" w:hAnsi="Times New Roman" w:cs="Times New Roman"/>
          <w:b/>
          <w:sz w:val="24"/>
          <w:szCs w:val="24"/>
        </w:rPr>
        <w:t>3.3.3 Customary and Religious Dispute Resolution Institutions</w:t>
      </w:r>
    </w:p>
    <w:p w:rsidR="00400BDA" w:rsidRPr="00B8492A" w:rsidRDefault="00400BDA" w:rsidP="00400BDA">
      <w:pPr>
        <w:spacing w:line="480" w:lineRule="auto"/>
        <w:jc w:val="both"/>
        <w:rPr>
          <w:rFonts w:ascii="Times New Roman" w:hAnsi="Times New Roman" w:cs="Times New Roman"/>
          <w:sz w:val="24"/>
          <w:szCs w:val="24"/>
        </w:rPr>
      </w:pPr>
      <w:r w:rsidRPr="00B8492A">
        <w:rPr>
          <w:rFonts w:ascii="Times New Roman" w:hAnsi="Times New Roman" w:cs="Times New Roman"/>
          <w:sz w:val="24"/>
          <w:szCs w:val="24"/>
        </w:rPr>
        <w:t>The traditional and religious bodies still play a major role in solving marriage conflicts in Nigeria, especially in those societies where marriage is considered a union of families and not individuals. The family heads, elders, traditional rulers, and religious leaders usually play the mediator role so that reconciliation and restoration of harmony is sought instead of ending the marriage.</w:t>
      </w:r>
      <w:r>
        <w:rPr>
          <w:rStyle w:val="FootnoteReference"/>
          <w:rFonts w:ascii="Times New Roman" w:hAnsi="Times New Roman" w:cs="Times New Roman"/>
          <w:sz w:val="24"/>
          <w:szCs w:val="24"/>
        </w:rPr>
        <w:footnoteReference w:id="207"/>
      </w:r>
    </w:p>
    <w:p w:rsidR="00400BDA" w:rsidRPr="00B8492A" w:rsidRDefault="00400BDA" w:rsidP="00400BDA">
      <w:pPr>
        <w:spacing w:line="480" w:lineRule="auto"/>
        <w:jc w:val="both"/>
        <w:rPr>
          <w:rFonts w:ascii="Times New Roman" w:hAnsi="Times New Roman" w:cs="Times New Roman"/>
          <w:sz w:val="24"/>
          <w:szCs w:val="24"/>
        </w:rPr>
      </w:pPr>
      <w:r w:rsidRPr="00B8492A">
        <w:rPr>
          <w:rFonts w:ascii="Times New Roman" w:hAnsi="Times New Roman" w:cs="Times New Roman"/>
          <w:sz w:val="24"/>
          <w:szCs w:val="24"/>
        </w:rPr>
        <w:t xml:space="preserve">Judicial recognition has been granted to customary arbitration in which the parties are free to submit to it and bind themselves by the decision. In </w:t>
      </w:r>
      <w:r w:rsidRPr="001A5C0D">
        <w:rPr>
          <w:rFonts w:ascii="Times New Roman" w:hAnsi="Times New Roman" w:cs="Times New Roman"/>
          <w:i/>
          <w:sz w:val="24"/>
          <w:szCs w:val="24"/>
        </w:rPr>
        <w:t xml:space="preserve">Agu v </w:t>
      </w:r>
      <w:proofErr w:type="spellStart"/>
      <w:r w:rsidRPr="001A5C0D">
        <w:rPr>
          <w:rFonts w:ascii="Times New Roman" w:hAnsi="Times New Roman" w:cs="Times New Roman"/>
          <w:i/>
          <w:sz w:val="24"/>
          <w:szCs w:val="24"/>
        </w:rPr>
        <w:t>Ikewibe</w:t>
      </w:r>
      <w:proofErr w:type="spellEnd"/>
      <w:r>
        <w:rPr>
          <w:rFonts w:ascii="Times New Roman" w:hAnsi="Times New Roman" w:cs="Times New Roman"/>
          <w:i/>
          <w:sz w:val="24"/>
          <w:szCs w:val="24"/>
        </w:rPr>
        <w:t>,</w:t>
      </w:r>
      <w:r w:rsidRPr="00B8492A">
        <w:rPr>
          <w:rFonts w:ascii="Times New Roman" w:hAnsi="Times New Roman" w:cs="Times New Roman"/>
          <w:sz w:val="24"/>
          <w:szCs w:val="24"/>
        </w:rPr>
        <w:t xml:space="preserve"> the Supreme Court found the validity of customary arbitration as long as these three critical conditions are met: voluntary submission, acceptance to be bound and acceptance of the decision are made.</w:t>
      </w:r>
      <w:r>
        <w:rPr>
          <w:rStyle w:val="FootnoteReference"/>
          <w:rFonts w:ascii="Times New Roman" w:hAnsi="Times New Roman" w:cs="Times New Roman"/>
          <w:sz w:val="24"/>
          <w:szCs w:val="24"/>
        </w:rPr>
        <w:footnoteReference w:id="208"/>
      </w:r>
      <w:r w:rsidRPr="00B8492A">
        <w:rPr>
          <w:rFonts w:ascii="Times New Roman" w:hAnsi="Times New Roman" w:cs="Times New Roman"/>
          <w:sz w:val="24"/>
          <w:szCs w:val="24"/>
        </w:rPr>
        <w:t xml:space="preserve"> These indigenous processes are congruent with the purposes of ADR, since they place focus on dialogue, restitution, and cohesion within the community.</w:t>
      </w:r>
    </w:p>
    <w:p w:rsidR="00400BDA" w:rsidRPr="00B8492A" w:rsidRDefault="00400BDA" w:rsidP="00400BDA">
      <w:pPr>
        <w:spacing w:line="480" w:lineRule="auto"/>
        <w:jc w:val="both"/>
        <w:rPr>
          <w:rFonts w:ascii="Times New Roman" w:hAnsi="Times New Roman" w:cs="Times New Roman"/>
          <w:sz w:val="24"/>
          <w:szCs w:val="24"/>
        </w:rPr>
      </w:pPr>
      <w:r w:rsidRPr="00B8492A">
        <w:rPr>
          <w:rFonts w:ascii="Times New Roman" w:hAnsi="Times New Roman" w:cs="Times New Roman"/>
          <w:sz w:val="24"/>
          <w:szCs w:val="24"/>
        </w:rPr>
        <w:t xml:space="preserve">The religious institutions especially churches and Islamic councils also mediate in the conflicts in marriage. They are often asked to intervene before the parties start resorting to the use of formal legal procedures. Although these institutions help in ensuring reconciliation, questions have been </w:t>
      </w:r>
      <w:r w:rsidRPr="00B8492A">
        <w:rPr>
          <w:rFonts w:ascii="Times New Roman" w:hAnsi="Times New Roman" w:cs="Times New Roman"/>
          <w:sz w:val="24"/>
          <w:szCs w:val="24"/>
        </w:rPr>
        <w:lastRenderedPageBreak/>
        <w:t>raised on gender bias, absence of procedural protection and the inadmissibility of their judgments unless enshrined by a court.</w:t>
      </w:r>
      <w:r>
        <w:rPr>
          <w:rStyle w:val="FootnoteReference"/>
          <w:rFonts w:ascii="Times New Roman" w:hAnsi="Times New Roman" w:cs="Times New Roman"/>
          <w:sz w:val="24"/>
          <w:szCs w:val="24"/>
        </w:rPr>
        <w:footnoteReference w:id="209"/>
      </w:r>
    </w:p>
    <w:p w:rsidR="00400BDA" w:rsidRPr="001A5C0D" w:rsidRDefault="00400BDA" w:rsidP="00400BDA">
      <w:pPr>
        <w:spacing w:line="480" w:lineRule="auto"/>
        <w:jc w:val="both"/>
        <w:rPr>
          <w:rFonts w:ascii="Times New Roman" w:hAnsi="Times New Roman" w:cs="Times New Roman"/>
          <w:b/>
          <w:sz w:val="24"/>
          <w:szCs w:val="24"/>
        </w:rPr>
      </w:pPr>
      <w:r w:rsidRPr="001A5C0D">
        <w:rPr>
          <w:rFonts w:ascii="Times New Roman" w:hAnsi="Times New Roman" w:cs="Times New Roman"/>
          <w:b/>
          <w:sz w:val="24"/>
          <w:szCs w:val="24"/>
        </w:rPr>
        <w:t xml:space="preserve">3.3.4 Professional ADR </w:t>
      </w:r>
      <w:proofErr w:type="spellStart"/>
      <w:r w:rsidRPr="001A5C0D">
        <w:rPr>
          <w:rFonts w:ascii="Times New Roman" w:hAnsi="Times New Roman" w:cs="Times New Roman"/>
          <w:b/>
          <w:sz w:val="24"/>
          <w:szCs w:val="24"/>
        </w:rPr>
        <w:t>Organisations</w:t>
      </w:r>
      <w:proofErr w:type="spellEnd"/>
    </w:p>
    <w:p w:rsidR="00400BDA" w:rsidRPr="00B8492A" w:rsidRDefault="00400BDA" w:rsidP="00400BDA">
      <w:pPr>
        <w:spacing w:line="480" w:lineRule="auto"/>
        <w:jc w:val="both"/>
        <w:rPr>
          <w:rFonts w:ascii="Times New Roman" w:hAnsi="Times New Roman" w:cs="Times New Roman"/>
          <w:sz w:val="24"/>
          <w:szCs w:val="24"/>
        </w:rPr>
      </w:pPr>
      <w:r w:rsidRPr="00B8492A">
        <w:rPr>
          <w:rFonts w:ascii="Times New Roman" w:hAnsi="Times New Roman" w:cs="Times New Roman"/>
          <w:sz w:val="24"/>
          <w:szCs w:val="24"/>
        </w:rPr>
        <w:t xml:space="preserve">Professional ADR </w:t>
      </w:r>
      <w:proofErr w:type="spellStart"/>
      <w:r w:rsidRPr="00B8492A">
        <w:rPr>
          <w:rFonts w:ascii="Times New Roman" w:hAnsi="Times New Roman" w:cs="Times New Roman"/>
          <w:sz w:val="24"/>
          <w:szCs w:val="24"/>
        </w:rPr>
        <w:t>organisations</w:t>
      </w:r>
      <w:proofErr w:type="spellEnd"/>
      <w:r w:rsidRPr="00B8492A">
        <w:rPr>
          <w:rFonts w:ascii="Times New Roman" w:hAnsi="Times New Roman" w:cs="Times New Roman"/>
          <w:sz w:val="24"/>
          <w:szCs w:val="24"/>
        </w:rPr>
        <w:t xml:space="preserve"> also play a role in the institutional structure by offering trained neutrals, promoting ethical principles, and best mediation and conciliation practices. Training </w:t>
      </w:r>
      <w:proofErr w:type="spellStart"/>
      <w:r w:rsidRPr="00B8492A">
        <w:rPr>
          <w:rFonts w:ascii="Times New Roman" w:hAnsi="Times New Roman" w:cs="Times New Roman"/>
          <w:sz w:val="24"/>
          <w:szCs w:val="24"/>
        </w:rPr>
        <w:t>programmes</w:t>
      </w:r>
      <w:proofErr w:type="spellEnd"/>
      <w:r w:rsidRPr="00B8492A">
        <w:rPr>
          <w:rFonts w:ascii="Times New Roman" w:hAnsi="Times New Roman" w:cs="Times New Roman"/>
          <w:sz w:val="24"/>
          <w:szCs w:val="24"/>
        </w:rPr>
        <w:t xml:space="preserve"> are conducted in bodies like the Institute of Chartered Mediators and Conciliators (ICMC) and the ADR committees of the Nigerian Bar Association which certify mediators to deal with the matrimonial disputes.</w:t>
      </w:r>
      <w:r>
        <w:rPr>
          <w:rStyle w:val="FootnoteReference"/>
          <w:rFonts w:ascii="Times New Roman" w:hAnsi="Times New Roman" w:cs="Times New Roman"/>
          <w:sz w:val="24"/>
          <w:szCs w:val="24"/>
        </w:rPr>
        <w:footnoteReference w:id="210"/>
      </w:r>
    </w:p>
    <w:p w:rsidR="00400BDA" w:rsidRDefault="00400BDA" w:rsidP="00400BDA">
      <w:pPr>
        <w:spacing w:line="480" w:lineRule="auto"/>
        <w:jc w:val="both"/>
        <w:rPr>
          <w:rFonts w:ascii="Times New Roman" w:hAnsi="Times New Roman" w:cs="Times New Roman"/>
          <w:sz w:val="24"/>
          <w:szCs w:val="24"/>
        </w:rPr>
      </w:pPr>
      <w:r w:rsidRPr="00B8492A">
        <w:rPr>
          <w:rFonts w:ascii="Times New Roman" w:hAnsi="Times New Roman" w:cs="Times New Roman"/>
          <w:sz w:val="24"/>
          <w:szCs w:val="24"/>
        </w:rPr>
        <w:t xml:space="preserve">These </w:t>
      </w:r>
      <w:proofErr w:type="spellStart"/>
      <w:r w:rsidRPr="00B8492A">
        <w:rPr>
          <w:rFonts w:ascii="Times New Roman" w:hAnsi="Times New Roman" w:cs="Times New Roman"/>
          <w:sz w:val="24"/>
          <w:szCs w:val="24"/>
        </w:rPr>
        <w:t>organisations</w:t>
      </w:r>
      <w:proofErr w:type="spellEnd"/>
      <w:r w:rsidRPr="00B8492A">
        <w:rPr>
          <w:rFonts w:ascii="Times New Roman" w:hAnsi="Times New Roman" w:cs="Times New Roman"/>
          <w:sz w:val="24"/>
          <w:szCs w:val="24"/>
        </w:rPr>
        <w:t xml:space="preserve"> increase the credibility, as well as, professionalism of ADR processes by relating to neutrality, confidentiality and competence. They work with courts and MDCs too in the management of court-related mediation. Nonetheless, there are no specific accreditation of family mediators and the number of practitioners experienced with matrimonial disputes is relatively low, which is still a major challenge.</w:t>
      </w:r>
      <w:r>
        <w:rPr>
          <w:rStyle w:val="FootnoteReference"/>
          <w:rFonts w:ascii="Times New Roman" w:hAnsi="Times New Roman" w:cs="Times New Roman"/>
          <w:sz w:val="24"/>
          <w:szCs w:val="24"/>
        </w:rPr>
        <w:footnoteReference w:id="211"/>
      </w:r>
    </w:p>
    <w:p w:rsidR="00400BDA" w:rsidRPr="0029551F" w:rsidRDefault="00400BDA" w:rsidP="00400BDA">
      <w:pPr>
        <w:spacing w:line="480" w:lineRule="auto"/>
        <w:jc w:val="both"/>
        <w:rPr>
          <w:rFonts w:ascii="Times New Roman" w:hAnsi="Times New Roman" w:cs="Times New Roman"/>
          <w:sz w:val="24"/>
          <w:szCs w:val="24"/>
        </w:rPr>
      </w:pPr>
    </w:p>
    <w:p w:rsidR="00357E3D" w:rsidRPr="0029551F" w:rsidRDefault="00357E3D" w:rsidP="00357E3D">
      <w:pPr>
        <w:spacing w:line="480" w:lineRule="auto"/>
        <w:jc w:val="both"/>
        <w:rPr>
          <w:rFonts w:ascii="Times New Roman" w:hAnsi="Times New Roman" w:cs="Times New Roman"/>
          <w:sz w:val="24"/>
          <w:szCs w:val="24"/>
        </w:rPr>
      </w:pPr>
    </w:p>
    <w:p w:rsidR="00357E3D" w:rsidRDefault="00357E3D">
      <w:pPr>
        <w:rPr>
          <w:rFonts w:ascii="Times New Roman" w:hAnsi="Times New Roman" w:cs="Times New Roman"/>
          <w:sz w:val="24"/>
          <w:szCs w:val="24"/>
        </w:rPr>
      </w:pPr>
      <w:r>
        <w:rPr>
          <w:rFonts w:ascii="Times New Roman" w:hAnsi="Times New Roman" w:cs="Times New Roman"/>
          <w:sz w:val="24"/>
          <w:szCs w:val="24"/>
        </w:rPr>
        <w:br w:type="page"/>
      </w:r>
    </w:p>
    <w:p w:rsidR="00357E3D" w:rsidRDefault="00357E3D" w:rsidP="00357E3D">
      <w:pPr>
        <w:spacing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CHAPTER FOUR</w:t>
      </w:r>
    </w:p>
    <w:p w:rsidR="00357E3D" w:rsidRPr="00E059F3" w:rsidRDefault="00357E3D" w:rsidP="00357E3D">
      <w:pPr>
        <w:jc w:val="center"/>
        <w:rPr>
          <w:rFonts w:ascii="Times New Roman" w:hAnsi="Times New Roman" w:cs="Times New Roman"/>
          <w:b/>
          <w:bCs/>
          <w:sz w:val="24"/>
          <w:szCs w:val="24"/>
        </w:rPr>
      </w:pPr>
      <w:r w:rsidRPr="00E059F3">
        <w:rPr>
          <w:rFonts w:ascii="Times New Roman" w:hAnsi="Times New Roman" w:cs="Times New Roman"/>
          <w:b/>
          <w:bCs/>
          <w:sz w:val="24"/>
          <w:szCs w:val="24"/>
        </w:rPr>
        <w:t>EFFECTIVENESS AND CHALLENGES OF ADR IN RESOLVING MATRIMONIAL DISPUTES IN NIGERIA</w:t>
      </w:r>
    </w:p>
    <w:p w:rsidR="00357E3D" w:rsidRPr="00D527F1" w:rsidRDefault="00357E3D" w:rsidP="00357E3D">
      <w:pPr>
        <w:spacing w:line="480" w:lineRule="auto"/>
        <w:jc w:val="both"/>
        <w:rPr>
          <w:rFonts w:ascii="Times New Roman" w:hAnsi="Times New Roman" w:cs="Times New Roman"/>
          <w:b/>
          <w:bCs/>
          <w:sz w:val="24"/>
          <w:szCs w:val="24"/>
        </w:rPr>
      </w:pPr>
      <w:r w:rsidRPr="00D527F1">
        <w:rPr>
          <w:rFonts w:ascii="Times New Roman" w:hAnsi="Times New Roman" w:cs="Times New Roman"/>
          <w:b/>
          <w:bCs/>
          <w:sz w:val="24"/>
          <w:szCs w:val="24"/>
        </w:rPr>
        <w:t>4.1 Introduction</w:t>
      </w:r>
    </w:p>
    <w:p w:rsidR="00357E3D" w:rsidRPr="00F626F2" w:rsidRDefault="00357E3D" w:rsidP="00357E3D">
      <w:pPr>
        <w:spacing w:line="480" w:lineRule="auto"/>
        <w:jc w:val="both"/>
        <w:rPr>
          <w:rFonts w:ascii="Times New Roman" w:hAnsi="Times New Roman" w:cs="Times New Roman"/>
          <w:sz w:val="24"/>
          <w:szCs w:val="24"/>
        </w:rPr>
      </w:pPr>
      <w:r w:rsidRPr="00F626F2">
        <w:rPr>
          <w:rFonts w:ascii="Times New Roman" w:hAnsi="Times New Roman" w:cs="Times New Roman"/>
          <w:sz w:val="24"/>
          <w:szCs w:val="24"/>
        </w:rPr>
        <w:t>Assessment of the success of alternative dispute resolution (ADR) when faced with matrimonial disputes in Nigeria needs to be done with a contextual perspective of the legal culture of the country, the framework of how family matters are handled through the law, and the social importance of marriage as an institution. The nature of matrimonial disputes is distinctly different, and cannot be effectively addressed through the adversarial nature of traditional litigation</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212"/>
      </w:r>
      <w:r>
        <w:rPr>
          <w:rFonts w:ascii="Times New Roman" w:hAnsi="Times New Roman" w:cs="Times New Roman"/>
          <w:sz w:val="24"/>
          <w:szCs w:val="24"/>
        </w:rPr>
        <w:t xml:space="preserve"> This </w:t>
      </w:r>
      <w:r w:rsidRPr="00F626F2">
        <w:rPr>
          <w:rFonts w:ascii="Times New Roman" w:hAnsi="Times New Roman" w:cs="Times New Roman"/>
          <w:sz w:val="24"/>
          <w:szCs w:val="24"/>
        </w:rPr>
        <w:t>tends to further polarize the parties involved and may give rise to theories that are legally sound, but none that would be deemed socially beneficial.</w:t>
      </w:r>
      <w:r>
        <w:rPr>
          <w:rStyle w:val="FootnoteReference"/>
          <w:rFonts w:ascii="Times New Roman" w:hAnsi="Times New Roman" w:cs="Times New Roman"/>
          <w:sz w:val="24"/>
          <w:szCs w:val="24"/>
        </w:rPr>
        <w:footnoteReference w:id="213"/>
      </w:r>
      <w:r w:rsidRPr="00F626F2">
        <w:rPr>
          <w:rFonts w:ascii="Times New Roman" w:hAnsi="Times New Roman" w:cs="Times New Roman"/>
          <w:sz w:val="24"/>
          <w:szCs w:val="24"/>
        </w:rPr>
        <w:t xml:space="preserve"> ADR, in its turn, is a dedicated process that is specifically aimed at aiding communication, promoting compromise, and saving relationships, which makes family disputes a particularly viable option.</w:t>
      </w:r>
      <w:r>
        <w:rPr>
          <w:rStyle w:val="FootnoteReference"/>
          <w:rFonts w:ascii="Times New Roman" w:hAnsi="Times New Roman" w:cs="Times New Roman"/>
          <w:sz w:val="24"/>
          <w:szCs w:val="24"/>
        </w:rPr>
        <w:footnoteReference w:id="214"/>
      </w:r>
    </w:p>
    <w:p w:rsidR="00357E3D" w:rsidRPr="00F626F2" w:rsidRDefault="00357E3D" w:rsidP="00357E3D">
      <w:pPr>
        <w:spacing w:line="480" w:lineRule="auto"/>
        <w:jc w:val="both"/>
        <w:rPr>
          <w:rFonts w:ascii="Times New Roman" w:hAnsi="Times New Roman" w:cs="Times New Roman"/>
          <w:sz w:val="24"/>
          <w:szCs w:val="24"/>
        </w:rPr>
      </w:pPr>
      <w:r w:rsidRPr="00F626F2">
        <w:rPr>
          <w:rFonts w:ascii="Times New Roman" w:hAnsi="Times New Roman" w:cs="Times New Roman"/>
          <w:sz w:val="24"/>
          <w:szCs w:val="24"/>
        </w:rPr>
        <w:t>In the Nigerian legal practice, the Matrimonial Causes Act is the main law that regulates matrimonial causes and vests jurisdiction</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215"/>
      </w:r>
      <w:r w:rsidRPr="00F626F2">
        <w:rPr>
          <w:rFonts w:ascii="Times New Roman" w:hAnsi="Times New Roman" w:cs="Times New Roman"/>
          <w:sz w:val="24"/>
          <w:szCs w:val="24"/>
        </w:rPr>
        <w:t xml:space="preserve"> </w:t>
      </w:r>
      <w:r w:rsidR="00B253E2">
        <w:rPr>
          <w:rFonts w:ascii="Times New Roman" w:hAnsi="Times New Roman" w:cs="Times New Roman"/>
          <w:sz w:val="24"/>
          <w:szCs w:val="24"/>
        </w:rPr>
        <w:t>“</w:t>
      </w:r>
      <w:r>
        <w:rPr>
          <w:rFonts w:ascii="Times New Roman" w:hAnsi="Times New Roman" w:cs="Times New Roman"/>
          <w:sz w:val="24"/>
          <w:szCs w:val="24"/>
        </w:rPr>
        <w:t xml:space="preserve">It </w:t>
      </w:r>
      <w:r w:rsidRPr="00F626F2">
        <w:rPr>
          <w:rFonts w:ascii="Times New Roman" w:hAnsi="Times New Roman" w:cs="Times New Roman"/>
          <w:sz w:val="24"/>
          <w:szCs w:val="24"/>
        </w:rPr>
        <w:t>places the Matrimonial Causes Act in dominant authority to mediate disputes and provide access to justice.</w:t>
      </w:r>
      <w:r>
        <w:rPr>
          <w:rStyle w:val="FootnoteReference"/>
          <w:rFonts w:ascii="Times New Roman" w:hAnsi="Times New Roman" w:cs="Times New Roman"/>
          <w:sz w:val="24"/>
          <w:szCs w:val="24"/>
        </w:rPr>
        <w:footnoteReference w:id="216"/>
      </w:r>
      <w:r w:rsidRPr="00F626F2">
        <w:rPr>
          <w:rFonts w:ascii="Times New Roman" w:hAnsi="Times New Roman" w:cs="Times New Roman"/>
          <w:sz w:val="24"/>
          <w:szCs w:val="24"/>
        </w:rPr>
        <w:t xml:space="preserve"> The court litigation provisions are formal, technical, and time consuming with the Act presupposing a fault based divorce regime and encouraging reconciliation despite the well-established legal provisions.</w:t>
      </w:r>
      <w:r>
        <w:rPr>
          <w:rStyle w:val="FootnoteReference"/>
          <w:rFonts w:ascii="Times New Roman" w:hAnsi="Times New Roman" w:cs="Times New Roman"/>
          <w:sz w:val="24"/>
          <w:szCs w:val="24"/>
        </w:rPr>
        <w:footnoteReference w:id="217"/>
      </w:r>
      <w:r w:rsidRPr="00F626F2">
        <w:rPr>
          <w:rFonts w:ascii="Times New Roman" w:hAnsi="Times New Roman" w:cs="Times New Roman"/>
          <w:sz w:val="24"/>
          <w:szCs w:val="24"/>
        </w:rPr>
        <w:t xml:space="preserve"> ADR methods like mediation and conciliation offer a more relaxed, less formal and solution-oriented forum.</w:t>
      </w:r>
      <w:r>
        <w:rPr>
          <w:rStyle w:val="FootnoteReference"/>
          <w:rFonts w:ascii="Times New Roman" w:hAnsi="Times New Roman" w:cs="Times New Roman"/>
          <w:sz w:val="24"/>
          <w:szCs w:val="24"/>
        </w:rPr>
        <w:footnoteReference w:id="218"/>
      </w:r>
    </w:p>
    <w:p w:rsidR="00357E3D" w:rsidRPr="00F626F2" w:rsidRDefault="00357E3D" w:rsidP="00357E3D">
      <w:pPr>
        <w:spacing w:line="480" w:lineRule="auto"/>
        <w:jc w:val="both"/>
        <w:rPr>
          <w:rFonts w:ascii="Times New Roman" w:hAnsi="Times New Roman" w:cs="Times New Roman"/>
          <w:sz w:val="24"/>
          <w:szCs w:val="24"/>
        </w:rPr>
      </w:pPr>
      <w:r w:rsidRPr="00F626F2">
        <w:rPr>
          <w:rFonts w:ascii="Times New Roman" w:hAnsi="Times New Roman" w:cs="Times New Roman"/>
          <w:sz w:val="24"/>
          <w:szCs w:val="24"/>
        </w:rPr>
        <w:lastRenderedPageBreak/>
        <w:t>Some of the interrelated criteria can be used to determine the effectiveness of ADR in matrimonial disputes. These criteria are the rate of resolution of disputes, low cost, party accessibility, contract compliance, the weakness of the individuals participating, as well as the capacity to generate lasting and affirmative settlements</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219"/>
      </w:r>
      <w:r>
        <w:rPr>
          <w:rFonts w:ascii="Times New Roman" w:hAnsi="Times New Roman" w:cs="Times New Roman"/>
          <w:sz w:val="24"/>
          <w:szCs w:val="24"/>
        </w:rPr>
        <w:t xml:space="preserve"> T</w:t>
      </w:r>
      <w:r w:rsidRPr="00F626F2">
        <w:rPr>
          <w:rFonts w:ascii="Times New Roman" w:hAnsi="Times New Roman" w:cs="Times New Roman"/>
          <w:sz w:val="24"/>
          <w:szCs w:val="24"/>
        </w:rPr>
        <w:t>he effectiveness of ADR is not solely judicial but as an additional mechanism in a larger family statutory framework.</w:t>
      </w:r>
      <w:r>
        <w:rPr>
          <w:rStyle w:val="FootnoteReference"/>
          <w:rFonts w:ascii="Times New Roman" w:hAnsi="Times New Roman" w:cs="Times New Roman"/>
          <w:sz w:val="24"/>
          <w:szCs w:val="24"/>
        </w:rPr>
        <w:footnoteReference w:id="220"/>
      </w:r>
      <w:r w:rsidRPr="00F626F2">
        <w:rPr>
          <w:rFonts w:ascii="Times New Roman" w:hAnsi="Times New Roman" w:cs="Times New Roman"/>
          <w:sz w:val="24"/>
          <w:szCs w:val="24"/>
        </w:rPr>
        <w:t xml:space="preserve"> Its effectiveness will be explored with regard to the various dimensions namely, accessibility, cost, enforceability, protection of vulnerable parties and institutional issues with the aim to identify how far ADR has been successful in realizing its objectives of solving matrimonial disputes in Nigeria.</w:t>
      </w:r>
      <w:r>
        <w:rPr>
          <w:rStyle w:val="FootnoteReference"/>
          <w:rFonts w:ascii="Times New Roman" w:hAnsi="Times New Roman" w:cs="Times New Roman"/>
          <w:sz w:val="24"/>
          <w:szCs w:val="24"/>
        </w:rPr>
        <w:footnoteReference w:id="221"/>
      </w:r>
    </w:p>
    <w:p w:rsidR="00357E3D" w:rsidRPr="006F7218" w:rsidRDefault="00357E3D" w:rsidP="00357E3D">
      <w:pPr>
        <w:spacing w:line="480" w:lineRule="auto"/>
        <w:jc w:val="both"/>
        <w:rPr>
          <w:rFonts w:ascii="Times New Roman" w:hAnsi="Times New Roman" w:cs="Times New Roman"/>
          <w:b/>
          <w:sz w:val="24"/>
          <w:szCs w:val="24"/>
        </w:rPr>
      </w:pPr>
      <w:r w:rsidRPr="006F7218">
        <w:rPr>
          <w:rFonts w:ascii="Times New Roman" w:hAnsi="Times New Roman" w:cs="Times New Roman"/>
          <w:b/>
          <w:sz w:val="24"/>
          <w:szCs w:val="24"/>
        </w:rPr>
        <w:t>4.2 Accessibility and Speed of ADR in Matrimonial Disputes in Nigeria</w:t>
      </w:r>
    </w:p>
    <w:p w:rsidR="00357E3D" w:rsidRPr="00F626F2" w:rsidRDefault="00357E3D" w:rsidP="00357E3D">
      <w:pPr>
        <w:spacing w:line="480" w:lineRule="auto"/>
        <w:jc w:val="both"/>
        <w:rPr>
          <w:rFonts w:ascii="Times New Roman" w:hAnsi="Times New Roman" w:cs="Times New Roman"/>
          <w:sz w:val="24"/>
          <w:szCs w:val="24"/>
        </w:rPr>
      </w:pPr>
      <w:r w:rsidRPr="00F626F2">
        <w:rPr>
          <w:rFonts w:ascii="Times New Roman" w:hAnsi="Times New Roman" w:cs="Times New Roman"/>
          <w:sz w:val="24"/>
          <w:szCs w:val="24"/>
        </w:rPr>
        <w:t xml:space="preserve">The accessibility is a key measure of the efficiency of any dispute resolution system. A legally sound process can be lost in the practical sense because of time </w:t>
      </w:r>
      <w:r>
        <w:rPr>
          <w:rFonts w:ascii="Times New Roman" w:hAnsi="Times New Roman" w:cs="Times New Roman"/>
          <w:sz w:val="24"/>
          <w:szCs w:val="24"/>
        </w:rPr>
        <w:t xml:space="preserve">lagging, </w:t>
      </w:r>
      <w:r w:rsidRPr="00F626F2">
        <w:rPr>
          <w:rFonts w:ascii="Times New Roman" w:hAnsi="Times New Roman" w:cs="Times New Roman"/>
          <w:sz w:val="24"/>
          <w:szCs w:val="24"/>
        </w:rPr>
        <w:t>charges, distance, complexity of procedure or inadequate awareness by the parties</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222"/>
      </w:r>
      <w:r w:rsidRPr="00F626F2">
        <w:rPr>
          <w:rFonts w:ascii="Times New Roman" w:hAnsi="Times New Roman" w:cs="Times New Roman"/>
          <w:sz w:val="24"/>
          <w:szCs w:val="24"/>
        </w:rPr>
        <w:t xml:space="preserve"> </w:t>
      </w:r>
      <w:r>
        <w:rPr>
          <w:rFonts w:ascii="Times New Roman" w:hAnsi="Times New Roman" w:cs="Times New Roman"/>
          <w:sz w:val="24"/>
          <w:szCs w:val="24"/>
        </w:rPr>
        <w:t>I</w:t>
      </w:r>
      <w:r w:rsidRPr="00F626F2">
        <w:rPr>
          <w:rFonts w:ascii="Times New Roman" w:hAnsi="Times New Roman" w:cs="Times New Roman"/>
          <w:sz w:val="24"/>
          <w:szCs w:val="24"/>
        </w:rPr>
        <w:t>n Nigeria, delays, the large number of cases on the docket, procedural nicety, and expensive nature of litigation are some of the factors that have led to personal revisions of court proceedings</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223"/>
      </w:r>
      <w:r w:rsidRPr="00F626F2">
        <w:rPr>
          <w:rFonts w:ascii="Times New Roman" w:hAnsi="Times New Roman" w:cs="Times New Roman"/>
          <w:sz w:val="24"/>
          <w:szCs w:val="24"/>
        </w:rPr>
        <w:t xml:space="preserve"> </w:t>
      </w:r>
      <w:r>
        <w:rPr>
          <w:rFonts w:ascii="Times New Roman" w:hAnsi="Times New Roman" w:cs="Times New Roman"/>
          <w:sz w:val="24"/>
          <w:szCs w:val="24"/>
        </w:rPr>
        <w:t>F</w:t>
      </w:r>
      <w:r w:rsidRPr="00F626F2">
        <w:rPr>
          <w:rFonts w:ascii="Times New Roman" w:hAnsi="Times New Roman" w:cs="Times New Roman"/>
          <w:sz w:val="24"/>
          <w:szCs w:val="24"/>
        </w:rPr>
        <w:t>amily law litigation under the Matrimonial Causes Act can take several years to finalize the divorce proceedings</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224"/>
      </w:r>
      <w:r>
        <w:rPr>
          <w:rFonts w:ascii="Times New Roman" w:hAnsi="Times New Roman" w:cs="Times New Roman"/>
          <w:sz w:val="24"/>
          <w:szCs w:val="24"/>
        </w:rPr>
        <w:t xml:space="preserve"> T</w:t>
      </w:r>
      <w:r w:rsidRPr="00F626F2">
        <w:rPr>
          <w:rFonts w:ascii="Times New Roman" w:hAnsi="Times New Roman" w:cs="Times New Roman"/>
          <w:sz w:val="24"/>
          <w:szCs w:val="24"/>
        </w:rPr>
        <w:t xml:space="preserve">he legalization of divorce proceedings </w:t>
      </w:r>
      <w:r>
        <w:rPr>
          <w:rFonts w:ascii="Times New Roman" w:hAnsi="Times New Roman" w:cs="Times New Roman"/>
          <w:sz w:val="24"/>
          <w:szCs w:val="24"/>
        </w:rPr>
        <w:t xml:space="preserve">may be delayed </w:t>
      </w:r>
      <w:r w:rsidRPr="00F626F2">
        <w:rPr>
          <w:rFonts w:ascii="Times New Roman" w:hAnsi="Times New Roman" w:cs="Times New Roman"/>
          <w:sz w:val="24"/>
          <w:szCs w:val="24"/>
        </w:rPr>
        <w:t>due to interlocutory applications, postponements, and accents of technicality.</w:t>
      </w:r>
      <w:r>
        <w:rPr>
          <w:rStyle w:val="FootnoteReference"/>
          <w:rFonts w:ascii="Times New Roman" w:hAnsi="Times New Roman" w:cs="Times New Roman"/>
          <w:sz w:val="24"/>
          <w:szCs w:val="24"/>
        </w:rPr>
        <w:footnoteReference w:id="225"/>
      </w:r>
    </w:p>
    <w:p w:rsidR="00357E3D" w:rsidRPr="00F626F2" w:rsidRDefault="00357E3D" w:rsidP="00357E3D">
      <w:pPr>
        <w:spacing w:line="480" w:lineRule="auto"/>
        <w:jc w:val="both"/>
        <w:rPr>
          <w:rFonts w:ascii="Times New Roman" w:hAnsi="Times New Roman" w:cs="Times New Roman"/>
          <w:sz w:val="24"/>
          <w:szCs w:val="24"/>
        </w:rPr>
      </w:pPr>
      <w:r w:rsidRPr="00F626F2">
        <w:rPr>
          <w:rFonts w:ascii="Times New Roman" w:hAnsi="Times New Roman" w:cs="Times New Roman"/>
          <w:sz w:val="24"/>
          <w:szCs w:val="24"/>
        </w:rPr>
        <w:lastRenderedPageBreak/>
        <w:t>ADR mechanisms particularly mediation are a cheaper and time saving option.</w:t>
      </w:r>
      <w:r>
        <w:rPr>
          <w:rStyle w:val="FootnoteReference"/>
          <w:rFonts w:ascii="Times New Roman" w:hAnsi="Times New Roman" w:cs="Times New Roman"/>
          <w:sz w:val="24"/>
          <w:szCs w:val="24"/>
        </w:rPr>
        <w:footnoteReference w:id="226"/>
      </w:r>
      <w:r w:rsidRPr="00F626F2">
        <w:rPr>
          <w:rFonts w:ascii="Times New Roman" w:hAnsi="Times New Roman" w:cs="Times New Roman"/>
          <w:sz w:val="24"/>
          <w:szCs w:val="24"/>
        </w:rPr>
        <w:t xml:space="preserve"> The mediation sessions may take place within weeks, unlike court proceedings that take a number of court appearances over a long period before the case is litigated.</w:t>
      </w:r>
      <w:r>
        <w:rPr>
          <w:rStyle w:val="FootnoteReference"/>
          <w:rFonts w:ascii="Times New Roman" w:hAnsi="Times New Roman" w:cs="Times New Roman"/>
          <w:sz w:val="24"/>
          <w:szCs w:val="24"/>
        </w:rPr>
        <w:footnoteReference w:id="227"/>
      </w:r>
      <w:r w:rsidRPr="00F626F2">
        <w:rPr>
          <w:rFonts w:ascii="Times New Roman" w:hAnsi="Times New Roman" w:cs="Times New Roman"/>
          <w:sz w:val="24"/>
          <w:szCs w:val="24"/>
        </w:rPr>
        <w:t xml:space="preserve"> Informality in the mediation process also ensures that disputes involving families are decided within a few sessions</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228"/>
      </w:r>
      <w:r>
        <w:rPr>
          <w:rFonts w:ascii="Times New Roman" w:hAnsi="Times New Roman" w:cs="Times New Roman"/>
          <w:sz w:val="24"/>
          <w:szCs w:val="24"/>
        </w:rPr>
        <w:t xml:space="preserve"> This is</w:t>
      </w:r>
      <w:r w:rsidRPr="00F626F2">
        <w:rPr>
          <w:rFonts w:ascii="Times New Roman" w:hAnsi="Times New Roman" w:cs="Times New Roman"/>
          <w:sz w:val="24"/>
          <w:szCs w:val="24"/>
        </w:rPr>
        <w:t xml:space="preserve"> as opposed to litigated cases, which take a number of court appearances.</w:t>
      </w:r>
      <w:r>
        <w:rPr>
          <w:rStyle w:val="FootnoteReference"/>
          <w:rFonts w:ascii="Times New Roman" w:hAnsi="Times New Roman" w:cs="Times New Roman"/>
          <w:sz w:val="24"/>
          <w:szCs w:val="24"/>
        </w:rPr>
        <w:footnoteReference w:id="229"/>
      </w:r>
      <w:r>
        <w:rPr>
          <w:rFonts w:ascii="Times New Roman" w:hAnsi="Times New Roman" w:cs="Times New Roman"/>
          <w:sz w:val="24"/>
          <w:szCs w:val="24"/>
        </w:rPr>
        <w:t xml:space="preserve"> </w:t>
      </w:r>
      <w:r w:rsidRPr="00F626F2">
        <w:rPr>
          <w:rFonts w:ascii="Times New Roman" w:hAnsi="Times New Roman" w:cs="Times New Roman"/>
          <w:sz w:val="24"/>
          <w:szCs w:val="24"/>
        </w:rPr>
        <w:t>ADR in matrimonial matters has been greatly enhanced with the introduction of the Lagos Multi-Door Courthouse.</w:t>
      </w:r>
      <w:r>
        <w:rPr>
          <w:rStyle w:val="FootnoteReference"/>
          <w:rFonts w:ascii="Times New Roman" w:hAnsi="Times New Roman" w:cs="Times New Roman"/>
          <w:sz w:val="24"/>
          <w:szCs w:val="24"/>
        </w:rPr>
        <w:footnoteReference w:id="230"/>
      </w:r>
      <w:r w:rsidRPr="00F626F2">
        <w:rPr>
          <w:rFonts w:ascii="Times New Roman" w:hAnsi="Times New Roman" w:cs="Times New Roman"/>
          <w:sz w:val="24"/>
          <w:szCs w:val="24"/>
        </w:rPr>
        <w:t xml:space="preserve"> The institution connection between the courts and the mediation gives properties to the courts that the parties going to the court could approach the mediation first before going to trial</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231"/>
      </w:r>
      <w:r w:rsidRPr="00F626F2">
        <w:rPr>
          <w:rFonts w:ascii="Times New Roman" w:hAnsi="Times New Roman" w:cs="Times New Roman"/>
          <w:sz w:val="24"/>
          <w:szCs w:val="24"/>
        </w:rPr>
        <w:t xml:space="preserve"> </w:t>
      </w:r>
      <w:r>
        <w:rPr>
          <w:rFonts w:ascii="Times New Roman" w:hAnsi="Times New Roman" w:cs="Times New Roman"/>
          <w:sz w:val="24"/>
          <w:szCs w:val="24"/>
        </w:rPr>
        <w:t xml:space="preserve">This </w:t>
      </w:r>
      <w:r w:rsidRPr="00F626F2">
        <w:rPr>
          <w:rFonts w:ascii="Times New Roman" w:hAnsi="Times New Roman" w:cs="Times New Roman"/>
          <w:sz w:val="24"/>
          <w:szCs w:val="24"/>
        </w:rPr>
        <w:t>prevent</w:t>
      </w:r>
      <w:r>
        <w:rPr>
          <w:rFonts w:ascii="Times New Roman" w:hAnsi="Times New Roman" w:cs="Times New Roman"/>
          <w:sz w:val="24"/>
          <w:szCs w:val="24"/>
        </w:rPr>
        <w:t>s</w:t>
      </w:r>
      <w:r w:rsidRPr="00F626F2">
        <w:rPr>
          <w:rFonts w:ascii="Times New Roman" w:hAnsi="Times New Roman" w:cs="Times New Roman"/>
          <w:sz w:val="24"/>
          <w:szCs w:val="24"/>
        </w:rPr>
        <w:t xml:space="preserve"> backlog and help</w:t>
      </w:r>
      <w:r>
        <w:rPr>
          <w:rFonts w:ascii="Times New Roman" w:hAnsi="Times New Roman" w:cs="Times New Roman"/>
          <w:sz w:val="24"/>
          <w:szCs w:val="24"/>
        </w:rPr>
        <w:t>s</w:t>
      </w:r>
      <w:r w:rsidRPr="00F626F2">
        <w:rPr>
          <w:rFonts w:ascii="Times New Roman" w:hAnsi="Times New Roman" w:cs="Times New Roman"/>
          <w:sz w:val="24"/>
          <w:szCs w:val="24"/>
        </w:rPr>
        <w:t xml:space="preserve"> to solve family conflict on time.</w:t>
      </w:r>
      <w:r>
        <w:rPr>
          <w:rStyle w:val="FootnoteReference"/>
          <w:rFonts w:ascii="Times New Roman" w:hAnsi="Times New Roman" w:cs="Times New Roman"/>
          <w:sz w:val="24"/>
          <w:szCs w:val="24"/>
        </w:rPr>
        <w:footnoteReference w:id="232"/>
      </w:r>
    </w:p>
    <w:p w:rsidR="00357E3D" w:rsidRPr="00D527F1" w:rsidRDefault="00357E3D" w:rsidP="00357E3D">
      <w:pPr>
        <w:spacing w:line="480" w:lineRule="auto"/>
        <w:jc w:val="both"/>
        <w:rPr>
          <w:rFonts w:ascii="Times New Roman" w:hAnsi="Times New Roman" w:cs="Times New Roman"/>
          <w:sz w:val="24"/>
          <w:szCs w:val="24"/>
        </w:rPr>
      </w:pPr>
      <w:r w:rsidRPr="00F626F2">
        <w:rPr>
          <w:rFonts w:ascii="Times New Roman" w:hAnsi="Times New Roman" w:cs="Times New Roman"/>
          <w:sz w:val="24"/>
          <w:szCs w:val="24"/>
        </w:rPr>
        <w:t>Speed is also interconnected with accessibility since the long-standing disputes frequently deter the parties to continue with their claims.</w:t>
      </w:r>
      <w:r>
        <w:rPr>
          <w:rStyle w:val="FootnoteReference"/>
          <w:rFonts w:ascii="Times New Roman" w:hAnsi="Times New Roman" w:cs="Times New Roman"/>
          <w:sz w:val="24"/>
          <w:szCs w:val="24"/>
        </w:rPr>
        <w:footnoteReference w:id="233"/>
      </w:r>
      <w:r w:rsidRPr="00F626F2">
        <w:rPr>
          <w:rFonts w:ascii="Times New Roman" w:hAnsi="Times New Roman" w:cs="Times New Roman"/>
          <w:sz w:val="24"/>
          <w:szCs w:val="24"/>
        </w:rPr>
        <w:t xml:space="preserve"> The time-saving factor of ADR is also susceptible to the time-sparing quality of family disputes</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234"/>
      </w:r>
      <w:r>
        <w:rPr>
          <w:rFonts w:ascii="Times New Roman" w:hAnsi="Times New Roman" w:cs="Times New Roman"/>
          <w:sz w:val="24"/>
          <w:szCs w:val="24"/>
        </w:rPr>
        <w:t xml:space="preserve"> This </w:t>
      </w:r>
      <w:r w:rsidRPr="00F626F2">
        <w:rPr>
          <w:rFonts w:ascii="Times New Roman" w:hAnsi="Times New Roman" w:cs="Times New Roman"/>
          <w:sz w:val="24"/>
          <w:szCs w:val="24"/>
        </w:rPr>
        <w:t>presuppose interdependent issues and thus necessitate multi-faceted solutions.</w:t>
      </w:r>
      <w:r>
        <w:rPr>
          <w:rStyle w:val="FootnoteReference"/>
          <w:rFonts w:ascii="Times New Roman" w:hAnsi="Times New Roman" w:cs="Times New Roman"/>
          <w:sz w:val="24"/>
          <w:szCs w:val="24"/>
        </w:rPr>
        <w:footnoteReference w:id="235"/>
      </w:r>
      <w:r w:rsidRPr="00F626F2">
        <w:rPr>
          <w:rFonts w:ascii="Times New Roman" w:hAnsi="Times New Roman" w:cs="Times New Roman"/>
          <w:sz w:val="24"/>
          <w:szCs w:val="24"/>
        </w:rPr>
        <w:t xml:space="preserve"> This holiness lies in family litigation, as it is a more humane method of settling conflicts.</w:t>
      </w:r>
      <w:r>
        <w:rPr>
          <w:rStyle w:val="FootnoteReference"/>
          <w:rFonts w:ascii="Times New Roman" w:hAnsi="Times New Roman" w:cs="Times New Roman"/>
          <w:sz w:val="24"/>
          <w:szCs w:val="24"/>
        </w:rPr>
        <w:footnoteReference w:id="236"/>
      </w:r>
      <w:r>
        <w:rPr>
          <w:rFonts w:ascii="Times New Roman" w:hAnsi="Times New Roman" w:cs="Times New Roman"/>
          <w:sz w:val="24"/>
          <w:szCs w:val="24"/>
        </w:rPr>
        <w:t xml:space="preserve"> </w:t>
      </w:r>
      <w:r w:rsidRPr="00F626F2">
        <w:rPr>
          <w:rFonts w:ascii="Times New Roman" w:hAnsi="Times New Roman" w:cs="Times New Roman"/>
          <w:sz w:val="24"/>
          <w:szCs w:val="24"/>
        </w:rPr>
        <w:t xml:space="preserve">Judicial disposition is also another factor that has affected ADR accessibility. In </w:t>
      </w:r>
      <w:proofErr w:type="spellStart"/>
      <w:r w:rsidRPr="006F7218">
        <w:rPr>
          <w:rFonts w:ascii="Times New Roman" w:hAnsi="Times New Roman" w:cs="Times New Roman"/>
          <w:i/>
          <w:sz w:val="24"/>
          <w:szCs w:val="24"/>
        </w:rPr>
        <w:t>Odogwu</w:t>
      </w:r>
      <w:proofErr w:type="spellEnd"/>
      <w:r w:rsidRPr="006F7218">
        <w:rPr>
          <w:rFonts w:ascii="Times New Roman" w:hAnsi="Times New Roman" w:cs="Times New Roman"/>
          <w:i/>
          <w:sz w:val="24"/>
          <w:szCs w:val="24"/>
        </w:rPr>
        <w:t xml:space="preserve"> v </w:t>
      </w:r>
      <w:proofErr w:type="spellStart"/>
      <w:r w:rsidRPr="006F7218">
        <w:rPr>
          <w:rFonts w:ascii="Times New Roman" w:hAnsi="Times New Roman" w:cs="Times New Roman"/>
          <w:i/>
          <w:sz w:val="24"/>
          <w:szCs w:val="24"/>
        </w:rPr>
        <w:t>Odogwu</w:t>
      </w:r>
      <w:proofErr w:type="spellEnd"/>
      <w:r w:rsidR="001A4646">
        <w:rPr>
          <w:rStyle w:val="FootnoteReference"/>
          <w:rFonts w:ascii="Times New Roman" w:hAnsi="Times New Roman" w:cs="Times New Roman"/>
          <w:i/>
          <w:sz w:val="24"/>
          <w:szCs w:val="24"/>
        </w:rPr>
        <w:footnoteReference w:id="237"/>
      </w:r>
      <w:r w:rsidRPr="00F626F2">
        <w:rPr>
          <w:rFonts w:ascii="Times New Roman" w:hAnsi="Times New Roman" w:cs="Times New Roman"/>
          <w:sz w:val="24"/>
          <w:szCs w:val="24"/>
        </w:rPr>
        <w:t xml:space="preserve">, the Court of Appeal stressed a conciliatory method in any matrimonial causes and recommended amicable settlement of ancillary issues. These statements </w:t>
      </w:r>
      <w:r w:rsidRPr="00F626F2">
        <w:rPr>
          <w:rFonts w:ascii="Times New Roman" w:hAnsi="Times New Roman" w:cs="Times New Roman"/>
          <w:sz w:val="24"/>
          <w:szCs w:val="24"/>
        </w:rPr>
        <w:lastRenderedPageBreak/>
        <w:t>are indicative of judicial encouragement of non-adversarial procedures</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238"/>
      </w:r>
      <w:r w:rsidRPr="00F626F2">
        <w:rPr>
          <w:rFonts w:ascii="Times New Roman" w:hAnsi="Times New Roman" w:cs="Times New Roman"/>
          <w:sz w:val="24"/>
          <w:szCs w:val="24"/>
        </w:rPr>
        <w:t xml:space="preserve"> </w:t>
      </w:r>
      <w:r>
        <w:rPr>
          <w:rFonts w:ascii="Times New Roman" w:hAnsi="Times New Roman" w:cs="Times New Roman"/>
          <w:sz w:val="24"/>
          <w:szCs w:val="24"/>
        </w:rPr>
        <w:t xml:space="preserve">It encourages </w:t>
      </w:r>
      <w:r w:rsidRPr="00F626F2">
        <w:rPr>
          <w:rFonts w:ascii="Times New Roman" w:hAnsi="Times New Roman" w:cs="Times New Roman"/>
          <w:sz w:val="24"/>
          <w:szCs w:val="24"/>
        </w:rPr>
        <w:t>the legal profession to settle on ADR rather than to engage in it as a sign of their own incompetence</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239"/>
      </w:r>
    </w:p>
    <w:p w:rsidR="00357E3D" w:rsidRPr="0053774B" w:rsidRDefault="00357E3D" w:rsidP="00357E3D">
      <w:pPr>
        <w:spacing w:line="480" w:lineRule="auto"/>
        <w:jc w:val="both"/>
        <w:rPr>
          <w:rFonts w:ascii="Times New Roman" w:hAnsi="Times New Roman" w:cs="Times New Roman"/>
          <w:sz w:val="24"/>
          <w:szCs w:val="24"/>
        </w:rPr>
      </w:pPr>
      <w:r w:rsidRPr="0053774B">
        <w:rPr>
          <w:rFonts w:ascii="Times New Roman" w:hAnsi="Times New Roman" w:cs="Times New Roman"/>
          <w:sz w:val="24"/>
          <w:szCs w:val="24"/>
        </w:rPr>
        <w:t xml:space="preserve">Despite these benefits, there are some obstacles that restrict access of ADR in Nigeria. There is also a lack of public awareness and many litigants are unaware of the mediation processes or the existence of ADR </w:t>
      </w:r>
      <w:proofErr w:type="spellStart"/>
      <w:r w:rsidRPr="0053774B">
        <w:rPr>
          <w:rFonts w:ascii="Times New Roman" w:hAnsi="Times New Roman" w:cs="Times New Roman"/>
          <w:sz w:val="24"/>
          <w:szCs w:val="24"/>
        </w:rPr>
        <w:t>centres</w:t>
      </w:r>
      <w:proofErr w:type="spellEnd"/>
      <w:r>
        <w:rPr>
          <w:rFonts w:ascii="Times New Roman" w:hAnsi="Times New Roman" w:cs="Times New Roman"/>
          <w:sz w:val="24"/>
          <w:szCs w:val="24"/>
        </w:rPr>
        <w:t>.</w:t>
      </w:r>
      <w:r>
        <w:rPr>
          <w:rStyle w:val="FootnoteReference"/>
          <w:rFonts w:ascii="Times New Roman" w:hAnsi="Times New Roman" w:cs="Times New Roman"/>
          <w:sz w:val="24"/>
          <w:szCs w:val="24"/>
        </w:rPr>
        <w:footnoteReference w:id="240"/>
      </w:r>
      <w:r w:rsidRPr="0053774B">
        <w:rPr>
          <w:rFonts w:ascii="Times New Roman" w:hAnsi="Times New Roman" w:cs="Times New Roman"/>
          <w:sz w:val="24"/>
          <w:szCs w:val="24"/>
        </w:rPr>
        <w:t xml:space="preserve"> </w:t>
      </w:r>
      <w:r>
        <w:rPr>
          <w:rFonts w:ascii="Times New Roman" w:hAnsi="Times New Roman" w:cs="Times New Roman"/>
          <w:sz w:val="24"/>
          <w:szCs w:val="24"/>
        </w:rPr>
        <w:t xml:space="preserve">This </w:t>
      </w:r>
      <w:r w:rsidRPr="0053774B">
        <w:rPr>
          <w:rFonts w:ascii="Times New Roman" w:hAnsi="Times New Roman" w:cs="Times New Roman"/>
          <w:sz w:val="24"/>
          <w:szCs w:val="24"/>
        </w:rPr>
        <w:t>leads to early settlement being discouraged and less usage of ADR.</w:t>
      </w:r>
      <w:r>
        <w:rPr>
          <w:rStyle w:val="FootnoteReference"/>
          <w:rFonts w:ascii="Times New Roman" w:hAnsi="Times New Roman" w:cs="Times New Roman"/>
          <w:sz w:val="24"/>
          <w:szCs w:val="24"/>
        </w:rPr>
        <w:footnoteReference w:id="241"/>
      </w:r>
      <w:r w:rsidRPr="0053774B">
        <w:rPr>
          <w:rFonts w:ascii="Times New Roman" w:hAnsi="Times New Roman" w:cs="Times New Roman"/>
          <w:sz w:val="24"/>
          <w:szCs w:val="24"/>
        </w:rPr>
        <w:t xml:space="preserve">  There are also financial incentives attached to longer court proceedings, which can lead lawyers to encourage less mediation as a professional norm.</w:t>
      </w:r>
      <w:r>
        <w:rPr>
          <w:rStyle w:val="FootnoteReference"/>
          <w:rFonts w:ascii="Times New Roman" w:hAnsi="Times New Roman" w:cs="Times New Roman"/>
          <w:sz w:val="24"/>
          <w:szCs w:val="24"/>
        </w:rPr>
        <w:footnoteReference w:id="242"/>
      </w:r>
      <w:r w:rsidRPr="0053774B">
        <w:rPr>
          <w:rFonts w:ascii="Times New Roman" w:hAnsi="Times New Roman" w:cs="Times New Roman"/>
          <w:sz w:val="24"/>
          <w:szCs w:val="24"/>
        </w:rPr>
        <w:t xml:space="preserve">  ADR </w:t>
      </w:r>
      <w:proofErr w:type="spellStart"/>
      <w:r w:rsidRPr="0053774B">
        <w:rPr>
          <w:rFonts w:ascii="Times New Roman" w:hAnsi="Times New Roman" w:cs="Times New Roman"/>
          <w:sz w:val="24"/>
          <w:szCs w:val="24"/>
        </w:rPr>
        <w:t>centres</w:t>
      </w:r>
      <w:proofErr w:type="spellEnd"/>
      <w:r w:rsidRPr="0053774B">
        <w:rPr>
          <w:rFonts w:ascii="Times New Roman" w:hAnsi="Times New Roman" w:cs="Times New Roman"/>
          <w:sz w:val="24"/>
          <w:szCs w:val="24"/>
        </w:rPr>
        <w:t xml:space="preserve"> are also located in </w:t>
      </w:r>
      <w:r>
        <w:rPr>
          <w:rFonts w:ascii="Times New Roman" w:hAnsi="Times New Roman" w:cs="Times New Roman"/>
          <w:sz w:val="24"/>
          <w:szCs w:val="24"/>
        </w:rPr>
        <w:t>urban areas</w:t>
      </w:r>
      <w:r w:rsidRPr="0053774B">
        <w:rPr>
          <w:rFonts w:ascii="Times New Roman" w:hAnsi="Times New Roman" w:cs="Times New Roman"/>
          <w:sz w:val="24"/>
          <w:szCs w:val="24"/>
        </w:rPr>
        <w:t xml:space="preserve"> cities </w:t>
      </w:r>
      <w:r>
        <w:rPr>
          <w:rFonts w:ascii="Times New Roman" w:hAnsi="Times New Roman" w:cs="Times New Roman"/>
          <w:sz w:val="24"/>
          <w:szCs w:val="24"/>
        </w:rPr>
        <w:t>making people in rural areas</w:t>
      </w:r>
      <w:r w:rsidRPr="0053774B">
        <w:rPr>
          <w:rFonts w:ascii="Times New Roman" w:hAnsi="Times New Roman" w:cs="Times New Roman"/>
          <w:sz w:val="24"/>
          <w:szCs w:val="24"/>
        </w:rPr>
        <w:t xml:space="preserve"> less willing to use ADR.</w:t>
      </w:r>
      <w:r>
        <w:rPr>
          <w:rStyle w:val="FootnoteReference"/>
          <w:rFonts w:ascii="Times New Roman" w:hAnsi="Times New Roman" w:cs="Times New Roman"/>
          <w:sz w:val="24"/>
          <w:szCs w:val="24"/>
        </w:rPr>
        <w:footnoteReference w:id="243"/>
      </w:r>
      <w:r w:rsidRPr="0053774B">
        <w:rPr>
          <w:rFonts w:ascii="Times New Roman" w:hAnsi="Times New Roman" w:cs="Times New Roman"/>
          <w:sz w:val="24"/>
          <w:szCs w:val="24"/>
        </w:rPr>
        <w:t xml:space="preserve"> Another aspect of accessibility is the cost. Even though the total cost of mediation is usually lower than that of litigation, parties still might bear the cost of mediators and administrative expenses</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244"/>
      </w:r>
      <w:r>
        <w:rPr>
          <w:rFonts w:ascii="Times New Roman" w:hAnsi="Times New Roman" w:cs="Times New Roman"/>
          <w:sz w:val="24"/>
          <w:szCs w:val="24"/>
        </w:rPr>
        <w:t xml:space="preserve"> This </w:t>
      </w:r>
      <w:r w:rsidRPr="0053774B">
        <w:rPr>
          <w:rFonts w:ascii="Times New Roman" w:hAnsi="Times New Roman" w:cs="Times New Roman"/>
          <w:sz w:val="24"/>
          <w:szCs w:val="24"/>
        </w:rPr>
        <w:t>become</w:t>
      </w:r>
      <w:r>
        <w:rPr>
          <w:rFonts w:ascii="Times New Roman" w:hAnsi="Times New Roman" w:cs="Times New Roman"/>
          <w:sz w:val="24"/>
          <w:szCs w:val="24"/>
        </w:rPr>
        <w:t>s</w:t>
      </w:r>
      <w:r w:rsidRPr="0053774B">
        <w:rPr>
          <w:rFonts w:ascii="Times New Roman" w:hAnsi="Times New Roman" w:cs="Times New Roman"/>
          <w:sz w:val="24"/>
          <w:szCs w:val="24"/>
        </w:rPr>
        <w:t xml:space="preserve"> prohibitive with low-income litigants</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245"/>
      </w:r>
      <w:r w:rsidRPr="0053774B">
        <w:rPr>
          <w:rFonts w:ascii="Times New Roman" w:hAnsi="Times New Roman" w:cs="Times New Roman"/>
          <w:sz w:val="24"/>
          <w:szCs w:val="24"/>
        </w:rPr>
        <w:t xml:space="preserve"> </w:t>
      </w:r>
      <w:r>
        <w:rPr>
          <w:rFonts w:ascii="Times New Roman" w:hAnsi="Times New Roman" w:cs="Times New Roman"/>
          <w:sz w:val="24"/>
          <w:szCs w:val="24"/>
        </w:rPr>
        <w:t>Some may rely</w:t>
      </w:r>
      <w:r w:rsidRPr="0053774B">
        <w:rPr>
          <w:rFonts w:ascii="Times New Roman" w:hAnsi="Times New Roman" w:cs="Times New Roman"/>
          <w:sz w:val="24"/>
          <w:szCs w:val="24"/>
        </w:rPr>
        <w:t xml:space="preserve"> on the other to provide as well as foot their bills when it comes to mediation.</w:t>
      </w:r>
      <w:r>
        <w:rPr>
          <w:rStyle w:val="FootnoteReference"/>
          <w:rFonts w:ascii="Times New Roman" w:hAnsi="Times New Roman" w:cs="Times New Roman"/>
          <w:sz w:val="24"/>
          <w:szCs w:val="24"/>
        </w:rPr>
        <w:footnoteReference w:id="246"/>
      </w:r>
      <w:r w:rsidRPr="0053774B">
        <w:rPr>
          <w:rFonts w:ascii="Times New Roman" w:hAnsi="Times New Roman" w:cs="Times New Roman"/>
          <w:sz w:val="24"/>
          <w:szCs w:val="24"/>
        </w:rPr>
        <w:t xml:space="preserve"> The lack of an extensive legal aid framework in ADR also restricts access among low-income spouses.</w:t>
      </w:r>
      <w:r>
        <w:rPr>
          <w:rStyle w:val="FootnoteReference"/>
          <w:rFonts w:ascii="Times New Roman" w:hAnsi="Times New Roman" w:cs="Times New Roman"/>
          <w:sz w:val="24"/>
          <w:szCs w:val="24"/>
        </w:rPr>
        <w:footnoteReference w:id="247"/>
      </w:r>
    </w:p>
    <w:p w:rsidR="00357E3D" w:rsidRPr="0053774B" w:rsidRDefault="00357E3D" w:rsidP="00357E3D">
      <w:pPr>
        <w:spacing w:line="480" w:lineRule="auto"/>
        <w:jc w:val="both"/>
        <w:rPr>
          <w:rFonts w:ascii="Times New Roman" w:hAnsi="Times New Roman" w:cs="Times New Roman"/>
          <w:sz w:val="24"/>
          <w:szCs w:val="24"/>
        </w:rPr>
      </w:pPr>
      <w:r w:rsidRPr="0053774B">
        <w:rPr>
          <w:rFonts w:ascii="Times New Roman" w:hAnsi="Times New Roman" w:cs="Times New Roman"/>
          <w:sz w:val="24"/>
          <w:szCs w:val="24"/>
        </w:rPr>
        <w:t xml:space="preserve">There are also language and cultural issues that influence accessibility. The linguistic diversity of Nigeria implies that parties might feel more at ease using local languages instead of the language </w:t>
      </w:r>
      <w:r w:rsidRPr="0053774B">
        <w:rPr>
          <w:rFonts w:ascii="Times New Roman" w:hAnsi="Times New Roman" w:cs="Times New Roman"/>
          <w:sz w:val="24"/>
          <w:szCs w:val="24"/>
        </w:rPr>
        <w:lastRenderedPageBreak/>
        <w:t>used during official ADR processes, English</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248"/>
      </w:r>
      <w:r w:rsidRPr="0053774B">
        <w:rPr>
          <w:rFonts w:ascii="Times New Roman" w:hAnsi="Times New Roman" w:cs="Times New Roman"/>
          <w:sz w:val="24"/>
          <w:szCs w:val="24"/>
        </w:rPr>
        <w:t xml:space="preserve"> </w:t>
      </w:r>
      <w:r>
        <w:rPr>
          <w:rFonts w:ascii="Times New Roman" w:hAnsi="Times New Roman" w:cs="Times New Roman"/>
          <w:sz w:val="24"/>
          <w:szCs w:val="24"/>
        </w:rPr>
        <w:t xml:space="preserve">This </w:t>
      </w:r>
      <w:r w:rsidRPr="0053774B">
        <w:rPr>
          <w:rFonts w:ascii="Times New Roman" w:hAnsi="Times New Roman" w:cs="Times New Roman"/>
          <w:sz w:val="24"/>
          <w:szCs w:val="24"/>
        </w:rPr>
        <w:t>can lead to confusion between some parties unfamiliar with formal legal practice.</w:t>
      </w:r>
      <w:r>
        <w:rPr>
          <w:rStyle w:val="FootnoteReference"/>
          <w:rFonts w:ascii="Times New Roman" w:hAnsi="Times New Roman" w:cs="Times New Roman"/>
          <w:sz w:val="24"/>
          <w:szCs w:val="24"/>
        </w:rPr>
        <w:footnoteReference w:id="249"/>
      </w:r>
      <w:r w:rsidRPr="0053774B">
        <w:rPr>
          <w:rFonts w:ascii="Times New Roman" w:hAnsi="Times New Roman" w:cs="Times New Roman"/>
          <w:sz w:val="24"/>
          <w:szCs w:val="24"/>
        </w:rPr>
        <w:t xml:space="preserve"> It is necessary to fill that gap with a cultural sensitivity in mediation, and with the help of the neutrals who can be aware of local customs and family dynamics.</w:t>
      </w:r>
      <w:r>
        <w:rPr>
          <w:rStyle w:val="FootnoteReference"/>
          <w:rFonts w:ascii="Times New Roman" w:hAnsi="Times New Roman" w:cs="Times New Roman"/>
          <w:sz w:val="24"/>
          <w:szCs w:val="24"/>
        </w:rPr>
        <w:footnoteReference w:id="250"/>
      </w:r>
      <w:r>
        <w:rPr>
          <w:rFonts w:ascii="Times New Roman" w:hAnsi="Times New Roman" w:cs="Times New Roman"/>
          <w:sz w:val="24"/>
          <w:szCs w:val="24"/>
        </w:rPr>
        <w:t xml:space="preserve"> </w:t>
      </w:r>
      <w:r w:rsidRPr="0053774B">
        <w:rPr>
          <w:rFonts w:ascii="Times New Roman" w:hAnsi="Times New Roman" w:cs="Times New Roman"/>
          <w:sz w:val="24"/>
          <w:szCs w:val="24"/>
        </w:rPr>
        <w:t>Voluntariness of ADR is another aspect that matters. Mediation will work best when parties are willing to participate and act in good faith</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251"/>
      </w:r>
      <w:r w:rsidRPr="0053774B">
        <w:rPr>
          <w:rFonts w:ascii="Times New Roman" w:hAnsi="Times New Roman" w:cs="Times New Roman"/>
          <w:sz w:val="24"/>
          <w:szCs w:val="24"/>
        </w:rPr>
        <w:t xml:space="preserve"> </w:t>
      </w:r>
      <w:r>
        <w:rPr>
          <w:rFonts w:ascii="Times New Roman" w:hAnsi="Times New Roman" w:cs="Times New Roman"/>
          <w:sz w:val="24"/>
          <w:szCs w:val="24"/>
        </w:rPr>
        <w:t>W</w:t>
      </w:r>
      <w:r w:rsidRPr="0053774B">
        <w:rPr>
          <w:rFonts w:ascii="Times New Roman" w:hAnsi="Times New Roman" w:cs="Times New Roman"/>
          <w:sz w:val="24"/>
          <w:szCs w:val="24"/>
        </w:rPr>
        <w:t>here ADR is considered to be mandatory or court-imposed</w:t>
      </w:r>
      <w:r>
        <w:rPr>
          <w:rFonts w:ascii="Times New Roman" w:hAnsi="Times New Roman" w:cs="Times New Roman"/>
          <w:sz w:val="24"/>
          <w:szCs w:val="24"/>
        </w:rPr>
        <w:t>,</w:t>
      </w:r>
      <w:r w:rsidRPr="0053774B">
        <w:rPr>
          <w:rFonts w:ascii="Times New Roman" w:hAnsi="Times New Roman" w:cs="Times New Roman"/>
          <w:sz w:val="24"/>
          <w:szCs w:val="24"/>
        </w:rPr>
        <w:t xml:space="preserve"> it may be seen as something that parties are resistant to</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252"/>
      </w:r>
      <w:r w:rsidRPr="0053774B">
        <w:rPr>
          <w:rFonts w:ascii="Times New Roman" w:hAnsi="Times New Roman" w:cs="Times New Roman"/>
          <w:sz w:val="24"/>
          <w:szCs w:val="24"/>
        </w:rPr>
        <w:t xml:space="preserve"> </w:t>
      </w:r>
      <w:r>
        <w:rPr>
          <w:rFonts w:ascii="Times New Roman" w:hAnsi="Times New Roman" w:cs="Times New Roman"/>
          <w:sz w:val="24"/>
          <w:szCs w:val="24"/>
        </w:rPr>
        <w:t xml:space="preserve">This </w:t>
      </w:r>
      <w:proofErr w:type="spellStart"/>
      <w:r w:rsidRPr="0053774B">
        <w:rPr>
          <w:rFonts w:ascii="Times New Roman" w:hAnsi="Times New Roman" w:cs="Times New Roman"/>
          <w:sz w:val="24"/>
          <w:szCs w:val="24"/>
        </w:rPr>
        <w:t>minimise</w:t>
      </w:r>
      <w:r>
        <w:rPr>
          <w:rFonts w:ascii="Times New Roman" w:hAnsi="Times New Roman" w:cs="Times New Roman"/>
          <w:sz w:val="24"/>
          <w:szCs w:val="24"/>
        </w:rPr>
        <w:t>s</w:t>
      </w:r>
      <w:proofErr w:type="spellEnd"/>
      <w:r w:rsidRPr="0053774B">
        <w:rPr>
          <w:rFonts w:ascii="Times New Roman" w:hAnsi="Times New Roman" w:cs="Times New Roman"/>
          <w:sz w:val="24"/>
          <w:szCs w:val="24"/>
        </w:rPr>
        <w:t xml:space="preserve"> its effectiveness.</w:t>
      </w:r>
      <w:r>
        <w:rPr>
          <w:rStyle w:val="FootnoteReference"/>
          <w:rFonts w:ascii="Times New Roman" w:hAnsi="Times New Roman" w:cs="Times New Roman"/>
          <w:sz w:val="24"/>
          <w:szCs w:val="24"/>
        </w:rPr>
        <w:footnoteReference w:id="253"/>
      </w:r>
    </w:p>
    <w:p w:rsidR="00357E3D" w:rsidRDefault="00357E3D" w:rsidP="00357E3D">
      <w:pPr>
        <w:spacing w:line="480" w:lineRule="auto"/>
        <w:jc w:val="both"/>
        <w:rPr>
          <w:rFonts w:ascii="Times New Roman" w:hAnsi="Times New Roman" w:cs="Times New Roman"/>
          <w:sz w:val="24"/>
          <w:szCs w:val="24"/>
        </w:rPr>
      </w:pPr>
      <w:r w:rsidRPr="00632389">
        <w:rPr>
          <w:rFonts w:ascii="Times New Roman" w:hAnsi="Times New Roman" w:cs="Times New Roman"/>
          <w:sz w:val="24"/>
          <w:szCs w:val="24"/>
        </w:rPr>
        <w:t xml:space="preserve">The Arbitration and Mediation Act has strengthened the accessibility of ADR by providing a statutory framework for court-referred mediation and </w:t>
      </w:r>
      <w:proofErr w:type="spellStart"/>
      <w:r w:rsidRPr="00632389">
        <w:rPr>
          <w:rFonts w:ascii="Times New Roman" w:hAnsi="Times New Roman" w:cs="Times New Roman"/>
          <w:sz w:val="24"/>
          <w:szCs w:val="24"/>
        </w:rPr>
        <w:t>recognising</w:t>
      </w:r>
      <w:proofErr w:type="spellEnd"/>
      <w:r w:rsidRPr="00632389">
        <w:rPr>
          <w:rFonts w:ascii="Times New Roman" w:hAnsi="Times New Roman" w:cs="Times New Roman"/>
          <w:sz w:val="24"/>
          <w:szCs w:val="24"/>
        </w:rPr>
        <w:t xml:space="preserve"> the enforceability of mediated settlements.</w:t>
      </w:r>
      <w:r>
        <w:rPr>
          <w:rStyle w:val="FootnoteReference"/>
          <w:rFonts w:ascii="Times New Roman" w:hAnsi="Times New Roman" w:cs="Times New Roman"/>
          <w:sz w:val="24"/>
          <w:szCs w:val="24"/>
        </w:rPr>
        <w:footnoteReference w:id="254"/>
      </w:r>
      <w:r w:rsidRPr="00632389">
        <w:rPr>
          <w:rFonts w:ascii="Times New Roman" w:hAnsi="Times New Roman" w:cs="Times New Roman"/>
          <w:sz w:val="24"/>
          <w:szCs w:val="24"/>
        </w:rPr>
        <w:t xml:space="preserve"> This legislative development enhances public confidence in ADR and encourages its use as a credible alternative to litigation.</w:t>
      </w:r>
      <w:r>
        <w:rPr>
          <w:rStyle w:val="FootnoteReference"/>
          <w:rFonts w:ascii="Times New Roman" w:hAnsi="Times New Roman" w:cs="Times New Roman"/>
          <w:sz w:val="24"/>
          <w:szCs w:val="24"/>
        </w:rPr>
        <w:footnoteReference w:id="255"/>
      </w:r>
      <w:r w:rsidRPr="00632389">
        <w:rPr>
          <w:rFonts w:ascii="Times New Roman" w:hAnsi="Times New Roman" w:cs="Times New Roman"/>
          <w:sz w:val="24"/>
          <w:szCs w:val="24"/>
        </w:rPr>
        <w:t xml:space="preserve"> By </w:t>
      </w:r>
      <w:proofErr w:type="spellStart"/>
      <w:r w:rsidRPr="00632389">
        <w:rPr>
          <w:rFonts w:ascii="Times New Roman" w:hAnsi="Times New Roman" w:cs="Times New Roman"/>
          <w:sz w:val="24"/>
          <w:szCs w:val="24"/>
        </w:rPr>
        <w:t>formalising</w:t>
      </w:r>
      <w:proofErr w:type="spellEnd"/>
      <w:r w:rsidRPr="00632389">
        <w:rPr>
          <w:rFonts w:ascii="Times New Roman" w:hAnsi="Times New Roman" w:cs="Times New Roman"/>
          <w:sz w:val="24"/>
          <w:szCs w:val="24"/>
        </w:rPr>
        <w:t xml:space="preserve"> mediation within the legal system, the Act reduces uncertainty and promotes uniform standards of practice.</w:t>
      </w:r>
      <w:r>
        <w:rPr>
          <w:rStyle w:val="FootnoteReference"/>
          <w:rFonts w:ascii="Times New Roman" w:hAnsi="Times New Roman" w:cs="Times New Roman"/>
          <w:sz w:val="24"/>
          <w:szCs w:val="24"/>
        </w:rPr>
        <w:footnoteReference w:id="256"/>
      </w:r>
    </w:p>
    <w:p w:rsidR="00357E3D" w:rsidRPr="00D16991" w:rsidRDefault="00357E3D" w:rsidP="00357E3D">
      <w:pPr>
        <w:spacing w:line="480" w:lineRule="auto"/>
        <w:jc w:val="both"/>
        <w:rPr>
          <w:rFonts w:ascii="Times New Roman" w:hAnsi="Times New Roman" w:cs="Times New Roman"/>
          <w:b/>
          <w:sz w:val="24"/>
          <w:szCs w:val="24"/>
        </w:rPr>
      </w:pPr>
      <w:r w:rsidRPr="00D16991">
        <w:rPr>
          <w:rFonts w:ascii="Times New Roman" w:hAnsi="Times New Roman" w:cs="Times New Roman"/>
          <w:b/>
          <w:sz w:val="24"/>
          <w:szCs w:val="24"/>
        </w:rPr>
        <w:t>4.3 Cost-Effectiveness and Procedural Flexibility of ADR in Matrimonial Disputes in Nigeria.</w:t>
      </w:r>
    </w:p>
    <w:p w:rsidR="00357E3D" w:rsidRPr="0053774B" w:rsidRDefault="00357E3D" w:rsidP="00357E3D">
      <w:pPr>
        <w:spacing w:line="480" w:lineRule="auto"/>
        <w:jc w:val="both"/>
        <w:rPr>
          <w:rFonts w:ascii="Times New Roman" w:hAnsi="Times New Roman" w:cs="Times New Roman"/>
          <w:sz w:val="24"/>
          <w:szCs w:val="24"/>
        </w:rPr>
      </w:pPr>
      <w:r w:rsidRPr="0053774B">
        <w:rPr>
          <w:rFonts w:ascii="Times New Roman" w:hAnsi="Times New Roman" w:cs="Times New Roman"/>
          <w:sz w:val="24"/>
          <w:szCs w:val="24"/>
        </w:rPr>
        <w:t xml:space="preserve">The cost efficiency that is relatively low as compared to a formal litigation is one of the strongest reasons why alternative dispute resolution (ADR) should be adopted in marital disputes. The High Courts of Nigeria are fraught with economic costs of marriage given the fees of filing, legal counsel </w:t>
      </w:r>
      <w:r w:rsidRPr="0053774B">
        <w:rPr>
          <w:rFonts w:ascii="Times New Roman" w:hAnsi="Times New Roman" w:cs="Times New Roman"/>
          <w:sz w:val="24"/>
          <w:szCs w:val="24"/>
        </w:rPr>
        <w:lastRenderedPageBreak/>
        <w:t>and long adjournments together with the formalities required by Matrimonial Causes Act</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257"/>
      </w:r>
      <w:r w:rsidRPr="0053774B">
        <w:rPr>
          <w:rFonts w:ascii="Times New Roman" w:hAnsi="Times New Roman" w:cs="Times New Roman"/>
          <w:sz w:val="24"/>
          <w:szCs w:val="24"/>
        </w:rPr>
        <w:t xml:space="preserve"> Matrimonial Causes Rules are prohibitive and can deter parties, especially those who are economically weak like marriage partners.</w:t>
      </w:r>
      <w:r>
        <w:rPr>
          <w:rStyle w:val="FootnoteReference"/>
          <w:rFonts w:ascii="Times New Roman" w:hAnsi="Times New Roman" w:cs="Times New Roman"/>
          <w:sz w:val="24"/>
          <w:szCs w:val="24"/>
        </w:rPr>
        <w:footnoteReference w:id="258"/>
      </w:r>
      <w:r w:rsidRPr="0053774B">
        <w:rPr>
          <w:rFonts w:ascii="Times New Roman" w:hAnsi="Times New Roman" w:cs="Times New Roman"/>
          <w:sz w:val="24"/>
          <w:szCs w:val="24"/>
        </w:rPr>
        <w:t xml:space="preserve"> Alternative dispute resolution often proves to be a less expensive route to justice since the arbitration and conciliation processes of settling matrimonial disputes result in reduced procedural inflexibility, less dependence on years of legal representation and a shorter duration of litigation.</w:t>
      </w:r>
      <w:r>
        <w:rPr>
          <w:rStyle w:val="FootnoteReference"/>
          <w:rFonts w:ascii="Times New Roman" w:hAnsi="Times New Roman" w:cs="Times New Roman"/>
          <w:sz w:val="24"/>
          <w:szCs w:val="24"/>
        </w:rPr>
        <w:footnoteReference w:id="259"/>
      </w:r>
    </w:p>
    <w:p w:rsidR="00357E3D" w:rsidRPr="0053774B" w:rsidRDefault="00357E3D" w:rsidP="00357E3D">
      <w:pPr>
        <w:spacing w:line="480" w:lineRule="auto"/>
        <w:jc w:val="both"/>
        <w:rPr>
          <w:rFonts w:ascii="Times New Roman" w:hAnsi="Times New Roman" w:cs="Times New Roman"/>
          <w:sz w:val="24"/>
          <w:szCs w:val="24"/>
        </w:rPr>
      </w:pPr>
      <w:r w:rsidRPr="0053774B">
        <w:rPr>
          <w:rFonts w:ascii="Times New Roman" w:hAnsi="Times New Roman" w:cs="Times New Roman"/>
          <w:sz w:val="24"/>
          <w:szCs w:val="24"/>
        </w:rPr>
        <w:t>The legal nature of matrimonial litigation, where there is an adversarial nature, adds the cost factor.</w:t>
      </w:r>
      <w:r>
        <w:rPr>
          <w:rStyle w:val="FootnoteReference"/>
          <w:rFonts w:ascii="Times New Roman" w:hAnsi="Times New Roman" w:cs="Times New Roman"/>
          <w:sz w:val="24"/>
          <w:szCs w:val="24"/>
        </w:rPr>
        <w:footnoteReference w:id="260"/>
      </w:r>
      <w:r w:rsidRPr="0053774B">
        <w:rPr>
          <w:rFonts w:ascii="Times New Roman" w:hAnsi="Times New Roman" w:cs="Times New Roman"/>
          <w:sz w:val="24"/>
          <w:szCs w:val="24"/>
        </w:rPr>
        <w:t xml:space="preserve"> </w:t>
      </w:r>
      <w:r>
        <w:rPr>
          <w:rFonts w:ascii="Times New Roman" w:hAnsi="Times New Roman" w:cs="Times New Roman"/>
          <w:sz w:val="24"/>
          <w:szCs w:val="24"/>
        </w:rPr>
        <w:t xml:space="preserve">In </w:t>
      </w:r>
      <w:r w:rsidRPr="0053774B">
        <w:rPr>
          <w:rFonts w:ascii="Times New Roman" w:hAnsi="Times New Roman" w:cs="Times New Roman"/>
          <w:sz w:val="24"/>
          <w:szCs w:val="24"/>
        </w:rPr>
        <w:t>actual scenarios, parties are usually expected to hire a legal practitioner, prepare pleadings, summon witnesses and present documentation evidence, something that increases the amount of expenses as time passes</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261"/>
      </w:r>
      <w:r w:rsidRPr="0053774B">
        <w:rPr>
          <w:rFonts w:ascii="Times New Roman" w:hAnsi="Times New Roman" w:cs="Times New Roman"/>
          <w:sz w:val="24"/>
          <w:szCs w:val="24"/>
        </w:rPr>
        <w:t xml:space="preserve"> </w:t>
      </w:r>
      <w:r>
        <w:rPr>
          <w:rFonts w:ascii="Times New Roman" w:hAnsi="Times New Roman" w:cs="Times New Roman"/>
          <w:sz w:val="24"/>
          <w:szCs w:val="24"/>
        </w:rPr>
        <w:t>B</w:t>
      </w:r>
      <w:r w:rsidRPr="0053774B">
        <w:rPr>
          <w:rFonts w:ascii="Times New Roman" w:hAnsi="Times New Roman" w:cs="Times New Roman"/>
          <w:sz w:val="24"/>
          <w:szCs w:val="24"/>
        </w:rPr>
        <w:t>ut in a court-related ADR, the parties are usually expected to resolve the dispute through several sessions</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262"/>
      </w:r>
      <w:r w:rsidRPr="0053774B">
        <w:rPr>
          <w:rFonts w:ascii="Times New Roman" w:hAnsi="Times New Roman" w:cs="Times New Roman"/>
          <w:sz w:val="24"/>
          <w:szCs w:val="24"/>
        </w:rPr>
        <w:t xml:space="preserve"> </w:t>
      </w:r>
      <w:r>
        <w:rPr>
          <w:rFonts w:ascii="Times New Roman" w:hAnsi="Times New Roman" w:cs="Times New Roman"/>
          <w:sz w:val="24"/>
          <w:szCs w:val="24"/>
        </w:rPr>
        <w:t>This implies</w:t>
      </w:r>
      <w:r w:rsidRPr="0053774B">
        <w:rPr>
          <w:rFonts w:ascii="Times New Roman" w:hAnsi="Times New Roman" w:cs="Times New Roman"/>
          <w:sz w:val="24"/>
          <w:szCs w:val="24"/>
        </w:rPr>
        <w:t xml:space="preserve"> that the cumulative charges of the litigation are drastically reduced.</w:t>
      </w:r>
      <w:r>
        <w:rPr>
          <w:rStyle w:val="FootnoteReference"/>
          <w:rFonts w:ascii="Times New Roman" w:hAnsi="Times New Roman" w:cs="Times New Roman"/>
          <w:sz w:val="24"/>
          <w:szCs w:val="24"/>
        </w:rPr>
        <w:footnoteReference w:id="263"/>
      </w:r>
    </w:p>
    <w:p w:rsidR="00357E3D" w:rsidRPr="0053774B" w:rsidRDefault="00357E3D" w:rsidP="00357E3D">
      <w:pPr>
        <w:spacing w:line="480" w:lineRule="auto"/>
        <w:jc w:val="both"/>
        <w:rPr>
          <w:rFonts w:ascii="Times New Roman" w:hAnsi="Times New Roman" w:cs="Times New Roman"/>
          <w:sz w:val="24"/>
          <w:szCs w:val="24"/>
        </w:rPr>
      </w:pPr>
      <w:r w:rsidRPr="0053774B">
        <w:rPr>
          <w:rFonts w:ascii="Times New Roman" w:hAnsi="Times New Roman" w:cs="Times New Roman"/>
          <w:sz w:val="24"/>
          <w:szCs w:val="24"/>
        </w:rPr>
        <w:t>ADR is cost-effective, especially in a socio-economic environment whereby, a large population of litigants cannot afford the long-term litigation process.</w:t>
      </w:r>
      <w:r>
        <w:rPr>
          <w:rStyle w:val="FootnoteReference"/>
          <w:rFonts w:ascii="Times New Roman" w:hAnsi="Times New Roman" w:cs="Times New Roman"/>
          <w:sz w:val="24"/>
          <w:szCs w:val="24"/>
        </w:rPr>
        <w:footnoteReference w:id="264"/>
      </w:r>
      <w:r w:rsidRPr="0053774B">
        <w:rPr>
          <w:rFonts w:ascii="Times New Roman" w:hAnsi="Times New Roman" w:cs="Times New Roman"/>
          <w:sz w:val="24"/>
          <w:szCs w:val="24"/>
        </w:rPr>
        <w:t xml:space="preserve"> Litigation has been cited as one of the greatest obstacles to access to justice in Nigeria, particularly among women seeking maintenance, </w:t>
      </w:r>
      <w:r w:rsidRPr="0053774B">
        <w:rPr>
          <w:rFonts w:ascii="Times New Roman" w:hAnsi="Times New Roman" w:cs="Times New Roman"/>
          <w:sz w:val="24"/>
          <w:szCs w:val="24"/>
        </w:rPr>
        <w:lastRenderedPageBreak/>
        <w:t>custody or protection orders</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265"/>
      </w:r>
      <w:r w:rsidRPr="0053774B">
        <w:rPr>
          <w:rFonts w:ascii="Times New Roman" w:hAnsi="Times New Roman" w:cs="Times New Roman"/>
          <w:sz w:val="24"/>
          <w:szCs w:val="24"/>
        </w:rPr>
        <w:t xml:space="preserve"> ADR allows this access to be increased, which is why ADR does not violate the interests of the constitution which aims to ensure equal access to justice.</w:t>
      </w:r>
      <w:r>
        <w:rPr>
          <w:rStyle w:val="FootnoteReference"/>
          <w:rFonts w:ascii="Times New Roman" w:hAnsi="Times New Roman" w:cs="Times New Roman"/>
          <w:sz w:val="24"/>
          <w:szCs w:val="24"/>
        </w:rPr>
        <w:footnoteReference w:id="266"/>
      </w:r>
    </w:p>
    <w:p w:rsidR="00357E3D" w:rsidRPr="0053774B" w:rsidRDefault="00357E3D" w:rsidP="00357E3D">
      <w:pPr>
        <w:spacing w:line="480" w:lineRule="auto"/>
        <w:jc w:val="both"/>
        <w:rPr>
          <w:rFonts w:ascii="Times New Roman" w:hAnsi="Times New Roman" w:cs="Times New Roman"/>
          <w:sz w:val="24"/>
          <w:szCs w:val="24"/>
        </w:rPr>
      </w:pPr>
      <w:r w:rsidRPr="0053774B">
        <w:rPr>
          <w:rFonts w:ascii="Times New Roman" w:hAnsi="Times New Roman" w:cs="Times New Roman"/>
          <w:sz w:val="24"/>
          <w:szCs w:val="24"/>
        </w:rPr>
        <w:t>The other aspect of cost-effectiveness is the cut of the indirect economic losses that may be seen in the long-term matrimonial litigations.</w:t>
      </w:r>
      <w:r>
        <w:rPr>
          <w:rStyle w:val="FootnoteReference"/>
          <w:rFonts w:ascii="Times New Roman" w:hAnsi="Times New Roman" w:cs="Times New Roman"/>
          <w:sz w:val="24"/>
          <w:szCs w:val="24"/>
        </w:rPr>
        <w:footnoteReference w:id="267"/>
      </w:r>
      <w:r w:rsidRPr="0053774B">
        <w:rPr>
          <w:rFonts w:ascii="Times New Roman" w:hAnsi="Times New Roman" w:cs="Times New Roman"/>
          <w:sz w:val="24"/>
          <w:szCs w:val="24"/>
        </w:rPr>
        <w:t xml:space="preserve"> The loses of income, transport costs and emotional stress related to court proceedings are often necessary which mediation offers flexibility in scheduling and less requirement of formal appearances</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268"/>
      </w:r>
      <w:r>
        <w:rPr>
          <w:rFonts w:ascii="Times New Roman" w:hAnsi="Times New Roman" w:cs="Times New Roman"/>
          <w:sz w:val="24"/>
          <w:szCs w:val="24"/>
        </w:rPr>
        <w:t xml:space="preserve"> This </w:t>
      </w:r>
      <w:r w:rsidRPr="0053774B">
        <w:rPr>
          <w:rFonts w:ascii="Times New Roman" w:hAnsi="Times New Roman" w:cs="Times New Roman"/>
          <w:sz w:val="24"/>
          <w:szCs w:val="24"/>
        </w:rPr>
        <w:t>in turn reduce the negative impact disruption on economic activities of the family due to a lengthy litigation process.</w:t>
      </w:r>
      <w:r>
        <w:rPr>
          <w:rStyle w:val="FootnoteReference"/>
          <w:rFonts w:ascii="Times New Roman" w:hAnsi="Times New Roman" w:cs="Times New Roman"/>
          <w:sz w:val="24"/>
          <w:szCs w:val="24"/>
        </w:rPr>
        <w:footnoteReference w:id="269"/>
      </w:r>
      <w:r w:rsidRPr="0053774B">
        <w:rPr>
          <w:rFonts w:ascii="Times New Roman" w:hAnsi="Times New Roman" w:cs="Times New Roman"/>
          <w:sz w:val="24"/>
          <w:szCs w:val="24"/>
        </w:rPr>
        <w:t xml:space="preserve"> </w:t>
      </w:r>
    </w:p>
    <w:p w:rsidR="00357E3D" w:rsidRPr="0053774B" w:rsidRDefault="00357E3D" w:rsidP="00357E3D">
      <w:pPr>
        <w:spacing w:line="480" w:lineRule="auto"/>
        <w:jc w:val="both"/>
        <w:rPr>
          <w:rFonts w:ascii="Times New Roman" w:hAnsi="Times New Roman" w:cs="Times New Roman"/>
          <w:sz w:val="24"/>
          <w:szCs w:val="24"/>
        </w:rPr>
      </w:pPr>
      <w:r w:rsidRPr="0053774B">
        <w:rPr>
          <w:rFonts w:ascii="Times New Roman" w:hAnsi="Times New Roman" w:cs="Times New Roman"/>
          <w:sz w:val="24"/>
          <w:szCs w:val="24"/>
        </w:rPr>
        <w:t>One of the characteristics of ADR, which adds to its cost-efficiency, is procedural flexibility. Contrary to court procedures where practice is subject to the rigors of evidence and procedure, with processes tailored to the specific needs and circumstances, mediation enables parties to shape procedures that fit their requirements and conditions</w:t>
      </w:r>
      <w:r w:rsidRPr="00D527F1">
        <w:rPr>
          <w:rFonts w:ascii="Times New Roman" w:hAnsi="Times New Roman" w:cs="Times New Roman"/>
          <w:sz w:val="24"/>
          <w:szCs w:val="24"/>
        </w:rPr>
        <w:t>.</w:t>
      </w:r>
      <w:r>
        <w:rPr>
          <w:rStyle w:val="FootnoteReference"/>
          <w:rFonts w:ascii="Times New Roman" w:hAnsi="Times New Roman" w:cs="Times New Roman"/>
          <w:sz w:val="24"/>
          <w:szCs w:val="24"/>
        </w:rPr>
        <w:footnoteReference w:id="270"/>
      </w:r>
      <w:r w:rsidRPr="00D527F1">
        <w:rPr>
          <w:rFonts w:ascii="Times New Roman" w:hAnsi="Times New Roman" w:cs="Times New Roman"/>
          <w:sz w:val="24"/>
          <w:szCs w:val="24"/>
        </w:rPr>
        <w:t xml:space="preserve"> </w:t>
      </w:r>
      <w:r w:rsidRPr="0053774B">
        <w:rPr>
          <w:rFonts w:ascii="Times New Roman" w:hAnsi="Times New Roman" w:cs="Times New Roman"/>
          <w:sz w:val="24"/>
          <w:szCs w:val="24"/>
        </w:rPr>
        <w:t>The sessions can be held together or individually, in person or via online platforms, and include multidisciplinary experts, including counsellors or child psychologists, as needed to facilitate the resolution process</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271"/>
      </w:r>
      <w:r w:rsidRPr="0053774B">
        <w:rPr>
          <w:rFonts w:ascii="Times New Roman" w:hAnsi="Times New Roman" w:cs="Times New Roman"/>
          <w:sz w:val="24"/>
          <w:szCs w:val="24"/>
        </w:rPr>
        <w:t xml:space="preserve"> </w:t>
      </w:r>
      <w:r>
        <w:rPr>
          <w:rFonts w:ascii="Times New Roman" w:hAnsi="Times New Roman" w:cs="Times New Roman"/>
          <w:sz w:val="24"/>
          <w:szCs w:val="24"/>
        </w:rPr>
        <w:t>I</w:t>
      </w:r>
      <w:r w:rsidRPr="0053774B">
        <w:rPr>
          <w:rFonts w:ascii="Times New Roman" w:hAnsi="Times New Roman" w:cs="Times New Roman"/>
          <w:sz w:val="24"/>
          <w:szCs w:val="24"/>
        </w:rPr>
        <w:t xml:space="preserve">t </w:t>
      </w:r>
      <w:r>
        <w:rPr>
          <w:rFonts w:ascii="Times New Roman" w:hAnsi="Times New Roman" w:cs="Times New Roman"/>
          <w:sz w:val="24"/>
          <w:szCs w:val="24"/>
        </w:rPr>
        <w:t xml:space="preserve">not only </w:t>
      </w:r>
      <w:r w:rsidRPr="0053774B">
        <w:rPr>
          <w:rFonts w:ascii="Times New Roman" w:hAnsi="Times New Roman" w:cs="Times New Roman"/>
          <w:sz w:val="24"/>
          <w:szCs w:val="24"/>
        </w:rPr>
        <w:t>address the legal aspects of the case but also the emotional and relationship-related aspects of the matrimonial conflicts.</w:t>
      </w:r>
      <w:r>
        <w:rPr>
          <w:rStyle w:val="FootnoteReference"/>
          <w:rFonts w:ascii="Times New Roman" w:hAnsi="Times New Roman" w:cs="Times New Roman"/>
          <w:sz w:val="24"/>
          <w:szCs w:val="24"/>
        </w:rPr>
        <w:footnoteReference w:id="272"/>
      </w:r>
    </w:p>
    <w:p w:rsidR="00357E3D" w:rsidRPr="0053774B" w:rsidRDefault="00357E3D" w:rsidP="00357E3D">
      <w:pPr>
        <w:spacing w:line="480" w:lineRule="auto"/>
        <w:jc w:val="both"/>
        <w:rPr>
          <w:rFonts w:ascii="Times New Roman" w:hAnsi="Times New Roman" w:cs="Times New Roman"/>
          <w:sz w:val="24"/>
          <w:szCs w:val="24"/>
        </w:rPr>
      </w:pPr>
      <w:r w:rsidRPr="0053774B">
        <w:rPr>
          <w:rFonts w:ascii="Times New Roman" w:hAnsi="Times New Roman" w:cs="Times New Roman"/>
          <w:sz w:val="24"/>
          <w:szCs w:val="24"/>
        </w:rPr>
        <w:t>The non-formalities that come with ADR also limit the technical objections and procedural slowness that are so general in litigation.</w:t>
      </w:r>
      <w:r>
        <w:rPr>
          <w:rStyle w:val="FootnoteReference"/>
          <w:rFonts w:ascii="Times New Roman" w:hAnsi="Times New Roman" w:cs="Times New Roman"/>
          <w:sz w:val="24"/>
          <w:szCs w:val="24"/>
        </w:rPr>
        <w:footnoteReference w:id="273"/>
      </w:r>
      <w:r w:rsidRPr="0053774B">
        <w:rPr>
          <w:rFonts w:ascii="Times New Roman" w:hAnsi="Times New Roman" w:cs="Times New Roman"/>
          <w:sz w:val="24"/>
          <w:szCs w:val="24"/>
        </w:rPr>
        <w:t xml:space="preserve"> Much of this can be stated in challenges with </w:t>
      </w:r>
      <w:r w:rsidRPr="0053774B">
        <w:rPr>
          <w:rFonts w:ascii="Times New Roman" w:hAnsi="Times New Roman" w:cs="Times New Roman"/>
          <w:sz w:val="24"/>
          <w:szCs w:val="24"/>
        </w:rPr>
        <w:lastRenderedPageBreak/>
        <w:t>jurisdiction, service of process and admissibility of evidence that tend to extend the matrimonial process; many of these issues are not applicable in mediation.</w:t>
      </w:r>
      <w:r>
        <w:rPr>
          <w:rStyle w:val="FootnoteReference"/>
          <w:rFonts w:ascii="Times New Roman" w:hAnsi="Times New Roman" w:cs="Times New Roman"/>
          <w:sz w:val="24"/>
          <w:szCs w:val="24"/>
        </w:rPr>
        <w:footnoteReference w:id="274"/>
      </w:r>
      <w:r w:rsidRPr="0053774B">
        <w:rPr>
          <w:rFonts w:ascii="Times New Roman" w:hAnsi="Times New Roman" w:cs="Times New Roman"/>
          <w:sz w:val="24"/>
          <w:szCs w:val="24"/>
        </w:rPr>
        <w:t xml:space="preserve"> This simplified process will help mediate quicker and at a reduced cost</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275"/>
      </w:r>
      <w:r w:rsidRPr="0053774B">
        <w:rPr>
          <w:rFonts w:ascii="Times New Roman" w:hAnsi="Times New Roman" w:cs="Times New Roman"/>
          <w:sz w:val="24"/>
          <w:szCs w:val="24"/>
        </w:rPr>
        <w:t xml:space="preserve"> </w:t>
      </w:r>
      <w:r>
        <w:rPr>
          <w:rFonts w:ascii="Times New Roman" w:hAnsi="Times New Roman" w:cs="Times New Roman"/>
          <w:sz w:val="24"/>
          <w:szCs w:val="24"/>
        </w:rPr>
        <w:t>T</w:t>
      </w:r>
      <w:r w:rsidRPr="0053774B">
        <w:rPr>
          <w:rFonts w:ascii="Times New Roman" w:hAnsi="Times New Roman" w:cs="Times New Roman"/>
          <w:sz w:val="24"/>
          <w:szCs w:val="24"/>
        </w:rPr>
        <w:t>he lack of formal procedural protection raises concerns that some type of power imbalance will occur, especially when it comes to processing cases involving domestic violence or financial disparities between spouses.</w:t>
      </w:r>
      <w:r>
        <w:rPr>
          <w:rStyle w:val="FootnoteReference"/>
          <w:rFonts w:ascii="Times New Roman" w:hAnsi="Times New Roman" w:cs="Times New Roman"/>
          <w:sz w:val="24"/>
          <w:szCs w:val="24"/>
        </w:rPr>
        <w:footnoteReference w:id="276"/>
      </w:r>
    </w:p>
    <w:p w:rsidR="00357E3D" w:rsidRPr="0053774B" w:rsidRDefault="00357E3D" w:rsidP="00357E3D">
      <w:pPr>
        <w:spacing w:line="480" w:lineRule="auto"/>
        <w:jc w:val="both"/>
        <w:rPr>
          <w:rFonts w:ascii="Times New Roman" w:hAnsi="Times New Roman" w:cs="Times New Roman"/>
          <w:sz w:val="24"/>
          <w:szCs w:val="24"/>
        </w:rPr>
      </w:pPr>
      <w:r w:rsidRPr="0053774B">
        <w:rPr>
          <w:rFonts w:ascii="Times New Roman" w:hAnsi="Times New Roman" w:cs="Times New Roman"/>
          <w:sz w:val="24"/>
          <w:szCs w:val="24"/>
        </w:rPr>
        <w:t>Another aspect that influences the cost efficiency is made up of the enforceability of mediated agreements. Under the Arbitration and Mediation Act 2023, the registered status of mediated settlement permits to be enforced in form of consent judgement, removing the necessity of new litigation to enforce the terms of settlement.</w:t>
      </w:r>
      <w:r>
        <w:rPr>
          <w:rStyle w:val="FootnoteReference"/>
          <w:rFonts w:ascii="Times New Roman" w:hAnsi="Times New Roman" w:cs="Times New Roman"/>
          <w:sz w:val="24"/>
          <w:szCs w:val="24"/>
        </w:rPr>
        <w:footnoteReference w:id="277"/>
      </w:r>
      <w:r w:rsidRPr="0053774B">
        <w:rPr>
          <w:rFonts w:ascii="Times New Roman" w:hAnsi="Times New Roman" w:cs="Times New Roman"/>
          <w:sz w:val="24"/>
          <w:szCs w:val="24"/>
        </w:rPr>
        <w:t xml:space="preserve"> The statutory acknowledgment benefits the economic worth of ADR by delivering finality and legal confidence.</w:t>
      </w:r>
      <w:r>
        <w:rPr>
          <w:rStyle w:val="FootnoteReference"/>
          <w:rFonts w:ascii="Times New Roman" w:hAnsi="Times New Roman" w:cs="Times New Roman"/>
          <w:sz w:val="24"/>
          <w:szCs w:val="24"/>
        </w:rPr>
        <w:footnoteReference w:id="278"/>
      </w:r>
      <w:r w:rsidRPr="0053774B">
        <w:rPr>
          <w:rFonts w:ascii="Times New Roman" w:hAnsi="Times New Roman" w:cs="Times New Roman"/>
          <w:sz w:val="24"/>
          <w:szCs w:val="24"/>
        </w:rPr>
        <w:t xml:space="preserve">  In the case of matrimonial disputes, where the terms and conditions of settlement are essential, the capability to transform mediated settlements into enforceable court orders, removes the need to conduct fresh litigation, and incurs extra legal expenses.</w:t>
      </w:r>
      <w:r>
        <w:rPr>
          <w:rStyle w:val="FootnoteReference"/>
          <w:rFonts w:ascii="Times New Roman" w:hAnsi="Times New Roman" w:cs="Times New Roman"/>
          <w:sz w:val="24"/>
          <w:szCs w:val="24"/>
        </w:rPr>
        <w:footnoteReference w:id="279"/>
      </w:r>
      <w:r>
        <w:rPr>
          <w:rFonts w:ascii="Times New Roman" w:hAnsi="Times New Roman" w:cs="Times New Roman"/>
          <w:sz w:val="24"/>
          <w:szCs w:val="24"/>
        </w:rPr>
        <w:t xml:space="preserve"> Even as there are </w:t>
      </w:r>
      <w:r w:rsidRPr="0053774B">
        <w:rPr>
          <w:rFonts w:ascii="Times New Roman" w:hAnsi="Times New Roman" w:cs="Times New Roman"/>
          <w:sz w:val="24"/>
          <w:szCs w:val="24"/>
        </w:rPr>
        <w:t xml:space="preserve">benefits, some structural problems constrain the complete </w:t>
      </w:r>
      <w:proofErr w:type="spellStart"/>
      <w:r w:rsidRPr="0053774B">
        <w:rPr>
          <w:rFonts w:ascii="Times New Roman" w:hAnsi="Times New Roman" w:cs="Times New Roman"/>
          <w:sz w:val="24"/>
          <w:szCs w:val="24"/>
        </w:rPr>
        <w:t>utilisation</w:t>
      </w:r>
      <w:proofErr w:type="spellEnd"/>
      <w:r w:rsidRPr="0053774B">
        <w:rPr>
          <w:rFonts w:ascii="Times New Roman" w:hAnsi="Times New Roman" w:cs="Times New Roman"/>
          <w:sz w:val="24"/>
          <w:szCs w:val="24"/>
        </w:rPr>
        <w:t xml:space="preserve"> of cost benefits of ADR in Nigeria. </w:t>
      </w:r>
      <w:r>
        <w:rPr>
          <w:rFonts w:ascii="Times New Roman" w:hAnsi="Times New Roman" w:cs="Times New Roman"/>
          <w:sz w:val="24"/>
          <w:szCs w:val="24"/>
        </w:rPr>
        <w:t>T</w:t>
      </w:r>
      <w:r w:rsidRPr="0053774B">
        <w:rPr>
          <w:rFonts w:ascii="Times New Roman" w:hAnsi="Times New Roman" w:cs="Times New Roman"/>
          <w:sz w:val="24"/>
          <w:szCs w:val="24"/>
        </w:rPr>
        <w:t xml:space="preserve">he concentration of many ADR </w:t>
      </w:r>
      <w:proofErr w:type="spellStart"/>
      <w:r w:rsidRPr="0053774B">
        <w:rPr>
          <w:rFonts w:ascii="Times New Roman" w:hAnsi="Times New Roman" w:cs="Times New Roman"/>
          <w:sz w:val="24"/>
          <w:szCs w:val="24"/>
        </w:rPr>
        <w:t>centres</w:t>
      </w:r>
      <w:proofErr w:type="spellEnd"/>
      <w:r w:rsidRPr="0053774B">
        <w:rPr>
          <w:rFonts w:ascii="Times New Roman" w:hAnsi="Times New Roman" w:cs="Times New Roman"/>
          <w:sz w:val="24"/>
          <w:szCs w:val="24"/>
        </w:rPr>
        <w:t xml:space="preserve"> in urban </w:t>
      </w:r>
      <w:proofErr w:type="spellStart"/>
      <w:r w:rsidRPr="0053774B">
        <w:rPr>
          <w:rFonts w:ascii="Times New Roman" w:hAnsi="Times New Roman" w:cs="Times New Roman"/>
          <w:sz w:val="24"/>
          <w:szCs w:val="24"/>
        </w:rPr>
        <w:t>centres</w:t>
      </w:r>
      <w:proofErr w:type="spellEnd"/>
      <w:r w:rsidRPr="0053774B">
        <w:rPr>
          <w:rFonts w:ascii="Times New Roman" w:hAnsi="Times New Roman" w:cs="Times New Roman"/>
          <w:sz w:val="24"/>
          <w:szCs w:val="24"/>
        </w:rPr>
        <w:t xml:space="preserve"> means that the parties in rural communities will have to pay a travelling cost</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280"/>
      </w:r>
      <w:r w:rsidRPr="0053774B">
        <w:rPr>
          <w:rFonts w:ascii="Times New Roman" w:hAnsi="Times New Roman" w:cs="Times New Roman"/>
          <w:sz w:val="24"/>
          <w:szCs w:val="24"/>
        </w:rPr>
        <w:t xml:space="preserve"> </w:t>
      </w:r>
      <w:r>
        <w:rPr>
          <w:rFonts w:ascii="Times New Roman" w:hAnsi="Times New Roman" w:cs="Times New Roman"/>
          <w:sz w:val="24"/>
          <w:szCs w:val="24"/>
        </w:rPr>
        <w:t>T</w:t>
      </w:r>
      <w:r w:rsidRPr="0053774B">
        <w:rPr>
          <w:rFonts w:ascii="Times New Roman" w:hAnsi="Times New Roman" w:cs="Times New Roman"/>
          <w:sz w:val="24"/>
          <w:szCs w:val="24"/>
        </w:rPr>
        <w:t>he presence of professional mediation services can be also accompanied by fees that are not significantly lower than the litigation costs (where the parties employ private mediators).</w:t>
      </w:r>
      <w:r>
        <w:rPr>
          <w:rStyle w:val="FootnoteReference"/>
          <w:rFonts w:ascii="Times New Roman" w:hAnsi="Times New Roman" w:cs="Times New Roman"/>
          <w:sz w:val="24"/>
          <w:szCs w:val="24"/>
        </w:rPr>
        <w:footnoteReference w:id="281"/>
      </w:r>
      <w:r w:rsidRPr="0053774B">
        <w:rPr>
          <w:rFonts w:ascii="Times New Roman" w:hAnsi="Times New Roman" w:cs="Times New Roman"/>
          <w:sz w:val="24"/>
          <w:szCs w:val="24"/>
        </w:rPr>
        <w:t xml:space="preserve"> </w:t>
      </w:r>
      <w:r w:rsidRPr="0053774B">
        <w:rPr>
          <w:rFonts w:ascii="Times New Roman" w:hAnsi="Times New Roman" w:cs="Times New Roman"/>
          <w:sz w:val="24"/>
          <w:szCs w:val="24"/>
        </w:rPr>
        <w:lastRenderedPageBreak/>
        <w:t>The lack of an extensive system of public funds to support family mediation also poses a limitation to low-income disputants.</w:t>
      </w:r>
      <w:r>
        <w:rPr>
          <w:rStyle w:val="FootnoteReference"/>
          <w:rFonts w:ascii="Times New Roman" w:hAnsi="Times New Roman" w:cs="Times New Roman"/>
          <w:sz w:val="24"/>
          <w:szCs w:val="24"/>
        </w:rPr>
        <w:footnoteReference w:id="282"/>
      </w:r>
    </w:p>
    <w:p w:rsidR="00357E3D" w:rsidRPr="0053774B" w:rsidRDefault="00357E3D" w:rsidP="00357E3D">
      <w:pPr>
        <w:spacing w:line="480" w:lineRule="auto"/>
        <w:jc w:val="both"/>
        <w:rPr>
          <w:rFonts w:ascii="Times New Roman" w:hAnsi="Times New Roman" w:cs="Times New Roman"/>
          <w:sz w:val="24"/>
          <w:szCs w:val="24"/>
        </w:rPr>
      </w:pPr>
      <w:r w:rsidRPr="0053774B">
        <w:rPr>
          <w:rFonts w:ascii="Times New Roman" w:hAnsi="Times New Roman" w:cs="Times New Roman"/>
          <w:sz w:val="24"/>
          <w:szCs w:val="24"/>
        </w:rPr>
        <w:t>Moreover, the voluntary character of mediation implies that parties may drop-out at any point of time</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283"/>
      </w:r>
      <w:r w:rsidRPr="0053774B">
        <w:rPr>
          <w:rFonts w:ascii="Times New Roman" w:hAnsi="Times New Roman" w:cs="Times New Roman"/>
          <w:sz w:val="24"/>
          <w:szCs w:val="24"/>
        </w:rPr>
        <w:t xml:space="preserve"> </w:t>
      </w:r>
      <w:r>
        <w:rPr>
          <w:rFonts w:ascii="Times New Roman" w:hAnsi="Times New Roman" w:cs="Times New Roman"/>
          <w:sz w:val="24"/>
          <w:szCs w:val="24"/>
        </w:rPr>
        <w:t xml:space="preserve">This </w:t>
      </w:r>
      <w:r w:rsidRPr="0053774B">
        <w:rPr>
          <w:rFonts w:ascii="Times New Roman" w:hAnsi="Times New Roman" w:cs="Times New Roman"/>
          <w:sz w:val="24"/>
          <w:szCs w:val="24"/>
        </w:rPr>
        <w:t>may also lead to a cost duplication in case a resolved dispute is later subjected to a court proceeding.</w:t>
      </w:r>
      <w:r>
        <w:rPr>
          <w:rStyle w:val="FootnoteReference"/>
          <w:rFonts w:ascii="Times New Roman" w:hAnsi="Times New Roman" w:cs="Times New Roman"/>
          <w:sz w:val="24"/>
          <w:szCs w:val="24"/>
        </w:rPr>
        <w:footnoteReference w:id="284"/>
      </w:r>
      <w:r>
        <w:rPr>
          <w:rFonts w:ascii="Times New Roman" w:hAnsi="Times New Roman" w:cs="Times New Roman"/>
          <w:sz w:val="24"/>
          <w:szCs w:val="24"/>
        </w:rPr>
        <w:t xml:space="preserve"> </w:t>
      </w:r>
      <w:r w:rsidRPr="0053774B">
        <w:rPr>
          <w:rFonts w:ascii="Times New Roman" w:hAnsi="Times New Roman" w:cs="Times New Roman"/>
          <w:sz w:val="24"/>
          <w:szCs w:val="24"/>
        </w:rPr>
        <w:t xml:space="preserve">Concisely, the ADR can significantly save money and time when applied in settling marriage conflicts in Nigeria. Its adaptability, less frequent need to have a formal legal representation, and fewer schedules make it a more inexpensive and affordable tool as compared to conventional litigation. However, the benefits can only be </w:t>
      </w:r>
      <w:proofErr w:type="spellStart"/>
      <w:r w:rsidRPr="0053774B">
        <w:rPr>
          <w:rFonts w:ascii="Times New Roman" w:hAnsi="Times New Roman" w:cs="Times New Roman"/>
          <w:sz w:val="24"/>
          <w:szCs w:val="24"/>
        </w:rPr>
        <w:t>realised</w:t>
      </w:r>
      <w:proofErr w:type="spellEnd"/>
      <w:r w:rsidRPr="0053774B">
        <w:rPr>
          <w:rFonts w:ascii="Times New Roman" w:hAnsi="Times New Roman" w:cs="Times New Roman"/>
          <w:sz w:val="24"/>
          <w:szCs w:val="24"/>
        </w:rPr>
        <w:t xml:space="preserve"> through institutional encouragement, mediator training of professionals and provision of mediation </w:t>
      </w:r>
      <w:proofErr w:type="spellStart"/>
      <w:r w:rsidRPr="0053774B">
        <w:rPr>
          <w:rFonts w:ascii="Times New Roman" w:hAnsi="Times New Roman" w:cs="Times New Roman"/>
          <w:sz w:val="24"/>
          <w:szCs w:val="24"/>
        </w:rPr>
        <w:t>programmes</w:t>
      </w:r>
      <w:proofErr w:type="spellEnd"/>
      <w:r w:rsidRPr="0053774B">
        <w:rPr>
          <w:rFonts w:ascii="Times New Roman" w:hAnsi="Times New Roman" w:cs="Times New Roman"/>
          <w:sz w:val="24"/>
          <w:szCs w:val="24"/>
        </w:rPr>
        <w:t xml:space="preserve"> which they fund through public channel to provide equitable access to all socio-economic groups.</w:t>
      </w:r>
    </w:p>
    <w:p w:rsidR="00357E3D" w:rsidRPr="009F21A8" w:rsidRDefault="00357E3D" w:rsidP="00357E3D">
      <w:pPr>
        <w:spacing w:line="480" w:lineRule="auto"/>
        <w:jc w:val="both"/>
        <w:rPr>
          <w:rFonts w:ascii="Times New Roman" w:hAnsi="Times New Roman" w:cs="Times New Roman"/>
          <w:b/>
          <w:sz w:val="24"/>
          <w:szCs w:val="24"/>
        </w:rPr>
      </w:pPr>
      <w:r w:rsidRPr="009F21A8">
        <w:rPr>
          <w:rFonts w:ascii="Times New Roman" w:hAnsi="Times New Roman" w:cs="Times New Roman"/>
          <w:b/>
          <w:sz w:val="24"/>
          <w:szCs w:val="24"/>
        </w:rPr>
        <w:t>4.4 Enforceability of ADR Settlement in Matrimonial Matters in Nigeria.</w:t>
      </w:r>
    </w:p>
    <w:p w:rsidR="00357E3D" w:rsidRPr="0053774B" w:rsidRDefault="00357E3D" w:rsidP="00357E3D">
      <w:pPr>
        <w:spacing w:line="480" w:lineRule="auto"/>
        <w:jc w:val="both"/>
        <w:rPr>
          <w:rFonts w:ascii="Times New Roman" w:hAnsi="Times New Roman" w:cs="Times New Roman"/>
          <w:sz w:val="24"/>
          <w:szCs w:val="24"/>
        </w:rPr>
      </w:pPr>
      <w:r w:rsidRPr="0053774B">
        <w:rPr>
          <w:rFonts w:ascii="Times New Roman" w:hAnsi="Times New Roman" w:cs="Times New Roman"/>
          <w:sz w:val="24"/>
          <w:szCs w:val="24"/>
        </w:rPr>
        <w:t xml:space="preserve">The ability to enforce agreements that were created as a result of an alternative dispute resolution (ADR) is the primary cause of determining the practical importance of ADR in marital conflict situations. Mediation and conciliation are focusing more on voluntary settlement; however, the success of both methods is still defined by the fact whether the settlements achieved can be legally </w:t>
      </w:r>
      <w:proofErr w:type="spellStart"/>
      <w:r w:rsidRPr="0053774B">
        <w:rPr>
          <w:rFonts w:ascii="Times New Roman" w:hAnsi="Times New Roman" w:cs="Times New Roman"/>
          <w:sz w:val="24"/>
          <w:szCs w:val="24"/>
        </w:rPr>
        <w:t>recognised</w:t>
      </w:r>
      <w:proofErr w:type="spellEnd"/>
      <w:r w:rsidRPr="0053774B">
        <w:rPr>
          <w:rFonts w:ascii="Times New Roman" w:hAnsi="Times New Roman" w:cs="Times New Roman"/>
          <w:sz w:val="24"/>
          <w:szCs w:val="24"/>
        </w:rPr>
        <w:t xml:space="preserve"> and enforced with the help of the courts. In Nigeria, statutory provisions, judicial practice and the overall welfare principle that surrounds children influence the enforceability of the results of an ADR process in family affairs.</w:t>
      </w:r>
      <w:r>
        <w:rPr>
          <w:rStyle w:val="FootnoteReference"/>
          <w:rFonts w:ascii="Times New Roman" w:hAnsi="Times New Roman" w:cs="Times New Roman"/>
          <w:sz w:val="24"/>
          <w:szCs w:val="24"/>
        </w:rPr>
        <w:footnoteReference w:id="285"/>
      </w:r>
    </w:p>
    <w:p w:rsidR="00357E3D" w:rsidRPr="0053774B" w:rsidRDefault="00357E3D" w:rsidP="00357E3D">
      <w:pPr>
        <w:spacing w:line="480" w:lineRule="auto"/>
        <w:jc w:val="both"/>
        <w:rPr>
          <w:rFonts w:ascii="Times New Roman" w:hAnsi="Times New Roman" w:cs="Times New Roman"/>
          <w:sz w:val="24"/>
          <w:szCs w:val="24"/>
        </w:rPr>
      </w:pPr>
      <w:r w:rsidRPr="0053774B">
        <w:rPr>
          <w:rFonts w:ascii="Times New Roman" w:hAnsi="Times New Roman" w:cs="Times New Roman"/>
          <w:sz w:val="24"/>
          <w:szCs w:val="24"/>
        </w:rPr>
        <w:lastRenderedPageBreak/>
        <w:t>Such mediated settlement agreements which are reduced into written form and signed by the parties may be registered under general ADR law as consent judgments of the court</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286"/>
      </w:r>
      <w:r w:rsidRPr="0053774B">
        <w:rPr>
          <w:rFonts w:ascii="Times New Roman" w:hAnsi="Times New Roman" w:cs="Times New Roman"/>
          <w:sz w:val="24"/>
          <w:szCs w:val="24"/>
        </w:rPr>
        <w:t xml:space="preserve"> </w:t>
      </w:r>
      <w:r>
        <w:rPr>
          <w:rFonts w:ascii="Times New Roman" w:hAnsi="Times New Roman" w:cs="Times New Roman"/>
          <w:sz w:val="24"/>
          <w:szCs w:val="24"/>
        </w:rPr>
        <w:t xml:space="preserve">Hence </w:t>
      </w:r>
      <w:r w:rsidRPr="0053774B">
        <w:rPr>
          <w:rFonts w:ascii="Times New Roman" w:hAnsi="Times New Roman" w:cs="Times New Roman"/>
          <w:sz w:val="24"/>
          <w:szCs w:val="24"/>
        </w:rPr>
        <w:t xml:space="preserve"> acquiring the same binding effect as a court decision and being subject to the enforcement regime of court orders.</w:t>
      </w:r>
      <w:r>
        <w:rPr>
          <w:rStyle w:val="FootnoteReference"/>
          <w:rFonts w:ascii="Times New Roman" w:hAnsi="Times New Roman" w:cs="Times New Roman"/>
          <w:sz w:val="24"/>
          <w:szCs w:val="24"/>
        </w:rPr>
        <w:footnoteReference w:id="287"/>
      </w:r>
      <w:r>
        <w:rPr>
          <w:rFonts w:ascii="Times New Roman" w:hAnsi="Times New Roman" w:cs="Times New Roman"/>
          <w:sz w:val="24"/>
          <w:szCs w:val="24"/>
        </w:rPr>
        <w:t xml:space="preserve"> </w:t>
      </w:r>
      <w:r w:rsidRPr="009F21A8">
        <w:rPr>
          <w:rFonts w:ascii="Times New Roman" w:hAnsi="Times New Roman" w:cs="Times New Roman"/>
          <w:sz w:val="24"/>
          <w:szCs w:val="24"/>
        </w:rPr>
        <w:t>This statutory framework provides legal certainty and finality, which are essential in matrimonial disputes involving maintenance, custody, and division of matrimonial property.</w:t>
      </w:r>
      <w:r>
        <w:rPr>
          <w:rStyle w:val="FootnoteReference"/>
          <w:rFonts w:ascii="Times New Roman" w:hAnsi="Times New Roman" w:cs="Times New Roman"/>
          <w:sz w:val="24"/>
          <w:szCs w:val="24"/>
        </w:rPr>
        <w:footnoteReference w:id="288"/>
      </w:r>
      <w:r w:rsidRPr="009F21A8">
        <w:rPr>
          <w:rFonts w:ascii="Times New Roman" w:hAnsi="Times New Roman" w:cs="Times New Roman"/>
          <w:sz w:val="24"/>
          <w:szCs w:val="24"/>
        </w:rPr>
        <w:t xml:space="preserve"> Without such enforceability, mediated agreements would remain mere moral undertakings lacking coercive effect.</w:t>
      </w:r>
    </w:p>
    <w:p w:rsidR="00357E3D" w:rsidRPr="0053774B" w:rsidRDefault="00357E3D" w:rsidP="00357E3D">
      <w:pPr>
        <w:spacing w:line="480" w:lineRule="auto"/>
        <w:jc w:val="both"/>
        <w:rPr>
          <w:rFonts w:ascii="Times New Roman" w:hAnsi="Times New Roman" w:cs="Times New Roman"/>
          <w:sz w:val="24"/>
          <w:szCs w:val="24"/>
        </w:rPr>
      </w:pPr>
      <w:r w:rsidRPr="0053774B">
        <w:rPr>
          <w:rFonts w:ascii="Times New Roman" w:hAnsi="Times New Roman" w:cs="Times New Roman"/>
          <w:sz w:val="24"/>
          <w:szCs w:val="24"/>
        </w:rPr>
        <w:t>This is not entirely contractual in matters relating to matrimony. Supervisory jurisdiction, however, remains retained by Nigerian courts to oversee any settlement involving children</w:t>
      </w:r>
      <w:r>
        <w:rPr>
          <w:rFonts w:ascii="Times New Roman" w:hAnsi="Times New Roman" w:cs="Times New Roman"/>
          <w:sz w:val="24"/>
          <w:szCs w:val="24"/>
        </w:rPr>
        <w:t>. This is also</w:t>
      </w:r>
      <w:r w:rsidRPr="0053774B">
        <w:rPr>
          <w:rFonts w:ascii="Times New Roman" w:hAnsi="Times New Roman" w:cs="Times New Roman"/>
          <w:sz w:val="24"/>
          <w:szCs w:val="24"/>
        </w:rPr>
        <w:t xml:space="preserve"> through mediation to verify that the terms it contains do not violate the welfare principle contained in section 71 of the Matrimonial Causes Act or section 1 of the Child Rights Act.</w:t>
      </w:r>
      <w:r>
        <w:rPr>
          <w:rStyle w:val="FootnoteReference"/>
          <w:rFonts w:ascii="Times New Roman" w:hAnsi="Times New Roman" w:cs="Times New Roman"/>
          <w:sz w:val="24"/>
          <w:szCs w:val="24"/>
        </w:rPr>
        <w:footnoteReference w:id="289"/>
      </w:r>
      <w:r>
        <w:rPr>
          <w:rFonts w:ascii="Times New Roman" w:hAnsi="Times New Roman" w:cs="Times New Roman"/>
          <w:sz w:val="24"/>
          <w:szCs w:val="24"/>
        </w:rPr>
        <w:t xml:space="preserve"> </w:t>
      </w:r>
      <w:r w:rsidRPr="009F21A8">
        <w:rPr>
          <w:rFonts w:ascii="Times New Roman" w:hAnsi="Times New Roman" w:cs="Times New Roman"/>
          <w:sz w:val="24"/>
          <w:szCs w:val="24"/>
        </w:rPr>
        <w:t>The welfare principle thus operates as a substantive limitation on party autonomy in family ADR.</w:t>
      </w:r>
      <w:r>
        <w:rPr>
          <w:rStyle w:val="FootnoteReference"/>
          <w:rFonts w:ascii="Times New Roman" w:hAnsi="Times New Roman" w:cs="Times New Roman"/>
          <w:sz w:val="24"/>
          <w:szCs w:val="24"/>
        </w:rPr>
        <w:footnoteReference w:id="290"/>
      </w:r>
      <w:r>
        <w:rPr>
          <w:rFonts w:ascii="Times New Roman" w:hAnsi="Times New Roman" w:cs="Times New Roman"/>
          <w:sz w:val="24"/>
          <w:szCs w:val="24"/>
        </w:rPr>
        <w:t xml:space="preserve"> </w:t>
      </w:r>
      <w:r w:rsidRPr="0053774B">
        <w:rPr>
          <w:rFonts w:ascii="Times New Roman" w:hAnsi="Times New Roman" w:cs="Times New Roman"/>
          <w:sz w:val="24"/>
          <w:szCs w:val="24"/>
        </w:rPr>
        <w:t>By showing the readiness of the courts to impose an amicable settlement in the face of this protective supervision, judicial authorities indicate the attitudes of the courts.</w:t>
      </w:r>
      <w:r>
        <w:rPr>
          <w:rStyle w:val="FootnoteReference"/>
          <w:rFonts w:ascii="Times New Roman" w:hAnsi="Times New Roman" w:cs="Times New Roman"/>
          <w:sz w:val="24"/>
          <w:szCs w:val="24"/>
        </w:rPr>
        <w:footnoteReference w:id="291"/>
      </w:r>
      <w:r w:rsidRPr="0053774B">
        <w:rPr>
          <w:rFonts w:ascii="Times New Roman" w:hAnsi="Times New Roman" w:cs="Times New Roman"/>
          <w:sz w:val="24"/>
          <w:szCs w:val="24"/>
        </w:rPr>
        <w:t xml:space="preserve"> Essentially, the </w:t>
      </w:r>
      <w:proofErr w:type="spellStart"/>
      <w:r w:rsidRPr="009F21A8">
        <w:rPr>
          <w:rFonts w:ascii="Times New Roman" w:hAnsi="Times New Roman" w:cs="Times New Roman"/>
          <w:i/>
          <w:sz w:val="24"/>
          <w:szCs w:val="24"/>
        </w:rPr>
        <w:t>Odogwu</w:t>
      </w:r>
      <w:proofErr w:type="spellEnd"/>
      <w:r w:rsidRPr="009F21A8">
        <w:rPr>
          <w:rFonts w:ascii="Times New Roman" w:hAnsi="Times New Roman" w:cs="Times New Roman"/>
          <w:i/>
          <w:sz w:val="24"/>
          <w:szCs w:val="24"/>
        </w:rPr>
        <w:t xml:space="preserve"> v </w:t>
      </w:r>
      <w:proofErr w:type="spellStart"/>
      <w:r w:rsidRPr="009F21A8">
        <w:rPr>
          <w:rFonts w:ascii="Times New Roman" w:hAnsi="Times New Roman" w:cs="Times New Roman"/>
          <w:i/>
          <w:sz w:val="24"/>
          <w:szCs w:val="24"/>
        </w:rPr>
        <w:t>Odogwu</w:t>
      </w:r>
      <w:proofErr w:type="spellEnd"/>
      <w:r w:rsidRPr="0053774B">
        <w:rPr>
          <w:rFonts w:ascii="Times New Roman" w:hAnsi="Times New Roman" w:cs="Times New Roman"/>
          <w:sz w:val="24"/>
          <w:szCs w:val="24"/>
        </w:rPr>
        <w:t xml:space="preserve"> case and the </w:t>
      </w:r>
      <w:r w:rsidRPr="009F21A8">
        <w:rPr>
          <w:rFonts w:ascii="Times New Roman" w:hAnsi="Times New Roman" w:cs="Times New Roman"/>
          <w:i/>
          <w:sz w:val="24"/>
          <w:szCs w:val="24"/>
        </w:rPr>
        <w:t>Okafor v Okafor</w:t>
      </w:r>
      <w:r w:rsidRPr="0053774B">
        <w:rPr>
          <w:rFonts w:ascii="Times New Roman" w:hAnsi="Times New Roman" w:cs="Times New Roman"/>
          <w:sz w:val="24"/>
          <w:szCs w:val="24"/>
        </w:rPr>
        <w:t xml:space="preserve"> case demonstrates a comparable judicial ideology in determination of family disputes that is consensual</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292"/>
      </w:r>
      <w:r>
        <w:rPr>
          <w:rFonts w:ascii="Times New Roman" w:hAnsi="Times New Roman" w:cs="Times New Roman"/>
          <w:sz w:val="24"/>
          <w:szCs w:val="24"/>
        </w:rPr>
        <w:t xml:space="preserve"> This is </w:t>
      </w:r>
      <w:r w:rsidRPr="0053774B">
        <w:rPr>
          <w:rFonts w:ascii="Times New Roman" w:hAnsi="Times New Roman" w:cs="Times New Roman"/>
          <w:sz w:val="24"/>
          <w:szCs w:val="24"/>
        </w:rPr>
        <w:t>as long as they do not violate the law or affront the societal statutes.</w:t>
      </w:r>
      <w:r>
        <w:rPr>
          <w:rStyle w:val="FootnoteReference"/>
          <w:rFonts w:ascii="Times New Roman" w:hAnsi="Times New Roman" w:cs="Times New Roman"/>
          <w:sz w:val="24"/>
          <w:szCs w:val="24"/>
        </w:rPr>
        <w:footnoteReference w:id="293"/>
      </w:r>
    </w:p>
    <w:p w:rsidR="00357E3D" w:rsidRPr="0053774B" w:rsidRDefault="00357E3D" w:rsidP="00357E3D">
      <w:pPr>
        <w:spacing w:line="480" w:lineRule="auto"/>
        <w:jc w:val="both"/>
        <w:rPr>
          <w:rFonts w:ascii="Times New Roman" w:hAnsi="Times New Roman" w:cs="Times New Roman"/>
          <w:sz w:val="24"/>
          <w:szCs w:val="24"/>
        </w:rPr>
      </w:pPr>
      <w:r w:rsidRPr="0053774B">
        <w:rPr>
          <w:rFonts w:ascii="Times New Roman" w:hAnsi="Times New Roman" w:cs="Times New Roman"/>
          <w:sz w:val="24"/>
          <w:szCs w:val="24"/>
        </w:rPr>
        <w:t xml:space="preserve">The use of customary arbitration agreements in family disputes has also been identified as binding, where the parties in the dispute voluntarily approach the process and accept to be bound by it. </w:t>
      </w:r>
      <w:r w:rsidRPr="0053774B">
        <w:rPr>
          <w:rFonts w:ascii="Times New Roman" w:hAnsi="Times New Roman" w:cs="Times New Roman"/>
          <w:sz w:val="24"/>
          <w:szCs w:val="24"/>
        </w:rPr>
        <w:lastRenderedPageBreak/>
        <w:t xml:space="preserve">Similarly, the Supreme Court in </w:t>
      </w:r>
      <w:r w:rsidRPr="00073643">
        <w:rPr>
          <w:rFonts w:ascii="Times New Roman" w:hAnsi="Times New Roman" w:cs="Times New Roman"/>
          <w:i/>
          <w:sz w:val="24"/>
          <w:szCs w:val="24"/>
        </w:rPr>
        <w:t xml:space="preserve">Agu v </w:t>
      </w:r>
      <w:proofErr w:type="spellStart"/>
      <w:r w:rsidRPr="00073643">
        <w:rPr>
          <w:rFonts w:ascii="Times New Roman" w:hAnsi="Times New Roman" w:cs="Times New Roman"/>
          <w:i/>
          <w:sz w:val="24"/>
          <w:szCs w:val="24"/>
        </w:rPr>
        <w:t>Ikewibe</w:t>
      </w:r>
      <w:proofErr w:type="spellEnd"/>
      <w:r w:rsidRPr="0053774B">
        <w:rPr>
          <w:rFonts w:ascii="Times New Roman" w:hAnsi="Times New Roman" w:cs="Times New Roman"/>
          <w:sz w:val="24"/>
          <w:szCs w:val="24"/>
        </w:rPr>
        <w:t xml:space="preserve"> pointed out that customary arbitral decisions can be enforced provided there is demonstration of free submission, presence in the process and acceptance of decision made.</w:t>
      </w:r>
      <w:r>
        <w:rPr>
          <w:rStyle w:val="FootnoteReference"/>
          <w:rFonts w:ascii="Times New Roman" w:hAnsi="Times New Roman" w:cs="Times New Roman"/>
          <w:sz w:val="24"/>
          <w:szCs w:val="24"/>
        </w:rPr>
        <w:footnoteReference w:id="294"/>
      </w:r>
      <w:r>
        <w:rPr>
          <w:rFonts w:ascii="Times New Roman" w:hAnsi="Times New Roman" w:cs="Times New Roman"/>
          <w:sz w:val="24"/>
          <w:szCs w:val="24"/>
        </w:rPr>
        <w:t xml:space="preserve"> </w:t>
      </w:r>
      <w:r w:rsidRPr="0053774B">
        <w:rPr>
          <w:rFonts w:ascii="Times New Roman" w:hAnsi="Times New Roman" w:cs="Times New Roman"/>
          <w:sz w:val="24"/>
          <w:szCs w:val="24"/>
        </w:rPr>
        <w:t xml:space="preserve">Likewise, the Court of Appeals in </w:t>
      </w:r>
      <w:proofErr w:type="spellStart"/>
      <w:r w:rsidRPr="00073643">
        <w:rPr>
          <w:rFonts w:ascii="Times New Roman" w:hAnsi="Times New Roman" w:cs="Times New Roman"/>
          <w:i/>
          <w:sz w:val="24"/>
          <w:szCs w:val="24"/>
        </w:rPr>
        <w:t>Egesimba</w:t>
      </w:r>
      <w:proofErr w:type="spellEnd"/>
      <w:r w:rsidRPr="00073643">
        <w:rPr>
          <w:rFonts w:ascii="Times New Roman" w:hAnsi="Times New Roman" w:cs="Times New Roman"/>
          <w:i/>
          <w:sz w:val="24"/>
          <w:szCs w:val="24"/>
        </w:rPr>
        <w:t xml:space="preserve"> v </w:t>
      </w:r>
      <w:proofErr w:type="spellStart"/>
      <w:r w:rsidRPr="00073643">
        <w:rPr>
          <w:rFonts w:ascii="Times New Roman" w:hAnsi="Times New Roman" w:cs="Times New Roman"/>
          <w:i/>
          <w:sz w:val="24"/>
          <w:szCs w:val="24"/>
        </w:rPr>
        <w:t>Onuzuruike</w:t>
      </w:r>
      <w:proofErr w:type="spellEnd"/>
      <w:r w:rsidRPr="0053774B">
        <w:rPr>
          <w:rFonts w:ascii="Times New Roman" w:hAnsi="Times New Roman" w:cs="Times New Roman"/>
          <w:sz w:val="24"/>
          <w:szCs w:val="24"/>
        </w:rPr>
        <w:t xml:space="preserve"> explained that indigenous dispute resolution can be enforced as binding in matters involving matrimonial disputes.</w:t>
      </w:r>
      <w:r>
        <w:rPr>
          <w:rStyle w:val="FootnoteReference"/>
          <w:rFonts w:ascii="Times New Roman" w:hAnsi="Times New Roman" w:cs="Times New Roman"/>
          <w:sz w:val="24"/>
          <w:szCs w:val="24"/>
        </w:rPr>
        <w:footnoteReference w:id="295"/>
      </w:r>
    </w:p>
    <w:p w:rsidR="00357E3D" w:rsidRPr="00F87A40" w:rsidRDefault="00357E3D" w:rsidP="00357E3D">
      <w:pPr>
        <w:spacing w:line="480" w:lineRule="auto"/>
        <w:jc w:val="both"/>
        <w:rPr>
          <w:rFonts w:ascii="Times New Roman" w:hAnsi="Times New Roman" w:cs="Times New Roman"/>
          <w:sz w:val="24"/>
          <w:szCs w:val="24"/>
        </w:rPr>
      </w:pPr>
      <w:r w:rsidRPr="0053774B">
        <w:rPr>
          <w:rFonts w:ascii="Times New Roman" w:hAnsi="Times New Roman" w:cs="Times New Roman"/>
          <w:sz w:val="24"/>
          <w:szCs w:val="24"/>
        </w:rPr>
        <w:t>These developments notwithstanding, there are significant limitations. Such issues pertaining to the dissolution of the marriage in itself cannot be resolved via ADR since the issue of marriage as a societal concern needs to be proclaimed in court.</w:t>
      </w:r>
      <w:r>
        <w:rPr>
          <w:rStyle w:val="FootnoteReference"/>
          <w:rFonts w:ascii="Times New Roman" w:hAnsi="Times New Roman" w:cs="Times New Roman"/>
          <w:sz w:val="24"/>
          <w:szCs w:val="24"/>
        </w:rPr>
        <w:footnoteReference w:id="296"/>
      </w:r>
      <w:r w:rsidRPr="00D527F1">
        <w:rPr>
          <w:rFonts w:ascii="Times New Roman" w:hAnsi="Times New Roman" w:cs="Times New Roman"/>
          <w:sz w:val="24"/>
          <w:szCs w:val="24"/>
        </w:rPr>
        <w:t xml:space="preserve"> </w:t>
      </w:r>
      <w:r w:rsidRPr="00F87A40">
        <w:rPr>
          <w:rFonts w:ascii="Times New Roman" w:hAnsi="Times New Roman" w:cs="Times New Roman"/>
          <w:sz w:val="24"/>
          <w:szCs w:val="24"/>
        </w:rPr>
        <w:t>It is possible that mediation can lead to the reconciliation or settlement of secondary concerns, but the legal end of a statutory marriage can only be achieved through a decree of the court under the Matrimonial causes Act.</w:t>
      </w:r>
      <w:r>
        <w:rPr>
          <w:rStyle w:val="FootnoteReference"/>
          <w:rFonts w:ascii="Times New Roman" w:hAnsi="Times New Roman" w:cs="Times New Roman"/>
          <w:sz w:val="24"/>
          <w:szCs w:val="24"/>
        </w:rPr>
        <w:footnoteReference w:id="297"/>
      </w:r>
      <w:r w:rsidRPr="00F87A40">
        <w:rPr>
          <w:rFonts w:ascii="Times New Roman" w:hAnsi="Times New Roman" w:cs="Times New Roman"/>
          <w:sz w:val="24"/>
          <w:szCs w:val="24"/>
        </w:rPr>
        <w:t xml:space="preserve"> </w:t>
      </w:r>
      <w:r>
        <w:rPr>
          <w:rFonts w:ascii="Times New Roman" w:hAnsi="Times New Roman" w:cs="Times New Roman"/>
          <w:sz w:val="24"/>
          <w:szCs w:val="24"/>
        </w:rPr>
        <w:t>T</w:t>
      </w:r>
      <w:r w:rsidRPr="00F87A40">
        <w:rPr>
          <w:rFonts w:ascii="Times New Roman" w:hAnsi="Times New Roman" w:cs="Times New Roman"/>
          <w:sz w:val="24"/>
          <w:szCs w:val="24"/>
        </w:rPr>
        <w:t xml:space="preserve">his is the policy of the society on marriage and </w:t>
      </w:r>
      <w:r>
        <w:rPr>
          <w:rFonts w:ascii="Times New Roman" w:hAnsi="Times New Roman" w:cs="Times New Roman"/>
          <w:sz w:val="24"/>
          <w:szCs w:val="24"/>
        </w:rPr>
        <w:t xml:space="preserve">it </w:t>
      </w:r>
      <w:r w:rsidRPr="00F87A40">
        <w:rPr>
          <w:rFonts w:ascii="Times New Roman" w:hAnsi="Times New Roman" w:cs="Times New Roman"/>
          <w:sz w:val="24"/>
          <w:szCs w:val="24"/>
        </w:rPr>
        <w:t>makes its dissolution open to the formal examination of the law.</w:t>
      </w:r>
    </w:p>
    <w:p w:rsidR="00357E3D" w:rsidRPr="00F87A40" w:rsidRDefault="00357E3D" w:rsidP="00357E3D">
      <w:pPr>
        <w:spacing w:line="480" w:lineRule="auto"/>
        <w:jc w:val="both"/>
        <w:rPr>
          <w:rFonts w:ascii="Times New Roman" w:hAnsi="Times New Roman" w:cs="Times New Roman"/>
          <w:sz w:val="24"/>
          <w:szCs w:val="24"/>
        </w:rPr>
      </w:pPr>
      <w:r w:rsidRPr="00F87A40">
        <w:rPr>
          <w:rFonts w:ascii="Times New Roman" w:hAnsi="Times New Roman" w:cs="Times New Roman"/>
          <w:sz w:val="24"/>
          <w:szCs w:val="24"/>
        </w:rPr>
        <w:t>The other issue is the implementation of a financial commitment based on settled mediated settlements.</w:t>
      </w:r>
      <w:r>
        <w:rPr>
          <w:rStyle w:val="FootnoteReference"/>
          <w:rFonts w:ascii="Times New Roman" w:hAnsi="Times New Roman" w:cs="Times New Roman"/>
          <w:sz w:val="24"/>
          <w:szCs w:val="24"/>
        </w:rPr>
        <w:footnoteReference w:id="298"/>
      </w:r>
      <w:r w:rsidRPr="00F87A40">
        <w:rPr>
          <w:rFonts w:ascii="Times New Roman" w:hAnsi="Times New Roman" w:cs="Times New Roman"/>
          <w:sz w:val="24"/>
          <w:szCs w:val="24"/>
        </w:rPr>
        <w:t xml:space="preserve"> Although consent judgments are enforceable, because of the lack of effective monitoring of them, especially on the subject of periodic maintenance payments, a party could default</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299"/>
      </w:r>
      <w:r w:rsidRPr="00F87A40">
        <w:rPr>
          <w:rFonts w:ascii="Times New Roman" w:hAnsi="Times New Roman" w:cs="Times New Roman"/>
          <w:sz w:val="24"/>
          <w:szCs w:val="24"/>
        </w:rPr>
        <w:t xml:space="preserve"> </w:t>
      </w:r>
      <w:r>
        <w:rPr>
          <w:rFonts w:ascii="Times New Roman" w:hAnsi="Times New Roman" w:cs="Times New Roman"/>
          <w:sz w:val="24"/>
          <w:szCs w:val="24"/>
        </w:rPr>
        <w:t>T</w:t>
      </w:r>
      <w:r w:rsidRPr="00F87A40">
        <w:rPr>
          <w:rFonts w:ascii="Times New Roman" w:hAnsi="Times New Roman" w:cs="Times New Roman"/>
          <w:sz w:val="24"/>
          <w:szCs w:val="24"/>
        </w:rPr>
        <w:t>herefore, force another party to pursue enforcement in the court which would add further costs and time to the process.</w:t>
      </w:r>
    </w:p>
    <w:p w:rsidR="00357E3D" w:rsidRPr="00F87A40" w:rsidRDefault="00357E3D" w:rsidP="00357E3D">
      <w:pPr>
        <w:spacing w:line="480" w:lineRule="auto"/>
        <w:jc w:val="both"/>
        <w:rPr>
          <w:rFonts w:ascii="Times New Roman" w:hAnsi="Times New Roman" w:cs="Times New Roman"/>
          <w:sz w:val="24"/>
          <w:szCs w:val="24"/>
        </w:rPr>
      </w:pPr>
      <w:r w:rsidRPr="00F87A40">
        <w:rPr>
          <w:rFonts w:ascii="Times New Roman" w:hAnsi="Times New Roman" w:cs="Times New Roman"/>
          <w:sz w:val="24"/>
          <w:szCs w:val="24"/>
        </w:rPr>
        <w:lastRenderedPageBreak/>
        <w:t>Unequal power between the spouses also influences enforced agreement and fairness of mediated agreements.</w:t>
      </w:r>
      <w:r>
        <w:rPr>
          <w:rStyle w:val="FootnoteReference"/>
          <w:rFonts w:ascii="Times New Roman" w:hAnsi="Times New Roman" w:cs="Times New Roman"/>
          <w:sz w:val="24"/>
          <w:szCs w:val="24"/>
        </w:rPr>
        <w:footnoteReference w:id="300"/>
      </w:r>
      <w:r w:rsidRPr="00F87A40">
        <w:rPr>
          <w:rFonts w:ascii="Times New Roman" w:hAnsi="Times New Roman" w:cs="Times New Roman"/>
          <w:sz w:val="24"/>
          <w:szCs w:val="24"/>
        </w:rPr>
        <w:t xml:space="preserve"> In any given case scenario where a person feels vulnerable or unethical as a result of domestic violence, economic dependence or unequal power position, there is a possibility that one of the parties may make an agreement under duress or a contract that is not unconscionable.</w:t>
      </w:r>
      <w:r>
        <w:rPr>
          <w:rStyle w:val="FootnoteReference"/>
          <w:rFonts w:ascii="Times New Roman" w:hAnsi="Times New Roman" w:cs="Times New Roman"/>
          <w:sz w:val="24"/>
          <w:szCs w:val="24"/>
        </w:rPr>
        <w:footnoteReference w:id="301"/>
      </w:r>
      <w:r w:rsidRPr="00F87A40">
        <w:rPr>
          <w:rFonts w:ascii="Times New Roman" w:hAnsi="Times New Roman" w:cs="Times New Roman"/>
          <w:sz w:val="24"/>
          <w:szCs w:val="24"/>
        </w:rPr>
        <w:t xml:space="preserve"> The Nigerian law is yet to fully lay down guidelines that would guide the screening of such a scenario and guide the court the case before proceeding to mediation as is the case in some other jurisdiction where mandatory safeguards are offered.</w:t>
      </w:r>
      <w:r>
        <w:rPr>
          <w:rStyle w:val="FootnoteReference"/>
          <w:rFonts w:ascii="Times New Roman" w:hAnsi="Times New Roman" w:cs="Times New Roman"/>
          <w:sz w:val="24"/>
          <w:szCs w:val="24"/>
        </w:rPr>
        <w:footnoteReference w:id="302"/>
      </w:r>
    </w:p>
    <w:p w:rsidR="00357E3D" w:rsidRPr="00F87A40" w:rsidRDefault="00357E3D" w:rsidP="00357E3D">
      <w:pPr>
        <w:spacing w:line="480" w:lineRule="auto"/>
        <w:jc w:val="both"/>
        <w:rPr>
          <w:rFonts w:ascii="Times New Roman" w:hAnsi="Times New Roman" w:cs="Times New Roman"/>
          <w:sz w:val="24"/>
          <w:szCs w:val="24"/>
        </w:rPr>
      </w:pPr>
      <w:r w:rsidRPr="00F87A40">
        <w:rPr>
          <w:rFonts w:ascii="Times New Roman" w:hAnsi="Times New Roman" w:cs="Times New Roman"/>
          <w:sz w:val="24"/>
          <w:szCs w:val="24"/>
        </w:rPr>
        <w:t xml:space="preserve">The confidentiality, which is the main characteristic of ADR, can also pose apparent challenges to the evidentiary issues in enforcement process. Due to the privacy of mediation sessions and the </w:t>
      </w:r>
      <w:proofErr w:type="spellStart"/>
      <w:r w:rsidRPr="00F87A40">
        <w:rPr>
          <w:rFonts w:ascii="Times New Roman" w:hAnsi="Times New Roman" w:cs="Times New Roman"/>
          <w:sz w:val="24"/>
          <w:szCs w:val="24"/>
        </w:rPr>
        <w:t>unadmissibility</w:t>
      </w:r>
      <w:proofErr w:type="spellEnd"/>
      <w:r w:rsidRPr="00F87A40">
        <w:rPr>
          <w:rFonts w:ascii="Times New Roman" w:hAnsi="Times New Roman" w:cs="Times New Roman"/>
          <w:sz w:val="24"/>
          <w:szCs w:val="24"/>
        </w:rPr>
        <w:t xml:space="preserve"> of communications in court, there are also chances of conflict when it comes to the perception or application of settlement terms</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303"/>
      </w:r>
      <w:r w:rsidRPr="00F87A40">
        <w:rPr>
          <w:rFonts w:ascii="Times New Roman" w:hAnsi="Times New Roman" w:cs="Times New Roman"/>
          <w:sz w:val="24"/>
          <w:szCs w:val="24"/>
        </w:rPr>
        <w:t xml:space="preserve"> </w:t>
      </w:r>
      <w:r>
        <w:rPr>
          <w:rFonts w:ascii="Times New Roman" w:hAnsi="Times New Roman" w:cs="Times New Roman"/>
          <w:sz w:val="24"/>
          <w:szCs w:val="24"/>
        </w:rPr>
        <w:t xml:space="preserve">This </w:t>
      </w:r>
      <w:r w:rsidRPr="00F87A40">
        <w:rPr>
          <w:rFonts w:ascii="Times New Roman" w:hAnsi="Times New Roman" w:cs="Times New Roman"/>
          <w:sz w:val="24"/>
          <w:szCs w:val="24"/>
        </w:rPr>
        <w:t>is why mediated agreements should be written clearly and precisely and parties are advised to seek legal advice, as this may help cut the risk to the bare minimum.</w:t>
      </w:r>
      <w:r>
        <w:rPr>
          <w:rStyle w:val="FootnoteReference"/>
          <w:rFonts w:ascii="Times New Roman" w:hAnsi="Times New Roman" w:cs="Times New Roman"/>
          <w:sz w:val="24"/>
          <w:szCs w:val="24"/>
        </w:rPr>
        <w:footnoteReference w:id="304"/>
      </w:r>
    </w:p>
    <w:p w:rsidR="00357E3D" w:rsidRPr="00F87A40" w:rsidRDefault="00357E3D" w:rsidP="00357E3D">
      <w:pPr>
        <w:spacing w:line="480" w:lineRule="auto"/>
        <w:jc w:val="both"/>
        <w:rPr>
          <w:rFonts w:ascii="Times New Roman" w:hAnsi="Times New Roman" w:cs="Times New Roman"/>
          <w:sz w:val="24"/>
          <w:szCs w:val="24"/>
        </w:rPr>
      </w:pPr>
      <w:r w:rsidRPr="00F87A40">
        <w:rPr>
          <w:rFonts w:ascii="Times New Roman" w:hAnsi="Times New Roman" w:cs="Times New Roman"/>
          <w:sz w:val="24"/>
          <w:szCs w:val="24"/>
        </w:rPr>
        <w:t xml:space="preserve">The Enforceability is highly important in being institutionalized. ADR </w:t>
      </w:r>
      <w:proofErr w:type="spellStart"/>
      <w:r w:rsidRPr="00F87A40">
        <w:rPr>
          <w:rFonts w:ascii="Times New Roman" w:hAnsi="Times New Roman" w:cs="Times New Roman"/>
          <w:sz w:val="24"/>
          <w:szCs w:val="24"/>
        </w:rPr>
        <w:t>centres</w:t>
      </w:r>
      <w:proofErr w:type="spellEnd"/>
      <w:r w:rsidRPr="00F87A40">
        <w:rPr>
          <w:rFonts w:ascii="Times New Roman" w:hAnsi="Times New Roman" w:cs="Times New Roman"/>
          <w:sz w:val="24"/>
          <w:szCs w:val="24"/>
        </w:rPr>
        <w:t xml:space="preserve"> that are connected with court offer the means to the conversion of the mediated settlements into the consent judgment as soon as the process is completed</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305"/>
      </w:r>
      <w:r>
        <w:rPr>
          <w:rFonts w:ascii="Times New Roman" w:hAnsi="Times New Roman" w:cs="Times New Roman"/>
          <w:sz w:val="24"/>
          <w:szCs w:val="24"/>
        </w:rPr>
        <w:t xml:space="preserve"> This </w:t>
      </w:r>
      <w:r w:rsidRPr="00F87A40">
        <w:rPr>
          <w:rFonts w:ascii="Times New Roman" w:hAnsi="Times New Roman" w:cs="Times New Roman"/>
          <w:sz w:val="24"/>
          <w:szCs w:val="24"/>
        </w:rPr>
        <w:t xml:space="preserve">decreases the non-adherence rates and enhances the </w:t>
      </w:r>
      <w:r w:rsidRPr="00F87A40">
        <w:rPr>
          <w:rFonts w:ascii="Times New Roman" w:hAnsi="Times New Roman" w:cs="Times New Roman"/>
          <w:sz w:val="24"/>
          <w:szCs w:val="24"/>
        </w:rPr>
        <w:lastRenderedPageBreak/>
        <w:t>legal course of the ADR results nationwide (although this is not the case in all states, which limits their effects on the national justice system of family law).</w:t>
      </w:r>
      <w:r>
        <w:rPr>
          <w:rStyle w:val="FootnoteReference"/>
          <w:rFonts w:ascii="Times New Roman" w:hAnsi="Times New Roman" w:cs="Times New Roman"/>
          <w:sz w:val="24"/>
          <w:szCs w:val="24"/>
        </w:rPr>
        <w:footnoteReference w:id="306"/>
      </w:r>
    </w:p>
    <w:p w:rsidR="00357E3D" w:rsidRDefault="00357E3D" w:rsidP="00357E3D">
      <w:pPr>
        <w:spacing w:line="480" w:lineRule="auto"/>
        <w:jc w:val="both"/>
        <w:rPr>
          <w:rFonts w:ascii="Times New Roman" w:hAnsi="Times New Roman" w:cs="Times New Roman"/>
          <w:b/>
          <w:sz w:val="24"/>
          <w:szCs w:val="24"/>
        </w:rPr>
      </w:pPr>
      <w:r w:rsidRPr="00073643">
        <w:rPr>
          <w:rFonts w:ascii="Times New Roman" w:hAnsi="Times New Roman" w:cs="Times New Roman"/>
          <w:b/>
          <w:sz w:val="24"/>
          <w:szCs w:val="24"/>
        </w:rPr>
        <w:t>4.5 Challenges Affecting the Effectiveness of ADR in Matrimonial Disputes in Nigeria</w:t>
      </w:r>
    </w:p>
    <w:p w:rsidR="00357E3D" w:rsidRPr="00F87A40" w:rsidRDefault="00357E3D" w:rsidP="00357E3D">
      <w:pPr>
        <w:spacing w:line="480" w:lineRule="auto"/>
        <w:jc w:val="both"/>
        <w:rPr>
          <w:rFonts w:ascii="Times New Roman" w:hAnsi="Times New Roman" w:cs="Times New Roman"/>
          <w:sz w:val="24"/>
          <w:szCs w:val="24"/>
        </w:rPr>
      </w:pPr>
      <w:r w:rsidRPr="00F87A40">
        <w:rPr>
          <w:rFonts w:ascii="Times New Roman" w:hAnsi="Times New Roman" w:cs="Times New Roman"/>
          <w:sz w:val="24"/>
          <w:szCs w:val="24"/>
        </w:rPr>
        <w:t>Despite the identified benefits of the use of alternative dispute resolution (ADR) in matrimonial issues, the effectiveness of such approach in practice in Nigeria is limited by a series of doctrinal, institutional, cultural, and procedural issues. Such constraints have further made ADR not a completely integrated part of the Nigerian family justice system but have perpetuated the dominance of litigation by conflict in solving marital cases.</w:t>
      </w:r>
      <w:r>
        <w:rPr>
          <w:rStyle w:val="FootnoteReference"/>
          <w:rFonts w:ascii="Times New Roman" w:hAnsi="Times New Roman" w:cs="Times New Roman"/>
          <w:sz w:val="24"/>
          <w:szCs w:val="24"/>
        </w:rPr>
        <w:footnoteReference w:id="307"/>
      </w:r>
    </w:p>
    <w:p w:rsidR="00357E3D" w:rsidRPr="00F87A40" w:rsidRDefault="00357E3D" w:rsidP="00357E3D">
      <w:pPr>
        <w:spacing w:line="480" w:lineRule="auto"/>
        <w:jc w:val="both"/>
        <w:rPr>
          <w:rFonts w:ascii="Times New Roman" w:hAnsi="Times New Roman" w:cs="Times New Roman"/>
          <w:sz w:val="24"/>
          <w:szCs w:val="24"/>
        </w:rPr>
      </w:pPr>
      <w:r w:rsidRPr="00F87A40">
        <w:rPr>
          <w:rFonts w:ascii="Times New Roman" w:hAnsi="Times New Roman" w:cs="Times New Roman"/>
          <w:sz w:val="24"/>
          <w:szCs w:val="24"/>
        </w:rPr>
        <w:t>The fact that there is no detailed system of statutes specifically aimed at family mediation is a significant problem. Although the general provisions of the Arbitration and Mediation Act 2023 establish general principles of mediation, it does not include specific family-specific legal measures</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308"/>
      </w:r>
      <w:r w:rsidRPr="00F87A40">
        <w:rPr>
          <w:rFonts w:ascii="Times New Roman" w:hAnsi="Times New Roman" w:cs="Times New Roman"/>
          <w:sz w:val="24"/>
          <w:szCs w:val="24"/>
        </w:rPr>
        <w:t xml:space="preserve"> </w:t>
      </w:r>
      <w:r>
        <w:rPr>
          <w:rFonts w:ascii="Times New Roman" w:hAnsi="Times New Roman" w:cs="Times New Roman"/>
          <w:sz w:val="24"/>
          <w:szCs w:val="24"/>
        </w:rPr>
        <w:t xml:space="preserve">This </w:t>
      </w:r>
      <w:r w:rsidRPr="00F87A40">
        <w:rPr>
          <w:rFonts w:ascii="Times New Roman" w:hAnsi="Times New Roman" w:cs="Times New Roman"/>
          <w:sz w:val="24"/>
          <w:szCs w:val="24"/>
        </w:rPr>
        <w:t>encompass a compulsory screening of domestic violence, the process of child-focused mediation, or a set of accreditation regulations of family mediators.</w:t>
      </w:r>
      <w:r>
        <w:rPr>
          <w:rStyle w:val="FootnoteReference"/>
          <w:rFonts w:ascii="Times New Roman" w:hAnsi="Times New Roman" w:cs="Times New Roman"/>
          <w:sz w:val="24"/>
          <w:szCs w:val="24"/>
        </w:rPr>
        <w:footnoteReference w:id="309"/>
      </w:r>
      <w:r w:rsidRPr="00F87A40">
        <w:rPr>
          <w:rFonts w:ascii="Times New Roman" w:hAnsi="Times New Roman" w:cs="Times New Roman"/>
          <w:sz w:val="24"/>
          <w:szCs w:val="24"/>
        </w:rPr>
        <w:t xml:space="preserve"> The fact that family disputes are not addressed by a specific legal framework poses challenges to the law because they are not analogous to commercial disputes due to some emotional aspects of their process, long-term relationships, and the well-being of children.</w:t>
      </w:r>
      <w:r>
        <w:rPr>
          <w:rStyle w:val="FootnoteReference"/>
          <w:rFonts w:ascii="Times New Roman" w:hAnsi="Times New Roman" w:cs="Times New Roman"/>
          <w:sz w:val="24"/>
          <w:szCs w:val="24"/>
        </w:rPr>
        <w:footnoteReference w:id="310"/>
      </w:r>
    </w:p>
    <w:p w:rsidR="00357E3D" w:rsidRDefault="00357E3D" w:rsidP="00357E3D">
      <w:pPr>
        <w:spacing w:line="480" w:lineRule="auto"/>
        <w:jc w:val="both"/>
        <w:rPr>
          <w:rFonts w:ascii="Times New Roman" w:hAnsi="Times New Roman" w:cs="Times New Roman"/>
          <w:sz w:val="24"/>
          <w:szCs w:val="24"/>
        </w:rPr>
      </w:pPr>
      <w:r w:rsidRPr="00F61C8B">
        <w:rPr>
          <w:rFonts w:ascii="Times New Roman" w:hAnsi="Times New Roman" w:cs="Times New Roman"/>
          <w:sz w:val="24"/>
          <w:szCs w:val="24"/>
        </w:rPr>
        <w:t>Closely related to this is the shortage of trained family mediators with expertise in matrimonial law, psychology, and child welfare.</w:t>
      </w:r>
      <w:r>
        <w:rPr>
          <w:rStyle w:val="FootnoteReference"/>
          <w:rFonts w:ascii="Times New Roman" w:hAnsi="Times New Roman" w:cs="Times New Roman"/>
          <w:sz w:val="24"/>
          <w:szCs w:val="24"/>
        </w:rPr>
        <w:footnoteReference w:id="311"/>
      </w:r>
      <w:r w:rsidRPr="00F61C8B">
        <w:rPr>
          <w:rFonts w:ascii="Times New Roman" w:hAnsi="Times New Roman" w:cs="Times New Roman"/>
          <w:sz w:val="24"/>
          <w:szCs w:val="24"/>
        </w:rPr>
        <w:t xml:space="preserve"> Many ADR practitioners in Nigeria are primarily trained in </w:t>
      </w:r>
      <w:r w:rsidRPr="00F61C8B">
        <w:rPr>
          <w:rFonts w:ascii="Times New Roman" w:hAnsi="Times New Roman" w:cs="Times New Roman"/>
          <w:sz w:val="24"/>
          <w:szCs w:val="24"/>
        </w:rPr>
        <w:lastRenderedPageBreak/>
        <w:t xml:space="preserve">commercial mediation and may lack the </w:t>
      </w:r>
      <w:proofErr w:type="spellStart"/>
      <w:r w:rsidRPr="00F61C8B">
        <w:rPr>
          <w:rFonts w:ascii="Times New Roman" w:hAnsi="Times New Roman" w:cs="Times New Roman"/>
          <w:sz w:val="24"/>
          <w:szCs w:val="24"/>
        </w:rPr>
        <w:t>specialised</w:t>
      </w:r>
      <w:proofErr w:type="spellEnd"/>
      <w:r w:rsidRPr="00F61C8B">
        <w:rPr>
          <w:rFonts w:ascii="Times New Roman" w:hAnsi="Times New Roman" w:cs="Times New Roman"/>
          <w:sz w:val="24"/>
          <w:szCs w:val="24"/>
        </w:rPr>
        <w:t xml:space="preserve"> skills required to manage the emotional and relational complexities of family disputes.</w:t>
      </w:r>
      <w:r>
        <w:rPr>
          <w:rStyle w:val="FootnoteReference"/>
          <w:rFonts w:ascii="Times New Roman" w:hAnsi="Times New Roman" w:cs="Times New Roman"/>
          <w:sz w:val="24"/>
          <w:szCs w:val="24"/>
        </w:rPr>
        <w:footnoteReference w:id="312"/>
      </w:r>
      <w:r w:rsidRPr="00F61C8B">
        <w:rPr>
          <w:rFonts w:ascii="Times New Roman" w:hAnsi="Times New Roman" w:cs="Times New Roman"/>
          <w:sz w:val="24"/>
          <w:szCs w:val="24"/>
        </w:rPr>
        <w:t xml:space="preserve"> This skills gap affects the quality of mediation outcomes and undermines public confidence in ADR as a viable alternative to litigation.</w:t>
      </w:r>
      <w:r>
        <w:rPr>
          <w:rStyle w:val="FootnoteReference"/>
          <w:rFonts w:ascii="Times New Roman" w:hAnsi="Times New Roman" w:cs="Times New Roman"/>
          <w:sz w:val="24"/>
          <w:szCs w:val="24"/>
        </w:rPr>
        <w:footnoteReference w:id="313"/>
      </w:r>
      <w:r w:rsidRPr="00F61C8B">
        <w:rPr>
          <w:rFonts w:ascii="Times New Roman" w:hAnsi="Times New Roman" w:cs="Times New Roman"/>
          <w:sz w:val="24"/>
          <w:szCs w:val="24"/>
        </w:rPr>
        <w:t xml:space="preserve"> Without professional standards and certification requirements for family mediators, the consistency and credibility of ADR processes remain uneven across jurisdictions.</w:t>
      </w:r>
      <w:r>
        <w:rPr>
          <w:rStyle w:val="FootnoteReference"/>
          <w:rFonts w:ascii="Times New Roman" w:hAnsi="Times New Roman" w:cs="Times New Roman"/>
          <w:sz w:val="24"/>
          <w:szCs w:val="24"/>
        </w:rPr>
        <w:footnoteReference w:id="314"/>
      </w:r>
    </w:p>
    <w:p w:rsidR="00357E3D" w:rsidRPr="00F87A40" w:rsidRDefault="00357E3D" w:rsidP="00357E3D">
      <w:pPr>
        <w:spacing w:line="480" w:lineRule="auto"/>
        <w:jc w:val="both"/>
        <w:rPr>
          <w:rFonts w:ascii="Times New Roman" w:hAnsi="Times New Roman" w:cs="Times New Roman"/>
          <w:sz w:val="24"/>
          <w:szCs w:val="24"/>
        </w:rPr>
      </w:pPr>
      <w:r w:rsidRPr="00F87A40">
        <w:rPr>
          <w:rFonts w:ascii="Times New Roman" w:hAnsi="Times New Roman" w:cs="Times New Roman"/>
          <w:sz w:val="24"/>
          <w:szCs w:val="24"/>
        </w:rPr>
        <w:t>The institutional constraints are also detrimental to the success of ADR.</w:t>
      </w:r>
      <w:r>
        <w:rPr>
          <w:rStyle w:val="FootnoteReference"/>
          <w:rFonts w:ascii="Times New Roman" w:hAnsi="Times New Roman" w:cs="Times New Roman"/>
          <w:sz w:val="24"/>
          <w:szCs w:val="24"/>
        </w:rPr>
        <w:footnoteReference w:id="315"/>
      </w:r>
      <w:r w:rsidRPr="00F87A40">
        <w:rPr>
          <w:rFonts w:ascii="Times New Roman" w:hAnsi="Times New Roman" w:cs="Times New Roman"/>
          <w:sz w:val="24"/>
          <w:szCs w:val="24"/>
        </w:rPr>
        <w:t xml:space="preserve"> There is no </w:t>
      </w:r>
      <w:proofErr w:type="spellStart"/>
      <w:r w:rsidRPr="00F87A40">
        <w:rPr>
          <w:rFonts w:ascii="Times New Roman" w:hAnsi="Times New Roman" w:cs="Times New Roman"/>
          <w:sz w:val="24"/>
          <w:szCs w:val="24"/>
        </w:rPr>
        <w:t>standardised</w:t>
      </w:r>
      <w:proofErr w:type="spellEnd"/>
      <w:r w:rsidRPr="00F87A40">
        <w:rPr>
          <w:rFonts w:ascii="Times New Roman" w:hAnsi="Times New Roman" w:cs="Times New Roman"/>
          <w:sz w:val="24"/>
          <w:szCs w:val="24"/>
        </w:rPr>
        <w:t xml:space="preserve"> availability of court-related ADR </w:t>
      </w:r>
      <w:proofErr w:type="spellStart"/>
      <w:r w:rsidRPr="00F87A40">
        <w:rPr>
          <w:rFonts w:ascii="Times New Roman" w:hAnsi="Times New Roman" w:cs="Times New Roman"/>
          <w:sz w:val="24"/>
          <w:szCs w:val="24"/>
        </w:rPr>
        <w:t>centres</w:t>
      </w:r>
      <w:proofErr w:type="spellEnd"/>
      <w:r w:rsidRPr="00F87A40">
        <w:rPr>
          <w:rFonts w:ascii="Times New Roman" w:hAnsi="Times New Roman" w:cs="Times New Roman"/>
          <w:sz w:val="24"/>
          <w:szCs w:val="24"/>
        </w:rPr>
        <w:t xml:space="preserve"> like multi-door courthouses</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316"/>
      </w:r>
      <w:r w:rsidRPr="00F87A40">
        <w:rPr>
          <w:rFonts w:ascii="Times New Roman" w:hAnsi="Times New Roman" w:cs="Times New Roman"/>
          <w:sz w:val="24"/>
          <w:szCs w:val="24"/>
        </w:rPr>
        <w:t xml:space="preserve"> </w:t>
      </w:r>
      <w:r>
        <w:rPr>
          <w:rFonts w:ascii="Times New Roman" w:hAnsi="Times New Roman" w:cs="Times New Roman"/>
          <w:sz w:val="24"/>
          <w:szCs w:val="24"/>
        </w:rPr>
        <w:t>A</w:t>
      </w:r>
      <w:r w:rsidRPr="00F87A40">
        <w:rPr>
          <w:rFonts w:ascii="Times New Roman" w:hAnsi="Times New Roman" w:cs="Times New Roman"/>
          <w:sz w:val="24"/>
          <w:szCs w:val="24"/>
        </w:rPr>
        <w:t>nd even where available, ADR is not widely applied in family-related litigation.</w:t>
      </w:r>
      <w:r>
        <w:rPr>
          <w:rStyle w:val="FootnoteReference"/>
          <w:rFonts w:ascii="Times New Roman" w:hAnsi="Times New Roman" w:cs="Times New Roman"/>
          <w:sz w:val="24"/>
          <w:szCs w:val="24"/>
        </w:rPr>
        <w:footnoteReference w:id="317"/>
      </w:r>
      <w:r w:rsidRPr="00F87A40">
        <w:rPr>
          <w:rFonts w:ascii="Times New Roman" w:hAnsi="Times New Roman" w:cs="Times New Roman"/>
          <w:sz w:val="24"/>
          <w:szCs w:val="24"/>
        </w:rPr>
        <w:t xml:space="preserve"> </w:t>
      </w:r>
      <w:r>
        <w:rPr>
          <w:rFonts w:ascii="Times New Roman" w:hAnsi="Times New Roman" w:cs="Times New Roman"/>
          <w:sz w:val="24"/>
          <w:szCs w:val="24"/>
        </w:rPr>
        <w:t>W</w:t>
      </w:r>
      <w:r w:rsidRPr="00F87A40">
        <w:rPr>
          <w:rFonts w:ascii="Times New Roman" w:hAnsi="Times New Roman" w:cs="Times New Roman"/>
          <w:sz w:val="24"/>
          <w:szCs w:val="24"/>
        </w:rPr>
        <w:t>here referring to ADR is at the judge's discretion, not compulsory, judicial officers are not using the opportunity offered by ADR fully.</w:t>
      </w:r>
      <w:r>
        <w:rPr>
          <w:rStyle w:val="FootnoteReference"/>
          <w:rFonts w:ascii="Times New Roman" w:hAnsi="Times New Roman" w:cs="Times New Roman"/>
          <w:sz w:val="24"/>
          <w:szCs w:val="24"/>
        </w:rPr>
        <w:footnoteReference w:id="318"/>
      </w:r>
    </w:p>
    <w:p w:rsidR="00357E3D" w:rsidRPr="00F87A40" w:rsidRDefault="00357E3D" w:rsidP="00357E3D">
      <w:pPr>
        <w:spacing w:line="480" w:lineRule="auto"/>
        <w:jc w:val="both"/>
        <w:rPr>
          <w:rFonts w:ascii="Times New Roman" w:hAnsi="Times New Roman" w:cs="Times New Roman"/>
          <w:sz w:val="24"/>
          <w:szCs w:val="24"/>
        </w:rPr>
      </w:pPr>
      <w:r w:rsidRPr="00F87A40">
        <w:rPr>
          <w:rFonts w:ascii="Times New Roman" w:hAnsi="Times New Roman" w:cs="Times New Roman"/>
          <w:sz w:val="24"/>
          <w:szCs w:val="24"/>
        </w:rPr>
        <w:t>The other key barrier is the lack of awareness of ADR by litigants and legal practitioners.</w:t>
      </w:r>
      <w:r>
        <w:rPr>
          <w:rStyle w:val="FootnoteReference"/>
          <w:rFonts w:ascii="Times New Roman" w:hAnsi="Times New Roman" w:cs="Times New Roman"/>
          <w:sz w:val="24"/>
          <w:szCs w:val="24"/>
        </w:rPr>
        <w:footnoteReference w:id="319"/>
      </w:r>
      <w:r w:rsidRPr="00F87A40">
        <w:rPr>
          <w:rFonts w:ascii="Times New Roman" w:hAnsi="Times New Roman" w:cs="Times New Roman"/>
          <w:sz w:val="24"/>
          <w:szCs w:val="24"/>
        </w:rPr>
        <w:t xml:space="preserve"> The traditionally adversarial orientation of legal practice might force lawyers to refuse offering mediation and conciliation services to their clients</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320"/>
      </w:r>
      <w:r w:rsidRPr="00F87A40">
        <w:rPr>
          <w:rFonts w:ascii="Times New Roman" w:hAnsi="Times New Roman" w:cs="Times New Roman"/>
          <w:sz w:val="24"/>
          <w:szCs w:val="24"/>
        </w:rPr>
        <w:t xml:space="preserve"> </w:t>
      </w:r>
      <w:r>
        <w:rPr>
          <w:rFonts w:ascii="Times New Roman" w:hAnsi="Times New Roman" w:cs="Times New Roman"/>
          <w:sz w:val="24"/>
          <w:szCs w:val="24"/>
        </w:rPr>
        <w:t xml:space="preserve">This is </w:t>
      </w:r>
      <w:r w:rsidRPr="00F87A40">
        <w:rPr>
          <w:rFonts w:ascii="Times New Roman" w:hAnsi="Times New Roman" w:cs="Times New Roman"/>
          <w:sz w:val="24"/>
          <w:szCs w:val="24"/>
        </w:rPr>
        <w:t>especially when financial rewards are attached to protracted litigation.</w:t>
      </w:r>
      <w:r>
        <w:rPr>
          <w:rStyle w:val="FootnoteReference"/>
          <w:rFonts w:ascii="Times New Roman" w:hAnsi="Times New Roman" w:cs="Times New Roman"/>
          <w:sz w:val="24"/>
          <w:szCs w:val="24"/>
        </w:rPr>
        <w:footnoteReference w:id="321"/>
      </w:r>
      <w:r w:rsidRPr="00F87A40">
        <w:rPr>
          <w:rFonts w:ascii="Times New Roman" w:hAnsi="Times New Roman" w:cs="Times New Roman"/>
          <w:sz w:val="24"/>
          <w:szCs w:val="24"/>
        </w:rPr>
        <w:t xml:space="preserve"> Such an adversarial approach to legal practice may be a barrier to the incorporation of cooperative dispute resolution tools into family law.</w:t>
      </w:r>
      <w:r>
        <w:rPr>
          <w:rStyle w:val="FootnoteReference"/>
          <w:rFonts w:ascii="Times New Roman" w:hAnsi="Times New Roman" w:cs="Times New Roman"/>
          <w:sz w:val="24"/>
          <w:szCs w:val="24"/>
        </w:rPr>
        <w:footnoteReference w:id="322"/>
      </w:r>
      <w:r>
        <w:rPr>
          <w:rFonts w:ascii="Times New Roman" w:hAnsi="Times New Roman" w:cs="Times New Roman"/>
          <w:sz w:val="24"/>
          <w:szCs w:val="24"/>
        </w:rPr>
        <w:t xml:space="preserve"> </w:t>
      </w:r>
      <w:r w:rsidRPr="00F87A40">
        <w:rPr>
          <w:rFonts w:ascii="Times New Roman" w:hAnsi="Times New Roman" w:cs="Times New Roman"/>
          <w:sz w:val="24"/>
          <w:szCs w:val="24"/>
        </w:rPr>
        <w:t xml:space="preserve">There are </w:t>
      </w:r>
      <w:r w:rsidRPr="00F87A40">
        <w:rPr>
          <w:rFonts w:ascii="Times New Roman" w:hAnsi="Times New Roman" w:cs="Times New Roman"/>
          <w:sz w:val="24"/>
          <w:szCs w:val="24"/>
        </w:rPr>
        <w:lastRenderedPageBreak/>
        <w:t>also cultural and social differences that affect the acceptance of ADR in matrimonial dispute.</w:t>
      </w:r>
      <w:r>
        <w:rPr>
          <w:rStyle w:val="FootnoteReference"/>
          <w:rFonts w:ascii="Times New Roman" w:hAnsi="Times New Roman" w:cs="Times New Roman"/>
          <w:sz w:val="24"/>
          <w:szCs w:val="24"/>
        </w:rPr>
        <w:footnoteReference w:id="323"/>
      </w:r>
      <w:r w:rsidRPr="00F87A40">
        <w:rPr>
          <w:rFonts w:ascii="Times New Roman" w:hAnsi="Times New Roman" w:cs="Times New Roman"/>
          <w:sz w:val="24"/>
          <w:szCs w:val="24"/>
        </w:rPr>
        <w:t xml:space="preserve"> The existence of statutory, customary, and religious legal regimes, however, gives rise to a tricky environment of </w:t>
      </w:r>
      <w:proofErr w:type="spellStart"/>
      <w:r w:rsidRPr="00F87A40">
        <w:rPr>
          <w:rFonts w:ascii="Times New Roman" w:hAnsi="Times New Roman" w:cs="Times New Roman"/>
          <w:sz w:val="24"/>
          <w:szCs w:val="24"/>
        </w:rPr>
        <w:t>institutionalisation</w:t>
      </w:r>
      <w:proofErr w:type="spellEnd"/>
      <w:r w:rsidRPr="00F87A40">
        <w:rPr>
          <w:rFonts w:ascii="Times New Roman" w:hAnsi="Times New Roman" w:cs="Times New Roman"/>
          <w:sz w:val="24"/>
          <w:szCs w:val="24"/>
        </w:rPr>
        <w:t xml:space="preserve"> of ADR</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324"/>
      </w:r>
      <w:r w:rsidRPr="00F87A40">
        <w:rPr>
          <w:rFonts w:ascii="Times New Roman" w:hAnsi="Times New Roman" w:cs="Times New Roman"/>
          <w:sz w:val="24"/>
          <w:szCs w:val="24"/>
        </w:rPr>
        <w:t xml:space="preserve"> </w:t>
      </w:r>
      <w:r>
        <w:rPr>
          <w:rFonts w:ascii="Times New Roman" w:hAnsi="Times New Roman" w:cs="Times New Roman"/>
          <w:sz w:val="24"/>
          <w:szCs w:val="24"/>
        </w:rPr>
        <w:t xml:space="preserve">This is evident </w:t>
      </w:r>
      <w:r w:rsidRPr="00F87A40">
        <w:rPr>
          <w:rFonts w:ascii="Times New Roman" w:hAnsi="Times New Roman" w:cs="Times New Roman"/>
          <w:sz w:val="24"/>
          <w:szCs w:val="24"/>
        </w:rPr>
        <w:t>as the parties may not be more secure with the system than with other judicial systems</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325"/>
      </w:r>
      <w:r w:rsidRPr="00F87A40">
        <w:rPr>
          <w:rFonts w:ascii="Times New Roman" w:hAnsi="Times New Roman" w:cs="Times New Roman"/>
          <w:sz w:val="24"/>
          <w:szCs w:val="24"/>
        </w:rPr>
        <w:t xml:space="preserve"> </w:t>
      </w:r>
      <w:r>
        <w:rPr>
          <w:rFonts w:ascii="Times New Roman" w:hAnsi="Times New Roman" w:cs="Times New Roman"/>
          <w:sz w:val="24"/>
          <w:szCs w:val="24"/>
        </w:rPr>
        <w:t>This is most</w:t>
      </w:r>
      <w:r w:rsidRPr="00F87A40">
        <w:rPr>
          <w:rFonts w:ascii="Times New Roman" w:hAnsi="Times New Roman" w:cs="Times New Roman"/>
          <w:sz w:val="24"/>
          <w:szCs w:val="24"/>
        </w:rPr>
        <w:t xml:space="preserve"> when it comes to both the protection of the vulnerable</w:t>
      </w:r>
      <w:r>
        <w:rPr>
          <w:rFonts w:ascii="Times New Roman" w:hAnsi="Times New Roman" w:cs="Times New Roman"/>
          <w:sz w:val="24"/>
          <w:szCs w:val="24"/>
        </w:rPr>
        <w:t xml:space="preserve">; </w:t>
      </w:r>
      <w:r w:rsidRPr="00F87A40">
        <w:rPr>
          <w:rFonts w:ascii="Times New Roman" w:hAnsi="Times New Roman" w:cs="Times New Roman"/>
          <w:sz w:val="24"/>
          <w:szCs w:val="24"/>
        </w:rPr>
        <w:t>women and children, and safety in particular.</w:t>
      </w:r>
      <w:r>
        <w:rPr>
          <w:rStyle w:val="FootnoteReference"/>
          <w:rFonts w:ascii="Times New Roman" w:hAnsi="Times New Roman" w:cs="Times New Roman"/>
          <w:sz w:val="24"/>
          <w:szCs w:val="24"/>
        </w:rPr>
        <w:footnoteReference w:id="326"/>
      </w:r>
    </w:p>
    <w:p w:rsidR="00357E3D" w:rsidRPr="00F87A40" w:rsidRDefault="00357E3D" w:rsidP="00357E3D">
      <w:pPr>
        <w:spacing w:line="480" w:lineRule="auto"/>
        <w:jc w:val="both"/>
        <w:rPr>
          <w:rFonts w:ascii="Times New Roman" w:hAnsi="Times New Roman" w:cs="Times New Roman"/>
          <w:sz w:val="24"/>
          <w:szCs w:val="24"/>
        </w:rPr>
      </w:pPr>
      <w:r w:rsidRPr="00F87A40">
        <w:rPr>
          <w:rFonts w:ascii="Times New Roman" w:hAnsi="Times New Roman" w:cs="Times New Roman"/>
          <w:sz w:val="24"/>
          <w:szCs w:val="24"/>
        </w:rPr>
        <w:t>Lack of power balance between spouses is the other significant barrier.</w:t>
      </w:r>
      <w:r>
        <w:rPr>
          <w:rStyle w:val="FootnoteReference"/>
          <w:rFonts w:ascii="Times New Roman" w:hAnsi="Times New Roman" w:cs="Times New Roman"/>
          <w:sz w:val="24"/>
          <w:szCs w:val="24"/>
        </w:rPr>
        <w:footnoteReference w:id="327"/>
      </w:r>
      <w:r w:rsidRPr="00F87A40">
        <w:rPr>
          <w:rFonts w:ascii="Times New Roman" w:hAnsi="Times New Roman" w:cs="Times New Roman"/>
          <w:sz w:val="24"/>
          <w:szCs w:val="24"/>
        </w:rPr>
        <w:t xml:space="preserve">  In cases where economic dependency is a factor, and those where there is gender inequality or domestic violence, the one party may have no ability to negotiate equally</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328"/>
      </w:r>
      <w:r w:rsidRPr="00F87A40">
        <w:rPr>
          <w:rFonts w:ascii="Times New Roman" w:hAnsi="Times New Roman" w:cs="Times New Roman"/>
          <w:sz w:val="24"/>
          <w:szCs w:val="24"/>
        </w:rPr>
        <w:t xml:space="preserve"> </w:t>
      </w:r>
      <w:r>
        <w:rPr>
          <w:rFonts w:ascii="Times New Roman" w:hAnsi="Times New Roman" w:cs="Times New Roman"/>
          <w:sz w:val="24"/>
          <w:szCs w:val="24"/>
        </w:rPr>
        <w:t xml:space="preserve">This </w:t>
      </w:r>
      <w:r w:rsidRPr="00F87A40">
        <w:rPr>
          <w:rFonts w:ascii="Times New Roman" w:hAnsi="Times New Roman" w:cs="Times New Roman"/>
          <w:sz w:val="24"/>
          <w:szCs w:val="24"/>
        </w:rPr>
        <w:t>therefore achieve unfair settlements.</w:t>
      </w:r>
      <w:r>
        <w:rPr>
          <w:rStyle w:val="FootnoteReference"/>
          <w:rFonts w:ascii="Times New Roman" w:hAnsi="Times New Roman" w:cs="Times New Roman"/>
          <w:sz w:val="24"/>
          <w:szCs w:val="24"/>
        </w:rPr>
        <w:footnoteReference w:id="329"/>
      </w:r>
      <w:r w:rsidRPr="00F87A40">
        <w:rPr>
          <w:rFonts w:ascii="Times New Roman" w:hAnsi="Times New Roman" w:cs="Times New Roman"/>
          <w:sz w:val="24"/>
          <w:szCs w:val="24"/>
        </w:rPr>
        <w:t xml:space="preserve">  There is no comprehensive procedural guidelines that demand proper screening procedures and other safeguards to make sure that the ADR does not reinforce the existing inequality</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330"/>
      </w:r>
      <w:r w:rsidRPr="00F87A40">
        <w:rPr>
          <w:rFonts w:ascii="Times New Roman" w:hAnsi="Times New Roman" w:cs="Times New Roman"/>
          <w:sz w:val="24"/>
          <w:szCs w:val="24"/>
        </w:rPr>
        <w:t xml:space="preserve"> </w:t>
      </w:r>
      <w:r>
        <w:rPr>
          <w:rFonts w:ascii="Times New Roman" w:hAnsi="Times New Roman" w:cs="Times New Roman"/>
          <w:sz w:val="24"/>
          <w:szCs w:val="24"/>
        </w:rPr>
        <w:t xml:space="preserve">It </w:t>
      </w:r>
      <w:r w:rsidRPr="00F87A40">
        <w:rPr>
          <w:rFonts w:ascii="Times New Roman" w:hAnsi="Times New Roman" w:cs="Times New Roman"/>
          <w:sz w:val="24"/>
          <w:szCs w:val="24"/>
        </w:rPr>
        <w:t>instead encourag</w:t>
      </w:r>
      <w:r>
        <w:rPr>
          <w:rFonts w:ascii="Times New Roman" w:hAnsi="Times New Roman" w:cs="Times New Roman"/>
          <w:sz w:val="24"/>
          <w:szCs w:val="24"/>
        </w:rPr>
        <w:t>e</w:t>
      </w:r>
      <w:r w:rsidRPr="00F87A40">
        <w:rPr>
          <w:rFonts w:ascii="Times New Roman" w:hAnsi="Times New Roman" w:cs="Times New Roman"/>
          <w:sz w:val="24"/>
          <w:szCs w:val="24"/>
        </w:rPr>
        <w:t xml:space="preserve"> equal results.</w:t>
      </w:r>
      <w:r>
        <w:rPr>
          <w:rStyle w:val="FootnoteReference"/>
          <w:rFonts w:ascii="Times New Roman" w:hAnsi="Times New Roman" w:cs="Times New Roman"/>
          <w:sz w:val="24"/>
          <w:szCs w:val="24"/>
        </w:rPr>
        <w:footnoteReference w:id="331"/>
      </w:r>
      <w:r>
        <w:rPr>
          <w:rFonts w:ascii="Times New Roman" w:hAnsi="Times New Roman" w:cs="Times New Roman"/>
          <w:sz w:val="24"/>
          <w:szCs w:val="24"/>
        </w:rPr>
        <w:t xml:space="preserve"> </w:t>
      </w:r>
      <w:r w:rsidRPr="00F87A40">
        <w:rPr>
          <w:rFonts w:ascii="Times New Roman" w:hAnsi="Times New Roman" w:cs="Times New Roman"/>
          <w:sz w:val="24"/>
          <w:szCs w:val="24"/>
        </w:rPr>
        <w:t>The implementation issues also restrict the usefulness of ADR.</w:t>
      </w:r>
      <w:r>
        <w:rPr>
          <w:rStyle w:val="FootnoteReference"/>
          <w:rFonts w:ascii="Times New Roman" w:hAnsi="Times New Roman" w:cs="Times New Roman"/>
          <w:sz w:val="24"/>
          <w:szCs w:val="24"/>
        </w:rPr>
        <w:footnoteReference w:id="332"/>
      </w:r>
      <w:r w:rsidRPr="00F87A40">
        <w:rPr>
          <w:rFonts w:ascii="Times New Roman" w:hAnsi="Times New Roman" w:cs="Times New Roman"/>
          <w:sz w:val="24"/>
          <w:szCs w:val="24"/>
        </w:rPr>
        <w:t xml:space="preserve"> It is unlikely that even though mediated settlements can be transformed into consent judgments, the need to adhere to financial obligations including maintenance and property settlement remains inconsistent.</w:t>
      </w:r>
      <w:r>
        <w:rPr>
          <w:rStyle w:val="FootnoteReference"/>
          <w:rFonts w:ascii="Times New Roman" w:hAnsi="Times New Roman" w:cs="Times New Roman"/>
          <w:sz w:val="24"/>
          <w:szCs w:val="24"/>
        </w:rPr>
        <w:footnoteReference w:id="333"/>
      </w:r>
      <w:r w:rsidRPr="00F87A40">
        <w:rPr>
          <w:rFonts w:ascii="Times New Roman" w:hAnsi="Times New Roman" w:cs="Times New Roman"/>
          <w:sz w:val="24"/>
          <w:szCs w:val="24"/>
        </w:rPr>
        <w:t xml:space="preserve"> Enforcement proceeding can still be necessary in situations where there has been a default, thereby derailing the time and cost benefits of ADR</w:t>
      </w:r>
      <w:r w:rsidR="00B253E2">
        <w:rPr>
          <w:rFonts w:ascii="Times New Roman" w:hAnsi="Times New Roman" w:cs="Times New Roman"/>
          <w:sz w:val="24"/>
          <w:szCs w:val="24"/>
        </w:rPr>
        <w:t>”</w:t>
      </w:r>
      <w:r w:rsidRPr="00F87A40">
        <w:rPr>
          <w:rFonts w:ascii="Times New Roman" w:hAnsi="Times New Roman" w:cs="Times New Roman"/>
          <w:sz w:val="24"/>
          <w:szCs w:val="24"/>
        </w:rPr>
        <w:t>.</w:t>
      </w:r>
      <w:r>
        <w:rPr>
          <w:rStyle w:val="FootnoteReference"/>
          <w:rFonts w:ascii="Times New Roman" w:hAnsi="Times New Roman" w:cs="Times New Roman"/>
          <w:sz w:val="24"/>
          <w:szCs w:val="24"/>
        </w:rPr>
        <w:footnoteReference w:id="334"/>
      </w:r>
    </w:p>
    <w:p w:rsidR="00357E3D" w:rsidRPr="00F87A40" w:rsidRDefault="00357E3D" w:rsidP="00357E3D">
      <w:pPr>
        <w:spacing w:line="480" w:lineRule="auto"/>
        <w:jc w:val="both"/>
        <w:rPr>
          <w:rFonts w:ascii="Times New Roman" w:hAnsi="Times New Roman" w:cs="Times New Roman"/>
          <w:sz w:val="24"/>
          <w:szCs w:val="24"/>
        </w:rPr>
      </w:pPr>
      <w:r w:rsidRPr="00AA7006">
        <w:rPr>
          <w:rFonts w:ascii="Times New Roman" w:hAnsi="Times New Roman" w:cs="Times New Roman"/>
          <w:sz w:val="24"/>
          <w:szCs w:val="24"/>
        </w:rPr>
        <w:lastRenderedPageBreak/>
        <w:t>The non-arbitrability of marital status also restricts the scope of ADR in matrimonial matters.</w:t>
      </w:r>
      <w:r>
        <w:rPr>
          <w:rStyle w:val="FootnoteReference"/>
          <w:rFonts w:ascii="Times New Roman" w:hAnsi="Times New Roman" w:cs="Times New Roman"/>
          <w:sz w:val="24"/>
          <w:szCs w:val="24"/>
        </w:rPr>
        <w:footnoteReference w:id="335"/>
      </w:r>
      <w:r w:rsidRPr="00AA7006">
        <w:rPr>
          <w:rFonts w:ascii="Times New Roman" w:hAnsi="Times New Roman" w:cs="Times New Roman"/>
          <w:sz w:val="24"/>
          <w:szCs w:val="24"/>
        </w:rPr>
        <w:t xml:space="preserve"> While mediation may address ancillary issues such as custody and maintenance, the dissolution of marriage itself requires a judicial decree under the Matrimonial Causes Act.</w:t>
      </w:r>
      <w:r>
        <w:rPr>
          <w:rStyle w:val="FootnoteReference"/>
          <w:rFonts w:ascii="Times New Roman" w:hAnsi="Times New Roman" w:cs="Times New Roman"/>
          <w:sz w:val="24"/>
          <w:szCs w:val="24"/>
        </w:rPr>
        <w:footnoteReference w:id="336"/>
      </w:r>
      <w:r w:rsidRPr="00AA7006">
        <w:rPr>
          <w:rFonts w:ascii="Times New Roman" w:hAnsi="Times New Roman" w:cs="Times New Roman"/>
          <w:sz w:val="24"/>
          <w:szCs w:val="24"/>
        </w:rPr>
        <w:t xml:space="preserve"> This limitation reduces the extent to which ADR can fully replace litigation in family disputes and reinforces the central role of the courts in matrimonial proceedings.</w:t>
      </w:r>
      <w:r>
        <w:rPr>
          <w:rStyle w:val="FootnoteReference"/>
          <w:rFonts w:ascii="Times New Roman" w:hAnsi="Times New Roman" w:cs="Times New Roman"/>
          <w:sz w:val="24"/>
          <w:szCs w:val="24"/>
        </w:rPr>
        <w:footnoteReference w:id="337"/>
      </w:r>
      <w:r>
        <w:rPr>
          <w:rFonts w:ascii="Times New Roman" w:hAnsi="Times New Roman" w:cs="Times New Roman"/>
          <w:sz w:val="24"/>
          <w:szCs w:val="24"/>
        </w:rPr>
        <w:t xml:space="preserve"> </w:t>
      </w:r>
      <w:r w:rsidRPr="00F87A40">
        <w:rPr>
          <w:rFonts w:ascii="Times New Roman" w:hAnsi="Times New Roman" w:cs="Times New Roman"/>
          <w:sz w:val="24"/>
          <w:szCs w:val="24"/>
        </w:rPr>
        <w:t>Financing and policy support are also further limitations.</w:t>
      </w:r>
      <w:r>
        <w:rPr>
          <w:rStyle w:val="FootnoteReference"/>
          <w:rFonts w:ascii="Times New Roman" w:hAnsi="Times New Roman" w:cs="Times New Roman"/>
          <w:sz w:val="24"/>
          <w:szCs w:val="24"/>
        </w:rPr>
        <w:footnoteReference w:id="338"/>
      </w:r>
      <w:r w:rsidRPr="00F87A40">
        <w:rPr>
          <w:rFonts w:ascii="Times New Roman" w:hAnsi="Times New Roman" w:cs="Times New Roman"/>
          <w:sz w:val="24"/>
          <w:szCs w:val="24"/>
        </w:rPr>
        <w:t xml:space="preserve"> ADR </w:t>
      </w:r>
      <w:proofErr w:type="spellStart"/>
      <w:r w:rsidRPr="00F87A40">
        <w:rPr>
          <w:rFonts w:ascii="Times New Roman" w:hAnsi="Times New Roman" w:cs="Times New Roman"/>
          <w:sz w:val="24"/>
          <w:szCs w:val="24"/>
        </w:rPr>
        <w:t>centres</w:t>
      </w:r>
      <w:proofErr w:type="spellEnd"/>
      <w:r w:rsidRPr="00F87A40">
        <w:rPr>
          <w:rFonts w:ascii="Times New Roman" w:hAnsi="Times New Roman" w:cs="Times New Roman"/>
          <w:sz w:val="24"/>
          <w:szCs w:val="24"/>
        </w:rPr>
        <w:t xml:space="preserve"> tend to be underfunded, poorly equipped and lack support personnel</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339"/>
      </w:r>
      <w:r w:rsidRPr="00F87A40">
        <w:rPr>
          <w:rFonts w:ascii="Times New Roman" w:hAnsi="Times New Roman" w:cs="Times New Roman"/>
          <w:sz w:val="24"/>
          <w:szCs w:val="24"/>
        </w:rPr>
        <w:t xml:space="preserve"> </w:t>
      </w:r>
      <w:r>
        <w:rPr>
          <w:rFonts w:ascii="Times New Roman" w:hAnsi="Times New Roman" w:cs="Times New Roman"/>
          <w:sz w:val="24"/>
          <w:szCs w:val="24"/>
        </w:rPr>
        <w:t xml:space="preserve">There is need </w:t>
      </w:r>
      <w:r w:rsidRPr="00F87A40">
        <w:rPr>
          <w:rFonts w:ascii="Times New Roman" w:hAnsi="Times New Roman" w:cs="Times New Roman"/>
          <w:sz w:val="24"/>
          <w:szCs w:val="24"/>
        </w:rPr>
        <w:t xml:space="preserve">to administer a strategic approach to family ADR training, accreditation and publicity, and institutional </w:t>
      </w:r>
      <w:proofErr w:type="spellStart"/>
      <w:r w:rsidRPr="00F87A40">
        <w:rPr>
          <w:rFonts w:ascii="Times New Roman" w:hAnsi="Times New Roman" w:cs="Times New Roman"/>
          <w:sz w:val="24"/>
          <w:szCs w:val="24"/>
        </w:rPr>
        <w:t>organisation</w:t>
      </w:r>
      <w:proofErr w:type="spellEnd"/>
      <w:r w:rsidRPr="00F87A40">
        <w:rPr>
          <w:rFonts w:ascii="Times New Roman" w:hAnsi="Times New Roman" w:cs="Times New Roman"/>
          <w:sz w:val="24"/>
          <w:szCs w:val="24"/>
        </w:rPr>
        <w:t>.</w:t>
      </w:r>
      <w:r>
        <w:rPr>
          <w:rStyle w:val="FootnoteReference"/>
          <w:rFonts w:ascii="Times New Roman" w:hAnsi="Times New Roman" w:cs="Times New Roman"/>
          <w:sz w:val="24"/>
          <w:szCs w:val="24"/>
        </w:rPr>
        <w:footnoteReference w:id="340"/>
      </w:r>
      <w:r w:rsidRPr="00F87A40">
        <w:rPr>
          <w:rFonts w:ascii="Times New Roman" w:hAnsi="Times New Roman" w:cs="Times New Roman"/>
          <w:sz w:val="24"/>
          <w:szCs w:val="24"/>
        </w:rPr>
        <w:t xml:space="preserve"> There is also no national policy on family ADR that can offer strategic planning in growing court-based mediation services.</w:t>
      </w:r>
      <w:r>
        <w:rPr>
          <w:rStyle w:val="FootnoteReference"/>
          <w:rFonts w:ascii="Times New Roman" w:hAnsi="Times New Roman" w:cs="Times New Roman"/>
          <w:sz w:val="24"/>
          <w:szCs w:val="24"/>
        </w:rPr>
        <w:footnoteReference w:id="341"/>
      </w:r>
      <w:r>
        <w:rPr>
          <w:rFonts w:ascii="Times New Roman" w:hAnsi="Times New Roman" w:cs="Times New Roman"/>
          <w:sz w:val="24"/>
          <w:szCs w:val="24"/>
        </w:rPr>
        <w:t xml:space="preserve"> </w:t>
      </w:r>
      <w:r w:rsidRPr="00F87A40">
        <w:rPr>
          <w:rFonts w:ascii="Times New Roman" w:hAnsi="Times New Roman" w:cs="Times New Roman"/>
          <w:sz w:val="24"/>
          <w:szCs w:val="24"/>
        </w:rPr>
        <w:t>Lack of sound empirical evidence on the effectiveness of ADR in matrimonial conflicts complicates the need to examine its efficiency and establish evidence-based reforms</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342"/>
      </w:r>
      <w:r w:rsidRPr="00F87A40">
        <w:rPr>
          <w:rFonts w:ascii="Times New Roman" w:hAnsi="Times New Roman" w:cs="Times New Roman"/>
          <w:sz w:val="24"/>
          <w:szCs w:val="24"/>
        </w:rPr>
        <w:t xml:space="preserve"> </w:t>
      </w:r>
      <w:r>
        <w:rPr>
          <w:rFonts w:ascii="Times New Roman" w:hAnsi="Times New Roman" w:cs="Times New Roman"/>
          <w:sz w:val="24"/>
          <w:szCs w:val="24"/>
        </w:rPr>
        <w:t>M</w:t>
      </w:r>
      <w:r w:rsidRPr="00F87A40">
        <w:rPr>
          <w:rFonts w:ascii="Times New Roman" w:hAnsi="Times New Roman" w:cs="Times New Roman"/>
          <w:sz w:val="24"/>
          <w:szCs w:val="24"/>
        </w:rPr>
        <w:t>ost of the current research is more theoretical than statistical</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343"/>
      </w:r>
      <w:r w:rsidRPr="00F87A40">
        <w:rPr>
          <w:rFonts w:ascii="Times New Roman" w:hAnsi="Times New Roman" w:cs="Times New Roman"/>
          <w:sz w:val="24"/>
          <w:szCs w:val="24"/>
        </w:rPr>
        <w:t xml:space="preserve"> </w:t>
      </w:r>
      <w:r>
        <w:rPr>
          <w:rFonts w:ascii="Times New Roman" w:hAnsi="Times New Roman" w:cs="Times New Roman"/>
          <w:sz w:val="24"/>
          <w:szCs w:val="24"/>
        </w:rPr>
        <w:t>A</w:t>
      </w:r>
      <w:r w:rsidRPr="00F87A40">
        <w:rPr>
          <w:rFonts w:ascii="Times New Roman" w:hAnsi="Times New Roman" w:cs="Times New Roman"/>
          <w:sz w:val="24"/>
          <w:szCs w:val="24"/>
        </w:rPr>
        <w:t>vailable data on rate of settlement, use satisfaction, cost effectiveness, and levels of compliance in family mediation is scarce.</w:t>
      </w:r>
      <w:r>
        <w:rPr>
          <w:rStyle w:val="FootnoteReference"/>
          <w:rFonts w:ascii="Times New Roman" w:hAnsi="Times New Roman" w:cs="Times New Roman"/>
          <w:sz w:val="24"/>
          <w:szCs w:val="24"/>
        </w:rPr>
        <w:footnoteReference w:id="344"/>
      </w:r>
    </w:p>
    <w:p w:rsidR="00357E3D" w:rsidRDefault="00357E3D" w:rsidP="00357E3D">
      <w:pPr>
        <w:spacing w:line="480" w:lineRule="auto"/>
        <w:jc w:val="both"/>
        <w:rPr>
          <w:rFonts w:ascii="Times New Roman" w:hAnsi="Times New Roman" w:cs="Times New Roman"/>
          <w:b/>
          <w:sz w:val="24"/>
          <w:szCs w:val="24"/>
        </w:rPr>
      </w:pPr>
    </w:p>
    <w:p w:rsidR="00357E3D" w:rsidRPr="007D4168" w:rsidRDefault="00357E3D" w:rsidP="00357E3D">
      <w:pPr>
        <w:spacing w:line="480" w:lineRule="auto"/>
        <w:jc w:val="both"/>
        <w:rPr>
          <w:rFonts w:ascii="Times New Roman" w:hAnsi="Times New Roman" w:cs="Times New Roman"/>
          <w:b/>
          <w:sz w:val="24"/>
          <w:szCs w:val="24"/>
        </w:rPr>
      </w:pPr>
      <w:r w:rsidRPr="007D4168">
        <w:rPr>
          <w:rFonts w:ascii="Times New Roman" w:hAnsi="Times New Roman" w:cs="Times New Roman"/>
          <w:b/>
          <w:sz w:val="24"/>
          <w:szCs w:val="24"/>
        </w:rPr>
        <w:lastRenderedPageBreak/>
        <w:t>4.5 Prospects and the Future of ADR in Matrimonial Dispute Resolution in Nigeria</w:t>
      </w:r>
    </w:p>
    <w:p w:rsidR="00357E3D" w:rsidRPr="005433AE" w:rsidRDefault="00357E3D" w:rsidP="00357E3D">
      <w:pPr>
        <w:spacing w:line="480" w:lineRule="auto"/>
        <w:jc w:val="both"/>
        <w:rPr>
          <w:rFonts w:ascii="Times New Roman" w:hAnsi="Times New Roman" w:cs="Times New Roman"/>
          <w:sz w:val="24"/>
          <w:szCs w:val="24"/>
        </w:rPr>
      </w:pPr>
      <w:r w:rsidRPr="005433AE">
        <w:rPr>
          <w:rFonts w:ascii="Times New Roman" w:hAnsi="Times New Roman" w:cs="Times New Roman"/>
          <w:sz w:val="24"/>
          <w:szCs w:val="24"/>
        </w:rPr>
        <w:t xml:space="preserve">In spite of the above problems, the future of the useful application of ADR to the matrimonial disputes in Nigeria is bright. There have been a number of legal, institutional, and socio-cultural changes that show the slow inclination to consensual dispute resolution in family law. </w:t>
      </w:r>
      <w:r w:rsidR="00DF3FC2">
        <w:rPr>
          <w:rFonts w:ascii="Times New Roman" w:hAnsi="Times New Roman" w:cs="Times New Roman"/>
          <w:sz w:val="24"/>
          <w:szCs w:val="24"/>
        </w:rPr>
        <w:t>“</w:t>
      </w:r>
      <w:r w:rsidRPr="005433AE">
        <w:rPr>
          <w:rFonts w:ascii="Times New Roman" w:hAnsi="Times New Roman" w:cs="Times New Roman"/>
          <w:sz w:val="24"/>
          <w:szCs w:val="24"/>
        </w:rPr>
        <w:t>These advances are indicative of the fact that ADR can revolutionize the scene of matrimonial disputes resolution in case it is properly incorporated and controlled and help to reconcile, decrease the overcrowding of the courts and save children well-being.</w:t>
      </w:r>
    </w:p>
    <w:p w:rsidR="00357E3D" w:rsidRPr="005433AE" w:rsidRDefault="00357E3D" w:rsidP="00357E3D">
      <w:pPr>
        <w:spacing w:line="480" w:lineRule="auto"/>
        <w:jc w:val="both"/>
        <w:rPr>
          <w:rFonts w:ascii="Times New Roman" w:hAnsi="Times New Roman" w:cs="Times New Roman"/>
          <w:sz w:val="24"/>
          <w:szCs w:val="24"/>
        </w:rPr>
      </w:pPr>
      <w:r w:rsidRPr="005433AE">
        <w:rPr>
          <w:rFonts w:ascii="Times New Roman" w:hAnsi="Times New Roman" w:cs="Times New Roman"/>
          <w:sz w:val="24"/>
          <w:szCs w:val="24"/>
        </w:rPr>
        <w:t>Among some of the most significant indicators of the potential further development of ADR, it should be noted that the importance of the latter in family affairs is gradually gaining judicial recognition. This trend in the judiciary is consistent with the conciliatory goal of matrimonial law which seeks first the safeguarding of the marriage where feasible and second the safeguarding of children where dissolution is an inevitable eventuality. Integrating mediation into the pre-trial process will help the courts to reduce the expenses of litigation and hostility by means of early settlement negotiations by parties involved.</w:t>
      </w:r>
      <w:r>
        <w:rPr>
          <w:rStyle w:val="FootnoteReference"/>
          <w:rFonts w:ascii="Times New Roman" w:hAnsi="Times New Roman" w:cs="Times New Roman"/>
          <w:sz w:val="24"/>
          <w:szCs w:val="24"/>
        </w:rPr>
        <w:footnoteReference w:id="345"/>
      </w:r>
    </w:p>
    <w:p w:rsidR="00357E3D" w:rsidRPr="005433AE" w:rsidRDefault="00357E3D" w:rsidP="00357E3D">
      <w:pPr>
        <w:spacing w:line="480" w:lineRule="auto"/>
        <w:jc w:val="both"/>
        <w:rPr>
          <w:rFonts w:ascii="Times New Roman" w:hAnsi="Times New Roman" w:cs="Times New Roman"/>
          <w:sz w:val="24"/>
          <w:szCs w:val="24"/>
        </w:rPr>
      </w:pPr>
      <w:r w:rsidRPr="005433AE">
        <w:rPr>
          <w:rFonts w:ascii="Times New Roman" w:hAnsi="Times New Roman" w:cs="Times New Roman"/>
          <w:sz w:val="24"/>
          <w:szCs w:val="24"/>
        </w:rPr>
        <w:t xml:space="preserve">There is also the expansion of multi-door courthouse systems in other states which is also a major institutional development. These </w:t>
      </w:r>
      <w:proofErr w:type="spellStart"/>
      <w:r w:rsidRPr="005433AE">
        <w:rPr>
          <w:rFonts w:ascii="Times New Roman" w:hAnsi="Times New Roman" w:cs="Times New Roman"/>
          <w:sz w:val="24"/>
          <w:szCs w:val="24"/>
        </w:rPr>
        <w:t>centres</w:t>
      </w:r>
      <w:proofErr w:type="spellEnd"/>
      <w:r w:rsidRPr="005433AE">
        <w:rPr>
          <w:rFonts w:ascii="Times New Roman" w:hAnsi="Times New Roman" w:cs="Times New Roman"/>
          <w:sz w:val="24"/>
          <w:szCs w:val="24"/>
        </w:rPr>
        <w:t xml:space="preserve"> offer mediation in a structured form, trained neutrals, procedural frameworks that would increase the credibility of ADR, as more states start using this model, access to family mediation is expected to improve, especially when these </w:t>
      </w:r>
      <w:proofErr w:type="spellStart"/>
      <w:r w:rsidRPr="005433AE">
        <w:rPr>
          <w:rFonts w:ascii="Times New Roman" w:hAnsi="Times New Roman" w:cs="Times New Roman"/>
          <w:sz w:val="24"/>
          <w:szCs w:val="24"/>
        </w:rPr>
        <w:t>centres</w:t>
      </w:r>
      <w:proofErr w:type="spellEnd"/>
      <w:r w:rsidRPr="005433AE">
        <w:rPr>
          <w:rFonts w:ascii="Times New Roman" w:hAnsi="Times New Roman" w:cs="Times New Roman"/>
          <w:sz w:val="24"/>
          <w:szCs w:val="24"/>
        </w:rPr>
        <w:t xml:space="preserve"> develop </w:t>
      </w:r>
      <w:proofErr w:type="spellStart"/>
      <w:r w:rsidRPr="005433AE">
        <w:rPr>
          <w:rFonts w:ascii="Times New Roman" w:hAnsi="Times New Roman" w:cs="Times New Roman"/>
          <w:sz w:val="24"/>
          <w:szCs w:val="24"/>
        </w:rPr>
        <w:t>specialised</w:t>
      </w:r>
      <w:proofErr w:type="spellEnd"/>
      <w:r w:rsidRPr="005433AE">
        <w:rPr>
          <w:rFonts w:ascii="Times New Roman" w:hAnsi="Times New Roman" w:cs="Times New Roman"/>
          <w:sz w:val="24"/>
          <w:szCs w:val="24"/>
        </w:rPr>
        <w:t xml:space="preserve"> family dispute units. These units would be more prepared to look at sensitive matters like custody, visitations and spousal handovers with a child-focused, and welfare based approach.</w:t>
      </w:r>
      <w:r>
        <w:rPr>
          <w:rStyle w:val="FootnoteReference"/>
          <w:rFonts w:ascii="Times New Roman" w:hAnsi="Times New Roman" w:cs="Times New Roman"/>
          <w:sz w:val="24"/>
          <w:szCs w:val="24"/>
        </w:rPr>
        <w:footnoteReference w:id="346"/>
      </w:r>
    </w:p>
    <w:p w:rsidR="00357E3D" w:rsidRPr="005433AE" w:rsidRDefault="00357E3D" w:rsidP="00357E3D">
      <w:pPr>
        <w:spacing w:line="480" w:lineRule="auto"/>
        <w:jc w:val="both"/>
        <w:rPr>
          <w:rFonts w:ascii="Times New Roman" w:hAnsi="Times New Roman" w:cs="Times New Roman"/>
          <w:sz w:val="24"/>
          <w:szCs w:val="24"/>
        </w:rPr>
      </w:pPr>
      <w:r w:rsidRPr="005433AE">
        <w:rPr>
          <w:rFonts w:ascii="Times New Roman" w:hAnsi="Times New Roman" w:cs="Times New Roman"/>
          <w:sz w:val="24"/>
          <w:szCs w:val="24"/>
        </w:rPr>
        <w:lastRenderedPageBreak/>
        <w:t xml:space="preserve">The second good thing is that mediation practice in Nigeria is becoming more professional. The level of mediators that process a matrimonial dispute is slowly getting better with training </w:t>
      </w:r>
      <w:proofErr w:type="spellStart"/>
      <w:r w:rsidRPr="005433AE">
        <w:rPr>
          <w:rFonts w:ascii="Times New Roman" w:hAnsi="Times New Roman" w:cs="Times New Roman"/>
          <w:sz w:val="24"/>
          <w:szCs w:val="24"/>
        </w:rPr>
        <w:t>programmes</w:t>
      </w:r>
      <w:proofErr w:type="spellEnd"/>
      <w:r w:rsidRPr="005433AE">
        <w:rPr>
          <w:rFonts w:ascii="Times New Roman" w:hAnsi="Times New Roman" w:cs="Times New Roman"/>
          <w:sz w:val="24"/>
          <w:szCs w:val="24"/>
        </w:rPr>
        <w:t xml:space="preserve"> and certifications that are provided by ADR institutes and other legal bodies giving the mediators a sense of professionalism and competence in handling such issues in a just manner.</w:t>
      </w:r>
      <w:r>
        <w:rPr>
          <w:rStyle w:val="FootnoteReference"/>
          <w:rFonts w:ascii="Times New Roman" w:hAnsi="Times New Roman" w:cs="Times New Roman"/>
          <w:sz w:val="24"/>
          <w:szCs w:val="24"/>
        </w:rPr>
        <w:footnoteReference w:id="347"/>
      </w:r>
      <w:r w:rsidRPr="005433AE">
        <w:rPr>
          <w:rFonts w:ascii="Times New Roman" w:hAnsi="Times New Roman" w:cs="Times New Roman"/>
          <w:sz w:val="24"/>
          <w:szCs w:val="24"/>
        </w:rPr>
        <w:t xml:space="preserve"> With the evolution of ethical guidelines and training in the field of family mediation, the fears of quality and justice become a thing of the past. Professional regulation as well will improve the position in the eyes of the public that ADR is a viable alternative in lieu of litigation.</w:t>
      </w:r>
    </w:p>
    <w:p w:rsidR="00357E3D" w:rsidRPr="005433AE" w:rsidRDefault="00357E3D" w:rsidP="00357E3D">
      <w:pPr>
        <w:spacing w:line="480" w:lineRule="auto"/>
        <w:jc w:val="both"/>
        <w:rPr>
          <w:rFonts w:ascii="Times New Roman" w:hAnsi="Times New Roman" w:cs="Times New Roman"/>
          <w:sz w:val="24"/>
          <w:szCs w:val="24"/>
        </w:rPr>
      </w:pPr>
      <w:r w:rsidRPr="005433AE">
        <w:rPr>
          <w:rFonts w:ascii="Times New Roman" w:hAnsi="Times New Roman" w:cs="Times New Roman"/>
          <w:sz w:val="24"/>
          <w:szCs w:val="24"/>
        </w:rPr>
        <w:t>There are additional opportunities regarding reinforcing ADR in divorce cases provided by legislative changes. The implementation of universal ADR laws on the federal and state level might offer some homogenous methods of mediation, acknowledgment of settlement protocols, and simplified enforcement processes.</w:t>
      </w:r>
      <w:r>
        <w:rPr>
          <w:rStyle w:val="FootnoteReference"/>
          <w:rFonts w:ascii="Times New Roman" w:hAnsi="Times New Roman" w:cs="Times New Roman"/>
          <w:sz w:val="24"/>
          <w:szCs w:val="24"/>
        </w:rPr>
        <w:footnoteReference w:id="348"/>
      </w:r>
      <w:r w:rsidRPr="005433AE">
        <w:rPr>
          <w:rFonts w:ascii="Times New Roman" w:hAnsi="Times New Roman" w:cs="Times New Roman"/>
          <w:sz w:val="24"/>
          <w:szCs w:val="24"/>
        </w:rPr>
        <w:t xml:space="preserve"> This law must take care of power imbalance, confidentiality, voluntariness and protection of vulnerable parties. It also needs to provide a clear description of the mediator role, settlement agreement admissibility and the conditions in which ADR can be unsuitable like domestic violence cases.</w:t>
      </w:r>
      <w:r>
        <w:rPr>
          <w:rStyle w:val="FootnoteReference"/>
          <w:rFonts w:ascii="Times New Roman" w:hAnsi="Times New Roman" w:cs="Times New Roman"/>
          <w:sz w:val="24"/>
          <w:szCs w:val="24"/>
        </w:rPr>
        <w:footnoteReference w:id="349"/>
      </w:r>
    </w:p>
    <w:p w:rsidR="00357E3D" w:rsidRPr="005433AE" w:rsidRDefault="00357E3D" w:rsidP="00357E3D">
      <w:pPr>
        <w:spacing w:line="480" w:lineRule="auto"/>
        <w:jc w:val="both"/>
        <w:rPr>
          <w:rFonts w:ascii="Times New Roman" w:hAnsi="Times New Roman" w:cs="Times New Roman"/>
          <w:sz w:val="24"/>
          <w:szCs w:val="24"/>
        </w:rPr>
      </w:pPr>
      <w:r w:rsidRPr="005433AE">
        <w:rPr>
          <w:rFonts w:ascii="Times New Roman" w:hAnsi="Times New Roman" w:cs="Times New Roman"/>
          <w:sz w:val="24"/>
          <w:szCs w:val="24"/>
        </w:rPr>
        <w:t xml:space="preserve">Education (legal education) and awareness of the population are also important to the future of ADR in family law. Given that more litigants are getting educated on the merits of mediation, such as less cost, privacy, speed, and maintenance of relationships etc. lawyers will also play a critical part in encouraging their clients to use ADR services through teaching them on the benefits of </w:t>
      </w:r>
      <w:proofErr w:type="spellStart"/>
      <w:r w:rsidRPr="005433AE">
        <w:rPr>
          <w:rFonts w:ascii="Times New Roman" w:hAnsi="Times New Roman" w:cs="Times New Roman"/>
          <w:sz w:val="24"/>
          <w:szCs w:val="24"/>
        </w:rPr>
        <w:t>non adversarial</w:t>
      </w:r>
      <w:proofErr w:type="spellEnd"/>
      <w:r w:rsidRPr="005433AE">
        <w:rPr>
          <w:rFonts w:ascii="Times New Roman" w:hAnsi="Times New Roman" w:cs="Times New Roman"/>
          <w:sz w:val="24"/>
          <w:szCs w:val="24"/>
        </w:rPr>
        <w:t xml:space="preserve"> problem solving approaches in contrast to strictly adversarial litigation methods. Legal </w:t>
      </w:r>
      <w:r w:rsidRPr="005433AE">
        <w:rPr>
          <w:rFonts w:ascii="Times New Roman" w:hAnsi="Times New Roman" w:cs="Times New Roman"/>
          <w:sz w:val="24"/>
          <w:szCs w:val="24"/>
        </w:rPr>
        <w:lastRenderedPageBreak/>
        <w:t>culture Change A change in the legal culture to the collaborative practice will greatly improve the use of ADR in disputes in matrimony.</w:t>
      </w:r>
      <w:r>
        <w:rPr>
          <w:rStyle w:val="FootnoteReference"/>
          <w:rFonts w:ascii="Times New Roman" w:hAnsi="Times New Roman" w:cs="Times New Roman"/>
          <w:sz w:val="24"/>
          <w:szCs w:val="24"/>
        </w:rPr>
        <w:footnoteReference w:id="350"/>
      </w:r>
    </w:p>
    <w:p w:rsidR="00357E3D" w:rsidRPr="005433AE" w:rsidRDefault="00357E3D" w:rsidP="00357E3D">
      <w:pPr>
        <w:spacing w:line="480" w:lineRule="auto"/>
        <w:jc w:val="both"/>
        <w:rPr>
          <w:rFonts w:ascii="Times New Roman" w:hAnsi="Times New Roman" w:cs="Times New Roman"/>
          <w:sz w:val="24"/>
          <w:szCs w:val="24"/>
        </w:rPr>
      </w:pPr>
      <w:r w:rsidRPr="005433AE">
        <w:rPr>
          <w:rFonts w:ascii="Times New Roman" w:hAnsi="Times New Roman" w:cs="Times New Roman"/>
          <w:sz w:val="24"/>
          <w:szCs w:val="24"/>
        </w:rPr>
        <w:t>Another ADR service expansion opportunity is technological innovation. ADR services are more accessible online, which is why through online dispute resolution, virtual mediation can be made in cases where parties cannot attend arbitration in person, particularly matrimonial disputes between spouses living in various states or countries. The digital platforms may also save money and enhance flexibility in scheduling, which contributes to the enhanced involvement of the mediation processes.</w:t>
      </w:r>
    </w:p>
    <w:p w:rsidR="00357E3D" w:rsidRPr="00085B7F" w:rsidRDefault="00357E3D" w:rsidP="00357E3D">
      <w:pPr>
        <w:spacing w:line="480" w:lineRule="auto"/>
        <w:jc w:val="both"/>
        <w:rPr>
          <w:rFonts w:ascii="Times New Roman" w:hAnsi="Times New Roman" w:cs="Times New Roman"/>
          <w:sz w:val="24"/>
          <w:szCs w:val="24"/>
        </w:rPr>
      </w:pPr>
      <w:r w:rsidRPr="005433AE">
        <w:rPr>
          <w:rFonts w:ascii="Times New Roman" w:hAnsi="Times New Roman" w:cs="Times New Roman"/>
          <w:sz w:val="24"/>
          <w:szCs w:val="24"/>
        </w:rPr>
        <w:t>Moreover, incorporation of traditional and religious dispute resolution systems in formal ADR systems presents a cultural appropriate way of solving matrimonial disputes. Instead of considering customary mediation as independent of statutory proceedings, a bilge model could be worked out where customary settlement could be under the supervision of the courts to ensure that the rights of the vulnerable parties are safe.</w:t>
      </w:r>
      <w:r>
        <w:rPr>
          <w:rStyle w:val="FootnoteReference"/>
          <w:rFonts w:ascii="Times New Roman" w:hAnsi="Times New Roman" w:cs="Times New Roman"/>
          <w:sz w:val="24"/>
          <w:szCs w:val="24"/>
        </w:rPr>
        <w:footnoteReference w:id="351"/>
      </w:r>
      <w:r>
        <w:rPr>
          <w:rFonts w:ascii="Times New Roman" w:hAnsi="Times New Roman" w:cs="Times New Roman"/>
          <w:sz w:val="24"/>
          <w:szCs w:val="24"/>
        </w:rPr>
        <w:t xml:space="preserve"> </w:t>
      </w:r>
      <w:r w:rsidRPr="005433AE">
        <w:rPr>
          <w:rFonts w:ascii="Times New Roman" w:hAnsi="Times New Roman" w:cs="Times New Roman"/>
          <w:sz w:val="24"/>
          <w:szCs w:val="24"/>
        </w:rPr>
        <w:t>The other field is the child-</w:t>
      </w:r>
      <w:proofErr w:type="spellStart"/>
      <w:r w:rsidRPr="005433AE">
        <w:rPr>
          <w:rFonts w:ascii="Times New Roman" w:hAnsi="Times New Roman" w:cs="Times New Roman"/>
          <w:sz w:val="24"/>
          <w:szCs w:val="24"/>
        </w:rPr>
        <w:t>centred</w:t>
      </w:r>
      <w:proofErr w:type="spellEnd"/>
      <w:r w:rsidRPr="005433AE">
        <w:rPr>
          <w:rFonts w:ascii="Times New Roman" w:hAnsi="Times New Roman" w:cs="Times New Roman"/>
          <w:sz w:val="24"/>
          <w:szCs w:val="24"/>
        </w:rPr>
        <w:t xml:space="preserve"> mediation with high potential in future. Modern mediation of family affairs prioritizes the best interests of the child as a definitive factor in the custody and visitation plans and thus has the potential to minimize psychological trauma in children and lead to the development of cooperation between parents in the long term. This is according to international best practices in family law and enhances positive welfare orientation of matrimonial dispute resolution.</w:t>
      </w:r>
      <w:r>
        <w:rPr>
          <w:rStyle w:val="FootnoteReference"/>
          <w:rFonts w:ascii="Times New Roman" w:hAnsi="Times New Roman" w:cs="Times New Roman"/>
          <w:sz w:val="24"/>
          <w:szCs w:val="24"/>
        </w:rPr>
        <w:footnoteReference w:id="352"/>
      </w:r>
      <w:r>
        <w:rPr>
          <w:rFonts w:ascii="Times New Roman" w:hAnsi="Times New Roman" w:cs="Times New Roman"/>
          <w:sz w:val="24"/>
          <w:szCs w:val="24"/>
        </w:rPr>
        <w:t xml:space="preserve"> G</w:t>
      </w:r>
      <w:r w:rsidRPr="005433AE">
        <w:rPr>
          <w:rFonts w:ascii="Times New Roman" w:hAnsi="Times New Roman" w:cs="Times New Roman"/>
          <w:sz w:val="24"/>
          <w:szCs w:val="24"/>
        </w:rPr>
        <w:t xml:space="preserve">overnment support of the policy and cooperation with non-governmental </w:t>
      </w:r>
      <w:proofErr w:type="spellStart"/>
      <w:r w:rsidRPr="005433AE">
        <w:rPr>
          <w:rFonts w:ascii="Times New Roman" w:hAnsi="Times New Roman" w:cs="Times New Roman"/>
          <w:sz w:val="24"/>
          <w:szCs w:val="24"/>
        </w:rPr>
        <w:t>organisations</w:t>
      </w:r>
      <w:proofErr w:type="spellEnd"/>
      <w:r w:rsidRPr="005433AE">
        <w:rPr>
          <w:rFonts w:ascii="Times New Roman" w:hAnsi="Times New Roman" w:cs="Times New Roman"/>
          <w:sz w:val="24"/>
          <w:szCs w:val="24"/>
        </w:rPr>
        <w:t xml:space="preserve"> can make ADR </w:t>
      </w:r>
      <w:proofErr w:type="spellStart"/>
      <w:r w:rsidRPr="005433AE">
        <w:rPr>
          <w:rFonts w:ascii="Times New Roman" w:hAnsi="Times New Roman" w:cs="Times New Roman"/>
          <w:sz w:val="24"/>
          <w:szCs w:val="24"/>
        </w:rPr>
        <w:t>programmes</w:t>
      </w:r>
      <w:proofErr w:type="spellEnd"/>
      <w:r w:rsidRPr="005433AE">
        <w:rPr>
          <w:rFonts w:ascii="Times New Roman" w:hAnsi="Times New Roman" w:cs="Times New Roman"/>
          <w:sz w:val="24"/>
          <w:szCs w:val="24"/>
        </w:rPr>
        <w:t xml:space="preserve"> more sustainable.</w:t>
      </w:r>
      <w:r>
        <w:rPr>
          <w:rStyle w:val="FootnoteReference"/>
          <w:rFonts w:ascii="Times New Roman" w:hAnsi="Times New Roman" w:cs="Times New Roman"/>
          <w:sz w:val="24"/>
          <w:szCs w:val="24"/>
        </w:rPr>
        <w:footnoteReference w:id="353"/>
      </w:r>
      <w:r w:rsidRPr="005433AE">
        <w:rPr>
          <w:rFonts w:ascii="Times New Roman" w:hAnsi="Times New Roman" w:cs="Times New Roman"/>
          <w:sz w:val="24"/>
          <w:szCs w:val="24"/>
        </w:rPr>
        <w:t xml:space="preserve"> Mediation </w:t>
      </w:r>
      <w:proofErr w:type="spellStart"/>
      <w:r w:rsidRPr="005433AE">
        <w:rPr>
          <w:rFonts w:ascii="Times New Roman" w:hAnsi="Times New Roman" w:cs="Times New Roman"/>
          <w:sz w:val="24"/>
          <w:szCs w:val="24"/>
        </w:rPr>
        <w:t>centres</w:t>
      </w:r>
      <w:proofErr w:type="spellEnd"/>
      <w:r w:rsidRPr="005433AE">
        <w:rPr>
          <w:rFonts w:ascii="Times New Roman" w:hAnsi="Times New Roman" w:cs="Times New Roman"/>
          <w:sz w:val="24"/>
          <w:szCs w:val="24"/>
        </w:rPr>
        <w:t xml:space="preserve">, education of family mediators and sensitization of people will </w:t>
      </w:r>
      <w:r w:rsidRPr="005433AE">
        <w:rPr>
          <w:rFonts w:ascii="Times New Roman" w:hAnsi="Times New Roman" w:cs="Times New Roman"/>
          <w:sz w:val="24"/>
          <w:szCs w:val="24"/>
        </w:rPr>
        <w:lastRenderedPageBreak/>
        <w:t>ensure that ADR is integrated within the system of justice and not the back-up or backup method of addressing matrimonial disputes and not the option of last resort.</w:t>
      </w:r>
      <w:r>
        <w:rPr>
          <w:rStyle w:val="FootnoteReference"/>
          <w:rFonts w:ascii="Times New Roman" w:hAnsi="Times New Roman" w:cs="Times New Roman"/>
          <w:sz w:val="24"/>
          <w:szCs w:val="24"/>
        </w:rPr>
        <w:footnoteReference w:id="354"/>
      </w:r>
    </w:p>
    <w:p w:rsidR="00357E3D" w:rsidRDefault="00357E3D">
      <w:pPr>
        <w:rPr>
          <w:rFonts w:ascii="Times New Roman" w:hAnsi="Times New Roman" w:cs="Times New Roman"/>
          <w:sz w:val="24"/>
          <w:szCs w:val="24"/>
        </w:rPr>
      </w:pPr>
      <w:r>
        <w:rPr>
          <w:rFonts w:ascii="Times New Roman" w:hAnsi="Times New Roman" w:cs="Times New Roman"/>
          <w:sz w:val="24"/>
          <w:szCs w:val="24"/>
        </w:rPr>
        <w:br w:type="page"/>
      </w:r>
    </w:p>
    <w:p w:rsidR="00357E3D" w:rsidRPr="00DF48D2" w:rsidRDefault="00357E3D" w:rsidP="00357E3D">
      <w:pPr>
        <w:spacing w:line="480" w:lineRule="auto"/>
        <w:jc w:val="center"/>
        <w:rPr>
          <w:rFonts w:ascii="Times New Roman" w:hAnsi="Times New Roman" w:cs="Times New Roman"/>
          <w:b/>
          <w:bCs/>
          <w:sz w:val="24"/>
          <w:szCs w:val="24"/>
        </w:rPr>
      </w:pPr>
      <w:r w:rsidRPr="00DF48D2">
        <w:rPr>
          <w:rFonts w:ascii="Times New Roman" w:hAnsi="Times New Roman" w:cs="Times New Roman"/>
          <w:b/>
          <w:bCs/>
          <w:sz w:val="24"/>
          <w:szCs w:val="24"/>
        </w:rPr>
        <w:lastRenderedPageBreak/>
        <w:t>CHAPTER FIVE</w:t>
      </w:r>
    </w:p>
    <w:p w:rsidR="00357E3D" w:rsidRPr="00DF48D2" w:rsidRDefault="00357E3D" w:rsidP="00357E3D">
      <w:pPr>
        <w:spacing w:line="480" w:lineRule="auto"/>
        <w:jc w:val="center"/>
        <w:rPr>
          <w:rFonts w:ascii="Times New Roman" w:hAnsi="Times New Roman" w:cs="Times New Roman"/>
          <w:b/>
          <w:bCs/>
          <w:sz w:val="24"/>
          <w:szCs w:val="24"/>
        </w:rPr>
      </w:pPr>
      <w:r w:rsidRPr="00DF48D2">
        <w:rPr>
          <w:rFonts w:ascii="Times New Roman" w:hAnsi="Times New Roman" w:cs="Times New Roman"/>
          <w:b/>
          <w:bCs/>
          <w:sz w:val="24"/>
          <w:szCs w:val="24"/>
        </w:rPr>
        <w:t>SUMMARY OF FINDINGS, RECOMMENDATIONS AND CONCLUSION</w:t>
      </w:r>
    </w:p>
    <w:p w:rsidR="00357E3D" w:rsidRPr="00DF48D2" w:rsidRDefault="00357E3D" w:rsidP="00357E3D">
      <w:pPr>
        <w:spacing w:line="480" w:lineRule="auto"/>
        <w:jc w:val="both"/>
        <w:rPr>
          <w:rFonts w:ascii="Times New Roman" w:hAnsi="Times New Roman" w:cs="Times New Roman"/>
          <w:b/>
          <w:bCs/>
          <w:sz w:val="24"/>
          <w:szCs w:val="24"/>
        </w:rPr>
      </w:pPr>
      <w:r w:rsidRPr="00DF48D2">
        <w:rPr>
          <w:rFonts w:ascii="Times New Roman" w:hAnsi="Times New Roman" w:cs="Times New Roman"/>
          <w:b/>
          <w:bCs/>
          <w:sz w:val="24"/>
          <w:szCs w:val="24"/>
        </w:rPr>
        <w:t>5.1 Summary of Findings</w:t>
      </w:r>
    </w:p>
    <w:p w:rsidR="00357E3D" w:rsidRPr="008E6190" w:rsidRDefault="00357E3D" w:rsidP="00357E3D">
      <w:pPr>
        <w:spacing w:line="480" w:lineRule="auto"/>
        <w:jc w:val="both"/>
        <w:rPr>
          <w:rFonts w:ascii="Times New Roman" w:hAnsi="Times New Roman" w:cs="Times New Roman"/>
          <w:sz w:val="24"/>
          <w:szCs w:val="24"/>
        </w:rPr>
      </w:pPr>
      <w:r w:rsidRPr="008E6190">
        <w:rPr>
          <w:rFonts w:ascii="Times New Roman" w:hAnsi="Times New Roman" w:cs="Times New Roman"/>
          <w:sz w:val="24"/>
          <w:szCs w:val="24"/>
        </w:rPr>
        <w:t xml:space="preserve">This </w:t>
      </w:r>
      <w:r>
        <w:rPr>
          <w:rFonts w:ascii="Times New Roman" w:hAnsi="Times New Roman" w:cs="Times New Roman"/>
          <w:sz w:val="24"/>
          <w:szCs w:val="24"/>
        </w:rPr>
        <w:t>study</w:t>
      </w:r>
      <w:r w:rsidRPr="008E6190">
        <w:rPr>
          <w:rFonts w:ascii="Times New Roman" w:hAnsi="Times New Roman" w:cs="Times New Roman"/>
          <w:sz w:val="24"/>
          <w:szCs w:val="24"/>
        </w:rPr>
        <w:t xml:space="preserve"> has explored the relevance of alternative dispute resolution in the resolution of matrimonial disputes in Nigeria with a special focus on its legal context, practice, issues and future. The study has found that the ADR mechanisms like mediation, conciliation and customary arbitration do not conflict with matrimonial law but they are also aligned with the philosophy of reconciliatory that forms the foundation of family justice. Section 25(2)(e) of the Matrimonial Causes Act also enables the courts to encourage a reconciliation between the two marriage partners hence a statutory basis on which the ADR can be applied in court during a matrimonial process.</w:t>
      </w:r>
    </w:p>
    <w:p w:rsidR="00357E3D" w:rsidRPr="008E6190" w:rsidRDefault="00357E3D" w:rsidP="00357E3D">
      <w:pPr>
        <w:spacing w:line="480" w:lineRule="auto"/>
        <w:jc w:val="both"/>
        <w:rPr>
          <w:rFonts w:ascii="Times New Roman" w:hAnsi="Times New Roman" w:cs="Times New Roman"/>
          <w:sz w:val="24"/>
          <w:szCs w:val="24"/>
        </w:rPr>
      </w:pPr>
      <w:r w:rsidRPr="008E6190">
        <w:rPr>
          <w:rFonts w:ascii="Times New Roman" w:hAnsi="Times New Roman" w:cs="Times New Roman"/>
          <w:sz w:val="24"/>
          <w:szCs w:val="24"/>
        </w:rPr>
        <w:t xml:space="preserve">The </w:t>
      </w:r>
      <w:r>
        <w:rPr>
          <w:rFonts w:ascii="Times New Roman" w:hAnsi="Times New Roman" w:cs="Times New Roman"/>
          <w:sz w:val="24"/>
          <w:szCs w:val="24"/>
        </w:rPr>
        <w:t>study found out</w:t>
      </w:r>
      <w:r w:rsidRPr="008E6190">
        <w:rPr>
          <w:rFonts w:ascii="Times New Roman" w:hAnsi="Times New Roman" w:cs="Times New Roman"/>
          <w:sz w:val="24"/>
          <w:szCs w:val="24"/>
        </w:rPr>
        <w:t xml:space="preserve"> that ADR has a number of benefits compared to litigation when settling matrimonial disputes. These are low cost, faster speed, privacy, flexibility and maintenance of relations among parties. Mediation promotes cooperation and understanding unlike the adversarial litigation system which tends to fuel hostility and extend emotional trauma. This is what makes ADR especially applicable in matters concerning child custody, maintenance and visitation where the spouses are bound to remain in contact. The best interest of the child as a welfare-focused ADR is in line with the best interests of the child as understood by the Nigerian law.</w:t>
      </w:r>
    </w:p>
    <w:p w:rsidR="00357E3D" w:rsidRPr="008E6190" w:rsidRDefault="00357E3D" w:rsidP="00357E3D">
      <w:pPr>
        <w:spacing w:line="480" w:lineRule="auto"/>
        <w:jc w:val="both"/>
        <w:rPr>
          <w:rFonts w:ascii="Times New Roman" w:hAnsi="Times New Roman" w:cs="Times New Roman"/>
          <w:sz w:val="24"/>
          <w:szCs w:val="24"/>
        </w:rPr>
      </w:pPr>
      <w:r w:rsidRPr="008E6190">
        <w:rPr>
          <w:rFonts w:ascii="Times New Roman" w:hAnsi="Times New Roman" w:cs="Times New Roman"/>
          <w:sz w:val="24"/>
          <w:szCs w:val="24"/>
        </w:rPr>
        <w:t xml:space="preserve">The other noteworthy observation is that ADR plays a significant role in the decongestion of courts. Marital causes are one of the major areas where civil litigation is done in Nigeria, and ADR will lower the load that the courts have to handle as every dispute will be settled early enough. Multi door Courthouses and court based mediation </w:t>
      </w:r>
      <w:proofErr w:type="spellStart"/>
      <w:r w:rsidRPr="008E6190">
        <w:rPr>
          <w:rFonts w:ascii="Times New Roman" w:hAnsi="Times New Roman" w:cs="Times New Roman"/>
          <w:sz w:val="24"/>
          <w:szCs w:val="24"/>
        </w:rPr>
        <w:t>programmes</w:t>
      </w:r>
      <w:proofErr w:type="spellEnd"/>
      <w:r w:rsidRPr="008E6190">
        <w:rPr>
          <w:rFonts w:ascii="Times New Roman" w:hAnsi="Times New Roman" w:cs="Times New Roman"/>
          <w:sz w:val="24"/>
          <w:szCs w:val="24"/>
        </w:rPr>
        <w:t xml:space="preserve"> have proven to be able to solve family conflicts effectively where they are appropriately enforced</w:t>
      </w:r>
      <w:r w:rsidR="00DF3FC2">
        <w:rPr>
          <w:rFonts w:ascii="Times New Roman" w:hAnsi="Times New Roman" w:cs="Times New Roman"/>
          <w:sz w:val="24"/>
          <w:szCs w:val="24"/>
        </w:rPr>
        <w:t>”</w:t>
      </w:r>
      <w:r w:rsidRPr="008E6190">
        <w:rPr>
          <w:rFonts w:ascii="Times New Roman" w:hAnsi="Times New Roman" w:cs="Times New Roman"/>
          <w:sz w:val="24"/>
          <w:szCs w:val="24"/>
        </w:rPr>
        <w:t>.</w:t>
      </w:r>
    </w:p>
    <w:p w:rsidR="00357E3D" w:rsidRPr="008E6190" w:rsidRDefault="00357E3D" w:rsidP="00357E3D">
      <w:pPr>
        <w:spacing w:line="480" w:lineRule="auto"/>
        <w:jc w:val="both"/>
        <w:rPr>
          <w:rFonts w:ascii="Times New Roman" w:hAnsi="Times New Roman" w:cs="Times New Roman"/>
          <w:sz w:val="24"/>
          <w:szCs w:val="24"/>
        </w:rPr>
      </w:pPr>
      <w:r w:rsidRPr="008E6190">
        <w:rPr>
          <w:rFonts w:ascii="Times New Roman" w:hAnsi="Times New Roman" w:cs="Times New Roman"/>
          <w:sz w:val="24"/>
          <w:szCs w:val="24"/>
        </w:rPr>
        <w:lastRenderedPageBreak/>
        <w:t>Nevertheless, the research also outlined some of the obstacles restricting successful use of ADR in the marital cases. Lack of a detailed statutory framework to specifically govern family mediation is one of the major challenges. In spite of the general laws of ADR, they are not sufficient to consider the specifics of matrimonial conflicts like the power imbalance, domestic violence, and child care. The result of this legal loophole is an uneven practice and laxity in implementing mediated agreements.</w:t>
      </w:r>
    </w:p>
    <w:p w:rsidR="00357E3D" w:rsidRPr="008E6190" w:rsidRDefault="00357E3D" w:rsidP="00357E3D">
      <w:pPr>
        <w:spacing w:line="480" w:lineRule="auto"/>
        <w:jc w:val="both"/>
        <w:rPr>
          <w:rFonts w:ascii="Times New Roman" w:hAnsi="Times New Roman" w:cs="Times New Roman"/>
          <w:sz w:val="24"/>
          <w:szCs w:val="24"/>
        </w:rPr>
      </w:pPr>
      <w:r w:rsidRPr="008E6190">
        <w:rPr>
          <w:rFonts w:ascii="Times New Roman" w:hAnsi="Times New Roman" w:cs="Times New Roman"/>
          <w:sz w:val="24"/>
          <w:szCs w:val="24"/>
        </w:rPr>
        <w:t xml:space="preserve">The institutional weaknesses were also found to be a major limitation. There are several states that do not have operational multi-door courthouses and even the available mediation </w:t>
      </w:r>
      <w:proofErr w:type="spellStart"/>
      <w:r w:rsidRPr="008E6190">
        <w:rPr>
          <w:rFonts w:ascii="Times New Roman" w:hAnsi="Times New Roman" w:cs="Times New Roman"/>
          <w:sz w:val="24"/>
          <w:szCs w:val="24"/>
        </w:rPr>
        <w:t>centres</w:t>
      </w:r>
      <w:proofErr w:type="spellEnd"/>
      <w:r w:rsidRPr="008E6190">
        <w:rPr>
          <w:rFonts w:ascii="Times New Roman" w:hAnsi="Times New Roman" w:cs="Times New Roman"/>
          <w:sz w:val="24"/>
          <w:szCs w:val="24"/>
        </w:rPr>
        <w:t xml:space="preserve"> are underfunded and understaffed. The awareness about ADR is not high in society and legal professionals often resort to litigation because of the financial benefits and the familiarity to the adversarial process. ADR is further complicated by the use of cultural and customary factors. Whereas the traditional dispute resolution systems are indicative of ADR principles, the systems are at times run on patriarchal systems disadvantaging women. Unless effective measures are taken, mediation can only enhance inequality as opposed to enhancing justice. Nevertheless, the research did discover great opportunities in the development of ADR in matters of matrimonial dispute settlement. The changes are slowly being made through judicial support, professional training of the mediators, technological innovation and making people more aware. The Arbitration and Mediation Act 2023 offers a contemporary law with the potential to be applied to family conflicts with the desired modifications.</w:t>
      </w:r>
    </w:p>
    <w:p w:rsidR="00357E3D" w:rsidRPr="003C0837" w:rsidRDefault="00357E3D" w:rsidP="00357E3D">
      <w:pPr>
        <w:spacing w:line="480" w:lineRule="auto"/>
        <w:jc w:val="both"/>
        <w:rPr>
          <w:rFonts w:ascii="Times New Roman" w:hAnsi="Times New Roman" w:cs="Times New Roman"/>
          <w:b/>
          <w:sz w:val="24"/>
          <w:szCs w:val="24"/>
        </w:rPr>
      </w:pPr>
      <w:r w:rsidRPr="003C0837">
        <w:rPr>
          <w:rFonts w:ascii="Times New Roman" w:hAnsi="Times New Roman" w:cs="Times New Roman"/>
          <w:b/>
          <w:sz w:val="24"/>
          <w:szCs w:val="24"/>
        </w:rPr>
        <w:t>5.2 Recommendations</w:t>
      </w:r>
    </w:p>
    <w:p w:rsidR="00357E3D" w:rsidRPr="008E6190" w:rsidRDefault="00357E3D" w:rsidP="00357E3D">
      <w:pPr>
        <w:spacing w:line="480" w:lineRule="auto"/>
        <w:jc w:val="both"/>
        <w:rPr>
          <w:rFonts w:ascii="Times New Roman" w:hAnsi="Times New Roman" w:cs="Times New Roman"/>
          <w:sz w:val="24"/>
          <w:szCs w:val="24"/>
        </w:rPr>
      </w:pPr>
      <w:r w:rsidRPr="008E6190">
        <w:rPr>
          <w:rFonts w:ascii="Times New Roman" w:hAnsi="Times New Roman" w:cs="Times New Roman"/>
          <w:sz w:val="24"/>
          <w:szCs w:val="24"/>
        </w:rPr>
        <w:t>Based on the results of this research, there are a number of recommendations that could be offered to make ADR more effective in resolving matrimonial disputes in Nigeria.</w:t>
      </w:r>
    </w:p>
    <w:p w:rsidR="00357E3D" w:rsidRPr="008E6190" w:rsidRDefault="00357E3D" w:rsidP="00357E3D">
      <w:pPr>
        <w:spacing w:line="480" w:lineRule="auto"/>
        <w:jc w:val="both"/>
        <w:rPr>
          <w:rFonts w:ascii="Times New Roman" w:hAnsi="Times New Roman" w:cs="Times New Roman"/>
          <w:sz w:val="24"/>
          <w:szCs w:val="24"/>
        </w:rPr>
      </w:pPr>
      <w:r w:rsidRPr="008E6190">
        <w:rPr>
          <w:rFonts w:ascii="Times New Roman" w:hAnsi="Times New Roman" w:cs="Times New Roman"/>
          <w:sz w:val="24"/>
          <w:szCs w:val="24"/>
        </w:rPr>
        <w:lastRenderedPageBreak/>
        <w:t>First, there should be extensive legislative intervention to create clear legal framework of family mediation. These laws ought to stipulate ADR limits in marriage disputes, procedural regulations and a protective mechanism of the oppressed parties. It also must truly appreciate mediated settlement in the case of agreements that are binding without having to go through unnecessary procedures.</w:t>
      </w:r>
    </w:p>
    <w:p w:rsidR="00357E3D" w:rsidRPr="008E6190" w:rsidRDefault="00357E3D" w:rsidP="00357E3D">
      <w:pPr>
        <w:spacing w:line="480" w:lineRule="auto"/>
        <w:jc w:val="both"/>
        <w:rPr>
          <w:rFonts w:ascii="Times New Roman" w:hAnsi="Times New Roman" w:cs="Times New Roman"/>
          <w:sz w:val="24"/>
          <w:szCs w:val="24"/>
        </w:rPr>
      </w:pPr>
      <w:r w:rsidRPr="008E6190">
        <w:rPr>
          <w:rFonts w:ascii="Times New Roman" w:hAnsi="Times New Roman" w:cs="Times New Roman"/>
          <w:sz w:val="24"/>
          <w:szCs w:val="24"/>
        </w:rPr>
        <w:t xml:space="preserve">Second, they should create </w:t>
      </w:r>
      <w:proofErr w:type="spellStart"/>
      <w:r w:rsidRPr="008E6190">
        <w:rPr>
          <w:rFonts w:ascii="Times New Roman" w:hAnsi="Times New Roman" w:cs="Times New Roman"/>
          <w:sz w:val="24"/>
          <w:szCs w:val="24"/>
        </w:rPr>
        <w:t>specialised</w:t>
      </w:r>
      <w:proofErr w:type="spellEnd"/>
      <w:r w:rsidRPr="008E6190">
        <w:rPr>
          <w:rFonts w:ascii="Times New Roman" w:hAnsi="Times New Roman" w:cs="Times New Roman"/>
          <w:sz w:val="24"/>
          <w:szCs w:val="24"/>
        </w:rPr>
        <w:t xml:space="preserve"> family mediation units inside multi-door courthouses in all the federation states. These units ought to be manned by trained mediators who are knowledgeable on family law, psychology and child welfare. Funding should be done adequately so that accessibility is available, especially among the low-income litigants.</w:t>
      </w:r>
    </w:p>
    <w:p w:rsidR="00357E3D" w:rsidRPr="008E6190" w:rsidRDefault="00357E3D" w:rsidP="00357E3D">
      <w:pPr>
        <w:spacing w:line="480" w:lineRule="auto"/>
        <w:jc w:val="both"/>
        <w:rPr>
          <w:rFonts w:ascii="Times New Roman" w:hAnsi="Times New Roman" w:cs="Times New Roman"/>
          <w:sz w:val="24"/>
          <w:szCs w:val="24"/>
        </w:rPr>
      </w:pPr>
      <w:r w:rsidRPr="008E6190">
        <w:rPr>
          <w:rFonts w:ascii="Times New Roman" w:hAnsi="Times New Roman" w:cs="Times New Roman"/>
          <w:sz w:val="24"/>
          <w:szCs w:val="24"/>
        </w:rPr>
        <w:t>Third, it should be required that in matrimonial proceedings in all cases except those cases involving domestic violence or other significant risks that mandatory referral to mediation should be imposed as a pre-trial requirement. This will promote friendly resolution and minimize the adversarial aspect of divorce court cases.</w:t>
      </w:r>
    </w:p>
    <w:p w:rsidR="00357E3D" w:rsidRPr="008E6190" w:rsidRDefault="00357E3D" w:rsidP="00357E3D">
      <w:pPr>
        <w:spacing w:line="480" w:lineRule="auto"/>
        <w:jc w:val="both"/>
        <w:rPr>
          <w:rFonts w:ascii="Times New Roman" w:hAnsi="Times New Roman" w:cs="Times New Roman"/>
          <w:sz w:val="24"/>
          <w:szCs w:val="24"/>
        </w:rPr>
      </w:pPr>
      <w:r w:rsidRPr="008E6190">
        <w:rPr>
          <w:rFonts w:ascii="Times New Roman" w:hAnsi="Times New Roman" w:cs="Times New Roman"/>
          <w:sz w:val="24"/>
          <w:szCs w:val="24"/>
        </w:rPr>
        <w:t xml:space="preserve">Fourth, the professional control and accreditation of family mediators is needed. The standards of training and ethical codes should be homogenized to competence, confidentiality, and fairness of mediation process. They should also utilize the continuous professional development </w:t>
      </w:r>
      <w:proofErr w:type="spellStart"/>
      <w:r w:rsidRPr="008E6190">
        <w:rPr>
          <w:rFonts w:ascii="Times New Roman" w:hAnsi="Times New Roman" w:cs="Times New Roman"/>
          <w:sz w:val="24"/>
          <w:szCs w:val="24"/>
        </w:rPr>
        <w:t>programmes</w:t>
      </w:r>
      <w:proofErr w:type="spellEnd"/>
      <w:r w:rsidRPr="008E6190">
        <w:rPr>
          <w:rFonts w:ascii="Times New Roman" w:hAnsi="Times New Roman" w:cs="Times New Roman"/>
          <w:sz w:val="24"/>
          <w:szCs w:val="24"/>
        </w:rPr>
        <w:t>.</w:t>
      </w:r>
    </w:p>
    <w:p w:rsidR="00357E3D" w:rsidRPr="008E6190" w:rsidRDefault="00357E3D" w:rsidP="00357E3D">
      <w:pPr>
        <w:spacing w:line="480" w:lineRule="auto"/>
        <w:jc w:val="both"/>
        <w:rPr>
          <w:rFonts w:ascii="Times New Roman" w:hAnsi="Times New Roman" w:cs="Times New Roman"/>
          <w:sz w:val="24"/>
          <w:szCs w:val="24"/>
        </w:rPr>
      </w:pPr>
      <w:r w:rsidRPr="008E6190">
        <w:rPr>
          <w:rFonts w:ascii="Times New Roman" w:hAnsi="Times New Roman" w:cs="Times New Roman"/>
          <w:sz w:val="24"/>
          <w:szCs w:val="24"/>
        </w:rPr>
        <w:t>Fifth, awareness campaigns ought to be carried out to the masses to inform the people about the advantages of ADR in matrimonial disputes. Lawyers are to be led to collaborative practices and to recommend mediation as a preliminary step to the clients.</w:t>
      </w:r>
    </w:p>
    <w:p w:rsidR="00357E3D" w:rsidRPr="008E6190" w:rsidRDefault="00357E3D" w:rsidP="00357E3D">
      <w:pPr>
        <w:spacing w:line="480" w:lineRule="auto"/>
        <w:jc w:val="both"/>
        <w:rPr>
          <w:rFonts w:ascii="Times New Roman" w:hAnsi="Times New Roman" w:cs="Times New Roman"/>
          <w:sz w:val="24"/>
          <w:szCs w:val="24"/>
        </w:rPr>
      </w:pPr>
      <w:r w:rsidRPr="008E6190">
        <w:rPr>
          <w:rFonts w:ascii="Times New Roman" w:hAnsi="Times New Roman" w:cs="Times New Roman"/>
          <w:sz w:val="24"/>
          <w:szCs w:val="24"/>
        </w:rPr>
        <w:t>Sixth, online dispute resolution systems should be created to make them more accessible, especially to parties that are located in different places. Virtual mediation will help to save cost and enhance participation.</w:t>
      </w:r>
    </w:p>
    <w:p w:rsidR="00357E3D" w:rsidRPr="008E6190" w:rsidRDefault="00357E3D" w:rsidP="00357E3D">
      <w:pPr>
        <w:spacing w:line="480" w:lineRule="auto"/>
        <w:jc w:val="both"/>
        <w:rPr>
          <w:rFonts w:ascii="Times New Roman" w:hAnsi="Times New Roman" w:cs="Times New Roman"/>
          <w:sz w:val="24"/>
          <w:szCs w:val="24"/>
        </w:rPr>
      </w:pPr>
      <w:r w:rsidRPr="008E6190">
        <w:rPr>
          <w:rFonts w:ascii="Times New Roman" w:hAnsi="Times New Roman" w:cs="Times New Roman"/>
          <w:sz w:val="24"/>
          <w:szCs w:val="24"/>
        </w:rPr>
        <w:lastRenderedPageBreak/>
        <w:t>Lastly, formal ADR systems should incorporate the traditional and religious systems of resolving disputes with judicial supervision to guarantee adherence to the rule of the constitution and safeguarding of the vulnerable parties.</w:t>
      </w:r>
    </w:p>
    <w:p w:rsidR="00357E3D" w:rsidRPr="003C0837" w:rsidRDefault="00357E3D" w:rsidP="00357E3D">
      <w:pPr>
        <w:spacing w:line="480" w:lineRule="auto"/>
        <w:jc w:val="both"/>
        <w:rPr>
          <w:rFonts w:ascii="Times New Roman" w:hAnsi="Times New Roman" w:cs="Times New Roman"/>
          <w:b/>
          <w:sz w:val="24"/>
          <w:szCs w:val="24"/>
        </w:rPr>
      </w:pPr>
      <w:r w:rsidRPr="003C0837">
        <w:rPr>
          <w:rFonts w:ascii="Times New Roman" w:hAnsi="Times New Roman" w:cs="Times New Roman"/>
          <w:b/>
          <w:sz w:val="24"/>
          <w:szCs w:val="24"/>
        </w:rPr>
        <w:t>5.3 Conclusion</w:t>
      </w:r>
    </w:p>
    <w:p w:rsidR="00357E3D" w:rsidRDefault="00357E3D" w:rsidP="00357E3D">
      <w:pPr>
        <w:spacing w:line="480" w:lineRule="auto"/>
        <w:jc w:val="both"/>
        <w:rPr>
          <w:rFonts w:ascii="Times New Roman" w:hAnsi="Times New Roman" w:cs="Times New Roman"/>
          <w:sz w:val="24"/>
          <w:szCs w:val="24"/>
        </w:rPr>
      </w:pPr>
      <w:r w:rsidRPr="008E6190">
        <w:rPr>
          <w:rFonts w:ascii="Times New Roman" w:hAnsi="Times New Roman" w:cs="Times New Roman"/>
          <w:sz w:val="24"/>
          <w:szCs w:val="24"/>
        </w:rPr>
        <w:t xml:space="preserve">This </w:t>
      </w:r>
      <w:r>
        <w:rPr>
          <w:rFonts w:ascii="Times New Roman" w:hAnsi="Times New Roman" w:cs="Times New Roman"/>
          <w:sz w:val="24"/>
          <w:szCs w:val="24"/>
        </w:rPr>
        <w:t>study</w:t>
      </w:r>
      <w:r w:rsidRPr="008E6190">
        <w:rPr>
          <w:rFonts w:ascii="Times New Roman" w:hAnsi="Times New Roman" w:cs="Times New Roman"/>
          <w:sz w:val="24"/>
          <w:szCs w:val="24"/>
        </w:rPr>
        <w:t xml:space="preserve"> has established that alternative dispute resolution is a valid and a desirable tool to be used in settling matrimonial disputes in Nigeria. ADR conforms to the reconciliatory family law philosophy, facilitates the well-being of children, minimizes court congestion and is a less adversarial and more humane way of resolving disputes.</w:t>
      </w:r>
      <w:r>
        <w:rPr>
          <w:rFonts w:ascii="Times New Roman" w:hAnsi="Times New Roman" w:cs="Times New Roman"/>
          <w:sz w:val="24"/>
          <w:szCs w:val="24"/>
        </w:rPr>
        <w:t xml:space="preserve"> </w:t>
      </w:r>
      <w:r w:rsidRPr="008E6190">
        <w:rPr>
          <w:rFonts w:ascii="Times New Roman" w:hAnsi="Times New Roman" w:cs="Times New Roman"/>
          <w:sz w:val="24"/>
          <w:szCs w:val="24"/>
        </w:rPr>
        <w:t xml:space="preserve">There are actually a number of challenges to the effective </w:t>
      </w:r>
      <w:proofErr w:type="spellStart"/>
      <w:r w:rsidRPr="008E6190">
        <w:rPr>
          <w:rFonts w:ascii="Times New Roman" w:hAnsi="Times New Roman" w:cs="Times New Roman"/>
          <w:sz w:val="24"/>
          <w:szCs w:val="24"/>
        </w:rPr>
        <w:t>utilisation</w:t>
      </w:r>
      <w:proofErr w:type="spellEnd"/>
      <w:r w:rsidRPr="008E6190">
        <w:rPr>
          <w:rFonts w:ascii="Times New Roman" w:hAnsi="Times New Roman" w:cs="Times New Roman"/>
          <w:sz w:val="24"/>
          <w:szCs w:val="24"/>
        </w:rPr>
        <w:t xml:space="preserve"> of this, but these are not insurmountable. ADR can be used effectively to solve matrimonial disputes in Nigeria once proper legislative changes are made, the institutions become supportive, the profession is trained, and people are under the understanding of the advantages of ADR.</w:t>
      </w:r>
      <w:r>
        <w:rPr>
          <w:rFonts w:ascii="Times New Roman" w:hAnsi="Times New Roman" w:cs="Times New Roman"/>
          <w:sz w:val="24"/>
          <w:szCs w:val="24"/>
        </w:rPr>
        <w:t xml:space="preserve"> </w:t>
      </w:r>
      <w:r w:rsidRPr="008E6190">
        <w:rPr>
          <w:rFonts w:ascii="Times New Roman" w:hAnsi="Times New Roman" w:cs="Times New Roman"/>
          <w:sz w:val="24"/>
          <w:szCs w:val="24"/>
        </w:rPr>
        <w:t>The future of the matrimonial dispute resolution would be an equal combination of ADR and litigation whereby the court acts as an oversight organ and the parties are guided to settle their disputes amicably. This is not only going to lead to greater access to justice but will also result in social harmony and family stability.</w:t>
      </w:r>
    </w:p>
    <w:p w:rsidR="00357E3D" w:rsidRDefault="00357E3D" w:rsidP="00357E3D">
      <w:pPr>
        <w:spacing w:line="480" w:lineRule="auto"/>
        <w:jc w:val="both"/>
        <w:rPr>
          <w:rFonts w:ascii="Times New Roman" w:hAnsi="Times New Roman" w:cs="Times New Roman"/>
          <w:sz w:val="24"/>
          <w:szCs w:val="24"/>
        </w:rPr>
      </w:pPr>
    </w:p>
    <w:p w:rsidR="00357E3D" w:rsidRPr="00DF48D2" w:rsidRDefault="00357E3D" w:rsidP="00357E3D">
      <w:pPr>
        <w:spacing w:line="480" w:lineRule="auto"/>
        <w:jc w:val="both"/>
        <w:rPr>
          <w:rFonts w:ascii="Times New Roman" w:hAnsi="Times New Roman" w:cs="Times New Roman"/>
          <w:sz w:val="24"/>
          <w:szCs w:val="24"/>
        </w:rPr>
      </w:pPr>
    </w:p>
    <w:p w:rsidR="00E72FF7" w:rsidRDefault="00E72FF7">
      <w:pPr>
        <w:rPr>
          <w:rFonts w:ascii="Times New Roman" w:hAnsi="Times New Roman" w:cs="Times New Roman"/>
          <w:sz w:val="24"/>
          <w:szCs w:val="24"/>
        </w:rPr>
      </w:pPr>
      <w:r>
        <w:rPr>
          <w:rFonts w:ascii="Times New Roman" w:hAnsi="Times New Roman" w:cs="Times New Roman"/>
          <w:sz w:val="24"/>
          <w:szCs w:val="24"/>
        </w:rPr>
        <w:br w:type="page"/>
      </w:r>
    </w:p>
    <w:p w:rsidR="00E72FF7" w:rsidRPr="00E72FF7" w:rsidRDefault="00E72FF7" w:rsidP="00E72FF7">
      <w:pPr>
        <w:spacing w:before="100" w:beforeAutospacing="1" w:after="100" w:afterAutospacing="1" w:line="240" w:lineRule="auto"/>
        <w:jc w:val="center"/>
        <w:rPr>
          <w:rFonts w:ascii="Times New Roman" w:eastAsia="Times New Roman" w:hAnsi="Times New Roman" w:cs="Times New Roman"/>
          <w:b/>
          <w:sz w:val="24"/>
          <w:szCs w:val="24"/>
        </w:rPr>
      </w:pPr>
      <w:r w:rsidRPr="00E72FF7">
        <w:rPr>
          <w:rFonts w:ascii="Times New Roman" w:eastAsia="Times New Roman" w:hAnsi="Times New Roman" w:cs="Times New Roman"/>
          <w:b/>
          <w:sz w:val="24"/>
          <w:szCs w:val="24"/>
        </w:rPr>
        <w:lastRenderedPageBreak/>
        <w:t>BIBLIOGRAPHY</w:t>
      </w:r>
    </w:p>
    <w:p w:rsidR="00E72FF7" w:rsidRPr="00E72FF7" w:rsidRDefault="00E72FF7" w:rsidP="00E72FF7">
      <w:pPr>
        <w:spacing w:before="100" w:beforeAutospacing="1" w:after="100" w:afterAutospacing="1" w:line="240" w:lineRule="auto"/>
        <w:rPr>
          <w:rFonts w:ascii="Times New Roman" w:eastAsia="Times New Roman" w:hAnsi="Times New Roman" w:cs="Times New Roman"/>
          <w:sz w:val="24"/>
          <w:szCs w:val="24"/>
        </w:rPr>
      </w:pPr>
      <w:r w:rsidRPr="00E72FF7">
        <w:rPr>
          <w:rFonts w:ascii="Times New Roman" w:eastAsia="Times New Roman" w:hAnsi="Times New Roman" w:cs="Times New Roman"/>
          <w:b/>
          <w:sz w:val="24"/>
          <w:szCs w:val="24"/>
        </w:rPr>
        <w:t>Books</w:t>
      </w:r>
    </w:p>
    <w:p w:rsidR="00E72FF7" w:rsidRPr="00E72FF7" w:rsidRDefault="00E72FF7" w:rsidP="00E72FF7">
      <w:pPr>
        <w:spacing w:before="100" w:beforeAutospacing="1" w:after="100" w:afterAutospacing="1" w:line="240" w:lineRule="auto"/>
        <w:ind w:left="720" w:hanging="720"/>
        <w:rPr>
          <w:rFonts w:ascii="Times New Roman" w:eastAsia="Times New Roman" w:hAnsi="Times New Roman" w:cs="Times New Roman"/>
          <w:sz w:val="24"/>
          <w:szCs w:val="24"/>
        </w:rPr>
      </w:pPr>
      <w:proofErr w:type="spellStart"/>
      <w:r w:rsidRPr="00E72FF7">
        <w:rPr>
          <w:rFonts w:ascii="Times New Roman" w:eastAsia="Times New Roman" w:hAnsi="Times New Roman" w:cs="Times New Roman"/>
          <w:sz w:val="24"/>
          <w:szCs w:val="24"/>
        </w:rPr>
        <w:t>Agbede</w:t>
      </w:r>
      <w:proofErr w:type="spellEnd"/>
      <w:r w:rsidRPr="00E72FF7">
        <w:rPr>
          <w:rFonts w:ascii="Times New Roman" w:eastAsia="Times New Roman" w:hAnsi="Times New Roman" w:cs="Times New Roman"/>
          <w:sz w:val="24"/>
          <w:szCs w:val="24"/>
        </w:rPr>
        <w:t xml:space="preserve"> IO, </w:t>
      </w:r>
      <w:r w:rsidRPr="00E72FF7">
        <w:rPr>
          <w:rFonts w:ascii="Times New Roman" w:eastAsia="Times New Roman" w:hAnsi="Times New Roman" w:cs="Times New Roman"/>
          <w:i/>
          <w:iCs/>
          <w:sz w:val="24"/>
          <w:szCs w:val="24"/>
        </w:rPr>
        <w:t>Themes on Nigerian Family Law</w:t>
      </w:r>
      <w:r w:rsidRPr="00E72FF7">
        <w:rPr>
          <w:rFonts w:ascii="Times New Roman" w:eastAsia="Times New Roman" w:hAnsi="Times New Roman" w:cs="Times New Roman"/>
          <w:sz w:val="24"/>
          <w:szCs w:val="24"/>
        </w:rPr>
        <w:t xml:space="preserve"> (</w:t>
      </w:r>
      <w:proofErr w:type="spellStart"/>
      <w:r w:rsidRPr="00E72FF7">
        <w:rPr>
          <w:rFonts w:ascii="Times New Roman" w:eastAsia="Times New Roman" w:hAnsi="Times New Roman" w:cs="Times New Roman"/>
          <w:sz w:val="24"/>
          <w:szCs w:val="24"/>
        </w:rPr>
        <w:t>Shaneson</w:t>
      </w:r>
      <w:proofErr w:type="spellEnd"/>
      <w:r w:rsidRPr="00E72FF7">
        <w:rPr>
          <w:rFonts w:ascii="Times New Roman" w:eastAsia="Times New Roman" w:hAnsi="Times New Roman" w:cs="Times New Roman"/>
          <w:sz w:val="24"/>
          <w:szCs w:val="24"/>
        </w:rPr>
        <w:t xml:space="preserve"> Publishers 1992).</w:t>
      </w:r>
    </w:p>
    <w:p w:rsidR="00E72FF7" w:rsidRPr="00E72FF7" w:rsidRDefault="00E72FF7" w:rsidP="00E72FF7">
      <w:pPr>
        <w:spacing w:before="100" w:beforeAutospacing="1" w:after="100" w:afterAutospacing="1" w:line="240" w:lineRule="auto"/>
        <w:ind w:left="720" w:hanging="720"/>
        <w:rPr>
          <w:rFonts w:ascii="Times New Roman" w:eastAsia="Times New Roman" w:hAnsi="Times New Roman" w:cs="Times New Roman"/>
          <w:sz w:val="24"/>
          <w:szCs w:val="24"/>
        </w:rPr>
      </w:pPr>
      <w:proofErr w:type="spellStart"/>
      <w:r w:rsidRPr="00E72FF7">
        <w:rPr>
          <w:rFonts w:ascii="Times New Roman" w:eastAsia="Times New Roman" w:hAnsi="Times New Roman" w:cs="Times New Roman"/>
          <w:sz w:val="24"/>
          <w:szCs w:val="24"/>
        </w:rPr>
        <w:t>Ambali</w:t>
      </w:r>
      <w:proofErr w:type="spellEnd"/>
      <w:r w:rsidRPr="00E72FF7">
        <w:rPr>
          <w:rFonts w:ascii="Times New Roman" w:eastAsia="Times New Roman" w:hAnsi="Times New Roman" w:cs="Times New Roman"/>
          <w:sz w:val="24"/>
          <w:szCs w:val="24"/>
        </w:rPr>
        <w:t xml:space="preserve"> MA, </w:t>
      </w:r>
      <w:r w:rsidRPr="00E72FF7">
        <w:rPr>
          <w:rFonts w:ascii="Times New Roman" w:eastAsia="Times New Roman" w:hAnsi="Times New Roman" w:cs="Times New Roman"/>
          <w:i/>
          <w:iCs/>
          <w:sz w:val="24"/>
          <w:szCs w:val="24"/>
        </w:rPr>
        <w:t>The Practice of Muslim Family Law in Nigeria</w:t>
      </w:r>
      <w:r w:rsidRPr="00E72FF7">
        <w:rPr>
          <w:rFonts w:ascii="Times New Roman" w:eastAsia="Times New Roman" w:hAnsi="Times New Roman" w:cs="Times New Roman"/>
          <w:sz w:val="24"/>
          <w:szCs w:val="24"/>
        </w:rPr>
        <w:t xml:space="preserve"> (Princeton Publishing 1998).</w:t>
      </w:r>
    </w:p>
    <w:p w:rsidR="00E72FF7" w:rsidRPr="00E72FF7" w:rsidRDefault="00E72FF7" w:rsidP="00E72FF7">
      <w:pPr>
        <w:spacing w:before="100" w:beforeAutospacing="1" w:after="100" w:afterAutospacing="1" w:line="240" w:lineRule="auto"/>
        <w:ind w:left="720" w:hanging="720"/>
        <w:rPr>
          <w:rFonts w:ascii="Times New Roman" w:eastAsia="Times New Roman" w:hAnsi="Times New Roman" w:cs="Times New Roman"/>
          <w:sz w:val="24"/>
          <w:szCs w:val="24"/>
        </w:rPr>
      </w:pPr>
      <w:proofErr w:type="spellStart"/>
      <w:r w:rsidRPr="00E72FF7">
        <w:rPr>
          <w:rFonts w:ascii="Times New Roman" w:eastAsia="Times New Roman" w:hAnsi="Times New Roman" w:cs="Times New Roman"/>
          <w:sz w:val="24"/>
          <w:szCs w:val="24"/>
        </w:rPr>
        <w:t>Azinge</w:t>
      </w:r>
      <w:proofErr w:type="spellEnd"/>
      <w:r w:rsidRPr="00E72FF7">
        <w:rPr>
          <w:rFonts w:ascii="Times New Roman" w:eastAsia="Times New Roman" w:hAnsi="Times New Roman" w:cs="Times New Roman"/>
          <w:sz w:val="24"/>
          <w:szCs w:val="24"/>
        </w:rPr>
        <w:t xml:space="preserve"> E and Adekunle AO, </w:t>
      </w:r>
      <w:r w:rsidRPr="00E72FF7">
        <w:rPr>
          <w:rFonts w:ascii="Times New Roman" w:eastAsia="Times New Roman" w:hAnsi="Times New Roman" w:cs="Times New Roman"/>
          <w:i/>
          <w:iCs/>
          <w:sz w:val="24"/>
          <w:szCs w:val="24"/>
        </w:rPr>
        <w:t>Administration of Justice and Good Governance in Nigeria</w:t>
      </w:r>
      <w:r w:rsidRPr="00E72FF7">
        <w:rPr>
          <w:rFonts w:ascii="Times New Roman" w:eastAsia="Times New Roman" w:hAnsi="Times New Roman" w:cs="Times New Roman"/>
          <w:sz w:val="24"/>
          <w:szCs w:val="24"/>
        </w:rPr>
        <w:t xml:space="preserve"> (Nigerian Institute of Advanced Legal Studies 2011).</w:t>
      </w:r>
    </w:p>
    <w:p w:rsidR="00E72FF7" w:rsidRPr="00E72FF7" w:rsidRDefault="00E72FF7" w:rsidP="00E72FF7">
      <w:pPr>
        <w:spacing w:before="100" w:beforeAutospacing="1" w:after="100" w:afterAutospacing="1" w:line="240" w:lineRule="auto"/>
        <w:ind w:left="720" w:hanging="720"/>
        <w:rPr>
          <w:rFonts w:ascii="Times New Roman" w:eastAsia="Times New Roman" w:hAnsi="Times New Roman" w:cs="Times New Roman"/>
          <w:sz w:val="24"/>
          <w:szCs w:val="24"/>
        </w:rPr>
      </w:pPr>
      <w:proofErr w:type="spellStart"/>
      <w:r w:rsidRPr="00E72FF7">
        <w:rPr>
          <w:rFonts w:ascii="Times New Roman" w:eastAsia="Times New Roman" w:hAnsi="Times New Roman" w:cs="Times New Roman"/>
          <w:sz w:val="24"/>
          <w:szCs w:val="24"/>
        </w:rPr>
        <w:t>Azinge</w:t>
      </w:r>
      <w:proofErr w:type="spellEnd"/>
      <w:r w:rsidRPr="00E72FF7">
        <w:rPr>
          <w:rFonts w:ascii="Times New Roman" w:eastAsia="Times New Roman" w:hAnsi="Times New Roman" w:cs="Times New Roman"/>
          <w:sz w:val="24"/>
          <w:szCs w:val="24"/>
        </w:rPr>
        <w:t xml:space="preserve"> E and Ani C (eds), </w:t>
      </w:r>
      <w:r w:rsidRPr="00E72FF7">
        <w:rPr>
          <w:rFonts w:ascii="Times New Roman" w:eastAsia="Times New Roman" w:hAnsi="Times New Roman" w:cs="Times New Roman"/>
          <w:i/>
          <w:iCs/>
          <w:sz w:val="24"/>
          <w:szCs w:val="24"/>
        </w:rPr>
        <w:t>Principles of Negotiation and Mediation</w:t>
      </w:r>
      <w:r w:rsidRPr="00E72FF7">
        <w:rPr>
          <w:rFonts w:ascii="Times New Roman" w:eastAsia="Times New Roman" w:hAnsi="Times New Roman" w:cs="Times New Roman"/>
          <w:sz w:val="24"/>
          <w:szCs w:val="24"/>
        </w:rPr>
        <w:t xml:space="preserve"> (Nigerian Institute of Advanced Legal Studies 2012).</w:t>
      </w:r>
    </w:p>
    <w:p w:rsidR="00E72FF7" w:rsidRPr="00E72FF7" w:rsidRDefault="00E72FF7" w:rsidP="00E72FF7">
      <w:pPr>
        <w:spacing w:before="100" w:beforeAutospacing="1" w:after="100" w:afterAutospacing="1" w:line="240" w:lineRule="auto"/>
        <w:ind w:left="720" w:hanging="720"/>
        <w:rPr>
          <w:rFonts w:ascii="Times New Roman" w:eastAsia="Times New Roman" w:hAnsi="Times New Roman" w:cs="Times New Roman"/>
          <w:sz w:val="24"/>
          <w:szCs w:val="24"/>
        </w:rPr>
      </w:pPr>
      <w:r w:rsidRPr="00E72FF7">
        <w:rPr>
          <w:rFonts w:ascii="Times New Roman" w:eastAsia="Times New Roman" w:hAnsi="Times New Roman" w:cs="Times New Roman"/>
          <w:sz w:val="24"/>
          <w:szCs w:val="24"/>
        </w:rPr>
        <w:t xml:space="preserve">Baker JH, </w:t>
      </w:r>
      <w:r w:rsidRPr="00E72FF7">
        <w:rPr>
          <w:rFonts w:ascii="Times New Roman" w:eastAsia="Times New Roman" w:hAnsi="Times New Roman" w:cs="Times New Roman"/>
          <w:i/>
          <w:iCs/>
          <w:sz w:val="24"/>
          <w:szCs w:val="24"/>
        </w:rPr>
        <w:t>An Introduction to English Legal History</w:t>
      </w:r>
      <w:r w:rsidRPr="00E72FF7">
        <w:rPr>
          <w:rFonts w:ascii="Times New Roman" w:eastAsia="Times New Roman" w:hAnsi="Times New Roman" w:cs="Times New Roman"/>
          <w:sz w:val="24"/>
          <w:szCs w:val="24"/>
        </w:rPr>
        <w:t xml:space="preserve"> (4th </w:t>
      </w:r>
      <w:proofErr w:type="spellStart"/>
      <w:r w:rsidRPr="00E72FF7">
        <w:rPr>
          <w:rFonts w:ascii="Times New Roman" w:eastAsia="Times New Roman" w:hAnsi="Times New Roman" w:cs="Times New Roman"/>
          <w:sz w:val="24"/>
          <w:szCs w:val="24"/>
        </w:rPr>
        <w:t>edn</w:t>
      </w:r>
      <w:proofErr w:type="spellEnd"/>
      <w:r w:rsidRPr="00E72FF7">
        <w:rPr>
          <w:rFonts w:ascii="Times New Roman" w:eastAsia="Times New Roman" w:hAnsi="Times New Roman" w:cs="Times New Roman"/>
          <w:sz w:val="24"/>
          <w:szCs w:val="24"/>
        </w:rPr>
        <w:t>, Butterworths 2002).</w:t>
      </w:r>
    </w:p>
    <w:p w:rsidR="00E72FF7" w:rsidRPr="00E72FF7" w:rsidRDefault="00E72FF7" w:rsidP="00E72FF7">
      <w:pPr>
        <w:spacing w:before="100" w:beforeAutospacing="1" w:after="100" w:afterAutospacing="1" w:line="240" w:lineRule="auto"/>
        <w:ind w:left="720" w:hanging="720"/>
        <w:rPr>
          <w:rFonts w:ascii="Times New Roman" w:eastAsia="Times New Roman" w:hAnsi="Times New Roman" w:cs="Times New Roman"/>
          <w:sz w:val="24"/>
          <w:szCs w:val="24"/>
        </w:rPr>
      </w:pPr>
      <w:r w:rsidRPr="00E72FF7">
        <w:rPr>
          <w:rFonts w:ascii="Times New Roman" w:eastAsia="Times New Roman" w:hAnsi="Times New Roman" w:cs="Times New Roman"/>
          <w:sz w:val="24"/>
          <w:szCs w:val="24"/>
        </w:rPr>
        <w:t xml:space="preserve">Bennett TW, </w:t>
      </w:r>
      <w:r w:rsidRPr="00E72FF7">
        <w:rPr>
          <w:rFonts w:ascii="Times New Roman" w:eastAsia="Times New Roman" w:hAnsi="Times New Roman" w:cs="Times New Roman"/>
          <w:i/>
          <w:iCs/>
          <w:sz w:val="24"/>
          <w:szCs w:val="24"/>
        </w:rPr>
        <w:t>Customary Law in South Africa</w:t>
      </w:r>
      <w:r w:rsidRPr="00E72FF7">
        <w:rPr>
          <w:rFonts w:ascii="Times New Roman" w:eastAsia="Times New Roman" w:hAnsi="Times New Roman" w:cs="Times New Roman"/>
          <w:sz w:val="24"/>
          <w:szCs w:val="24"/>
        </w:rPr>
        <w:t xml:space="preserve"> (Juta 2004).</w:t>
      </w:r>
    </w:p>
    <w:p w:rsidR="00E72FF7" w:rsidRPr="00E72FF7" w:rsidRDefault="00E72FF7" w:rsidP="00E72FF7">
      <w:pPr>
        <w:spacing w:before="100" w:beforeAutospacing="1" w:after="100" w:afterAutospacing="1" w:line="240" w:lineRule="auto"/>
        <w:ind w:left="720" w:hanging="720"/>
        <w:rPr>
          <w:rFonts w:ascii="Times New Roman" w:eastAsia="Times New Roman" w:hAnsi="Times New Roman" w:cs="Times New Roman"/>
          <w:sz w:val="24"/>
          <w:szCs w:val="24"/>
        </w:rPr>
      </w:pPr>
      <w:proofErr w:type="spellStart"/>
      <w:r w:rsidRPr="00E72FF7">
        <w:rPr>
          <w:rFonts w:ascii="Times New Roman" w:eastAsia="Times New Roman" w:hAnsi="Times New Roman" w:cs="Times New Roman"/>
          <w:sz w:val="24"/>
          <w:szCs w:val="24"/>
        </w:rPr>
        <w:t>Boulle</w:t>
      </w:r>
      <w:proofErr w:type="spellEnd"/>
      <w:r w:rsidRPr="00E72FF7">
        <w:rPr>
          <w:rFonts w:ascii="Times New Roman" w:eastAsia="Times New Roman" w:hAnsi="Times New Roman" w:cs="Times New Roman"/>
          <w:sz w:val="24"/>
          <w:szCs w:val="24"/>
        </w:rPr>
        <w:t xml:space="preserve"> L, </w:t>
      </w:r>
      <w:r w:rsidRPr="00E72FF7">
        <w:rPr>
          <w:rFonts w:ascii="Times New Roman" w:eastAsia="Times New Roman" w:hAnsi="Times New Roman" w:cs="Times New Roman"/>
          <w:i/>
          <w:iCs/>
          <w:sz w:val="24"/>
          <w:szCs w:val="24"/>
        </w:rPr>
        <w:t>Mediation: Principles, Process, Practice</w:t>
      </w:r>
      <w:r w:rsidRPr="00E72FF7">
        <w:rPr>
          <w:rFonts w:ascii="Times New Roman" w:eastAsia="Times New Roman" w:hAnsi="Times New Roman" w:cs="Times New Roman"/>
          <w:sz w:val="24"/>
          <w:szCs w:val="24"/>
        </w:rPr>
        <w:t xml:space="preserve"> (2nd </w:t>
      </w:r>
      <w:proofErr w:type="spellStart"/>
      <w:r w:rsidRPr="00E72FF7">
        <w:rPr>
          <w:rFonts w:ascii="Times New Roman" w:eastAsia="Times New Roman" w:hAnsi="Times New Roman" w:cs="Times New Roman"/>
          <w:sz w:val="24"/>
          <w:szCs w:val="24"/>
        </w:rPr>
        <w:t>edn</w:t>
      </w:r>
      <w:proofErr w:type="spellEnd"/>
      <w:r w:rsidRPr="00E72FF7">
        <w:rPr>
          <w:rFonts w:ascii="Times New Roman" w:eastAsia="Times New Roman" w:hAnsi="Times New Roman" w:cs="Times New Roman"/>
          <w:sz w:val="24"/>
          <w:szCs w:val="24"/>
        </w:rPr>
        <w:t>, Butterworths 2005).</w:t>
      </w:r>
    </w:p>
    <w:p w:rsidR="00E72FF7" w:rsidRPr="00E72FF7" w:rsidRDefault="00E72FF7" w:rsidP="00E72FF7">
      <w:pPr>
        <w:spacing w:before="100" w:beforeAutospacing="1" w:after="100" w:afterAutospacing="1" w:line="240" w:lineRule="auto"/>
        <w:ind w:left="720" w:hanging="720"/>
        <w:rPr>
          <w:rFonts w:ascii="Times New Roman" w:eastAsia="Times New Roman" w:hAnsi="Times New Roman" w:cs="Times New Roman"/>
          <w:sz w:val="24"/>
          <w:szCs w:val="24"/>
        </w:rPr>
      </w:pPr>
      <w:proofErr w:type="spellStart"/>
      <w:r w:rsidRPr="00E72FF7">
        <w:rPr>
          <w:rFonts w:ascii="Times New Roman" w:eastAsia="Times New Roman" w:hAnsi="Times New Roman" w:cs="Times New Roman"/>
          <w:sz w:val="24"/>
          <w:szCs w:val="24"/>
        </w:rPr>
        <w:t>Boulle</w:t>
      </w:r>
      <w:proofErr w:type="spellEnd"/>
      <w:r w:rsidRPr="00E72FF7">
        <w:rPr>
          <w:rFonts w:ascii="Times New Roman" w:eastAsia="Times New Roman" w:hAnsi="Times New Roman" w:cs="Times New Roman"/>
          <w:sz w:val="24"/>
          <w:szCs w:val="24"/>
        </w:rPr>
        <w:t xml:space="preserve"> L, </w:t>
      </w:r>
      <w:r w:rsidRPr="00E72FF7">
        <w:rPr>
          <w:rFonts w:ascii="Times New Roman" w:eastAsia="Times New Roman" w:hAnsi="Times New Roman" w:cs="Times New Roman"/>
          <w:i/>
          <w:iCs/>
          <w:sz w:val="24"/>
          <w:szCs w:val="24"/>
        </w:rPr>
        <w:t>Mediation: Skills and Techniques</w:t>
      </w:r>
      <w:r w:rsidRPr="00E72FF7">
        <w:rPr>
          <w:rFonts w:ascii="Times New Roman" w:eastAsia="Times New Roman" w:hAnsi="Times New Roman" w:cs="Times New Roman"/>
          <w:sz w:val="24"/>
          <w:szCs w:val="24"/>
        </w:rPr>
        <w:t xml:space="preserve"> (LexisNexis 2008).</w:t>
      </w:r>
    </w:p>
    <w:p w:rsidR="00E72FF7" w:rsidRPr="00E72FF7" w:rsidRDefault="00E72FF7" w:rsidP="00E72FF7">
      <w:pPr>
        <w:spacing w:before="100" w:beforeAutospacing="1" w:after="100" w:afterAutospacing="1" w:line="240" w:lineRule="auto"/>
        <w:ind w:left="720" w:hanging="720"/>
        <w:rPr>
          <w:rFonts w:ascii="Times New Roman" w:eastAsia="Times New Roman" w:hAnsi="Times New Roman" w:cs="Times New Roman"/>
          <w:sz w:val="24"/>
          <w:szCs w:val="24"/>
        </w:rPr>
      </w:pPr>
      <w:proofErr w:type="spellStart"/>
      <w:r w:rsidRPr="00E72FF7">
        <w:rPr>
          <w:rFonts w:ascii="Times New Roman" w:eastAsia="Times New Roman" w:hAnsi="Times New Roman" w:cs="Times New Roman"/>
          <w:sz w:val="24"/>
          <w:szCs w:val="24"/>
        </w:rPr>
        <w:t>Boulle</w:t>
      </w:r>
      <w:proofErr w:type="spellEnd"/>
      <w:r w:rsidRPr="00E72FF7">
        <w:rPr>
          <w:rFonts w:ascii="Times New Roman" w:eastAsia="Times New Roman" w:hAnsi="Times New Roman" w:cs="Times New Roman"/>
          <w:sz w:val="24"/>
          <w:szCs w:val="24"/>
        </w:rPr>
        <w:t xml:space="preserve"> L and Field R, </w:t>
      </w:r>
      <w:r w:rsidRPr="00E72FF7">
        <w:rPr>
          <w:rFonts w:ascii="Times New Roman" w:eastAsia="Times New Roman" w:hAnsi="Times New Roman" w:cs="Times New Roman"/>
          <w:i/>
          <w:iCs/>
          <w:sz w:val="24"/>
          <w:szCs w:val="24"/>
        </w:rPr>
        <w:t>Australian Dispute Resolution: Law and Practice</w:t>
      </w:r>
      <w:r w:rsidRPr="00E72FF7">
        <w:rPr>
          <w:rFonts w:ascii="Times New Roman" w:eastAsia="Times New Roman" w:hAnsi="Times New Roman" w:cs="Times New Roman"/>
          <w:sz w:val="24"/>
          <w:szCs w:val="24"/>
        </w:rPr>
        <w:t xml:space="preserve"> (LexisNexis 2017).</w:t>
      </w:r>
    </w:p>
    <w:p w:rsidR="00E72FF7" w:rsidRPr="00E72FF7" w:rsidRDefault="00E72FF7" w:rsidP="00E72FF7">
      <w:pPr>
        <w:spacing w:before="100" w:beforeAutospacing="1" w:after="100" w:afterAutospacing="1" w:line="240" w:lineRule="auto"/>
        <w:ind w:left="720" w:hanging="720"/>
        <w:rPr>
          <w:rFonts w:ascii="Times New Roman" w:eastAsia="Times New Roman" w:hAnsi="Times New Roman" w:cs="Times New Roman"/>
          <w:sz w:val="24"/>
          <w:szCs w:val="24"/>
        </w:rPr>
      </w:pPr>
      <w:r w:rsidRPr="00E72FF7">
        <w:rPr>
          <w:rFonts w:ascii="Times New Roman" w:eastAsia="Times New Roman" w:hAnsi="Times New Roman" w:cs="Times New Roman"/>
          <w:sz w:val="24"/>
          <w:szCs w:val="24"/>
        </w:rPr>
        <w:t xml:space="preserve">Cappelletti M and Garth B, </w:t>
      </w:r>
      <w:r w:rsidRPr="00E72FF7">
        <w:rPr>
          <w:rFonts w:ascii="Times New Roman" w:eastAsia="Times New Roman" w:hAnsi="Times New Roman" w:cs="Times New Roman"/>
          <w:i/>
          <w:iCs/>
          <w:sz w:val="24"/>
          <w:szCs w:val="24"/>
        </w:rPr>
        <w:t>Access to Justice</w:t>
      </w:r>
      <w:r w:rsidRPr="00E72FF7">
        <w:rPr>
          <w:rFonts w:ascii="Times New Roman" w:eastAsia="Times New Roman" w:hAnsi="Times New Roman" w:cs="Times New Roman"/>
          <w:sz w:val="24"/>
          <w:szCs w:val="24"/>
        </w:rPr>
        <w:t>, vol 1 (</w:t>
      </w:r>
      <w:proofErr w:type="spellStart"/>
      <w:r w:rsidRPr="00E72FF7">
        <w:rPr>
          <w:rFonts w:ascii="Times New Roman" w:eastAsia="Times New Roman" w:hAnsi="Times New Roman" w:cs="Times New Roman"/>
          <w:sz w:val="24"/>
          <w:szCs w:val="24"/>
        </w:rPr>
        <w:t>Sijthoff</w:t>
      </w:r>
      <w:proofErr w:type="spellEnd"/>
      <w:r w:rsidRPr="00E72FF7">
        <w:rPr>
          <w:rFonts w:ascii="Times New Roman" w:eastAsia="Times New Roman" w:hAnsi="Times New Roman" w:cs="Times New Roman"/>
          <w:sz w:val="24"/>
          <w:szCs w:val="24"/>
        </w:rPr>
        <w:t xml:space="preserve"> 1978).</w:t>
      </w:r>
    </w:p>
    <w:p w:rsidR="00E72FF7" w:rsidRPr="00E72FF7" w:rsidRDefault="00E72FF7" w:rsidP="00E72FF7">
      <w:pPr>
        <w:spacing w:before="100" w:beforeAutospacing="1" w:after="100" w:afterAutospacing="1" w:line="240" w:lineRule="auto"/>
        <w:ind w:left="720" w:hanging="720"/>
        <w:rPr>
          <w:rFonts w:ascii="Times New Roman" w:eastAsia="Times New Roman" w:hAnsi="Times New Roman" w:cs="Times New Roman"/>
          <w:sz w:val="24"/>
          <w:szCs w:val="24"/>
        </w:rPr>
      </w:pPr>
      <w:proofErr w:type="spellStart"/>
      <w:r w:rsidRPr="00E72FF7">
        <w:rPr>
          <w:rFonts w:ascii="Times New Roman" w:eastAsia="Times New Roman" w:hAnsi="Times New Roman" w:cs="Times New Roman"/>
          <w:sz w:val="24"/>
          <w:szCs w:val="24"/>
        </w:rPr>
        <w:t>Carbonneau</w:t>
      </w:r>
      <w:proofErr w:type="spellEnd"/>
      <w:r w:rsidRPr="00E72FF7">
        <w:rPr>
          <w:rFonts w:ascii="Times New Roman" w:eastAsia="Times New Roman" w:hAnsi="Times New Roman" w:cs="Times New Roman"/>
          <w:sz w:val="24"/>
          <w:szCs w:val="24"/>
        </w:rPr>
        <w:t xml:space="preserve"> TE, </w:t>
      </w:r>
      <w:r w:rsidRPr="00E72FF7">
        <w:rPr>
          <w:rFonts w:ascii="Times New Roman" w:eastAsia="Times New Roman" w:hAnsi="Times New Roman" w:cs="Times New Roman"/>
          <w:i/>
          <w:iCs/>
          <w:sz w:val="24"/>
          <w:szCs w:val="24"/>
        </w:rPr>
        <w:t>Alternative Dispute Resolution</w:t>
      </w:r>
      <w:r w:rsidRPr="00E72FF7">
        <w:rPr>
          <w:rFonts w:ascii="Times New Roman" w:eastAsia="Times New Roman" w:hAnsi="Times New Roman" w:cs="Times New Roman"/>
          <w:sz w:val="24"/>
          <w:szCs w:val="24"/>
        </w:rPr>
        <w:t xml:space="preserve"> (Juris Publishing 1989).</w:t>
      </w:r>
    </w:p>
    <w:p w:rsidR="00E72FF7" w:rsidRPr="00E72FF7" w:rsidRDefault="00E72FF7" w:rsidP="00E72FF7">
      <w:pPr>
        <w:spacing w:before="100" w:beforeAutospacing="1" w:after="100" w:afterAutospacing="1" w:line="240" w:lineRule="auto"/>
        <w:ind w:left="720" w:hanging="720"/>
        <w:rPr>
          <w:rFonts w:ascii="Times New Roman" w:eastAsia="Times New Roman" w:hAnsi="Times New Roman" w:cs="Times New Roman"/>
          <w:sz w:val="24"/>
          <w:szCs w:val="24"/>
        </w:rPr>
      </w:pPr>
      <w:proofErr w:type="spellStart"/>
      <w:r w:rsidRPr="00E72FF7">
        <w:rPr>
          <w:rFonts w:ascii="Times New Roman" w:eastAsia="Times New Roman" w:hAnsi="Times New Roman" w:cs="Times New Roman"/>
          <w:sz w:val="24"/>
          <w:szCs w:val="24"/>
        </w:rPr>
        <w:t>Cretney</w:t>
      </w:r>
      <w:proofErr w:type="spellEnd"/>
      <w:r w:rsidRPr="00E72FF7">
        <w:rPr>
          <w:rFonts w:ascii="Times New Roman" w:eastAsia="Times New Roman" w:hAnsi="Times New Roman" w:cs="Times New Roman"/>
          <w:sz w:val="24"/>
          <w:szCs w:val="24"/>
        </w:rPr>
        <w:t xml:space="preserve"> S, </w:t>
      </w:r>
      <w:r w:rsidRPr="00E72FF7">
        <w:rPr>
          <w:rFonts w:ascii="Times New Roman" w:eastAsia="Times New Roman" w:hAnsi="Times New Roman" w:cs="Times New Roman"/>
          <w:i/>
          <w:iCs/>
          <w:sz w:val="24"/>
          <w:szCs w:val="24"/>
        </w:rPr>
        <w:t>Family Law in the Twentieth Century</w:t>
      </w:r>
      <w:r w:rsidRPr="00E72FF7">
        <w:rPr>
          <w:rFonts w:ascii="Times New Roman" w:eastAsia="Times New Roman" w:hAnsi="Times New Roman" w:cs="Times New Roman"/>
          <w:sz w:val="24"/>
          <w:szCs w:val="24"/>
        </w:rPr>
        <w:t xml:space="preserve"> (Oxford University Press 2003).</w:t>
      </w:r>
    </w:p>
    <w:p w:rsidR="00E72FF7" w:rsidRPr="00E72FF7" w:rsidRDefault="00E72FF7" w:rsidP="00E72FF7">
      <w:pPr>
        <w:spacing w:before="100" w:beforeAutospacing="1" w:after="100" w:afterAutospacing="1" w:line="240" w:lineRule="auto"/>
        <w:ind w:left="720" w:hanging="720"/>
        <w:rPr>
          <w:rFonts w:ascii="Times New Roman" w:eastAsia="Times New Roman" w:hAnsi="Times New Roman" w:cs="Times New Roman"/>
          <w:sz w:val="24"/>
          <w:szCs w:val="24"/>
        </w:rPr>
      </w:pPr>
      <w:r w:rsidRPr="00E72FF7">
        <w:rPr>
          <w:rFonts w:ascii="Times New Roman" w:eastAsia="Times New Roman" w:hAnsi="Times New Roman" w:cs="Times New Roman"/>
          <w:sz w:val="24"/>
          <w:szCs w:val="24"/>
        </w:rPr>
        <w:t xml:space="preserve">Emery RE, </w:t>
      </w:r>
      <w:r w:rsidRPr="00E72FF7">
        <w:rPr>
          <w:rFonts w:ascii="Times New Roman" w:eastAsia="Times New Roman" w:hAnsi="Times New Roman" w:cs="Times New Roman"/>
          <w:i/>
          <w:iCs/>
          <w:sz w:val="24"/>
          <w:szCs w:val="24"/>
        </w:rPr>
        <w:t>Renegotiating Family Relationships</w:t>
      </w:r>
      <w:r w:rsidRPr="00E72FF7">
        <w:rPr>
          <w:rFonts w:ascii="Times New Roman" w:eastAsia="Times New Roman" w:hAnsi="Times New Roman" w:cs="Times New Roman"/>
          <w:sz w:val="24"/>
          <w:szCs w:val="24"/>
        </w:rPr>
        <w:t xml:space="preserve"> (2nd </w:t>
      </w:r>
      <w:proofErr w:type="spellStart"/>
      <w:r w:rsidRPr="00E72FF7">
        <w:rPr>
          <w:rFonts w:ascii="Times New Roman" w:eastAsia="Times New Roman" w:hAnsi="Times New Roman" w:cs="Times New Roman"/>
          <w:sz w:val="24"/>
          <w:szCs w:val="24"/>
        </w:rPr>
        <w:t>edn</w:t>
      </w:r>
      <w:proofErr w:type="spellEnd"/>
      <w:r w:rsidRPr="00E72FF7">
        <w:rPr>
          <w:rFonts w:ascii="Times New Roman" w:eastAsia="Times New Roman" w:hAnsi="Times New Roman" w:cs="Times New Roman"/>
          <w:sz w:val="24"/>
          <w:szCs w:val="24"/>
        </w:rPr>
        <w:t>, Guilford Press 2012).</w:t>
      </w:r>
    </w:p>
    <w:p w:rsidR="00E72FF7" w:rsidRPr="00E72FF7" w:rsidRDefault="00E72FF7" w:rsidP="00E72FF7">
      <w:pPr>
        <w:spacing w:before="100" w:beforeAutospacing="1" w:after="100" w:afterAutospacing="1" w:line="240" w:lineRule="auto"/>
        <w:ind w:left="720" w:hanging="720"/>
        <w:rPr>
          <w:rFonts w:ascii="Times New Roman" w:eastAsia="Times New Roman" w:hAnsi="Times New Roman" w:cs="Times New Roman"/>
          <w:sz w:val="24"/>
          <w:szCs w:val="24"/>
        </w:rPr>
      </w:pPr>
      <w:proofErr w:type="spellStart"/>
      <w:r w:rsidRPr="00E72FF7">
        <w:rPr>
          <w:rFonts w:ascii="Times New Roman" w:eastAsia="Times New Roman" w:hAnsi="Times New Roman" w:cs="Times New Roman"/>
          <w:sz w:val="24"/>
          <w:szCs w:val="24"/>
        </w:rPr>
        <w:t>Fyzee</w:t>
      </w:r>
      <w:proofErr w:type="spellEnd"/>
      <w:r w:rsidRPr="00E72FF7">
        <w:rPr>
          <w:rFonts w:ascii="Times New Roman" w:eastAsia="Times New Roman" w:hAnsi="Times New Roman" w:cs="Times New Roman"/>
          <w:sz w:val="24"/>
          <w:szCs w:val="24"/>
        </w:rPr>
        <w:t xml:space="preserve"> AA, </w:t>
      </w:r>
      <w:r w:rsidRPr="00E72FF7">
        <w:rPr>
          <w:rFonts w:ascii="Times New Roman" w:eastAsia="Times New Roman" w:hAnsi="Times New Roman" w:cs="Times New Roman"/>
          <w:i/>
          <w:iCs/>
          <w:sz w:val="24"/>
          <w:szCs w:val="24"/>
        </w:rPr>
        <w:t>Outlines of Muhammadan Law</w:t>
      </w:r>
      <w:r w:rsidRPr="00E72FF7">
        <w:rPr>
          <w:rFonts w:ascii="Times New Roman" w:eastAsia="Times New Roman" w:hAnsi="Times New Roman" w:cs="Times New Roman"/>
          <w:sz w:val="24"/>
          <w:szCs w:val="24"/>
        </w:rPr>
        <w:t xml:space="preserve"> (5th </w:t>
      </w:r>
      <w:proofErr w:type="spellStart"/>
      <w:r w:rsidRPr="00E72FF7">
        <w:rPr>
          <w:rFonts w:ascii="Times New Roman" w:eastAsia="Times New Roman" w:hAnsi="Times New Roman" w:cs="Times New Roman"/>
          <w:sz w:val="24"/>
          <w:szCs w:val="24"/>
        </w:rPr>
        <w:t>edn</w:t>
      </w:r>
      <w:proofErr w:type="spellEnd"/>
      <w:r w:rsidRPr="00E72FF7">
        <w:rPr>
          <w:rFonts w:ascii="Times New Roman" w:eastAsia="Times New Roman" w:hAnsi="Times New Roman" w:cs="Times New Roman"/>
          <w:sz w:val="24"/>
          <w:szCs w:val="24"/>
        </w:rPr>
        <w:t>, Oxford University Press 2008).</w:t>
      </w:r>
    </w:p>
    <w:p w:rsidR="00E72FF7" w:rsidRPr="00E72FF7" w:rsidRDefault="00E72FF7" w:rsidP="00E72FF7">
      <w:pPr>
        <w:spacing w:before="100" w:beforeAutospacing="1" w:after="100" w:afterAutospacing="1" w:line="240" w:lineRule="auto"/>
        <w:ind w:left="720" w:hanging="720"/>
        <w:rPr>
          <w:rFonts w:ascii="Times New Roman" w:eastAsia="Times New Roman" w:hAnsi="Times New Roman" w:cs="Times New Roman"/>
          <w:sz w:val="24"/>
          <w:szCs w:val="24"/>
        </w:rPr>
      </w:pPr>
      <w:r w:rsidRPr="00E72FF7">
        <w:rPr>
          <w:rFonts w:ascii="Times New Roman" w:eastAsia="Times New Roman" w:hAnsi="Times New Roman" w:cs="Times New Roman"/>
          <w:sz w:val="24"/>
          <w:szCs w:val="24"/>
        </w:rPr>
        <w:t xml:space="preserve">Goldberg SB, Sander FH, Rogers NH and Cole SR, </w:t>
      </w:r>
      <w:r w:rsidRPr="00E72FF7">
        <w:rPr>
          <w:rFonts w:ascii="Times New Roman" w:eastAsia="Times New Roman" w:hAnsi="Times New Roman" w:cs="Times New Roman"/>
          <w:i/>
          <w:iCs/>
          <w:sz w:val="24"/>
          <w:szCs w:val="24"/>
        </w:rPr>
        <w:t>Dispute Resolution: Negotiation, Mediation, Arbitration and Other Processes</w:t>
      </w:r>
      <w:r w:rsidRPr="00E72FF7">
        <w:rPr>
          <w:rFonts w:ascii="Times New Roman" w:eastAsia="Times New Roman" w:hAnsi="Times New Roman" w:cs="Times New Roman"/>
          <w:sz w:val="24"/>
          <w:szCs w:val="24"/>
        </w:rPr>
        <w:t xml:space="preserve"> (6th </w:t>
      </w:r>
      <w:proofErr w:type="spellStart"/>
      <w:r w:rsidRPr="00E72FF7">
        <w:rPr>
          <w:rFonts w:ascii="Times New Roman" w:eastAsia="Times New Roman" w:hAnsi="Times New Roman" w:cs="Times New Roman"/>
          <w:sz w:val="24"/>
          <w:szCs w:val="24"/>
        </w:rPr>
        <w:t>edn</w:t>
      </w:r>
      <w:proofErr w:type="spellEnd"/>
      <w:r w:rsidRPr="00E72FF7">
        <w:rPr>
          <w:rFonts w:ascii="Times New Roman" w:eastAsia="Times New Roman" w:hAnsi="Times New Roman" w:cs="Times New Roman"/>
          <w:sz w:val="24"/>
          <w:szCs w:val="24"/>
        </w:rPr>
        <w:t>, Wolters Kluwer 2012).</w:t>
      </w:r>
    </w:p>
    <w:p w:rsidR="00E72FF7" w:rsidRPr="00E72FF7" w:rsidRDefault="00E72FF7" w:rsidP="00E72FF7">
      <w:pPr>
        <w:spacing w:before="100" w:beforeAutospacing="1" w:after="100" w:afterAutospacing="1" w:line="240" w:lineRule="auto"/>
        <w:ind w:left="720" w:hanging="720"/>
        <w:rPr>
          <w:rFonts w:ascii="Times New Roman" w:eastAsia="Times New Roman" w:hAnsi="Times New Roman" w:cs="Times New Roman"/>
          <w:sz w:val="24"/>
          <w:szCs w:val="24"/>
        </w:rPr>
      </w:pPr>
      <w:proofErr w:type="spellStart"/>
      <w:r w:rsidRPr="00E72FF7">
        <w:rPr>
          <w:rFonts w:ascii="Times New Roman" w:eastAsia="Times New Roman" w:hAnsi="Times New Roman" w:cs="Times New Roman"/>
          <w:sz w:val="24"/>
          <w:szCs w:val="24"/>
        </w:rPr>
        <w:t>Helmholz</w:t>
      </w:r>
      <w:proofErr w:type="spellEnd"/>
      <w:r w:rsidRPr="00E72FF7">
        <w:rPr>
          <w:rFonts w:ascii="Times New Roman" w:eastAsia="Times New Roman" w:hAnsi="Times New Roman" w:cs="Times New Roman"/>
          <w:sz w:val="24"/>
          <w:szCs w:val="24"/>
        </w:rPr>
        <w:t xml:space="preserve"> RH, </w:t>
      </w:r>
      <w:r w:rsidRPr="00E72FF7">
        <w:rPr>
          <w:rFonts w:ascii="Times New Roman" w:eastAsia="Times New Roman" w:hAnsi="Times New Roman" w:cs="Times New Roman"/>
          <w:i/>
          <w:iCs/>
          <w:sz w:val="24"/>
          <w:szCs w:val="24"/>
        </w:rPr>
        <w:t>The Canon Law and Ecclesiastical Jurisdiction from 597 to the 1640s</w:t>
      </w:r>
      <w:r w:rsidRPr="00E72FF7">
        <w:rPr>
          <w:rFonts w:ascii="Times New Roman" w:eastAsia="Times New Roman" w:hAnsi="Times New Roman" w:cs="Times New Roman"/>
          <w:sz w:val="24"/>
          <w:szCs w:val="24"/>
        </w:rPr>
        <w:t xml:space="preserve"> (Oxford University Press 2004).</w:t>
      </w:r>
    </w:p>
    <w:p w:rsidR="00E72FF7" w:rsidRPr="00E72FF7" w:rsidRDefault="00E72FF7" w:rsidP="00E72FF7">
      <w:pPr>
        <w:spacing w:before="100" w:beforeAutospacing="1" w:after="100" w:afterAutospacing="1" w:line="240" w:lineRule="auto"/>
        <w:ind w:left="720" w:hanging="720"/>
        <w:rPr>
          <w:rFonts w:ascii="Times New Roman" w:eastAsia="Times New Roman" w:hAnsi="Times New Roman" w:cs="Times New Roman"/>
          <w:sz w:val="24"/>
          <w:szCs w:val="24"/>
        </w:rPr>
      </w:pPr>
      <w:r w:rsidRPr="00E72FF7">
        <w:rPr>
          <w:rFonts w:ascii="Times New Roman" w:eastAsia="Times New Roman" w:hAnsi="Times New Roman" w:cs="Times New Roman"/>
          <w:sz w:val="24"/>
          <w:szCs w:val="24"/>
        </w:rPr>
        <w:t xml:space="preserve">Hunter R, </w:t>
      </w:r>
      <w:r w:rsidRPr="00E72FF7">
        <w:rPr>
          <w:rFonts w:ascii="Times New Roman" w:eastAsia="Times New Roman" w:hAnsi="Times New Roman" w:cs="Times New Roman"/>
          <w:i/>
          <w:iCs/>
          <w:sz w:val="24"/>
          <w:szCs w:val="24"/>
        </w:rPr>
        <w:t>Law and Practice of International Commercial Arbitration</w:t>
      </w:r>
      <w:r w:rsidRPr="00E72FF7">
        <w:rPr>
          <w:rFonts w:ascii="Times New Roman" w:eastAsia="Times New Roman" w:hAnsi="Times New Roman" w:cs="Times New Roman"/>
          <w:sz w:val="24"/>
          <w:szCs w:val="24"/>
        </w:rPr>
        <w:t xml:space="preserve"> (6th </w:t>
      </w:r>
      <w:proofErr w:type="spellStart"/>
      <w:r w:rsidRPr="00E72FF7">
        <w:rPr>
          <w:rFonts w:ascii="Times New Roman" w:eastAsia="Times New Roman" w:hAnsi="Times New Roman" w:cs="Times New Roman"/>
          <w:sz w:val="24"/>
          <w:szCs w:val="24"/>
        </w:rPr>
        <w:t>edn</w:t>
      </w:r>
      <w:proofErr w:type="spellEnd"/>
      <w:r w:rsidRPr="00E72FF7">
        <w:rPr>
          <w:rFonts w:ascii="Times New Roman" w:eastAsia="Times New Roman" w:hAnsi="Times New Roman" w:cs="Times New Roman"/>
          <w:sz w:val="24"/>
          <w:szCs w:val="24"/>
        </w:rPr>
        <w:t>, Oxford University Press 2015).</w:t>
      </w:r>
    </w:p>
    <w:p w:rsidR="00E72FF7" w:rsidRPr="00E72FF7" w:rsidRDefault="00E72FF7" w:rsidP="00E72FF7">
      <w:pPr>
        <w:spacing w:before="100" w:beforeAutospacing="1" w:after="100" w:afterAutospacing="1" w:line="240" w:lineRule="auto"/>
        <w:ind w:left="720" w:hanging="720"/>
        <w:rPr>
          <w:rFonts w:ascii="Times New Roman" w:eastAsia="Times New Roman" w:hAnsi="Times New Roman" w:cs="Times New Roman"/>
          <w:sz w:val="24"/>
          <w:szCs w:val="24"/>
        </w:rPr>
      </w:pPr>
      <w:proofErr w:type="spellStart"/>
      <w:r w:rsidRPr="00E72FF7">
        <w:rPr>
          <w:rFonts w:ascii="Times New Roman" w:eastAsia="Times New Roman" w:hAnsi="Times New Roman" w:cs="Times New Roman"/>
          <w:sz w:val="24"/>
          <w:szCs w:val="24"/>
        </w:rPr>
        <w:t>Ladan</w:t>
      </w:r>
      <w:proofErr w:type="spellEnd"/>
      <w:r w:rsidRPr="00E72FF7">
        <w:rPr>
          <w:rFonts w:ascii="Times New Roman" w:eastAsia="Times New Roman" w:hAnsi="Times New Roman" w:cs="Times New Roman"/>
          <w:sz w:val="24"/>
          <w:szCs w:val="24"/>
        </w:rPr>
        <w:t xml:space="preserve"> MT, </w:t>
      </w:r>
      <w:r w:rsidRPr="00E72FF7">
        <w:rPr>
          <w:rFonts w:ascii="Times New Roman" w:eastAsia="Times New Roman" w:hAnsi="Times New Roman" w:cs="Times New Roman"/>
          <w:i/>
          <w:iCs/>
          <w:sz w:val="24"/>
          <w:szCs w:val="24"/>
        </w:rPr>
        <w:t>Islamic Law and Jurisprudence</w:t>
      </w:r>
      <w:r w:rsidRPr="00E72FF7">
        <w:rPr>
          <w:rFonts w:ascii="Times New Roman" w:eastAsia="Times New Roman" w:hAnsi="Times New Roman" w:cs="Times New Roman"/>
          <w:sz w:val="24"/>
          <w:szCs w:val="24"/>
        </w:rPr>
        <w:t xml:space="preserve"> (Ahmadu Bello University Press 2011).</w:t>
      </w:r>
    </w:p>
    <w:p w:rsidR="00E72FF7" w:rsidRPr="00E72FF7" w:rsidRDefault="00E72FF7" w:rsidP="00E72FF7">
      <w:pPr>
        <w:spacing w:before="100" w:beforeAutospacing="1" w:after="100" w:afterAutospacing="1" w:line="240" w:lineRule="auto"/>
        <w:ind w:left="720" w:hanging="720"/>
        <w:rPr>
          <w:rFonts w:ascii="Times New Roman" w:eastAsia="Times New Roman" w:hAnsi="Times New Roman" w:cs="Times New Roman"/>
          <w:sz w:val="24"/>
          <w:szCs w:val="24"/>
        </w:rPr>
      </w:pPr>
      <w:r w:rsidRPr="00E72FF7">
        <w:rPr>
          <w:rFonts w:ascii="Times New Roman" w:eastAsia="Times New Roman" w:hAnsi="Times New Roman" w:cs="Times New Roman"/>
          <w:sz w:val="24"/>
          <w:szCs w:val="24"/>
        </w:rPr>
        <w:t xml:space="preserve">Lowe NV and Douglas G, </w:t>
      </w:r>
      <w:r w:rsidRPr="00E72FF7">
        <w:rPr>
          <w:rFonts w:ascii="Times New Roman" w:eastAsia="Times New Roman" w:hAnsi="Times New Roman" w:cs="Times New Roman"/>
          <w:i/>
          <w:iCs/>
          <w:sz w:val="24"/>
          <w:szCs w:val="24"/>
        </w:rPr>
        <w:t>Bromley's Family Law</w:t>
      </w:r>
      <w:r w:rsidRPr="00E72FF7">
        <w:rPr>
          <w:rFonts w:ascii="Times New Roman" w:eastAsia="Times New Roman" w:hAnsi="Times New Roman" w:cs="Times New Roman"/>
          <w:sz w:val="24"/>
          <w:szCs w:val="24"/>
        </w:rPr>
        <w:t xml:space="preserve"> (11th </w:t>
      </w:r>
      <w:proofErr w:type="spellStart"/>
      <w:r w:rsidRPr="00E72FF7">
        <w:rPr>
          <w:rFonts w:ascii="Times New Roman" w:eastAsia="Times New Roman" w:hAnsi="Times New Roman" w:cs="Times New Roman"/>
          <w:sz w:val="24"/>
          <w:szCs w:val="24"/>
        </w:rPr>
        <w:t>edn</w:t>
      </w:r>
      <w:proofErr w:type="spellEnd"/>
      <w:r w:rsidRPr="00E72FF7">
        <w:rPr>
          <w:rFonts w:ascii="Times New Roman" w:eastAsia="Times New Roman" w:hAnsi="Times New Roman" w:cs="Times New Roman"/>
          <w:sz w:val="24"/>
          <w:szCs w:val="24"/>
        </w:rPr>
        <w:t>, Oxford University Press 2015).</w:t>
      </w:r>
    </w:p>
    <w:p w:rsidR="00E72FF7" w:rsidRPr="00E72FF7" w:rsidRDefault="00E72FF7" w:rsidP="00E72FF7">
      <w:pPr>
        <w:spacing w:before="100" w:beforeAutospacing="1" w:after="100" w:afterAutospacing="1" w:line="240" w:lineRule="auto"/>
        <w:ind w:left="720" w:hanging="720"/>
        <w:rPr>
          <w:rFonts w:ascii="Times New Roman" w:eastAsia="Times New Roman" w:hAnsi="Times New Roman" w:cs="Times New Roman"/>
          <w:sz w:val="24"/>
          <w:szCs w:val="24"/>
        </w:rPr>
      </w:pPr>
      <w:r w:rsidRPr="00E72FF7">
        <w:rPr>
          <w:rFonts w:ascii="Times New Roman" w:eastAsia="Times New Roman" w:hAnsi="Times New Roman" w:cs="Times New Roman"/>
          <w:sz w:val="24"/>
          <w:szCs w:val="24"/>
        </w:rPr>
        <w:lastRenderedPageBreak/>
        <w:t xml:space="preserve">Mackie K, Miles D and Marsh W, </w:t>
      </w:r>
      <w:r w:rsidRPr="00E72FF7">
        <w:rPr>
          <w:rFonts w:ascii="Times New Roman" w:eastAsia="Times New Roman" w:hAnsi="Times New Roman" w:cs="Times New Roman"/>
          <w:i/>
          <w:iCs/>
          <w:sz w:val="24"/>
          <w:szCs w:val="24"/>
        </w:rPr>
        <w:t>Commercial Dispute Resolution</w:t>
      </w:r>
      <w:r w:rsidRPr="00E72FF7">
        <w:rPr>
          <w:rFonts w:ascii="Times New Roman" w:eastAsia="Times New Roman" w:hAnsi="Times New Roman" w:cs="Times New Roman"/>
          <w:sz w:val="24"/>
          <w:szCs w:val="24"/>
        </w:rPr>
        <w:t xml:space="preserve"> (Butterworths 1995).</w:t>
      </w:r>
    </w:p>
    <w:p w:rsidR="00E72FF7" w:rsidRPr="00E72FF7" w:rsidRDefault="00E72FF7" w:rsidP="00E72FF7">
      <w:pPr>
        <w:spacing w:before="100" w:beforeAutospacing="1" w:after="100" w:afterAutospacing="1" w:line="240" w:lineRule="auto"/>
        <w:ind w:left="720" w:hanging="720"/>
        <w:rPr>
          <w:rFonts w:ascii="Times New Roman" w:eastAsia="Times New Roman" w:hAnsi="Times New Roman" w:cs="Times New Roman"/>
          <w:sz w:val="24"/>
          <w:szCs w:val="24"/>
        </w:rPr>
      </w:pPr>
      <w:proofErr w:type="spellStart"/>
      <w:r w:rsidRPr="00E72FF7">
        <w:rPr>
          <w:rFonts w:ascii="Times New Roman" w:eastAsia="Times New Roman" w:hAnsi="Times New Roman" w:cs="Times New Roman"/>
          <w:sz w:val="24"/>
          <w:szCs w:val="24"/>
        </w:rPr>
        <w:t>Menkel</w:t>
      </w:r>
      <w:proofErr w:type="spellEnd"/>
      <w:r w:rsidRPr="00E72FF7">
        <w:rPr>
          <w:rFonts w:ascii="Times New Roman" w:eastAsia="Times New Roman" w:hAnsi="Times New Roman" w:cs="Times New Roman"/>
          <w:sz w:val="24"/>
          <w:szCs w:val="24"/>
        </w:rPr>
        <w:t xml:space="preserve">-Meadow C, 'The History and Development of ADR' in Michael L Moffitt and Robert C Bordone (eds), </w:t>
      </w:r>
      <w:r w:rsidRPr="00E72FF7">
        <w:rPr>
          <w:rFonts w:ascii="Times New Roman" w:eastAsia="Times New Roman" w:hAnsi="Times New Roman" w:cs="Times New Roman"/>
          <w:i/>
          <w:iCs/>
          <w:sz w:val="24"/>
          <w:szCs w:val="24"/>
        </w:rPr>
        <w:t>The Handbook of Dispute Resolution</w:t>
      </w:r>
      <w:r w:rsidRPr="00E72FF7">
        <w:rPr>
          <w:rFonts w:ascii="Times New Roman" w:eastAsia="Times New Roman" w:hAnsi="Times New Roman" w:cs="Times New Roman"/>
          <w:sz w:val="24"/>
          <w:szCs w:val="24"/>
        </w:rPr>
        <w:t xml:space="preserve"> (Jossey-Bass 2005).</w:t>
      </w:r>
    </w:p>
    <w:p w:rsidR="00E72FF7" w:rsidRPr="00E72FF7" w:rsidRDefault="00E72FF7" w:rsidP="00E72FF7">
      <w:pPr>
        <w:spacing w:before="100" w:beforeAutospacing="1" w:after="100" w:afterAutospacing="1" w:line="240" w:lineRule="auto"/>
        <w:ind w:left="720" w:hanging="720"/>
        <w:rPr>
          <w:rFonts w:ascii="Times New Roman" w:eastAsia="Times New Roman" w:hAnsi="Times New Roman" w:cs="Times New Roman"/>
          <w:sz w:val="24"/>
          <w:szCs w:val="24"/>
        </w:rPr>
      </w:pPr>
      <w:r w:rsidRPr="00E72FF7">
        <w:rPr>
          <w:rFonts w:ascii="Times New Roman" w:eastAsia="Times New Roman" w:hAnsi="Times New Roman" w:cs="Times New Roman"/>
          <w:sz w:val="24"/>
          <w:szCs w:val="24"/>
        </w:rPr>
        <w:t xml:space="preserve">Mnookin RH, </w:t>
      </w:r>
      <w:r w:rsidRPr="00E72FF7">
        <w:rPr>
          <w:rFonts w:ascii="Times New Roman" w:eastAsia="Times New Roman" w:hAnsi="Times New Roman" w:cs="Times New Roman"/>
          <w:i/>
          <w:iCs/>
          <w:sz w:val="24"/>
          <w:szCs w:val="24"/>
        </w:rPr>
        <w:t>In the Interest of Children</w:t>
      </w:r>
      <w:r w:rsidRPr="00E72FF7">
        <w:rPr>
          <w:rFonts w:ascii="Times New Roman" w:eastAsia="Times New Roman" w:hAnsi="Times New Roman" w:cs="Times New Roman"/>
          <w:sz w:val="24"/>
          <w:szCs w:val="24"/>
        </w:rPr>
        <w:t xml:space="preserve"> (W H Freeman 1985).</w:t>
      </w:r>
    </w:p>
    <w:p w:rsidR="00E72FF7" w:rsidRPr="00E72FF7" w:rsidRDefault="00E72FF7" w:rsidP="00E72FF7">
      <w:pPr>
        <w:spacing w:before="100" w:beforeAutospacing="1" w:after="100" w:afterAutospacing="1" w:line="240" w:lineRule="auto"/>
        <w:ind w:left="720" w:hanging="720"/>
        <w:rPr>
          <w:rFonts w:ascii="Times New Roman" w:eastAsia="Times New Roman" w:hAnsi="Times New Roman" w:cs="Times New Roman"/>
          <w:sz w:val="24"/>
          <w:szCs w:val="24"/>
        </w:rPr>
      </w:pPr>
      <w:r w:rsidRPr="00E72FF7">
        <w:rPr>
          <w:rFonts w:ascii="Times New Roman" w:eastAsia="Times New Roman" w:hAnsi="Times New Roman" w:cs="Times New Roman"/>
          <w:sz w:val="24"/>
          <w:szCs w:val="24"/>
        </w:rPr>
        <w:t xml:space="preserve">Moore CW, </w:t>
      </w:r>
      <w:r w:rsidRPr="00E72FF7">
        <w:rPr>
          <w:rFonts w:ascii="Times New Roman" w:eastAsia="Times New Roman" w:hAnsi="Times New Roman" w:cs="Times New Roman"/>
          <w:i/>
          <w:iCs/>
          <w:sz w:val="24"/>
          <w:szCs w:val="24"/>
        </w:rPr>
        <w:t>The Mediation Process: Practical Strategies for Resolving Conflict</w:t>
      </w:r>
      <w:r w:rsidRPr="00E72FF7">
        <w:rPr>
          <w:rFonts w:ascii="Times New Roman" w:eastAsia="Times New Roman" w:hAnsi="Times New Roman" w:cs="Times New Roman"/>
          <w:sz w:val="24"/>
          <w:szCs w:val="24"/>
        </w:rPr>
        <w:t xml:space="preserve"> (4th </w:t>
      </w:r>
      <w:proofErr w:type="spellStart"/>
      <w:r w:rsidRPr="00E72FF7">
        <w:rPr>
          <w:rFonts w:ascii="Times New Roman" w:eastAsia="Times New Roman" w:hAnsi="Times New Roman" w:cs="Times New Roman"/>
          <w:sz w:val="24"/>
          <w:szCs w:val="24"/>
        </w:rPr>
        <w:t>edn</w:t>
      </w:r>
      <w:proofErr w:type="spellEnd"/>
      <w:r w:rsidRPr="00E72FF7">
        <w:rPr>
          <w:rFonts w:ascii="Times New Roman" w:eastAsia="Times New Roman" w:hAnsi="Times New Roman" w:cs="Times New Roman"/>
          <w:sz w:val="24"/>
          <w:szCs w:val="24"/>
        </w:rPr>
        <w:t>, Jossey-Bass 2014).</w:t>
      </w:r>
    </w:p>
    <w:p w:rsidR="00E72FF7" w:rsidRPr="00E72FF7" w:rsidRDefault="00E72FF7" w:rsidP="00E72FF7">
      <w:pPr>
        <w:spacing w:before="100" w:beforeAutospacing="1" w:after="100" w:afterAutospacing="1" w:line="240" w:lineRule="auto"/>
        <w:ind w:left="720" w:hanging="720"/>
        <w:rPr>
          <w:rFonts w:ascii="Times New Roman" w:eastAsia="Times New Roman" w:hAnsi="Times New Roman" w:cs="Times New Roman"/>
          <w:sz w:val="24"/>
          <w:szCs w:val="24"/>
        </w:rPr>
      </w:pPr>
      <w:proofErr w:type="spellStart"/>
      <w:r w:rsidRPr="00E72FF7">
        <w:rPr>
          <w:rFonts w:ascii="Times New Roman" w:eastAsia="Times New Roman" w:hAnsi="Times New Roman" w:cs="Times New Roman"/>
          <w:sz w:val="24"/>
          <w:szCs w:val="24"/>
        </w:rPr>
        <w:t>Nwabueze</w:t>
      </w:r>
      <w:proofErr w:type="spellEnd"/>
      <w:r w:rsidRPr="00E72FF7">
        <w:rPr>
          <w:rFonts w:ascii="Times New Roman" w:eastAsia="Times New Roman" w:hAnsi="Times New Roman" w:cs="Times New Roman"/>
          <w:sz w:val="24"/>
          <w:szCs w:val="24"/>
        </w:rPr>
        <w:t xml:space="preserve"> BO, </w:t>
      </w:r>
      <w:r w:rsidRPr="00E72FF7">
        <w:rPr>
          <w:rFonts w:ascii="Times New Roman" w:eastAsia="Times New Roman" w:hAnsi="Times New Roman" w:cs="Times New Roman"/>
          <w:i/>
          <w:iCs/>
          <w:sz w:val="24"/>
          <w:szCs w:val="24"/>
        </w:rPr>
        <w:t>Constitutionalism in the Emergent States</w:t>
      </w:r>
      <w:r w:rsidRPr="00E72FF7">
        <w:rPr>
          <w:rFonts w:ascii="Times New Roman" w:eastAsia="Times New Roman" w:hAnsi="Times New Roman" w:cs="Times New Roman"/>
          <w:sz w:val="24"/>
          <w:szCs w:val="24"/>
        </w:rPr>
        <w:t xml:space="preserve"> (Hurst 1973).</w:t>
      </w:r>
    </w:p>
    <w:p w:rsidR="00E72FF7" w:rsidRPr="00E72FF7" w:rsidRDefault="00E72FF7" w:rsidP="00E72FF7">
      <w:pPr>
        <w:spacing w:before="100" w:beforeAutospacing="1" w:after="100" w:afterAutospacing="1" w:line="240" w:lineRule="auto"/>
        <w:ind w:left="720" w:hanging="720"/>
        <w:rPr>
          <w:rFonts w:ascii="Times New Roman" w:eastAsia="Times New Roman" w:hAnsi="Times New Roman" w:cs="Times New Roman"/>
          <w:sz w:val="24"/>
          <w:szCs w:val="24"/>
        </w:rPr>
      </w:pPr>
      <w:proofErr w:type="spellStart"/>
      <w:r w:rsidRPr="00E72FF7">
        <w:rPr>
          <w:rFonts w:ascii="Times New Roman" w:eastAsia="Times New Roman" w:hAnsi="Times New Roman" w:cs="Times New Roman"/>
          <w:sz w:val="24"/>
          <w:szCs w:val="24"/>
        </w:rPr>
        <w:t>Nwogugu</w:t>
      </w:r>
      <w:proofErr w:type="spellEnd"/>
      <w:r w:rsidRPr="00E72FF7">
        <w:rPr>
          <w:rFonts w:ascii="Times New Roman" w:eastAsia="Times New Roman" w:hAnsi="Times New Roman" w:cs="Times New Roman"/>
          <w:sz w:val="24"/>
          <w:szCs w:val="24"/>
        </w:rPr>
        <w:t xml:space="preserve"> EI, </w:t>
      </w:r>
      <w:r w:rsidRPr="00E72FF7">
        <w:rPr>
          <w:rFonts w:ascii="Times New Roman" w:eastAsia="Times New Roman" w:hAnsi="Times New Roman" w:cs="Times New Roman"/>
          <w:i/>
          <w:iCs/>
          <w:sz w:val="24"/>
          <w:szCs w:val="24"/>
        </w:rPr>
        <w:t>Family Law in Nigeria</w:t>
      </w:r>
      <w:r w:rsidRPr="00E72FF7">
        <w:rPr>
          <w:rFonts w:ascii="Times New Roman" w:eastAsia="Times New Roman" w:hAnsi="Times New Roman" w:cs="Times New Roman"/>
          <w:sz w:val="24"/>
          <w:szCs w:val="24"/>
        </w:rPr>
        <w:t xml:space="preserve"> (3rd </w:t>
      </w:r>
      <w:proofErr w:type="spellStart"/>
      <w:r w:rsidRPr="00E72FF7">
        <w:rPr>
          <w:rFonts w:ascii="Times New Roman" w:eastAsia="Times New Roman" w:hAnsi="Times New Roman" w:cs="Times New Roman"/>
          <w:sz w:val="24"/>
          <w:szCs w:val="24"/>
        </w:rPr>
        <w:t>edn</w:t>
      </w:r>
      <w:proofErr w:type="spellEnd"/>
      <w:r w:rsidRPr="00E72FF7">
        <w:rPr>
          <w:rFonts w:ascii="Times New Roman" w:eastAsia="Times New Roman" w:hAnsi="Times New Roman" w:cs="Times New Roman"/>
          <w:sz w:val="24"/>
          <w:szCs w:val="24"/>
        </w:rPr>
        <w:t>, HEBN Publishers 2014).</w:t>
      </w:r>
    </w:p>
    <w:p w:rsidR="00E72FF7" w:rsidRPr="00E72FF7" w:rsidRDefault="00E72FF7" w:rsidP="00E72FF7">
      <w:pPr>
        <w:spacing w:before="100" w:beforeAutospacing="1" w:after="100" w:afterAutospacing="1" w:line="240" w:lineRule="auto"/>
        <w:ind w:left="720" w:hanging="720"/>
        <w:rPr>
          <w:rFonts w:ascii="Times New Roman" w:eastAsia="Times New Roman" w:hAnsi="Times New Roman" w:cs="Times New Roman"/>
          <w:sz w:val="24"/>
          <w:szCs w:val="24"/>
        </w:rPr>
      </w:pPr>
      <w:proofErr w:type="spellStart"/>
      <w:r w:rsidRPr="00E72FF7">
        <w:rPr>
          <w:rFonts w:ascii="Times New Roman" w:eastAsia="Times New Roman" w:hAnsi="Times New Roman" w:cs="Times New Roman"/>
          <w:sz w:val="24"/>
          <w:szCs w:val="24"/>
        </w:rPr>
        <w:t>Obilade</w:t>
      </w:r>
      <w:proofErr w:type="spellEnd"/>
      <w:r w:rsidRPr="00E72FF7">
        <w:rPr>
          <w:rFonts w:ascii="Times New Roman" w:eastAsia="Times New Roman" w:hAnsi="Times New Roman" w:cs="Times New Roman"/>
          <w:sz w:val="24"/>
          <w:szCs w:val="24"/>
        </w:rPr>
        <w:t xml:space="preserve"> AO, </w:t>
      </w:r>
      <w:r w:rsidRPr="00E72FF7">
        <w:rPr>
          <w:rFonts w:ascii="Times New Roman" w:eastAsia="Times New Roman" w:hAnsi="Times New Roman" w:cs="Times New Roman"/>
          <w:i/>
          <w:iCs/>
          <w:sz w:val="24"/>
          <w:szCs w:val="24"/>
        </w:rPr>
        <w:t>The Nigerian Legal System</w:t>
      </w:r>
      <w:r w:rsidRPr="00E72FF7">
        <w:rPr>
          <w:rFonts w:ascii="Times New Roman" w:eastAsia="Times New Roman" w:hAnsi="Times New Roman" w:cs="Times New Roman"/>
          <w:sz w:val="24"/>
          <w:szCs w:val="24"/>
        </w:rPr>
        <w:t xml:space="preserve"> (Sweet &amp; Maxwell 1979).</w:t>
      </w:r>
    </w:p>
    <w:p w:rsidR="00E72FF7" w:rsidRPr="00E72FF7" w:rsidRDefault="00E72FF7" w:rsidP="00E72FF7">
      <w:pPr>
        <w:spacing w:before="100" w:beforeAutospacing="1" w:after="100" w:afterAutospacing="1" w:line="240" w:lineRule="auto"/>
        <w:ind w:left="720" w:hanging="720"/>
        <w:rPr>
          <w:rFonts w:ascii="Times New Roman" w:eastAsia="Times New Roman" w:hAnsi="Times New Roman" w:cs="Times New Roman"/>
          <w:sz w:val="24"/>
          <w:szCs w:val="24"/>
        </w:rPr>
      </w:pPr>
      <w:proofErr w:type="spellStart"/>
      <w:r w:rsidRPr="00E72FF7">
        <w:rPr>
          <w:rFonts w:ascii="Times New Roman" w:eastAsia="Times New Roman" w:hAnsi="Times New Roman" w:cs="Times New Roman"/>
          <w:sz w:val="24"/>
          <w:szCs w:val="24"/>
        </w:rPr>
        <w:t>Ollennu</w:t>
      </w:r>
      <w:proofErr w:type="spellEnd"/>
      <w:r w:rsidRPr="00E72FF7">
        <w:rPr>
          <w:rFonts w:ascii="Times New Roman" w:eastAsia="Times New Roman" w:hAnsi="Times New Roman" w:cs="Times New Roman"/>
          <w:sz w:val="24"/>
          <w:szCs w:val="24"/>
        </w:rPr>
        <w:t xml:space="preserve"> NA, </w:t>
      </w:r>
      <w:r w:rsidRPr="00E72FF7">
        <w:rPr>
          <w:rFonts w:ascii="Times New Roman" w:eastAsia="Times New Roman" w:hAnsi="Times New Roman" w:cs="Times New Roman"/>
          <w:i/>
          <w:iCs/>
          <w:sz w:val="24"/>
          <w:szCs w:val="24"/>
        </w:rPr>
        <w:t>Principles of Customary Land Law in Ghana</w:t>
      </w:r>
      <w:r w:rsidRPr="00E72FF7">
        <w:rPr>
          <w:rFonts w:ascii="Times New Roman" w:eastAsia="Times New Roman" w:hAnsi="Times New Roman" w:cs="Times New Roman"/>
          <w:sz w:val="24"/>
          <w:szCs w:val="24"/>
        </w:rPr>
        <w:t xml:space="preserve"> (Sweet &amp; Maxwell 1962).</w:t>
      </w:r>
    </w:p>
    <w:p w:rsidR="00E72FF7" w:rsidRPr="00E72FF7" w:rsidRDefault="00E72FF7" w:rsidP="00E72FF7">
      <w:pPr>
        <w:spacing w:before="100" w:beforeAutospacing="1" w:after="100" w:afterAutospacing="1" w:line="240" w:lineRule="auto"/>
        <w:ind w:left="720" w:hanging="720"/>
        <w:rPr>
          <w:rFonts w:ascii="Times New Roman" w:eastAsia="Times New Roman" w:hAnsi="Times New Roman" w:cs="Times New Roman"/>
          <w:sz w:val="24"/>
          <w:szCs w:val="24"/>
        </w:rPr>
      </w:pPr>
      <w:r w:rsidRPr="00E72FF7">
        <w:rPr>
          <w:rFonts w:ascii="Times New Roman" w:eastAsia="Times New Roman" w:hAnsi="Times New Roman" w:cs="Times New Roman"/>
          <w:sz w:val="24"/>
          <w:szCs w:val="24"/>
        </w:rPr>
        <w:t xml:space="preserve">Onyema E, </w:t>
      </w:r>
      <w:r w:rsidRPr="00E72FF7">
        <w:rPr>
          <w:rFonts w:ascii="Times New Roman" w:eastAsia="Times New Roman" w:hAnsi="Times New Roman" w:cs="Times New Roman"/>
          <w:i/>
          <w:iCs/>
          <w:sz w:val="24"/>
          <w:szCs w:val="24"/>
        </w:rPr>
        <w:t>International Commercial Arbitration and the Arbitrator's Contract</w:t>
      </w:r>
      <w:r w:rsidRPr="00E72FF7">
        <w:rPr>
          <w:rFonts w:ascii="Times New Roman" w:eastAsia="Times New Roman" w:hAnsi="Times New Roman" w:cs="Times New Roman"/>
          <w:sz w:val="24"/>
          <w:szCs w:val="24"/>
        </w:rPr>
        <w:t xml:space="preserve"> (Routledge 2010).</w:t>
      </w:r>
    </w:p>
    <w:p w:rsidR="00E72FF7" w:rsidRPr="00E72FF7" w:rsidRDefault="00E72FF7" w:rsidP="00E72FF7">
      <w:pPr>
        <w:spacing w:before="100" w:beforeAutospacing="1" w:after="100" w:afterAutospacing="1" w:line="240" w:lineRule="auto"/>
        <w:ind w:left="720" w:hanging="720"/>
        <w:rPr>
          <w:rFonts w:ascii="Times New Roman" w:eastAsia="Times New Roman" w:hAnsi="Times New Roman" w:cs="Times New Roman"/>
          <w:sz w:val="24"/>
          <w:szCs w:val="24"/>
        </w:rPr>
      </w:pPr>
      <w:r w:rsidRPr="00E72FF7">
        <w:rPr>
          <w:rFonts w:ascii="Times New Roman" w:eastAsia="Times New Roman" w:hAnsi="Times New Roman" w:cs="Times New Roman"/>
          <w:sz w:val="24"/>
          <w:szCs w:val="24"/>
        </w:rPr>
        <w:t xml:space="preserve">Osinbajo Y and Kalu A (eds), </w:t>
      </w:r>
      <w:r w:rsidRPr="00E72FF7">
        <w:rPr>
          <w:rFonts w:ascii="Times New Roman" w:eastAsia="Times New Roman" w:hAnsi="Times New Roman" w:cs="Times New Roman"/>
          <w:i/>
          <w:iCs/>
          <w:sz w:val="24"/>
          <w:szCs w:val="24"/>
        </w:rPr>
        <w:t>Law Development and Administration in Nigeria</w:t>
      </w:r>
      <w:r w:rsidRPr="00E72FF7">
        <w:rPr>
          <w:rFonts w:ascii="Times New Roman" w:eastAsia="Times New Roman" w:hAnsi="Times New Roman" w:cs="Times New Roman"/>
          <w:sz w:val="24"/>
          <w:szCs w:val="24"/>
        </w:rPr>
        <w:t xml:space="preserve"> (Federal Ministry of Justice 1990).</w:t>
      </w:r>
    </w:p>
    <w:p w:rsidR="00E72FF7" w:rsidRPr="00E72FF7" w:rsidRDefault="00E72FF7" w:rsidP="00E72FF7">
      <w:pPr>
        <w:spacing w:before="100" w:beforeAutospacing="1" w:after="100" w:afterAutospacing="1" w:line="240" w:lineRule="auto"/>
        <w:ind w:left="720" w:hanging="720"/>
        <w:rPr>
          <w:rFonts w:ascii="Times New Roman" w:eastAsia="Times New Roman" w:hAnsi="Times New Roman" w:cs="Times New Roman"/>
          <w:sz w:val="24"/>
          <w:szCs w:val="24"/>
        </w:rPr>
      </w:pPr>
      <w:r w:rsidRPr="00E72FF7">
        <w:rPr>
          <w:rFonts w:ascii="Times New Roman" w:eastAsia="Times New Roman" w:hAnsi="Times New Roman" w:cs="Times New Roman"/>
          <w:sz w:val="24"/>
          <w:szCs w:val="24"/>
        </w:rPr>
        <w:t xml:space="preserve">Parkinson L, </w:t>
      </w:r>
      <w:r w:rsidRPr="00E72FF7">
        <w:rPr>
          <w:rFonts w:ascii="Times New Roman" w:eastAsia="Times New Roman" w:hAnsi="Times New Roman" w:cs="Times New Roman"/>
          <w:i/>
          <w:iCs/>
          <w:sz w:val="24"/>
          <w:szCs w:val="24"/>
        </w:rPr>
        <w:t>Family Mediation</w:t>
      </w:r>
      <w:r w:rsidRPr="00E72FF7">
        <w:rPr>
          <w:rFonts w:ascii="Times New Roman" w:eastAsia="Times New Roman" w:hAnsi="Times New Roman" w:cs="Times New Roman"/>
          <w:sz w:val="24"/>
          <w:szCs w:val="24"/>
        </w:rPr>
        <w:t xml:space="preserve"> (3rd </w:t>
      </w:r>
      <w:proofErr w:type="spellStart"/>
      <w:r w:rsidRPr="00E72FF7">
        <w:rPr>
          <w:rFonts w:ascii="Times New Roman" w:eastAsia="Times New Roman" w:hAnsi="Times New Roman" w:cs="Times New Roman"/>
          <w:sz w:val="24"/>
          <w:szCs w:val="24"/>
        </w:rPr>
        <w:t>edn</w:t>
      </w:r>
      <w:proofErr w:type="spellEnd"/>
      <w:r w:rsidRPr="00E72FF7">
        <w:rPr>
          <w:rFonts w:ascii="Times New Roman" w:eastAsia="Times New Roman" w:hAnsi="Times New Roman" w:cs="Times New Roman"/>
          <w:sz w:val="24"/>
          <w:szCs w:val="24"/>
        </w:rPr>
        <w:t>, Jordan Publishing 2011).</w:t>
      </w:r>
    </w:p>
    <w:p w:rsidR="00E72FF7" w:rsidRPr="00E72FF7" w:rsidRDefault="00E72FF7" w:rsidP="00E72FF7">
      <w:pPr>
        <w:spacing w:before="100" w:beforeAutospacing="1" w:after="100" w:afterAutospacing="1" w:line="240" w:lineRule="auto"/>
        <w:ind w:left="720" w:hanging="720"/>
        <w:rPr>
          <w:rFonts w:ascii="Times New Roman" w:eastAsia="Times New Roman" w:hAnsi="Times New Roman" w:cs="Times New Roman"/>
          <w:sz w:val="24"/>
          <w:szCs w:val="24"/>
        </w:rPr>
      </w:pPr>
      <w:r w:rsidRPr="00E72FF7">
        <w:rPr>
          <w:rFonts w:ascii="Times New Roman" w:eastAsia="Times New Roman" w:hAnsi="Times New Roman" w:cs="Times New Roman"/>
          <w:sz w:val="24"/>
          <w:szCs w:val="24"/>
        </w:rPr>
        <w:t xml:space="preserve">Watson A, </w:t>
      </w:r>
      <w:r w:rsidRPr="00E72FF7">
        <w:rPr>
          <w:rFonts w:ascii="Times New Roman" w:eastAsia="Times New Roman" w:hAnsi="Times New Roman" w:cs="Times New Roman"/>
          <w:i/>
          <w:iCs/>
          <w:sz w:val="24"/>
          <w:szCs w:val="24"/>
        </w:rPr>
        <w:t>The Spirit of Roman Law</w:t>
      </w:r>
      <w:r w:rsidRPr="00E72FF7">
        <w:rPr>
          <w:rFonts w:ascii="Times New Roman" w:eastAsia="Times New Roman" w:hAnsi="Times New Roman" w:cs="Times New Roman"/>
          <w:sz w:val="24"/>
          <w:szCs w:val="24"/>
        </w:rPr>
        <w:t xml:space="preserve"> (University of Georgia Press 1995).</w:t>
      </w:r>
    </w:p>
    <w:p w:rsidR="00E72FF7" w:rsidRPr="00E72FF7" w:rsidRDefault="00E72FF7" w:rsidP="00E72FF7">
      <w:pPr>
        <w:spacing w:before="100" w:beforeAutospacing="1" w:after="100" w:afterAutospacing="1" w:line="240" w:lineRule="auto"/>
        <w:ind w:left="720" w:hanging="720"/>
        <w:rPr>
          <w:rFonts w:ascii="Times New Roman" w:eastAsia="Times New Roman" w:hAnsi="Times New Roman" w:cs="Times New Roman"/>
          <w:sz w:val="24"/>
          <w:szCs w:val="24"/>
        </w:rPr>
      </w:pPr>
      <w:r w:rsidRPr="00E72FF7">
        <w:rPr>
          <w:rFonts w:ascii="Times New Roman" w:eastAsia="Times New Roman" w:hAnsi="Times New Roman" w:cs="Times New Roman"/>
          <w:sz w:val="24"/>
          <w:szCs w:val="24"/>
        </w:rPr>
        <w:t xml:space="preserve">Wexler DB and Winick BJ, </w:t>
      </w:r>
      <w:r w:rsidRPr="00E72FF7">
        <w:rPr>
          <w:rFonts w:ascii="Times New Roman" w:eastAsia="Times New Roman" w:hAnsi="Times New Roman" w:cs="Times New Roman"/>
          <w:i/>
          <w:iCs/>
          <w:sz w:val="24"/>
          <w:szCs w:val="24"/>
        </w:rPr>
        <w:t>Law in a Therapeutic Key</w:t>
      </w:r>
      <w:r w:rsidRPr="00E72FF7">
        <w:rPr>
          <w:rFonts w:ascii="Times New Roman" w:eastAsia="Times New Roman" w:hAnsi="Times New Roman" w:cs="Times New Roman"/>
          <w:sz w:val="24"/>
          <w:szCs w:val="24"/>
        </w:rPr>
        <w:t xml:space="preserve"> (Carolina Academic Press 1996).</w:t>
      </w:r>
    </w:p>
    <w:p w:rsidR="00E72FF7" w:rsidRPr="00E72FF7" w:rsidRDefault="00E72FF7" w:rsidP="00E72FF7">
      <w:pPr>
        <w:spacing w:before="100" w:beforeAutospacing="1" w:after="100" w:afterAutospacing="1" w:line="240" w:lineRule="auto"/>
        <w:ind w:left="720" w:hanging="720"/>
        <w:rPr>
          <w:rFonts w:ascii="Times New Roman" w:eastAsia="Times New Roman" w:hAnsi="Times New Roman" w:cs="Times New Roman"/>
          <w:sz w:val="24"/>
          <w:szCs w:val="24"/>
        </w:rPr>
      </w:pPr>
      <w:r w:rsidRPr="00E72FF7">
        <w:rPr>
          <w:rFonts w:ascii="Times New Roman" w:eastAsia="Times New Roman" w:hAnsi="Times New Roman" w:cs="Times New Roman"/>
          <w:sz w:val="24"/>
          <w:szCs w:val="24"/>
        </w:rPr>
        <w:t xml:space="preserve">Witte J Jr, </w:t>
      </w:r>
      <w:r w:rsidRPr="00E72FF7">
        <w:rPr>
          <w:rFonts w:ascii="Times New Roman" w:eastAsia="Times New Roman" w:hAnsi="Times New Roman" w:cs="Times New Roman"/>
          <w:i/>
          <w:iCs/>
          <w:sz w:val="24"/>
          <w:szCs w:val="24"/>
        </w:rPr>
        <w:t>From Sacrament to Contract: Marriage, Religion and Law in the Western Tradition</w:t>
      </w:r>
      <w:r w:rsidRPr="00E72FF7">
        <w:rPr>
          <w:rFonts w:ascii="Times New Roman" w:eastAsia="Times New Roman" w:hAnsi="Times New Roman" w:cs="Times New Roman"/>
          <w:sz w:val="24"/>
          <w:szCs w:val="24"/>
        </w:rPr>
        <w:t xml:space="preserve"> (Westminster John Knox Press 2012).</w:t>
      </w:r>
    </w:p>
    <w:p w:rsidR="00E72FF7" w:rsidRPr="00E72FF7" w:rsidRDefault="00E72FF7" w:rsidP="00E72FF7">
      <w:pPr>
        <w:spacing w:before="100" w:beforeAutospacing="1" w:after="100" w:afterAutospacing="1" w:line="240" w:lineRule="auto"/>
        <w:ind w:left="720" w:hanging="720"/>
        <w:rPr>
          <w:rFonts w:ascii="Times New Roman" w:eastAsia="Times New Roman" w:hAnsi="Times New Roman" w:cs="Times New Roman"/>
          <w:sz w:val="24"/>
          <w:szCs w:val="24"/>
        </w:rPr>
      </w:pPr>
      <w:r w:rsidRPr="00E72FF7">
        <w:rPr>
          <w:rFonts w:ascii="Times New Roman" w:eastAsia="Times New Roman" w:hAnsi="Times New Roman" w:cs="Times New Roman"/>
          <w:sz w:val="24"/>
          <w:szCs w:val="24"/>
        </w:rPr>
        <w:t xml:space="preserve">Zimmermann R, </w:t>
      </w:r>
      <w:r w:rsidRPr="00E72FF7">
        <w:rPr>
          <w:rFonts w:ascii="Times New Roman" w:eastAsia="Times New Roman" w:hAnsi="Times New Roman" w:cs="Times New Roman"/>
          <w:i/>
          <w:iCs/>
          <w:sz w:val="24"/>
          <w:szCs w:val="24"/>
        </w:rPr>
        <w:t>The Law of Obligations: Roman Foundations of the Civilian Tradition</w:t>
      </w:r>
      <w:r w:rsidRPr="00E72FF7">
        <w:rPr>
          <w:rFonts w:ascii="Times New Roman" w:eastAsia="Times New Roman" w:hAnsi="Times New Roman" w:cs="Times New Roman"/>
          <w:sz w:val="24"/>
          <w:szCs w:val="24"/>
        </w:rPr>
        <w:t xml:space="preserve"> (Oxford University Press 1996).</w:t>
      </w:r>
    </w:p>
    <w:p w:rsidR="00E72FF7" w:rsidRPr="00E72FF7" w:rsidRDefault="00E72FF7" w:rsidP="00E72FF7">
      <w:pPr>
        <w:spacing w:before="100" w:beforeAutospacing="1" w:after="100" w:afterAutospacing="1" w:line="240" w:lineRule="auto"/>
        <w:rPr>
          <w:rFonts w:ascii="Times New Roman" w:eastAsia="Times New Roman" w:hAnsi="Times New Roman" w:cs="Times New Roman"/>
          <w:b/>
          <w:sz w:val="24"/>
          <w:szCs w:val="24"/>
        </w:rPr>
      </w:pPr>
      <w:r w:rsidRPr="00E72FF7">
        <w:rPr>
          <w:rFonts w:ascii="Times New Roman" w:eastAsia="Times New Roman" w:hAnsi="Times New Roman" w:cs="Times New Roman"/>
          <w:b/>
          <w:sz w:val="24"/>
          <w:szCs w:val="24"/>
        </w:rPr>
        <w:t>Journal Articles</w:t>
      </w:r>
    </w:p>
    <w:p w:rsidR="00E72FF7" w:rsidRPr="00E72FF7" w:rsidRDefault="00E72FF7" w:rsidP="00E72FF7">
      <w:pPr>
        <w:spacing w:before="100" w:beforeAutospacing="1" w:after="100" w:afterAutospacing="1" w:line="240" w:lineRule="auto"/>
        <w:ind w:left="720" w:hanging="720"/>
        <w:rPr>
          <w:rFonts w:ascii="Times New Roman" w:eastAsia="Times New Roman" w:hAnsi="Times New Roman" w:cs="Times New Roman"/>
          <w:sz w:val="24"/>
          <w:szCs w:val="24"/>
        </w:rPr>
      </w:pPr>
      <w:proofErr w:type="spellStart"/>
      <w:r w:rsidRPr="00E72FF7">
        <w:rPr>
          <w:rFonts w:ascii="Times New Roman" w:eastAsia="Times New Roman" w:hAnsi="Times New Roman" w:cs="Times New Roman"/>
          <w:sz w:val="24"/>
          <w:szCs w:val="24"/>
        </w:rPr>
        <w:t>Asein</w:t>
      </w:r>
      <w:proofErr w:type="spellEnd"/>
      <w:r w:rsidRPr="00E72FF7">
        <w:rPr>
          <w:rFonts w:ascii="Times New Roman" w:eastAsia="Times New Roman" w:hAnsi="Times New Roman" w:cs="Times New Roman"/>
          <w:sz w:val="24"/>
          <w:szCs w:val="24"/>
        </w:rPr>
        <w:t xml:space="preserve"> JO, 'Matrimonial Causes and the Need for Reform in Nigeria' (1998) 2 </w:t>
      </w:r>
      <w:r w:rsidRPr="00E72FF7">
        <w:rPr>
          <w:rFonts w:ascii="Times New Roman" w:eastAsia="Times New Roman" w:hAnsi="Times New Roman" w:cs="Times New Roman"/>
          <w:i/>
          <w:iCs/>
          <w:sz w:val="24"/>
          <w:szCs w:val="24"/>
        </w:rPr>
        <w:t>Nigerian Current Law Review</w:t>
      </w:r>
      <w:r w:rsidRPr="00E72FF7">
        <w:rPr>
          <w:rFonts w:ascii="Times New Roman" w:eastAsia="Times New Roman" w:hAnsi="Times New Roman" w:cs="Times New Roman"/>
          <w:sz w:val="24"/>
          <w:szCs w:val="24"/>
        </w:rPr>
        <w:t xml:space="preserve"> 45.</w:t>
      </w:r>
    </w:p>
    <w:p w:rsidR="00E72FF7" w:rsidRPr="00E72FF7" w:rsidRDefault="00E72FF7" w:rsidP="00E72FF7">
      <w:pPr>
        <w:spacing w:before="100" w:beforeAutospacing="1" w:after="100" w:afterAutospacing="1" w:line="240" w:lineRule="auto"/>
        <w:ind w:left="720" w:hanging="720"/>
        <w:rPr>
          <w:rFonts w:ascii="Times New Roman" w:eastAsia="Times New Roman" w:hAnsi="Times New Roman" w:cs="Times New Roman"/>
          <w:sz w:val="24"/>
          <w:szCs w:val="24"/>
        </w:rPr>
      </w:pPr>
      <w:proofErr w:type="spellStart"/>
      <w:r w:rsidRPr="00E72FF7">
        <w:rPr>
          <w:rFonts w:ascii="Times New Roman" w:eastAsia="Times New Roman" w:hAnsi="Times New Roman" w:cs="Times New Roman"/>
          <w:sz w:val="24"/>
          <w:szCs w:val="24"/>
        </w:rPr>
        <w:t>Akanle</w:t>
      </w:r>
      <w:proofErr w:type="spellEnd"/>
      <w:r w:rsidRPr="00E72FF7">
        <w:rPr>
          <w:rFonts w:ascii="Times New Roman" w:eastAsia="Times New Roman" w:hAnsi="Times New Roman" w:cs="Times New Roman"/>
          <w:sz w:val="24"/>
          <w:szCs w:val="24"/>
        </w:rPr>
        <w:t xml:space="preserve"> O, 'Negotiation Dynamics and the Avoidance of Litigation in Legal Practice' (1995).</w:t>
      </w:r>
    </w:p>
    <w:p w:rsidR="00E72FF7" w:rsidRPr="00E72FF7" w:rsidRDefault="00E72FF7" w:rsidP="00E72FF7">
      <w:pPr>
        <w:spacing w:before="100" w:beforeAutospacing="1" w:after="100" w:afterAutospacing="1" w:line="240" w:lineRule="auto"/>
        <w:ind w:left="720" w:hanging="720"/>
        <w:rPr>
          <w:rFonts w:ascii="Times New Roman" w:eastAsia="Times New Roman" w:hAnsi="Times New Roman" w:cs="Times New Roman"/>
          <w:sz w:val="24"/>
          <w:szCs w:val="24"/>
        </w:rPr>
      </w:pPr>
      <w:r w:rsidRPr="00E72FF7">
        <w:rPr>
          <w:rFonts w:ascii="Times New Roman" w:eastAsia="Times New Roman" w:hAnsi="Times New Roman" w:cs="Times New Roman"/>
          <w:sz w:val="24"/>
          <w:szCs w:val="24"/>
        </w:rPr>
        <w:t xml:space="preserve">Griffiths J, 'What is Legal Pluralism?' (1986) 24 </w:t>
      </w:r>
      <w:r w:rsidRPr="00E72FF7">
        <w:rPr>
          <w:rFonts w:ascii="Times New Roman" w:eastAsia="Times New Roman" w:hAnsi="Times New Roman" w:cs="Times New Roman"/>
          <w:i/>
          <w:iCs/>
          <w:sz w:val="24"/>
          <w:szCs w:val="24"/>
        </w:rPr>
        <w:t>Journal of Legal Pluralism</w:t>
      </w:r>
      <w:r w:rsidRPr="00E72FF7">
        <w:rPr>
          <w:rFonts w:ascii="Times New Roman" w:eastAsia="Times New Roman" w:hAnsi="Times New Roman" w:cs="Times New Roman"/>
          <w:sz w:val="24"/>
          <w:szCs w:val="24"/>
        </w:rPr>
        <w:t xml:space="preserve"> 1.</w:t>
      </w:r>
    </w:p>
    <w:p w:rsidR="00E72FF7" w:rsidRPr="00E72FF7" w:rsidRDefault="00E72FF7" w:rsidP="00E72FF7">
      <w:pPr>
        <w:spacing w:before="100" w:beforeAutospacing="1" w:after="100" w:afterAutospacing="1" w:line="240" w:lineRule="auto"/>
        <w:ind w:left="720" w:hanging="720"/>
        <w:rPr>
          <w:rFonts w:ascii="Times New Roman" w:eastAsia="Times New Roman" w:hAnsi="Times New Roman" w:cs="Times New Roman"/>
          <w:sz w:val="24"/>
          <w:szCs w:val="24"/>
        </w:rPr>
      </w:pPr>
      <w:proofErr w:type="spellStart"/>
      <w:r w:rsidRPr="00E72FF7">
        <w:rPr>
          <w:rFonts w:ascii="Times New Roman" w:eastAsia="Times New Roman" w:hAnsi="Times New Roman" w:cs="Times New Roman"/>
          <w:sz w:val="24"/>
          <w:szCs w:val="24"/>
        </w:rPr>
        <w:lastRenderedPageBreak/>
        <w:t>Ijaiya</w:t>
      </w:r>
      <w:proofErr w:type="spellEnd"/>
      <w:r w:rsidRPr="00E72FF7">
        <w:rPr>
          <w:rFonts w:ascii="Times New Roman" w:eastAsia="Times New Roman" w:hAnsi="Times New Roman" w:cs="Times New Roman"/>
          <w:sz w:val="24"/>
          <w:szCs w:val="24"/>
        </w:rPr>
        <w:t xml:space="preserve"> HI, 'Alternative to Adjudication in Settlement of Matrimonial Disputes' (2004) 5 </w:t>
      </w:r>
      <w:r w:rsidRPr="00E72FF7">
        <w:rPr>
          <w:rFonts w:ascii="Times New Roman" w:eastAsia="Times New Roman" w:hAnsi="Times New Roman" w:cs="Times New Roman"/>
          <w:i/>
          <w:iCs/>
          <w:sz w:val="24"/>
          <w:szCs w:val="24"/>
        </w:rPr>
        <w:t>UDUS Law Journal</w:t>
      </w:r>
      <w:r w:rsidRPr="00E72FF7">
        <w:rPr>
          <w:rFonts w:ascii="Times New Roman" w:eastAsia="Times New Roman" w:hAnsi="Times New Roman" w:cs="Times New Roman"/>
          <w:sz w:val="24"/>
          <w:szCs w:val="24"/>
        </w:rPr>
        <w:t xml:space="preserve"> 80.</w:t>
      </w:r>
    </w:p>
    <w:p w:rsidR="00E72FF7" w:rsidRPr="00E72FF7" w:rsidRDefault="00E72FF7" w:rsidP="00E72FF7">
      <w:pPr>
        <w:spacing w:before="100" w:beforeAutospacing="1" w:after="100" w:afterAutospacing="1" w:line="240" w:lineRule="auto"/>
        <w:ind w:left="720" w:hanging="720"/>
        <w:rPr>
          <w:rFonts w:ascii="Times New Roman" w:eastAsia="Times New Roman" w:hAnsi="Times New Roman" w:cs="Times New Roman"/>
          <w:sz w:val="24"/>
          <w:szCs w:val="24"/>
        </w:rPr>
      </w:pPr>
      <w:r w:rsidRPr="00E72FF7">
        <w:rPr>
          <w:rFonts w:ascii="Times New Roman" w:eastAsia="Times New Roman" w:hAnsi="Times New Roman" w:cs="Times New Roman"/>
          <w:sz w:val="24"/>
          <w:szCs w:val="24"/>
        </w:rPr>
        <w:t xml:space="preserve">James A, 'Marital Status and the Risk of Suicide' (2012) 19 </w:t>
      </w:r>
      <w:r w:rsidRPr="00E72FF7">
        <w:rPr>
          <w:rFonts w:ascii="Times New Roman" w:eastAsia="Times New Roman" w:hAnsi="Times New Roman" w:cs="Times New Roman"/>
          <w:i/>
          <w:iCs/>
          <w:sz w:val="24"/>
          <w:szCs w:val="24"/>
        </w:rPr>
        <w:t>American Journal of Public Health</w:t>
      </w:r>
      <w:r w:rsidRPr="00E72FF7">
        <w:rPr>
          <w:rFonts w:ascii="Times New Roman" w:eastAsia="Times New Roman" w:hAnsi="Times New Roman" w:cs="Times New Roman"/>
          <w:sz w:val="24"/>
          <w:szCs w:val="24"/>
        </w:rPr>
        <w:t xml:space="preserve"> 80.</w:t>
      </w:r>
    </w:p>
    <w:p w:rsidR="00E72FF7" w:rsidRPr="00E72FF7" w:rsidRDefault="00E72FF7" w:rsidP="00E72FF7">
      <w:pPr>
        <w:spacing w:before="100" w:beforeAutospacing="1" w:after="100" w:afterAutospacing="1" w:line="240" w:lineRule="auto"/>
        <w:ind w:left="720" w:hanging="720"/>
        <w:rPr>
          <w:rFonts w:ascii="Times New Roman" w:eastAsia="Times New Roman" w:hAnsi="Times New Roman" w:cs="Times New Roman"/>
          <w:sz w:val="24"/>
          <w:szCs w:val="24"/>
        </w:rPr>
      </w:pPr>
      <w:r w:rsidRPr="00E72FF7">
        <w:rPr>
          <w:rFonts w:ascii="Times New Roman" w:eastAsia="Times New Roman" w:hAnsi="Times New Roman" w:cs="Times New Roman"/>
          <w:sz w:val="24"/>
          <w:szCs w:val="24"/>
        </w:rPr>
        <w:t xml:space="preserve">Mama A, 'Women's Studies and Studies of Women in Africa During the 1990s' (1997) 29(1) </w:t>
      </w:r>
      <w:r w:rsidRPr="00E72FF7">
        <w:rPr>
          <w:rFonts w:ascii="Times New Roman" w:eastAsia="Times New Roman" w:hAnsi="Times New Roman" w:cs="Times New Roman"/>
          <w:i/>
          <w:iCs/>
          <w:sz w:val="24"/>
          <w:szCs w:val="24"/>
        </w:rPr>
        <w:t>CODESRIA Bulletin</w:t>
      </w:r>
      <w:r w:rsidRPr="00E72FF7">
        <w:rPr>
          <w:rFonts w:ascii="Times New Roman" w:eastAsia="Times New Roman" w:hAnsi="Times New Roman" w:cs="Times New Roman"/>
          <w:sz w:val="24"/>
          <w:szCs w:val="24"/>
        </w:rPr>
        <w:t>.</w:t>
      </w:r>
    </w:p>
    <w:p w:rsidR="00E72FF7" w:rsidRPr="00E72FF7" w:rsidRDefault="00E72FF7" w:rsidP="00E72FF7">
      <w:pPr>
        <w:spacing w:before="100" w:beforeAutospacing="1" w:after="100" w:afterAutospacing="1" w:line="240" w:lineRule="auto"/>
        <w:ind w:left="720" w:hanging="720"/>
        <w:rPr>
          <w:rFonts w:ascii="Times New Roman" w:eastAsia="Times New Roman" w:hAnsi="Times New Roman" w:cs="Times New Roman"/>
          <w:sz w:val="24"/>
          <w:szCs w:val="24"/>
        </w:rPr>
      </w:pPr>
      <w:r w:rsidRPr="00E72FF7">
        <w:rPr>
          <w:rFonts w:ascii="Times New Roman" w:eastAsia="Times New Roman" w:hAnsi="Times New Roman" w:cs="Times New Roman"/>
          <w:sz w:val="24"/>
          <w:szCs w:val="24"/>
        </w:rPr>
        <w:t xml:space="preserve">Mama A, 'Gender Studies for Africa's Transformation' (2011) </w:t>
      </w:r>
      <w:r w:rsidRPr="00E72FF7">
        <w:rPr>
          <w:rFonts w:ascii="Times New Roman" w:eastAsia="Times New Roman" w:hAnsi="Times New Roman" w:cs="Times New Roman"/>
          <w:i/>
          <w:iCs/>
          <w:sz w:val="24"/>
          <w:szCs w:val="24"/>
        </w:rPr>
        <w:t>African Development</w:t>
      </w:r>
      <w:r w:rsidRPr="00E72FF7">
        <w:rPr>
          <w:rFonts w:ascii="Times New Roman" w:eastAsia="Times New Roman" w:hAnsi="Times New Roman" w:cs="Times New Roman"/>
          <w:sz w:val="24"/>
          <w:szCs w:val="24"/>
        </w:rPr>
        <w:t>.</w:t>
      </w:r>
    </w:p>
    <w:p w:rsidR="00E72FF7" w:rsidRPr="00E72FF7" w:rsidRDefault="00E72FF7" w:rsidP="00E72FF7">
      <w:pPr>
        <w:spacing w:before="100" w:beforeAutospacing="1" w:after="100" w:afterAutospacing="1" w:line="240" w:lineRule="auto"/>
        <w:ind w:left="720" w:hanging="720"/>
        <w:rPr>
          <w:rFonts w:ascii="Times New Roman" w:eastAsia="Times New Roman" w:hAnsi="Times New Roman" w:cs="Times New Roman"/>
          <w:sz w:val="24"/>
          <w:szCs w:val="24"/>
        </w:rPr>
      </w:pPr>
      <w:r w:rsidRPr="00E72FF7">
        <w:rPr>
          <w:rFonts w:ascii="Times New Roman" w:eastAsia="Times New Roman" w:hAnsi="Times New Roman" w:cs="Times New Roman"/>
          <w:sz w:val="24"/>
          <w:szCs w:val="24"/>
        </w:rPr>
        <w:t xml:space="preserve">Mama A, 'Challenging Subjects: Gender and Power in African Contexts' (2001) 6(2) </w:t>
      </w:r>
      <w:r w:rsidRPr="00E72FF7">
        <w:rPr>
          <w:rFonts w:ascii="Times New Roman" w:eastAsia="Times New Roman" w:hAnsi="Times New Roman" w:cs="Times New Roman"/>
          <w:i/>
          <w:iCs/>
          <w:sz w:val="24"/>
          <w:szCs w:val="24"/>
        </w:rPr>
        <w:t>African Sociological Review</w:t>
      </w:r>
      <w:r w:rsidRPr="00E72FF7">
        <w:rPr>
          <w:rFonts w:ascii="Times New Roman" w:eastAsia="Times New Roman" w:hAnsi="Times New Roman" w:cs="Times New Roman"/>
          <w:sz w:val="24"/>
          <w:szCs w:val="24"/>
        </w:rPr>
        <w:t xml:space="preserve"> 63.</w:t>
      </w:r>
    </w:p>
    <w:p w:rsidR="00E72FF7" w:rsidRPr="00E72FF7" w:rsidRDefault="00E72FF7" w:rsidP="00E72FF7">
      <w:pPr>
        <w:spacing w:before="100" w:beforeAutospacing="1" w:after="100" w:afterAutospacing="1" w:line="240" w:lineRule="auto"/>
        <w:ind w:left="720" w:hanging="720"/>
        <w:rPr>
          <w:rFonts w:ascii="Times New Roman" w:eastAsia="Times New Roman" w:hAnsi="Times New Roman" w:cs="Times New Roman"/>
          <w:sz w:val="24"/>
          <w:szCs w:val="24"/>
        </w:rPr>
      </w:pPr>
      <w:r w:rsidRPr="00E72FF7">
        <w:rPr>
          <w:rFonts w:ascii="Times New Roman" w:eastAsia="Times New Roman" w:hAnsi="Times New Roman" w:cs="Times New Roman"/>
          <w:sz w:val="24"/>
          <w:szCs w:val="24"/>
        </w:rPr>
        <w:t>Murphy J, '</w:t>
      </w:r>
      <w:proofErr w:type="spellStart"/>
      <w:r w:rsidRPr="00E72FF7">
        <w:rPr>
          <w:rFonts w:ascii="Times New Roman" w:eastAsia="Times New Roman" w:hAnsi="Times New Roman" w:cs="Times New Roman"/>
          <w:sz w:val="24"/>
          <w:szCs w:val="24"/>
        </w:rPr>
        <w:t>Revitalising</w:t>
      </w:r>
      <w:proofErr w:type="spellEnd"/>
      <w:r w:rsidRPr="00E72FF7">
        <w:rPr>
          <w:rFonts w:ascii="Times New Roman" w:eastAsia="Times New Roman" w:hAnsi="Times New Roman" w:cs="Times New Roman"/>
          <w:sz w:val="24"/>
          <w:szCs w:val="24"/>
        </w:rPr>
        <w:t xml:space="preserve"> the Adversary System in Family Law' (2010) 78 </w:t>
      </w:r>
      <w:r w:rsidRPr="00E72FF7">
        <w:rPr>
          <w:rFonts w:ascii="Times New Roman" w:eastAsia="Times New Roman" w:hAnsi="Times New Roman" w:cs="Times New Roman"/>
          <w:i/>
          <w:iCs/>
          <w:sz w:val="24"/>
          <w:szCs w:val="24"/>
        </w:rPr>
        <w:t>University of Cincinnati Law Review</w:t>
      </w:r>
      <w:r w:rsidRPr="00E72FF7">
        <w:rPr>
          <w:rFonts w:ascii="Times New Roman" w:eastAsia="Times New Roman" w:hAnsi="Times New Roman" w:cs="Times New Roman"/>
          <w:sz w:val="24"/>
          <w:szCs w:val="24"/>
        </w:rPr>
        <w:t xml:space="preserve"> 891.</w:t>
      </w:r>
    </w:p>
    <w:p w:rsidR="00E72FF7" w:rsidRPr="00E72FF7" w:rsidRDefault="00E72FF7" w:rsidP="00E72FF7">
      <w:pPr>
        <w:spacing w:before="100" w:beforeAutospacing="1" w:after="100" w:afterAutospacing="1" w:line="240" w:lineRule="auto"/>
        <w:ind w:left="720" w:hanging="720"/>
        <w:rPr>
          <w:rFonts w:ascii="Times New Roman" w:eastAsia="Times New Roman" w:hAnsi="Times New Roman" w:cs="Times New Roman"/>
          <w:sz w:val="24"/>
          <w:szCs w:val="24"/>
        </w:rPr>
      </w:pPr>
      <w:r w:rsidRPr="00E72FF7">
        <w:rPr>
          <w:rFonts w:ascii="Times New Roman" w:eastAsia="Times New Roman" w:hAnsi="Times New Roman" w:cs="Times New Roman"/>
          <w:sz w:val="24"/>
          <w:szCs w:val="24"/>
        </w:rPr>
        <w:t xml:space="preserve">Oba AA, 'The Child Rights Act and the Family Justice System in Nigeria' (2004) 8 </w:t>
      </w:r>
      <w:r w:rsidRPr="00E72FF7">
        <w:rPr>
          <w:rFonts w:ascii="Times New Roman" w:eastAsia="Times New Roman" w:hAnsi="Times New Roman" w:cs="Times New Roman"/>
          <w:i/>
          <w:iCs/>
          <w:sz w:val="24"/>
          <w:szCs w:val="24"/>
        </w:rPr>
        <w:t>Nigerian Journal of Public Law</w:t>
      </w:r>
      <w:r w:rsidRPr="00E72FF7">
        <w:rPr>
          <w:rFonts w:ascii="Times New Roman" w:eastAsia="Times New Roman" w:hAnsi="Times New Roman" w:cs="Times New Roman"/>
          <w:sz w:val="24"/>
          <w:szCs w:val="24"/>
        </w:rPr>
        <w:t xml:space="preserve"> 45.</w:t>
      </w:r>
    </w:p>
    <w:p w:rsidR="00E72FF7" w:rsidRPr="00E72FF7" w:rsidRDefault="00E72FF7" w:rsidP="00E72FF7">
      <w:pPr>
        <w:spacing w:before="100" w:beforeAutospacing="1" w:after="100" w:afterAutospacing="1" w:line="240" w:lineRule="auto"/>
        <w:ind w:left="720" w:hanging="720"/>
        <w:rPr>
          <w:rFonts w:ascii="Times New Roman" w:eastAsia="Times New Roman" w:hAnsi="Times New Roman" w:cs="Times New Roman"/>
          <w:sz w:val="24"/>
          <w:szCs w:val="24"/>
        </w:rPr>
      </w:pPr>
      <w:r w:rsidRPr="00E72FF7">
        <w:rPr>
          <w:rFonts w:ascii="Times New Roman" w:eastAsia="Times New Roman" w:hAnsi="Times New Roman" w:cs="Times New Roman"/>
          <w:sz w:val="24"/>
          <w:szCs w:val="24"/>
        </w:rPr>
        <w:t xml:space="preserve">Olanrewaju AO, 'The Role of ADR in the Resolution of Family Disputes in Nigeria' (2018) 4 </w:t>
      </w:r>
      <w:r w:rsidRPr="00E72FF7">
        <w:rPr>
          <w:rFonts w:ascii="Times New Roman" w:eastAsia="Times New Roman" w:hAnsi="Times New Roman" w:cs="Times New Roman"/>
          <w:i/>
          <w:iCs/>
          <w:sz w:val="24"/>
          <w:szCs w:val="24"/>
        </w:rPr>
        <w:t>University of Ibadan Law Journal</w:t>
      </w:r>
      <w:r w:rsidRPr="00E72FF7">
        <w:rPr>
          <w:rFonts w:ascii="Times New Roman" w:eastAsia="Times New Roman" w:hAnsi="Times New Roman" w:cs="Times New Roman"/>
          <w:sz w:val="24"/>
          <w:szCs w:val="24"/>
        </w:rPr>
        <w:t xml:space="preserve"> 98.</w:t>
      </w:r>
    </w:p>
    <w:p w:rsidR="00E72FF7" w:rsidRPr="00E72FF7" w:rsidRDefault="00E72FF7" w:rsidP="00E72FF7">
      <w:pPr>
        <w:spacing w:before="100" w:beforeAutospacing="1" w:after="100" w:afterAutospacing="1" w:line="240" w:lineRule="auto"/>
        <w:ind w:left="720" w:hanging="720"/>
        <w:rPr>
          <w:rFonts w:ascii="Times New Roman" w:eastAsia="Times New Roman" w:hAnsi="Times New Roman" w:cs="Times New Roman"/>
          <w:sz w:val="24"/>
          <w:szCs w:val="24"/>
        </w:rPr>
      </w:pPr>
      <w:proofErr w:type="spellStart"/>
      <w:r w:rsidRPr="00E72FF7">
        <w:rPr>
          <w:rFonts w:ascii="Times New Roman" w:eastAsia="Times New Roman" w:hAnsi="Times New Roman" w:cs="Times New Roman"/>
          <w:sz w:val="24"/>
          <w:szCs w:val="24"/>
        </w:rPr>
        <w:t>Onakoya</w:t>
      </w:r>
      <w:proofErr w:type="spellEnd"/>
      <w:r w:rsidRPr="00E72FF7">
        <w:rPr>
          <w:rFonts w:ascii="Times New Roman" w:eastAsia="Times New Roman" w:hAnsi="Times New Roman" w:cs="Times New Roman"/>
          <w:sz w:val="24"/>
          <w:szCs w:val="24"/>
        </w:rPr>
        <w:t xml:space="preserve"> O, 'Family Head Versus Family Members: Legal Issues in Management of Family Land under Yoruba Customary Law' (2015) 39 </w:t>
      </w:r>
      <w:r w:rsidRPr="00E72FF7">
        <w:rPr>
          <w:rFonts w:ascii="Times New Roman" w:eastAsia="Times New Roman" w:hAnsi="Times New Roman" w:cs="Times New Roman"/>
          <w:i/>
          <w:iCs/>
          <w:sz w:val="24"/>
          <w:szCs w:val="24"/>
        </w:rPr>
        <w:t xml:space="preserve">Journal of Law, Policy and </w:t>
      </w:r>
      <w:proofErr w:type="spellStart"/>
      <w:r w:rsidRPr="00E72FF7">
        <w:rPr>
          <w:rFonts w:ascii="Times New Roman" w:eastAsia="Times New Roman" w:hAnsi="Times New Roman" w:cs="Times New Roman"/>
          <w:i/>
          <w:iCs/>
          <w:sz w:val="24"/>
          <w:szCs w:val="24"/>
        </w:rPr>
        <w:t>Globalisation</w:t>
      </w:r>
      <w:proofErr w:type="spellEnd"/>
      <w:r w:rsidRPr="00E72FF7">
        <w:rPr>
          <w:rFonts w:ascii="Times New Roman" w:eastAsia="Times New Roman" w:hAnsi="Times New Roman" w:cs="Times New Roman"/>
          <w:sz w:val="24"/>
          <w:szCs w:val="24"/>
        </w:rPr>
        <w:t xml:space="preserve"> 219.</w:t>
      </w:r>
    </w:p>
    <w:p w:rsidR="00E72FF7" w:rsidRPr="00E72FF7" w:rsidRDefault="00E72FF7" w:rsidP="00E72FF7">
      <w:pPr>
        <w:spacing w:before="100" w:beforeAutospacing="1" w:after="100" w:afterAutospacing="1" w:line="240" w:lineRule="auto"/>
        <w:ind w:left="720" w:hanging="720"/>
        <w:rPr>
          <w:rFonts w:ascii="Times New Roman" w:eastAsia="Times New Roman" w:hAnsi="Times New Roman" w:cs="Times New Roman"/>
          <w:sz w:val="24"/>
          <w:szCs w:val="24"/>
        </w:rPr>
      </w:pPr>
      <w:r w:rsidRPr="00E72FF7">
        <w:rPr>
          <w:rFonts w:ascii="Times New Roman" w:eastAsia="Times New Roman" w:hAnsi="Times New Roman" w:cs="Times New Roman"/>
          <w:sz w:val="24"/>
          <w:szCs w:val="24"/>
        </w:rPr>
        <w:t xml:space="preserve">Onyema E and Adekoya F, 'ADR in Nigeria: Practice and Challenges' (2014) 30 </w:t>
      </w:r>
      <w:r w:rsidRPr="00E72FF7">
        <w:rPr>
          <w:rFonts w:ascii="Times New Roman" w:eastAsia="Times New Roman" w:hAnsi="Times New Roman" w:cs="Times New Roman"/>
          <w:i/>
          <w:iCs/>
          <w:sz w:val="24"/>
          <w:szCs w:val="24"/>
        </w:rPr>
        <w:t>Arbitration International</w:t>
      </w:r>
      <w:r w:rsidRPr="00E72FF7">
        <w:rPr>
          <w:rFonts w:ascii="Times New Roman" w:eastAsia="Times New Roman" w:hAnsi="Times New Roman" w:cs="Times New Roman"/>
          <w:sz w:val="24"/>
          <w:szCs w:val="24"/>
        </w:rPr>
        <w:t xml:space="preserve"> 343.</w:t>
      </w:r>
    </w:p>
    <w:p w:rsidR="00E72FF7" w:rsidRPr="00E72FF7" w:rsidRDefault="00E72FF7" w:rsidP="00E72FF7">
      <w:pPr>
        <w:spacing w:before="100" w:beforeAutospacing="1" w:after="100" w:afterAutospacing="1" w:line="240" w:lineRule="auto"/>
        <w:ind w:left="720" w:hanging="720"/>
        <w:rPr>
          <w:rFonts w:ascii="Times New Roman" w:eastAsia="Times New Roman" w:hAnsi="Times New Roman" w:cs="Times New Roman"/>
          <w:sz w:val="24"/>
          <w:szCs w:val="24"/>
        </w:rPr>
      </w:pPr>
      <w:r w:rsidRPr="00E72FF7">
        <w:rPr>
          <w:rFonts w:ascii="Times New Roman" w:eastAsia="Times New Roman" w:hAnsi="Times New Roman" w:cs="Times New Roman"/>
          <w:sz w:val="24"/>
          <w:szCs w:val="24"/>
        </w:rPr>
        <w:t xml:space="preserve">Sander EA, 'Varieties of Dispute Processing' (1976) 70 </w:t>
      </w:r>
      <w:r w:rsidRPr="00E72FF7">
        <w:rPr>
          <w:rFonts w:ascii="Times New Roman" w:eastAsia="Times New Roman" w:hAnsi="Times New Roman" w:cs="Times New Roman"/>
          <w:i/>
          <w:iCs/>
          <w:sz w:val="24"/>
          <w:szCs w:val="24"/>
        </w:rPr>
        <w:t>Federal Rules Decisions</w:t>
      </w:r>
      <w:r w:rsidRPr="00E72FF7">
        <w:rPr>
          <w:rFonts w:ascii="Times New Roman" w:eastAsia="Times New Roman" w:hAnsi="Times New Roman" w:cs="Times New Roman"/>
          <w:sz w:val="24"/>
          <w:szCs w:val="24"/>
        </w:rPr>
        <w:t xml:space="preserve"> 111.</w:t>
      </w:r>
    </w:p>
    <w:p w:rsidR="00E72FF7" w:rsidRPr="00E72FF7" w:rsidRDefault="00E72FF7" w:rsidP="00E72FF7">
      <w:pPr>
        <w:spacing w:before="100" w:beforeAutospacing="1" w:after="100" w:afterAutospacing="1" w:line="240" w:lineRule="auto"/>
        <w:ind w:left="720" w:hanging="720"/>
        <w:rPr>
          <w:rFonts w:ascii="Times New Roman" w:eastAsia="Times New Roman" w:hAnsi="Times New Roman" w:cs="Times New Roman"/>
          <w:sz w:val="24"/>
          <w:szCs w:val="24"/>
        </w:rPr>
      </w:pPr>
      <w:r w:rsidRPr="00E72FF7">
        <w:rPr>
          <w:rFonts w:ascii="Times New Roman" w:eastAsia="Times New Roman" w:hAnsi="Times New Roman" w:cs="Times New Roman"/>
          <w:sz w:val="24"/>
          <w:szCs w:val="24"/>
        </w:rPr>
        <w:t xml:space="preserve">Sander EA and </w:t>
      </w:r>
      <w:proofErr w:type="spellStart"/>
      <w:r w:rsidRPr="00E72FF7">
        <w:rPr>
          <w:rFonts w:ascii="Times New Roman" w:eastAsia="Times New Roman" w:hAnsi="Times New Roman" w:cs="Times New Roman"/>
          <w:sz w:val="24"/>
          <w:szCs w:val="24"/>
        </w:rPr>
        <w:t>Rozdeiczer</w:t>
      </w:r>
      <w:proofErr w:type="spellEnd"/>
      <w:r w:rsidRPr="00E72FF7">
        <w:rPr>
          <w:rFonts w:ascii="Times New Roman" w:eastAsia="Times New Roman" w:hAnsi="Times New Roman" w:cs="Times New Roman"/>
          <w:sz w:val="24"/>
          <w:szCs w:val="24"/>
        </w:rPr>
        <w:t xml:space="preserve"> L, 'Matching Cases and Dispute Resolution Procedures: Detailed Analysis Leading to a Mediation-Centered Approach' (2006) 11 </w:t>
      </w:r>
      <w:r w:rsidRPr="00E72FF7">
        <w:rPr>
          <w:rFonts w:ascii="Times New Roman" w:eastAsia="Times New Roman" w:hAnsi="Times New Roman" w:cs="Times New Roman"/>
          <w:i/>
          <w:iCs/>
          <w:sz w:val="24"/>
          <w:szCs w:val="24"/>
        </w:rPr>
        <w:t>Harvard Negotiation Law Review</w:t>
      </w:r>
      <w:r w:rsidRPr="00E72FF7">
        <w:rPr>
          <w:rFonts w:ascii="Times New Roman" w:eastAsia="Times New Roman" w:hAnsi="Times New Roman" w:cs="Times New Roman"/>
          <w:sz w:val="24"/>
          <w:szCs w:val="24"/>
        </w:rPr>
        <w:t xml:space="preserve"> 1.</w:t>
      </w:r>
    </w:p>
    <w:p w:rsidR="00E72FF7" w:rsidRPr="00E72FF7" w:rsidRDefault="00E72FF7" w:rsidP="00E72FF7">
      <w:pPr>
        <w:spacing w:before="100" w:beforeAutospacing="1" w:after="100" w:afterAutospacing="1" w:line="240" w:lineRule="auto"/>
        <w:ind w:left="720" w:hanging="720"/>
        <w:rPr>
          <w:rFonts w:ascii="Times New Roman" w:eastAsia="Times New Roman" w:hAnsi="Times New Roman" w:cs="Times New Roman"/>
          <w:sz w:val="24"/>
          <w:szCs w:val="24"/>
        </w:rPr>
      </w:pPr>
      <w:proofErr w:type="spellStart"/>
      <w:r w:rsidRPr="00E72FF7">
        <w:rPr>
          <w:rFonts w:ascii="Times New Roman" w:eastAsia="Times New Roman" w:hAnsi="Times New Roman" w:cs="Times New Roman"/>
          <w:sz w:val="24"/>
          <w:szCs w:val="24"/>
        </w:rPr>
        <w:t>Uzodike</w:t>
      </w:r>
      <w:proofErr w:type="spellEnd"/>
      <w:r w:rsidRPr="00E72FF7">
        <w:rPr>
          <w:rFonts w:ascii="Times New Roman" w:eastAsia="Times New Roman" w:hAnsi="Times New Roman" w:cs="Times New Roman"/>
          <w:sz w:val="24"/>
          <w:szCs w:val="24"/>
        </w:rPr>
        <w:t xml:space="preserve"> EE, 'African Methods of the Settlement of Disputes' (1992) 5 </w:t>
      </w:r>
      <w:r w:rsidRPr="00E72FF7">
        <w:rPr>
          <w:rFonts w:ascii="Times New Roman" w:eastAsia="Times New Roman" w:hAnsi="Times New Roman" w:cs="Times New Roman"/>
          <w:i/>
          <w:iCs/>
          <w:sz w:val="24"/>
          <w:szCs w:val="24"/>
        </w:rPr>
        <w:t>African Journal of International and Comparative Law</w:t>
      </w:r>
      <w:r w:rsidRPr="00E72FF7">
        <w:rPr>
          <w:rFonts w:ascii="Times New Roman" w:eastAsia="Times New Roman" w:hAnsi="Times New Roman" w:cs="Times New Roman"/>
          <w:sz w:val="24"/>
          <w:szCs w:val="24"/>
        </w:rPr>
        <w:t xml:space="preserve"> 83.</w:t>
      </w:r>
    </w:p>
    <w:p w:rsidR="00E72FF7" w:rsidRPr="00E72FF7" w:rsidRDefault="00E72FF7" w:rsidP="00E72FF7">
      <w:pPr>
        <w:spacing w:before="100" w:beforeAutospacing="1" w:after="100" w:afterAutospacing="1" w:line="240" w:lineRule="auto"/>
        <w:ind w:left="720" w:hanging="720"/>
        <w:rPr>
          <w:rFonts w:ascii="Times New Roman" w:eastAsia="Times New Roman" w:hAnsi="Times New Roman" w:cs="Times New Roman"/>
          <w:sz w:val="24"/>
          <w:szCs w:val="24"/>
        </w:rPr>
      </w:pPr>
      <w:r w:rsidRPr="00E72FF7">
        <w:rPr>
          <w:rFonts w:ascii="Times New Roman" w:eastAsia="Times New Roman" w:hAnsi="Times New Roman" w:cs="Times New Roman"/>
          <w:sz w:val="24"/>
          <w:szCs w:val="24"/>
        </w:rPr>
        <w:t xml:space="preserve">Winick BJ, 'The Jurisprudence of Therapeutic Jurisprudence' (1997) 3 </w:t>
      </w:r>
      <w:r w:rsidRPr="00E72FF7">
        <w:rPr>
          <w:rFonts w:ascii="Times New Roman" w:eastAsia="Times New Roman" w:hAnsi="Times New Roman" w:cs="Times New Roman"/>
          <w:i/>
          <w:iCs/>
          <w:sz w:val="24"/>
          <w:szCs w:val="24"/>
        </w:rPr>
        <w:t>Psychology, Public Policy and Law</w:t>
      </w:r>
      <w:r w:rsidRPr="00E72FF7">
        <w:rPr>
          <w:rFonts w:ascii="Times New Roman" w:eastAsia="Times New Roman" w:hAnsi="Times New Roman" w:cs="Times New Roman"/>
          <w:sz w:val="24"/>
          <w:szCs w:val="24"/>
        </w:rPr>
        <w:t xml:space="preserve"> 184.</w:t>
      </w:r>
    </w:p>
    <w:p w:rsidR="00E72FF7" w:rsidRDefault="00E72FF7" w:rsidP="00E72FF7">
      <w:pPr>
        <w:spacing w:line="480" w:lineRule="auto"/>
        <w:jc w:val="both"/>
        <w:rPr>
          <w:rFonts w:ascii="Times New Roman" w:hAnsi="Times New Roman" w:cs="Times New Roman"/>
          <w:sz w:val="24"/>
          <w:szCs w:val="24"/>
        </w:rPr>
      </w:pPr>
    </w:p>
    <w:p w:rsidR="00E72FF7" w:rsidRDefault="00E72FF7" w:rsidP="00E72FF7">
      <w:pPr>
        <w:spacing w:line="480" w:lineRule="auto"/>
        <w:jc w:val="both"/>
        <w:rPr>
          <w:rFonts w:ascii="Times New Roman" w:hAnsi="Times New Roman" w:cs="Times New Roman"/>
          <w:sz w:val="24"/>
          <w:szCs w:val="24"/>
        </w:rPr>
      </w:pPr>
    </w:p>
    <w:p w:rsidR="00E72FF7" w:rsidRPr="00E72FF7" w:rsidRDefault="00E72FF7" w:rsidP="00E72FF7">
      <w:pPr>
        <w:spacing w:line="480" w:lineRule="auto"/>
        <w:jc w:val="both"/>
        <w:rPr>
          <w:rFonts w:ascii="Times New Roman" w:hAnsi="Times New Roman" w:cs="Times New Roman"/>
          <w:b/>
          <w:sz w:val="24"/>
          <w:szCs w:val="24"/>
        </w:rPr>
      </w:pPr>
      <w:r w:rsidRPr="00E72FF7">
        <w:rPr>
          <w:rFonts w:ascii="Times New Roman" w:hAnsi="Times New Roman" w:cs="Times New Roman"/>
          <w:b/>
          <w:sz w:val="24"/>
          <w:szCs w:val="24"/>
        </w:rPr>
        <w:lastRenderedPageBreak/>
        <w:t>Online Sources</w:t>
      </w:r>
    </w:p>
    <w:p w:rsidR="00E72FF7" w:rsidRPr="00E72FF7" w:rsidRDefault="00E72FF7" w:rsidP="00E72FF7">
      <w:pPr>
        <w:spacing w:line="240" w:lineRule="auto"/>
        <w:ind w:left="720" w:hanging="720"/>
        <w:jc w:val="both"/>
        <w:rPr>
          <w:rFonts w:ascii="Times New Roman" w:hAnsi="Times New Roman" w:cs="Times New Roman"/>
          <w:sz w:val="24"/>
          <w:szCs w:val="24"/>
        </w:rPr>
      </w:pPr>
      <w:proofErr w:type="spellStart"/>
      <w:r w:rsidRPr="00E72FF7">
        <w:rPr>
          <w:rFonts w:ascii="Times New Roman" w:hAnsi="Times New Roman" w:cs="Times New Roman"/>
          <w:sz w:val="24"/>
          <w:szCs w:val="24"/>
        </w:rPr>
        <w:t>Azinge</w:t>
      </w:r>
      <w:proofErr w:type="spellEnd"/>
      <w:r w:rsidRPr="00E72FF7">
        <w:rPr>
          <w:rFonts w:ascii="Times New Roman" w:hAnsi="Times New Roman" w:cs="Times New Roman"/>
          <w:sz w:val="24"/>
          <w:szCs w:val="24"/>
        </w:rPr>
        <w:t xml:space="preserve"> E, 'The Declaration of a State of Emergency in Parts of Nigeria: Problems and Prospects', </w:t>
      </w:r>
      <w:proofErr w:type="spellStart"/>
      <w:r w:rsidRPr="00E72FF7">
        <w:rPr>
          <w:rFonts w:ascii="Times New Roman" w:hAnsi="Times New Roman" w:cs="Times New Roman"/>
          <w:sz w:val="24"/>
          <w:szCs w:val="24"/>
        </w:rPr>
        <w:t>Oputa</w:t>
      </w:r>
      <w:proofErr w:type="spellEnd"/>
      <w:r w:rsidRPr="00E72FF7">
        <w:rPr>
          <w:rFonts w:ascii="Times New Roman" w:hAnsi="Times New Roman" w:cs="Times New Roman"/>
          <w:sz w:val="24"/>
          <w:szCs w:val="24"/>
        </w:rPr>
        <w:t xml:space="preserve"> Lecture (2014) </w:t>
      </w:r>
      <w:hyperlink r:id="rId8" w:tgtFrame="_new" w:history="1">
        <w:r w:rsidRPr="00E72FF7">
          <w:rPr>
            <w:rStyle w:val="Hyperlink"/>
            <w:rFonts w:ascii="Times New Roman" w:hAnsi="Times New Roman" w:cs="Times New Roman"/>
            <w:sz w:val="24"/>
            <w:szCs w:val="24"/>
          </w:rPr>
          <w:t>https://digitalcommons.osgoode.yorku.ca/oputa/1</w:t>
        </w:r>
      </w:hyperlink>
      <w:r w:rsidRPr="00E72FF7">
        <w:rPr>
          <w:rFonts w:ascii="Times New Roman" w:hAnsi="Times New Roman" w:cs="Times New Roman"/>
          <w:sz w:val="24"/>
          <w:szCs w:val="24"/>
        </w:rPr>
        <w:t xml:space="preserve"> accessed 23 April 2026.</w:t>
      </w:r>
    </w:p>
    <w:p w:rsidR="00E72FF7" w:rsidRPr="00E72FF7" w:rsidRDefault="00E72FF7" w:rsidP="00E72FF7">
      <w:pPr>
        <w:spacing w:line="240" w:lineRule="auto"/>
        <w:ind w:left="720" w:hanging="720"/>
        <w:jc w:val="both"/>
        <w:rPr>
          <w:rFonts w:ascii="Times New Roman" w:hAnsi="Times New Roman" w:cs="Times New Roman"/>
          <w:sz w:val="24"/>
          <w:szCs w:val="24"/>
        </w:rPr>
      </w:pPr>
      <w:proofErr w:type="spellStart"/>
      <w:r w:rsidRPr="00E72FF7">
        <w:rPr>
          <w:rFonts w:ascii="Times New Roman" w:hAnsi="Times New Roman" w:cs="Times New Roman"/>
          <w:sz w:val="24"/>
          <w:szCs w:val="24"/>
        </w:rPr>
        <w:t>Azinge</w:t>
      </w:r>
      <w:proofErr w:type="spellEnd"/>
      <w:r w:rsidRPr="00E72FF7">
        <w:rPr>
          <w:rFonts w:ascii="Times New Roman" w:hAnsi="Times New Roman" w:cs="Times New Roman"/>
          <w:sz w:val="24"/>
          <w:szCs w:val="24"/>
        </w:rPr>
        <w:t xml:space="preserve"> E and Ani C (eds), Principles of Negotiation and Mediation </w:t>
      </w:r>
      <w:hyperlink r:id="rId9" w:tgtFrame="_new" w:history="1">
        <w:r w:rsidRPr="00E72FF7">
          <w:rPr>
            <w:rStyle w:val="Hyperlink"/>
            <w:rFonts w:ascii="Times New Roman" w:hAnsi="Times New Roman" w:cs="Times New Roman"/>
            <w:sz w:val="24"/>
            <w:szCs w:val="24"/>
          </w:rPr>
          <w:t>https://www.nials-nigeria.org/Editedbookcovers/PRINCIPLES%20OF%20NEGOTIATION%20AND%20MEDIATION.pdf</w:t>
        </w:r>
      </w:hyperlink>
      <w:r w:rsidRPr="00E72FF7">
        <w:rPr>
          <w:rFonts w:ascii="Times New Roman" w:hAnsi="Times New Roman" w:cs="Times New Roman"/>
          <w:sz w:val="24"/>
          <w:szCs w:val="24"/>
        </w:rPr>
        <w:t xml:space="preserve"> accessed 3 April 2026.</w:t>
      </w:r>
    </w:p>
    <w:p w:rsidR="00E72FF7" w:rsidRPr="00E72FF7" w:rsidRDefault="00E72FF7" w:rsidP="00E72FF7">
      <w:pPr>
        <w:spacing w:line="240" w:lineRule="auto"/>
        <w:ind w:left="720" w:hanging="720"/>
        <w:jc w:val="both"/>
        <w:rPr>
          <w:rFonts w:ascii="Times New Roman" w:hAnsi="Times New Roman" w:cs="Times New Roman"/>
          <w:sz w:val="24"/>
          <w:szCs w:val="24"/>
        </w:rPr>
      </w:pPr>
      <w:r w:rsidRPr="00E72FF7">
        <w:rPr>
          <w:rFonts w:ascii="Times New Roman" w:hAnsi="Times New Roman" w:cs="Times New Roman"/>
          <w:sz w:val="24"/>
          <w:szCs w:val="24"/>
        </w:rPr>
        <w:t xml:space="preserve">Onyema E and Adekoya F, 'ADR in Nigeria: Practice and Challenges' </w:t>
      </w:r>
      <w:hyperlink r:id="rId10" w:tgtFrame="_new" w:history="1">
        <w:r w:rsidRPr="00E72FF7">
          <w:rPr>
            <w:rStyle w:val="Hyperlink"/>
            <w:rFonts w:ascii="Times New Roman" w:hAnsi="Times New Roman" w:cs="Times New Roman"/>
            <w:sz w:val="24"/>
            <w:szCs w:val="24"/>
          </w:rPr>
          <w:t>https://academic.oup.com/arbitration/article/30/3/343</w:t>
        </w:r>
      </w:hyperlink>
      <w:r w:rsidRPr="00E72FF7">
        <w:rPr>
          <w:rFonts w:ascii="Times New Roman" w:hAnsi="Times New Roman" w:cs="Times New Roman"/>
          <w:sz w:val="24"/>
          <w:szCs w:val="24"/>
        </w:rPr>
        <w:t xml:space="preserve"> accessed 4 April 2026.</w:t>
      </w:r>
    </w:p>
    <w:p w:rsidR="00E72FF7" w:rsidRPr="00E72FF7" w:rsidRDefault="00E72FF7" w:rsidP="00E72FF7">
      <w:pPr>
        <w:spacing w:line="240" w:lineRule="auto"/>
        <w:ind w:left="720" w:hanging="720"/>
        <w:jc w:val="both"/>
        <w:rPr>
          <w:rFonts w:ascii="Times New Roman" w:hAnsi="Times New Roman" w:cs="Times New Roman"/>
          <w:sz w:val="24"/>
          <w:szCs w:val="24"/>
        </w:rPr>
      </w:pPr>
      <w:r w:rsidRPr="00E72FF7">
        <w:rPr>
          <w:rFonts w:ascii="Times New Roman" w:hAnsi="Times New Roman" w:cs="Times New Roman"/>
          <w:sz w:val="24"/>
          <w:szCs w:val="24"/>
        </w:rPr>
        <w:t xml:space="preserve">Parkinson L, Family Mediation </w:t>
      </w:r>
      <w:hyperlink r:id="rId11" w:tgtFrame="_new" w:history="1">
        <w:r w:rsidRPr="00E72FF7">
          <w:rPr>
            <w:rStyle w:val="Hyperlink"/>
            <w:rFonts w:ascii="Times New Roman" w:hAnsi="Times New Roman" w:cs="Times New Roman"/>
            <w:sz w:val="24"/>
            <w:szCs w:val="24"/>
          </w:rPr>
          <w:t>https://books.google.com</w:t>
        </w:r>
      </w:hyperlink>
      <w:r w:rsidRPr="00E72FF7">
        <w:rPr>
          <w:rFonts w:ascii="Times New Roman" w:hAnsi="Times New Roman" w:cs="Times New Roman"/>
          <w:sz w:val="24"/>
          <w:szCs w:val="24"/>
        </w:rPr>
        <w:t xml:space="preserve"> accessed 3 April 2026.</w:t>
      </w:r>
    </w:p>
    <w:p w:rsidR="00E72FF7" w:rsidRPr="00E72FF7" w:rsidRDefault="00E72FF7" w:rsidP="00E72FF7">
      <w:pPr>
        <w:spacing w:line="240" w:lineRule="auto"/>
        <w:ind w:left="720" w:hanging="720"/>
        <w:jc w:val="both"/>
        <w:rPr>
          <w:rFonts w:ascii="Times New Roman" w:hAnsi="Times New Roman" w:cs="Times New Roman"/>
          <w:sz w:val="24"/>
          <w:szCs w:val="24"/>
        </w:rPr>
      </w:pPr>
      <w:r w:rsidRPr="00E72FF7">
        <w:rPr>
          <w:rFonts w:ascii="Times New Roman" w:hAnsi="Times New Roman" w:cs="Times New Roman"/>
          <w:sz w:val="24"/>
          <w:szCs w:val="24"/>
        </w:rPr>
        <w:t xml:space="preserve">Sander EA and </w:t>
      </w:r>
      <w:proofErr w:type="spellStart"/>
      <w:r w:rsidRPr="00E72FF7">
        <w:rPr>
          <w:rFonts w:ascii="Times New Roman" w:hAnsi="Times New Roman" w:cs="Times New Roman"/>
          <w:sz w:val="24"/>
          <w:szCs w:val="24"/>
        </w:rPr>
        <w:t>Rozdeiczer</w:t>
      </w:r>
      <w:proofErr w:type="spellEnd"/>
      <w:r w:rsidRPr="00E72FF7">
        <w:rPr>
          <w:rFonts w:ascii="Times New Roman" w:hAnsi="Times New Roman" w:cs="Times New Roman"/>
          <w:sz w:val="24"/>
          <w:szCs w:val="24"/>
        </w:rPr>
        <w:t xml:space="preserve"> L, 'Matching Cases and Dispute Resolution Procedures' </w:t>
      </w:r>
      <w:hyperlink r:id="rId12" w:tgtFrame="_new" w:history="1">
        <w:r w:rsidRPr="00E72FF7">
          <w:rPr>
            <w:rStyle w:val="Hyperlink"/>
            <w:rFonts w:ascii="Times New Roman" w:hAnsi="Times New Roman" w:cs="Times New Roman"/>
            <w:sz w:val="24"/>
            <w:szCs w:val="24"/>
          </w:rPr>
          <w:t>https://scholarship.law.harvard.edu/hnlr/vol11/iss1/1/</w:t>
        </w:r>
      </w:hyperlink>
      <w:r w:rsidRPr="00E72FF7">
        <w:rPr>
          <w:rFonts w:ascii="Times New Roman" w:hAnsi="Times New Roman" w:cs="Times New Roman"/>
          <w:sz w:val="24"/>
          <w:szCs w:val="24"/>
        </w:rPr>
        <w:t xml:space="preserve"> accessed 3 March 2026.</w:t>
      </w:r>
    </w:p>
    <w:p w:rsidR="00AC3922" w:rsidRPr="00AC3922" w:rsidRDefault="00AC3922" w:rsidP="00D45152">
      <w:pPr>
        <w:spacing w:line="480" w:lineRule="auto"/>
        <w:jc w:val="both"/>
        <w:rPr>
          <w:rFonts w:ascii="Times New Roman" w:hAnsi="Times New Roman" w:cs="Times New Roman"/>
          <w:sz w:val="24"/>
          <w:szCs w:val="24"/>
        </w:rPr>
      </w:pPr>
    </w:p>
    <w:sectPr w:rsidR="00AC3922" w:rsidRPr="00AC392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A23D0" w:rsidRDefault="00FA23D0" w:rsidP="00381E6E">
      <w:pPr>
        <w:spacing w:after="0" w:line="240" w:lineRule="auto"/>
      </w:pPr>
      <w:r>
        <w:separator/>
      </w:r>
    </w:p>
  </w:endnote>
  <w:endnote w:type="continuationSeparator" w:id="0">
    <w:p w:rsidR="00FA23D0" w:rsidRDefault="00FA23D0" w:rsidP="00381E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10525995"/>
      <w:docPartObj>
        <w:docPartGallery w:val="Page Numbers (Bottom of Page)"/>
        <w:docPartUnique/>
      </w:docPartObj>
    </w:sdtPr>
    <w:sdtEndPr>
      <w:rPr>
        <w:noProof/>
      </w:rPr>
    </w:sdtEndPr>
    <w:sdtContent>
      <w:p w:rsidR="00357E3D" w:rsidRDefault="00357E3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357E3D" w:rsidRDefault="00357E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A23D0" w:rsidRDefault="00FA23D0" w:rsidP="00381E6E">
      <w:pPr>
        <w:spacing w:after="0" w:line="240" w:lineRule="auto"/>
      </w:pPr>
      <w:r>
        <w:separator/>
      </w:r>
    </w:p>
  </w:footnote>
  <w:footnote w:type="continuationSeparator" w:id="0">
    <w:p w:rsidR="00FA23D0" w:rsidRDefault="00FA23D0" w:rsidP="00381E6E">
      <w:pPr>
        <w:spacing w:after="0" w:line="240" w:lineRule="auto"/>
      </w:pPr>
      <w:r>
        <w:continuationSeparator/>
      </w:r>
    </w:p>
  </w:footnote>
  <w:footnote w:id="1">
    <w:p w:rsidR="00357E3D" w:rsidRPr="006529BB" w:rsidRDefault="00357E3D" w:rsidP="00F236D6">
      <w:pPr>
        <w:pStyle w:val="FootnoteText"/>
        <w:ind w:left="720" w:hanging="72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rPr>
        <w:tab/>
        <w:t xml:space="preserve">E A Sander and L </w:t>
      </w:r>
      <w:proofErr w:type="spellStart"/>
      <w:r w:rsidRPr="006529BB">
        <w:rPr>
          <w:rFonts w:ascii="Times New Roman" w:hAnsi="Times New Roman" w:cs="Times New Roman"/>
        </w:rPr>
        <w:t>Rozdeiczer</w:t>
      </w:r>
      <w:proofErr w:type="spellEnd"/>
      <w:r w:rsidRPr="006529BB">
        <w:rPr>
          <w:rFonts w:ascii="Times New Roman" w:hAnsi="Times New Roman" w:cs="Times New Roman"/>
        </w:rPr>
        <w:t xml:space="preserve">, “Matching Cases and Dispute Resolution Procedures: Detailed Analysis Leading to a Mediation-Centered Approach” (2006) 11 </w:t>
      </w:r>
      <w:r w:rsidRPr="006529BB">
        <w:rPr>
          <w:rFonts w:ascii="Times New Roman" w:hAnsi="Times New Roman" w:cs="Times New Roman"/>
          <w:i/>
        </w:rPr>
        <w:t>Harvard Negotiation Law Review</w:t>
      </w:r>
      <w:r w:rsidRPr="006529BB">
        <w:rPr>
          <w:rFonts w:ascii="Times New Roman" w:hAnsi="Times New Roman" w:cs="Times New Roman"/>
        </w:rPr>
        <w:t xml:space="preserve"> 1. available at: https://scholarship.law.harvard.edu/hnlr/vol11/iss1/1/ (accessed 3 March 2026)</w:t>
      </w:r>
    </w:p>
  </w:footnote>
  <w:footnote w:id="2">
    <w:p w:rsidR="00357E3D" w:rsidRPr="006529BB" w:rsidRDefault="00357E3D" w:rsidP="00F236D6">
      <w:pPr>
        <w:pStyle w:val="FootnoteText"/>
        <w:ind w:left="720" w:hanging="72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rPr>
        <w:tab/>
        <w:t xml:space="preserve">A Watson, </w:t>
      </w:r>
      <w:r w:rsidRPr="006529BB">
        <w:rPr>
          <w:rStyle w:val="Emphasis"/>
          <w:rFonts w:ascii="Times New Roman" w:hAnsi="Times New Roman" w:cs="Times New Roman"/>
        </w:rPr>
        <w:t>The Spirit of Roman Law</w:t>
      </w:r>
      <w:r w:rsidRPr="006529BB">
        <w:rPr>
          <w:rFonts w:ascii="Times New Roman" w:hAnsi="Times New Roman" w:cs="Times New Roman"/>
        </w:rPr>
        <w:t xml:space="preserve"> (Athens: University of Georgia Press, 1995) 89–94.</w:t>
      </w:r>
    </w:p>
  </w:footnote>
  <w:footnote w:id="3">
    <w:p w:rsidR="00357E3D" w:rsidRPr="006529BB" w:rsidRDefault="00357E3D" w:rsidP="00F236D6">
      <w:pPr>
        <w:pStyle w:val="FootnoteText"/>
        <w:ind w:left="720" w:hanging="72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rPr>
        <w:tab/>
        <w:t xml:space="preserve">R Zimmermann, </w:t>
      </w:r>
      <w:r w:rsidRPr="006529BB">
        <w:rPr>
          <w:rStyle w:val="Emphasis"/>
          <w:rFonts w:ascii="Times New Roman" w:hAnsi="Times New Roman" w:cs="Times New Roman"/>
        </w:rPr>
        <w:t>The Law of Obligations: Roman Foundations of the Civilian Tradition</w:t>
      </w:r>
      <w:r w:rsidRPr="006529BB">
        <w:rPr>
          <w:rFonts w:ascii="Times New Roman" w:hAnsi="Times New Roman" w:cs="Times New Roman"/>
        </w:rPr>
        <w:t xml:space="preserve"> (Oxford: Oxford University Press, 1996) 12–15.</w:t>
      </w:r>
    </w:p>
  </w:footnote>
  <w:footnote w:id="4">
    <w:p w:rsidR="00357E3D" w:rsidRPr="006529BB" w:rsidRDefault="00357E3D" w:rsidP="00F236D6">
      <w:pPr>
        <w:pStyle w:val="FootnoteText"/>
        <w:ind w:left="720" w:hanging="72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rPr>
        <w:tab/>
        <w:t xml:space="preserve">R H </w:t>
      </w:r>
      <w:proofErr w:type="spellStart"/>
      <w:r w:rsidRPr="006529BB">
        <w:rPr>
          <w:rFonts w:ascii="Times New Roman" w:hAnsi="Times New Roman" w:cs="Times New Roman"/>
        </w:rPr>
        <w:t>Helmholz</w:t>
      </w:r>
      <w:proofErr w:type="spellEnd"/>
      <w:r w:rsidRPr="006529BB">
        <w:rPr>
          <w:rFonts w:ascii="Times New Roman" w:hAnsi="Times New Roman" w:cs="Times New Roman"/>
        </w:rPr>
        <w:t xml:space="preserve">, </w:t>
      </w:r>
      <w:r w:rsidRPr="006529BB">
        <w:rPr>
          <w:rStyle w:val="Emphasis"/>
          <w:rFonts w:ascii="Times New Roman" w:hAnsi="Times New Roman" w:cs="Times New Roman"/>
        </w:rPr>
        <w:t>The Canon Law and Ecclesiastical Jurisdiction from 597 to the 1640s</w:t>
      </w:r>
      <w:r w:rsidRPr="006529BB">
        <w:rPr>
          <w:rFonts w:ascii="Times New Roman" w:hAnsi="Times New Roman" w:cs="Times New Roman"/>
        </w:rPr>
        <w:t xml:space="preserve"> (Oxford: Oxford University Press, 2004) 210–215.</w:t>
      </w:r>
    </w:p>
  </w:footnote>
  <w:footnote w:id="5">
    <w:p w:rsidR="00357E3D" w:rsidRPr="006529BB" w:rsidRDefault="00357E3D" w:rsidP="00F236D6">
      <w:pPr>
        <w:pStyle w:val="FootnoteText"/>
        <w:ind w:left="720" w:hanging="72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rPr>
        <w:tab/>
        <w:t xml:space="preserve">J Witte Jr, </w:t>
      </w:r>
      <w:r w:rsidRPr="006529BB">
        <w:rPr>
          <w:rStyle w:val="Emphasis"/>
          <w:rFonts w:ascii="Times New Roman" w:hAnsi="Times New Roman" w:cs="Times New Roman"/>
        </w:rPr>
        <w:t>From Sacrament to Contract: Marriage, Religion and Law in the Western Tradition</w:t>
      </w:r>
      <w:r w:rsidRPr="006529BB">
        <w:rPr>
          <w:rFonts w:ascii="Times New Roman" w:hAnsi="Times New Roman" w:cs="Times New Roman"/>
        </w:rPr>
        <w:t xml:space="preserve"> (Louisville: Westminster John Knox Press, 2012) 145–150.</w:t>
      </w:r>
    </w:p>
  </w:footnote>
  <w:footnote w:id="6">
    <w:p w:rsidR="00357E3D" w:rsidRPr="006529BB" w:rsidRDefault="00357E3D" w:rsidP="00F236D6">
      <w:pPr>
        <w:pStyle w:val="FootnoteText"/>
        <w:ind w:left="720" w:hanging="72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rPr>
        <w:tab/>
        <w:t xml:space="preserve">S </w:t>
      </w:r>
      <w:proofErr w:type="spellStart"/>
      <w:r w:rsidRPr="006529BB">
        <w:rPr>
          <w:rFonts w:ascii="Times New Roman" w:hAnsi="Times New Roman" w:cs="Times New Roman"/>
        </w:rPr>
        <w:t>Cretney</w:t>
      </w:r>
      <w:proofErr w:type="spellEnd"/>
      <w:r w:rsidRPr="006529BB">
        <w:rPr>
          <w:rFonts w:ascii="Times New Roman" w:hAnsi="Times New Roman" w:cs="Times New Roman"/>
        </w:rPr>
        <w:t xml:space="preserve">, </w:t>
      </w:r>
      <w:r w:rsidRPr="006529BB">
        <w:rPr>
          <w:rStyle w:val="Emphasis"/>
          <w:rFonts w:ascii="Times New Roman" w:hAnsi="Times New Roman" w:cs="Times New Roman"/>
        </w:rPr>
        <w:t>Family Law in the Twentieth Century</w:t>
      </w:r>
      <w:r w:rsidRPr="006529BB">
        <w:rPr>
          <w:rFonts w:ascii="Times New Roman" w:hAnsi="Times New Roman" w:cs="Times New Roman"/>
        </w:rPr>
        <w:t xml:space="preserve"> (Oxford: Oxford University Press, 2003) 312–318.</w:t>
      </w:r>
    </w:p>
  </w:footnote>
  <w:footnote w:id="7">
    <w:p w:rsidR="00357E3D" w:rsidRPr="006529BB" w:rsidRDefault="00357E3D" w:rsidP="00F236D6">
      <w:pPr>
        <w:pStyle w:val="FootnoteText"/>
        <w:ind w:left="720" w:hanging="72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rPr>
        <w:tab/>
        <w:t xml:space="preserve">C </w:t>
      </w:r>
      <w:proofErr w:type="spellStart"/>
      <w:r w:rsidRPr="006529BB">
        <w:rPr>
          <w:rFonts w:ascii="Times New Roman" w:hAnsi="Times New Roman" w:cs="Times New Roman"/>
        </w:rPr>
        <w:t>Menkel</w:t>
      </w:r>
      <w:proofErr w:type="spellEnd"/>
      <w:r w:rsidRPr="006529BB">
        <w:rPr>
          <w:rFonts w:ascii="Times New Roman" w:hAnsi="Times New Roman" w:cs="Times New Roman"/>
        </w:rPr>
        <w:t xml:space="preserve">-Meadow, “The History and Development of ADR” in Michael L. Moffitt and Robert C. Bordone (eds), </w:t>
      </w:r>
      <w:r w:rsidRPr="006529BB">
        <w:rPr>
          <w:rStyle w:val="Emphasis"/>
          <w:rFonts w:ascii="Times New Roman" w:hAnsi="Times New Roman" w:cs="Times New Roman"/>
        </w:rPr>
        <w:t>The Handbook of Dispute Resolution</w:t>
      </w:r>
      <w:r w:rsidRPr="006529BB">
        <w:rPr>
          <w:rFonts w:ascii="Times New Roman" w:hAnsi="Times New Roman" w:cs="Times New Roman"/>
        </w:rPr>
        <w:t xml:space="preserve"> (San Francisco: Jossey-Bass, 2005) 13–27.</w:t>
      </w:r>
    </w:p>
  </w:footnote>
  <w:footnote w:id="8">
    <w:p w:rsidR="00357E3D" w:rsidRPr="006529BB" w:rsidRDefault="00357E3D" w:rsidP="00F236D6">
      <w:pPr>
        <w:pStyle w:val="FootnoteText"/>
        <w:ind w:left="720" w:hanging="72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rPr>
        <w:tab/>
        <w:t xml:space="preserve">L Parkinson, </w:t>
      </w:r>
      <w:r w:rsidRPr="006529BB">
        <w:rPr>
          <w:rStyle w:val="Emphasis"/>
          <w:rFonts w:ascii="Times New Roman" w:hAnsi="Times New Roman" w:cs="Times New Roman"/>
        </w:rPr>
        <w:t>Family Mediation</w:t>
      </w:r>
      <w:r w:rsidRPr="006529BB">
        <w:rPr>
          <w:rFonts w:ascii="Times New Roman" w:hAnsi="Times New Roman" w:cs="Times New Roman"/>
        </w:rPr>
        <w:t xml:space="preserve"> (3rd </w:t>
      </w:r>
      <w:proofErr w:type="spellStart"/>
      <w:r w:rsidRPr="006529BB">
        <w:rPr>
          <w:rFonts w:ascii="Times New Roman" w:hAnsi="Times New Roman" w:cs="Times New Roman"/>
        </w:rPr>
        <w:t>edn</w:t>
      </w:r>
      <w:proofErr w:type="spellEnd"/>
      <w:r w:rsidRPr="006529BB">
        <w:rPr>
          <w:rFonts w:ascii="Times New Roman" w:hAnsi="Times New Roman" w:cs="Times New Roman"/>
        </w:rPr>
        <w:t>, Bristol: Jordan Publishing, 2011) 45–52.</w:t>
      </w:r>
      <w:r w:rsidRPr="006529BB">
        <w:rPr>
          <w:rFonts w:ascii="Times New Roman" w:hAnsi="Times New Roman" w:cs="Times New Roman"/>
          <w:sz w:val="22"/>
          <w:szCs w:val="22"/>
        </w:rPr>
        <w:t xml:space="preserve"> </w:t>
      </w:r>
      <w:r w:rsidRPr="006529BB">
        <w:rPr>
          <w:rFonts w:ascii="Times New Roman" w:hAnsi="Times New Roman" w:cs="Times New Roman"/>
        </w:rPr>
        <w:t xml:space="preserve">available at: </w:t>
      </w:r>
      <w:hyperlink r:id="rId1" w:tgtFrame="_new" w:history="1">
        <w:r w:rsidRPr="006529BB">
          <w:rPr>
            <w:rStyle w:val="Hyperlink"/>
            <w:rFonts w:ascii="Times New Roman" w:hAnsi="Times New Roman" w:cs="Times New Roman"/>
          </w:rPr>
          <w:t>https://books.google.com</w:t>
        </w:r>
      </w:hyperlink>
      <w:r w:rsidRPr="006529BB">
        <w:rPr>
          <w:rFonts w:ascii="Times New Roman" w:hAnsi="Times New Roman" w:cs="Times New Roman"/>
        </w:rPr>
        <w:t xml:space="preserve"> (accessed 3 March 2026)</w:t>
      </w:r>
    </w:p>
  </w:footnote>
  <w:footnote w:id="9">
    <w:p w:rsidR="00357E3D" w:rsidRPr="006529BB" w:rsidRDefault="00357E3D" w:rsidP="00F236D6">
      <w:pPr>
        <w:pStyle w:val="FootnoteText"/>
        <w:ind w:left="720" w:hanging="72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rPr>
        <w:tab/>
        <w:t xml:space="preserve">W Moore, </w:t>
      </w:r>
      <w:r w:rsidRPr="006529BB">
        <w:rPr>
          <w:rStyle w:val="Emphasis"/>
          <w:rFonts w:ascii="Times New Roman" w:hAnsi="Times New Roman" w:cs="Times New Roman"/>
        </w:rPr>
        <w:t>The Mediation Process</w:t>
      </w:r>
      <w:r w:rsidRPr="006529BB">
        <w:rPr>
          <w:rFonts w:ascii="Times New Roman" w:hAnsi="Times New Roman" w:cs="Times New Roman"/>
        </w:rPr>
        <w:t xml:space="preserve"> (4th </w:t>
      </w:r>
      <w:proofErr w:type="spellStart"/>
      <w:r w:rsidRPr="006529BB">
        <w:rPr>
          <w:rFonts w:ascii="Times New Roman" w:hAnsi="Times New Roman" w:cs="Times New Roman"/>
        </w:rPr>
        <w:t>edn</w:t>
      </w:r>
      <w:proofErr w:type="spellEnd"/>
      <w:r w:rsidRPr="006529BB">
        <w:rPr>
          <w:rFonts w:ascii="Times New Roman" w:hAnsi="Times New Roman" w:cs="Times New Roman"/>
        </w:rPr>
        <w:t>, San Francisco: Jossey-Bass, 2014) 27–35.</w:t>
      </w:r>
    </w:p>
  </w:footnote>
  <w:footnote w:id="10">
    <w:p w:rsidR="00357E3D" w:rsidRPr="006529BB" w:rsidRDefault="00357E3D" w:rsidP="00F236D6">
      <w:pPr>
        <w:pStyle w:val="FootnoteText"/>
        <w:ind w:left="720" w:hanging="72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rPr>
        <w:tab/>
        <w:t xml:space="preserve">T W Bennett, </w:t>
      </w:r>
      <w:r w:rsidRPr="006529BB">
        <w:rPr>
          <w:rStyle w:val="Emphasis"/>
          <w:rFonts w:ascii="Times New Roman" w:hAnsi="Times New Roman" w:cs="Times New Roman"/>
        </w:rPr>
        <w:t>Customary Law in South Africa</w:t>
      </w:r>
      <w:r w:rsidRPr="006529BB">
        <w:rPr>
          <w:rFonts w:ascii="Times New Roman" w:hAnsi="Times New Roman" w:cs="Times New Roman"/>
        </w:rPr>
        <w:t xml:space="preserve"> (Cape Town: Juta, 2004) 78–84.</w:t>
      </w:r>
    </w:p>
  </w:footnote>
  <w:footnote w:id="11">
    <w:p w:rsidR="00357E3D" w:rsidRPr="006529BB" w:rsidRDefault="00357E3D" w:rsidP="00F236D6">
      <w:pPr>
        <w:pStyle w:val="FootnoteText"/>
        <w:ind w:left="720" w:hanging="72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rPr>
        <w:tab/>
        <w:t xml:space="preserve">A O </w:t>
      </w:r>
      <w:proofErr w:type="spellStart"/>
      <w:r w:rsidRPr="006529BB">
        <w:rPr>
          <w:rFonts w:ascii="Times New Roman" w:hAnsi="Times New Roman" w:cs="Times New Roman"/>
        </w:rPr>
        <w:t>Obilade</w:t>
      </w:r>
      <w:proofErr w:type="spellEnd"/>
      <w:r w:rsidRPr="006529BB">
        <w:rPr>
          <w:rFonts w:ascii="Times New Roman" w:hAnsi="Times New Roman" w:cs="Times New Roman"/>
        </w:rPr>
        <w:t xml:space="preserve">, </w:t>
      </w:r>
      <w:r w:rsidRPr="006529BB">
        <w:rPr>
          <w:rStyle w:val="Emphasis"/>
          <w:rFonts w:ascii="Times New Roman" w:hAnsi="Times New Roman" w:cs="Times New Roman"/>
        </w:rPr>
        <w:t>The Nigerian Legal System</w:t>
      </w:r>
      <w:r w:rsidRPr="006529BB">
        <w:rPr>
          <w:rFonts w:ascii="Times New Roman" w:hAnsi="Times New Roman" w:cs="Times New Roman"/>
        </w:rPr>
        <w:t xml:space="preserve"> (London: Sweet &amp; Maxwell, 1979) 104–110.</w:t>
      </w:r>
    </w:p>
  </w:footnote>
  <w:footnote w:id="12">
    <w:p w:rsidR="00357E3D" w:rsidRPr="006529BB" w:rsidRDefault="00357E3D" w:rsidP="00F236D6">
      <w:pPr>
        <w:pStyle w:val="FootnoteText"/>
        <w:ind w:left="720" w:hanging="72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rPr>
        <w:tab/>
        <w:t xml:space="preserve">N A </w:t>
      </w:r>
      <w:proofErr w:type="spellStart"/>
      <w:r w:rsidRPr="006529BB">
        <w:rPr>
          <w:rFonts w:ascii="Times New Roman" w:hAnsi="Times New Roman" w:cs="Times New Roman"/>
        </w:rPr>
        <w:t>Ollennu</w:t>
      </w:r>
      <w:proofErr w:type="spellEnd"/>
      <w:r w:rsidRPr="006529BB">
        <w:rPr>
          <w:rFonts w:ascii="Times New Roman" w:hAnsi="Times New Roman" w:cs="Times New Roman"/>
        </w:rPr>
        <w:t xml:space="preserve">, </w:t>
      </w:r>
      <w:r w:rsidRPr="006529BB">
        <w:rPr>
          <w:rStyle w:val="Emphasis"/>
          <w:rFonts w:ascii="Times New Roman" w:hAnsi="Times New Roman" w:cs="Times New Roman"/>
        </w:rPr>
        <w:t>Principles of Customary Land Law in Ghana</w:t>
      </w:r>
      <w:r w:rsidRPr="006529BB">
        <w:rPr>
          <w:rFonts w:ascii="Times New Roman" w:hAnsi="Times New Roman" w:cs="Times New Roman"/>
        </w:rPr>
        <w:t xml:space="preserve"> (London: Sweet &amp; Maxwell, 1962) 45–48.</w:t>
      </w:r>
    </w:p>
  </w:footnote>
  <w:footnote w:id="13">
    <w:p w:rsidR="00357E3D" w:rsidRPr="006529BB" w:rsidRDefault="00357E3D" w:rsidP="00F236D6">
      <w:pPr>
        <w:pStyle w:val="FootnoteText"/>
        <w:ind w:left="720" w:hanging="72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rPr>
        <w:tab/>
        <w:t xml:space="preserve">Y Osinbajo and A Kalu (eds), </w:t>
      </w:r>
      <w:r w:rsidRPr="006529BB">
        <w:rPr>
          <w:rStyle w:val="Emphasis"/>
          <w:rFonts w:ascii="Times New Roman" w:hAnsi="Times New Roman" w:cs="Times New Roman"/>
        </w:rPr>
        <w:t>Law Development and Administration in Nigeria</w:t>
      </w:r>
      <w:r w:rsidRPr="006529BB">
        <w:rPr>
          <w:rFonts w:ascii="Times New Roman" w:hAnsi="Times New Roman" w:cs="Times New Roman"/>
        </w:rPr>
        <w:t xml:space="preserve"> (Lagos: Federal Ministry of Justice, 1990) 56–60.</w:t>
      </w:r>
    </w:p>
  </w:footnote>
  <w:footnote w:id="14">
    <w:p w:rsidR="00357E3D" w:rsidRPr="006529BB" w:rsidRDefault="00357E3D" w:rsidP="00F236D6">
      <w:pPr>
        <w:pStyle w:val="FootnoteText"/>
        <w:ind w:left="720" w:hanging="72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rPr>
        <w:tab/>
        <w:t xml:space="preserve">E </w:t>
      </w:r>
      <w:proofErr w:type="spellStart"/>
      <w:r w:rsidRPr="006529BB">
        <w:rPr>
          <w:rFonts w:ascii="Times New Roman" w:hAnsi="Times New Roman" w:cs="Times New Roman"/>
        </w:rPr>
        <w:t>Azinge</w:t>
      </w:r>
      <w:proofErr w:type="spellEnd"/>
      <w:r w:rsidRPr="006529BB">
        <w:rPr>
          <w:rFonts w:ascii="Times New Roman" w:hAnsi="Times New Roman" w:cs="Times New Roman"/>
        </w:rPr>
        <w:t xml:space="preserve"> and C Ani (eds), </w:t>
      </w:r>
      <w:r w:rsidRPr="006529BB">
        <w:rPr>
          <w:rFonts w:ascii="Times New Roman" w:hAnsi="Times New Roman" w:cs="Times New Roman"/>
          <w:i/>
          <w:iCs/>
        </w:rPr>
        <w:t>Principles of Negotiation and Mediation</w:t>
      </w:r>
      <w:r w:rsidRPr="006529BB">
        <w:rPr>
          <w:rFonts w:ascii="Times New Roman" w:hAnsi="Times New Roman" w:cs="Times New Roman"/>
        </w:rPr>
        <w:t xml:space="preserve"> (Nigerian Institute of Advanced Legal Studies 2012) </w:t>
      </w:r>
      <w:hyperlink r:id="rId2" w:tgtFrame="_new" w:history="1">
        <w:r w:rsidRPr="006529BB">
          <w:rPr>
            <w:rStyle w:val="Hyperlink"/>
            <w:rFonts w:ascii="Times New Roman" w:hAnsi="Times New Roman" w:cs="Times New Roman"/>
          </w:rPr>
          <w:t>https://www.nials-nigeria.org/Editedbookcovers/PRINCIPLES%20OF%20NEGOTIATION%20AND%20MEDIATION.pdf</w:t>
        </w:r>
      </w:hyperlink>
      <w:r w:rsidRPr="006529BB">
        <w:rPr>
          <w:rFonts w:ascii="Times New Roman" w:hAnsi="Times New Roman" w:cs="Times New Roman"/>
        </w:rPr>
        <w:t xml:space="preserve"> accessed 3 April 2026.</w:t>
      </w:r>
    </w:p>
  </w:footnote>
  <w:footnote w:id="15">
    <w:p w:rsidR="00357E3D" w:rsidRPr="006529BB" w:rsidRDefault="00357E3D" w:rsidP="00F236D6">
      <w:pPr>
        <w:pStyle w:val="FootnoteText"/>
        <w:ind w:left="720" w:hanging="72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rPr>
        <w:tab/>
        <w:t xml:space="preserve">E Onyema, </w:t>
      </w:r>
      <w:r w:rsidRPr="006529BB">
        <w:rPr>
          <w:rStyle w:val="Emphasis"/>
          <w:rFonts w:ascii="Times New Roman" w:hAnsi="Times New Roman" w:cs="Times New Roman"/>
        </w:rPr>
        <w:t>International Commercial Arbitration and the Arbitrator’s Contract</w:t>
      </w:r>
      <w:r w:rsidRPr="006529BB">
        <w:rPr>
          <w:rFonts w:ascii="Times New Roman" w:hAnsi="Times New Roman" w:cs="Times New Roman"/>
        </w:rPr>
        <w:t xml:space="preserve"> (London: Routledge, 2010) 98–103.</w:t>
      </w:r>
    </w:p>
  </w:footnote>
  <w:footnote w:id="16">
    <w:p w:rsidR="00357E3D" w:rsidRPr="006529BB" w:rsidRDefault="00357E3D" w:rsidP="00F236D6">
      <w:pPr>
        <w:pStyle w:val="FootnoteText"/>
        <w:ind w:left="720" w:hanging="72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rPr>
        <w:tab/>
        <w:t xml:space="preserve">E I </w:t>
      </w:r>
      <w:proofErr w:type="spellStart"/>
      <w:r w:rsidRPr="006529BB">
        <w:rPr>
          <w:rFonts w:ascii="Times New Roman" w:hAnsi="Times New Roman" w:cs="Times New Roman"/>
        </w:rPr>
        <w:t>Nwogugu</w:t>
      </w:r>
      <w:proofErr w:type="spellEnd"/>
      <w:r w:rsidRPr="006529BB">
        <w:rPr>
          <w:rFonts w:ascii="Times New Roman" w:hAnsi="Times New Roman" w:cs="Times New Roman"/>
        </w:rPr>
        <w:t xml:space="preserve">, </w:t>
      </w:r>
      <w:r w:rsidRPr="006529BB">
        <w:rPr>
          <w:rStyle w:val="Emphasis"/>
          <w:rFonts w:ascii="Times New Roman" w:hAnsi="Times New Roman" w:cs="Times New Roman"/>
        </w:rPr>
        <w:t>Family Law in Nigeria</w:t>
      </w:r>
      <w:r w:rsidRPr="006529BB">
        <w:rPr>
          <w:rFonts w:ascii="Times New Roman" w:hAnsi="Times New Roman" w:cs="Times New Roman"/>
        </w:rPr>
        <w:t xml:space="preserve"> (3rd </w:t>
      </w:r>
      <w:proofErr w:type="spellStart"/>
      <w:r w:rsidRPr="006529BB">
        <w:rPr>
          <w:rFonts w:ascii="Times New Roman" w:hAnsi="Times New Roman" w:cs="Times New Roman"/>
        </w:rPr>
        <w:t>edn</w:t>
      </w:r>
      <w:proofErr w:type="spellEnd"/>
      <w:r w:rsidRPr="006529BB">
        <w:rPr>
          <w:rFonts w:ascii="Times New Roman" w:hAnsi="Times New Roman" w:cs="Times New Roman"/>
        </w:rPr>
        <w:t>, Ibadan: HEBN Publishers, 2014) 210–225.</w:t>
      </w:r>
    </w:p>
  </w:footnote>
  <w:footnote w:id="17">
    <w:p w:rsidR="00357E3D" w:rsidRPr="006529BB" w:rsidRDefault="00357E3D" w:rsidP="00F236D6">
      <w:pPr>
        <w:pStyle w:val="FootnoteText"/>
        <w:ind w:left="720" w:hanging="72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rPr>
        <w:tab/>
        <w:t xml:space="preserve">I O </w:t>
      </w:r>
      <w:proofErr w:type="spellStart"/>
      <w:r w:rsidRPr="006529BB">
        <w:rPr>
          <w:rFonts w:ascii="Times New Roman" w:hAnsi="Times New Roman" w:cs="Times New Roman"/>
        </w:rPr>
        <w:t>Agbede</w:t>
      </w:r>
      <w:proofErr w:type="spellEnd"/>
      <w:r w:rsidRPr="006529BB">
        <w:rPr>
          <w:rFonts w:ascii="Times New Roman" w:hAnsi="Times New Roman" w:cs="Times New Roman"/>
        </w:rPr>
        <w:t xml:space="preserve">, </w:t>
      </w:r>
      <w:r w:rsidRPr="006529BB">
        <w:rPr>
          <w:rStyle w:val="Emphasis"/>
          <w:rFonts w:ascii="Times New Roman" w:hAnsi="Times New Roman" w:cs="Times New Roman"/>
        </w:rPr>
        <w:t>Themes on Nigerian Family Law</w:t>
      </w:r>
      <w:r w:rsidRPr="006529BB">
        <w:rPr>
          <w:rFonts w:ascii="Times New Roman" w:hAnsi="Times New Roman" w:cs="Times New Roman"/>
        </w:rPr>
        <w:t xml:space="preserve"> (Lagos: </w:t>
      </w:r>
      <w:proofErr w:type="spellStart"/>
      <w:r w:rsidRPr="006529BB">
        <w:rPr>
          <w:rFonts w:ascii="Times New Roman" w:hAnsi="Times New Roman" w:cs="Times New Roman"/>
        </w:rPr>
        <w:t>Shaneson</w:t>
      </w:r>
      <w:proofErr w:type="spellEnd"/>
      <w:r w:rsidRPr="006529BB">
        <w:rPr>
          <w:rFonts w:ascii="Times New Roman" w:hAnsi="Times New Roman" w:cs="Times New Roman"/>
        </w:rPr>
        <w:t xml:space="preserve"> Publishers, 1992) 134–140.</w:t>
      </w:r>
    </w:p>
  </w:footnote>
  <w:footnote w:id="18">
    <w:p w:rsidR="00357E3D" w:rsidRPr="006529BB" w:rsidRDefault="00357E3D" w:rsidP="00F236D6">
      <w:pPr>
        <w:pStyle w:val="FootnoteText"/>
        <w:ind w:left="720" w:hanging="72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rPr>
        <w:tab/>
        <w:t xml:space="preserve">M T </w:t>
      </w:r>
      <w:proofErr w:type="spellStart"/>
      <w:r w:rsidRPr="006529BB">
        <w:rPr>
          <w:rFonts w:ascii="Times New Roman" w:hAnsi="Times New Roman" w:cs="Times New Roman"/>
        </w:rPr>
        <w:t>Ladan</w:t>
      </w:r>
      <w:proofErr w:type="spellEnd"/>
      <w:r w:rsidRPr="006529BB">
        <w:rPr>
          <w:rFonts w:ascii="Times New Roman" w:hAnsi="Times New Roman" w:cs="Times New Roman"/>
        </w:rPr>
        <w:t xml:space="preserve">, </w:t>
      </w:r>
      <w:r w:rsidRPr="006529BB">
        <w:rPr>
          <w:rStyle w:val="Emphasis"/>
          <w:rFonts w:ascii="Times New Roman" w:hAnsi="Times New Roman" w:cs="Times New Roman"/>
        </w:rPr>
        <w:t>Islamic Law and Jurisprudence</w:t>
      </w:r>
      <w:r w:rsidRPr="006529BB">
        <w:rPr>
          <w:rFonts w:ascii="Times New Roman" w:hAnsi="Times New Roman" w:cs="Times New Roman"/>
        </w:rPr>
        <w:t xml:space="preserve"> (Zaria: Ahmadu Bello University Press, 2011) 189–195.</w:t>
      </w:r>
    </w:p>
  </w:footnote>
  <w:footnote w:id="19">
    <w:p w:rsidR="00357E3D" w:rsidRPr="006529BB" w:rsidRDefault="00357E3D" w:rsidP="00F236D6">
      <w:pPr>
        <w:pStyle w:val="FootnoteText"/>
        <w:ind w:left="720" w:hanging="72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rPr>
        <w:tab/>
      </w:r>
      <w:r w:rsidRPr="006529BB">
        <w:rPr>
          <w:rStyle w:val="Emphasis"/>
          <w:rFonts w:ascii="Times New Roman" w:hAnsi="Times New Roman" w:cs="Times New Roman"/>
        </w:rPr>
        <w:t xml:space="preserve">Agu v </w:t>
      </w:r>
      <w:proofErr w:type="spellStart"/>
      <w:r w:rsidRPr="006529BB">
        <w:rPr>
          <w:rStyle w:val="Emphasis"/>
          <w:rFonts w:ascii="Times New Roman" w:hAnsi="Times New Roman" w:cs="Times New Roman"/>
        </w:rPr>
        <w:t>Ikewibe</w:t>
      </w:r>
      <w:proofErr w:type="spellEnd"/>
      <w:r w:rsidRPr="006529BB">
        <w:rPr>
          <w:rFonts w:ascii="Times New Roman" w:hAnsi="Times New Roman" w:cs="Times New Roman"/>
        </w:rPr>
        <w:t xml:space="preserve"> (1991) 3 NWLR (Pt 180) 385 (SC).</w:t>
      </w:r>
    </w:p>
  </w:footnote>
  <w:footnote w:id="20">
    <w:p w:rsidR="00357E3D" w:rsidRPr="006529BB" w:rsidRDefault="00357E3D" w:rsidP="00F236D6">
      <w:pPr>
        <w:pStyle w:val="FootnoteText"/>
        <w:ind w:left="720" w:hanging="72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rPr>
        <w:tab/>
        <w:t>Matrimonial Causes Act, Cap M7, Laws of the Federation of Nigeria 2004.</w:t>
      </w:r>
    </w:p>
  </w:footnote>
  <w:footnote w:id="21">
    <w:p w:rsidR="00357E3D" w:rsidRPr="006529BB" w:rsidRDefault="00357E3D" w:rsidP="00F236D6">
      <w:pPr>
        <w:pStyle w:val="FootnoteText"/>
        <w:ind w:left="720" w:hanging="72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rPr>
        <w:tab/>
        <w:t xml:space="preserve">J O </w:t>
      </w:r>
      <w:proofErr w:type="spellStart"/>
      <w:r w:rsidRPr="006529BB">
        <w:rPr>
          <w:rFonts w:ascii="Times New Roman" w:hAnsi="Times New Roman" w:cs="Times New Roman"/>
        </w:rPr>
        <w:t>Asein</w:t>
      </w:r>
      <w:proofErr w:type="spellEnd"/>
      <w:r w:rsidRPr="006529BB">
        <w:rPr>
          <w:rFonts w:ascii="Times New Roman" w:hAnsi="Times New Roman" w:cs="Times New Roman"/>
        </w:rPr>
        <w:t xml:space="preserve">, “Matrimonial Causes and the Need for Reform in Nigeria” (1998) 2 </w:t>
      </w:r>
      <w:r w:rsidRPr="006529BB">
        <w:rPr>
          <w:rFonts w:ascii="Times New Roman" w:hAnsi="Times New Roman" w:cs="Times New Roman"/>
          <w:i/>
        </w:rPr>
        <w:t>Nigerian Current Law Review</w:t>
      </w:r>
      <w:r w:rsidRPr="006529BB">
        <w:rPr>
          <w:rFonts w:ascii="Times New Roman" w:hAnsi="Times New Roman" w:cs="Times New Roman"/>
        </w:rPr>
        <w:t xml:space="preserve"> 45.</w:t>
      </w:r>
    </w:p>
  </w:footnote>
  <w:footnote w:id="22">
    <w:p w:rsidR="00357E3D" w:rsidRPr="006529BB" w:rsidRDefault="00357E3D" w:rsidP="00F236D6">
      <w:pPr>
        <w:pStyle w:val="FootnoteText"/>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rPr>
        <w:tab/>
        <w:t>Qur’an 4:35 (Surah An-</w:t>
      </w:r>
      <w:proofErr w:type="spellStart"/>
      <w:r w:rsidRPr="006529BB">
        <w:rPr>
          <w:rFonts w:ascii="Times New Roman" w:hAnsi="Times New Roman" w:cs="Times New Roman"/>
        </w:rPr>
        <w:t>Nisa</w:t>
      </w:r>
      <w:proofErr w:type="spellEnd"/>
      <w:r w:rsidRPr="006529BB">
        <w:rPr>
          <w:rFonts w:ascii="Times New Roman" w:hAnsi="Times New Roman" w:cs="Times New Roman"/>
        </w:rPr>
        <w:t>).</w:t>
      </w:r>
    </w:p>
  </w:footnote>
  <w:footnote w:id="23">
    <w:p w:rsidR="00357E3D" w:rsidRPr="006529BB" w:rsidRDefault="00357E3D" w:rsidP="00F236D6">
      <w:pPr>
        <w:pStyle w:val="FootnoteText"/>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rPr>
        <w:tab/>
        <w:t xml:space="preserve">A </w:t>
      </w:r>
      <w:proofErr w:type="spellStart"/>
      <w:r w:rsidRPr="006529BB">
        <w:rPr>
          <w:rFonts w:ascii="Times New Roman" w:hAnsi="Times New Roman" w:cs="Times New Roman"/>
        </w:rPr>
        <w:t>A</w:t>
      </w:r>
      <w:proofErr w:type="spellEnd"/>
      <w:r w:rsidRPr="006529BB">
        <w:rPr>
          <w:rFonts w:ascii="Times New Roman" w:hAnsi="Times New Roman" w:cs="Times New Roman"/>
        </w:rPr>
        <w:t xml:space="preserve"> </w:t>
      </w:r>
      <w:proofErr w:type="spellStart"/>
      <w:r w:rsidRPr="006529BB">
        <w:rPr>
          <w:rFonts w:ascii="Times New Roman" w:hAnsi="Times New Roman" w:cs="Times New Roman"/>
        </w:rPr>
        <w:t>Fyzee</w:t>
      </w:r>
      <w:proofErr w:type="spellEnd"/>
      <w:r w:rsidRPr="006529BB">
        <w:rPr>
          <w:rFonts w:ascii="Times New Roman" w:hAnsi="Times New Roman" w:cs="Times New Roman"/>
        </w:rPr>
        <w:t xml:space="preserve">, </w:t>
      </w:r>
      <w:r w:rsidRPr="006529BB">
        <w:rPr>
          <w:rStyle w:val="Emphasis"/>
          <w:rFonts w:ascii="Times New Roman" w:hAnsi="Times New Roman" w:cs="Times New Roman"/>
        </w:rPr>
        <w:t>Outlines of Muhammadan Law</w:t>
      </w:r>
      <w:r w:rsidRPr="006529BB">
        <w:rPr>
          <w:rFonts w:ascii="Times New Roman" w:hAnsi="Times New Roman" w:cs="Times New Roman"/>
        </w:rPr>
        <w:t xml:space="preserve"> (5th ed., Oxford University Press, 2008) p. 156.</w:t>
      </w:r>
    </w:p>
  </w:footnote>
  <w:footnote w:id="24">
    <w:p w:rsidR="00357E3D" w:rsidRPr="006529BB" w:rsidRDefault="00357E3D" w:rsidP="00F236D6">
      <w:pPr>
        <w:pStyle w:val="FootnoteText"/>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rPr>
        <w:tab/>
        <w:t xml:space="preserve">M A </w:t>
      </w:r>
      <w:proofErr w:type="spellStart"/>
      <w:r w:rsidRPr="006529BB">
        <w:rPr>
          <w:rFonts w:ascii="Times New Roman" w:hAnsi="Times New Roman" w:cs="Times New Roman"/>
        </w:rPr>
        <w:t>Ambali</w:t>
      </w:r>
      <w:proofErr w:type="spellEnd"/>
      <w:r w:rsidRPr="006529BB">
        <w:rPr>
          <w:rFonts w:ascii="Times New Roman" w:hAnsi="Times New Roman" w:cs="Times New Roman"/>
        </w:rPr>
        <w:t xml:space="preserve">, </w:t>
      </w:r>
      <w:r w:rsidRPr="006529BB">
        <w:rPr>
          <w:rStyle w:val="Emphasis"/>
          <w:rFonts w:ascii="Times New Roman" w:hAnsi="Times New Roman" w:cs="Times New Roman"/>
        </w:rPr>
        <w:t>The Practice of Muslim Family Law in Nigeria</w:t>
      </w:r>
      <w:r w:rsidRPr="006529BB">
        <w:rPr>
          <w:rFonts w:ascii="Times New Roman" w:hAnsi="Times New Roman" w:cs="Times New Roman"/>
        </w:rPr>
        <w:t xml:space="preserve"> (Princeton Publishing, 1998) p. 89.</w:t>
      </w:r>
    </w:p>
  </w:footnote>
  <w:footnote w:id="25">
    <w:p w:rsidR="00AE0C76" w:rsidRPr="006529BB" w:rsidRDefault="00AE0C76">
      <w:pPr>
        <w:pStyle w:val="FootnoteText"/>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rPr>
        <w:tab/>
        <w:t>(1971) 1 UILR 219.</w:t>
      </w:r>
    </w:p>
  </w:footnote>
  <w:footnote w:id="26">
    <w:p w:rsidR="00357E3D" w:rsidRPr="006529BB" w:rsidRDefault="00357E3D" w:rsidP="00F236D6">
      <w:pPr>
        <w:pStyle w:val="FootnoteText"/>
        <w:ind w:left="720" w:hanging="72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rPr>
        <w:tab/>
        <w:t xml:space="preserve">E </w:t>
      </w:r>
      <w:proofErr w:type="spellStart"/>
      <w:r w:rsidRPr="006529BB">
        <w:rPr>
          <w:rFonts w:ascii="Times New Roman" w:hAnsi="Times New Roman" w:cs="Times New Roman"/>
        </w:rPr>
        <w:t>Azinge</w:t>
      </w:r>
      <w:proofErr w:type="spellEnd"/>
      <w:r w:rsidRPr="006529BB">
        <w:rPr>
          <w:rFonts w:ascii="Times New Roman" w:hAnsi="Times New Roman" w:cs="Times New Roman"/>
        </w:rPr>
        <w:t xml:space="preserve"> and L Ani, </w:t>
      </w:r>
      <w:r w:rsidRPr="006529BB">
        <w:rPr>
          <w:rFonts w:ascii="Times New Roman" w:hAnsi="Times New Roman" w:cs="Times New Roman"/>
          <w:i/>
          <w:iCs/>
        </w:rPr>
        <w:t>Freedom of Protest</w:t>
      </w:r>
      <w:r w:rsidRPr="006529BB">
        <w:rPr>
          <w:rFonts w:ascii="Times New Roman" w:hAnsi="Times New Roman" w:cs="Times New Roman"/>
        </w:rPr>
        <w:t xml:space="preserve"> (Nigerian Institute of Advanced Legal Studies 2013) https://openlibrary.org/works/OL42982231W/ accessed 3 April 2026.</w:t>
      </w:r>
    </w:p>
  </w:footnote>
  <w:footnote w:id="27">
    <w:p w:rsidR="00357E3D" w:rsidRPr="006529BB" w:rsidRDefault="00357E3D" w:rsidP="00F236D6">
      <w:pPr>
        <w:pStyle w:val="FootnoteText"/>
        <w:ind w:left="720" w:hanging="72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rPr>
        <w:tab/>
        <w:t>Lagos Multi-Door Courthouse Law 2007.</w:t>
      </w:r>
    </w:p>
  </w:footnote>
  <w:footnote w:id="28">
    <w:p w:rsidR="00357E3D" w:rsidRPr="006529BB" w:rsidRDefault="00357E3D" w:rsidP="00F236D6">
      <w:pPr>
        <w:pStyle w:val="FootnoteText"/>
        <w:ind w:left="720" w:hanging="72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rPr>
        <w:tab/>
        <w:t>Child Rights Act 2003, ss 151–154.</w:t>
      </w:r>
    </w:p>
  </w:footnote>
  <w:footnote w:id="29">
    <w:p w:rsidR="00357E3D" w:rsidRPr="006529BB" w:rsidRDefault="00357E3D" w:rsidP="00F236D6">
      <w:pPr>
        <w:pStyle w:val="FootnoteText"/>
        <w:ind w:left="720" w:hanging="72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rPr>
        <w:tab/>
        <w:t xml:space="preserve">E Onyema and F Adekoya, “ADR in Nigeria: Practice and Challenges” (2014) 30 </w:t>
      </w:r>
      <w:r w:rsidRPr="006529BB">
        <w:rPr>
          <w:rStyle w:val="Emphasis"/>
          <w:rFonts w:ascii="Times New Roman" w:hAnsi="Times New Roman" w:cs="Times New Roman"/>
        </w:rPr>
        <w:t>Arbitration International</w:t>
      </w:r>
      <w:r w:rsidRPr="006529BB">
        <w:rPr>
          <w:rFonts w:ascii="Times New Roman" w:hAnsi="Times New Roman" w:cs="Times New Roman"/>
        </w:rPr>
        <w:t xml:space="preserve"> 343. available at: https://academic.oup.com/arbitration/article/30/3/343 (accessed 4 April 2026)</w:t>
      </w:r>
    </w:p>
  </w:footnote>
  <w:footnote w:id="30">
    <w:p w:rsidR="00357E3D" w:rsidRPr="006529BB" w:rsidRDefault="00357E3D" w:rsidP="00F236D6">
      <w:pPr>
        <w:pStyle w:val="FootnoteText"/>
        <w:ind w:left="720" w:hanging="72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rPr>
        <w:tab/>
      </w:r>
      <w:r w:rsidRPr="006529BB">
        <w:rPr>
          <w:rFonts w:ascii="Times New Roman" w:hAnsi="Times New Roman" w:cs="Times New Roman"/>
          <w:i/>
        </w:rPr>
        <w:t>Ibid</w:t>
      </w:r>
      <w:r w:rsidRPr="006529BB">
        <w:rPr>
          <w:rFonts w:ascii="Times New Roman" w:hAnsi="Times New Roman" w:cs="Times New Roman"/>
        </w:rPr>
        <w:t>.</w:t>
      </w:r>
    </w:p>
  </w:footnote>
  <w:footnote w:id="31">
    <w:p w:rsidR="00357E3D" w:rsidRPr="006529BB" w:rsidRDefault="00357E3D" w:rsidP="00F236D6">
      <w:pPr>
        <w:pStyle w:val="FootnoteText"/>
        <w:ind w:left="720" w:hanging="72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rPr>
        <w:tab/>
        <w:t xml:space="preserve">L Parkinson, </w:t>
      </w:r>
      <w:r w:rsidRPr="006529BB">
        <w:rPr>
          <w:rFonts w:ascii="Times New Roman" w:hAnsi="Times New Roman" w:cs="Times New Roman"/>
          <w:i/>
          <w:iCs/>
        </w:rPr>
        <w:t>Family Mediation</w:t>
      </w:r>
      <w:r w:rsidRPr="006529BB">
        <w:rPr>
          <w:rFonts w:ascii="Times New Roman" w:hAnsi="Times New Roman" w:cs="Times New Roman"/>
        </w:rPr>
        <w:t xml:space="preserve"> (3rd </w:t>
      </w:r>
      <w:proofErr w:type="spellStart"/>
      <w:r w:rsidRPr="006529BB">
        <w:rPr>
          <w:rFonts w:ascii="Times New Roman" w:hAnsi="Times New Roman" w:cs="Times New Roman"/>
        </w:rPr>
        <w:t>edn</w:t>
      </w:r>
      <w:proofErr w:type="spellEnd"/>
      <w:r w:rsidRPr="006529BB">
        <w:rPr>
          <w:rFonts w:ascii="Times New Roman" w:hAnsi="Times New Roman" w:cs="Times New Roman"/>
        </w:rPr>
        <w:t xml:space="preserve">, Jordan Publishing 2011) 60–66 </w:t>
      </w:r>
      <w:hyperlink r:id="rId3" w:tgtFrame="_new" w:history="1">
        <w:r w:rsidRPr="006529BB">
          <w:rPr>
            <w:rStyle w:val="Hyperlink"/>
            <w:rFonts w:ascii="Times New Roman" w:hAnsi="Times New Roman" w:cs="Times New Roman"/>
          </w:rPr>
          <w:t>https://books.google.com</w:t>
        </w:r>
      </w:hyperlink>
      <w:r w:rsidRPr="006529BB">
        <w:rPr>
          <w:rFonts w:ascii="Times New Roman" w:hAnsi="Times New Roman" w:cs="Times New Roman"/>
        </w:rPr>
        <w:t xml:space="preserve"> accessed 3 April 2026.</w:t>
      </w:r>
    </w:p>
  </w:footnote>
  <w:footnote w:id="32">
    <w:p w:rsidR="00357E3D" w:rsidRPr="006529BB" w:rsidRDefault="00357E3D" w:rsidP="00F236D6">
      <w:pPr>
        <w:pStyle w:val="FootnoteText"/>
        <w:ind w:left="720" w:hanging="72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rPr>
        <w:tab/>
        <w:t xml:space="preserve">A Mama, </w:t>
      </w:r>
      <w:r w:rsidRPr="006529BB">
        <w:rPr>
          <w:rFonts w:ascii="Times New Roman" w:hAnsi="Times New Roman" w:cs="Times New Roman"/>
          <w:i/>
          <w:iCs/>
        </w:rPr>
        <w:t>Beyond the Masks: Race, Gender and Subjectivity</w:t>
      </w:r>
      <w:r w:rsidRPr="006529BB">
        <w:rPr>
          <w:rFonts w:ascii="Times New Roman" w:hAnsi="Times New Roman" w:cs="Times New Roman"/>
        </w:rPr>
        <w:t xml:space="preserve"> (Routledge 1995) </w:t>
      </w:r>
      <w:hyperlink r:id="rId4" w:tgtFrame="_new" w:history="1">
        <w:r w:rsidRPr="006529BB">
          <w:rPr>
            <w:rStyle w:val="Hyperlink"/>
            <w:rFonts w:ascii="Times New Roman" w:hAnsi="Times New Roman" w:cs="Times New Roman"/>
          </w:rPr>
          <w:t>https://books.google.com</w:t>
        </w:r>
      </w:hyperlink>
      <w:r w:rsidRPr="006529BB">
        <w:rPr>
          <w:rFonts w:ascii="Times New Roman" w:hAnsi="Times New Roman" w:cs="Times New Roman"/>
        </w:rPr>
        <w:t xml:space="preserve"> accessed 3 March 2026.</w:t>
      </w:r>
    </w:p>
  </w:footnote>
  <w:footnote w:id="33">
    <w:p w:rsidR="00357E3D" w:rsidRPr="006529BB" w:rsidRDefault="00357E3D" w:rsidP="00F236D6">
      <w:pPr>
        <w:pStyle w:val="FootnoteText"/>
        <w:ind w:left="720" w:hanging="72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rPr>
        <w:tab/>
        <w:t xml:space="preserve">L </w:t>
      </w:r>
      <w:proofErr w:type="spellStart"/>
      <w:r w:rsidRPr="006529BB">
        <w:rPr>
          <w:rFonts w:ascii="Times New Roman" w:hAnsi="Times New Roman" w:cs="Times New Roman"/>
        </w:rPr>
        <w:t>Boulle</w:t>
      </w:r>
      <w:proofErr w:type="spellEnd"/>
      <w:r w:rsidRPr="006529BB">
        <w:rPr>
          <w:rFonts w:ascii="Times New Roman" w:hAnsi="Times New Roman" w:cs="Times New Roman"/>
        </w:rPr>
        <w:t xml:space="preserve">, </w:t>
      </w:r>
      <w:r w:rsidRPr="006529BB">
        <w:rPr>
          <w:rStyle w:val="Emphasis"/>
          <w:rFonts w:ascii="Times New Roman" w:hAnsi="Times New Roman" w:cs="Times New Roman"/>
        </w:rPr>
        <w:t>Mediation: Principles, Process, Practice</w:t>
      </w:r>
      <w:r w:rsidRPr="006529BB">
        <w:rPr>
          <w:rFonts w:ascii="Times New Roman" w:hAnsi="Times New Roman" w:cs="Times New Roman"/>
        </w:rPr>
        <w:t xml:space="preserve"> (2nd </w:t>
      </w:r>
      <w:proofErr w:type="spellStart"/>
      <w:r w:rsidRPr="006529BB">
        <w:rPr>
          <w:rFonts w:ascii="Times New Roman" w:hAnsi="Times New Roman" w:cs="Times New Roman"/>
        </w:rPr>
        <w:t>edn</w:t>
      </w:r>
      <w:proofErr w:type="spellEnd"/>
      <w:r w:rsidRPr="006529BB">
        <w:rPr>
          <w:rFonts w:ascii="Times New Roman" w:hAnsi="Times New Roman" w:cs="Times New Roman"/>
        </w:rPr>
        <w:t>, London: Butterworths, 2005) 89–102.</w:t>
      </w:r>
    </w:p>
  </w:footnote>
  <w:footnote w:id="34">
    <w:p w:rsidR="00357E3D" w:rsidRPr="006529BB" w:rsidRDefault="00357E3D" w:rsidP="00F236D6">
      <w:pPr>
        <w:pStyle w:val="FootnoteText"/>
        <w:ind w:left="720" w:hanging="72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rPr>
        <w:tab/>
        <w:t xml:space="preserve">K Mackie, D Miles and W Marsh, </w:t>
      </w:r>
      <w:r w:rsidRPr="006529BB">
        <w:rPr>
          <w:rStyle w:val="Emphasis"/>
          <w:rFonts w:ascii="Times New Roman" w:hAnsi="Times New Roman" w:cs="Times New Roman"/>
        </w:rPr>
        <w:t>Commercial Dispute Resolution</w:t>
      </w:r>
      <w:r w:rsidRPr="006529BB">
        <w:rPr>
          <w:rFonts w:ascii="Times New Roman" w:hAnsi="Times New Roman" w:cs="Times New Roman"/>
        </w:rPr>
        <w:t xml:space="preserve"> (London: Butterworths, 1995) 15–22.</w:t>
      </w:r>
    </w:p>
  </w:footnote>
  <w:footnote w:id="35">
    <w:p w:rsidR="00357E3D" w:rsidRPr="006529BB" w:rsidRDefault="00357E3D" w:rsidP="00F236D6">
      <w:pPr>
        <w:pStyle w:val="FootnoteText"/>
        <w:ind w:left="720" w:hanging="72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rPr>
        <w:tab/>
        <w:t xml:space="preserve">N Tobi, </w:t>
      </w:r>
      <w:r w:rsidRPr="006529BB">
        <w:rPr>
          <w:rStyle w:val="Emphasis"/>
          <w:rFonts w:ascii="Times New Roman" w:hAnsi="Times New Roman" w:cs="Times New Roman"/>
        </w:rPr>
        <w:t>Sources of Nigerian Law</w:t>
      </w:r>
      <w:r w:rsidRPr="006529BB">
        <w:rPr>
          <w:rFonts w:ascii="Times New Roman" w:hAnsi="Times New Roman" w:cs="Times New Roman"/>
        </w:rPr>
        <w:t xml:space="preserve"> (Lagos: MIJ Professional Publishers, 1996) 145–150.</w:t>
      </w:r>
    </w:p>
  </w:footnote>
  <w:footnote w:id="36">
    <w:p w:rsidR="00357E3D" w:rsidRPr="006529BB" w:rsidRDefault="00357E3D" w:rsidP="00F236D6">
      <w:pPr>
        <w:pStyle w:val="FootnoteText"/>
        <w:ind w:left="720" w:hanging="72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rPr>
        <w:tab/>
        <w:t xml:space="preserve">E Onyema, </w:t>
      </w:r>
      <w:r w:rsidRPr="006529BB">
        <w:rPr>
          <w:rFonts w:ascii="Times New Roman" w:hAnsi="Times New Roman" w:cs="Times New Roman"/>
          <w:i/>
          <w:iCs/>
        </w:rPr>
        <w:t>International Commercial Arbitration and the Arbitrator’s Contract</w:t>
      </w:r>
      <w:r w:rsidRPr="006529BB">
        <w:rPr>
          <w:rFonts w:ascii="Times New Roman" w:hAnsi="Times New Roman" w:cs="Times New Roman"/>
        </w:rPr>
        <w:t xml:space="preserve"> (Routledge 2010) 98–103 </w:t>
      </w:r>
      <w:hyperlink r:id="rId5" w:tgtFrame="_new" w:history="1">
        <w:r w:rsidRPr="006529BB">
          <w:rPr>
            <w:rStyle w:val="Hyperlink"/>
            <w:rFonts w:ascii="Times New Roman" w:hAnsi="Times New Roman" w:cs="Times New Roman"/>
          </w:rPr>
          <w:t>https://www.routledge.com</w:t>
        </w:r>
      </w:hyperlink>
      <w:r w:rsidRPr="006529BB">
        <w:rPr>
          <w:rFonts w:ascii="Times New Roman" w:hAnsi="Times New Roman" w:cs="Times New Roman"/>
        </w:rPr>
        <w:t xml:space="preserve"> accessed 3 May 2026..</w:t>
      </w:r>
    </w:p>
  </w:footnote>
  <w:footnote w:id="37">
    <w:p w:rsidR="00357E3D" w:rsidRPr="006529BB" w:rsidRDefault="00357E3D" w:rsidP="00F236D6">
      <w:pPr>
        <w:pStyle w:val="FootnoteText"/>
        <w:ind w:left="720" w:hanging="72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rPr>
        <w:tab/>
        <w:t xml:space="preserve">A O Olanrewaju, “The role of ADR in the resolution of family disputes in Nigeria” (2018) 4 </w:t>
      </w:r>
      <w:r w:rsidRPr="006529BB">
        <w:rPr>
          <w:rStyle w:val="Emphasis"/>
          <w:rFonts w:ascii="Times New Roman" w:hAnsi="Times New Roman" w:cs="Times New Roman"/>
        </w:rPr>
        <w:t>University of Ibadan Law Journal</w:t>
      </w:r>
      <w:r w:rsidRPr="006529BB">
        <w:rPr>
          <w:rFonts w:ascii="Times New Roman" w:hAnsi="Times New Roman" w:cs="Times New Roman"/>
        </w:rPr>
        <w:t xml:space="preserve"> 98.</w:t>
      </w:r>
    </w:p>
  </w:footnote>
  <w:footnote w:id="38">
    <w:p w:rsidR="00357E3D" w:rsidRPr="006529BB" w:rsidRDefault="00357E3D" w:rsidP="00F236D6">
      <w:pPr>
        <w:pStyle w:val="FootnoteText"/>
        <w:ind w:left="720" w:hanging="72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rPr>
        <w:tab/>
        <w:t xml:space="preserve">B O </w:t>
      </w:r>
      <w:proofErr w:type="spellStart"/>
      <w:r w:rsidRPr="006529BB">
        <w:rPr>
          <w:rFonts w:ascii="Times New Roman" w:hAnsi="Times New Roman" w:cs="Times New Roman"/>
        </w:rPr>
        <w:t>Nwabueze</w:t>
      </w:r>
      <w:proofErr w:type="spellEnd"/>
      <w:r w:rsidRPr="006529BB">
        <w:rPr>
          <w:rFonts w:ascii="Times New Roman" w:hAnsi="Times New Roman" w:cs="Times New Roman"/>
        </w:rPr>
        <w:t xml:space="preserve">, </w:t>
      </w:r>
      <w:r w:rsidRPr="006529BB">
        <w:rPr>
          <w:rStyle w:val="Emphasis"/>
          <w:rFonts w:ascii="Times New Roman" w:hAnsi="Times New Roman" w:cs="Times New Roman"/>
        </w:rPr>
        <w:t>Constitutionalism in the Emergent States</w:t>
      </w:r>
      <w:r w:rsidRPr="006529BB">
        <w:rPr>
          <w:rFonts w:ascii="Times New Roman" w:hAnsi="Times New Roman" w:cs="Times New Roman"/>
        </w:rPr>
        <w:t xml:space="preserve"> (London: Hurst, 1973) 210–215.</w:t>
      </w:r>
    </w:p>
  </w:footnote>
  <w:footnote w:id="39">
    <w:p w:rsidR="00357E3D" w:rsidRPr="006529BB" w:rsidRDefault="00357E3D" w:rsidP="00F236D6">
      <w:pPr>
        <w:pStyle w:val="FootnoteText"/>
        <w:ind w:left="720" w:hanging="72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rPr>
        <w:tab/>
        <w:t xml:space="preserve">E I </w:t>
      </w:r>
      <w:proofErr w:type="spellStart"/>
      <w:r w:rsidRPr="006529BB">
        <w:rPr>
          <w:rFonts w:ascii="Times New Roman" w:hAnsi="Times New Roman" w:cs="Times New Roman"/>
        </w:rPr>
        <w:t>Nwogugu</w:t>
      </w:r>
      <w:proofErr w:type="spellEnd"/>
      <w:r w:rsidRPr="006529BB">
        <w:rPr>
          <w:rFonts w:ascii="Times New Roman" w:hAnsi="Times New Roman" w:cs="Times New Roman"/>
        </w:rPr>
        <w:t xml:space="preserve">, </w:t>
      </w:r>
      <w:r w:rsidRPr="006529BB">
        <w:rPr>
          <w:rStyle w:val="Emphasis"/>
          <w:rFonts w:ascii="Times New Roman" w:hAnsi="Times New Roman" w:cs="Times New Roman"/>
        </w:rPr>
        <w:t>Family Law in Nigeria</w:t>
      </w:r>
      <w:r w:rsidRPr="006529BB">
        <w:rPr>
          <w:rFonts w:ascii="Times New Roman" w:hAnsi="Times New Roman" w:cs="Times New Roman"/>
        </w:rPr>
        <w:t xml:space="preserve"> (3rd </w:t>
      </w:r>
      <w:proofErr w:type="spellStart"/>
      <w:r w:rsidRPr="006529BB">
        <w:rPr>
          <w:rFonts w:ascii="Times New Roman" w:hAnsi="Times New Roman" w:cs="Times New Roman"/>
        </w:rPr>
        <w:t>edn</w:t>
      </w:r>
      <w:proofErr w:type="spellEnd"/>
      <w:r w:rsidRPr="006529BB">
        <w:rPr>
          <w:rFonts w:ascii="Times New Roman" w:hAnsi="Times New Roman" w:cs="Times New Roman"/>
        </w:rPr>
        <w:t>, HEBN 2014) 280–285.</w:t>
      </w:r>
    </w:p>
  </w:footnote>
  <w:footnote w:id="40">
    <w:p w:rsidR="00357E3D" w:rsidRPr="006529BB" w:rsidRDefault="00357E3D" w:rsidP="00F236D6">
      <w:pPr>
        <w:pStyle w:val="FootnoteText"/>
        <w:ind w:left="720" w:hanging="72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rPr>
        <w:tab/>
        <w:t xml:space="preserve">E </w:t>
      </w:r>
      <w:proofErr w:type="spellStart"/>
      <w:r w:rsidRPr="006529BB">
        <w:rPr>
          <w:rFonts w:ascii="Times New Roman" w:hAnsi="Times New Roman" w:cs="Times New Roman"/>
        </w:rPr>
        <w:t>Azinge</w:t>
      </w:r>
      <w:proofErr w:type="spellEnd"/>
      <w:r w:rsidRPr="006529BB">
        <w:rPr>
          <w:rFonts w:ascii="Times New Roman" w:hAnsi="Times New Roman" w:cs="Times New Roman"/>
        </w:rPr>
        <w:t xml:space="preserve">, B O </w:t>
      </w:r>
      <w:proofErr w:type="spellStart"/>
      <w:r w:rsidRPr="006529BB">
        <w:rPr>
          <w:rFonts w:ascii="Times New Roman" w:hAnsi="Times New Roman" w:cs="Times New Roman"/>
        </w:rPr>
        <w:t>Owasanoye</w:t>
      </w:r>
      <w:proofErr w:type="spellEnd"/>
      <w:r w:rsidRPr="006529BB">
        <w:rPr>
          <w:rFonts w:ascii="Times New Roman" w:hAnsi="Times New Roman" w:cs="Times New Roman"/>
        </w:rPr>
        <w:t xml:space="preserve"> and C </w:t>
      </w:r>
      <w:proofErr w:type="spellStart"/>
      <w:r w:rsidRPr="006529BB">
        <w:rPr>
          <w:rFonts w:ascii="Times New Roman" w:hAnsi="Times New Roman" w:cs="Times New Roman"/>
        </w:rPr>
        <w:t>C</w:t>
      </w:r>
      <w:proofErr w:type="spellEnd"/>
      <w:r w:rsidRPr="006529BB">
        <w:rPr>
          <w:rFonts w:ascii="Times New Roman" w:hAnsi="Times New Roman" w:cs="Times New Roman"/>
        </w:rPr>
        <w:t xml:space="preserve"> </w:t>
      </w:r>
      <w:proofErr w:type="spellStart"/>
      <w:r w:rsidRPr="006529BB">
        <w:rPr>
          <w:rFonts w:ascii="Times New Roman" w:hAnsi="Times New Roman" w:cs="Times New Roman"/>
        </w:rPr>
        <w:t>Nwabuzor</w:t>
      </w:r>
      <w:proofErr w:type="spellEnd"/>
      <w:r w:rsidRPr="006529BB">
        <w:rPr>
          <w:rFonts w:ascii="Times New Roman" w:hAnsi="Times New Roman" w:cs="Times New Roman"/>
        </w:rPr>
        <w:t xml:space="preserve">, </w:t>
      </w:r>
      <w:r w:rsidRPr="006529BB">
        <w:rPr>
          <w:rFonts w:ascii="Times New Roman" w:hAnsi="Times New Roman" w:cs="Times New Roman"/>
          <w:i/>
          <w:iCs/>
        </w:rPr>
        <w:t>Deregulation: Law, Economics and Politics</w:t>
      </w:r>
      <w:r w:rsidRPr="006529BB">
        <w:rPr>
          <w:rFonts w:ascii="Times New Roman" w:hAnsi="Times New Roman" w:cs="Times New Roman"/>
        </w:rPr>
        <w:t xml:space="preserve"> (Nigerian Institute of Advanced Legal Studies 2012) https://openlibrary.org/works/OL44479667W/ accessed 3 May 2026.</w:t>
      </w:r>
    </w:p>
  </w:footnote>
  <w:footnote w:id="41">
    <w:p w:rsidR="00357E3D" w:rsidRPr="006529BB" w:rsidRDefault="00357E3D" w:rsidP="00F236D6">
      <w:pPr>
        <w:pStyle w:val="FootnoteText"/>
        <w:ind w:left="720" w:hanging="72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rPr>
        <w:tab/>
        <w:t xml:space="preserve">E Onyema and F Adekoya, ‘ADR in Nigeria: Practice and Challenges’ (2014) 30 </w:t>
      </w:r>
      <w:r w:rsidRPr="006529BB">
        <w:rPr>
          <w:rStyle w:val="Emphasis"/>
          <w:rFonts w:ascii="Times New Roman" w:hAnsi="Times New Roman" w:cs="Times New Roman"/>
        </w:rPr>
        <w:t>Arbitration International</w:t>
      </w:r>
      <w:r w:rsidRPr="006529BB">
        <w:rPr>
          <w:rFonts w:ascii="Times New Roman" w:hAnsi="Times New Roman" w:cs="Times New Roman"/>
        </w:rPr>
        <w:t xml:space="preserve"> 343. </w:t>
      </w:r>
    </w:p>
  </w:footnote>
  <w:footnote w:id="42">
    <w:p w:rsidR="00357E3D" w:rsidRPr="006529BB" w:rsidRDefault="00357E3D" w:rsidP="00F236D6">
      <w:pPr>
        <w:pStyle w:val="FootnoteText"/>
        <w:ind w:left="720" w:hanging="72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rPr>
        <w:tab/>
        <w:t>Matrimonial Causes Act, Cap M7 Laws of the Federation of Nigeria 2004.</w:t>
      </w:r>
    </w:p>
  </w:footnote>
  <w:footnote w:id="43">
    <w:p w:rsidR="00357E3D" w:rsidRPr="006529BB" w:rsidRDefault="00357E3D" w:rsidP="00F236D6">
      <w:pPr>
        <w:pStyle w:val="FootnoteText"/>
        <w:ind w:left="720" w:hanging="72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rPr>
        <w:tab/>
        <w:t xml:space="preserve">J O </w:t>
      </w:r>
      <w:proofErr w:type="spellStart"/>
      <w:r w:rsidRPr="006529BB">
        <w:rPr>
          <w:rFonts w:ascii="Times New Roman" w:hAnsi="Times New Roman" w:cs="Times New Roman"/>
        </w:rPr>
        <w:t>Asein</w:t>
      </w:r>
      <w:proofErr w:type="spellEnd"/>
      <w:r w:rsidRPr="006529BB">
        <w:rPr>
          <w:rFonts w:ascii="Times New Roman" w:hAnsi="Times New Roman" w:cs="Times New Roman"/>
        </w:rPr>
        <w:t xml:space="preserve">, ‘Matrimonial Causes and the Need for Reform in Nigeria’ (1998) 2 </w:t>
      </w:r>
      <w:r w:rsidRPr="006529BB">
        <w:rPr>
          <w:rStyle w:val="Emphasis"/>
          <w:rFonts w:ascii="Times New Roman" w:hAnsi="Times New Roman" w:cs="Times New Roman"/>
        </w:rPr>
        <w:t>Nigerian Current Law Review</w:t>
      </w:r>
      <w:r w:rsidRPr="006529BB">
        <w:rPr>
          <w:rFonts w:ascii="Times New Roman" w:hAnsi="Times New Roman" w:cs="Times New Roman"/>
        </w:rPr>
        <w:t xml:space="preserve"> 45.</w:t>
      </w:r>
    </w:p>
  </w:footnote>
  <w:footnote w:id="44">
    <w:p w:rsidR="00357E3D" w:rsidRPr="006529BB" w:rsidRDefault="00357E3D" w:rsidP="00F236D6">
      <w:pPr>
        <w:pStyle w:val="FootnoteText"/>
        <w:ind w:left="720" w:hanging="72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rPr>
        <w:tab/>
        <w:t xml:space="preserve">T W Bennett, </w:t>
      </w:r>
      <w:r w:rsidRPr="006529BB">
        <w:rPr>
          <w:rStyle w:val="Emphasis"/>
          <w:rFonts w:ascii="Times New Roman" w:hAnsi="Times New Roman" w:cs="Times New Roman"/>
        </w:rPr>
        <w:t>Customary Law in South Africa</w:t>
      </w:r>
      <w:r w:rsidRPr="006529BB">
        <w:rPr>
          <w:rFonts w:ascii="Times New Roman" w:hAnsi="Times New Roman" w:cs="Times New Roman"/>
        </w:rPr>
        <w:t xml:space="preserve"> (Juta 2004) 82–84.</w:t>
      </w:r>
    </w:p>
  </w:footnote>
  <w:footnote w:id="45">
    <w:p w:rsidR="00357E3D" w:rsidRPr="006529BB" w:rsidRDefault="00357E3D" w:rsidP="00F236D6">
      <w:pPr>
        <w:pStyle w:val="FootnoteText"/>
        <w:ind w:left="720" w:hanging="72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rPr>
        <w:tab/>
        <w:t xml:space="preserve">L Parkinson, </w:t>
      </w:r>
      <w:r w:rsidRPr="006529BB">
        <w:rPr>
          <w:rStyle w:val="Emphasis"/>
          <w:rFonts w:ascii="Times New Roman" w:hAnsi="Times New Roman" w:cs="Times New Roman"/>
        </w:rPr>
        <w:t>Family Mediation</w:t>
      </w:r>
      <w:r w:rsidRPr="006529BB">
        <w:rPr>
          <w:rFonts w:ascii="Times New Roman" w:hAnsi="Times New Roman" w:cs="Times New Roman"/>
        </w:rPr>
        <w:t xml:space="preserve"> (3rd </w:t>
      </w:r>
      <w:proofErr w:type="spellStart"/>
      <w:r w:rsidRPr="006529BB">
        <w:rPr>
          <w:rFonts w:ascii="Times New Roman" w:hAnsi="Times New Roman" w:cs="Times New Roman"/>
        </w:rPr>
        <w:t>edn</w:t>
      </w:r>
      <w:proofErr w:type="spellEnd"/>
      <w:r w:rsidRPr="006529BB">
        <w:rPr>
          <w:rFonts w:ascii="Times New Roman" w:hAnsi="Times New Roman" w:cs="Times New Roman"/>
        </w:rPr>
        <w:t>, Jordan Publishing 2011) 60–66.</w:t>
      </w:r>
    </w:p>
  </w:footnote>
  <w:footnote w:id="46">
    <w:p w:rsidR="00357E3D" w:rsidRPr="006529BB" w:rsidRDefault="00357E3D" w:rsidP="00F236D6">
      <w:pPr>
        <w:pStyle w:val="FootnoteText"/>
        <w:ind w:left="720" w:hanging="72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rPr>
        <w:tab/>
        <w:t xml:space="preserve">E A Sander and L </w:t>
      </w:r>
      <w:proofErr w:type="spellStart"/>
      <w:r w:rsidRPr="006529BB">
        <w:rPr>
          <w:rFonts w:ascii="Times New Roman" w:hAnsi="Times New Roman" w:cs="Times New Roman"/>
        </w:rPr>
        <w:t>Rozdeiczer</w:t>
      </w:r>
      <w:proofErr w:type="spellEnd"/>
      <w:r w:rsidRPr="006529BB">
        <w:rPr>
          <w:rFonts w:ascii="Times New Roman" w:hAnsi="Times New Roman" w:cs="Times New Roman"/>
        </w:rPr>
        <w:t xml:space="preserve">, ‘Matching Cases and Dispute Resolution Procedures’ (2006) 11 </w:t>
      </w:r>
      <w:r w:rsidRPr="006529BB">
        <w:rPr>
          <w:rStyle w:val="Emphasis"/>
          <w:rFonts w:ascii="Times New Roman" w:hAnsi="Times New Roman" w:cs="Times New Roman"/>
        </w:rPr>
        <w:t>Harvard Negotiation Law Review</w:t>
      </w:r>
      <w:r w:rsidRPr="006529BB">
        <w:rPr>
          <w:rFonts w:ascii="Times New Roman" w:hAnsi="Times New Roman" w:cs="Times New Roman"/>
        </w:rPr>
        <w:t xml:space="preserve"> 1.</w:t>
      </w:r>
    </w:p>
  </w:footnote>
  <w:footnote w:id="47">
    <w:p w:rsidR="00357E3D" w:rsidRPr="006529BB" w:rsidRDefault="00357E3D" w:rsidP="00F236D6">
      <w:pPr>
        <w:pStyle w:val="FootnoteText"/>
        <w:ind w:left="720" w:hanging="72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rPr>
        <w:tab/>
      </w:r>
      <w:r w:rsidRPr="006529BB">
        <w:rPr>
          <w:rStyle w:val="Emphasis"/>
          <w:rFonts w:ascii="Times New Roman" w:hAnsi="Times New Roman" w:cs="Times New Roman"/>
        </w:rPr>
        <w:t>Williams v Williams</w:t>
      </w:r>
      <w:r w:rsidRPr="006529BB">
        <w:rPr>
          <w:rFonts w:ascii="Times New Roman" w:hAnsi="Times New Roman" w:cs="Times New Roman"/>
        </w:rPr>
        <w:t xml:space="preserve"> (1987) 2 NWLR (Pt 54) 66.</w:t>
      </w:r>
    </w:p>
  </w:footnote>
  <w:footnote w:id="48">
    <w:p w:rsidR="00357E3D" w:rsidRPr="006529BB" w:rsidRDefault="00357E3D" w:rsidP="00F236D6">
      <w:pPr>
        <w:pStyle w:val="FootnoteText"/>
        <w:ind w:left="720" w:hanging="72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rPr>
        <w:tab/>
        <w:t xml:space="preserve">E I </w:t>
      </w:r>
      <w:proofErr w:type="spellStart"/>
      <w:r w:rsidRPr="006529BB">
        <w:rPr>
          <w:rFonts w:ascii="Times New Roman" w:hAnsi="Times New Roman" w:cs="Times New Roman"/>
        </w:rPr>
        <w:t>Nwogugu</w:t>
      </w:r>
      <w:proofErr w:type="spellEnd"/>
      <w:r w:rsidRPr="006529BB">
        <w:rPr>
          <w:rFonts w:ascii="Times New Roman" w:hAnsi="Times New Roman" w:cs="Times New Roman"/>
        </w:rPr>
        <w:t xml:space="preserve">, </w:t>
      </w:r>
      <w:r w:rsidRPr="006529BB">
        <w:rPr>
          <w:rStyle w:val="Emphasis"/>
          <w:rFonts w:ascii="Times New Roman" w:hAnsi="Times New Roman" w:cs="Times New Roman"/>
        </w:rPr>
        <w:t>Family Law in Nigeria</w:t>
      </w:r>
      <w:r w:rsidRPr="006529BB">
        <w:rPr>
          <w:rFonts w:ascii="Times New Roman" w:hAnsi="Times New Roman" w:cs="Times New Roman"/>
        </w:rPr>
        <w:t xml:space="preserve"> (3rd </w:t>
      </w:r>
      <w:proofErr w:type="spellStart"/>
      <w:r w:rsidRPr="006529BB">
        <w:rPr>
          <w:rFonts w:ascii="Times New Roman" w:hAnsi="Times New Roman" w:cs="Times New Roman"/>
        </w:rPr>
        <w:t>edn</w:t>
      </w:r>
      <w:proofErr w:type="spellEnd"/>
      <w:r w:rsidRPr="006529BB">
        <w:rPr>
          <w:rFonts w:ascii="Times New Roman" w:hAnsi="Times New Roman" w:cs="Times New Roman"/>
        </w:rPr>
        <w:t>, HEBN 2014) 302–308.</w:t>
      </w:r>
    </w:p>
  </w:footnote>
  <w:footnote w:id="49">
    <w:p w:rsidR="00357E3D" w:rsidRPr="006529BB" w:rsidRDefault="00357E3D" w:rsidP="00F236D6">
      <w:pPr>
        <w:pStyle w:val="FootnoteText"/>
        <w:ind w:left="720" w:hanging="72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rPr>
        <w:tab/>
        <w:t>Arbitration and Mediation Act 2023; Matrimonial Causes Act, Cap M7 LFN 2004; Child Rights Act 2003.</w:t>
      </w:r>
    </w:p>
  </w:footnote>
  <w:footnote w:id="50">
    <w:p w:rsidR="00357E3D" w:rsidRPr="006529BB" w:rsidRDefault="00357E3D" w:rsidP="00F236D6">
      <w:pPr>
        <w:pStyle w:val="FootnoteText"/>
        <w:ind w:left="720" w:hanging="72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rPr>
        <w:tab/>
        <w:t xml:space="preserve">E </w:t>
      </w:r>
      <w:proofErr w:type="spellStart"/>
      <w:r w:rsidRPr="006529BB">
        <w:rPr>
          <w:rFonts w:ascii="Times New Roman" w:hAnsi="Times New Roman" w:cs="Times New Roman"/>
        </w:rPr>
        <w:t>Azinge</w:t>
      </w:r>
      <w:proofErr w:type="spellEnd"/>
      <w:r w:rsidRPr="006529BB">
        <w:rPr>
          <w:rFonts w:ascii="Times New Roman" w:hAnsi="Times New Roman" w:cs="Times New Roman"/>
        </w:rPr>
        <w:t xml:space="preserve">, ‘The Declaration of a State of Emergency in Parts of Nigeria: Problems and Prospects’ (2014) </w:t>
      </w:r>
      <w:proofErr w:type="spellStart"/>
      <w:r w:rsidRPr="006529BB">
        <w:rPr>
          <w:rFonts w:ascii="Times New Roman" w:hAnsi="Times New Roman" w:cs="Times New Roman"/>
        </w:rPr>
        <w:t>Oputa</w:t>
      </w:r>
      <w:proofErr w:type="spellEnd"/>
      <w:r w:rsidRPr="006529BB">
        <w:rPr>
          <w:rFonts w:ascii="Times New Roman" w:hAnsi="Times New Roman" w:cs="Times New Roman"/>
        </w:rPr>
        <w:t xml:space="preserve"> Lecture </w:t>
      </w:r>
      <w:hyperlink r:id="rId6" w:tgtFrame="_new" w:history="1">
        <w:r w:rsidRPr="006529BB">
          <w:rPr>
            <w:rStyle w:val="Hyperlink"/>
            <w:rFonts w:ascii="Times New Roman" w:hAnsi="Times New Roman" w:cs="Times New Roman"/>
          </w:rPr>
          <w:t>https://digitalcommons.osgoode.yorku.ca/oputa/1</w:t>
        </w:r>
      </w:hyperlink>
      <w:r w:rsidRPr="006529BB">
        <w:rPr>
          <w:rFonts w:ascii="Times New Roman" w:hAnsi="Times New Roman" w:cs="Times New Roman"/>
        </w:rPr>
        <w:t xml:space="preserve"> accessed 23 April 2026.</w:t>
      </w:r>
    </w:p>
  </w:footnote>
  <w:footnote w:id="51">
    <w:p w:rsidR="00357E3D" w:rsidRPr="006529BB" w:rsidRDefault="00357E3D" w:rsidP="00F236D6">
      <w:pPr>
        <w:pStyle w:val="FootnoteText"/>
        <w:ind w:left="720" w:hanging="72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rPr>
        <w:tab/>
        <w:t xml:space="preserve">E Onyema and F Adekoya, ‘ADR in Nigeria: Practice and Challenges’ (2014) 30 </w:t>
      </w:r>
      <w:r w:rsidRPr="006529BB">
        <w:rPr>
          <w:rStyle w:val="Emphasis"/>
          <w:rFonts w:ascii="Times New Roman" w:hAnsi="Times New Roman" w:cs="Times New Roman"/>
        </w:rPr>
        <w:t>Arbitration International</w:t>
      </w:r>
      <w:r w:rsidRPr="006529BB">
        <w:rPr>
          <w:rFonts w:ascii="Times New Roman" w:hAnsi="Times New Roman" w:cs="Times New Roman"/>
        </w:rPr>
        <w:t xml:space="preserve"> 343.</w:t>
      </w:r>
    </w:p>
  </w:footnote>
  <w:footnote w:id="52">
    <w:p w:rsidR="00357E3D" w:rsidRPr="006529BB" w:rsidRDefault="00357E3D" w:rsidP="00F236D6">
      <w:pPr>
        <w:pStyle w:val="FootnoteText"/>
        <w:ind w:left="720" w:hanging="72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rPr>
        <w:tab/>
        <w:t xml:space="preserve">L Parkinson, </w:t>
      </w:r>
      <w:r w:rsidRPr="006529BB">
        <w:rPr>
          <w:rStyle w:val="Emphasis"/>
          <w:rFonts w:ascii="Times New Roman" w:hAnsi="Times New Roman" w:cs="Times New Roman"/>
        </w:rPr>
        <w:t>Family Mediation</w:t>
      </w:r>
      <w:r w:rsidRPr="006529BB">
        <w:rPr>
          <w:rFonts w:ascii="Times New Roman" w:hAnsi="Times New Roman" w:cs="Times New Roman"/>
        </w:rPr>
        <w:t xml:space="preserve"> (3rd </w:t>
      </w:r>
      <w:proofErr w:type="spellStart"/>
      <w:r w:rsidRPr="006529BB">
        <w:rPr>
          <w:rFonts w:ascii="Times New Roman" w:hAnsi="Times New Roman" w:cs="Times New Roman"/>
        </w:rPr>
        <w:t>edn</w:t>
      </w:r>
      <w:proofErr w:type="spellEnd"/>
      <w:r w:rsidRPr="006529BB">
        <w:rPr>
          <w:rFonts w:ascii="Times New Roman" w:hAnsi="Times New Roman" w:cs="Times New Roman"/>
        </w:rPr>
        <w:t>, Jordan Publishing 2011) 45–52.</w:t>
      </w:r>
    </w:p>
  </w:footnote>
  <w:footnote w:id="53">
    <w:p w:rsidR="00357E3D" w:rsidRPr="006529BB" w:rsidRDefault="00357E3D" w:rsidP="00F236D6">
      <w:pPr>
        <w:pStyle w:val="FootnoteText"/>
        <w:ind w:left="720" w:hanging="72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rPr>
        <w:tab/>
        <w:t>Lagos Multi-Door Courthouse Law 2007.</w:t>
      </w:r>
    </w:p>
  </w:footnote>
  <w:footnote w:id="54">
    <w:p w:rsidR="00357E3D" w:rsidRPr="006529BB" w:rsidRDefault="00357E3D" w:rsidP="00F236D6">
      <w:pPr>
        <w:pStyle w:val="FootnoteText"/>
        <w:ind w:left="720" w:hanging="72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rPr>
        <w:tab/>
        <w:t xml:space="preserve">E I </w:t>
      </w:r>
      <w:proofErr w:type="spellStart"/>
      <w:r w:rsidRPr="006529BB">
        <w:rPr>
          <w:rFonts w:ascii="Times New Roman" w:hAnsi="Times New Roman" w:cs="Times New Roman"/>
        </w:rPr>
        <w:t>Nwogugu</w:t>
      </w:r>
      <w:proofErr w:type="spellEnd"/>
      <w:r w:rsidRPr="006529BB">
        <w:rPr>
          <w:rFonts w:ascii="Times New Roman" w:hAnsi="Times New Roman" w:cs="Times New Roman"/>
        </w:rPr>
        <w:t xml:space="preserve">, </w:t>
      </w:r>
      <w:r w:rsidRPr="006529BB">
        <w:rPr>
          <w:rStyle w:val="Emphasis"/>
          <w:rFonts w:ascii="Times New Roman" w:hAnsi="Times New Roman" w:cs="Times New Roman"/>
        </w:rPr>
        <w:t>Family Law in Nigeria</w:t>
      </w:r>
      <w:r w:rsidRPr="006529BB">
        <w:rPr>
          <w:rFonts w:ascii="Times New Roman" w:hAnsi="Times New Roman" w:cs="Times New Roman"/>
        </w:rPr>
        <w:t xml:space="preserve"> (3rd </w:t>
      </w:r>
      <w:proofErr w:type="spellStart"/>
      <w:r w:rsidRPr="006529BB">
        <w:rPr>
          <w:rFonts w:ascii="Times New Roman" w:hAnsi="Times New Roman" w:cs="Times New Roman"/>
        </w:rPr>
        <w:t>edn</w:t>
      </w:r>
      <w:proofErr w:type="spellEnd"/>
      <w:r w:rsidRPr="006529BB">
        <w:rPr>
          <w:rFonts w:ascii="Times New Roman" w:hAnsi="Times New Roman" w:cs="Times New Roman"/>
        </w:rPr>
        <w:t>, HEBN 2014) 210–225.</w:t>
      </w:r>
    </w:p>
  </w:footnote>
  <w:footnote w:id="55">
    <w:p w:rsidR="00357E3D" w:rsidRPr="006529BB" w:rsidRDefault="00357E3D" w:rsidP="00F236D6">
      <w:pPr>
        <w:pStyle w:val="FootnoteText"/>
        <w:ind w:left="720" w:hanging="72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rPr>
        <w:tab/>
        <w:t xml:space="preserve">I O </w:t>
      </w:r>
      <w:proofErr w:type="spellStart"/>
      <w:r w:rsidRPr="006529BB">
        <w:rPr>
          <w:rFonts w:ascii="Times New Roman" w:hAnsi="Times New Roman" w:cs="Times New Roman"/>
        </w:rPr>
        <w:t>Agbede</w:t>
      </w:r>
      <w:proofErr w:type="spellEnd"/>
      <w:r w:rsidRPr="006529BB">
        <w:rPr>
          <w:rFonts w:ascii="Times New Roman" w:hAnsi="Times New Roman" w:cs="Times New Roman"/>
        </w:rPr>
        <w:t xml:space="preserve">, </w:t>
      </w:r>
      <w:r w:rsidRPr="006529BB">
        <w:rPr>
          <w:rStyle w:val="Emphasis"/>
          <w:rFonts w:ascii="Times New Roman" w:hAnsi="Times New Roman" w:cs="Times New Roman"/>
        </w:rPr>
        <w:t>Themes on Nigerian Family Law</w:t>
      </w:r>
      <w:r w:rsidRPr="006529BB">
        <w:rPr>
          <w:rFonts w:ascii="Times New Roman" w:hAnsi="Times New Roman" w:cs="Times New Roman"/>
        </w:rPr>
        <w:t xml:space="preserve"> (</w:t>
      </w:r>
      <w:proofErr w:type="spellStart"/>
      <w:r w:rsidRPr="006529BB">
        <w:rPr>
          <w:rFonts w:ascii="Times New Roman" w:hAnsi="Times New Roman" w:cs="Times New Roman"/>
        </w:rPr>
        <w:t>Shaneson</w:t>
      </w:r>
      <w:proofErr w:type="spellEnd"/>
      <w:r w:rsidRPr="006529BB">
        <w:rPr>
          <w:rFonts w:ascii="Times New Roman" w:hAnsi="Times New Roman" w:cs="Times New Roman"/>
        </w:rPr>
        <w:t xml:space="preserve"> Publishers 1992) 134–140.</w:t>
      </w:r>
    </w:p>
  </w:footnote>
  <w:footnote w:id="56">
    <w:p w:rsidR="00357E3D" w:rsidRPr="006529BB" w:rsidRDefault="00357E3D" w:rsidP="00F236D6">
      <w:pPr>
        <w:pStyle w:val="FootnoteText"/>
        <w:ind w:left="720" w:hanging="72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rPr>
        <w:tab/>
        <w:t xml:space="preserve">E </w:t>
      </w:r>
      <w:proofErr w:type="spellStart"/>
      <w:r w:rsidRPr="006529BB">
        <w:rPr>
          <w:rFonts w:ascii="Times New Roman" w:hAnsi="Times New Roman" w:cs="Times New Roman"/>
        </w:rPr>
        <w:t>Azinge</w:t>
      </w:r>
      <w:proofErr w:type="spellEnd"/>
      <w:r w:rsidRPr="006529BB">
        <w:rPr>
          <w:rFonts w:ascii="Times New Roman" w:hAnsi="Times New Roman" w:cs="Times New Roman"/>
        </w:rPr>
        <w:t xml:space="preserve"> and A O Adekunle, </w:t>
      </w:r>
      <w:r w:rsidRPr="006529BB">
        <w:rPr>
          <w:rFonts w:ascii="Times New Roman" w:hAnsi="Times New Roman" w:cs="Times New Roman"/>
          <w:i/>
          <w:iCs/>
        </w:rPr>
        <w:t>Administration of Justice and Good Governance in Nigeria</w:t>
      </w:r>
      <w:r w:rsidRPr="006529BB">
        <w:rPr>
          <w:rFonts w:ascii="Times New Roman" w:hAnsi="Times New Roman" w:cs="Times New Roman"/>
        </w:rPr>
        <w:t xml:space="preserve"> (Nigerian Institute of Advanced Legal Studies 2011) https://openlibrary.org/books/OL56933900M/ accessed 5 April 2026.</w:t>
      </w:r>
    </w:p>
  </w:footnote>
  <w:footnote w:id="57">
    <w:p w:rsidR="00357E3D" w:rsidRPr="006529BB" w:rsidRDefault="00357E3D" w:rsidP="00F236D6">
      <w:pPr>
        <w:pStyle w:val="FootnoteText"/>
        <w:ind w:left="720" w:hanging="72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rPr>
        <w:tab/>
        <w:t xml:space="preserve">E Onyema and F Adekoya, ‘ADR in Nigeria: Practice and Challenges’ (2014) 30 </w:t>
      </w:r>
      <w:r w:rsidRPr="006529BB">
        <w:rPr>
          <w:rStyle w:val="Emphasis"/>
          <w:rFonts w:ascii="Times New Roman" w:hAnsi="Times New Roman" w:cs="Times New Roman"/>
        </w:rPr>
        <w:t>Arbitration International</w:t>
      </w:r>
      <w:r w:rsidRPr="006529BB">
        <w:rPr>
          <w:rFonts w:ascii="Times New Roman" w:hAnsi="Times New Roman" w:cs="Times New Roman"/>
        </w:rPr>
        <w:t xml:space="preserve"> 343.</w:t>
      </w:r>
    </w:p>
  </w:footnote>
  <w:footnote w:id="58">
    <w:p w:rsidR="00357E3D" w:rsidRPr="006529BB" w:rsidRDefault="00357E3D" w:rsidP="00F236D6">
      <w:pPr>
        <w:pStyle w:val="FootnoteText"/>
        <w:ind w:left="720" w:hanging="72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rPr>
        <w:tab/>
        <w:t xml:space="preserve">A Mama, ‘Women’s Studies and Studies of Women in Africa During the 1990s’ (1997) 29(1) </w:t>
      </w:r>
      <w:r w:rsidRPr="006529BB">
        <w:rPr>
          <w:rFonts w:ascii="Times New Roman" w:hAnsi="Times New Roman" w:cs="Times New Roman"/>
          <w:i/>
          <w:iCs/>
        </w:rPr>
        <w:t>CODESRIA Bulletin</w:t>
      </w:r>
      <w:r w:rsidRPr="006529BB">
        <w:rPr>
          <w:rFonts w:ascii="Times New Roman" w:hAnsi="Times New Roman" w:cs="Times New Roman"/>
        </w:rPr>
        <w:t xml:space="preserve"> </w:t>
      </w:r>
      <w:hyperlink r:id="rId7" w:tgtFrame="_new" w:history="1">
        <w:r w:rsidRPr="006529BB">
          <w:rPr>
            <w:rStyle w:val="Hyperlink"/>
            <w:rFonts w:ascii="Times New Roman" w:hAnsi="Times New Roman" w:cs="Times New Roman"/>
          </w:rPr>
          <w:t>https://www.jstor.org/stable/24482809</w:t>
        </w:r>
      </w:hyperlink>
      <w:r w:rsidRPr="006529BB">
        <w:rPr>
          <w:rFonts w:ascii="Times New Roman" w:hAnsi="Times New Roman" w:cs="Times New Roman"/>
        </w:rPr>
        <w:t xml:space="preserve"> accessed 3 April 2026.</w:t>
      </w:r>
    </w:p>
  </w:footnote>
  <w:footnote w:id="59">
    <w:p w:rsidR="00357E3D" w:rsidRPr="006529BB" w:rsidRDefault="00357E3D" w:rsidP="00F236D6">
      <w:pPr>
        <w:pStyle w:val="FootnoteText"/>
        <w:ind w:left="720" w:hanging="72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rPr>
        <w:tab/>
        <w:t xml:space="preserve">L Parkinson, </w:t>
      </w:r>
      <w:r w:rsidRPr="006529BB">
        <w:rPr>
          <w:rStyle w:val="Emphasis"/>
          <w:rFonts w:ascii="Times New Roman" w:hAnsi="Times New Roman" w:cs="Times New Roman"/>
        </w:rPr>
        <w:t>Family Mediation</w:t>
      </w:r>
      <w:r w:rsidRPr="006529BB">
        <w:rPr>
          <w:rFonts w:ascii="Times New Roman" w:hAnsi="Times New Roman" w:cs="Times New Roman"/>
        </w:rPr>
        <w:t xml:space="preserve"> (3rd </w:t>
      </w:r>
      <w:proofErr w:type="spellStart"/>
      <w:r w:rsidRPr="006529BB">
        <w:rPr>
          <w:rFonts w:ascii="Times New Roman" w:hAnsi="Times New Roman" w:cs="Times New Roman"/>
        </w:rPr>
        <w:t>edn</w:t>
      </w:r>
      <w:proofErr w:type="spellEnd"/>
      <w:r w:rsidRPr="006529BB">
        <w:rPr>
          <w:rFonts w:ascii="Times New Roman" w:hAnsi="Times New Roman" w:cs="Times New Roman"/>
        </w:rPr>
        <w:t>, Jordan Publishing 2011) 60–66.</w:t>
      </w:r>
    </w:p>
  </w:footnote>
  <w:footnote w:id="60">
    <w:p w:rsidR="00357E3D" w:rsidRPr="006529BB" w:rsidRDefault="00357E3D" w:rsidP="00F236D6">
      <w:pPr>
        <w:pStyle w:val="FootnoteText"/>
        <w:ind w:left="720" w:hanging="72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rPr>
        <w:tab/>
        <w:t xml:space="preserve">R H Mnookin, </w:t>
      </w:r>
      <w:r w:rsidRPr="006529BB">
        <w:rPr>
          <w:rStyle w:val="Emphasis"/>
          <w:rFonts w:ascii="Times New Roman" w:hAnsi="Times New Roman" w:cs="Times New Roman"/>
        </w:rPr>
        <w:t>In the Interest of Children</w:t>
      </w:r>
      <w:r w:rsidRPr="006529BB">
        <w:rPr>
          <w:rFonts w:ascii="Times New Roman" w:hAnsi="Times New Roman" w:cs="Times New Roman"/>
        </w:rPr>
        <w:t xml:space="preserve"> (W H Freeman 1985) 203–210.</w:t>
      </w:r>
    </w:p>
  </w:footnote>
  <w:footnote w:id="61">
    <w:p w:rsidR="00357E3D" w:rsidRPr="006529BB" w:rsidRDefault="00357E3D" w:rsidP="00357E3D">
      <w:pPr>
        <w:pStyle w:val="FootnoteText"/>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C W Moore, </w:t>
      </w:r>
      <w:r w:rsidRPr="006529BB">
        <w:rPr>
          <w:rFonts w:ascii="Times New Roman" w:hAnsi="Times New Roman" w:cs="Times New Roman"/>
          <w:i/>
          <w:iCs/>
        </w:rPr>
        <w:t>The Mediation Process: Practical Strategies for Resolving Conflict</w:t>
      </w:r>
      <w:r w:rsidRPr="006529BB">
        <w:rPr>
          <w:rFonts w:ascii="Times New Roman" w:hAnsi="Times New Roman" w:cs="Times New Roman"/>
        </w:rPr>
        <w:t xml:space="preserve"> (4th </w:t>
      </w:r>
      <w:proofErr w:type="spellStart"/>
      <w:r w:rsidRPr="006529BB">
        <w:rPr>
          <w:rFonts w:ascii="Times New Roman" w:hAnsi="Times New Roman" w:cs="Times New Roman"/>
        </w:rPr>
        <w:t>edn</w:t>
      </w:r>
      <w:proofErr w:type="spellEnd"/>
      <w:r w:rsidRPr="006529BB">
        <w:rPr>
          <w:rFonts w:ascii="Times New Roman" w:hAnsi="Times New Roman" w:cs="Times New Roman"/>
        </w:rPr>
        <w:t>, Jossey-</w:t>
      </w:r>
    </w:p>
    <w:p w:rsidR="00357E3D" w:rsidRPr="006529BB" w:rsidRDefault="00357E3D" w:rsidP="00357E3D">
      <w:pPr>
        <w:pStyle w:val="FootnoteText"/>
        <w:ind w:firstLine="540"/>
        <w:jc w:val="both"/>
        <w:rPr>
          <w:rFonts w:ascii="Times New Roman" w:hAnsi="Times New Roman" w:cs="Times New Roman"/>
        </w:rPr>
      </w:pPr>
      <w:r w:rsidRPr="006529BB">
        <w:rPr>
          <w:rFonts w:ascii="Times New Roman" w:hAnsi="Times New Roman" w:cs="Times New Roman"/>
        </w:rPr>
        <w:t xml:space="preserve">Bass 2014) 27–35 </w:t>
      </w:r>
      <w:hyperlink r:id="rId8" w:tgtFrame="_new" w:history="1">
        <w:r w:rsidRPr="006529BB">
          <w:rPr>
            <w:rStyle w:val="Hyperlink"/>
            <w:rFonts w:ascii="Times New Roman" w:hAnsi="Times New Roman" w:cs="Times New Roman"/>
          </w:rPr>
          <w:t>https://books.google.com</w:t>
        </w:r>
      </w:hyperlink>
      <w:r w:rsidRPr="006529BB">
        <w:rPr>
          <w:rFonts w:ascii="Times New Roman" w:hAnsi="Times New Roman" w:cs="Times New Roman"/>
        </w:rPr>
        <w:t xml:space="preserve"> accessed 20 April 2026.</w:t>
      </w:r>
      <w:r w:rsidRPr="006529BB">
        <w:rPr>
          <w:rFonts w:ascii="Times New Roman" w:hAnsi="Times New Roman" w:cs="Times New Roman"/>
        </w:rPr>
        <w:tab/>
      </w:r>
    </w:p>
  </w:footnote>
  <w:footnote w:id="62">
    <w:p w:rsidR="00357E3D" w:rsidRPr="006529BB" w:rsidRDefault="00357E3D" w:rsidP="00357E3D">
      <w:pPr>
        <w:pStyle w:val="FootnoteText"/>
        <w:ind w:left="540" w:hanging="54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rPr>
        <w:tab/>
        <w:t xml:space="preserve">L </w:t>
      </w:r>
      <w:proofErr w:type="spellStart"/>
      <w:r w:rsidRPr="006529BB">
        <w:rPr>
          <w:rFonts w:ascii="Times New Roman" w:hAnsi="Times New Roman" w:cs="Times New Roman"/>
        </w:rPr>
        <w:t>Boulle</w:t>
      </w:r>
      <w:proofErr w:type="spellEnd"/>
      <w:r w:rsidRPr="006529BB">
        <w:rPr>
          <w:rFonts w:ascii="Times New Roman" w:hAnsi="Times New Roman" w:cs="Times New Roman"/>
        </w:rPr>
        <w:t xml:space="preserve"> and R Field, </w:t>
      </w:r>
      <w:r w:rsidRPr="006529BB">
        <w:rPr>
          <w:rStyle w:val="Emphasis"/>
          <w:rFonts w:ascii="Times New Roman" w:hAnsi="Times New Roman" w:cs="Times New Roman"/>
        </w:rPr>
        <w:t>Australian Dispute Resolution: Law and Practice</w:t>
      </w:r>
      <w:r w:rsidRPr="006529BB">
        <w:rPr>
          <w:rFonts w:ascii="Times New Roman" w:hAnsi="Times New Roman" w:cs="Times New Roman"/>
        </w:rPr>
        <w:t xml:space="preserve"> (LexisNexis 2017) 4–9.</w:t>
      </w:r>
    </w:p>
  </w:footnote>
  <w:footnote w:id="63">
    <w:p w:rsidR="00357E3D" w:rsidRPr="006529BB" w:rsidRDefault="00357E3D" w:rsidP="00357E3D">
      <w:pPr>
        <w:pStyle w:val="FootnoteText"/>
        <w:ind w:left="540" w:hanging="54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rPr>
        <w:tab/>
        <w:t xml:space="preserve">EA Sander, ‘Varieties of Dispute Processing’ (1976) 70 </w:t>
      </w:r>
      <w:r w:rsidRPr="006529BB">
        <w:rPr>
          <w:rStyle w:val="Emphasis"/>
          <w:rFonts w:ascii="Times New Roman" w:hAnsi="Times New Roman" w:cs="Times New Roman"/>
        </w:rPr>
        <w:t>Federal Rules Decisions</w:t>
      </w:r>
      <w:r w:rsidRPr="006529BB">
        <w:rPr>
          <w:rFonts w:ascii="Times New Roman" w:hAnsi="Times New Roman" w:cs="Times New Roman"/>
        </w:rPr>
        <w:t xml:space="preserve"> 111.</w:t>
      </w:r>
    </w:p>
  </w:footnote>
  <w:footnote w:id="64">
    <w:p w:rsidR="00357E3D" w:rsidRPr="006529BB" w:rsidRDefault="00357E3D" w:rsidP="00357E3D">
      <w:pPr>
        <w:pStyle w:val="FootnoteText"/>
        <w:ind w:left="540" w:hanging="54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rPr>
        <w:tab/>
        <w:t xml:space="preserve">S B Goldberg et al, </w:t>
      </w:r>
      <w:r w:rsidRPr="006529BB">
        <w:rPr>
          <w:rFonts w:ascii="Times New Roman" w:hAnsi="Times New Roman" w:cs="Times New Roman"/>
          <w:i/>
          <w:iCs/>
        </w:rPr>
        <w:t>Dispute Resolution: Negotiation, Mediation, Arbitration and Other Processes</w:t>
      </w:r>
      <w:r w:rsidRPr="006529BB">
        <w:rPr>
          <w:rFonts w:ascii="Times New Roman" w:hAnsi="Times New Roman" w:cs="Times New Roman"/>
        </w:rPr>
        <w:t xml:space="preserve"> (6th </w:t>
      </w:r>
      <w:proofErr w:type="spellStart"/>
      <w:r w:rsidRPr="006529BB">
        <w:rPr>
          <w:rFonts w:ascii="Times New Roman" w:hAnsi="Times New Roman" w:cs="Times New Roman"/>
        </w:rPr>
        <w:t>edn</w:t>
      </w:r>
      <w:proofErr w:type="spellEnd"/>
      <w:r w:rsidRPr="006529BB">
        <w:rPr>
          <w:rFonts w:ascii="Times New Roman" w:hAnsi="Times New Roman" w:cs="Times New Roman"/>
        </w:rPr>
        <w:t>, Wolters Kluwer 2012) 285–300.</w:t>
      </w:r>
    </w:p>
  </w:footnote>
  <w:footnote w:id="65">
    <w:p w:rsidR="00357E3D" w:rsidRPr="006529BB" w:rsidRDefault="00357E3D" w:rsidP="00357E3D">
      <w:pPr>
        <w:pStyle w:val="FootnoteText"/>
        <w:ind w:left="540" w:hanging="54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rPr>
        <w:tab/>
        <w:t>Arbitration and Mediation Act 2023; Lagos Multi-Door Courthouse Law 2007.</w:t>
      </w:r>
    </w:p>
  </w:footnote>
  <w:footnote w:id="66">
    <w:p w:rsidR="00357E3D" w:rsidRPr="006529BB" w:rsidRDefault="00357E3D" w:rsidP="00357E3D">
      <w:pPr>
        <w:pStyle w:val="FootnoteText"/>
        <w:ind w:left="540" w:hanging="54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rPr>
        <w:tab/>
      </w:r>
      <w:r w:rsidRPr="006529BB">
        <w:rPr>
          <w:rStyle w:val="Emphasis"/>
          <w:rFonts w:ascii="Times New Roman" w:hAnsi="Times New Roman" w:cs="Times New Roman"/>
        </w:rPr>
        <w:t xml:space="preserve">Nigerian National Petroleum Corporation v </w:t>
      </w:r>
      <w:proofErr w:type="spellStart"/>
      <w:r w:rsidRPr="006529BB">
        <w:rPr>
          <w:rStyle w:val="Emphasis"/>
          <w:rFonts w:ascii="Times New Roman" w:hAnsi="Times New Roman" w:cs="Times New Roman"/>
        </w:rPr>
        <w:t>Lutin</w:t>
      </w:r>
      <w:proofErr w:type="spellEnd"/>
      <w:r w:rsidRPr="006529BB">
        <w:rPr>
          <w:rStyle w:val="Emphasis"/>
          <w:rFonts w:ascii="Times New Roman" w:hAnsi="Times New Roman" w:cs="Times New Roman"/>
        </w:rPr>
        <w:t xml:space="preserve"> Investments Ltd</w:t>
      </w:r>
      <w:r w:rsidRPr="006529BB">
        <w:rPr>
          <w:rFonts w:ascii="Times New Roman" w:hAnsi="Times New Roman" w:cs="Times New Roman"/>
        </w:rPr>
        <w:t xml:space="preserve"> (2006) 2 NWLR (Pt 965) 506.</w:t>
      </w:r>
    </w:p>
  </w:footnote>
  <w:footnote w:id="67">
    <w:p w:rsidR="00357E3D" w:rsidRPr="006529BB" w:rsidRDefault="00357E3D" w:rsidP="00357E3D">
      <w:pPr>
        <w:pStyle w:val="FootnoteText"/>
        <w:ind w:left="540" w:hanging="54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rPr>
        <w:tab/>
      </w:r>
      <w:r w:rsidRPr="006529BB">
        <w:rPr>
          <w:rStyle w:val="Emphasis"/>
          <w:rFonts w:ascii="Times New Roman" w:hAnsi="Times New Roman" w:cs="Times New Roman"/>
        </w:rPr>
        <w:t xml:space="preserve">M.V. </w:t>
      </w:r>
      <w:proofErr w:type="spellStart"/>
      <w:r w:rsidRPr="006529BB">
        <w:rPr>
          <w:rStyle w:val="Emphasis"/>
          <w:rFonts w:ascii="Times New Roman" w:hAnsi="Times New Roman" w:cs="Times New Roman"/>
        </w:rPr>
        <w:t>Lupex</w:t>
      </w:r>
      <w:proofErr w:type="spellEnd"/>
      <w:r w:rsidRPr="006529BB">
        <w:rPr>
          <w:rStyle w:val="Emphasis"/>
          <w:rFonts w:ascii="Times New Roman" w:hAnsi="Times New Roman" w:cs="Times New Roman"/>
        </w:rPr>
        <w:t xml:space="preserve"> v N.O.C. &amp; S. Ltd</w:t>
      </w:r>
      <w:r w:rsidRPr="006529BB">
        <w:rPr>
          <w:rFonts w:ascii="Times New Roman" w:hAnsi="Times New Roman" w:cs="Times New Roman"/>
        </w:rPr>
        <w:t xml:space="preserve"> (2003) 15 NWLR (Pt 844) 469 (SC).</w:t>
      </w:r>
    </w:p>
  </w:footnote>
  <w:footnote w:id="68">
    <w:p w:rsidR="00357E3D" w:rsidRPr="006529BB" w:rsidRDefault="00357E3D" w:rsidP="00357E3D">
      <w:pPr>
        <w:pStyle w:val="FootnoteText"/>
        <w:ind w:left="540" w:hanging="54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rPr>
        <w:tab/>
        <w:t>Matrimonial Causes Act, Cap M7 Laws of the Federation of Nigeria 2004.</w:t>
      </w:r>
    </w:p>
  </w:footnote>
  <w:footnote w:id="69">
    <w:p w:rsidR="00357E3D" w:rsidRPr="006529BB" w:rsidRDefault="00357E3D" w:rsidP="00357E3D">
      <w:pPr>
        <w:pStyle w:val="FootnoteText"/>
        <w:ind w:left="540" w:hanging="54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rPr>
        <w:tab/>
        <w:t xml:space="preserve">E </w:t>
      </w:r>
      <w:proofErr w:type="spellStart"/>
      <w:r w:rsidRPr="006529BB">
        <w:rPr>
          <w:rFonts w:ascii="Times New Roman" w:hAnsi="Times New Roman" w:cs="Times New Roman"/>
        </w:rPr>
        <w:t>E</w:t>
      </w:r>
      <w:proofErr w:type="spellEnd"/>
      <w:r w:rsidRPr="006529BB">
        <w:rPr>
          <w:rFonts w:ascii="Times New Roman" w:hAnsi="Times New Roman" w:cs="Times New Roman"/>
        </w:rPr>
        <w:t xml:space="preserve"> </w:t>
      </w:r>
      <w:proofErr w:type="spellStart"/>
      <w:r w:rsidRPr="006529BB">
        <w:rPr>
          <w:rFonts w:ascii="Times New Roman" w:hAnsi="Times New Roman" w:cs="Times New Roman"/>
        </w:rPr>
        <w:t>Uzodike</w:t>
      </w:r>
      <w:proofErr w:type="spellEnd"/>
      <w:r w:rsidRPr="006529BB">
        <w:rPr>
          <w:rFonts w:ascii="Times New Roman" w:hAnsi="Times New Roman" w:cs="Times New Roman"/>
        </w:rPr>
        <w:t xml:space="preserve">, ‘African Methods of the Settlement of Disputes’ (1992) 5 </w:t>
      </w:r>
      <w:r w:rsidRPr="006529BB">
        <w:rPr>
          <w:rStyle w:val="Emphasis"/>
          <w:rFonts w:ascii="Times New Roman" w:hAnsi="Times New Roman" w:cs="Times New Roman"/>
        </w:rPr>
        <w:t>African Journal of International and Comparative Law</w:t>
      </w:r>
      <w:r w:rsidRPr="006529BB">
        <w:rPr>
          <w:rFonts w:ascii="Times New Roman" w:hAnsi="Times New Roman" w:cs="Times New Roman"/>
        </w:rPr>
        <w:t xml:space="preserve"> 83.</w:t>
      </w:r>
    </w:p>
  </w:footnote>
  <w:footnote w:id="70">
    <w:p w:rsidR="00357E3D" w:rsidRPr="006529BB" w:rsidRDefault="00357E3D" w:rsidP="00357E3D">
      <w:pPr>
        <w:pStyle w:val="FootnoteText"/>
        <w:ind w:left="540" w:hanging="54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rPr>
        <w:tab/>
        <w:t xml:space="preserve">H O </w:t>
      </w:r>
      <w:proofErr w:type="spellStart"/>
      <w:r w:rsidRPr="006529BB">
        <w:rPr>
          <w:rFonts w:ascii="Times New Roman" w:hAnsi="Times New Roman" w:cs="Times New Roman"/>
        </w:rPr>
        <w:t>Asein</w:t>
      </w:r>
      <w:proofErr w:type="spellEnd"/>
      <w:r w:rsidRPr="006529BB">
        <w:rPr>
          <w:rFonts w:ascii="Times New Roman" w:hAnsi="Times New Roman" w:cs="Times New Roman"/>
        </w:rPr>
        <w:t xml:space="preserve">, </w:t>
      </w:r>
      <w:r w:rsidRPr="006529BB">
        <w:rPr>
          <w:rStyle w:val="Emphasis"/>
          <w:rFonts w:ascii="Times New Roman" w:hAnsi="Times New Roman" w:cs="Times New Roman"/>
        </w:rPr>
        <w:t>Introduction to Nigerian Legal System</w:t>
      </w:r>
      <w:r w:rsidRPr="006529BB">
        <w:rPr>
          <w:rFonts w:ascii="Times New Roman" w:hAnsi="Times New Roman" w:cs="Times New Roman"/>
        </w:rPr>
        <w:t xml:space="preserve"> (2nd </w:t>
      </w:r>
      <w:proofErr w:type="spellStart"/>
      <w:r w:rsidRPr="006529BB">
        <w:rPr>
          <w:rFonts w:ascii="Times New Roman" w:hAnsi="Times New Roman" w:cs="Times New Roman"/>
        </w:rPr>
        <w:t>edn</w:t>
      </w:r>
      <w:proofErr w:type="spellEnd"/>
      <w:r w:rsidRPr="006529BB">
        <w:rPr>
          <w:rFonts w:ascii="Times New Roman" w:hAnsi="Times New Roman" w:cs="Times New Roman"/>
        </w:rPr>
        <w:t>, Ababa Press 2005) 178–182.</w:t>
      </w:r>
    </w:p>
  </w:footnote>
  <w:footnote w:id="71">
    <w:p w:rsidR="00357E3D" w:rsidRPr="006529BB" w:rsidRDefault="00357E3D" w:rsidP="00357E3D">
      <w:pPr>
        <w:pStyle w:val="FootnoteText"/>
        <w:ind w:left="540" w:hanging="54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rPr>
        <w:tab/>
        <w:t xml:space="preserve">E I </w:t>
      </w:r>
      <w:proofErr w:type="spellStart"/>
      <w:r w:rsidRPr="006529BB">
        <w:rPr>
          <w:rFonts w:ascii="Times New Roman" w:hAnsi="Times New Roman" w:cs="Times New Roman"/>
        </w:rPr>
        <w:t>Nwogugu</w:t>
      </w:r>
      <w:proofErr w:type="spellEnd"/>
      <w:r w:rsidRPr="006529BB">
        <w:rPr>
          <w:rFonts w:ascii="Times New Roman" w:hAnsi="Times New Roman" w:cs="Times New Roman"/>
        </w:rPr>
        <w:t xml:space="preserve">, </w:t>
      </w:r>
      <w:r w:rsidRPr="006529BB">
        <w:rPr>
          <w:rStyle w:val="Emphasis"/>
          <w:rFonts w:ascii="Times New Roman" w:hAnsi="Times New Roman" w:cs="Times New Roman"/>
        </w:rPr>
        <w:t>Family Law in Nigeria</w:t>
      </w:r>
      <w:r w:rsidRPr="006529BB">
        <w:rPr>
          <w:rFonts w:ascii="Times New Roman" w:hAnsi="Times New Roman" w:cs="Times New Roman"/>
        </w:rPr>
        <w:t xml:space="preserve"> (3rd </w:t>
      </w:r>
      <w:proofErr w:type="spellStart"/>
      <w:r w:rsidRPr="006529BB">
        <w:rPr>
          <w:rFonts w:ascii="Times New Roman" w:hAnsi="Times New Roman" w:cs="Times New Roman"/>
        </w:rPr>
        <w:t>edn</w:t>
      </w:r>
      <w:proofErr w:type="spellEnd"/>
      <w:r w:rsidRPr="006529BB">
        <w:rPr>
          <w:rFonts w:ascii="Times New Roman" w:hAnsi="Times New Roman" w:cs="Times New Roman"/>
        </w:rPr>
        <w:t>, HEBN 2014) 1–20.</w:t>
      </w:r>
    </w:p>
  </w:footnote>
  <w:footnote w:id="72">
    <w:p w:rsidR="00357E3D" w:rsidRPr="006529BB" w:rsidRDefault="00357E3D" w:rsidP="00357E3D">
      <w:pPr>
        <w:pStyle w:val="FootnoteText"/>
        <w:ind w:left="540" w:hanging="54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rPr>
        <w:tab/>
        <w:t xml:space="preserve">I O </w:t>
      </w:r>
      <w:proofErr w:type="spellStart"/>
      <w:r w:rsidRPr="006529BB">
        <w:rPr>
          <w:rFonts w:ascii="Times New Roman" w:hAnsi="Times New Roman" w:cs="Times New Roman"/>
        </w:rPr>
        <w:t>Agbede</w:t>
      </w:r>
      <w:proofErr w:type="spellEnd"/>
      <w:r w:rsidRPr="006529BB">
        <w:rPr>
          <w:rFonts w:ascii="Times New Roman" w:hAnsi="Times New Roman" w:cs="Times New Roman"/>
        </w:rPr>
        <w:t xml:space="preserve">, </w:t>
      </w:r>
      <w:r w:rsidRPr="006529BB">
        <w:rPr>
          <w:rStyle w:val="Emphasis"/>
          <w:rFonts w:ascii="Times New Roman" w:hAnsi="Times New Roman" w:cs="Times New Roman"/>
        </w:rPr>
        <w:t>Themes on Nigerian Family Law</w:t>
      </w:r>
      <w:r w:rsidRPr="006529BB">
        <w:rPr>
          <w:rFonts w:ascii="Times New Roman" w:hAnsi="Times New Roman" w:cs="Times New Roman"/>
        </w:rPr>
        <w:t xml:space="preserve"> (</w:t>
      </w:r>
      <w:proofErr w:type="spellStart"/>
      <w:r w:rsidRPr="006529BB">
        <w:rPr>
          <w:rFonts w:ascii="Times New Roman" w:hAnsi="Times New Roman" w:cs="Times New Roman"/>
        </w:rPr>
        <w:t>Shaneson</w:t>
      </w:r>
      <w:proofErr w:type="spellEnd"/>
      <w:r w:rsidRPr="006529BB">
        <w:rPr>
          <w:rFonts w:ascii="Times New Roman" w:hAnsi="Times New Roman" w:cs="Times New Roman"/>
        </w:rPr>
        <w:t xml:space="preserve"> Publishers 1992) 180–210.</w:t>
      </w:r>
    </w:p>
  </w:footnote>
  <w:footnote w:id="73">
    <w:p w:rsidR="00357E3D" w:rsidRPr="006529BB" w:rsidRDefault="00357E3D" w:rsidP="00357E3D">
      <w:pPr>
        <w:pStyle w:val="FootnoteText"/>
        <w:ind w:left="540" w:hanging="54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rPr>
        <w:tab/>
        <w:t>Matrimonial Causes Act, Cap M7 Laws of the Federation of Nigeria 2004, s 2.</w:t>
      </w:r>
    </w:p>
  </w:footnote>
  <w:footnote w:id="74">
    <w:p w:rsidR="00357E3D" w:rsidRPr="006529BB" w:rsidRDefault="00357E3D" w:rsidP="00357E3D">
      <w:pPr>
        <w:pStyle w:val="FootnoteText"/>
        <w:ind w:left="540" w:hanging="54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rPr>
        <w:tab/>
      </w:r>
      <w:r w:rsidRPr="006529BB">
        <w:rPr>
          <w:rFonts w:ascii="Times New Roman" w:hAnsi="Times New Roman" w:cs="Times New Roman"/>
          <w:i/>
        </w:rPr>
        <w:t>ibid</w:t>
      </w:r>
      <w:r w:rsidRPr="006529BB">
        <w:rPr>
          <w:rFonts w:ascii="Times New Roman" w:hAnsi="Times New Roman" w:cs="Times New Roman"/>
        </w:rPr>
        <w:t xml:space="preserve"> s 15.</w:t>
      </w:r>
    </w:p>
  </w:footnote>
  <w:footnote w:id="75">
    <w:p w:rsidR="00357E3D" w:rsidRPr="006529BB" w:rsidRDefault="00357E3D" w:rsidP="00357E3D">
      <w:pPr>
        <w:pStyle w:val="FootnoteText"/>
        <w:ind w:left="540" w:hanging="54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rPr>
        <w:tab/>
        <w:t xml:space="preserve">E I </w:t>
      </w:r>
      <w:proofErr w:type="spellStart"/>
      <w:r w:rsidRPr="006529BB">
        <w:rPr>
          <w:rFonts w:ascii="Times New Roman" w:hAnsi="Times New Roman" w:cs="Times New Roman"/>
        </w:rPr>
        <w:t>Nwogugu</w:t>
      </w:r>
      <w:proofErr w:type="spellEnd"/>
      <w:r w:rsidRPr="006529BB">
        <w:rPr>
          <w:rFonts w:ascii="Times New Roman" w:hAnsi="Times New Roman" w:cs="Times New Roman"/>
        </w:rPr>
        <w:t xml:space="preserve">, </w:t>
      </w:r>
      <w:r w:rsidRPr="006529BB">
        <w:rPr>
          <w:rStyle w:val="Emphasis"/>
          <w:rFonts w:ascii="Times New Roman" w:hAnsi="Times New Roman" w:cs="Times New Roman"/>
        </w:rPr>
        <w:t>Family Law in Nigeria</w:t>
      </w:r>
      <w:r w:rsidRPr="006529BB">
        <w:rPr>
          <w:rFonts w:ascii="Times New Roman" w:hAnsi="Times New Roman" w:cs="Times New Roman"/>
        </w:rPr>
        <w:t xml:space="preserve"> (3rd </w:t>
      </w:r>
      <w:proofErr w:type="spellStart"/>
      <w:r w:rsidRPr="006529BB">
        <w:rPr>
          <w:rFonts w:ascii="Times New Roman" w:hAnsi="Times New Roman" w:cs="Times New Roman"/>
        </w:rPr>
        <w:t>edn</w:t>
      </w:r>
      <w:proofErr w:type="spellEnd"/>
      <w:r w:rsidRPr="006529BB">
        <w:rPr>
          <w:rFonts w:ascii="Times New Roman" w:hAnsi="Times New Roman" w:cs="Times New Roman"/>
        </w:rPr>
        <w:t>, HEBN 2014) 296–305.</w:t>
      </w:r>
    </w:p>
  </w:footnote>
  <w:footnote w:id="76">
    <w:p w:rsidR="00357E3D" w:rsidRPr="006529BB" w:rsidRDefault="00357E3D" w:rsidP="00357E3D">
      <w:pPr>
        <w:pStyle w:val="FootnoteText"/>
        <w:ind w:left="540" w:hanging="54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rPr>
        <w:tab/>
        <w:t xml:space="preserve">A O </w:t>
      </w:r>
      <w:proofErr w:type="spellStart"/>
      <w:r w:rsidRPr="006529BB">
        <w:rPr>
          <w:rFonts w:ascii="Times New Roman" w:hAnsi="Times New Roman" w:cs="Times New Roman"/>
        </w:rPr>
        <w:t>Obilade</w:t>
      </w:r>
      <w:proofErr w:type="spellEnd"/>
      <w:r w:rsidRPr="006529BB">
        <w:rPr>
          <w:rFonts w:ascii="Times New Roman" w:hAnsi="Times New Roman" w:cs="Times New Roman"/>
        </w:rPr>
        <w:t xml:space="preserve">, </w:t>
      </w:r>
      <w:r w:rsidRPr="006529BB">
        <w:rPr>
          <w:rStyle w:val="Emphasis"/>
          <w:rFonts w:ascii="Times New Roman" w:hAnsi="Times New Roman" w:cs="Times New Roman"/>
        </w:rPr>
        <w:t>The Nigerian Legal System</w:t>
      </w:r>
      <w:r w:rsidRPr="006529BB">
        <w:rPr>
          <w:rFonts w:ascii="Times New Roman" w:hAnsi="Times New Roman" w:cs="Times New Roman"/>
        </w:rPr>
        <w:t xml:space="preserve"> (Sweet &amp; Maxwell 1979) 231–235.</w:t>
      </w:r>
    </w:p>
  </w:footnote>
  <w:footnote w:id="77">
    <w:p w:rsidR="00357E3D" w:rsidRPr="006529BB" w:rsidRDefault="00357E3D" w:rsidP="00357E3D">
      <w:pPr>
        <w:pStyle w:val="FootnoteText"/>
        <w:ind w:left="540" w:hanging="54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rPr>
        <w:tab/>
        <w:t xml:space="preserve">T W Bennett, </w:t>
      </w:r>
      <w:r w:rsidRPr="006529BB">
        <w:rPr>
          <w:rStyle w:val="Emphasis"/>
          <w:rFonts w:ascii="Times New Roman" w:hAnsi="Times New Roman" w:cs="Times New Roman"/>
        </w:rPr>
        <w:t>Customary Law in South Africa</w:t>
      </w:r>
      <w:r w:rsidRPr="006529BB">
        <w:rPr>
          <w:rFonts w:ascii="Times New Roman" w:hAnsi="Times New Roman" w:cs="Times New Roman"/>
        </w:rPr>
        <w:t xml:space="preserve"> (Juta 2004) 65–72.</w:t>
      </w:r>
    </w:p>
  </w:footnote>
  <w:footnote w:id="78">
    <w:p w:rsidR="00357E3D" w:rsidRPr="006529BB" w:rsidRDefault="00357E3D" w:rsidP="00357E3D">
      <w:pPr>
        <w:pStyle w:val="FootnoteText"/>
        <w:ind w:left="540" w:hanging="54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rPr>
        <w:tab/>
        <w:t xml:space="preserve">A O Akinola, ‘ADR and the Nigerian Legal System’ (2015) 3 </w:t>
      </w:r>
      <w:r w:rsidRPr="006529BB">
        <w:rPr>
          <w:rStyle w:val="Emphasis"/>
          <w:rFonts w:ascii="Times New Roman" w:hAnsi="Times New Roman" w:cs="Times New Roman"/>
        </w:rPr>
        <w:t>University of Ibadan Law Journal</w:t>
      </w:r>
      <w:r w:rsidRPr="006529BB">
        <w:rPr>
          <w:rFonts w:ascii="Times New Roman" w:hAnsi="Times New Roman" w:cs="Times New Roman"/>
        </w:rPr>
        <w:t xml:space="preserve"> 45.</w:t>
      </w:r>
    </w:p>
  </w:footnote>
  <w:footnote w:id="79">
    <w:p w:rsidR="00357E3D" w:rsidRPr="006529BB" w:rsidRDefault="00357E3D" w:rsidP="00357E3D">
      <w:pPr>
        <w:pStyle w:val="FootnoteText"/>
        <w:ind w:left="540" w:hanging="54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rPr>
        <w:tab/>
      </w:r>
      <w:r w:rsidRPr="006529BB">
        <w:rPr>
          <w:rStyle w:val="Emphasis"/>
          <w:rFonts w:ascii="Times New Roman" w:hAnsi="Times New Roman" w:cs="Times New Roman"/>
        </w:rPr>
        <w:t>Williams v Williams</w:t>
      </w:r>
      <w:r w:rsidRPr="006529BB">
        <w:rPr>
          <w:rFonts w:ascii="Times New Roman" w:hAnsi="Times New Roman" w:cs="Times New Roman"/>
        </w:rPr>
        <w:t xml:space="preserve"> [1987] 2 NWLR (Pt 54) 66.</w:t>
      </w:r>
    </w:p>
  </w:footnote>
  <w:footnote w:id="80">
    <w:p w:rsidR="00357E3D" w:rsidRPr="006529BB" w:rsidRDefault="00357E3D" w:rsidP="00357E3D">
      <w:pPr>
        <w:pStyle w:val="FootnoteText"/>
        <w:ind w:left="540" w:hanging="54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rPr>
        <w:tab/>
        <w:t xml:space="preserve">B O </w:t>
      </w:r>
      <w:proofErr w:type="spellStart"/>
      <w:r w:rsidRPr="006529BB">
        <w:rPr>
          <w:rFonts w:ascii="Times New Roman" w:hAnsi="Times New Roman" w:cs="Times New Roman"/>
        </w:rPr>
        <w:t>Nwabueze</w:t>
      </w:r>
      <w:proofErr w:type="spellEnd"/>
      <w:r w:rsidRPr="006529BB">
        <w:rPr>
          <w:rFonts w:ascii="Times New Roman" w:hAnsi="Times New Roman" w:cs="Times New Roman"/>
        </w:rPr>
        <w:t xml:space="preserve">, </w:t>
      </w:r>
      <w:r w:rsidRPr="006529BB">
        <w:rPr>
          <w:rStyle w:val="Emphasis"/>
          <w:rFonts w:ascii="Times New Roman" w:hAnsi="Times New Roman" w:cs="Times New Roman"/>
        </w:rPr>
        <w:t>Constitutionalism in the Emergent States</w:t>
      </w:r>
      <w:r w:rsidRPr="006529BB">
        <w:rPr>
          <w:rFonts w:ascii="Times New Roman" w:hAnsi="Times New Roman" w:cs="Times New Roman"/>
        </w:rPr>
        <w:t xml:space="preserve"> (C Hurst 1973) 142–150.</w:t>
      </w:r>
    </w:p>
  </w:footnote>
  <w:footnote w:id="81">
    <w:p w:rsidR="00357E3D" w:rsidRPr="006529BB" w:rsidRDefault="00357E3D" w:rsidP="00357E3D">
      <w:pPr>
        <w:pStyle w:val="FootnoteText"/>
        <w:ind w:left="540" w:hanging="54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rPr>
        <w:tab/>
        <w:t xml:space="preserve">C W Moore, </w:t>
      </w:r>
      <w:r w:rsidRPr="006529BB">
        <w:rPr>
          <w:rStyle w:val="Emphasis"/>
          <w:rFonts w:ascii="Times New Roman" w:hAnsi="Times New Roman" w:cs="Times New Roman"/>
        </w:rPr>
        <w:t>The Mediation Process</w:t>
      </w:r>
      <w:r w:rsidRPr="006529BB">
        <w:rPr>
          <w:rFonts w:ascii="Times New Roman" w:hAnsi="Times New Roman" w:cs="Times New Roman"/>
        </w:rPr>
        <w:t xml:space="preserve"> (4th </w:t>
      </w:r>
      <w:proofErr w:type="spellStart"/>
      <w:r w:rsidRPr="006529BB">
        <w:rPr>
          <w:rFonts w:ascii="Times New Roman" w:hAnsi="Times New Roman" w:cs="Times New Roman"/>
        </w:rPr>
        <w:t>edn</w:t>
      </w:r>
      <w:proofErr w:type="spellEnd"/>
      <w:r w:rsidRPr="006529BB">
        <w:rPr>
          <w:rFonts w:ascii="Times New Roman" w:hAnsi="Times New Roman" w:cs="Times New Roman"/>
        </w:rPr>
        <w:t>, Jossey-Bass 2014) 15–35.</w:t>
      </w:r>
    </w:p>
  </w:footnote>
  <w:footnote w:id="82">
    <w:p w:rsidR="00357E3D" w:rsidRPr="006529BB" w:rsidRDefault="00357E3D" w:rsidP="00357E3D">
      <w:pPr>
        <w:pStyle w:val="FootnoteText"/>
        <w:ind w:left="540" w:hanging="54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rPr>
        <w:tab/>
        <w:t xml:space="preserve">L Parkinson, </w:t>
      </w:r>
      <w:r w:rsidRPr="006529BB">
        <w:rPr>
          <w:rStyle w:val="Emphasis"/>
          <w:rFonts w:ascii="Times New Roman" w:hAnsi="Times New Roman" w:cs="Times New Roman"/>
        </w:rPr>
        <w:t>Family Mediation</w:t>
      </w:r>
      <w:r w:rsidRPr="006529BB">
        <w:rPr>
          <w:rFonts w:ascii="Times New Roman" w:hAnsi="Times New Roman" w:cs="Times New Roman"/>
        </w:rPr>
        <w:t xml:space="preserve"> (3rd </w:t>
      </w:r>
      <w:proofErr w:type="spellStart"/>
      <w:r w:rsidRPr="006529BB">
        <w:rPr>
          <w:rFonts w:ascii="Times New Roman" w:hAnsi="Times New Roman" w:cs="Times New Roman"/>
        </w:rPr>
        <w:t>edn</w:t>
      </w:r>
      <w:proofErr w:type="spellEnd"/>
      <w:r w:rsidRPr="006529BB">
        <w:rPr>
          <w:rFonts w:ascii="Times New Roman" w:hAnsi="Times New Roman" w:cs="Times New Roman"/>
        </w:rPr>
        <w:t>, Jordan Publishing 2011) 3–12.</w:t>
      </w:r>
    </w:p>
  </w:footnote>
  <w:footnote w:id="83">
    <w:p w:rsidR="00357E3D" w:rsidRPr="006529BB" w:rsidRDefault="00357E3D" w:rsidP="00357E3D">
      <w:pPr>
        <w:pStyle w:val="FootnoteText"/>
        <w:ind w:left="540" w:hanging="54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rPr>
        <w:tab/>
        <w:t xml:space="preserve">R H Mnookin, </w:t>
      </w:r>
      <w:r w:rsidRPr="006529BB">
        <w:rPr>
          <w:rStyle w:val="Emphasis"/>
          <w:rFonts w:ascii="Times New Roman" w:hAnsi="Times New Roman" w:cs="Times New Roman"/>
        </w:rPr>
        <w:t>In the Interest of Children</w:t>
      </w:r>
      <w:r w:rsidRPr="006529BB">
        <w:rPr>
          <w:rFonts w:ascii="Times New Roman" w:hAnsi="Times New Roman" w:cs="Times New Roman"/>
        </w:rPr>
        <w:t xml:space="preserve"> (W H Freeman 1985) 203–210.</w:t>
      </w:r>
    </w:p>
  </w:footnote>
  <w:footnote w:id="84">
    <w:p w:rsidR="00357E3D" w:rsidRPr="006529BB" w:rsidRDefault="00357E3D" w:rsidP="00357E3D">
      <w:pPr>
        <w:pStyle w:val="FootnoteText"/>
        <w:ind w:left="540" w:hanging="54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rPr>
        <w:tab/>
        <w:t>Lagos Multi-Door Courthouse Law 2007.</w:t>
      </w:r>
    </w:p>
  </w:footnote>
  <w:footnote w:id="85">
    <w:p w:rsidR="00357E3D" w:rsidRPr="006529BB" w:rsidRDefault="00357E3D" w:rsidP="00357E3D">
      <w:pPr>
        <w:pStyle w:val="FootnoteText"/>
        <w:ind w:left="540" w:hanging="54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rPr>
        <w:tab/>
        <w:t>Arbitration and Mediation Act 2023, ss 67–75.</w:t>
      </w:r>
    </w:p>
  </w:footnote>
  <w:footnote w:id="86">
    <w:p w:rsidR="00357E3D" w:rsidRPr="006529BB" w:rsidRDefault="00357E3D" w:rsidP="00357E3D">
      <w:pPr>
        <w:pStyle w:val="FootnoteText"/>
        <w:ind w:left="540" w:hanging="54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rPr>
        <w:tab/>
        <w:t xml:space="preserve">E Onyema and F Adekoya, ‘ADR in Nigeria: Practice and Challenges’ (2014) 30 </w:t>
      </w:r>
      <w:r w:rsidRPr="006529BB">
        <w:rPr>
          <w:rStyle w:val="Emphasis"/>
          <w:rFonts w:ascii="Times New Roman" w:hAnsi="Times New Roman" w:cs="Times New Roman"/>
        </w:rPr>
        <w:t>Arbitration International</w:t>
      </w:r>
      <w:r w:rsidRPr="006529BB">
        <w:rPr>
          <w:rFonts w:ascii="Times New Roman" w:hAnsi="Times New Roman" w:cs="Times New Roman"/>
        </w:rPr>
        <w:t xml:space="preserve"> 343.</w:t>
      </w:r>
    </w:p>
  </w:footnote>
  <w:footnote w:id="87">
    <w:p w:rsidR="00357E3D" w:rsidRPr="006529BB" w:rsidRDefault="00357E3D" w:rsidP="00357E3D">
      <w:pPr>
        <w:pStyle w:val="FootnoteText"/>
        <w:ind w:left="540" w:hanging="54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rPr>
        <w:tab/>
        <w:t xml:space="preserve">L Parkinson, </w:t>
      </w:r>
      <w:r w:rsidRPr="006529BB">
        <w:rPr>
          <w:rStyle w:val="Emphasis"/>
          <w:rFonts w:ascii="Times New Roman" w:hAnsi="Times New Roman" w:cs="Times New Roman"/>
        </w:rPr>
        <w:t>Family Mediation</w:t>
      </w:r>
      <w:r w:rsidRPr="006529BB">
        <w:rPr>
          <w:rFonts w:ascii="Times New Roman" w:hAnsi="Times New Roman" w:cs="Times New Roman"/>
        </w:rPr>
        <w:t xml:space="preserve"> (3rd </w:t>
      </w:r>
      <w:proofErr w:type="spellStart"/>
      <w:r w:rsidRPr="006529BB">
        <w:rPr>
          <w:rFonts w:ascii="Times New Roman" w:hAnsi="Times New Roman" w:cs="Times New Roman"/>
        </w:rPr>
        <w:t>edn</w:t>
      </w:r>
      <w:proofErr w:type="spellEnd"/>
      <w:r w:rsidRPr="006529BB">
        <w:rPr>
          <w:rFonts w:ascii="Times New Roman" w:hAnsi="Times New Roman" w:cs="Times New Roman"/>
        </w:rPr>
        <w:t>, Jordan Publishing 2011) 60–66.</w:t>
      </w:r>
    </w:p>
  </w:footnote>
  <w:footnote w:id="88">
    <w:p w:rsidR="00357E3D" w:rsidRPr="006529BB" w:rsidRDefault="00357E3D" w:rsidP="00357E3D">
      <w:pPr>
        <w:pStyle w:val="FootnoteText"/>
        <w:ind w:left="540" w:hanging="54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rPr>
        <w:tab/>
        <w:t xml:space="preserve">A Mama, ‘Challenging Subjects: Gender and Power in African Contexts’ (2001) 6(2) </w:t>
      </w:r>
      <w:r w:rsidRPr="006529BB">
        <w:rPr>
          <w:rStyle w:val="Emphasis"/>
          <w:rFonts w:ascii="Times New Roman" w:hAnsi="Times New Roman" w:cs="Times New Roman"/>
        </w:rPr>
        <w:t>African Sociological Review</w:t>
      </w:r>
      <w:r w:rsidRPr="006529BB">
        <w:rPr>
          <w:rFonts w:ascii="Times New Roman" w:hAnsi="Times New Roman" w:cs="Times New Roman"/>
        </w:rPr>
        <w:t xml:space="preserve"> 63 </w:t>
      </w:r>
      <w:hyperlink r:id="rId9" w:tgtFrame="_new" w:history="1">
        <w:r w:rsidRPr="006529BB">
          <w:rPr>
            <w:rStyle w:val="Hyperlink"/>
            <w:rFonts w:ascii="Times New Roman" w:hAnsi="Times New Roman" w:cs="Times New Roman"/>
          </w:rPr>
          <w:t>https://www.jstor.org</w:t>
        </w:r>
      </w:hyperlink>
      <w:r w:rsidRPr="006529BB">
        <w:rPr>
          <w:rFonts w:ascii="Times New Roman" w:hAnsi="Times New Roman" w:cs="Times New Roman"/>
        </w:rPr>
        <w:t xml:space="preserve"> accessed 3 May 2026.</w:t>
      </w:r>
    </w:p>
  </w:footnote>
  <w:footnote w:id="89">
    <w:p w:rsidR="00357E3D" w:rsidRPr="006529BB" w:rsidRDefault="00357E3D" w:rsidP="00357E3D">
      <w:pPr>
        <w:pStyle w:val="FootnoteText"/>
        <w:ind w:left="540" w:hanging="54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rPr>
        <w:tab/>
        <w:t xml:space="preserve">L Parkinson, </w:t>
      </w:r>
      <w:r w:rsidRPr="006529BB">
        <w:rPr>
          <w:rStyle w:val="Emphasis"/>
          <w:rFonts w:ascii="Times New Roman" w:hAnsi="Times New Roman" w:cs="Times New Roman"/>
        </w:rPr>
        <w:t>Family Mediation</w:t>
      </w:r>
      <w:r w:rsidRPr="006529BB">
        <w:rPr>
          <w:rFonts w:ascii="Times New Roman" w:hAnsi="Times New Roman" w:cs="Times New Roman"/>
        </w:rPr>
        <w:t xml:space="preserve"> (3rd </w:t>
      </w:r>
      <w:proofErr w:type="spellStart"/>
      <w:r w:rsidRPr="006529BB">
        <w:rPr>
          <w:rFonts w:ascii="Times New Roman" w:hAnsi="Times New Roman" w:cs="Times New Roman"/>
        </w:rPr>
        <w:t>edn</w:t>
      </w:r>
      <w:proofErr w:type="spellEnd"/>
      <w:r w:rsidRPr="006529BB">
        <w:rPr>
          <w:rFonts w:ascii="Times New Roman" w:hAnsi="Times New Roman" w:cs="Times New Roman"/>
        </w:rPr>
        <w:t>, Jordan Publishing 2011) 60–66.</w:t>
      </w:r>
    </w:p>
  </w:footnote>
  <w:footnote w:id="90">
    <w:p w:rsidR="00357E3D" w:rsidRPr="006529BB" w:rsidRDefault="00357E3D" w:rsidP="00357E3D">
      <w:pPr>
        <w:pStyle w:val="FootnoteText"/>
        <w:ind w:left="540" w:hanging="54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rPr>
        <w:tab/>
        <w:t xml:space="preserve">L </w:t>
      </w:r>
      <w:proofErr w:type="spellStart"/>
      <w:r w:rsidRPr="006529BB">
        <w:rPr>
          <w:rFonts w:ascii="Times New Roman" w:hAnsi="Times New Roman" w:cs="Times New Roman"/>
        </w:rPr>
        <w:t>Boulle</w:t>
      </w:r>
      <w:proofErr w:type="spellEnd"/>
      <w:r w:rsidRPr="006529BB">
        <w:rPr>
          <w:rFonts w:ascii="Times New Roman" w:hAnsi="Times New Roman" w:cs="Times New Roman"/>
        </w:rPr>
        <w:t xml:space="preserve"> and R Field, </w:t>
      </w:r>
      <w:r w:rsidRPr="006529BB">
        <w:rPr>
          <w:rStyle w:val="Emphasis"/>
          <w:rFonts w:ascii="Times New Roman" w:hAnsi="Times New Roman" w:cs="Times New Roman"/>
        </w:rPr>
        <w:t>Australian Dispute Resolution: Law and Practice</w:t>
      </w:r>
      <w:r w:rsidRPr="006529BB">
        <w:rPr>
          <w:rFonts w:ascii="Times New Roman" w:hAnsi="Times New Roman" w:cs="Times New Roman"/>
        </w:rPr>
        <w:t xml:space="preserve"> (LexisNexis 2017) 187–195.</w:t>
      </w:r>
    </w:p>
  </w:footnote>
  <w:footnote w:id="91">
    <w:p w:rsidR="00357E3D" w:rsidRPr="006529BB" w:rsidRDefault="00357E3D" w:rsidP="00357E3D">
      <w:pPr>
        <w:pStyle w:val="FootnoteText"/>
        <w:ind w:left="540" w:hanging="54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rPr>
        <w:tab/>
        <w:t xml:space="preserve">E </w:t>
      </w:r>
      <w:proofErr w:type="spellStart"/>
      <w:r w:rsidRPr="006529BB">
        <w:rPr>
          <w:rFonts w:ascii="Times New Roman" w:hAnsi="Times New Roman" w:cs="Times New Roman"/>
        </w:rPr>
        <w:t>E</w:t>
      </w:r>
      <w:proofErr w:type="spellEnd"/>
      <w:r w:rsidRPr="006529BB">
        <w:rPr>
          <w:rFonts w:ascii="Times New Roman" w:hAnsi="Times New Roman" w:cs="Times New Roman"/>
        </w:rPr>
        <w:t xml:space="preserve"> </w:t>
      </w:r>
      <w:proofErr w:type="spellStart"/>
      <w:r w:rsidRPr="006529BB">
        <w:rPr>
          <w:rFonts w:ascii="Times New Roman" w:hAnsi="Times New Roman" w:cs="Times New Roman"/>
        </w:rPr>
        <w:t>Uzodike</w:t>
      </w:r>
      <w:proofErr w:type="spellEnd"/>
      <w:r w:rsidRPr="006529BB">
        <w:rPr>
          <w:rFonts w:ascii="Times New Roman" w:hAnsi="Times New Roman" w:cs="Times New Roman"/>
        </w:rPr>
        <w:t xml:space="preserve">, ‘African Methods of the Settlement of Disputes’ (1992) 5 </w:t>
      </w:r>
      <w:r w:rsidRPr="006529BB">
        <w:rPr>
          <w:rStyle w:val="Emphasis"/>
          <w:rFonts w:ascii="Times New Roman" w:hAnsi="Times New Roman" w:cs="Times New Roman"/>
        </w:rPr>
        <w:t>African Journal of International and Comparative Law</w:t>
      </w:r>
      <w:r w:rsidRPr="006529BB">
        <w:rPr>
          <w:rFonts w:ascii="Times New Roman" w:hAnsi="Times New Roman" w:cs="Times New Roman"/>
        </w:rPr>
        <w:t xml:space="preserve"> 83.</w:t>
      </w:r>
    </w:p>
  </w:footnote>
  <w:footnote w:id="92">
    <w:p w:rsidR="00357E3D" w:rsidRPr="006529BB" w:rsidRDefault="00357E3D" w:rsidP="00357E3D">
      <w:pPr>
        <w:pStyle w:val="FootnoteText"/>
        <w:ind w:left="540" w:hanging="54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rPr>
        <w:tab/>
        <w:t xml:space="preserve">E </w:t>
      </w:r>
      <w:proofErr w:type="spellStart"/>
      <w:r w:rsidRPr="006529BB">
        <w:rPr>
          <w:rFonts w:ascii="Times New Roman" w:hAnsi="Times New Roman" w:cs="Times New Roman"/>
        </w:rPr>
        <w:t>Azinge</w:t>
      </w:r>
      <w:proofErr w:type="spellEnd"/>
      <w:r w:rsidRPr="006529BB">
        <w:rPr>
          <w:rFonts w:ascii="Times New Roman" w:hAnsi="Times New Roman" w:cs="Times New Roman"/>
        </w:rPr>
        <w:t xml:space="preserve"> and A O Adekunle, </w:t>
      </w:r>
      <w:r w:rsidRPr="006529BB">
        <w:rPr>
          <w:rFonts w:ascii="Times New Roman" w:hAnsi="Times New Roman" w:cs="Times New Roman"/>
          <w:i/>
          <w:iCs/>
        </w:rPr>
        <w:t>Administration of Justice and Good Governance in Nigeria</w:t>
      </w:r>
      <w:r w:rsidRPr="006529BB">
        <w:rPr>
          <w:rFonts w:ascii="Times New Roman" w:hAnsi="Times New Roman" w:cs="Times New Roman"/>
        </w:rPr>
        <w:t xml:space="preserve"> (Nigerian Institute of Advanced Legal Studies 2011) https://openlibrary.org/books/OL56933900M/ accessed 3 May 2026.</w:t>
      </w:r>
    </w:p>
  </w:footnote>
  <w:footnote w:id="93">
    <w:p w:rsidR="00357E3D" w:rsidRPr="006529BB" w:rsidRDefault="00357E3D" w:rsidP="00357E3D">
      <w:pPr>
        <w:pStyle w:val="FootnoteText"/>
        <w:ind w:left="540" w:hanging="54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rPr>
        <w:tab/>
        <w:t xml:space="preserve">A O </w:t>
      </w:r>
      <w:proofErr w:type="spellStart"/>
      <w:r w:rsidRPr="006529BB">
        <w:rPr>
          <w:rFonts w:ascii="Times New Roman" w:hAnsi="Times New Roman" w:cs="Times New Roman"/>
        </w:rPr>
        <w:t>Obilade</w:t>
      </w:r>
      <w:proofErr w:type="spellEnd"/>
      <w:r w:rsidRPr="006529BB">
        <w:rPr>
          <w:rFonts w:ascii="Times New Roman" w:hAnsi="Times New Roman" w:cs="Times New Roman"/>
        </w:rPr>
        <w:t xml:space="preserve">, </w:t>
      </w:r>
      <w:r w:rsidRPr="006529BB">
        <w:rPr>
          <w:rStyle w:val="Emphasis"/>
          <w:rFonts w:ascii="Times New Roman" w:hAnsi="Times New Roman" w:cs="Times New Roman"/>
        </w:rPr>
        <w:t>The Nigerian Legal System</w:t>
      </w:r>
      <w:r w:rsidRPr="006529BB">
        <w:rPr>
          <w:rFonts w:ascii="Times New Roman" w:hAnsi="Times New Roman" w:cs="Times New Roman"/>
        </w:rPr>
        <w:t xml:space="preserve"> (Sweet &amp; Maxwell 1979) 104–110.</w:t>
      </w:r>
    </w:p>
  </w:footnote>
  <w:footnote w:id="94">
    <w:p w:rsidR="00357E3D" w:rsidRPr="006529BB" w:rsidRDefault="00357E3D" w:rsidP="00357E3D">
      <w:pPr>
        <w:pStyle w:val="FootnoteText"/>
        <w:ind w:left="540" w:hanging="54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rPr>
        <w:tab/>
        <w:t>Matrimonial Causes Act, Cap M7, Laws of the Federation of Nigeria 2004, ss 11–12.</w:t>
      </w:r>
    </w:p>
  </w:footnote>
  <w:footnote w:id="95">
    <w:p w:rsidR="00357E3D" w:rsidRPr="006529BB" w:rsidRDefault="00357E3D" w:rsidP="00357E3D">
      <w:pPr>
        <w:pStyle w:val="FootnoteText"/>
        <w:ind w:left="540" w:hanging="54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rPr>
        <w:tab/>
        <w:t xml:space="preserve">T W Bennett, </w:t>
      </w:r>
      <w:r w:rsidRPr="006529BB">
        <w:rPr>
          <w:rStyle w:val="Emphasis"/>
          <w:rFonts w:ascii="Times New Roman" w:hAnsi="Times New Roman" w:cs="Times New Roman"/>
        </w:rPr>
        <w:t>Customary Law in South Africa</w:t>
      </w:r>
      <w:r w:rsidRPr="006529BB">
        <w:rPr>
          <w:rFonts w:ascii="Times New Roman" w:hAnsi="Times New Roman" w:cs="Times New Roman"/>
        </w:rPr>
        <w:t xml:space="preserve"> (Juta 2004) 78–84.</w:t>
      </w:r>
    </w:p>
  </w:footnote>
  <w:footnote w:id="96">
    <w:p w:rsidR="00357E3D" w:rsidRPr="006529BB" w:rsidRDefault="00357E3D" w:rsidP="00357E3D">
      <w:pPr>
        <w:pStyle w:val="FootnoteText"/>
        <w:ind w:left="540" w:hanging="54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rPr>
        <w:tab/>
        <w:t xml:space="preserve">E Onyema, </w:t>
      </w:r>
      <w:r w:rsidRPr="006529BB">
        <w:rPr>
          <w:rStyle w:val="Emphasis"/>
          <w:rFonts w:ascii="Times New Roman" w:hAnsi="Times New Roman" w:cs="Times New Roman"/>
        </w:rPr>
        <w:t>International Commercial Arbitration and the Arbitrator’s Contract</w:t>
      </w:r>
      <w:r w:rsidRPr="006529BB">
        <w:rPr>
          <w:rFonts w:ascii="Times New Roman" w:hAnsi="Times New Roman" w:cs="Times New Roman"/>
        </w:rPr>
        <w:t xml:space="preserve"> (Routledge 2010) 120–125.</w:t>
      </w:r>
    </w:p>
  </w:footnote>
  <w:footnote w:id="97">
    <w:p w:rsidR="00357E3D" w:rsidRPr="006529BB" w:rsidRDefault="00357E3D" w:rsidP="00357E3D">
      <w:pPr>
        <w:pStyle w:val="FootnoteText"/>
        <w:ind w:left="540" w:hanging="54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rPr>
        <w:tab/>
        <w:t xml:space="preserve">J O </w:t>
      </w:r>
      <w:proofErr w:type="spellStart"/>
      <w:r w:rsidRPr="006529BB">
        <w:rPr>
          <w:rFonts w:ascii="Times New Roman" w:hAnsi="Times New Roman" w:cs="Times New Roman"/>
        </w:rPr>
        <w:t>Asein</w:t>
      </w:r>
      <w:proofErr w:type="spellEnd"/>
      <w:r w:rsidRPr="006529BB">
        <w:rPr>
          <w:rFonts w:ascii="Times New Roman" w:hAnsi="Times New Roman" w:cs="Times New Roman"/>
        </w:rPr>
        <w:t xml:space="preserve">, ‘Matrimonial Causes and the Need for Reform in Nigeria’ (1998) 2 </w:t>
      </w:r>
      <w:r w:rsidRPr="006529BB">
        <w:rPr>
          <w:rStyle w:val="Emphasis"/>
          <w:rFonts w:ascii="Times New Roman" w:hAnsi="Times New Roman" w:cs="Times New Roman"/>
        </w:rPr>
        <w:t>Nigerian Current Law Review</w:t>
      </w:r>
      <w:r w:rsidRPr="006529BB">
        <w:rPr>
          <w:rFonts w:ascii="Times New Roman" w:hAnsi="Times New Roman" w:cs="Times New Roman"/>
        </w:rPr>
        <w:t xml:space="preserve"> 45.</w:t>
      </w:r>
    </w:p>
  </w:footnote>
  <w:footnote w:id="98">
    <w:p w:rsidR="00357E3D" w:rsidRPr="006529BB" w:rsidRDefault="00357E3D" w:rsidP="00357E3D">
      <w:pPr>
        <w:pStyle w:val="FootnoteText"/>
        <w:ind w:left="540" w:hanging="54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rPr>
        <w:tab/>
        <w:t xml:space="preserve">R Hunter, </w:t>
      </w:r>
      <w:r w:rsidRPr="006529BB">
        <w:rPr>
          <w:rStyle w:val="Emphasis"/>
          <w:rFonts w:ascii="Times New Roman" w:hAnsi="Times New Roman" w:cs="Times New Roman"/>
        </w:rPr>
        <w:t>Law and Practice of International Commercial Arbitration</w:t>
      </w:r>
      <w:r w:rsidRPr="006529BB">
        <w:rPr>
          <w:rFonts w:ascii="Times New Roman" w:hAnsi="Times New Roman" w:cs="Times New Roman"/>
        </w:rPr>
        <w:t xml:space="preserve"> (6th </w:t>
      </w:r>
      <w:proofErr w:type="spellStart"/>
      <w:r w:rsidRPr="006529BB">
        <w:rPr>
          <w:rFonts w:ascii="Times New Roman" w:hAnsi="Times New Roman" w:cs="Times New Roman"/>
        </w:rPr>
        <w:t>edn</w:t>
      </w:r>
      <w:proofErr w:type="spellEnd"/>
      <w:r w:rsidRPr="006529BB">
        <w:rPr>
          <w:rFonts w:ascii="Times New Roman" w:hAnsi="Times New Roman" w:cs="Times New Roman"/>
        </w:rPr>
        <w:t>, OUP 2015) 1–10.</w:t>
      </w:r>
    </w:p>
  </w:footnote>
  <w:footnote w:id="99">
    <w:p w:rsidR="00357E3D" w:rsidRPr="006529BB" w:rsidRDefault="00357E3D" w:rsidP="00357E3D">
      <w:pPr>
        <w:pStyle w:val="FootnoteText"/>
        <w:ind w:left="540" w:hanging="54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rPr>
        <w:tab/>
        <w:t xml:space="preserve">J O </w:t>
      </w:r>
      <w:proofErr w:type="spellStart"/>
      <w:r w:rsidRPr="006529BB">
        <w:rPr>
          <w:rFonts w:ascii="Times New Roman" w:hAnsi="Times New Roman" w:cs="Times New Roman"/>
        </w:rPr>
        <w:t>Asein</w:t>
      </w:r>
      <w:proofErr w:type="spellEnd"/>
      <w:r w:rsidRPr="006529BB">
        <w:rPr>
          <w:rFonts w:ascii="Times New Roman" w:hAnsi="Times New Roman" w:cs="Times New Roman"/>
        </w:rPr>
        <w:t xml:space="preserve">, </w:t>
      </w:r>
      <w:r w:rsidRPr="006529BB">
        <w:rPr>
          <w:rStyle w:val="Emphasis"/>
          <w:rFonts w:ascii="Times New Roman" w:hAnsi="Times New Roman" w:cs="Times New Roman"/>
        </w:rPr>
        <w:t>Introduction to Nigerian Family Law</w:t>
      </w:r>
      <w:r w:rsidRPr="006529BB">
        <w:rPr>
          <w:rFonts w:ascii="Times New Roman" w:hAnsi="Times New Roman" w:cs="Times New Roman"/>
        </w:rPr>
        <w:t xml:space="preserve"> (2nd </w:t>
      </w:r>
      <w:proofErr w:type="spellStart"/>
      <w:r w:rsidRPr="006529BB">
        <w:rPr>
          <w:rFonts w:ascii="Times New Roman" w:hAnsi="Times New Roman" w:cs="Times New Roman"/>
        </w:rPr>
        <w:t>edn</w:t>
      </w:r>
      <w:proofErr w:type="spellEnd"/>
      <w:r w:rsidRPr="006529BB">
        <w:rPr>
          <w:rFonts w:ascii="Times New Roman" w:hAnsi="Times New Roman" w:cs="Times New Roman"/>
        </w:rPr>
        <w:t>, Ababa Press 2005) 233–240.</w:t>
      </w:r>
    </w:p>
  </w:footnote>
  <w:footnote w:id="100">
    <w:p w:rsidR="00357E3D" w:rsidRPr="006529BB" w:rsidRDefault="00357E3D" w:rsidP="00357E3D">
      <w:pPr>
        <w:pStyle w:val="FootnoteText"/>
        <w:ind w:left="540" w:hanging="54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rPr>
        <w:tab/>
        <w:t>Matrimonial Causes Act Cap M7 LFN 2004, s 2.</w:t>
      </w:r>
    </w:p>
  </w:footnote>
  <w:footnote w:id="101">
    <w:p w:rsidR="00357E3D" w:rsidRPr="006529BB" w:rsidRDefault="00357E3D" w:rsidP="00357E3D">
      <w:pPr>
        <w:pStyle w:val="FootnoteText"/>
        <w:ind w:left="540" w:hanging="54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rPr>
        <w:tab/>
      </w:r>
      <w:proofErr w:type="spellStart"/>
      <w:r w:rsidRPr="006529BB">
        <w:rPr>
          <w:rStyle w:val="Emphasis"/>
          <w:rFonts w:ascii="Times New Roman" w:hAnsi="Times New Roman" w:cs="Times New Roman"/>
        </w:rPr>
        <w:t>Egesimba</w:t>
      </w:r>
      <w:proofErr w:type="spellEnd"/>
      <w:r w:rsidRPr="006529BB">
        <w:rPr>
          <w:rStyle w:val="Emphasis"/>
          <w:rFonts w:ascii="Times New Roman" w:hAnsi="Times New Roman" w:cs="Times New Roman"/>
        </w:rPr>
        <w:t xml:space="preserve"> v </w:t>
      </w:r>
      <w:proofErr w:type="spellStart"/>
      <w:r w:rsidRPr="006529BB">
        <w:rPr>
          <w:rStyle w:val="Emphasis"/>
          <w:rFonts w:ascii="Times New Roman" w:hAnsi="Times New Roman" w:cs="Times New Roman"/>
        </w:rPr>
        <w:t>Onuzuruike</w:t>
      </w:r>
      <w:proofErr w:type="spellEnd"/>
      <w:r w:rsidRPr="006529BB">
        <w:rPr>
          <w:rFonts w:ascii="Times New Roman" w:hAnsi="Times New Roman" w:cs="Times New Roman"/>
        </w:rPr>
        <w:t xml:space="preserve"> (2002) 15 NWLR (Pt 791) 466 (SC).</w:t>
      </w:r>
    </w:p>
  </w:footnote>
  <w:footnote w:id="102">
    <w:p w:rsidR="00357E3D" w:rsidRPr="006529BB" w:rsidRDefault="00357E3D" w:rsidP="00357E3D">
      <w:pPr>
        <w:pStyle w:val="FootnoteText"/>
        <w:ind w:left="540" w:hanging="54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rPr>
        <w:tab/>
        <w:t xml:space="preserve">N V Lowe and G Douglas, </w:t>
      </w:r>
      <w:r w:rsidRPr="006529BB">
        <w:rPr>
          <w:rStyle w:val="Emphasis"/>
          <w:rFonts w:ascii="Times New Roman" w:hAnsi="Times New Roman" w:cs="Times New Roman"/>
        </w:rPr>
        <w:t>Bromley’s Family Law</w:t>
      </w:r>
      <w:r w:rsidRPr="006529BB">
        <w:rPr>
          <w:rFonts w:ascii="Times New Roman" w:hAnsi="Times New Roman" w:cs="Times New Roman"/>
        </w:rPr>
        <w:t xml:space="preserve"> (11th </w:t>
      </w:r>
      <w:proofErr w:type="spellStart"/>
      <w:r w:rsidRPr="006529BB">
        <w:rPr>
          <w:rFonts w:ascii="Times New Roman" w:hAnsi="Times New Roman" w:cs="Times New Roman"/>
        </w:rPr>
        <w:t>edn</w:t>
      </w:r>
      <w:proofErr w:type="spellEnd"/>
      <w:r w:rsidRPr="006529BB">
        <w:rPr>
          <w:rFonts w:ascii="Times New Roman" w:hAnsi="Times New Roman" w:cs="Times New Roman"/>
        </w:rPr>
        <w:t>, OUP 2015) 18–25.</w:t>
      </w:r>
    </w:p>
  </w:footnote>
  <w:footnote w:id="103">
    <w:p w:rsidR="00357E3D" w:rsidRPr="006529BB" w:rsidRDefault="00357E3D" w:rsidP="00357E3D">
      <w:pPr>
        <w:pStyle w:val="FootnoteText"/>
        <w:ind w:left="540" w:hanging="54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rPr>
        <w:tab/>
      </w:r>
      <w:r w:rsidRPr="006529BB">
        <w:rPr>
          <w:rStyle w:val="Emphasis"/>
          <w:rFonts w:ascii="Times New Roman" w:hAnsi="Times New Roman" w:cs="Times New Roman"/>
        </w:rPr>
        <w:t>Hyman v Hyman</w:t>
      </w:r>
      <w:r w:rsidRPr="006529BB">
        <w:rPr>
          <w:rFonts w:ascii="Times New Roman" w:hAnsi="Times New Roman" w:cs="Times New Roman"/>
        </w:rPr>
        <w:t xml:space="preserve"> [1929] AC 601.</w:t>
      </w:r>
    </w:p>
  </w:footnote>
  <w:footnote w:id="104">
    <w:p w:rsidR="00357E3D" w:rsidRPr="006529BB" w:rsidRDefault="00357E3D" w:rsidP="00357E3D">
      <w:pPr>
        <w:pStyle w:val="FootnoteText"/>
        <w:ind w:left="540" w:hanging="54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rPr>
        <w:tab/>
        <w:t xml:space="preserve">E Onyema and F Adekoya, ‘ADR in Nigeria: Practice and Challenges’ (2014) 30 </w:t>
      </w:r>
      <w:r w:rsidRPr="006529BB">
        <w:rPr>
          <w:rStyle w:val="Emphasis"/>
          <w:rFonts w:ascii="Times New Roman" w:hAnsi="Times New Roman" w:cs="Times New Roman"/>
        </w:rPr>
        <w:t>Arbitration International</w:t>
      </w:r>
      <w:r w:rsidRPr="006529BB">
        <w:rPr>
          <w:rFonts w:ascii="Times New Roman" w:hAnsi="Times New Roman" w:cs="Times New Roman"/>
        </w:rPr>
        <w:t xml:space="preserve"> 343.</w:t>
      </w:r>
    </w:p>
  </w:footnote>
  <w:footnote w:id="105">
    <w:p w:rsidR="00357E3D" w:rsidRPr="006529BB" w:rsidRDefault="00357E3D" w:rsidP="00357E3D">
      <w:pPr>
        <w:pStyle w:val="FootnoteText"/>
        <w:ind w:left="540" w:hanging="54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rPr>
        <w:tab/>
        <w:t xml:space="preserve">L Parkinson, </w:t>
      </w:r>
      <w:r w:rsidRPr="006529BB">
        <w:rPr>
          <w:rStyle w:val="Emphasis"/>
          <w:rFonts w:ascii="Times New Roman" w:hAnsi="Times New Roman" w:cs="Times New Roman"/>
        </w:rPr>
        <w:t>Family Mediation</w:t>
      </w:r>
      <w:r w:rsidRPr="006529BB">
        <w:rPr>
          <w:rFonts w:ascii="Times New Roman" w:hAnsi="Times New Roman" w:cs="Times New Roman"/>
        </w:rPr>
        <w:t xml:space="preserve"> (3rd </w:t>
      </w:r>
      <w:proofErr w:type="spellStart"/>
      <w:r w:rsidRPr="006529BB">
        <w:rPr>
          <w:rFonts w:ascii="Times New Roman" w:hAnsi="Times New Roman" w:cs="Times New Roman"/>
        </w:rPr>
        <w:t>edn</w:t>
      </w:r>
      <w:proofErr w:type="spellEnd"/>
      <w:r w:rsidRPr="006529BB">
        <w:rPr>
          <w:rFonts w:ascii="Times New Roman" w:hAnsi="Times New Roman" w:cs="Times New Roman"/>
        </w:rPr>
        <w:t>, Jordan Publishing 2011) 52–58.</w:t>
      </w:r>
    </w:p>
  </w:footnote>
  <w:footnote w:id="106">
    <w:p w:rsidR="00357E3D" w:rsidRPr="006529BB" w:rsidRDefault="00357E3D" w:rsidP="00357E3D">
      <w:pPr>
        <w:pStyle w:val="FootnoteText"/>
        <w:ind w:left="540" w:hanging="54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rPr>
        <w:tab/>
        <w:t xml:space="preserve">J H Baker, </w:t>
      </w:r>
      <w:r w:rsidRPr="006529BB">
        <w:rPr>
          <w:rStyle w:val="Emphasis"/>
          <w:rFonts w:ascii="Times New Roman" w:hAnsi="Times New Roman" w:cs="Times New Roman"/>
        </w:rPr>
        <w:t>An Introduction to English Legal History</w:t>
      </w:r>
      <w:r w:rsidRPr="006529BB">
        <w:rPr>
          <w:rFonts w:ascii="Times New Roman" w:hAnsi="Times New Roman" w:cs="Times New Roman"/>
        </w:rPr>
        <w:t xml:space="preserve"> (4th </w:t>
      </w:r>
      <w:proofErr w:type="spellStart"/>
      <w:r w:rsidRPr="006529BB">
        <w:rPr>
          <w:rFonts w:ascii="Times New Roman" w:hAnsi="Times New Roman" w:cs="Times New Roman"/>
        </w:rPr>
        <w:t>edn</w:t>
      </w:r>
      <w:proofErr w:type="spellEnd"/>
      <w:r w:rsidRPr="006529BB">
        <w:rPr>
          <w:rFonts w:ascii="Times New Roman" w:hAnsi="Times New Roman" w:cs="Times New Roman"/>
        </w:rPr>
        <w:t>, Butterworths 2002) 504.</w:t>
      </w:r>
    </w:p>
  </w:footnote>
  <w:footnote w:id="107">
    <w:p w:rsidR="00357E3D" w:rsidRPr="006529BB" w:rsidRDefault="00357E3D" w:rsidP="00357E3D">
      <w:pPr>
        <w:pStyle w:val="FootnoteText"/>
        <w:ind w:left="540" w:hanging="54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rPr>
        <w:tab/>
        <w:t xml:space="preserve">R H Mnookin, </w:t>
      </w:r>
      <w:r w:rsidRPr="006529BB">
        <w:rPr>
          <w:rStyle w:val="Emphasis"/>
          <w:rFonts w:ascii="Times New Roman" w:hAnsi="Times New Roman" w:cs="Times New Roman"/>
        </w:rPr>
        <w:t>In the Interest of Children</w:t>
      </w:r>
      <w:r w:rsidRPr="006529BB">
        <w:rPr>
          <w:rFonts w:ascii="Times New Roman" w:hAnsi="Times New Roman" w:cs="Times New Roman"/>
        </w:rPr>
        <w:t xml:space="preserve"> (W H Freeman 1985) 15–20.</w:t>
      </w:r>
    </w:p>
  </w:footnote>
  <w:footnote w:id="108">
    <w:p w:rsidR="00357E3D" w:rsidRPr="006529BB" w:rsidRDefault="00357E3D" w:rsidP="00357E3D">
      <w:pPr>
        <w:pStyle w:val="FootnoteText"/>
        <w:ind w:left="540" w:hanging="54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rPr>
        <w:tab/>
        <w:t>Child’s Rights Act 2003, s 1.</w:t>
      </w:r>
    </w:p>
  </w:footnote>
  <w:footnote w:id="109">
    <w:p w:rsidR="00357E3D" w:rsidRPr="006529BB" w:rsidRDefault="00357E3D" w:rsidP="00357E3D">
      <w:pPr>
        <w:pStyle w:val="FootnoteText"/>
        <w:ind w:left="540" w:hanging="54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rPr>
        <w:tab/>
        <w:t>Matrimonial Causes Act Cap M7 LFN 2004, ss 69–71.</w:t>
      </w:r>
    </w:p>
  </w:footnote>
  <w:footnote w:id="110">
    <w:p w:rsidR="00357E3D" w:rsidRPr="006529BB" w:rsidRDefault="00357E3D" w:rsidP="00357E3D">
      <w:pPr>
        <w:pStyle w:val="FootnoteText"/>
        <w:ind w:left="540" w:hanging="54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rPr>
        <w:tab/>
        <w:t xml:space="preserve">N V Lowe and G Douglas, </w:t>
      </w:r>
      <w:r w:rsidRPr="006529BB">
        <w:rPr>
          <w:rStyle w:val="Emphasis"/>
          <w:rFonts w:ascii="Times New Roman" w:hAnsi="Times New Roman" w:cs="Times New Roman"/>
        </w:rPr>
        <w:t>Bromley’s Family Law</w:t>
      </w:r>
      <w:r w:rsidRPr="006529BB">
        <w:rPr>
          <w:rFonts w:ascii="Times New Roman" w:hAnsi="Times New Roman" w:cs="Times New Roman"/>
        </w:rPr>
        <w:t xml:space="preserve"> (11th </w:t>
      </w:r>
      <w:proofErr w:type="spellStart"/>
      <w:r w:rsidRPr="006529BB">
        <w:rPr>
          <w:rFonts w:ascii="Times New Roman" w:hAnsi="Times New Roman" w:cs="Times New Roman"/>
        </w:rPr>
        <w:t>edn</w:t>
      </w:r>
      <w:proofErr w:type="spellEnd"/>
      <w:r w:rsidRPr="006529BB">
        <w:rPr>
          <w:rFonts w:ascii="Times New Roman" w:hAnsi="Times New Roman" w:cs="Times New Roman"/>
        </w:rPr>
        <w:t>, OUP 2015) 404–410.</w:t>
      </w:r>
    </w:p>
  </w:footnote>
  <w:footnote w:id="111">
    <w:p w:rsidR="00357E3D" w:rsidRPr="006529BB" w:rsidRDefault="00357E3D" w:rsidP="00357E3D">
      <w:pPr>
        <w:pStyle w:val="FootnoteText"/>
        <w:ind w:left="540" w:hanging="54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rPr>
        <w:tab/>
        <w:t xml:space="preserve">L Parkinson, </w:t>
      </w:r>
      <w:r w:rsidRPr="006529BB">
        <w:rPr>
          <w:rStyle w:val="Emphasis"/>
          <w:rFonts w:ascii="Times New Roman" w:hAnsi="Times New Roman" w:cs="Times New Roman"/>
        </w:rPr>
        <w:t>Family Mediation</w:t>
      </w:r>
      <w:r w:rsidRPr="006529BB">
        <w:rPr>
          <w:rFonts w:ascii="Times New Roman" w:hAnsi="Times New Roman" w:cs="Times New Roman"/>
        </w:rPr>
        <w:t xml:space="preserve"> (3rd </w:t>
      </w:r>
      <w:proofErr w:type="spellStart"/>
      <w:r w:rsidRPr="006529BB">
        <w:rPr>
          <w:rFonts w:ascii="Times New Roman" w:hAnsi="Times New Roman" w:cs="Times New Roman"/>
        </w:rPr>
        <w:t>edn</w:t>
      </w:r>
      <w:proofErr w:type="spellEnd"/>
      <w:r w:rsidRPr="006529BB">
        <w:rPr>
          <w:rFonts w:ascii="Times New Roman" w:hAnsi="Times New Roman" w:cs="Times New Roman"/>
        </w:rPr>
        <w:t>, Jordan Publishing 2011) 120–128.</w:t>
      </w:r>
    </w:p>
  </w:footnote>
  <w:footnote w:id="112">
    <w:p w:rsidR="00357E3D" w:rsidRPr="006529BB" w:rsidRDefault="00357E3D" w:rsidP="00357E3D">
      <w:pPr>
        <w:pStyle w:val="FootnoteText"/>
        <w:ind w:left="540" w:hanging="54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rPr>
        <w:tab/>
        <w:t xml:space="preserve">J O </w:t>
      </w:r>
      <w:proofErr w:type="spellStart"/>
      <w:r w:rsidRPr="006529BB">
        <w:rPr>
          <w:rFonts w:ascii="Times New Roman" w:hAnsi="Times New Roman" w:cs="Times New Roman"/>
        </w:rPr>
        <w:t>Asein</w:t>
      </w:r>
      <w:proofErr w:type="spellEnd"/>
      <w:r w:rsidRPr="006529BB">
        <w:rPr>
          <w:rFonts w:ascii="Times New Roman" w:hAnsi="Times New Roman" w:cs="Times New Roman"/>
        </w:rPr>
        <w:t xml:space="preserve">, </w:t>
      </w:r>
      <w:r w:rsidRPr="006529BB">
        <w:rPr>
          <w:rStyle w:val="Emphasis"/>
          <w:rFonts w:ascii="Times New Roman" w:hAnsi="Times New Roman" w:cs="Times New Roman"/>
        </w:rPr>
        <w:t>Introduction to Nigerian Family Law</w:t>
      </w:r>
      <w:r w:rsidRPr="006529BB">
        <w:rPr>
          <w:rFonts w:ascii="Times New Roman" w:hAnsi="Times New Roman" w:cs="Times New Roman"/>
        </w:rPr>
        <w:t xml:space="preserve"> (2nd </w:t>
      </w:r>
      <w:proofErr w:type="spellStart"/>
      <w:r w:rsidRPr="006529BB">
        <w:rPr>
          <w:rFonts w:ascii="Times New Roman" w:hAnsi="Times New Roman" w:cs="Times New Roman"/>
        </w:rPr>
        <w:t>edn</w:t>
      </w:r>
      <w:proofErr w:type="spellEnd"/>
      <w:r w:rsidRPr="006529BB">
        <w:rPr>
          <w:rFonts w:ascii="Times New Roman" w:hAnsi="Times New Roman" w:cs="Times New Roman"/>
        </w:rPr>
        <w:t>, Ababa Press 2005) 245–250.</w:t>
      </w:r>
    </w:p>
  </w:footnote>
  <w:footnote w:id="113">
    <w:p w:rsidR="00357E3D" w:rsidRPr="006529BB" w:rsidRDefault="00357E3D" w:rsidP="00357E3D">
      <w:pPr>
        <w:pStyle w:val="FootnoteText"/>
        <w:ind w:left="540" w:hanging="54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rPr>
        <w:tab/>
        <w:t xml:space="preserve">E Onyema, ‘ADR and Access to Justice in Nigeria’ (2017) 33 </w:t>
      </w:r>
      <w:r w:rsidRPr="006529BB">
        <w:rPr>
          <w:rStyle w:val="Emphasis"/>
          <w:rFonts w:ascii="Times New Roman" w:hAnsi="Times New Roman" w:cs="Times New Roman"/>
        </w:rPr>
        <w:t>Arbitration International</w:t>
      </w:r>
      <w:r w:rsidRPr="006529BB">
        <w:rPr>
          <w:rFonts w:ascii="Times New Roman" w:hAnsi="Times New Roman" w:cs="Times New Roman"/>
        </w:rPr>
        <w:t xml:space="preserve"> 387.</w:t>
      </w:r>
    </w:p>
  </w:footnote>
  <w:footnote w:id="114">
    <w:p w:rsidR="00357E3D" w:rsidRPr="006529BB" w:rsidRDefault="00357E3D" w:rsidP="00357E3D">
      <w:pPr>
        <w:pStyle w:val="FootnoteText"/>
        <w:ind w:left="540" w:hanging="54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rPr>
        <w:tab/>
        <w:t xml:space="preserve">UNICEF, </w:t>
      </w:r>
      <w:r w:rsidRPr="006529BB">
        <w:rPr>
          <w:rStyle w:val="Emphasis"/>
          <w:rFonts w:ascii="Times New Roman" w:hAnsi="Times New Roman" w:cs="Times New Roman"/>
        </w:rPr>
        <w:t>Guidelines on Child-Friendly Justice</w:t>
      </w:r>
      <w:r w:rsidRPr="006529BB">
        <w:rPr>
          <w:rFonts w:ascii="Times New Roman" w:hAnsi="Times New Roman" w:cs="Times New Roman"/>
        </w:rPr>
        <w:t xml:space="preserve"> (2010).</w:t>
      </w:r>
    </w:p>
  </w:footnote>
  <w:footnote w:id="115">
    <w:p w:rsidR="00357E3D" w:rsidRPr="006529BB" w:rsidRDefault="00357E3D" w:rsidP="00357E3D">
      <w:pPr>
        <w:pStyle w:val="FootnoteText"/>
        <w:ind w:left="540" w:hanging="54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rPr>
        <w:tab/>
        <w:t xml:space="preserve">J Griffiths, ‘What is Legal Pluralism?’ (1986) 24 </w:t>
      </w:r>
      <w:r w:rsidRPr="006529BB">
        <w:rPr>
          <w:rStyle w:val="Emphasis"/>
          <w:rFonts w:ascii="Times New Roman" w:hAnsi="Times New Roman" w:cs="Times New Roman"/>
        </w:rPr>
        <w:t>Journal of Legal Pluralism</w:t>
      </w:r>
      <w:r w:rsidRPr="006529BB">
        <w:rPr>
          <w:rFonts w:ascii="Times New Roman" w:hAnsi="Times New Roman" w:cs="Times New Roman"/>
        </w:rPr>
        <w:t xml:space="preserve"> 1.</w:t>
      </w:r>
    </w:p>
  </w:footnote>
  <w:footnote w:id="116">
    <w:p w:rsidR="00357E3D" w:rsidRPr="006529BB" w:rsidRDefault="00357E3D" w:rsidP="00357E3D">
      <w:pPr>
        <w:pStyle w:val="FootnoteText"/>
        <w:ind w:left="540" w:hanging="54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rPr>
        <w:tab/>
        <w:t xml:space="preserve">A O </w:t>
      </w:r>
      <w:proofErr w:type="spellStart"/>
      <w:r w:rsidRPr="006529BB">
        <w:rPr>
          <w:rFonts w:ascii="Times New Roman" w:hAnsi="Times New Roman" w:cs="Times New Roman"/>
        </w:rPr>
        <w:t>Obilade</w:t>
      </w:r>
      <w:proofErr w:type="spellEnd"/>
      <w:r w:rsidRPr="006529BB">
        <w:rPr>
          <w:rFonts w:ascii="Times New Roman" w:hAnsi="Times New Roman" w:cs="Times New Roman"/>
        </w:rPr>
        <w:t xml:space="preserve">, </w:t>
      </w:r>
      <w:r w:rsidRPr="006529BB">
        <w:rPr>
          <w:rStyle w:val="Emphasis"/>
          <w:rFonts w:ascii="Times New Roman" w:hAnsi="Times New Roman" w:cs="Times New Roman"/>
        </w:rPr>
        <w:t>The Nigerian Legal System</w:t>
      </w:r>
      <w:r w:rsidRPr="006529BB">
        <w:rPr>
          <w:rFonts w:ascii="Times New Roman" w:hAnsi="Times New Roman" w:cs="Times New Roman"/>
        </w:rPr>
        <w:t xml:space="preserve"> (Sweet &amp; Maxwell 1979) 85–92.</w:t>
      </w:r>
    </w:p>
  </w:footnote>
  <w:footnote w:id="117">
    <w:p w:rsidR="00357E3D" w:rsidRPr="006529BB" w:rsidRDefault="00357E3D" w:rsidP="00357E3D">
      <w:pPr>
        <w:pStyle w:val="FootnoteText"/>
        <w:ind w:left="540" w:hanging="54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rPr>
        <w:tab/>
        <w:t xml:space="preserve">T W Bennett, </w:t>
      </w:r>
      <w:r w:rsidRPr="006529BB">
        <w:rPr>
          <w:rStyle w:val="Emphasis"/>
          <w:rFonts w:ascii="Times New Roman" w:hAnsi="Times New Roman" w:cs="Times New Roman"/>
        </w:rPr>
        <w:t>Customary Law in South Africa</w:t>
      </w:r>
      <w:r w:rsidRPr="006529BB">
        <w:rPr>
          <w:rFonts w:ascii="Times New Roman" w:hAnsi="Times New Roman" w:cs="Times New Roman"/>
        </w:rPr>
        <w:t xml:space="preserve"> (Juta 2004) 78–84.</w:t>
      </w:r>
    </w:p>
  </w:footnote>
  <w:footnote w:id="118">
    <w:p w:rsidR="00357E3D" w:rsidRPr="006529BB" w:rsidRDefault="00357E3D" w:rsidP="00357E3D">
      <w:pPr>
        <w:pStyle w:val="FootnoteText"/>
        <w:ind w:left="540" w:hanging="54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rPr>
        <w:tab/>
        <w:t xml:space="preserve">M T </w:t>
      </w:r>
      <w:proofErr w:type="spellStart"/>
      <w:r w:rsidRPr="006529BB">
        <w:rPr>
          <w:rFonts w:ascii="Times New Roman" w:hAnsi="Times New Roman" w:cs="Times New Roman"/>
        </w:rPr>
        <w:t>Ladan</w:t>
      </w:r>
      <w:proofErr w:type="spellEnd"/>
      <w:r w:rsidRPr="006529BB">
        <w:rPr>
          <w:rFonts w:ascii="Times New Roman" w:hAnsi="Times New Roman" w:cs="Times New Roman"/>
        </w:rPr>
        <w:t xml:space="preserve">, </w:t>
      </w:r>
      <w:r w:rsidRPr="006529BB">
        <w:rPr>
          <w:rStyle w:val="Emphasis"/>
          <w:rFonts w:ascii="Times New Roman" w:hAnsi="Times New Roman" w:cs="Times New Roman"/>
        </w:rPr>
        <w:t>Islamic Law and Jurisprudence</w:t>
      </w:r>
      <w:r w:rsidRPr="006529BB">
        <w:rPr>
          <w:rFonts w:ascii="Times New Roman" w:hAnsi="Times New Roman" w:cs="Times New Roman"/>
        </w:rPr>
        <w:t xml:space="preserve"> (ABU Press 2011) 189–195.</w:t>
      </w:r>
    </w:p>
  </w:footnote>
  <w:footnote w:id="119">
    <w:p w:rsidR="00357E3D" w:rsidRPr="006529BB" w:rsidRDefault="00357E3D" w:rsidP="00357E3D">
      <w:pPr>
        <w:pStyle w:val="FootnoteText"/>
        <w:ind w:left="540" w:hanging="54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rPr>
        <w:tab/>
        <w:t xml:space="preserve">E </w:t>
      </w:r>
      <w:proofErr w:type="spellStart"/>
      <w:r w:rsidRPr="006529BB">
        <w:rPr>
          <w:rFonts w:ascii="Times New Roman" w:hAnsi="Times New Roman" w:cs="Times New Roman"/>
        </w:rPr>
        <w:t>Azinge</w:t>
      </w:r>
      <w:proofErr w:type="spellEnd"/>
      <w:r w:rsidRPr="006529BB">
        <w:rPr>
          <w:rFonts w:ascii="Times New Roman" w:hAnsi="Times New Roman" w:cs="Times New Roman"/>
        </w:rPr>
        <w:t xml:space="preserve"> and C Ani (eds), </w:t>
      </w:r>
      <w:r w:rsidRPr="006529BB">
        <w:rPr>
          <w:rFonts w:ascii="Times New Roman" w:hAnsi="Times New Roman" w:cs="Times New Roman"/>
          <w:i/>
          <w:iCs/>
        </w:rPr>
        <w:t>Principles of Negotiation and Mediation</w:t>
      </w:r>
      <w:r w:rsidRPr="006529BB">
        <w:rPr>
          <w:rFonts w:ascii="Times New Roman" w:hAnsi="Times New Roman" w:cs="Times New Roman"/>
        </w:rPr>
        <w:t xml:space="preserve"> (Nigerian Institute of Advanced Legal Studies 2012) </w:t>
      </w:r>
      <w:hyperlink r:id="rId10" w:tgtFrame="_new" w:history="1">
        <w:r w:rsidRPr="006529BB">
          <w:rPr>
            <w:rStyle w:val="Hyperlink"/>
            <w:rFonts w:ascii="Times New Roman" w:hAnsi="Times New Roman" w:cs="Times New Roman"/>
          </w:rPr>
          <w:t>https://www.nials-nigeria.org/Editedbookcovers/PRINCIPLES%20OF%20NEGOTIATION%20AND%20MEDIATION.pdf</w:t>
        </w:r>
      </w:hyperlink>
      <w:r w:rsidRPr="006529BB">
        <w:rPr>
          <w:rFonts w:ascii="Times New Roman" w:hAnsi="Times New Roman" w:cs="Times New Roman"/>
        </w:rPr>
        <w:t xml:space="preserve"> accessed 3 April 2026.</w:t>
      </w:r>
    </w:p>
  </w:footnote>
  <w:footnote w:id="120">
    <w:p w:rsidR="00357E3D" w:rsidRPr="006529BB" w:rsidRDefault="00357E3D" w:rsidP="00357E3D">
      <w:pPr>
        <w:pStyle w:val="FootnoteText"/>
        <w:ind w:left="540" w:hanging="54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rPr>
        <w:tab/>
        <w:t>Matrimonial Causes Act Cap M7 LFN 2004, s 2.</w:t>
      </w:r>
    </w:p>
  </w:footnote>
  <w:footnote w:id="121">
    <w:p w:rsidR="00357E3D" w:rsidRPr="006529BB" w:rsidRDefault="00357E3D" w:rsidP="00357E3D">
      <w:pPr>
        <w:pStyle w:val="FootnoteText"/>
        <w:ind w:left="540" w:hanging="54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rPr>
        <w:tab/>
        <w:t xml:space="preserve">D B Wexler and B J Winick, </w:t>
      </w:r>
      <w:r w:rsidRPr="006529BB">
        <w:rPr>
          <w:rStyle w:val="Emphasis"/>
          <w:rFonts w:ascii="Times New Roman" w:hAnsi="Times New Roman" w:cs="Times New Roman"/>
        </w:rPr>
        <w:t>Law in a Therapeutic Key</w:t>
      </w:r>
      <w:r w:rsidRPr="006529BB">
        <w:rPr>
          <w:rFonts w:ascii="Times New Roman" w:hAnsi="Times New Roman" w:cs="Times New Roman"/>
        </w:rPr>
        <w:t xml:space="preserve"> (Carolina Academic Press 1996) 7–20.</w:t>
      </w:r>
    </w:p>
  </w:footnote>
  <w:footnote w:id="122">
    <w:p w:rsidR="00357E3D" w:rsidRPr="006529BB" w:rsidRDefault="00357E3D" w:rsidP="00357E3D">
      <w:pPr>
        <w:pStyle w:val="FootnoteText"/>
        <w:ind w:left="540" w:hanging="54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rPr>
        <w:tab/>
        <w:t xml:space="preserve">B J Winick, ‘The Jurisprudence of Therapeutic Jurisprudence’ (1997) 3 </w:t>
      </w:r>
      <w:r w:rsidRPr="006529BB">
        <w:rPr>
          <w:rStyle w:val="Emphasis"/>
          <w:rFonts w:ascii="Times New Roman" w:hAnsi="Times New Roman" w:cs="Times New Roman"/>
        </w:rPr>
        <w:t>Psychology, Public Policy and Law</w:t>
      </w:r>
      <w:r w:rsidRPr="006529BB">
        <w:rPr>
          <w:rFonts w:ascii="Times New Roman" w:hAnsi="Times New Roman" w:cs="Times New Roman"/>
        </w:rPr>
        <w:t xml:space="preserve"> 184.</w:t>
      </w:r>
    </w:p>
  </w:footnote>
  <w:footnote w:id="123">
    <w:p w:rsidR="00357E3D" w:rsidRPr="006529BB" w:rsidRDefault="00357E3D" w:rsidP="00357E3D">
      <w:pPr>
        <w:pStyle w:val="FootnoteText"/>
        <w:ind w:left="540" w:hanging="54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rPr>
        <w:tab/>
        <w:t xml:space="preserve">S </w:t>
      </w:r>
      <w:proofErr w:type="spellStart"/>
      <w:r w:rsidRPr="006529BB">
        <w:rPr>
          <w:rFonts w:ascii="Times New Roman" w:hAnsi="Times New Roman" w:cs="Times New Roman"/>
        </w:rPr>
        <w:t>Cretney</w:t>
      </w:r>
      <w:proofErr w:type="spellEnd"/>
      <w:r w:rsidRPr="006529BB">
        <w:rPr>
          <w:rFonts w:ascii="Times New Roman" w:hAnsi="Times New Roman" w:cs="Times New Roman"/>
        </w:rPr>
        <w:t xml:space="preserve">, </w:t>
      </w:r>
      <w:r w:rsidRPr="006529BB">
        <w:rPr>
          <w:rStyle w:val="Emphasis"/>
          <w:rFonts w:ascii="Times New Roman" w:hAnsi="Times New Roman" w:cs="Times New Roman"/>
        </w:rPr>
        <w:t>Family Law in the Twentieth Century</w:t>
      </w:r>
      <w:r w:rsidRPr="006529BB">
        <w:rPr>
          <w:rFonts w:ascii="Times New Roman" w:hAnsi="Times New Roman" w:cs="Times New Roman"/>
        </w:rPr>
        <w:t xml:space="preserve"> (OUP 2003) 312–318.</w:t>
      </w:r>
    </w:p>
  </w:footnote>
  <w:footnote w:id="124">
    <w:p w:rsidR="00357E3D" w:rsidRPr="006529BB" w:rsidRDefault="00357E3D" w:rsidP="00357E3D">
      <w:pPr>
        <w:pStyle w:val="FootnoteText"/>
        <w:ind w:left="540" w:hanging="54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rPr>
        <w:tab/>
        <w:t xml:space="preserve">R H Mnookin, </w:t>
      </w:r>
      <w:r w:rsidRPr="006529BB">
        <w:rPr>
          <w:rStyle w:val="Emphasis"/>
          <w:rFonts w:ascii="Times New Roman" w:hAnsi="Times New Roman" w:cs="Times New Roman"/>
        </w:rPr>
        <w:t>In the Interest of Children</w:t>
      </w:r>
      <w:r w:rsidRPr="006529BB">
        <w:rPr>
          <w:rFonts w:ascii="Times New Roman" w:hAnsi="Times New Roman" w:cs="Times New Roman"/>
        </w:rPr>
        <w:t xml:space="preserve"> (W H Freeman 1985) 203–210.</w:t>
      </w:r>
    </w:p>
  </w:footnote>
  <w:footnote w:id="125">
    <w:p w:rsidR="00357E3D" w:rsidRPr="006529BB" w:rsidRDefault="00357E3D" w:rsidP="00357E3D">
      <w:pPr>
        <w:pStyle w:val="FootnoteText"/>
        <w:ind w:left="540" w:hanging="54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rPr>
        <w:tab/>
        <w:t xml:space="preserve">L Parkinson, </w:t>
      </w:r>
      <w:r w:rsidRPr="006529BB">
        <w:rPr>
          <w:rStyle w:val="Emphasis"/>
          <w:rFonts w:ascii="Times New Roman" w:hAnsi="Times New Roman" w:cs="Times New Roman"/>
        </w:rPr>
        <w:t>Family Mediation</w:t>
      </w:r>
      <w:r w:rsidRPr="006529BB">
        <w:rPr>
          <w:rFonts w:ascii="Times New Roman" w:hAnsi="Times New Roman" w:cs="Times New Roman"/>
        </w:rPr>
        <w:t xml:space="preserve"> (3rd </w:t>
      </w:r>
      <w:proofErr w:type="spellStart"/>
      <w:r w:rsidRPr="006529BB">
        <w:rPr>
          <w:rFonts w:ascii="Times New Roman" w:hAnsi="Times New Roman" w:cs="Times New Roman"/>
        </w:rPr>
        <w:t>edn</w:t>
      </w:r>
      <w:proofErr w:type="spellEnd"/>
      <w:r w:rsidRPr="006529BB">
        <w:rPr>
          <w:rFonts w:ascii="Times New Roman" w:hAnsi="Times New Roman" w:cs="Times New Roman"/>
        </w:rPr>
        <w:t>, Jordan Publishing 2011) 45–52.</w:t>
      </w:r>
    </w:p>
  </w:footnote>
  <w:footnote w:id="126">
    <w:p w:rsidR="00357E3D" w:rsidRPr="006529BB" w:rsidRDefault="00357E3D" w:rsidP="00357E3D">
      <w:pPr>
        <w:pStyle w:val="FootnoteText"/>
        <w:ind w:left="540" w:hanging="54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rPr>
        <w:tab/>
        <w:t xml:space="preserve">C W Moore, </w:t>
      </w:r>
      <w:r w:rsidRPr="006529BB">
        <w:rPr>
          <w:rStyle w:val="Emphasis"/>
          <w:rFonts w:ascii="Times New Roman" w:hAnsi="Times New Roman" w:cs="Times New Roman"/>
        </w:rPr>
        <w:t>The Mediation Process</w:t>
      </w:r>
      <w:r w:rsidRPr="006529BB">
        <w:rPr>
          <w:rFonts w:ascii="Times New Roman" w:hAnsi="Times New Roman" w:cs="Times New Roman"/>
        </w:rPr>
        <w:t xml:space="preserve"> (4th </w:t>
      </w:r>
      <w:proofErr w:type="spellStart"/>
      <w:r w:rsidRPr="006529BB">
        <w:rPr>
          <w:rFonts w:ascii="Times New Roman" w:hAnsi="Times New Roman" w:cs="Times New Roman"/>
        </w:rPr>
        <w:t>edn</w:t>
      </w:r>
      <w:proofErr w:type="spellEnd"/>
      <w:r w:rsidRPr="006529BB">
        <w:rPr>
          <w:rFonts w:ascii="Times New Roman" w:hAnsi="Times New Roman" w:cs="Times New Roman"/>
        </w:rPr>
        <w:t>, Jossey-Bass 2014) 27–35.</w:t>
      </w:r>
    </w:p>
  </w:footnote>
  <w:footnote w:id="127">
    <w:p w:rsidR="00357E3D" w:rsidRPr="006529BB" w:rsidRDefault="00357E3D" w:rsidP="00357E3D">
      <w:pPr>
        <w:pStyle w:val="FootnoteText"/>
        <w:ind w:left="540" w:hanging="54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rPr>
        <w:tab/>
        <w:t xml:space="preserve">N V Lowe and G Douglas, </w:t>
      </w:r>
      <w:r w:rsidRPr="006529BB">
        <w:rPr>
          <w:rStyle w:val="Emphasis"/>
          <w:rFonts w:ascii="Times New Roman" w:hAnsi="Times New Roman" w:cs="Times New Roman"/>
        </w:rPr>
        <w:t>Bromley’s Family Law</w:t>
      </w:r>
      <w:r w:rsidRPr="006529BB">
        <w:rPr>
          <w:rFonts w:ascii="Times New Roman" w:hAnsi="Times New Roman" w:cs="Times New Roman"/>
        </w:rPr>
        <w:t xml:space="preserve"> (11th </w:t>
      </w:r>
      <w:proofErr w:type="spellStart"/>
      <w:r w:rsidRPr="006529BB">
        <w:rPr>
          <w:rFonts w:ascii="Times New Roman" w:hAnsi="Times New Roman" w:cs="Times New Roman"/>
        </w:rPr>
        <w:t>edn</w:t>
      </w:r>
      <w:proofErr w:type="spellEnd"/>
      <w:r w:rsidRPr="006529BB">
        <w:rPr>
          <w:rFonts w:ascii="Times New Roman" w:hAnsi="Times New Roman" w:cs="Times New Roman"/>
        </w:rPr>
        <w:t>, OUP 2015) 404–410.</w:t>
      </w:r>
    </w:p>
  </w:footnote>
  <w:footnote w:id="128">
    <w:p w:rsidR="00357E3D" w:rsidRPr="006529BB" w:rsidRDefault="00357E3D" w:rsidP="00357E3D">
      <w:pPr>
        <w:pStyle w:val="FootnoteText"/>
        <w:ind w:left="540" w:hanging="54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rPr>
        <w:tab/>
        <w:t xml:space="preserve">R E Emery, </w:t>
      </w:r>
      <w:r w:rsidRPr="006529BB">
        <w:rPr>
          <w:rStyle w:val="Emphasis"/>
          <w:rFonts w:ascii="Times New Roman" w:hAnsi="Times New Roman" w:cs="Times New Roman"/>
        </w:rPr>
        <w:t>Renegotiating Family Relationships</w:t>
      </w:r>
      <w:r w:rsidRPr="006529BB">
        <w:rPr>
          <w:rFonts w:ascii="Times New Roman" w:hAnsi="Times New Roman" w:cs="Times New Roman"/>
        </w:rPr>
        <w:t xml:space="preserve"> (2nd </w:t>
      </w:r>
      <w:proofErr w:type="spellStart"/>
      <w:r w:rsidRPr="006529BB">
        <w:rPr>
          <w:rFonts w:ascii="Times New Roman" w:hAnsi="Times New Roman" w:cs="Times New Roman"/>
        </w:rPr>
        <w:t>edn</w:t>
      </w:r>
      <w:proofErr w:type="spellEnd"/>
      <w:r w:rsidRPr="006529BB">
        <w:rPr>
          <w:rFonts w:ascii="Times New Roman" w:hAnsi="Times New Roman" w:cs="Times New Roman"/>
        </w:rPr>
        <w:t>, Guilford Press 2012) 95–110.</w:t>
      </w:r>
    </w:p>
  </w:footnote>
  <w:footnote w:id="129">
    <w:p w:rsidR="00357E3D" w:rsidRPr="006529BB" w:rsidRDefault="00357E3D" w:rsidP="00357E3D">
      <w:pPr>
        <w:pStyle w:val="FootnoteText"/>
        <w:ind w:left="540" w:hanging="54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rPr>
        <w:tab/>
        <w:t xml:space="preserve">E </w:t>
      </w:r>
      <w:proofErr w:type="spellStart"/>
      <w:r w:rsidRPr="006529BB">
        <w:rPr>
          <w:rFonts w:ascii="Times New Roman" w:hAnsi="Times New Roman" w:cs="Times New Roman"/>
        </w:rPr>
        <w:t>Azinge</w:t>
      </w:r>
      <w:proofErr w:type="spellEnd"/>
      <w:r w:rsidRPr="006529BB">
        <w:rPr>
          <w:rFonts w:ascii="Times New Roman" w:hAnsi="Times New Roman" w:cs="Times New Roman"/>
        </w:rPr>
        <w:t xml:space="preserve">, ‘The Declaration of a State of Emergency in Parts of Nigeria: Problems and Prospects’ (2014) </w:t>
      </w:r>
      <w:proofErr w:type="spellStart"/>
      <w:r w:rsidRPr="006529BB">
        <w:rPr>
          <w:rFonts w:ascii="Times New Roman" w:hAnsi="Times New Roman" w:cs="Times New Roman"/>
        </w:rPr>
        <w:t>Oputa</w:t>
      </w:r>
      <w:proofErr w:type="spellEnd"/>
      <w:r w:rsidRPr="006529BB">
        <w:rPr>
          <w:rFonts w:ascii="Times New Roman" w:hAnsi="Times New Roman" w:cs="Times New Roman"/>
        </w:rPr>
        <w:t xml:space="preserve"> Lecture </w:t>
      </w:r>
      <w:hyperlink r:id="rId11" w:tgtFrame="_new" w:history="1">
        <w:r w:rsidRPr="006529BB">
          <w:rPr>
            <w:rStyle w:val="Hyperlink"/>
            <w:rFonts w:ascii="Times New Roman" w:hAnsi="Times New Roman" w:cs="Times New Roman"/>
          </w:rPr>
          <w:t>https://digitalcommons.osgoode.yorku.ca/oputa/1</w:t>
        </w:r>
      </w:hyperlink>
      <w:r w:rsidRPr="006529BB">
        <w:rPr>
          <w:rFonts w:ascii="Times New Roman" w:hAnsi="Times New Roman" w:cs="Times New Roman"/>
        </w:rPr>
        <w:t xml:space="preserve"> accessed 9 April 2026.</w:t>
      </w:r>
    </w:p>
  </w:footnote>
  <w:footnote w:id="130">
    <w:p w:rsidR="00357E3D" w:rsidRPr="006529BB" w:rsidRDefault="00357E3D" w:rsidP="00357E3D">
      <w:pPr>
        <w:pStyle w:val="FootnoteText"/>
        <w:ind w:left="540" w:hanging="54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rPr>
        <w:tab/>
        <w:t xml:space="preserve">A Mama, ‘Gender Studies for Africa’s Transformation’ (2011) </w:t>
      </w:r>
      <w:r w:rsidRPr="006529BB">
        <w:rPr>
          <w:rFonts w:ascii="Times New Roman" w:hAnsi="Times New Roman" w:cs="Times New Roman"/>
          <w:i/>
          <w:iCs/>
        </w:rPr>
        <w:t>African Development</w:t>
      </w:r>
      <w:r w:rsidRPr="006529BB">
        <w:rPr>
          <w:rFonts w:ascii="Times New Roman" w:hAnsi="Times New Roman" w:cs="Times New Roman"/>
        </w:rPr>
        <w:t xml:space="preserve"> 1 </w:t>
      </w:r>
      <w:hyperlink r:id="rId12" w:tgtFrame="_new" w:history="1">
        <w:r w:rsidRPr="006529BB">
          <w:rPr>
            <w:rStyle w:val="Hyperlink"/>
            <w:rFonts w:ascii="Times New Roman" w:hAnsi="Times New Roman" w:cs="Times New Roman"/>
          </w:rPr>
          <w:t>https://www.jstor.org</w:t>
        </w:r>
      </w:hyperlink>
      <w:r w:rsidRPr="006529BB">
        <w:rPr>
          <w:rFonts w:ascii="Times New Roman" w:hAnsi="Times New Roman" w:cs="Times New Roman"/>
        </w:rPr>
        <w:t xml:space="preserve"> accessed 3 May 2026. </w:t>
      </w:r>
    </w:p>
  </w:footnote>
  <w:footnote w:id="131">
    <w:p w:rsidR="00357E3D" w:rsidRPr="006529BB" w:rsidRDefault="00357E3D" w:rsidP="00357E3D">
      <w:pPr>
        <w:pStyle w:val="FootnoteText"/>
        <w:ind w:left="540" w:hanging="54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rPr>
        <w:tab/>
        <w:t xml:space="preserve">M Cappelletti and B Garth, </w:t>
      </w:r>
      <w:r w:rsidRPr="006529BB">
        <w:rPr>
          <w:rStyle w:val="Emphasis"/>
          <w:rFonts w:ascii="Times New Roman" w:hAnsi="Times New Roman" w:cs="Times New Roman"/>
        </w:rPr>
        <w:t>Access to Justice</w:t>
      </w:r>
      <w:r w:rsidRPr="006529BB">
        <w:rPr>
          <w:rFonts w:ascii="Times New Roman" w:hAnsi="Times New Roman" w:cs="Times New Roman"/>
        </w:rPr>
        <w:t xml:space="preserve"> (Vol 1, </w:t>
      </w:r>
      <w:proofErr w:type="spellStart"/>
      <w:r w:rsidRPr="006529BB">
        <w:rPr>
          <w:rFonts w:ascii="Times New Roman" w:hAnsi="Times New Roman" w:cs="Times New Roman"/>
        </w:rPr>
        <w:t>Sijthoff</w:t>
      </w:r>
      <w:proofErr w:type="spellEnd"/>
      <w:r w:rsidRPr="006529BB">
        <w:rPr>
          <w:rFonts w:ascii="Times New Roman" w:hAnsi="Times New Roman" w:cs="Times New Roman"/>
        </w:rPr>
        <w:t xml:space="preserve"> 1978) 6–10.</w:t>
      </w:r>
    </w:p>
  </w:footnote>
  <w:footnote w:id="132">
    <w:p w:rsidR="00357E3D" w:rsidRPr="006529BB" w:rsidRDefault="00357E3D" w:rsidP="00357E3D">
      <w:pPr>
        <w:pStyle w:val="FootnoteText"/>
        <w:ind w:left="540" w:hanging="54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rPr>
        <w:tab/>
        <w:t xml:space="preserve">United Nations, </w:t>
      </w:r>
      <w:r w:rsidRPr="006529BB">
        <w:rPr>
          <w:rStyle w:val="Emphasis"/>
          <w:rFonts w:ascii="Times New Roman" w:hAnsi="Times New Roman" w:cs="Times New Roman"/>
        </w:rPr>
        <w:t>Declaration of the High-level Meeting on the Rule of Law</w:t>
      </w:r>
      <w:r w:rsidRPr="006529BB">
        <w:rPr>
          <w:rFonts w:ascii="Times New Roman" w:hAnsi="Times New Roman" w:cs="Times New Roman"/>
        </w:rPr>
        <w:t xml:space="preserve"> (2012).</w:t>
      </w:r>
    </w:p>
  </w:footnote>
  <w:footnote w:id="133">
    <w:p w:rsidR="00357E3D" w:rsidRPr="006529BB" w:rsidRDefault="00357E3D" w:rsidP="00357E3D">
      <w:pPr>
        <w:pStyle w:val="FootnoteText"/>
        <w:ind w:left="540" w:hanging="54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rPr>
        <w:tab/>
        <w:t xml:space="preserve">S </w:t>
      </w:r>
      <w:proofErr w:type="spellStart"/>
      <w:r w:rsidRPr="006529BB">
        <w:rPr>
          <w:rFonts w:ascii="Times New Roman" w:hAnsi="Times New Roman" w:cs="Times New Roman"/>
        </w:rPr>
        <w:t>Cretney</w:t>
      </w:r>
      <w:proofErr w:type="spellEnd"/>
      <w:r w:rsidRPr="006529BB">
        <w:rPr>
          <w:rFonts w:ascii="Times New Roman" w:hAnsi="Times New Roman" w:cs="Times New Roman"/>
        </w:rPr>
        <w:t xml:space="preserve">, </w:t>
      </w:r>
      <w:r w:rsidRPr="006529BB">
        <w:rPr>
          <w:rStyle w:val="Emphasis"/>
          <w:rFonts w:ascii="Times New Roman" w:hAnsi="Times New Roman" w:cs="Times New Roman"/>
        </w:rPr>
        <w:t>Family Law in the Twentieth Century</w:t>
      </w:r>
      <w:r w:rsidRPr="006529BB">
        <w:rPr>
          <w:rFonts w:ascii="Times New Roman" w:hAnsi="Times New Roman" w:cs="Times New Roman"/>
        </w:rPr>
        <w:t xml:space="preserve"> (OUP 2003) 312–318.</w:t>
      </w:r>
    </w:p>
  </w:footnote>
  <w:footnote w:id="134">
    <w:p w:rsidR="00357E3D" w:rsidRPr="006529BB" w:rsidRDefault="00357E3D" w:rsidP="00357E3D">
      <w:pPr>
        <w:pStyle w:val="FootnoteText"/>
        <w:ind w:left="540" w:hanging="54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rPr>
        <w:tab/>
        <w:t>Matrimonial Causes Act Cap M7 LFN 2004, s 2.</w:t>
      </w:r>
    </w:p>
  </w:footnote>
  <w:footnote w:id="135">
    <w:p w:rsidR="00357E3D" w:rsidRPr="006529BB" w:rsidRDefault="00357E3D" w:rsidP="00357E3D">
      <w:pPr>
        <w:pStyle w:val="FootnoteText"/>
        <w:ind w:left="540" w:hanging="54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rPr>
        <w:tab/>
        <w:t xml:space="preserve">E A Sander and L </w:t>
      </w:r>
      <w:proofErr w:type="spellStart"/>
      <w:r w:rsidRPr="006529BB">
        <w:rPr>
          <w:rFonts w:ascii="Times New Roman" w:hAnsi="Times New Roman" w:cs="Times New Roman"/>
        </w:rPr>
        <w:t>Rozdeiczer</w:t>
      </w:r>
      <w:proofErr w:type="spellEnd"/>
      <w:r w:rsidRPr="006529BB">
        <w:rPr>
          <w:rFonts w:ascii="Times New Roman" w:hAnsi="Times New Roman" w:cs="Times New Roman"/>
        </w:rPr>
        <w:t xml:space="preserve">, ‘Matching Cases and Dispute Resolution Procedures’ (2006) 11 </w:t>
      </w:r>
      <w:r w:rsidRPr="006529BB">
        <w:rPr>
          <w:rStyle w:val="Emphasis"/>
          <w:rFonts w:ascii="Times New Roman" w:hAnsi="Times New Roman" w:cs="Times New Roman"/>
        </w:rPr>
        <w:t>Harvard Negotiation Law Review</w:t>
      </w:r>
      <w:r w:rsidRPr="006529BB">
        <w:rPr>
          <w:rFonts w:ascii="Times New Roman" w:hAnsi="Times New Roman" w:cs="Times New Roman"/>
        </w:rPr>
        <w:t xml:space="preserve"> 1.</w:t>
      </w:r>
    </w:p>
  </w:footnote>
  <w:footnote w:id="136">
    <w:p w:rsidR="00357E3D" w:rsidRPr="006529BB" w:rsidRDefault="00357E3D" w:rsidP="00357E3D">
      <w:pPr>
        <w:pStyle w:val="FootnoteText"/>
        <w:ind w:left="540" w:hanging="54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rPr>
        <w:tab/>
        <w:t xml:space="preserve">C W Moore, </w:t>
      </w:r>
      <w:r w:rsidRPr="006529BB">
        <w:rPr>
          <w:rStyle w:val="Emphasis"/>
          <w:rFonts w:ascii="Times New Roman" w:hAnsi="Times New Roman" w:cs="Times New Roman"/>
        </w:rPr>
        <w:t>The Mediation Process</w:t>
      </w:r>
      <w:r w:rsidRPr="006529BB">
        <w:rPr>
          <w:rFonts w:ascii="Times New Roman" w:hAnsi="Times New Roman" w:cs="Times New Roman"/>
        </w:rPr>
        <w:t xml:space="preserve"> (4th </w:t>
      </w:r>
      <w:proofErr w:type="spellStart"/>
      <w:r w:rsidRPr="006529BB">
        <w:rPr>
          <w:rFonts w:ascii="Times New Roman" w:hAnsi="Times New Roman" w:cs="Times New Roman"/>
        </w:rPr>
        <w:t>edn</w:t>
      </w:r>
      <w:proofErr w:type="spellEnd"/>
      <w:r w:rsidRPr="006529BB">
        <w:rPr>
          <w:rFonts w:ascii="Times New Roman" w:hAnsi="Times New Roman" w:cs="Times New Roman"/>
        </w:rPr>
        <w:t>, Jossey-Bass 2014) 27–35.</w:t>
      </w:r>
    </w:p>
  </w:footnote>
  <w:footnote w:id="137">
    <w:p w:rsidR="00357E3D" w:rsidRPr="006529BB" w:rsidRDefault="00357E3D" w:rsidP="00357E3D">
      <w:pPr>
        <w:pStyle w:val="FootnoteText"/>
        <w:ind w:left="540" w:hanging="54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rPr>
        <w:tab/>
        <w:t>Lagos Multi-Door Courthouse Law 2007.</w:t>
      </w:r>
    </w:p>
  </w:footnote>
  <w:footnote w:id="138">
    <w:p w:rsidR="00357E3D" w:rsidRPr="006529BB" w:rsidRDefault="00357E3D" w:rsidP="00357E3D">
      <w:pPr>
        <w:pStyle w:val="FootnoteText"/>
        <w:ind w:left="540" w:hanging="54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rPr>
        <w:tab/>
        <w:t xml:space="preserve">E </w:t>
      </w:r>
      <w:proofErr w:type="spellStart"/>
      <w:r w:rsidRPr="006529BB">
        <w:rPr>
          <w:rFonts w:ascii="Times New Roman" w:hAnsi="Times New Roman" w:cs="Times New Roman"/>
        </w:rPr>
        <w:t>Azinge</w:t>
      </w:r>
      <w:proofErr w:type="spellEnd"/>
      <w:r w:rsidRPr="006529BB">
        <w:rPr>
          <w:rFonts w:ascii="Times New Roman" w:hAnsi="Times New Roman" w:cs="Times New Roman"/>
        </w:rPr>
        <w:t xml:space="preserve">, ‘Customary Law and Alternative Dispute Resolution in Nigeria’ (2013) 1 </w:t>
      </w:r>
      <w:r w:rsidRPr="006529BB">
        <w:rPr>
          <w:rStyle w:val="Emphasis"/>
          <w:rFonts w:ascii="Times New Roman" w:hAnsi="Times New Roman" w:cs="Times New Roman"/>
        </w:rPr>
        <w:t>NIALS Journal</w:t>
      </w:r>
      <w:r w:rsidRPr="006529BB">
        <w:rPr>
          <w:rFonts w:ascii="Times New Roman" w:hAnsi="Times New Roman" w:cs="Times New Roman"/>
        </w:rPr>
        <w:t xml:space="preserve"> 23.</w:t>
      </w:r>
    </w:p>
  </w:footnote>
  <w:footnote w:id="139">
    <w:p w:rsidR="00357E3D" w:rsidRPr="006529BB" w:rsidRDefault="00357E3D" w:rsidP="00357E3D">
      <w:pPr>
        <w:pStyle w:val="FootnoteText"/>
        <w:ind w:left="540" w:hanging="54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rPr>
        <w:tab/>
        <w:t xml:space="preserve">A Mama, ‘Women’s Rights and Political Voice in Nigeria’ in Ayesha Imam, Amina Mama and Fatou Sow (eds), </w:t>
      </w:r>
      <w:r w:rsidRPr="006529BB">
        <w:rPr>
          <w:rFonts w:ascii="Times New Roman" w:hAnsi="Times New Roman" w:cs="Times New Roman"/>
          <w:i/>
          <w:iCs/>
        </w:rPr>
        <w:t>Engendering African Social Sciences</w:t>
      </w:r>
      <w:r w:rsidRPr="006529BB">
        <w:rPr>
          <w:rFonts w:ascii="Times New Roman" w:hAnsi="Times New Roman" w:cs="Times New Roman"/>
        </w:rPr>
        <w:t xml:space="preserve"> (CODESRIA 1997) </w:t>
      </w:r>
      <w:hyperlink r:id="rId13" w:tgtFrame="_new" w:history="1">
        <w:r w:rsidRPr="006529BB">
          <w:rPr>
            <w:rStyle w:val="Hyperlink"/>
            <w:rFonts w:ascii="Times New Roman" w:hAnsi="Times New Roman" w:cs="Times New Roman"/>
          </w:rPr>
          <w:t>https://books.google.com</w:t>
        </w:r>
      </w:hyperlink>
      <w:r w:rsidRPr="006529BB">
        <w:rPr>
          <w:rFonts w:ascii="Times New Roman" w:hAnsi="Times New Roman" w:cs="Times New Roman"/>
        </w:rPr>
        <w:t xml:space="preserve"> accessed 3 May 2026.</w:t>
      </w:r>
    </w:p>
  </w:footnote>
  <w:footnote w:id="140">
    <w:p w:rsidR="00357E3D" w:rsidRPr="006529BB" w:rsidRDefault="00357E3D" w:rsidP="00357E3D">
      <w:pPr>
        <w:pStyle w:val="FootnoteText"/>
        <w:ind w:left="540" w:hanging="54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rPr>
        <w:tab/>
      </w:r>
      <w:proofErr w:type="spellStart"/>
      <w:r w:rsidRPr="006529BB">
        <w:rPr>
          <w:rStyle w:val="Emphasis"/>
          <w:rFonts w:ascii="Times New Roman" w:hAnsi="Times New Roman" w:cs="Times New Roman"/>
        </w:rPr>
        <w:t>Ariori</w:t>
      </w:r>
      <w:proofErr w:type="spellEnd"/>
      <w:r w:rsidRPr="006529BB">
        <w:rPr>
          <w:rStyle w:val="Emphasis"/>
          <w:rFonts w:ascii="Times New Roman" w:hAnsi="Times New Roman" w:cs="Times New Roman"/>
        </w:rPr>
        <w:t xml:space="preserve"> v </w:t>
      </w:r>
      <w:proofErr w:type="spellStart"/>
      <w:r w:rsidRPr="006529BB">
        <w:rPr>
          <w:rStyle w:val="Emphasis"/>
          <w:rFonts w:ascii="Times New Roman" w:hAnsi="Times New Roman" w:cs="Times New Roman"/>
        </w:rPr>
        <w:t>Elemo</w:t>
      </w:r>
      <w:proofErr w:type="spellEnd"/>
      <w:r w:rsidRPr="006529BB">
        <w:rPr>
          <w:rFonts w:ascii="Times New Roman" w:hAnsi="Times New Roman" w:cs="Times New Roman"/>
        </w:rPr>
        <w:t xml:space="preserve"> (1983) 1 SCNLR 1.</w:t>
      </w:r>
    </w:p>
  </w:footnote>
  <w:footnote w:id="141">
    <w:p w:rsidR="00400BDA" w:rsidRPr="006529BB" w:rsidRDefault="00400BDA" w:rsidP="00400BDA">
      <w:pPr>
        <w:pStyle w:val="FootnoteText"/>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J Griffiths, ‘What is Legal Pluralism?’ (1986) 24 </w:t>
      </w:r>
      <w:r w:rsidRPr="006529BB">
        <w:rPr>
          <w:rStyle w:val="Emphasis"/>
          <w:rFonts w:ascii="Times New Roman" w:hAnsi="Times New Roman" w:cs="Times New Roman"/>
        </w:rPr>
        <w:t>Journal of Legal Pluralism</w:t>
      </w:r>
      <w:r w:rsidRPr="006529BB">
        <w:rPr>
          <w:rFonts w:ascii="Times New Roman" w:hAnsi="Times New Roman" w:cs="Times New Roman"/>
        </w:rPr>
        <w:t xml:space="preserve"> 1. </w:t>
      </w:r>
    </w:p>
  </w:footnote>
  <w:footnote w:id="142">
    <w:p w:rsidR="00400BDA" w:rsidRPr="006529BB" w:rsidRDefault="00400BDA" w:rsidP="00400BDA">
      <w:pPr>
        <w:pStyle w:val="FootnoteText"/>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Carrie </w:t>
      </w:r>
      <w:proofErr w:type="spellStart"/>
      <w:r w:rsidRPr="006529BB">
        <w:rPr>
          <w:rFonts w:ascii="Times New Roman" w:hAnsi="Times New Roman" w:cs="Times New Roman"/>
        </w:rPr>
        <w:t>Menkel</w:t>
      </w:r>
      <w:proofErr w:type="spellEnd"/>
      <w:r w:rsidRPr="006529BB">
        <w:rPr>
          <w:rFonts w:ascii="Times New Roman" w:hAnsi="Times New Roman" w:cs="Times New Roman"/>
        </w:rPr>
        <w:t xml:space="preserve">-Meadow, “The History and Development of ADR” in Michael L. Moffitt and Robert C. Bordone (eds), </w:t>
      </w:r>
      <w:r w:rsidRPr="006529BB">
        <w:rPr>
          <w:rStyle w:val="Emphasis"/>
          <w:rFonts w:ascii="Times New Roman" w:hAnsi="Times New Roman" w:cs="Times New Roman"/>
        </w:rPr>
        <w:t>The Handbook of Dispute Resolution</w:t>
      </w:r>
      <w:r w:rsidRPr="006529BB">
        <w:rPr>
          <w:rFonts w:ascii="Times New Roman" w:hAnsi="Times New Roman" w:cs="Times New Roman"/>
        </w:rPr>
        <w:t xml:space="preserve"> (Jossey-Bass 2005) 13–27.</w:t>
      </w:r>
    </w:p>
  </w:footnote>
  <w:footnote w:id="143">
    <w:p w:rsidR="00400BDA" w:rsidRPr="006529BB" w:rsidRDefault="00400BDA" w:rsidP="00400BDA">
      <w:pPr>
        <w:pStyle w:val="FootnoteText"/>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Matrimonial Causes Act Cap M7 LFN 2004, s 1–2.</w:t>
      </w:r>
    </w:p>
  </w:footnote>
  <w:footnote w:id="144">
    <w:p w:rsidR="00400BDA" w:rsidRPr="006529BB" w:rsidRDefault="00400BDA" w:rsidP="00400BDA">
      <w:pPr>
        <w:pStyle w:val="FootnoteText"/>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Ibid, s 2(1).</w:t>
      </w:r>
    </w:p>
  </w:footnote>
  <w:footnote w:id="145">
    <w:p w:rsidR="00400BDA" w:rsidRPr="006529BB" w:rsidRDefault="00400BDA" w:rsidP="00400BDA">
      <w:pPr>
        <w:pStyle w:val="FootnoteText"/>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E Onyema and F Adekoya, ‘ADR in Nigeria: Practice and Challenges’ (2014) 30 </w:t>
      </w:r>
      <w:r w:rsidRPr="006529BB">
        <w:rPr>
          <w:rStyle w:val="Emphasis"/>
          <w:rFonts w:ascii="Times New Roman" w:hAnsi="Times New Roman" w:cs="Times New Roman"/>
        </w:rPr>
        <w:t>Arbitration International</w:t>
      </w:r>
      <w:r w:rsidRPr="006529BB">
        <w:rPr>
          <w:rFonts w:ascii="Times New Roman" w:hAnsi="Times New Roman" w:cs="Times New Roman"/>
        </w:rPr>
        <w:t xml:space="preserve"> 343.</w:t>
      </w:r>
    </w:p>
  </w:footnote>
  <w:footnote w:id="146">
    <w:p w:rsidR="00400BDA" w:rsidRPr="006529BB" w:rsidRDefault="00400BDA" w:rsidP="00400BDA">
      <w:pPr>
        <w:pStyle w:val="FootnoteText"/>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Style w:val="Emphasis"/>
          <w:rFonts w:ascii="Times New Roman" w:hAnsi="Times New Roman" w:cs="Times New Roman"/>
        </w:rPr>
        <w:t xml:space="preserve">Agu v </w:t>
      </w:r>
      <w:proofErr w:type="spellStart"/>
      <w:r w:rsidRPr="006529BB">
        <w:rPr>
          <w:rStyle w:val="Emphasis"/>
          <w:rFonts w:ascii="Times New Roman" w:hAnsi="Times New Roman" w:cs="Times New Roman"/>
        </w:rPr>
        <w:t>Ikewibe</w:t>
      </w:r>
      <w:proofErr w:type="spellEnd"/>
      <w:r w:rsidRPr="006529BB">
        <w:rPr>
          <w:rFonts w:ascii="Times New Roman" w:hAnsi="Times New Roman" w:cs="Times New Roman"/>
        </w:rPr>
        <w:t xml:space="preserve"> (1991) 3 NWLR (Pt 180) 385 (SC).</w:t>
      </w:r>
    </w:p>
  </w:footnote>
  <w:footnote w:id="147">
    <w:p w:rsidR="00400BDA" w:rsidRPr="006529BB" w:rsidRDefault="00400BDA" w:rsidP="00400BDA">
      <w:pPr>
        <w:pStyle w:val="FootnoteText"/>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proofErr w:type="spellStart"/>
      <w:r w:rsidRPr="006529BB">
        <w:rPr>
          <w:rStyle w:val="Emphasis"/>
          <w:rFonts w:ascii="Times New Roman" w:hAnsi="Times New Roman" w:cs="Times New Roman"/>
        </w:rPr>
        <w:t>Egesimba</w:t>
      </w:r>
      <w:proofErr w:type="spellEnd"/>
      <w:r w:rsidRPr="006529BB">
        <w:rPr>
          <w:rStyle w:val="Emphasis"/>
          <w:rFonts w:ascii="Times New Roman" w:hAnsi="Times New Roman" w:cs="Times New Roman"/>
        </w:rPr>
        <w:t xml:space="preserve"> v </w:t>
      </w:r>
      <w:proofErr w:type="spellStart"/>
      <w:r w:rsidRPr="006529BB">
        <w:rPr>
          <w:rStyle w:val="Emphasis"/>
          <w:rFonts w:ascii="Times New Roman" w:hAnsi="Times New Roman" w:cs="Times New Roman"/>
        </w:rPr>
        <w:t>Onuzuruike</w:t>
      </w:r>
      <w:proofErr w:type="spellEnd"/>
      <w:r w:rsidRPr="006529BB">
        <w:rPr>
          <w:rFonts w:ascii="Times New Roman" w:hAnsi="Times New Roman" w:cs="Times New Roman"/>
        </w:rPr>
        <w:t xml:space="preserve"> (2002) 15 NWLR (Pt 791) 466 (SC).</w:t>
      </w:r>
    </w:p>
  </w:footnote>
  <w:footnote w:id="148">
    <w:p w:rsidR="00400BDA" w:rsidRPr="006529BB" w:rsidRDefault="00400BDA" w:rsidP="00400BDA">
      <w:pPr>
        <w:pStyle w:val="FootnoteText"/>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M T </w:t>
      </w:r>
      <w:proofErr w:type="spellStart"/>
      <w:r w:rsidRPr="006529BB">
        <w:rPr>
          <w:rFonts w:ascii="Times New Roman" w:hAnsi="Times New Roman" w:cs="Times New Roman"/>
        </w:rPr>
        <w:t>Ladan</w:t>
      </w:r>
      <w:proofErr w:type="spellEnd"/>
      <w:r w:rsidRPr="006529BB">
        <w:rPr>
          <w:rFonts w:ascii="Times New Roman" w:hAnsi="Times New Roman" w:cs="Times New Roman"/>
        </w:rPr>
        <w:t xml:space="preserve">, </w:t>
      </w:r>
      <w:r w:rsidRPr="006529BB">
        <w:rPr>
          <w:rStyle w:val="Emphasis"/>
          <w:rFonts w:ascii="Times New Roman" w:hAnsi="Times New Roman" w:cs="Times New Roman"/>
        </w:rPr>
        <w:t>Islamic Law and Jurisprudence</w:t>
      </w:r>
      <w:r w:rsidRPr="006529BB">
        <w:rPr>
          <w:rFonts w:ascii="Times New Roman" w:hAnsi="Times New Roman" w:cs="Times New Roman"/>
        </w:rPr>
        <w:t xml:space="preserve"> (Zaria: ABU Press 2011) 189–195.</w:t>
      </w:r>
    </w:p>
  </w:footnote>
  <w:footnote w:id="149">
    <w:p w:rsidR="00400BDA" w:rsidRPr="006529BB" w:rsidRDefault="00400BDA" w:rsidP="00400BDA">
      <w:pPr>
        <w:pStyle w:val="FootnoteText"/>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E </w:t>
      </w:r>
      <w:proofErr w:type="spellStart"/>
      <w:r w:rsidRPr="006529BB">
        <w:rPr>
          <w:rFonts w:ascii="Times New Roman" w:hAnsi="Times New Roman" w:cs="Times New Roman"/>
        </w:rPr>
        <w:t>Azinge</w:t>
      </w:r>
      <w:proofErr w:type="spellEnd"/>
      <w:r w:rsidRPr="006529BB">
        <w:rPr>
          <w:rFonts w:ascii="Times New Roman" w:hAnsi="Times New Roman" w:cs="Times New Roman"/>
        </w:rPr>
        <w:t xml:space="preserve">, ‘Customary Law and Alternative Dispute Resolution in Nigeria’ (2013) 1 </w:t>
      </w:r>
      <w:r w:rsidRPr="006529BB">
        <w:rPr>
          <w:rStyle w:val="Emphasis"/>
          <w:rFonts w:ascii="Times New Roman" w:hAnsi="Times New Roman" w:cs="Times New Roman"/>
        </w:rPr>
        <w:t>NIALS Journal</w:t>
      </w:r>
      <w:r w:rsidRPr="006529BB">
        <w:rPr>
          <w:rFonts w:ascii="Times New Roman" w:hAnsi="Times New Roman" w:cs="Times New Roman"/>
        </w:rPr>
        <w:t xml:space="preserve"> 23.</w:t>
      </w:r>
    </w:p>
  </w:footnote>
  <w:footnote w:id="150">
    <w:p w:rsidR="00400BDA" w:rsidRPr="006529BB" w:rsidRDefault="00400BDA" w:rsidP="00400BDA">
      <w:pPr>
        <w:pStyle w:val="FootnoteText"/>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Lagos Multi-Door Courthouse, LMDC Law 2007.</w:t>
      </w:r>
    </w:p>
  </w:footnote>
  <w:footnote w:id="151">
    <w:p w:rsidR="00400BDA" w:rsidRPr="006529BB" w:rsidRDefault="00400BDA" w:rsidP="00400BDA">
      <w:pPr>
        <w:pStyle w:val="FootnoteText"/>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A Mama, ‘Women’s Studies and Studies of Women in Africa During the 1990s’ (1997) 29(1) </w:t>
      </w:r>
      <w:r w:rsidRPr="006529BB">
        <w:rPr>
          <w:rFonts w:ascii="Times New Roman" w:hAnsi="Times New Roman" w:cs="Times New Roman"/>
          <w:i/>
          <w:iCs/>
        </w:rPr>
        <w:t>CODESRIA Bulletin</w:t>
      </w:r>
      <w:r w:rsidRPr="006529BB">
        <w:rPr>
          <w:rFonts w:ascii="Times New Roman" w:hAnsi="Times New Roman" w:cs="Times New Roman"/>
        </w:rPr>
        <w:t xml:space="preserve">   </w:t>
      </w:r>
      <w:hyperlink r:id="rId14" w:history="1">
        <w:r w:rsidRPr="006529BB">
          <w:rPr>
            <w:rStyle w:val="Hyperlink"/>
            <w:rFonts w:ascii="Times New Roman" w:hAnsi="Times New Roman" w:cs="Times New Roman"/>
          </w:rPr>
          <w:t>https://www.jstor.org/stable/24482809</w:t>
        </w:r>
      </w:hyperlink>
      <w:r w:rsidRPr="006529BB">
        <w:rPr>
          <w:rFonts w:ascii="Times New Roman" w:hAnsi="Times New Roman" w:cs="Times New Roman"/>
        </w:rPr>
        <w:t xml:space="preserve"> accessed 3 April 2026.</w:t>
      </w:r>
    </w:p>
    <w:p w:rsidR="00400BDA" w:rsidRPr="006529BB" w:rsidRDefault="00400BDA" w:rsidP="00400BDA">
      <w:pPr>
        <w:pStyle w:val="FootnoteText"/>
        <w:rPr>
          <w:rFonts w:ascii="Times New Roman" w:hAnsi="Times New Roman" w:cs="Times New Roman"/>
        </w:rPr>
      </w:pPr>
    </w:p>
  </w:footnote>
  <w:footnote w:id="152">
    <w:p w:rsidR="00400BDA" w:rsidRPr="006529BB" w:rsidRDefault="00400BDA" w:rsidP="00400BDA">
      <w:pPr>
        <w:pStyle w:val="FootnoteText"/>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I O </w:t>
      </w:r>
      <w:proofErr w:type="spellStart"/>
      <w:r w:rsidRPr="006529BB">
        <w:rPr>
          <w:rFonts w:ascii="Times New Roman" w:hAnsi="Times New Roman" w:cs="Times New Roman"/>
        </w:rPr>
        <w:t>Agbede</w:t>
      </w:r>
      <w:proofErr w:type="spellEnd"/>
      <w:r w:rsidRPr="006529BB">
        <w:rPr>
          <w:rFonts w:ascii="Times New Roman" w:hAnsi="Times New Roman" w:cs="Times New Roman"/>
        </w:rPr>
        <w:t xml:space="preserve">, </w:t>
      </w:r>
      <w:r w:rsidRPr="006529BB">
        <w:rPr>
          <w:rStyle w:val="Emphasis"/>
          <w:rFonts w:ascii="Times New Roman" w:hAnsi="Times New Roman" w:cs="Times New Roman"/>
        </w:rPr>
        <w:t>Themes on Nigerian Family Law</w:t>
      </w:r>
      <w:r w:rsidRPr="006529BB">
        <w:rPr>
          <w:rFonts w:ascii="Times New Roman" w:hAnsi="Times New Roman" w:cs="Times New Roman"/>
        </w:rPr>
        <w:t xml:space="preserve"> (</w:t>
      </w:r>
      <w:proofErr w:type="spellStart"/>
      <w:r w:rsidRPr="006529BB">
        <w:rPr>
          <w:rFonts w:ascii="Times New Roman" w:hAnsi="Times New Roman" w:cs="Times New Roman"/>
        </w:rPr>
        <w:t>Shaneson</w:t>
      </w:r>
      <w:proofErr w:type="spellEnd"/>
      <w:r w:rsidRPr="006529BB">
        <w:rPr>
          <w:rFonts w:ascii="Times New Roman" w:hAnsi="Times New Roman" w:cs="Times New Roman"/>
        </w:rPr>
        <w:t xml:space="preserve"> Publishers 1992) 134–140.</w:t>
      </w:r>
    </w:p>
  </w:footnote>
  <w:footnote w:id="153">
    <w:p w:rsidR="00400BDA" w:rsidRPr="006529BB" w:rsidRDefault="00400BDA" w:rsidP="00400BDA">
      <w:pPr>
        <w:pStyle w:val="FootnoteText"/>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E I </w:t>
      </w:r>
      <w:proofErr w:type="spellStart"/>
      <w:r w:rsidRPr="006529BB">
        <w:rPr>
          <w:rFonts w:ascii="Times New Roman" w:hAnsi="Times New Roman" w:cs="Times New Roman"/>
        </w:rPr>
        <w:t>Nwogugu</w:t>
      </w:r>
      <w:proofErr w:type="spellEnd"/>
      <w:r w:rsidRPr="006529BB">
        <w:rPr>
          <w:rFonts w:ascii="Times New Roman" w:hAnsi="Times New Roman" w:cs="Times New Roman"/>
        </w:rPr>
        <w:t xml:space="preserve">, </w:t>
      </w:r>
      <w:r w:rsidRPr="006529BB">
        <w:rPr>
          <w:rStyle w:val="Emphasis"/>
          <w:rFonts w:ascii="Times New Roman" w:hAnsi="Times New Roman" w:cs="Times New Roman"/>
        </w:rPr>
        <w:t>Family Law in Nigeria</w:t>
      </w:r>
      <w:r w:rsidRPr="006529BB">
        <w:rPr>
          <w:rFonts w:ascii="Times New Roman" w:hAnsi="Times New Roman" w:cs="Times New Roman"/>
        </w:rPr>
        <w:t xml:space="preserve"> (3rd </w:t>
      </w:r>
      <w:proofErr w:type="spellStart"/>
      <w:r w:rsidRPr="006529BB">
        <w:rPr>
          <w:rFonts w:ascii="Times New Roman" w:hAnsi="Times New Roman" w:cs="Times New Roman"/>
        </w:rPr>
        <w:t>edn</w:t>
      </w:r>
      <w:proofErr w:type="spellEnd"/>
      <w:r w:rsidRPr="006529BB">
        <w:rPr>
          <w:rFonts w:ascii="Times New Roman" w:hAnsi="Times New Roman" w:cs="Times New Roman"/>
        </w:rPr>
        <w:t>, HEBN 2014) 210–225.</w:t>
      </w:r>
    </w:p>
  </w:footnote>
  <w:footnote w:id="154">
    <w:p w:rsidR="00400BDA" w:rsidRPr="006529BB" w:rsidRDefault="00400BDA" w:rsidP="00400BDA">
      <w:pPr>
        <w:pStyle w:val="FootnoteText"/>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Matrimonial Causes Act Cap M7 LFN 2004, s 2(1).</w:t>
      </w:r>
    </w:p>
  </w:footnote>
  <w:footnote w:id="155">
    <w:p w:rsidR="00400BDA" w:rsidRPr="006529BB" w:rsidRDefault="00400BDA" w:rsidP="00400BDA">
      <w:pPr>
        <w:pStyle w:val="FootnoteText"/>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Matrimonial Causes Rules 1983, </w:t>
      </w:r>
      <w:proofErr w:type="spellStart"/>
      <w:r w:rsidRPr="006529BB">
        <w:rPr>
          <w:rFonts w:ascii="Times New Roman" w:hAnsi="Times New Roman" w:cs="Times New Roman"/>
        </w:rPr>
        <w:t>rr</w:t>
      </w:r>
      <w:proofErr w:type="spellEnd"/>
      <w:r w:rsidRPr="006529BB">
        <w:rPr>
          <w:rFonts w:ascii="Times New Roman" w:hAnsi="Times New Roman" w:cs="Times New Roman"/>
        </w:rPr>
        <w:t xml:space="preserve"> 8–10.</w:t>
      </w:r>
    </w:p>
  </w:footnote>
  <w:footnote w:id="156">
    <w:p w:rsidR="00400BDA" w:rsidRPr="006529BB" w:rsidRDefault="00400BDA" w:rsidP="00400BDA">
      <w:pPr>
        <w:pStyle w:val="FootnoteText"/>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(1992) 2 NWLR (Pt 225) 539 (CA).</w:t>
      </w:r>
    </w:p>
  </w:footnote>
  <w:footnote w:id="157">
    <w:p w:rsidR="00400BDA" w:rsidRPr="006529BB" w:rsidRDefault="00400BDA" w:rsidP="00400BDA">
      <w:pPr>
        <w:pStyle w:val="FootnoteText"/>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(2016) LPELR-41074(CA).</w:t>
      </w:r>
    </w:p>
  </w:footnote>
  <w:footnote w:id="158">
    <w:p w:rsidR="00400BDA" w:rsidRPr="006529BB" w:rsidRDefault="00400BDA" w:rsidP="00400BDA">
      <w:pPr>
        <w:pStyle w:val="FootnoteText"/>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J O </w:t>
      </w:r>
      <w:proofErr w:type="spellStart"/>
      <w:r w:rsidRPr="006529BB">
        <w:rPr>
          <w:rFonts w:ascii="Times New Roman" w:hAnsi="Times New Roman" w:cs="Times New Roman"/>
        </w:rPr>
        <w:t>Asein</w:t>
      </w:r>
      <w:proofErr w:type="spellEnd"/>
      <w:r w:rsidRPr="006529BB">
        <w:rPr>
          <w:rFonts w:ascii="Times New Roman" w:hAnsi="Times New Roman" w:cs="Times New Roman"/>
        </w:rPr>
        <w:t xml:space="preserve">, ‘Matrimonial Causes and the Need for Reform in Nigeria’ (1998) 2 </w:t>
      </w:r>
      <w:r w:rsidRPr="006529BB">
        <w:rPr>
          <w:rStyle w:val="Emphasis"/>
          <w:rFonts w:ascii="Times New Roman" w:hAnsi="Times New Roman" w:cs="Times New Roman"/>
        </w:rPr>
        <w:t>Nigerian Current Law Review</w:t>
      </w:r>
      <w:r w:rsidRPr="006529BB">
        <w:rPr>
          <w:rFonts w:ascii="Times New Roman" w:hAnsi="Times New Roman" w:cs="Times New Roman"/>
        </w:rPr>
        <w:t xml:space="preserve"> 45.</w:t>
      </w:r>
    </w:p>
  </w:footnote>
  <w:footnote w:id="159">
    <w:p w:rsidR="00400BDA" w:rsidRPr="006529BB" w:rsidRDefault="00400BDA" w:rsidP="00400BDA">
      <w:pPr>
        <w:pStyle w:val="FootnoteText"/>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Matrimonial Causes Act Cap M7 LFN 2004, s 71.</w:t>
      </w:r>
    </w:p>
  </w:footnote>
  <w:footnote w:id="160">
    <w:p w:rsidR="00400BDA" w:rsidRPr="006529BB" w:rsidRDefault="00400BDA" w:rsidP="00400BDA">
      <w:pPr>
        <w:pStyle w:val="FootnoteText"/>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O </w:t>
      </w:r>
      <w:proofErr w:type="spellStart"/>
      <w:r w:rsidRPr="006529BB">
        <w:rPr>
          <w:rFonts w:ascii="Times New Roman" w:hAnsi="Times New Roman" w:cs="Times New Roman"/>
        </w:rPr>
        <w:t>Onakoya</w:t>
      </w:r>
      <w:proofErr w:type="spellEnd"/>
      <w:r w:rsidRPr="006529BB">
        <w:rPr>
          <w:rFonts w:ascii="Times New Roman" w:hAnsi="Times New Roman" w:cs="Times New Roman"/>
        </w:rPr>
        <w:t xml:space="preserve">,  Family Head Versus Family Members: Legal issues in management of Family  Land  under  Yoruba  Customary  Law‘  [2015]  39 </w:t>
      </w:r>
      <w:r w:rsidRPr="006529BB">
        <w:rPr>
          <w:rFonts w:ascii="Times New Roman" w:hAnsi="Times New Roman" w:cs="Times New Roman"/>
          <w:i/>
        </w:rPr>
        <w:t xml:space="preserve">Journal  of  Law,  Policy  and </w:t>
      </w:r>
      <w:proofErr w:type="spellStart"/>
      <w:r w:rsidRPr="006529BB">
        <w:rPr>
          <w:rFonts w:ascii="Times New Roman" w:hAnsi="Times New Roman" w:cs="Times New Roman"/>
          <w:i/>
        </w:rPr>
        <w:t>Globalisation</w:t>
      </w:r>
      <w:proofErr w:type="spellEnd"/>
      <w:r w:rsidRPr="006529BB">
        <w:rPr>
          <w:rFonts w:ascii="Times New Roman" w:hAnsi="Times New Roman" w:cs="Times New Roman"/>
          <w:i/>
        </w:rPr>
        <w:t xml:space="preserve"> </w:t>
      </w:r>
      <w:r w:rsidRPr="006529BB">
        <w:rPr>
          <w:rFonts w:ascii="Times New Roman" w:hAnsi="Times New Roman" w:cs="Times New Roman"/>
        </w:rPr>
        <w:t>219.</w:t>
      </w:r>
    </w:p>
  </w:footnote>
  <w:footnote w:id="161">
    <w:p w:rsidR="00400BDA" w:rsidRPr="006529BB" w:rsidRDefault="00400BDA" w:rsidP="00400BDA">
      <w:pPr>
        <w:pStyle w:val="FootnoteText"/>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E </w:t>
      </w:r>
      <w:proofErr w:type="spellStart"/>
      <w:r w:rsidRPr="006529BB">
        <w:rPr>
          <w:rFonts w:ascii="Times New Roman" w:hAnsi="Times New Roman" w:cs="Times New Roman"/>
        </w:rPr>
        <w:t>Azinge</w:t>
      </w:r>
      <w:proofErr w:type="spellEnd"/>
      <w:r w:rsidRPr="006529BB">
        <w:rPr>
          <w:rFonts w:ascii="Times New Roman" w:hAnsi="Times New Roman" w:cs="Times New Roman"/>
        </w:rPr>
        <w:t xml:space="preserve">, ‘Customary Law and Alternative Dispute Resolution in Nigeria’ (2013) 1 </w:t>
      </w:r>
      <w:r w:rsidRPr="006529BB">
        <w:rPr>
          <w:rStyle w:val="Emphasis"/>
          <w:rFonts w:ascii="Times New Roman" w:hAnsi="Times New Roman" w:cs="Times New Roman"/>
        </w:rPr>
        <w:t>NIALS Journal</w:t>
      </w:r>
      <w:r w:rsidRPr="006529BB">
        <w:rPr>
          <w:rFonts w:ascii="Times New Roman" w:hAnsi="Times New Roman" w:cs="Times New Roman"/>
        </w:rPr>
        <w:t xml:space="preserve"> 23.</w:t>
      </w:r>
    </w:p>
  </w:footnote>
  <w:footnote w:id="162">
    <w:p w:rsidR="00400BDA" w:rsidRPr="006529BB" w:rsidRDefault="00400BDA" w:rsidP="00400BDA">
      <w:pPr>
        <w:pStyle w:val="FootnoteText"/>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Matrimonial Causes Act Cap M7 LFN 2004, s 2(2).</w:t>
      </w:r>
    </w:p>
  </w:footnote>
  <w:footnote w:id="163">
    <w:p w:rsidR="00400BDA" w:rsidRPr="006529BB" w:rsidRDefault="00400BDA" w:rsidP="00400BDA">
      <w:pPr>
        <w:pStyle w:val="FootnoteText"/>
        <w:ind w:left="720" w:hanging="72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A Mama, ‘Women’s Studies and Studies of Women in Africa During the 1990s’ (1997) 29(1) </w:t>
      </w:r>
      <w:r w:rsidRPr="006529BB">
        <w:rPr>
          <w:rFonts w:ascii="Times New Roman" w:hAnsi="Times New Roman" w:cs="Times New Roman"/>
          <w:i/>
          <w:iCs/>
        </w:rPr>
        <w:t>CODESRIA Bulletin</w:t>
      </w:r>
      <w:r w:rsidRPr="006529BB">
        <w:rPr>
          <w:rFonts w:ascii="Times New Roman" w:hAnsi="Times New Roman" w:cs="Times New Roman"/>
        </w:rPr>
        <w:t xml:space="preserve"> </w:t>
      </w:r>
      <w:hyperlink r:id="rId15" w:tgtFrame="_new" w:history="1">
        <w:r w:rsidRPr="006529BB">
          <w:rPr>
            <w:rStyle w:val="Hyperlink"/>
            <w:rFonts w:ascii="Times New Roman" w:hAnsi="Times New Roman" w:cs="Times New Roman"/>
          </w:rPr>
          <w:t>https://www.jstor.org/stable/24482809</w:t>
        </w:r>
      </w:hyperlink>
      <w:r w:rsidRPr="006529BB">
        <w:rPr>
          <w:rFonts w:ascii="Times New Roman" w:hAnsi="Times New Roman" w:cs="Times New Roman"/>
        </w:rPr>
        <w:t xml:space="preserve"> accessed 3 April 2026.</w:t>
      </w:r>
    </w:p>
  </w:footnote>
  <w:footnote w:id="164">
    <w:p w:rsidR="00400BDA" w:rsidRPr="006529BB" w:rsidRDefault="00400BDA" w:rsidP="00400BDA">
      <w:pPr>
        <w:pStyle w:val="FootnoteText"/>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E Onyema and F Adekoya, ‘ADR in Nigeria: Practice and Challenges’ (2014) 30 </w:t>
      </w:r>
      <w:r w:rsidRPr="006529BB">
        <w:rPr>
          <w:rStyle w:val="Emphasis"/>
          <w:rFonts w:ascii="Times New Roman" w:hAnsi="Times New Roman" w:cs="Times New Roman"/>
        </w:rPr>
        <w:t>Arbitration International</w:t>
      </w:r>
      <w:r w:rsidRPr="006529BB">
        <w:rPr>
          <w:rFonts w:ascii="Times New Roman" w:hAnsi="Times New Roman" w:cs="Times New Roman"/>
        </w:rPr>
        <w:t xml:space="preserve"> 343.</w:t>
      </w:r>
    </w:p>
  </w:footnote>
  <w:footnote w:id="165">
    <w:p w:rsidR="00400BDA" w:rsidRPr="006529BB" w:rsidRDefault="00400BDA" w:rsidP="00400BDA">
      <w:pPr>
        <w:pStyle w:val="FootnoteText"/>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Arbitration and Mediation Act 2023.</w:t>
      </w:r>
    </w:p>
  </w:footnote>
  <w:footnote w:id="166">
    <w:p w:rsidR="00400BDA" w:rsidRPr="006529BB" w:rsidRDefault="00400BDA" w:rsidP="00400BDA">
      <w:pPr>
        <w:pStyle w:val="FootnoteText"/>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E Onyema, </w:t>
      </w:r>
      <w:r w:rsidRPr="006529BB">
        <w:rPr>
          <w:rStyle w:val="Emphasis"/>
          <w:rFonts w:ascii="Times New Roman" w:hAnsi="Times New Roman" w:cs="Times New Roman"/>
        </w:rPr>
        <w:t>International Commercial Arbitration and the Arbitrator’s Contract</w:t>
      </w:r>
      <w:r w:rsidRPr="006529BB">
        <w:rPr>
          <w:rFonts w:ascii="Times New Roman" w:hAnsi="Times New Roman" w:cs="Times New Roman"/>
        </w:rPr>
        <w:t xml:space="preserve"> (Routledge 2010) 120–125.</w:t>
      </w:r>
    </w:p>
  </w:footnote>
  <w:footnote w:id="167">
    <w:p w:rsidR="00400BDA" w:rsidRPr="006529BB" w:rsidRDefault="00400BDA" w:rsidP="00400BDA">
      <w:pPr>
        <w:pStyle w:val="FootnoteText"/>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Arbitration and Mediation Act 2023, s 67.</w:t>
      </w:r>
    </w:p>
  </w:footnote>
  <w:footnote w:id="168">
    <w:p w:rsidR="00400BDA" w:rsidRPr="006529BB" w:rsidRDefault="00400BDA" w:rsidP="00400BDA">
      <w:pPr>
        <w:pStyle w:val="FootnoteText"/>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 Moore, </w:t>
      </w:r>
      <w:r w:rsidRPr="006529BB">
        <w:rPr>
          <w:rStyle w:val="Emphasis"/>
          <w:rFonts w:ascii="Times New Roman" w:hAnsi="Times New Roman" w:cs="Times New Roman"/>
        </w:rPr>
        <w:t>The Mediation Process</w:t>
      </w:r>
      <w:r w:rsidRPr="006529BB">
        <w:rPr>
          <w:rFonts w:ascii="Times New Roman" w:hAnsi="Times New Roman" w:cs="Times New Roman"/>
        </w:rPr>
        <w:t xml:space="preserve"> (4th </w:t>
      </w:r>
      <w:proofErr w:type="spellStart"/>
      <w:r w:rsidRPr="006529BB">
        <w:rPr>
          <w:rFonts w:ascii="Times New Roman" w:hAnsi="Times New Roman" w:cs="Times New Roman"/>
        </w:rPr>
        <w:t>edn</w:t>
      </w:r>
      <w:proofErr w:type="spellEnd"/>
      <w:r w:rsidRPr="006529BB">
        <w:rPr>
          <w:rFonts w:ascii="Times New Roman" w:hAnsi="Times New Roman" w:cs="Times New Roman"/>
        </w:rPr>
        <w:t>, Jossey-Bass 2014) 27–35.</w:t>
      </w:r>
    </w:p>
  </w:footnote>
  <w:footnote w:id="169">
    <w:p w:rsidR="00400BDA" w:rsidRPr="006529BB" w:rsidRDefault="00400BDA" w:rsidP="00400BDA">
      <w:pPr>
        <w:pStyle w:val="FootnoteText"/>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Arbitration and Mediation Act 2023, ss 67–70.</w:t>
      </w:r>
    </w:p>
  </w:footnote>
  <w:footnote w:id="170">
    <w:p w:rsidR="00400BDA" w:rsidRPr="006529BB" w:rsidRDefault="00400BDA" w:rsidP="00400BDA">
      <w:pPr>
        <w:pStyle w:val="FootnoteText"/>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L Parkinson, </w:t>
      </w:r>
      <w:r w:rsidRPr="006529BB">
        <w:rPr>
          <w:rStyle w:val="Emphasis"/>
          <w:rFonts w:ascii="Times New Roman" w:hAnsi="Times New Roman" w:cs="Times New Roman"/>
        </w:rPr>
        <w:t>Family Mediation</w:t>
      </w:r>
      <w:r w:rsidRPr="006529BB">
        <w:rPr>
          <w:rFonts w:ascii="Times New Roman" w:hAnsi="Times New Roman" w:cs="Times New Roman"/>
        </w:rPr>
        <w:t xml:space="preserve"> (3rd </w:t>
      </w:r>
      <w:proofErr w:type="spellStart"/>
      <w:r w:rsidRPr="006529BB">
        <w:rPr>
          <w:rFonts w:ascii="Times New Roman" w:hAnsi="Times New Roman" w:cs="Times New Roman"/>
        </w:rPr>
        <w:t>edn</w:t>
      </w:r>
      <w:proofErr w:type="spellEnd"/>
      <w:r w:rsidRPr="006529BB">
        <w:rPr>
          <w:rFonts w:ascii="Times New Roman" w:hAnsi="Times New Roman" w:cs="Times New Roman"/>
        </w:rPr>
        <w:t>, Jordan Publishing 2011) 60–66.</w:t>
      </w:r>
    </w:p>
  </w:footnote>
  <w:footnote w:id="171">
    <w:p w:rsidR="00400BDA" w:rsidRPr="006529BB" w:rsidRDefault="00400BDA" w:rsidP="00400BDA">
      <w:pPr>
        <w:pStyle w:val="FootnoteText"/>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ibid.</w:t>
      </w:r>
    </w:p>
  </w:footnote>
  <w:footnote w:id="172">
    <w:p w:rsidR="00400BDA" w:rsidRPr="006529BB" w:rsidRDefault="00400BDA" w:rsidP="00400BDA">
      <w:pPr>
        <w:pStyle w:val="FootnoteText"/>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Arbitration and Mediation Act 2023, s 91.</w:t>
      </w:r>
    </w:p>
  </w:footnote>
  <w:footnote w:id="173">
    <w:p w:rsidR="00400BDA" w:rsidRPr="006529BB" w:rsidRDefault="00400BDA" w:rsidP="00400BDA">
      <w:pPr>
        <w:pStyle w:val="FootnoteText"/>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ibid.</w:t>
      </w:r>
    </w:p>
  </w:footnote>
  <w:footnote w:id="174">
    <w:p w:rsidR="00400BDA" w:rsidRPr="006529BB" w:rsidRDefault="00400BDA" w:rsidP="00400BDA">
      <w:pPr>
        <w:pStyle w:val="FootnoteText"/>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Lagos Multi-Door Courthouse Law 2007.</w:t>
      </w:r>
    </w:p>
  </w:footnote>
  <w:footnote w:id="175">
    <w:p w:rsidR="00400BDA" w:rsidRPr="006529BB" w:rsidRDefault="00400BDA" w:rsidP="00400BDA">
      <w:pPr>
        <w:pStyle w:val="FootnoteText"/>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proofErr w:type="spellStart"/>
      <w:r w:rsidRPr="006529BB">
        <w:rPr>
          <w:rFonts w:ascii="Times New Roman" w:hAnsi="Times New Roman" w:cs="Times New Roman"/>
          <w:i/>
        </w:rPr>
        <w:t>Udok</w:t>
      </w:r>
      <w:proofErr w:type="spellEnd"/>
      <w:r w:rsidRPr="006529BB">
        <w:rPr>
          <w:rFonts w:ascii="Times New Roman" w:hAnsi="Times New Roman" w:cs="Times New Roman"/>
          <w:i/>
        </w:rPr>
        <w:t xml:space="preserve"> v </w:t>
      </w:r>
      <w:proofErr w:type="spellStart"/>
      <w:r w:rsidRPr="006529BB">
        <w:rPr>
          <w:rFonts w:ascii="Times New Roman" w:hAnsi="Times New Roman" w:cs="Times New Roman"/>
          <w:i/>
        </w:rPr>
        <w:t>Udoekong</w:t>
      </w:r>
      <w:proofErr w:type="spellEnd"/>
      <w:r w:rsidRPr="006529BB">
        <w:rPr>
          <w:rFonts w:ascii="Times New Roman" w:hAnsi="Times New Roman" w:cs="Times New Roman"/>
        </w:rPr>
        <w:t>(2020)12 NWLR (Pt 1739) 492, 522-523.</w:t>
      </w:r>
    </w:p>
  </w:footnote>
  <w:footnote w:id="176">
    <w:p w:rsidR="00400BDA" w:rsidRPr="006529BB" w:rsidRDefault="00400BDA" w:rsidP="00400BDA">
      <w:pPr>
        <w:pStyle w:val="FootnoteText"/>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Child Rights Act 2003, ss 1 and 151–154.</w:t>
      </w:r>
    </w:p>
  </w:footnote>
  <w:footnote w:id="177">
    <w:p w:rsidR="00400BDA" w:rsidRPr="006529BB" w:rsidRDefault="00400BDA" w:rsidP="00400BDA">
      <w:pPr>
        <w:pStyle w:val="FootnoteText"/>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color w:val="111111"/>
        </w:rPr>
        <w:t>J Murphy, ‘</w:t>
      </w:r>
      <w:proofErr w:type="spellStart"/>
      <w:r w:rsidRPr="006529BB">
        <w:rPr>
          <w:rFonts w:ascii="Times New Roman" w:hAnsi="Times New Roman" w:cs="Times New Roman"/>
          <w:color w:val="111111"/>
        </w:rPr>
        <w:t>Revitalising</w:t>
      </w:r>
      <w:proofErr w:type="spellEnd"/>
      <w:r w:rsidRPr="006529BB">
        <w:rPr>
          <w:rFonts w:ascii="Times New Roman" w:hAnsi="Times New Roman" w:cs="Times New Roman"/>
          <w:color w:val="111111"/>
        </w:rPr>
        <w:t xml:space="preserve"> the Adversary System in Family Law’ </w:t>
      </w:r>
      <w:r w:rsidRPr="006529BB">
        <w:rPr>
          <w:rFonts w:ascii="Times New Roman" w:hAnsi="Times New Roman" w:cs="Times New Roman"/>
          <w:i/>
          <w:iCs/>
          <w:color w:val="111111"/>
        </w:rPr>
        <w:t xml:space="preserve">University of Cincinnati Law Review; </w:t>
      </w:r>
      <w:r w:rsidRPr="006529BB">
        <w:rPr>
          <w:rFonts w:ascii="Times New Roman" w:hAnsi="Times New Roman" w:cs="Times New Roman"/>
          <w:color w:val="111111"/>
        </w:rPr>
        <w:t xml:space="preserve">[2010] (78) 891 </w:t>
      </w:r>
      <w:r w:rsidRPr="006529BB">
        <w:rPr>
          <w:rFonts w:ascii="Times New Roman" w:hAnsi="Times New Roman" w:cs="Times New Roman"/>
        </w:rPr>
        <w:t xml:space="preserve"> </w:t>
      </w:r>
    </w:p>
  </w:footnote>
  <w:footnote w:id="178">
    <w:p w:rsidR="00400BDA" w:rsidRPr="006529BB" w:rsidRDefault="00400BDA" w:rsidP="00400BDA">
      <w:pPr>
        <w:pStyle w:val="FootnoteText"/>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color w:val="111111"/>
        </w:rPr>
        <w:t xml:space="preserve">F Sander, Alternative means of Dispute Resolution Keynote at the America Bar Association National conference. (1982) 22. </w:t>
      </w:r>
      <w:r w:rsidRPr="006529BB">
        <w:rPr>
          <w:rFonts w:ascii="Times New Roman" w:hAnsi="Times New Roman" w:cs="Times New Roman"/>
        </w:rPr>
        <w:t xml:space="preserve"> </w:t>
      </w:r>
    </w:p>
  </w:footnote>
  <w:footnote w:id="179">
    <w:p w:rsidR="00400BDA" w:rsidRPr="006529BB" w:rsidRDefault="00400BDA" w:rsidP="00400BDA">
      <w:pPr>
        <w:pStyle w:val="FootnoteText"/>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color w:val="111111"/>
        </w:rPr>
        <w:t xml:space="preserve">T </w:t>
      </w:r>
      <w:proofErr w:type="spellStart"/>
      <w:r w:rsidRPr="006529BB">
        <w:rPr>
          <w:rFonts w:ascii="Times New Roman" w:hAnsi="Times New Roman" w:cs="Times New Roman"/>
          <w:color w:val="111111"/>
        </w:rPr>
        <w:t>Carbonneau</w:t>
      </w:r>
      <w:proofErr w:type="spellEnd"/>
      <w:r w:rsidRPr="006529BB">
        <w:rPr>
          <w:rFonts w:ascii="Times New Roman" w:hAnsi="Times New Roman" w:cs="Times New Roman"/>
          <w:color w:val="111111"/>
        </w:rPr>
        <w:t xml:space="preserve">, ‘A Consideration of Alternatives to Divorce Litigation’ </w:t>
      </w:r>
      <w:r w:rsidRPr="006529BB">
        <w:rPr>
          <w:rFonts w:ascii="Times New Roman" w:hAnsi="Times New Roman" w:cs="Times New Roman"/>
          <w:i/>
          <w:iCs/>
          <w:color w:val="111111"/>
        </w:rPr>
        <w:t>U.M.L Review Journal</w:t>
      </w:r>
      <w:r w:rsidRPr="006529BB">
        <w:rPr>
          <w:rFonts w:ascii="Times New Roman" w:hAnsi="Times New Roman" w:cs="Times New Roman"/>
          <w:color w:val="111111"/>
        </w:rPr>
        <w:t xml:space="preserve">, [1986] (4) (2) 1124. </w:t>
      </w:r>
      <w:r w:rsidRPr="006529BB">
        <w:rPr>
          <w:rFonts w:ascii="Times New Roman" w:hAnsi="Times New Roman" w:cs="Times New Roman"/>
        </w:rPr>
        <w:t xml:space="preserve"> </w:t>
      </w:r>
    </w:p>
  </w:footnote>
  <w:footnote w:id="180">
    <w:p w:rsidR="00400BDA" w:rsidRPr="006529BB" w:rsidRDefault="00400BDA" w:rsidP="00400BDA">
      <w:pPr>
        <w:pStyle w:val="FootnoteText"/>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color w:val="111111"/>
        </w:rPr>
        <w:t xml:space="preserve">P </w:t>
      </w:r>
      <w:proofErr w:type="spellStart"/>
      <w:r w:rsidRPr="006529BB">
        <w:rPr>
          <w:rFonts w:ascii="Times New Roman" w:hAnsi="Times New Roman" w:cs="Times New Roman"/>
          <w:color w:val="111111"/>
        </w:rPr>
        <w:t>Walcot</w:t>
      </w:r>
      <w:proofErr w:type="spellEnd"/>
      <w:r w:rsidRPr="006529BB">
        <w:rPr>
          <w:rFonts w:ascii="Times New Roman" w:hAnsi="Times New Roman" w:cs="Times New Roman"/>
          <w:color w:val="111111"/>
        </w:rPr>
        <w:t xml:space="preserve">, ‘On Widows and their Reputation in Antiquity’, </w:t>
      </w:r>
      <w:proofErr w:type="spellStart"/>
      <w:r w:rsidRPr="006529BB">
        <w:rPr>
          <w:rFonts w:ascii="Times New Roman" w:hAnsi="Times New Roman" w:cs="Times New Roman"/>
          <w:i/>
          <w:iCs/>
          <w:color w:val="111111"/>
        </w:rPr>
        <w:t>Symbolae</w:t>
      </w:r>
      <w:proofErr w:type="spellEnd"/>
      <w:r w:rsidRPr="006529BB">
        <w:rPr>
          <w:rFonts w:ascii="Times New Roman" w:hAnsi="Times New Roman" w:cs="Times New Roman"/>
          <w:i/>
          <w:iCs/>
          <w:color w:val="111111"/>
        </w:rPr>
        <w:t xml:space="preserve"> </w:t>
      </w:r>
      <w:proofErr w:type="spellStart"/>
      <w:r w:rsidRPr="006529BB">
        <w:rPr>
          <w:rFonts w:ascii="Times New Roman" w:hAnsi="Times New Roman" w:cs="Times New Roman"/>
          <w:i/>
          <w:iCs/>
          <w:color w:val="111111"/>
        </w:rPr>
        <w:t>Osloenses</w:t>
      </w:r>
      <w:proofErr w:type="spellEnd"/>
      <w:r w:rsidRPr="006529BB">
        <w:rPr>
          <w:rFonts w:ascii="Times New Roman" w:hAnsi="Times New Roman" w:cs="Times New Roman"/>
          <w:color w:val="111111"/>
        </w:rPr>
        <w:t>; [1991] (66) (1</w:t>
      </w:r>
      <w:r w:rsidRPr="006529BB">
        <w:rPr>
          <w:rFonts w:ascii="Times New Roman" w:hAnsi="Times New Roman" w:cs="Times New Roman"/>
          <w:i/>
          <w:iCs/>
          <w:color w:val="111111"/>
        </w:rPr>
        <w:t>)</w:t>
      </w:r>
      <w:r w:rsidRPr="006529BB">
        <w:rPr>
          <w:rFonts w:ascii="Times New Roman" w:hAnsi="Times New Roman" w:cs="Times New Roman"/>
          <w:color w:val="111111"/>
        </w:rPr>
        <w:t xml:space="preserve">5-26. </w:t>
      </w:r>
      <w:r w:rsidRPr="006529BB">
        <w:rPr>
          <w:rFonts w:ascii="Times New Roman" w:hAnsi="Times New Roman" w:cs="Times New Roman"/>
        </w:rPr>
        <w:t xml:space="preserve"> </w:t>
      </w:r>
    </w:p>
  </w:footnote>
  <w:footnote w:id="181">
    <w:p w:rsidR="00400BDA" w:rsidRPr="006529BB" w:rsidRDefault="00400BDA" w:rsidP="00400BDA">
      <w:pPr>
        <w:pStyle w:val="FootnoteText"/>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A James, ‘Marital Status and the Risk of Suicide’ </w:t>
      </w:r>
      <w:r w:rsidRPr="006529BB">
        <w:rPr>
          <w:rFonts w:ascii="Times New Roman" w:hAnsi="Times New Roman" w:cs="Times New Roman"/>
          <w:i/>
          <w:iCs/>
          <w:color w:val="111111"/>
        </w:rPr>
        <w:t>American Journal of Public Health</w:t>
      </w:r>
      <w:r w:rsidRPr="006529BB">
        <w:rPr>
          <w:rFonts w:ascii="Times New Roman" w:hAnsi="Times New Roman" w:cs="Times New Roman"/>
        </w:rPr>
        <w:t xml:space="preserve">; [2012] (19)(2) 80.  </w:t>
      </w:r>
    </w:p>
  </w:footnote>
  <w:footnote w:id="182">
    <w:p w:rsidR="00400BDA" w:rsidRPr="006529BB" w:rsidRDefault="00400BDA" w:rsidP="00400BDA">
      <w:pPr>
        <w:pStyle w:val="FootnoteText"/>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A </w:t>
      </w:r>
      <w:proofErr w:type="spellStart"/>
      <w:r w:rsidRPr="006529BB">
        <w:rPr>
          <w:rFonts w:ascii="Times New Roman" w:hAnsi="Times New Roman" w:cs="Times New Roman"/>
        </w:rPr>
        <w:t>A</w:t>
      </w:r>
      <w:proofErr w:type="spellEnd"/>
      <w:r w:rsidRPr="006529BB">
        <w:rPr>
          <w:rFonts w:ascii="Times New Roman" w:hAnsi="Times New Roman" w:cs="Times New Roman"/>
        </w:rPr>
        <w:t xml:space="preserve"> Oba, ‘The Child Rights Act and the Family Justice System in Nigeria’ (2004) 8 </w:t>
      </w:r>
      <w:r w:rsidRPr="006529BB">
        <w:rPr>
          <w:rStyle w:val="Emphasis"/>
          <w:rFonts w:ascii="Times New Roman" w:hAnsi="Times New Roman" w:cs="Times New Roman"/>
        </w:rPr>
        <w:t>Nigerian Journal of Public Law</w:t>
      </w:r>
      <w:r w:rsidRPr="006529BB">
        <w:rPr>
          <w:rFonts w:ascii="Times New Roman" w:hAnsi="Times New Roman" w:cs="Times New Roman"/>
        </w:rPr>
        <w:t xml:space="preserve"> 45.</w:t>
      </w:r>
    </w:p>
  </w:footnote>
  <w:footnote w:id="183">
    <w:p w:rsidR="00400BDA" w:rsidRPr="006529BB" w:rsidRDefault="00400BDA" w:rsidP="00400BDA">
      <w:pPr>
        <w:pStyle w:val="FootnoteText"/>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Child Rights Act 2003, s 1.</w:t>
      </w:r>
    </w:p>
  </w:footnote>
  <w:footnote w:id="184">
    <w:p w:rsidR="00400BDA" w:rsidRPr="006529BB" w:rsidRDefault="00400BDA" w:rsidP="00400BDA">
      <w:pPr>
        <w:pStyle w:val="FootnoteText"/>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color w:val="111111"/>
        </w:rPr>
        <w:t xml:space="preserve">O </w:t>
      </w:r>
      <w:proofErr w:type="spellStart"/>
      <w:r w:rsidRPr="006529BB">
        <w:rPr>
          <w:rFonts w:ascii="Times New Roman" w:hAnsi="Times New Roman" w:cs="Times New Roman"/>
          <w:color w:val="111111"/>
        </w:rPr>
        <w:t>Akanle</w:t>
      </w:r>
      <w:proofErr w:type="spellEnd"/>
      <w:r w:rsidRPr="006529BB">
        <w:rPr>
          <w:rFonts w:ascii="Times New Roman" w:hAnsi="Times New Roman" w:cs="Times New Roman"/>
          <w:color w:val="111111"/>
        </w:rPr>
        <w:t xml:space="preserve">, ‘Negotiation Dynamics and the Avoidance of Litigation in Legal Practice’ paper delivered at the Centre for African Law and Development Studies, Lagos 1995. </w:t>
      </w:r>
      <w:r w:rsidRPr="006529BB">
        <w:rPr>
          <w:rFonts w:ascii="Times New Roman" w:hAnsi="Times New Roman" w:cs="Times New Roman"/>
        </w:rPr>
        <w:t xml:space="preserve"> </w:t>
      </w:r>
    </w:p>
  </w:footnote>
  <w:footnote w:id="185">
    <w:p w:rsidR="00400BDA" w:rsidRPr="006529BB" w:rsidRDefault="00400BDA" w:rsidP="00400BDA">
      <w:pPr>
        <w:pStyle w:val="FootnoteText"/>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(2007) 9 NWLR (Pt 1039) 297 (SC).</w:t>
      </w:r>
    </w:p>
  </w:footnote>
  <w:footnote w:id="186">
    <w:p w:rsidR="00400BDA" w:rsidRPr="006529BB" w:rsidRDefault="00400BDA" w:rsidP="00400BDA">
      <w:pPr>
        <w:pStyle w:val="FootnoteText"/>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(1987) 2 NWLR (Pt 54) 66 (SC).</w:t>
      </w:r>
    </w:p>
  </w:footnote>
  <w:footnote w:id="187">
    <w:p w:rsidR="00400BDA" w:rsidRPr="006529BB" w:rsidRDefault="00400BDA" w:rsidP="00400BDA">
      <w:pPr>
        <w:pStyle w:val="FootnoteText"/>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A O </w:t>
      </w:r>
      <w:proofErr w:type="spellStart"/>
      <w:r w:rsidRPr="006529BB">
        <w:rPr>
          <w:rFonts w:ascii="Times New Roman" w:hAnsi="Times New Roman" w:cs="Times New Roman"/>
        </w:rPr>
        <w:t>Obilade</w:t>
      </w:r>
      <w:proofErr w:type="spellEnd"/>
      <w:r w:rsidRPr="006529BB">
        <w:rPr>
          <w:rFonts w:ascii="Times New Roman" w:hAnsi="Times New Roman" w:cs="Times New Roman"/>
        </w:rPr>
        <w:t xml:space="preserve">, </w:t>
      </w:r>
      <w:r w:rsidRPr="006529BB">
        <w:rPr>
          <w:rStyle w:val="Emphasis"/>
          <w:rFonts w:ascii="Times New Roman" w:hAnsi="Times New Roman" w:cs="Times New Roman"/>
        </w:rPr>
        <w:t>The Nigerian Legal System</w:t>
      </w:r>
      <w:r w:rsidRPr="006529BB">
        <w:rPr>
          <w:rFonts w:ascii="Times New Roman" w:hAnsi="Times New Roman" w:cs="Times New Roman"/>
        </w:rPr>
        <w:t xml:space="preserve"> (Sweet &amp; Maxwell 1979) 210–215.</w:t>
      </w:r>
    </w:p>
  </w:footnote>
  <w:footnote w:id="188">
    <w:p w:rsidR="00400BDA" w:rsidRPr="006529BB" w:rsidRDefault="00400BDA" w:rsidP="00400BDA">
      <w:pPr>
        <w:pStyle w:val="FootnoteText"/>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R E Emery, </w:t>
      </w:r>
      <w:r w:rsidRPr="006529BB">
        <w:rPr>
          <w:rStyle w:val="Emphasis"/>
          <w:rFonts w:ascii="Times New Roman" w:hAnsi="Times New Roman" w:cs="Times New Roman"/>
        </w:rPr>
        <w:t>Renegotiating Family Relationships</w:t>
      </w:r>
      <w:r w:rsidRPr="006529BB">
        <w:rPr>
          <w:rFonts w:ascii="Times New Roman" w:hAnsi="Times New Roman" w:cs="Times New Roman"/>
        </w:rPr>
        <w:t xml:space="preserve"> (2nd </w:t>
      </w:r>
      <w:proofErr w:type="spellStart"/>
      <w:r w:rsidRPr="006529BB">
        <w:rPr>
          <w:rFonts w:ascii="Times New Roman" w:hAnsi="Times New Roman" w:cs="Times New Roman"/>
        </w:rPr>
        <w:t>edn</w:t>
      </w:r>
      <w:proofErr w:type="spellEnd"/>
      <w:r w:rsidRPr="006529BB">
        <w:rPr>
          <w:rFonts w:ascii="Times New Roman" w:hAnsi="Times New Roman" w:cs="Times New Roman"/>
        </w:rPr>
        <w:t>, Guilford Press 2012) 95–110.</w:t>
      </w:r>
    </w:p>
  </w:footnote>
  <w:footnote w:id="189">
    <w:p w:rsidR="00400BDA" w:rsidRPr="006529BB" w:rsidRDefault="00400BDA" w:rsidP="00400BDA">
      <w:pPr>
        <w:pStyle w:val="FootnoteText"/>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Child Rights Act 2003, ss 151–154.</w:t>
      </w:r>
    </w:p>
  </w:footnote>
  <w:footnote w:id="190">
    <w:p w:rsidR="00400BDA" w:rsidRPr="006529BB" w:rsidRDefault="00400BDA" w:rsidP="00400BDA">
      <w:pPr>
        <w:pStyle w:val="FootnoteText"/>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(2014) LPELR-23391(CA).</w:t>
      </w:r>
    </w:p>
  </w:footnote>
  <w:footnote w:id="191">
    <w:p w:rsidR="00400BDA" w:rsidRPr="006529BB" w:rsidRDefault="00400BDA" w:rsidP="00400BDA">
      <w:pPr>
        <w:pStyle w:val="FootnoteText"/>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A O </w:t>
      </w:r>
      <w:proofErr w:type="spellStart"/>
      <w:r w:rsidRPr="006529BB">
        <w:rPr>
          <w:rFonts w:ascii="Times New Roman" w:hAnsi="Times New Roman" w:cs="Times New Roman"/>
        </w:rPr>
        <w:t>Obilade</w:t>
      </w:r>
      <w:proofErr w:type="spellEnd"/>
      <w:r w:rsidRPr="006529BB">
        <w:rPr>
          <w:rFonts w:ascii="Times New Roman" w:hAnsi="Times New Roman" w:cs="Times New Roman"/>
        </w:rPr>
        <w:t xml:space="preserve">, </w:t>
      </w:r>
      <w:r w:rsidRPr="006529BB">
        <w:rPr>
          <w:rStyle w:val="Emphasis"/>
          <w:rFonts w:ascii="Times New Roman" w:hAnsi="Times New Roman" w:cs="Times New Roman"/>
        </w:rPr>
        <w:t>The Nigerian Legal System</w:t>
      </w:r>
      <w:r w:rsidRPr="006529BB">
        <w:rPr>
          <w:rFonts w:ascii="Times New Roman" w:hAnsi="Times New Roman" w:cs="Times New Roman"/>
        </w:rPr>
        <w:t xml:space="preserve"> (Sweet &amp; Maxwell, 1979) 214.</w:t>
      </w:r>
    </w:p>
  </w:footnote>
  <w:footnote w:id="192">
    <w:p w:rsidR="00400BDA" w:rsidRPr="006529BB" w:rsidRDefault="00400BDA" w:rsidP="00400BDA">
      <w:pPr>
        <w:pStyle w:val="FootnoteText"/>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color w:val="111111"/>
        </w:rPr>
        <w:t xml:space="preserve">H </w:t>
      </w:r>
      <w:proofErr w:type="spellStart"/>
      <w:r w:rsidRPr="006529BB">
        <w:rPr>
          <w:rFonts w:ascii="Times New Roman" w:hAnsi="Times New Roman" w:cs="Times New Roman"/>
          <w:color w:val="111111"/>
        </w:rPr>
        <w:t>Ijaiya</w:t>
      </w:r>
      <w:proofErr w:type="spellEnd"/>
      <w:r w:rsidRPr="006529BB">
        <w:rPr>
          <w:rFonts w:ascii="Times New Roman" w:hAnsi="Times New Roman" w:cs="Times New Roman"/>
          <w:color w:val="111111"/>
        </w:rPr>
        <w:t xml:space="preserve"> ‘Alternative to Adjudication in Settlement of Matrimonial Disputes’ </w:t>
      </w:r>
      <w:r w:rsidRPr="006529BB">
        <w:rPr>
          <w:rFonts w:ascii="Times New Roman" w:hAnsi="Times New Roman" w:cs="Times New Roman"/>
          <w:i/>
          <w:iCs/>
          <w:color w:val="111111"/>
        </w:rPr>
        <w:t>UDUS Law Journal</w:t>
      </w:r>
      <w:r w:rsidRPr="006529BB">
        <w:rPr>
          <w:rFonts w:ascii="Times New Roman" w:hAnsi="Times New Roman" w:cs="Times New Roman"/>
          <w:color w:val="111111"/>
        </w:rPr>
        <w:t xml:space="preserve">, [2004] (1) (5) 80. </w:t>
      </w:r>
      <w:r w:rsidRPr="006529BB">
        <w:rPr>
          <w:rFonts w:ascii="Times New Roman" w:hAnsi="Times New Roman" w:cs="Times New Roman"/>
        </w:rPr>
        <w:t xml:space="preserve"> </w:t>
      </w:r>
    </w:p>
  </w:footnote>
  <w:footnote w:id="193">
    <w:p w:rsidR="00400BDA" w:rsidRPr="006529BB" w:rsidRDefault="00400BDA" w:rsidP="00400BDA">
      <w:pPr>
        <w:pStyle w:val="FootnoteText"/>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T </w:t>
      </w:r>
      <w:proofErr w:type="spellStart"/>
      <w:r w:rsidRPr="006529BB">
        <w:rPr>
          <w:rFonts w:ascii="Times New Roman" w:hAnsi="Times New Roman" w:cs="Times New Roman"/>
        </w:rPr>
        <w:t>Carbonneau</w:t>
      </w:r>
      <w:proofErr w:type="spellEnd"/>
      <w:r w:rsidRPr="006529BB">
        <w:rPr>
          <w:rFonts w:ascii="Times New Roman" w:hAnsi="Times New Roman" w:cs="Times New Roman"/>
        </w:rPr>
        <w:t xml:space="preserve">, ‘A Consideration of Alternatives to Divorce Litigation’ U.M.L Review Journal (1986) (4) (2) 1119.  </w:t>
      </w:r>
    </w:p>
  </w:footnote>
  <w:footnote w:id="194">
    <w:p w:rsidR="00400BDA" w:rsidRPr="006529BB" w:rsidRDefault="00400BDA" w:rsidP="00400BDA">
      <w:pPr>
        <w:pStyle w:val="FootnoteText"/>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L </w:t>
      </w:r>
      <w:proofErr w:type="spellStart"/>
      <w:r w:rsidRPr="006529BB">
        <w:rPr>
          <w:rFonts w:ascii="Times New Roman" w:hAnsi="Times New Roman" w:cs="Times New Roman"/>
        </w:rPr>
        <w:t>Boulle</w:t>
      </w:r>
      <w:proofErr w:type="spellEnd"/>
      <w:r w:rsidRPr="006529BB">
        <w:rPr>
          <w:rFonts w:ascii="Times New Roman" w:hAnsi="Times New Roman" w:cs="Times New Roman"/>
        </w:rPr>
        <w:t xml:space="preserve">, </w:t>
      </w:r>
      <w:r w:rsidRPr="006529BB">
        <w:rPr>
          <w:rFonts w:ascii="Times New Roman" w:hAnsi="Times New Roman" w:cs="Times New Roman"/>
          <w:i/>
          <w:iCs/>
        </w:rPr>
        <w:t xml:space="preserve">Mediation: Skills and Techniques, </w:t>
      </w:r>
      <w:r w:rsidRPr="006529BB">
        <w:rPr>
          <w:rFonts w:ascii="Times New Roman" w:hAnsi="Times New Roman" w:cs="Times New Roman"/>
        </w:rPr>
        <w:t xml:space="preserve">Newark, LexisNexis, 2008, P. 1.  </w:t>
      </w:r>
    </w:p>
  </w:footnote>
  <w:footnote w:id="195">
    <w:p w:rsidR="00400BDA" w:rsidRPr="006529BB" w:rsidRDefault="00400BDA" w:rsidP="00400BDA">
      <w:pPr>
        <w:pStyle w:val="FootnoteText"/>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B O </w:t>
      </w:r>
      <w:proofErr w:type="spellStart"/>
      <w:r w:rsidRPr="006529BB">
        <w:rPr>
          <w:rFonts w:ascii="Times New Roman" w:hAnsi="Times New Roman" w:cs="Times New Roman"/>
        </w:rPr>
        <w:t>Nwabueze</w:t>
      </w:r>
      <w:proofErr w:type="spellEnd"/>
      <w:r w:rsidRPr="006529BB">
        <w:rPr>
          <w:rFonts w:ascii="Times New Roman" w:hAnsi="Times New Roman" w:cs="Times New Roman"/>
        </w:rPr>
        <w:t xml:space="preserve">, </w:t>
      </w:r>
      <w:r w:rsidRPr="006529BB">
        <w:rPr>
          <w:rStyle w:val="Emphasis"/>
          <w:rFonts w:ascii="Times New Roman" w:hAnsi="Times New Roman" w:cs="Times New Roman"/>
        </w:rPr>
        <w:t>Constitutionalism in the Emergent States</w:t>
      </w:r>
      <w:r w:rsidRPr="006529BB">
        <w:rPr>
          <w:rFonts w:ascii="Times New Roman" w:hAnsi="Times New Roman" w:cs="Times New Roman"/>
        </w:rPr>
        <w:t xml:space="preserve"> (C. Hurst, 1973) 98.</w:t>
      </w:r>
    </w:p>
  </w:footnote>
  <w:footnote w:id="196">
    <w:p w:rsidR="00400BDA" w:rsidRPr="006529BB" w:rsidRDefault="00400BDA" w:rsidP="00400BDA">
      <w:pPr>
        <w:pStyle w:val="FootnoteText"/>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F A O </w:t>
      </w:r>
      <w:proofErr w:type="spellStart"/>
      <w:r w:rsidRPr="006529BB">
        <w:rPr>
          <w:rFonts w:ascii="Times New Roman" w:hAnsi="Times New Roman" w:cs="Times New Roman"/>
        </w:rPr>
        <w:t>Ilegbune</w:t>
      </w:r>
      <w:proofErr w:type="spellEnd"/>
      <w:r w:rsidRPr="006529BB">
        <w:rPr>
          <w:rFonts w:ascii="Times New Roman" w:hAnsi="Times New Roman" w:cs="Times New Roman"/>
        </w:rPr>
        <w:t xml:space="preserve">, ‘The Lagos Multi-Door Courthouse and the Development of ADR in Nigeria’ (2015) 7 </w:t>
      </w:r>
      <w:r w:rsidRPr="006529BB">
        <w:rPr>
          <w:rFonts w:ascii="Times New Roman" w:hAnsi="Times New Roman" w:cs="Times New Roman"/>
          <w:i/>
          <w:iCs/>
        </w:rPr>
        <w:t>Lagos Bar Journal</w:t>
      </w:r>
      <w:r w:rsidRPr="006529BB">
        <w:rPr>
          <w:rFonts w:ascii="Times New Roman" w:hAnsi="Times New Roman" w:cs="Times New Roman"/>
        </w:rPr>
        <w:t xml:space="preserve"> 112.</w:t>
      </w:r>
    </w:p>
  </w:footnote>
  <w:footnote w:id="197">
    <w:p w:rsidR="00400BDA" w:rsidRPr="006529BB" w:rsidRDefault="00400BDA" w:rsidP="00400BDA">
      <w:pPr>
        <w:pStyle w:val="FootnoteText"/>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N Alexander, </w:t>
      </w:r>
      <w:r w:rsidRPr="006529BB">
        <w:rPr>
          <w:rStyle w:val="Emphasis"/>
          <w:rFonts w:ascii="Times New Roman" w:hAnsi="Times New Roman" w:cs="Times New Roman"/>
        </w:rPr>
        <w:t>International and Comparative Mediation</w:t>
      </w:r>
      <w:r w:rsidRPr="006529BB">
        <w:rPr>
          <w:rFonts w:ascii="Times New Roman" w:hAnsi="Times New Roman" w:cs="Times New Roman"/>
        </w:rPr>
        <w:t xml:space="preserve"> (Kluwer Law International, 2009) 53.</w:t>
      </w:r>
    </w:p>
  </w:footnote>
  <w:footnote w:id="198">
    <w:p w:rsidR="00400BDA" w:rsidRPr="006529BB" w:rsidRDefault="00400BDA" w:rsidP="00400BDA">
      <w:pPr>
        <w:pStyle w:val="FootnoteText"/>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A </w:t>
      </w:r>
      <w:proofErr w:type="spellStart"/>
      <w:r w:rsidRPr="006529BB">
        <w:rPr>
          <w:rFonts w:ascii="Times New Roman" w:hAnsi="Times New Roman" w:cs="Times New Roman"/>
        </w:rPr>
        <w:t>A</w:t>
      </w:r>
      <w:proofErr w:type="spellEnd"/>
      <w:r w:rsidRPr="006529BB">
        <w:rPr>
          <w:rFonts w:ascii="Times New Roman" w:hAnsi="Times New Roman" w:cs="Times New Roman"/>
        </w:rPr>
        <w:t xml:space="preserve"> Idowu, ‘Effectiveness of Court-Connected ADR in Family Disputes in Nigeria’ (2018) 12 </w:t>
      </w:r>
      <w:r w:rsidRPr="006529BB">
        <w:rPr>
          <w:rStyle w:val="Emphasis"/>
          <w:rFonts w:ascii="Times New Roman" w:hAnsi="Times New Roman" w:cs="Times New Roman"/>
        </w:rPr>
        <w:t>African Journal on Conflict Resolution</w:t>
      </w:r>
      <w:r w:rsidRPr="006529BB">
        <w:rPr>
          <w:rFonts w:ascii="Times New Roman" w:hAnsi="Times New Roman" w:cs="Times New Roman"/>
        </w:rPr>
        <w:t xml:space="preserve"> 89.</w:t>
      </w:r>
    </w:p>
  </w:footnote>
  <w:footnote w:id="199">
    <w:p w:rsidR="00400BDA" w:rsidRPr="006529BB" w:rsidRDefault="00400BDA" w:rsidP="00400BDA">
      <w:pPr>
        <w:pStyle w:val="FootnoteText"/>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A </w:t>
      </w:r>
      <w:proofErr w:type="spellStart"/>
      <w:r w:rsidRPr="006529BB">
        <w:rPr>
          <w:rFonts w:ascii="Times New Roman" w:hAnsi="Times New Roman" w:cs="Times New Roman"/>
        </w:rPr>
        <w:t>A</w:t>
      </w:r>
      <w:proofErr w:type="spellEnd"/>
      <w:r w:rsidRPr="006529BB">
        <w:rPr>
          <w:rFonts w:ascii="Times New Roman" w:hAnsi="Times New Roman" w:cs="Times New Roman"/>
        </w:rPr>
        <w:t xml:space="preserve"> </w:t>
      </w:r>
      <w:proofErr w:type="spellStart"/>
      <w:r w:rsidRPr="006529BB">
        <w:rPr>
          <w:rFonts w:ascii="Times New Roman" w:hAnsi="Times New Roman" w:cs="Times New Roman"/>
        </w:rPr>
        <w:t>Akeredolu</w:t>
      </w:r>
      <w:proofErr w:type="spellEnd"/>
      <w:r w:rsidRPr="006529BB">
        <w:rPr>
          <w:rFonts w:ascii="Times New Roman" w:hAnsi="Times New Roman" w:cs="Times New Roman"/>
        </w:rPr>
        <w:t xml:space="preserve">, 'The Role of Court-Connected ADR in the Administration of Justice in Nigeria' (2018) 9(1) </w:t>
      </w:r>
      <w:r w:rsidRPr="006529BB">
        <w:rPr>
          <w:rFonts w:ascii="Times New Roman" w:hAnsi="Times New Roman" w:cs="Times New Roman"/>
          <w:i/>
        </w:rPr>
        <w:t xml:space="preserve">NIALS Journal of Dispute Resolution </w:t>
      </w:r>
      <w:r w:rsidRPr="006529BB">
        <w:rPr>
          <w:rFonts w:ascii="Times New Roman" w:hAnsi="Times New Roman" w:cs="Times New Roman"/>
        </w:rPr>
        <w:t>45-62.</w:t>
      </w:r>
    </w:p>
  </w:footnote>
  <w:footnote w:id="200">
    <w:p w:rsidR="00400BDA" w:rsidRPr="006529BB" w:rsidRDefault="00400BDA" w:rsidP="00400BDA">
      <w:pPr>
        <w:pStyle w:val="FootnoteText"/>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(1991) 2 NWLR (Pt 174) 396.</w:t>
      </w:r>
    </w:p>
  </w:footnote>
  <w:footnote w:id="201">
    <w:p w:rsidR="00400BDA" w:rsidRPr="006529BB" w:rsidRDefault="00400BDA" w:rsidP="00400BDA">
      <w:pPr>
        <w:pStyle w:val="FootnoteText"/>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S A </w:t>
      </w:r>
      <w:proofErr w:type="spellStart"/>
      <w:r w:rsidRPr="006529BB">
        <w:rPr>
          <w:rFonts w:ascii="Times New Roman" w:hAnsi="Times New Roman" w:cs="Times New Roman"/>
        </w:rPr>
        <w:t>Adediran</w:t>
      </w:r>
      <w:proofErr w:type="spellEnd"/>
      <w:r w:rsidRPr="006529BB">
        <w:rPr>
          <w:rFonts w:ascii="Times New Roman" w:hAnsi="Times New Roman" w:cs="Times New Roman"/>
        </w:rPr>
        <w:t xml:space="preserve">, ‘Challenges of </w:t>
      </w:r>
      <w:proofErr w:type="spellStart"/>
      <w:r w:rsidRPr="006529BB">
        <w:rPr>
          <w:rFonts w:ascii="Times New Roman" w:hAnsi="Times New Roman" w:cs="Times New Roman"/>
        </w:rPr>
        <w:t>Institutionalising</w:t>
      </w:r>
      <w:proofErr w:type="spellEnd"/>
      <w:r w:rsidRPr="006529BB">
        <w:rPr>
          <w:rFonts w:ascii="Times New Roman" w:hAnsi="Times New Roman" w:cs="Times New Roman"/>
        </w:rPr>
        <w:t xml:space="preserve"> ADR in Nigerian Courts’ (2019) 5 </w:t>
      </w:r>
      <w:r w:rsidRPr="006529BB">
        <w:rPr>
          <w:rStyle w:val="Emphasis"/>
          <w:rFonts w:ascii="Times New Roman" w:hAnsi="Times New Roman" w:cs="Times New Roman"/>
        </w:rPr>
        <w:t>University of Ibadan Law Journal</w:t>
      </w:r>
      <w:r w:rsidRPr="006529BB">
        <w:rPr>
          <w:rFonts w:ascii="Times New Roman" w:hAnsi="Times New Roman" w:cs="Times New Roman"/>
        </w:rPr>
        <w:t xml:space="preserve"> 203.</w:t>
      </w:r>
    </w:p>
  </w:footnote>
  <w:footnote w:id="202">
    <w:p w:rsidR="00400BDA" w:rsidRPr="006529BB" w:rsidRDefault="00400BDA" w:rsidP="00400BDA">
      <w:pPr>
        <w:pStyle w:val="FootnoteText"/>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E I </w:t>
      </w:r>
      <w:proofErr w:type="spellStart"/>
      <w:r w:rsidRPr="006529BB">
        <w:rPr>
          <w:rFonts w:ascii="Times New Roman" w:hAnsi="Times New Roman" w:cs="Times New Roman"/>
        </w:rPr>
        <w:t>Nwogugu</w:t>
      </w:r>
      <w:proofErr w:type="spellEnd"/>
      <w:r w:rsidRPr="006529BB">
        <w:rPr>
          <w:rFonts w:ascii="Times New Roman" w:hAnsi="Times New Roman" w:cs="Times New Roman"/>
        </w:rPr>
        <w:t xml:space="preserve">, </w:t>
      </w:r>
      <w:r w:rsidRPr="006529BB">
        <w:rPr>
          <w:rStyle w:val="Emphasis"/>
          <w:rFonts w:ascii="Times New Roman" w:hAnsi="Times New Roman" w:cs="Times New Roman"/>
        </w:rPr>
        <w:t>Family Law in Nigeria</w:t>
      </w:r>
      <w:r w:rsidRPr="006529BB">
        <w:rPr>
          <w:rFonts w:ascii="Times New Roman" w:hAnsi="Times New Roman" w:cs="Times New Roman"/>
        </w:rPr>
        <w:t xml:space="preserve"> (HEBN, 2014) 302.</w:t>
      </w:r>
    </w:p>
  </w:footnote>
  <w:footnote w:id="203">
    <w:p w:rsidR="00400BDA" w:rsidRPr="006529BB" w:rsidRDefault="00400BDA" w:rsidP="00400BDA">
      <w:pPr>
        <w:pStyle w:val="FootnoteText"/>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R Morgan III and M </w:t>
      </w:r>
      <w:proofErr w:type="spellStart"/>
      <w:r w:rsidRPr="006529BB">
        <w:rPr>
          <w:rFonts w:ascii="Times New Roman" w:hAnsi="Times New Roman" w:cs="Times New Roman"/>
        </w:rPr>
        <w:t>Kothakota</w:t>
      </w:r>
      <w:proofErr w:type="spellEnd"/>
      <w:r w:rsidRPr="006529BB">
        <w:rPr>
          <w:rFonts w:ascii="Times New Roman" w:hAnsi="Times New Roman" w:cs="Times New Roman"/>
        </w:rPr>
        <w:t xml:space="preserve">, </w:t>
      </w:r>
      <w:r w:rsidRPr="006529BB">
        <w:rPr>
          <w:rFonts w:ascii="Times New Roman" w:hAnsi="Times New Roman" w:cs="Times New Roman"/>
          <w:i/>
          <w:iCs/>
        </w:rPr>
        <w:t xml:space="preserve">Interdisciplinary Collaborative Divorce: A Process for Effective Dispute Resolution </w:t>
      </w:r>
      <w:r w:rsidRPr="006529BB">
        <w:rPr>
          <w:rFonts w:ascii="Times New Roman" w:hAnsi="Times New Roman" w:cs="Times New Roman"/>
        </w:rPr>
        <w:t xml:space="preserve">Pp. 1-15.  </w:t>
      </w:r>
    </w:p>
  </w:footnote>
  <w:footnote w:id="204">
    <w:p w:rsidR="00400BDA" w:rsidRPr="006529BB" w:rsidRDefault="00400BDA" w:rsidP="00400BDA">
      <w:pPr>
        <w:pStyle w:val="FootnoteText"/>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E Stoddard , ‘Collaborative Divorce- A Healthier Alternative’ Available on http://www.divorcesource.Com/ CT /ARTICULES/stoddard.html. Accessed on the 18th February, 2026.  </w:t>
      </w:r>
    </w:p>
  </w:footnote>
  <w:footnote w:id="205">
    <w:p w:rsidR="00400BDA" w:rsidRPr="006529BB" w:rsidRDefault="00400BDA" w:rsidP="00400BDA">
      <w:pPr>
        <w:pStyle w:val="FootnoteText"/>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J O </w:t>
      </w:r>
      <w:proofErr w:type="spellStart"/>
      <w:r w:rsidRPr="006529BB">
        <w:rPr>
          <w:rFonts w:ascii="Times New Roman" w:hAnsi="Times New Roman" w:cs="Times New Roman"/>
        </w:rPr>
        <w:t>Fabunmi</w:t>
      </w:r>
      <w:proofErr w:type="spellEnd"/>
      <w:r w:rsidRPr="006529BB">
        <w:rPr>
          <w:rFonts w:ascii="Times New Roman" w:hAnsi="Times New Roman" w:cs="Times New Roman"/>
        </w:rPr>
        <w:t xml:space="preserve">, ‘Child Welfare and Mediation in Nigerian Family Law’ (2017) 9 </w:t>
      </w:r>
      <w:r w:rsidRPr="006529BB">
        <w:rPr>
          <w:rStyle w:val="Emphasis"/>
          <w:rFonts w:ascii="Times New Roman" w:hAnsi="Times New Roman" w:cs="Times New Roman"/>
        </w:rPr>
        <w:t>Journal of Private and Property Law</w:t>
      </w:r>
      <w:r w:rsidRPr="006529BB">
        <w:rPr>
          <w:rFonts w:ascii="Times New Roman" w:hAnsi="Times New Roman" w:cs="Times New Roman"/>
        </w:rPr>
        <w:t xml:space="preserve"> 144.</w:t>
      </w:r>
    </w:p>
  </w:footnote>
  <w:footnote w:id="206">
    <w:p w:rsidR="00400BDA" w:rsidRPr="006529BB" w:rsidRDefault="00400BDA" w:rsidP="00400BDA">
      <w:pPr>
        <w:pStyle w:val="FootnoteText"/>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proofErr w:type="spellStart"/>
      <w:r w:rsidRPr="006529BB">
        <w:rPr>
          <w:rStyle w:val="Emphasis"/>
          <w:rFonts w:ascii="Times New Roman" w:hAnsi="Times New Roman" w:cs="Times New Roman"/>
        </w:rPr>
        <w:t>Otti</w:t>
      </w:r>
      <w:proofErr w:type="spellEnd"/>
      <w:r w:rsidRPr="006529BB">
        <w:rPr>
          <w:rStyle w:val="Emphasis"/>
          <w:rFonts w:ascii="Times New Roman" w:hAnsi="Times New Roman" w:cs="Times New Roman"/>
        </w:rPr>
        <w:t xml:space="preserve"> v </w:t>
      </w:r>
      <w:proofErr w:type="spellStart"/>
      <w:r w:rsidRPr="006529BB">
        <w:rPr>
          <w:rStyle w:val="Emphasis"/>
          <w:rFonts w:ascii="Times New Roman" w:hAnsi="Times New Roman" w:cs="Times New Roman"/>
        </w:rPr>
        <w:t>Otti</w:t>
      </w:r>
      <w:proofErr w:type="spellEnd"/>
      <w:r w:rsidRPr="006529BB">
        <w:rPr>
          <w:rFonts w:ascii="Times New Roman" w:hAnsi="Times New Roman" w:cs="Times New Roman"/>
        </w:rPr>
        <w:t xml:space="preserve"> (1992) 7 NWLR (Pt 251) 166.</w:t>
      </w:r>
    </w:p>
  </w:footnote>
  <w:footnote w:id="207">
    <w:p w:rsidR="00400BDA" w:rsidRPr="006529BB" w:rsidRDefault="00400BDA" w:rsidP="00400BDA">
      <w:pPr>
        <w:pStyle w:val="FootnoteText"/>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E </w:t>
      </w:r>
      <w:proofErr w:type="spellStart"/>
      <w:r w:rsidRPr="006529BB">
        <w:rPr>
          <w:rFonts w:ascii="Times New Roman" w:hAnsi="Times New Roman" w:cs="Times New Roman"/>
        </w:rPr>
        <w:t>E</w:t>
      </w:r>
      <w:proofErr w:type="spellEnd"/>
      <w:r w:rsidRPr="006529BB">
        <w:rPr>
          <w:rFonts w:ascii="Times New Roman" w:hAnsi="Times New Roman" w:cs="Times New Roman"/>
        </w:rPr>
        <w:t xml:space="preserve"> </w:t>
      </w:r>
      <w:proofErr w:type="spellStart"/>
      <w:r w:rsidRPr="006529BB">
        <w:rPr>
          <w:rFonts w:ascii="Times New Roman" w:hAnsi="Times New Roman" w:cs="Times New Roman"/>
        </w:rPr>
        <w:t>Uzodike</w:t>
      </w:r>
      <w:proofErr w:type="spellEnd"/>
      <w:r w:rsidRPr="006529BB">
        <w:rPr>
          <w:rFonts w:ascii="Times New Roman" w:hAnsi="Times New Roman" w:cs="Times New Roman"/>
        </w:rPr>
        <w:t xml:space="preserve">, ‘Customary Methods of Dispute Resolution in Nigeria’ (2014) 3 </w:t>
      </w:r>
      <w:r w:rsidRPr="006529BB">
        <w:rPr>
          <w:rStyle w:val="Emphasis"/>
          <w:rFonts w:ascii="Times New Roman" w:hAnsi="Times New Roman" w:cs="Times New Roman"/>
        </w:rPr>
        <w:t>Nigerian Current Law Review</w:t>
      </w:r>
      <w:r w:rsidRPr="006529BB">
        <w:rPr>
          <w:rFonts w:ascii="Times New Roman" w:hAnsi="Times New Roman" w:cs="Times New Roman"/>
        </w:rPr>
        <w:t xml:space="preserve"> 67.</w:t>
      </w:r>
    </w:p>
  </w:footnote>
  <w:footnote w:id="208">
    <w:p w:rsidR="00400BDA" w:rsidRPr="006529BB" w:rsidRDefault="00400BDA" w:rsidP="00400BDA">
      <w:pPr>
        <w:pStyle w:val="FootnoteText"/>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Style w:val="Emphasis"/>
          <w:rFonts w:ascii="Times New Roman" w:hAnsi="Times New Roman" w:cs="Times New Roman"/>
        </w:rPr>
        <w:t xml:space="preserve">Agu v </w:t>
      </w:r>
      <w:proofErr w:type="spellStart"/>
      <w:r w:rsidRPr="006529BB">
        <w:rPr>
          <w:rStyle w:val="Emphasis"/>
          <w:rFonts w:ascii="Times New Roman" w:hAnsi="Times New Roman" w:cs="Times New Roman"/>
        </w:rPr>
        <w:t>Ikewibe</w:t>
      </w:r>
      <w:proofErr w:type="spellEnd"/>
      <w:r w:rsidRPr="006529BB">
        <w:rPr>
          <w:rFonts w:ascii="Times New Roman" w:hAnsi="Times New Roman" w:cs="Times New Roman"/>
        </w:rPr>
        <w:t xml:space="preserve"> (1991) 3 NWLR (Pt 180) 385.</w:t>
      </w:r>
    </w:p>
  </w:footnote>
  <w:footnote w:id="209">
    <w:p w:rsidR="00400BDA" w:rsidRPr="006529BB" w:rsidRDefault="00400BDA" w:rsidP="00400BDA">
      <w:pPr>
        <w:pStyle w:val="FootnoteText"/>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A I Oba, ‘Religious Mediation and Family Disputes in Nigeria’ (2012) 6 </w:t>
      </w:r>
      <w:r w:rsidRPr="006529BB">
        <w:rPr>
          <w:rStyle w:val="Emphasis"/>
          <w:rFonts w:ascii="Times New Roman" w:hAnsi="Times New Roman" w:cs="Times New Roman"/>
        </w:rPr>
        <w:t>Ilorin Journal of Religious Studies</w:t>
      </w:r>
      <w:r w:rsidRPr="006529BB">
        <w:rPr>
          <w:rFonts w:ascii="Times New Roman" w:hAnsi="Times New Roman" w:cs="Times New Roman"/>
        </w:rPr>
        <w:t xml:space="preserve"> 121.</w:t>
      </w:r>
    </w:p>
  </w:footnote>
  <w:footnote w:id="210">
    <w:p w:rsidR="00400BDA" w:rsidRPr="006529BB" w:rsidRDefault="00400BDA" w:rsidP="00400BDA">
      <w:pPr>
        <w:pStyle w:val="FootnoteText"/>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M O Ojukwu, ‘The Role of Professional Mediators in the Administration of Justice in Nigeria’ (2016) 10 </w:t>
      </w:r>
      <w:r w:rsidRPr="006529BB">
        <w:rPr>
          <w:rStyle w:val="Emphasis"/>
          <w:rFonts w:ascii="Times New Roman" w:hAnsi="Times New Roman" w:cs="Times New Roman"/>
        </w:rPr>
        <w:t>Nigerian Bar Journal</w:t>
      </w:r>
      <w:r w:rsidRPr="006529BB">
        <w:rPr>
          <w:rFonts w:ascii="Times New Roman" w:hAnsi="Times New Roman" w:cs="Times New Roman"/>
        </w:rPr>
        <w:t xml:space="preserve"> 145.</w:t>
      </w:r>
    </w:p>
  </w:footnote>
  <w:footnote w:id="211">
    <w:p w:rsidR="00400BDA" w:rsidRPr="006529BB" w:rsidRDefault="00400BDA" w:rsidP="00400BDA">
      <w:pPr>
        <w:pStyle w:val="FootnoteText"/>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A Adekoya, ‘</w:t>
      </w:r>
      <w:proofErr w:type="spellStart"/>
      <w:r w:rsidRPr="006529BB">
        <w:rPr>
          <w:rFonts w:ascii="Times New Roman" w:hAnsi="Times New Roman" w:cs="Times New Roman"/>
        </w:rPr>
        <w:t>Professionalising</w:t>
      </w:r>
      <w:proofErr w:type="spellEnd"/>
      <w:r w:rsidRPr="006529BB">
        <w:rPr>
          <w:rFonts w:ascii="Times New Roman" w:hAnsi="Times New Roman" w:cs="Times New Roman"/>
        </w:rPr>
        <w:t xml:space="preserve"> Mediation Practice in Nigeria’ (2020) 4 </w:t>
      </w:r>
      <w:r w:rsidRPr="006529BB">
        <w:rPr>
          <w:rStyle w:val="Emphasis"/>
          <w:rFonts w:ascii="Times New Roman" w:hAnsi="Times New Roman" w:cs="Times New Roman"/>
        </w:rPr>
        <w:t>African ADR Review</w:t>
      </w:r>
      <w:r w:rsidRPr="006529BB">
        <w:rPr>
          <w:rFonts w:ascii="Times New Roman" w:hAnsi="Times New Roman" w:cs="Times New Roman"/>
        </w:rPr>
        <w:t xml:space="preserve"> 59.</w:t>
      </w:r>
    </w:p>
  </w:footnote>
  <w:footnote w:id="212">
    <w:p w:rsidR="00357E3D" w:rsidRPr="006529BB" w:rsidRDefault="00357E3D" w:rsidP="00357E3D">
      <w:pPr>
        <w:pStyle w:val="FootnoteText"/>
        <w:ind w:left="180" w:hanging="18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P </w:t>
      </w:r>
      <w:proofErr w:type="spellStart"/>
      <w:r w:rsidRPr="006529BB">
        <w:rPr>
          <w:rFonts w:ascii="Times New Roman" w:hAnsi="Times New Roman" w:cs="Times New Roman"/>
        </w:rPr>
        <w:t>Walcot</w:t>
      </w:r>
      <w:proofErr w:type="spellEnd"/>
      <w:r w:rsidRPr="006529BB">
        <w:rPr>
          <w:rFonts w:ascii="Times New Roman" w:hAnsi="Times New Roman" w:cs="Times New Roman"/>
        </w:rPr>
        <w:t xml:space="preserve">, ‘On Widows and their Reputation in Antiquity’, </w:t>
      </w:r>
      <w:proofErr w:type="spellStart"/>
      <w:r w:rsidRPr="006529BB">
        <w:rPr>
          <w:rFonts w:ascii="Times New Roman" w:hAnsi="Times New Roman" w:cs="Times New Roman"/>
          <w:i/>
        </w:rPr>
        <w:t>Symbolae</w:t>
      </w:r>
      <w:proofErr w:type="spellEnd"/>
      <w:r w:rsidRPr="006529BB">
        <w:rPr>
          <w:rFonts w:ascii="Times New Roman" w:hAnsi="Times New Roman" w:cs="Times New Roman"/>
          <w:i/>
        </w:rPr>
        <w:t xml:space="preserve"> </w:t>
      </w:r>
      <w:proofErr w:type="spellStart"/>
      <w:r w:rsidRPr="006529BB">
        <w:rPr>
          <w:rFonts w:ascii="Times New Roman" w:hAnsi="Times New Roman" w:cs="Times New Roman"/>
          <w:i/>
        </w:rPr>
        <w:t>Osloenses</w:t>
      </w:r>
      <w:proofErr w:type="spellEnd"/>
      <w:r w:rsidRPr="006529BB">
        <w:rPr>
          <w:rFonts w:ascii="Times New Roman" w:hAnsi="Times New Roman" w:cs="Times New Roman"/>
        </w:rPr>
        <w:t>; [1991] (66) (1)5-26.</w:t>
      </w:r>
    </w:p>
  </w:footnote>
  <w:footnote w:id="213">
    <w:p w:rsidR="00357E3D" w:rsidRPr="006529BB" w:rsidRDefault="00357E3D" w:rsidP="00357E3D">
      <w:pPr>
        <w:pStyle w:val="FootnoteText"/>
        <w:ind w:left="180" w:hanging="18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O </w:t>
      </w:r>
      <w:proofErr w:type="spellStart"/>
      <w:r w:rsidRPr="006529BB">
        <w:rPr>
          <w:rFonts w:ascii="Times New Roman" w:hAnsi="Times New Roman" w:cs="Times New Roman"/>
        </w:rPr>
        <w:t>Yerokun</w:t>
      </w:r>
      <w:proofErr w:type="spellEnd"/>
      <w:r w:rsidRPr="006529BB">
        <w:rPr>
          <w:rFonts w:ascii="Times New Roman" w:hAnsi="Times New Roman" w:cs="Times New Roman"/>
        </w:rPr>
        <w:t xml:space="preserve">, </w:t>
      </w:r>
      <w:r w:rsidRPr="006529BB">
        <w:rPr>
          <w:rFonts w:ascii="Times New Roman" w:hAnsi="Times New Roman" w:cs="Times New Roman"/>
          <w:i/>
        </w:rPr>
        <w:t>Modern Law of Contract</w:t>
      </w:r>
      <w:r w:rsidRPr="006529BB">
        <w:rPr>
          <w:rFonts w:ascii="Times New Roman" w:hAnsi="Times New Roman" w:cs="Times New Roman"/>
        </w:rPr>
        <w:t xml:space="preserve"> (Lagos: Nigerian Revenue Projects Publications 2004), 204.</w:t>
      </w:r>
    </w:p>
  </w:footnote>
  <w:footnote w:id="214">
    <w:p w:rsidR="00357E3D" w:rsidRPr="006529BB" w:rsidRDefault="00357E3D" w:rsidP="00357E3D">
      <w:pPr>
        <w:pStyle w:val="FootnoteText"/>
        <w:ind w:left="180" w:hanging="18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Matrimonial Causes Act, 1970, Cap. M7 LFN 2004.</w:t>
      </w:r>
    </w:p>
  </w:footnote>
  <w:footnote w:id="215">
    <w:p w:rsidR="00357E3D" w:rsidRPr="006529BB" w:rsidRDefault="00357E3D" w:rsidP="00357E3D">
      <w:pPr>
        <w:pStyle w:val="FootnoteText"/>
        <w:ind w:left="180" w:hanging="18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J Murphy, ‘</w:t>
      </w:r>
      <w:proofErr w:type="spellStart"/>
      <w:r w:rsidRPr="006529BB">
        <w:rPr>
          <w:rFonts w:ascii="Times New Roman" w:hAnsi="Times New Roman" w:cs="Times New Roman"/>
        </w:rPr>
        <w:t>Revitalising</w:t>
      </w:r>
      <w:proofErr w:type="spellEnd"/>
      <w:r w:rsidRPr="006529BB">
        <w:rPr>
          <w:rFonts w:ascii="Times New Roman" w:hAnsi="Times New Roman" w:cs="Times New Roman"/>
        </w:rPr>
        <w:t xml:space="preserve"> the Adversary System in Family Law’ </w:t>
      </w:r>
      <w:r w:rsidRPr="006529BB">
        <w:rPr>
          <w:rFonts w:ascii="Times New Roman" w:hAnsi="Times New Roman" w:cs="Times New Roman"/>
          <w:i/>
        </w:rPr>
        <w:t>University of Cincinnati Law Review</w:t>
      </w:r>
      <w:r w:rsidRPr="006529BB">
        <w:rPr>
          <w:rFonts w:ascii="Times New Roman" w:hAnsi="Times New Roman" w:cs="Times New Roman"/>
        </w:rPr>
        <w:t>; [2010] (78) 891</w:t>
      </w:r>
    </w:p>
  </w:footnote>
  <w:footnote w:id="216">
    <w:p w:rsidR="00357E3D" w:rsidRPr="006529BB" w:rsidRDefault="00357E3D" w:rsidP="00357E3D">
      <w:pPr>
        <w:pStyle w:val="FootnoteText"/>
        <w:ind w:left="180" w:hanging="18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D Gold, Divorce Mediation: A New Solution to Old Problems, </w:t>
      </w:r>
      <w:r w:rsidRPr="006529BB">
        <w:rPr>
          <w:rFonts w:ascii="Times New Roman" w:hAnsi="Times New Roman" w:cs="Times New Roman"/>
          <w:i/>
        </w:rPr>
        <w:t>Akron Law Review</w:t>
      </w:r>
      <w:r w:rsidRPr="006529BB">
        <w:rPr>
          <w:rFonts w:ascii="Times New Roman" w:hAnsi="Times New Roman" w:cs="Times New Roman"/>
        </w:rPr>
        <w:t>, [1981] (16) (4) 665</w:t>
      </w:r>
    </w:p>
  </w:footnote>
  <w:footnote w:id="217">
    <w:p w:rsidR="00357E3D" w:rsidRPr="006529BB" w:rsidRDefault="00357E3D" w:rsidP="00357E3D">
      <w:pPr>
        <w:pStyle w:val="FootnoteText"/>
        <w:ind w:left="180" w:hanging="18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Matrimonial Causes Act, 1970, Cap. M7 LFN 2004. Infant Law 1958, Western Region Laws.</w:t>
      </w:r>
    </w:p>
  </w:footnote>
  <w:footnote w:id="218">
    <w:p w:rsidR="00357E3D" w:rsidRPr="006529BB" w:rsidRDefault="00357E3D" w:rsidP="00357E3D">
      <w:pPr>
        <w:pStyle w:val="FootnoteText"/>
        <w:ind w:left="180" w:hanging="18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A James, ‘Marital Status and the Risk of Suicide’ [2012] (19)(2) </w:t>
      </w:r>
      <w:r w:rsidRPr="006529BB">
        <w:rPr>
          <w:rFonts w:ascii="Times New Roman" w:hAnsi="Times New Roman" w:cs="Times New Roman"/>
          <w:i/>
        </w:rPr>
        <w:t>American Journal of Public Health</w:t>
      </w:r>
      <w:r w:rsidRPr="006529BB">
        <w:rPr>
          <w:rFonts w:ascii="Times New Roman" w:hAnsi="Times New Roman" w:cs="Times New Roman"/>
        </w:rPr>
        <w:t>; 79.</w:t>
      </w:r>
    </w:p>
  </w:footnote>
  <w:footnote w:id="219">
    <w:p w:rsidR="00357E3D" w:rsidRPr="006529BB" w:rsidRDefault="00357E3D" w:rsidP="00357E3D">
      <w:pPr>
        <w:pStyle w:val="FootnoteText"/>
        <w:ind w:left="180" w:hanging="18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H </w:t>
      </w:r>
      <w:proofErr w:type="spellStart"/>
      <w:r w:rsidRPr="006529BB">
        <w:rPr>
          <w:rFonts w:ascii="Times New Roman" w:hAnsi="Times New Roman" w:cs="Times New Roman"/>
        </w:rPr>
        <w:t>Ijaiya</w:t>
      </w:r>
      <w:proofErr w:type="spellEnd"/>
      <w:r w:rsidRPr="006529BB">
        <w:rPr>
          <w:rFonts w:ascii="Times New Roman" w:hAnsi="Times New Roman" w:cs="Times New Roman"/>
        </w:rPr>
        <w:t xml:space="preserve"> ‘Alternative to Adjudication in Settlement of Matrimonial Disputes’ </w:t>
      </w:r>
      <w:r w:rsidRPr="006529BB">
        <w:rPr>
          <w:rFonts w:ascii="Times New Roman" w:hAnsi="Times New Roman" w:cs="Times New Roman"/>
          <w:i/>
        </w:rPr>
        <w:t>UDUS Law Journal</w:t>
      </w:r>
      <w:r w:rsidRPr="006529BB">
        <w:rPr>
          <w:rFonts w:ascii="Times New Roman" w:hAnsi="Times New Roman" w:cs="Times New Roman"/>
        </w:rPr>
        <w:t>, [2004] (1) (5) 80.</w:t>
      </w:r>
    </w:p>
  </w:footnote>
  <w:footnote w:id="220">
    <w:p w:rsidR="00357E3D" w:rsidRPr="006529BB" w:rsidRDefault="00357E3D" w:rsidP="00357E3D">
      <w:pPr>
        <w:pStyle w:val="FootnoteText"/>
        <w:ind w:left="180" w:hanging="18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AS </w:t>
      </w:r>
      <w:proofErr w:type="spellStart"/>
      <w:r w:rsidRPr="006529BB">
        <w:rPr>
          <w:rFonts w:ascii="Times New Roman" w:hAnsi="Times New Roman" w:cs="Times New Roman"/>
        </w:rPr>
        <w:t>Adamopoulous</w:t>
      </w:r>
      <w:proofErr w:type="spellEnd"/>
      <w:r w:rsidRPr="006529BB">
        <w:rPr>
          <w:rFonts w:ascii="Times New Roman" w:hAnsi="Times New Roman" w:cs="Times New Roman"/>
        </w:rPr>
        <w:t>, ‘Understanding Divorce Arbitration and Mediation’. Available on http://www.mdrs. com/neutrals/interviews-with-the-experts/understanding-divorce-arbitration-and-mediation/.</w:t>
      </w:r>
    </w:p>
  </w:footnote>
  <w:footnote w:id="221">
    <w:p w:rsidR="00357E3D" w:rsidRPr="006529BB" w:rsidRDefault="00357E3D" w:rsidP="00357E3D">
      <w:pPr>
        <w:pStyle w:val="FootnoteText"/>
        <w:ind w:left="180" w:hanging="18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L </w:t>
      </w:r>
      <w:proofErr w:type="spellStart"/>
      <w:r w:rsidRPr="006529BB">
        <w:rPr>
          <w:rFonts w:ascii="Times New Roman" w:hAnsi="Times New Roman" w:cs="Times New Roman"/>
        </w:rPr>
        <w:t>Boulle</w:t>
      </w:r>
      <w:proofErr w:type="spellEnd"/>
      <w:r w:rsidRPr="006529BB">
        <w:rPr>
          <w:rFonts w:ascii="Times New Roman" w:hAnsi="Times New Roman" w:cs="Times New Roman"/>
        </w:rPr>
        <w:t>, Mediation: Skills and Techniques, Newark, LexisNexis, 2008, P. 1.</w:t>
      </w:r>
    </w:p>
  </w:footnote>
  <w:footnote w:id="222">
    <w:p w:rsidR="00357E3D" w:rsidRPr="006529BB" w:rsidRDefault="00357E3D" w:rsidP="00357E3D">
      <w:pPr>
        <w:pStyle w:val="FootnoteText"/>
        <w:ind w:left="180" w:hanging="18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C W Moore, </w:t>
      </w:r>
      <w:r w:rsidRPr="006529BB">
        <w:rPr>
          <w:rStyle w:val="Emphasis"/>
          <w:rFonts w:ascii="Times New Roman" w:hAnsi="Times New Roman" w:cs="Times New Roman"/>
        </w:rPr>
        <w:t>The Mediation Process</w:t>
      </w:r>
      <w:r w:rsidRPr="006529BB">
        <w:rPr>
          <w:rFonts w:ascii="Times New Roman" w:hAnsi="Times New Roman" w:cs="Times New Roman"/>
        </w:rPr>
        <w:t xml:space="preserve"> (4th </w:t>
      </w:r>
      <w:proofErr w:type="spellStart"/>
      <w:r w:rsidRPr="006529BB">
        <w:rPr>
          <w:rFonts w:ascii="Times New Roman" w:hAnsi="Times New Roman" w:cs="Times New Roman"/>
        </w:rPr>
        <w:t>edn</w:t>
      </w:r>
      <w:proofErr w:type="spellEnd"/>
      <w:r w:rsidRPr="006529BB">
        <w:rPr>
          <w:rFonts w:ascii="Times New Roman" w:hAnsi="Times New Roman" w:cs="Times New Roman"/>
        </w:rPr>
        <w:t>, Jossey-Bass 2014) 27–35.</w:t>
      </w:r>
    </w:p>
  </w:footnote>
  <w:footnote w:id="223">
    <w:p w:rsidR="00357E3D" w:rsidRPr="006529BB" w:rsidRDefault="00357E3D" w:rsidP="00357E3D">
      <w:pPr>
        <w:pStyle w:val="FootnoteText"/>
        <w:ind w:left="180" w:hanging="18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Epiphany </w:t>
      </w:r>
      <w:proofErr w:type="spellStart"/>
      <w:r w:rsidRPr="006529BB">
        <w:rPr>
          <w:rFonts w:ascii="Times New Roman" w:hAnsi="Times New Roman" w:cs="Times New Roman"/>
        </w:rPr>
        <w:t>Azinge</w:t>
      </w:r>
      <w:proofErr w:type="spellEnd"/>
      <w:r w:rsidRPr="006529BB">
        <w:rPr>
          <w:rFonts w:ascii="Times New Roman" w:hAnsi="Times New Roman" w:cs="Times New Roman"/>
        </w:rPr>
        <w:t xml:space="preserve">, ‘Delay in the Administration of Justice in Nigeria’ (2012) 5 </w:t>
      </w:r>
      <w:r w:rsidRPr="006529BB">
        <w:rPr>
          <w:rStyle w:val="Emphasis"/>
          <w:rFonts w:ascii="Times New Roman" w:hAnsi="Times New Roman" w:cs="Times New Roman"/>
        </w:rPr>
        <w:t>NIALS Law and Development Journal</w:t>
      </w:r>
      <w:r w:rsidRPr="006529BB">
        <w:rPr>
          <w:rFonts w:ascii="Times New Roman" w:hAnsi="Times New Roman" w:cs="Times New Roman"/>
        </w:rPr>
        <w:t xml:space="preserve"> 1.</w:t>
      </w:r>
    </w:p>
  </w:footnote>
  <w:footnote w:id="224">
    <w:p w:rsidR="00357E3D" w:rsidRPr="006529BB" w:rsidRDefault="00357E3D" w:rsidP="00357E3D">
      <w:pPr>
        <w:pStyle w:val="FootnoteText"/>
        <w:ind w:left="180" w:hanging="18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Matrimonial Causes Act Cap M7 Laws of the Federation of Nigeria 2004; Matrimonial Causes Rules 1983. </w:t>
      </w:r>
    </w:p>
  </w:footnote>
  <w:footnote w:id="225">
    <w:p w:rsidR="00357E3D" w:rsidRPr="006529BB" w:rsidRDefault="00357E3D" w:rsidP="00357E3D">
      <w:pPr>
        <w:pStyle w:val="FootnoteText"/>
        <w:ind w:left="180" w:hanging="18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E I </w:t>
      </w:r>
      <w:proofErr w:type="spellStart"/>
      <w:r w:rsidRPr="006529BB">
        <w:rPr>
          <w:rFonts w:ascii="Times New Roman" w:hAnsi="Times New Roman" w:cs="Times New Roman"/>
        </w:rPr>
        <w:t>Nwogugu</w:t>
      </w:r>
      <w:proofErr w:type="spellEnd"/>
      <w:r w:rsidRPr="006529BB">
        <w:rPr>
          <w:rFonts w:ascii="Times New Roman" w:hAnsi="Times New Roman" w:cs="Times New Roman"/>
        </w:rPr>
        <w:t xml:space="preserve">, </w:t>
      </w:r>
      <w:r w:rsidRPr="006529BB">
        <w:rPr>
          <w:rStyle w:val="Emphasis"/>
          <w:rFonts w:ascii="Times New Roman" w:hAnsi="Times New Roman" w:cs="Times New Roman"/>
        </w:rPr>
        <w:t>Family Law in Nigeria</w:t>
      </w:r>
      <w:r w:rsidRPr="006529BB">
        <w:rPr>
          <w:rFonts w:ascii="Times New Roman" w:hAnsi="Times New Roman" w:cs="Times New Roman"/>
        </w:rPr>
        <w:t xml:space="preserve"> (3rd </w:t>
      </w:r>
      <w:proofErr w:type="spellStart"/>
      <w:r w:rsidRPr="006529BB">
        <w:rPr>
          <w:rFonts w:ascii="Times New Roman" w:hAnsi="Times New Roman" w:cs="Times New Roman"/>
        </w:rPr>
        <w:t>edn</w:t>
      </w:r>
      <w:proofErr w:type="spellEnd"/>
      <w:r w:rsidRPr="006529BB">
        <w:rPr>
          <w:rFonts w:ascii="Times New Roman" w:hAnsi="Times New Roman" w:cs="Times New Roman"/>
        </w:rPr>
        <w:t>, HEBN 2014) 210–225.</w:t>
      </w:r>
    </w:p>
  </w:footnote>
  <w:footnote w:id="226">
    <w:p w:rsidR="00357E3D" w:rsidRPr="006529BB" w:rsidRDefault="00357E3D" w:rsidP="00357E3D">
      <w:pPr>
        <w:pStyle w:val="FootnoteText"/>
        <w:ind w:left="180" w:hanging="18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L Parkinson, </w:t>
      </w:r>
      <w:r w:rsidRPr="006529BB">
        <w:rPr>
          <w:rStyle w:val="Emphasis"/>
          <w:rFonts w:ascii="Times New Roman" w:hAnsi="Times New Roman" w:cs="Times New Roman"/>
        </w:rPr>
        <w:t>Family Mediation</w:t>
      </w:r>
      <w:r w:rsidRPr="006529BB">
        <w:rPr>
          <w:rFonts w:ascii="Times New Roman" w:hAnsi="Times New Roman" w:cs="Times New Roman"/>
        </w:rPr>
        <w:t xml:space="preserve"> (3rd </w:t>
      </w:r>
      <w:proofErr w:type="spellStart"/>
      <w:r w:rsidRPr="006529BB">
        <w:rPr>
          <w:rFonts w:ascii="Times New Roman" w:hAnsi="Times New Roman" w:cs="Times New Roman"/>
        </w:rPr>
        <w:t>edn</w:t>
      </w:r>
      <w:proofErr w:type="spellEnd"/>
      <w:r w:rsidRPr="006529BB">
        <w:rPr>
          <w:rFonts w:ascii="Times New Roman" w:hAnsi="Times New Roman" w:cs="Times New Roman"/>
        </w:rPr>
        <w:t>, Jordan Publishing 2011) 45–52.</w:t>
      </w:r>
    </w:p>
  </w:footnote>
  <w:footnote w:id="227">
    <w:p w:rsidR="00357E3D" w:rsidRPr="006529BB" w:rsidRDefault="00357E3D" w:rsidP="00357E3D">
      <w:pPr>
        <w:pStyle w:val="FootnoteText"/>
        <w:ind w:left="180" w:hanging="18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EA Sander and L </w:t>
      </w:r>
      <w:proofErr w:type="spellStart"/>
      <w:r w:rsidRPr="006529BB">
        <w:rPr>
          <w:rFonts w:ascii="Times New Roman" w:hAnsi="Times New Roman" w:cs="Times New Roman"/>
        </w:rPr>
        <w:t>Rozdeiczer</w:t>
      </w:r>
      <w:proofErr w:type="spellEnd"/>
      <w:r w:rsidRPr="006529BB">
        <w:rPr>
          <w:rFonts w:ascii="Times New Roman" w:hAnsi="Times New Roman" w:cs="Times New Roman"/>
        </w:rPr>
        <w:t xml:space="preserve">, ‘Matching Cases and Dispute Resolution Procedures’ (2006) 11 </w:t>
      </w:r>
      <w:r w:rsidRPr="006529BB">
        <w:rPr>
          <w:rStyle w:val="Emphasis"/>
          <w:rFonts w:ascii="Times New Roman" w:hAnsi="Times New Roman" w:cs="Times New Roman"/>
        </w:rPr>
        <w:t>Harvard Negotiation Law Review</w:t>
      </w:r>
      <w:r w:rsidRPr="006529BB">
        <w:rPr>
          <w:rFonts w:ascii="Times New Roman" w:hAnsi="Times New Roman" w:cs="Times New Roman"/>
        </w:rPr>
        <w:t xml:space="preserve"> 1.</w:t>
      </w:r>
    </w:p>
  </w:footnote>
  <w:footnote w:id="228">
    <w:p w:rsidR="00357E3D" w:rsidRPr="006529BB" w:rsidRDefault="00357E3D" w:rsidP="00357E3D">
      <w:pPr>
        <w:pStyle w:val="FootnoteText"/>
        <w:ind w:left="180" w:hanging="18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I O </w:t>
      </w:r>
      <w:proofErr w:type="spellStart"/>
      <w:r w:rsidRPr="006529BB">
        <w:rPr>
          <w:rFonts w:ascii="Times New Roman" w:hAnsi="Times New Roman" w:cs="Times New Roman"/>
        </w:rPr>
        <w:t>Agbede</w:t>
      </w:r>
      <w:proofErr w:type="spellEnd"/>
      <w:r w:rsidRPr="006529BB">
        <w:rPr>
          <w:rFonts w:ascii="Times New Roman" w:hAnsi="Times New Roman" w:cs="Times New Roman"/>
        </w:rPr>
        <w:t xml:space="preserve">, </w:t>
      </w:r>
      <w:r w:rsidRPr="006529BB">
        <w:rPr>
          <w:rStyle w:val="Emphasis"/>
          <w:rFonts w:ascii="Times New Roman" w:hAnsi="Times New Roman" w:cs="Times New Roman"/>
        </w:rPr>
        <w:t>Themes on Nigerian Family Law</w:t>
      </w:r>
      <w:r w:rsidRPr="006529BB">
        <w:rPr>
          <w:rFonts w:ascii="Times New Roman" w:hAnsi="Times New Roman" w:cs="Times New Roman"/>
        </w:rPr>
        <w:t xml:space="preserve"> (</w:t>
      </w:r>
      <w:proofErr w:type="spellStart"/>
      <w:r w:rsidRPr="006529BB">
        <w:rPr>
          <w:rFonts w:ascii="Times New Roman" w:hAnsi="Times New Roman" w:cs="Times New Roman"/>
        </w:rPr>
        <w:t>Shaneson</w:t>
      </w:r>
      <w:proofErr w:type="spellEnd"/>
      <w:r w:rsidRPr="006529BB">
        <w:rPr>
          <w:rFonts w:ascii="Times New Roman" w:hAnsi="Times New Roman" w:cs="Times New Roman"/>
        </w:rPr>
        <w:t xml:space="preserve"> Publishers 1992) 134–140.</w:t>
      </w:r>
    </w:p>
  </w:footnote>
  <w:footnote w:id="229">
    <w:p w:rsidR="00357E3D" w:rsidRPr="006529BB" w:rsidRDefault="00357E3D" w:rsidP="00357E3D">
      <w:pPr>
        <w:pStyle w:val="FootnoteText"/>
        <w:ind w:left="180" w:hanging="18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E Onyema and F Adekoya, ‘ADR in Nigeria: Practice and Challenges’ (2014) 30 </w:t>
      </w:r>
      <w:r w:rsidRPr="006529BB">
        <w:rPr>
          <w:rStyle w:val="Emphasis"/>
          <w:rFonts w:ascii="Times New Roman" w:hAnsi="Times New Roman" w:cs="Times New Roman"/>
        </w:rPr>
        <w:t>Arbitration International</w:t>
      </w:r>
      <w:r w:rsidRPr="006529BB">
        <w:rPr>
          <w:rFonts w:ascii="Times New Roman" w:hAnsi="Times New Roman" w:cs="Times New Roman"/>
        </w:rPr>
        <w:t xml:space="preserve"> 343.</w:t>
      </w:r>
    </w:p>
  </w:footnote>
  <w:footnote w:id="230">
    <w:p w:rsidR="00357E3D" w:rsidRPr="006529BB" w:rsidRDefault="00357E3D" w:rsidP="00357E3D">
      <w:pPr>
        <w:pStyle w:val="FootnoteText"/>
        <w:ind w:left="180" w:hanging="18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Lagos Multi-Door Courthouse Law 2007.</w:t>
      </w:r>
    </w:p>
  </w:footnote>
  <w:footnote w:id="231">
    <w:p w:rsidR="00357E3D" w:rsidRPr="006529BB" w:rsidRDefault="00357E3D" w:rsidP="00357E3D">
      <w:pPr>
        <w:pStyle w:val="FootnoteText"/>
        <w:ind w:left="180" w:hanging="18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C </w:t>
      </w:r>
      <w:proofErr w:type="spellStart"/>
      <w:r w:rsidRPr="006529BB">
        <w:rPr>
          <w:rFonts w:ascii="Times New Roman" w:hAnsi="Times New Roman" w:cs="Times New Roman"/>
        </w:rPr>
        <w:t>Asuku</w:t>
      </w:r>
      <w:proofErr w:type="spellEnd"/>
      <w:r w:rsidRPr="006529BB">
        <w:rPr>
          <w:rFonts w:ascii="Times New Roman" w:hAnsi="Times New Roman" w:cs="Times New Roman"/>
        </w:rPr>
        <w:t xml:space="preserve">, ‘Court-Connected ADR and Access to Justice in Nigeria’ (2018) 2 </w:t>
      </w:r>
      <w:r w:rsidRPr="006529BB">
        <w:rPr>
          <w:rStyle w:val="Emphasis"/>
          <w:rFonts w:ascii="Times New Roman" w:hAnsi="Times New Roman" w:cs="Times New Roman"/>
        </w:rPr>
        <w:t>University of Lagos Law Review</w:t>
      </w:r>
      <w:r w:rsidRPr="006529BB">
        <w:rPr>
          <w:rFonts w:ascii="Times New Roman" w:hAnsi="Times New Roman" w:cs="Times New Roman"/>
        </w:rPr>
        <w:t xml:space="preserve"> 89.</w:t>
      </w:r>
    </w:p>
  </w:footnote>
  <w:footnote w:id="232">
    <w:p w:rsidR="00357E3D" w:rsidRPr="006529BB" w:rsidRDefault="00357E3D" w:rsidP="00357E3D">
      <w:pPr>
        <w:pStyle w:val="FootnoteText"/>
        <w:ind w:left="180" w:hanging="18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M T </w:t>
      </w:r>
      <w:proofErr w:type="spellStart"/>
      <w:r w:rsidRPr="006529BB">
        <w:rPr>
          <w:rFonts w:ascii="Times New Roman" w:hAnsi="Times New Roman" w:cs="Times New Roman"/>
        </w:rPr>
        <w:t>Ladan</w:t>
      </w:r>
      <w:proofErr w:type="spellEnd"/>
      <w:r w:rsidRPr="006529BB">
        <w:rPr>
          <w:rFonts w:ascii="Times New Roman" w:hAnsi="Times New Roman" w:cs="Times New Roman"/>
        </w:rPr>
        <w:t xml:space="preserve">, </w:t>
      </w:r>
      <w:r w:rsidRPr="006529BB">
        <w:rPr>
          <w:rStyle w:val="Emphasis"/>
          <w:rFonts w:ascii="Times New Roman" w:hAnsi="Times New Roman" w:cs="Times New Roman"/>
        </w:rPr>
        <w:t>Alternative Dispute Resolution in Nigeria</w:t>
      </w:r>
      <w:r w:rsidRPr="006529BB">
        <w:rPr>
          <w:rFonts w:ascii="Times New Roman" w:hAnsi="Times New Roman" w:cs="Times New Roman"/>
        </w:rPr>
        <w:t xml:space="preserve"> (Ahmadu Bello University Press 2012) 156–162.</w:t>
      </w:r>
    </w:p>
  </w:footnote>
  <w:footnote w:id="233">
    <w:p w:rsidR="00357E3D" w:rsidRPr="006529BB" w:rsidRDefault="00357E3D" w:rsidP="00357E3D">
      <w:pPr>
        <w:pStyle w:val="FootnoteText"/>
        <w:ind w:left="180" w:hanging="18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J O </w:t>
      </w:r>
      <w:proofErr w:type="spellStart"/>
      <w:r w:rsidRPr="006529BB">
        <w:rPr>
          <w:rFonts w:ascii="Times New Roman" w:hAnsi="Times New Roman" w:cs="Times New Roman"/>
        </w:rPr>
        <w:t>Asein</w:t>
      </w:r>
      <w:proofErr w:type="spellEnd"/>
      <w:r w:rsidRPr="006529BB">
        <w:rPr>
          <w:rFonts w:ascii="Times New Roman" w:hAnsi="Times New Roman" w:cs="Times New Roman"/>
        </w:rPr>
        <w:t xml:space="preserve">, ‘Matrimonial Causes and the Need for Reform in Nigeria’ (1998) 2 </w:t>
      </w:r>
      <w:r w:rsidRPr="006529BB">
        <w:rPr>
          <w:rStyle w:val="Emphasis"/>
          <w:rFonts w:ascii="Times New Roman" w:hAnsi="Times New Roman" w:cs="Times New Roman"/>
        </w:rPr>
        <w:t>Nigerian Current Law Review</w:t>
      </w:r>
      <w:r w:rsidRPr="006529BB">
        <w:rPr>
          <w:rFonts w:ascii="Times New Roman" w:hAnsi="Times New Roman" w:cs="Times New Roman"/>
        </w:rPr>
        <w:t xml:space="preserve"> 45.</w:t>
      </w:r>
    </w:p>
  </w:footnote>
  <w:footnote w:id="234">
    <w:p w:rsidR="00357E3D" w:rsidRPr="006529BB" w:rsidRDefault="00357E3D" w:rsidP="00357E3D">
      <w:pPr>
        <w:pStyle w:val="FootnoteText"/>
        <w:ind w:left="180" w:hanging="18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L Parkinson (n 15) 60–66.</w:t>
      </w:r>
    </w:p>
  </w:footnote>
  <w:footnote w:id="235">
    <w:p w:rsidR="00357E3D" w:rsidRPr="006529BB" w:rsidRDefault="00357E3D" w:rsidP="00357E3D">
      <w:pPr>
        <w:pStyle w:val="FootnoteText"/>
        <w:ind w:left="180" w:hanging="18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R H Mnookin, </w:t>
      </w:r>
      <w:r w:rsidRPr="006529BB">
        <w:rPr>
          <w:rStyle w:val="Emphasis"/>
          <w:rFonts w:ascii="Times New Roman" w:hAnsi="Times New Roman" w:cs="Times New Roman"/>
        </w:rPr>
        <w:t>In the Interest of Children</w:t>
      </w:r>
      <w:r w:rsidRPr="006529BB">
        <w:rPr>
          <w:rFonts w:ascii="Times New Roman" w:hAnsi="Times New Roman" w:cs="Times New Roman"/>
        </w:rPr>
        <w:t xml:space="preserve"> (W H Freeman 1985) 203–210.</w:t>
      </w:r>
    </w:p>
  </w:footnote>
  <w:footnote w:id="236">
    <w:p w:rsidR="00357E3D" w:rsidRPr="006529BB" w:rsidRDefault="00357E3D" w:rsidP="00357E3D">
      <w:pPr>
        <w:pStyle w:val="FootnoteText"/>
        <w:ind w:left="180" w:hanging="18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C </w:t>
      </w:r>
      <w:proofErr w:type="spellStart"/>
      <w:r w:rsidRPr="006529BB">
        <w:rPr>
          <w:rFonts w:ascii="Times New Roman" w:hAnsi="Times New Roman" w:cs="Times New Roman"/>
        </w:rPr>
        <w:t>Menkel</w:t>
      </w:r>
      <w:proofErr w:type="spellEnd"/>
      <w:r w:rsidRPr="006529BB">
        <w:rPr>
          <w:rFonts w:ascii="Times New Roman" w:hAnsi="Times New Roman" w:cs="Times New Roman"/>
        </w:rPr>
        <w:t xml:space="preserve">-Meadow, ‘The History and Development of ADR’ in Michael L Moffitt and Robert C Bordone (eds), </w:t>
      </w:r>
      <w:r w:rsidRPr="006529BB">
        <w:rPr>
          <w:rStyle w:val="Emphasis"/>
          <w:rFonts w:ascii="Times New Roman" w:hAnsi="Times New Roman" w:cs="Times New Roman"/>
        </w:rPr>
        <w:t>The Handbook of Dispute Resolution</w:t>
      </w:r>
      <w:r w:rsidRPr="006529BB">
        <w:rPr>
          <w:rFonts w:ascii="Times New Roman" w:hAnsi="Times New Roman" w:cs="Times New Roman"/>
        </w:rPr>
        <w:t xml:space="preserve"> (Jossey-Bass 2005) 13–27.</w:t>
      </w:r>
    </w:p>
  </w:footnote>
  <w:footnote w:id="237">
    <w:p w:rsidR="001A4646" w:rsidRPr="006529BB" w:rsidRDefault="001A4646">
      <w:pPr>
        <w:pStyle w:val="FootnoteText"/>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(1992) 2 NWLR (Pt 225) 539 (CA).</w:t>
      </w:r>
    </w:p>
  </w:footnote>
  <w:footnote w:id="238">
    <w:p w:rsidR="00357E3D" w:rsidRPr="006529BB" w:rsidRDefault="00357E3D" w:rsidP="00357E3D">
      <w:pPr>
        <w:pStyle w:val="FootnoteText"/>
        <w:ind w:left="180" w:hanging="18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Amina Imam, ‘Women’s Rights and Customary Dispute Resolution in Nigeria’ (2015) 9 </w:t>
      </w:r>
      <w:r w:rsidRPr="006529BB">
        <w:rPr>
          <w:rStyle w:val="Emphasis"/>
          <w:rFonts w:ascii="Times New Roman" w:hAnsi="Times New Roman" w:cs="Times New Roman"/>
        </w:rPr>
        <w:t>Journal of African Law</w:t>
      </w:r>
      <w:r w:rsidRPr="006529BB">
        <w:rPr>
          <w:rFonts w:ascii="Times New Roman" w:hAnsi="Times New Roman" w:cs="Times New Roman"/>
        </w:rPr>
        <w:t xml:space="preserve"> 77.</w:t>
      </w:r>
    </w:p>
  </w:footnote>
  <w:footnote w:id="239">
    <w:p w:rsidR="00357E3D" w:rsidRPr="006529BB" w:rsidRDefault="00357E3D" w:rsidP="00357E3D">
      <w:pPr>
        <w:pStyle w:val="FootnoteText"/>
        <w:ind w:left="180" w:hanging="18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E Onyema, </w:t>
      </w:r>
      <w:r w:rsidRPr="006529BB">
        <w:rPr>
          <w:rStyle w:val="Emphasis"/>
          <w:rFonts w:ascii="Times New Roman" w:hAnsi="Times New Roman" w:cs="Times New Roman"/>
        </w:rPr>
        <w:t>International Commercial Arbitration and the Arbitrator’s Contract</w:t>
      </w:r>
      <w:r w:rsidRPr="006529BB">
        <w:rPr>
          <w:rFonts w:ascii="Times New Roman" w:hAnsi="Times New Roman" w:cs="Times New Roman"/>
        </w:rPr>
        <w:t xml:space="preserve"> (Routledge 2010) 120–125.</w:t>
      </w:r>
    </w:p>
  </w:footnote>
  <w:footnote w:id="240">
    <w:p w:rsidR="00357E3D" w:rsidRPr="006529BB" w:rsidRDefault="00357E3D" w:rsidP="00357E3D">
      <w:pPr>
        <w:pStyle w:val="FootnoteText"/>
        <w:ind w:left="180" w:hanging="18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E </w:t>
      </w:r>
      <w:proofErr w:type="spellStart"/>
      <w:r w:rsidRPr="006529BB">
        <w:rPr>
          <w:rFonts w:ascii="Times New Roman" w:hAnsi="Times New Roman" w:cs="Times New Roman"/>
        </w:rPr>
        <w:t>Azinge</w:t>
      </w:r>
      <w:proofErr w:type="spellEnd"/>
      <w:r w:rsidRPr="006529BB">
        <w:rPr>
          <w:rFonts w:ascii="Times New Roman" w:hAnsi="Times New Roman" w:cs="Times New Roman"/>
        </w:rPr>
        <w:t xml:space="preserve">, ‘Customary Law and Alternative Dispute Resolution in Nigeria’ (2013) 1 </w:t>
      </w:r>
      <w:r w:rsidRPr="006529BB">
        <w:rPr>
          <w:rStyle w:val="Emphasis"/>
          <w:rFonts w:ascii="Times New Roman" w:hAnsi="Times New Roman" w:cs="Times New Roman"/>
        </w:rPr>
        <w:t>NIALS Journal</w:t>
      </w:r>
      <w:r w:rsidRPr="006529BB">
        <w:rPr>
          <w:rFonts w:ascii="Times New Roman" w:hAnsi="Times New Roman" w:cs="Times New Roman"/>
        </w:rPr>
        <w:t xml:space="preserve"> 23.</w:t>
      </w:r>
    </w:p>
  </w:footnote>
  <w:footnote w:id="241">
    <w:p w:rsidR="00357E3D" w:rsidRPr="006529BB" w:rsidRDefault="00357E3D" w:rsidP="00357E3D">
      <w:pPr>
        <w:pStyle w:val="FootnoteText"/>
        <w:ind w:left="180" w:hanging="18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O V C </w:t>
      </w:r>
      <w:proofErr w:type="spellStart"/>
      <w:r w:rsidRPr="006529BB">
        <w:rPr>
          <w:rFonts w:ascii="Times New Roman" w:hAnsi="Times New Roman" w:cs="Times New Roman"/>
        </w:rPr>
        <w:t>Okene</w:t>
      </w:r>
      <w:proofErr w:type="spellEnd"/>
      <w:r w:rsidRPr="006529BB">
        <w:rPr>
          <w:rFonts w:ascii="Times New Roman" w:hAnsi="Times New Roman" w:cs="Times New Roman"/>
        </w:rPr>
        <w:t xml:space="preserve">, ‘Legal Practice and ADR in Nigeria’ (2016) 10 </w:t>
      </w:r>
      <w:r w:rsidRPr="006529BB">
        <w:rPr>
          <w:rStyle w:val="Emphasis"/>
          <w:rFonts w:ascii="Times New Roman" w:hAnsi="Times New Roman" w:cs="Times New Roman"/>
        </w:rPr>
        <w:t>Nigerian Bar Journal</w:t>
      </w:r>
      <w:r w:rsidRPr="006529BB">
        <w:rPr>
          <w:rFonts w:ascii="Times New Roman" w:hAnsi="Times New Roman" w:cs="Times New Roman"/>
        </w:rPr>
        <w:t xml:space="preserve"> 112.</w:t>
      </w:r>
    </w:p>
  </w:footnote>
  <w:footnote w:id="242">
    <w:p w:rsidR="00357E3D" w:rsidRPr="006529BB" w:rsidRDefault="00357E3D" w:rsidP="00357E3D">
      <w:pPr>
        <w:pStyle w:val="FootnoteText"/>
        <w:ind w:left="180" w:hanging="18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Ibid.</w:t>
      </w:r>
    </w:p>
  </w:footnote>
  <w:footnote w:id="243">
    <w:p w:rsidR="00357E3D" w:rsidRPr="006529BB" w:rsidRDefault="00357E3D" w:rsidP="00357E3D">
      <w:pPr>
        <w:pStyle w:val="FootnoteText"/>
        <w:ind w:left="180" w:hanging="18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T W Bennett, </w:t>
      </w:r>
      <w:r w:rsidRPr="006529BB">
        <w:rPr>
          <w:rStyle w:val="Emphasis"/>
          <w:rFonts w:ascii="Times New Roman" w:hAnsi="Times New Roman" w:cs="Times New Roman"/>
        </w:rPr>
        <w:t>Customary Law in South Africa</w:t>
      </w:r>
      <w:r w:rsidRPr="006529BB">
        <w:rPr>
          <w:rFonts w:ascii="Times New Roman" w:hAnsi="Times New Roman" w:cs="Times New Roman"/>
        </w:rPr>
        <w:t xml:space="preserve"> (Juta 2004) 78–84.</w:t>
      </w:r>
    </w:p>
  </w:footnote>
  <w:footnote w:id="244">
    <w:p w:rsidR="00357E3D" w:rsidRPr="006529BB" w:rsidRDefault="00357E3D" w:rsidP="00357E3D">
      <w:pPr>
        <w:pStyle w:val="FootnoteText"/>
        <w:ind w:left="180" w:hanging="18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R Morgan III and M </w:t>
      </w:r>
      <w:proofErr w:type="spellStart"/>
      <w:r w:rsidRPr="006529BB">
        <w:rPr>
          <w:rFonts w:ascii="Times New Roman" w:hAnsi="Times New Roman" w:cs="Times New Roman"/>
        </w:rPr>
        <w:t>Kothakota</w:t>
      </w:r>
      <w:proofErr w:type="spellEnd"/>
      <w:r w:rsidRPr="006529BB">
        <w:rPr>
          <w:rFonts w:ascii="Times New Roman" w:hAnsi="Times New Roman" w:cs="Times New Roman"/>
        </w:rPr>
        <w:t>, Interdisciplinary Collaborative Divorce: A Process for Effective Dispute Resolution Pp. 1-15. Available on https://tremorgan.sinsightsdev.com/wp-content/uploads/2022/06/ResolvedArticle-with-Cover-Page.pdf accessed on 17th February,2026</w:t>
      </w:r>
    </w:p>
  </w:footnote>
  <w:footnote w:id="245">
    <w:p w:rsidR="00357E3D" w:rsidRPr="006529BB" w:rsidRDefault="00357E3D" w:rsidP="00357E3D">
      <w:pPr>
        <w:pStyle w:val="FootnoteText"/>
        <w:ind w:left="180" w:hanging="18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Legal Aid Council Act Cap L9 LFN 2004.</w:t>
      </w:r>
    </w:p>
  </w:footnote>
  <w:footnote w:id="246">
    <w:p w:rsidR="00357E3D" w:rsidRPr="006529BB" w:rsidRDefault="00357E3D" w:rsidP="00357E3D">
      <w:pPr>
        <w:pStyle w:val="FootnoteText"/>
        <w:ind w:left="180" w:hanging="18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R Morgan III and M </w:t>
      </w:r>
      <w:proofErr w:type="spellStart"/>
      <w:r w:rsidRPr="006529BB">
        <w:rPr>
          <w:rFonts w:ascii="Times New Roman" w:hAnsi="Times New Roman" w:cs="Times New Roman"/>
        </w:rPr>
        <w:t>Kothakota</w:t>
      </w:r>
      <w:proofErr w:type="spellEnd"/>
      <w:r w:rsidRPr="006529BB">
        <w:rPr>
          <w:rFonts w:ascii="Times New Roman" w:hAnsi="Times New Roman" w:cs="Times New Roman"/>
        </w:rPr>
        <w:t xml:space="preserve">, Interdisciplinary Collaborative Divorce: A Process for Effective Dispute Resolution Pp. 1-15. </w:t>
      </w:r>
      <w:proofErr w:type="spellStart"/>
      <w:r w:rsidRPr="006529BB">
        <w:rPr>
          <w:rFonts w:ascii="Times New Roman" w:hAnsi="Times New Roman" w:cs="Times New Roman"/>
        </w:rPr>
        <w:t>Avaliable</w:t>
      </w:r>
      <w:proofErr w:type="spellEnd"/>
      <w:r w:rsidRPr="006529BB">
        <w:rPr>
          <w:rFonts w:ascii="Times New Roman" w:hAnsi="Times New Roman" w:cs="Times New Roman"/>
        </w:rPr>
        <w:t xml:space="preserve"> on https://tremorgan.sinsightsdev.com/wp-content/uploads/2022/06/ResolvedArticle-with-Cover-Page.pdf accessed on 17th February, 2026.</w:t>
      </w:r>
    </w:p>
  </w:footnote>
  <w:footnote w:id="247">
    <w:p w:rsidR="00357E3D" w:rsidRPr="006529BB" w:rsidRDefault="00357E3D" w:rsidP="00357E3D">
      <w:pPr>
        <w:pStyle w:val="FootnoteText"/>
        <w:ind w:left="180" w:hanging="18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DS Macnab, “Mediation and Arbitration as Alternative Procedures in Maintenance and Custody Disputes in the Event of Divorce” </w:t>
      </w:r>
      <w:r w:rsidRPr="006529BB">
        <w:rPr>
          <w:rFonts w:ascii="Times New Roman" w:hAnsi="Times New Roman" w:cs="Times New Roman"/>
          <w:i/>
        </w:rPr>
        <w:t>De Jure</w:t>
      </w:r>
      <w:r w:rsidRPr="006529BB">
        <w:rPr>
          <w:rFonts w:ascii="Times New Roman" w:hAnsi="Times New Roman" w:cs="Times New Roman"/>
        </w:rPr>
        <w:t xml:space="preserve"> 313, 1986, P. 314.</w:t>
      </w:r>
    </w:p>
  </w:footnote>
  <w:footnote w:id="248">
    <w:p w:rsidR="00357E3D" w:rsidRPr="006529BB" w:rsidRDefault="00357E3D" w:rsidP="00357E3D">
      <w:pPr>
        <w:pStyle w:val="FootnoteText"/>
        <w:ind w:left="180" w:hanging="18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N A </w:t>
      </w:r>
      <w:proofErr w:type="spellStart"/>
      <w:r w:rsidRPr="006529BB">
        <w:rPr>
          <w:rFonts w:ascii="Times New Roman" w:hAnsi="Times New Roman" w:cs="Times New Roman"/>
        </w:rPr>
        <w:t>Ollennu</w:t>
      </w:r>
      <w:proofErr w:type="spellEnd"/>
      <w:r w:rsidRPr="006529BB">
        <w:rPr>
          <w:rFonts w:ascii="Times New Roman" w:hAnsi="Times New Roman" w:cs="Times New Roman"/>
        </w:rPr>
        <w:t xml:space="preserve">, </w:t>
      </w:r>
      <w:r w:rsidRPr="006529BB">
        <w:rPr>
          <w:rStyle w:val="Emphasis"/>
          <w:rFonts w:ascii="Times New Roman" w:hAnsi="Times New Roman" w:cs="Times New Roman"/>
        </w:rPr>
        <w:t>Principles of Customary Land Law in Ghana</w:t>
      </w:r>
      <w:r w:rsidRPr="006529BB">
        <w:rPr>
          <w:rFonts w:ascii="Times New Roman" w:hAnsi="Times New Roman" w:cs="Times New Roman"/>
        </w:rPr>
        <w:t xml:space="preserve"> (Sweet &amp; Maxwell 1962) 45–48.</w:t>
      </w:r>
    </w:p>
  </w:footnote>
  <w:footnote w:id="249">
    <w:p w:rsidR="00357E3D" w:rsidRPr="006529BB" w:rsidRDefault="00357E3D" w:rsidP="00357E3D">
      <w:pPr>
        <w:pStyle w:val="FootnoteText"/>
        <w:ind w:left="180" w:hanging="18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proofErr w:type="spellStart"/>
      <w:r w:rsidRPr="006529BB">
        <w:rPr>
          <w:rFonts w:ascii="Times New Roman" w:hAnsi="Times New Roman" w:cs="Times New Roman"/>
          <w:i/>
        </w:rPr>
        <w:t>Radmacher</w:t>
      </w:r>
      <w:proofErr w:type="spellEnd"/>
      <w:r w:rsidRPr="006529BB">
        <w:rPr>
          <w:rFonts w:ascii="Times New Roman" w:hAnsi="Times New Roman" w:cs="Times New Roman"/>
          <w:i/>
        </w:rPr>
        <w:t xml:space="preserve"> v </w:t>
      </w:r>
      <w:proofErr w:type="spellStart"/>
      <w:r w:rsidRPr="006529BB">
        <w:rPr>
          <w:rFonts w:ascii="Times New Roman" w:hAnsi="Times New Roman" w:cs="Times New Roman"/>
          <w:i/>
        </w:rPr>
        <w:t>Granatino</w:t>
      </w:r>
      <w:proofErr w:type="spellEnd"/>
      <w:r w:rsidRPr="006529BB">
        <w:rPr>
          <w:rFonts w:ascii="Times New Roman" w:hAnsi="Times New Roman" w:cs="Times New Roman"/>
        </w:rPr>
        <w:t xml:space="preserve"> [2010] UKSC 42</w:t>
      </w:r>
    </w:p>
  </w:footnote>
  <w:footnote w:id="250">
    <w:p w:rsidR="00357E3D" w:rsidRPr="006529BB" w:rsidRDefault="00357E3D" w:rsidP="00357E3D">
      <w:pPr>
        <w:pStyle w:val="FootnoteText"/>
        <w:ind w:left="180" w:hanging="18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 Schlissel, ‘A Proposal For Final And Binding Arbitration Of Initial Custody Determinations’ obtainable at http://www.jstor.org/stable/25739895 accessed 7th January, 2026</w:t>
      </w:r>
    </w:p>
  </w:footnote>
  <w:footnote w:id="251">
    <w:p w:rsidR="00357E3D" w:rsidRPr="006529BB" w:rsidRDefault="00357E3D" w:rsidP="00357E3D">
      <w:pPr>
        <w:pStyle w:val="FootnoteText"/>
        <w:ind w:left="180" w:hanging="18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O A </w:t>
      </w:r>
      <w:proofErr w:type="spellStart"/>
      <w:r w:rsidRPr="006529BB">
        <w:rPr>
          <w:rFonts w:ascii="Times New Roman" w:hAnsi="Times New Roman" w:cs="Times New Roman"/>
        </w:rPr>
        <w:t>Orojo</w:t>
      </w:r>
      <w:proofErr w:type="spellEnd"/>
      <w:r w:rsidRPr="006529BB">
        <w:rPr>
          <w:rFonts w:ascii="Times New Roman" w:hAnsi="Times New Roman" w:cs="Times New Roman"/>
        </w:rPr>
        <w:t xml:space="preserve"> and M A </w:t>
      </w:r>
      <w:proofErr w:type="spellStart"/>
      <w:r w:rsidRPr="006529BB">
        <w:rPr>
          <w:rFonts w:ascii="Times New Roman" w:hAnsi="Times New Roman" w:cs="Times New Roman"/>
        </w:rPr>
        <w:t>Ajomo</w:t>
      </w:r>
      <w:proofErr w:type="spellEnd"/>
      <w:r w:rsidRPr="006529BB">
        <w:rPr>
          <w:rFonts w:ascii="Times New Roman" w:hAnsi="Times New Roman" w:cs="Times New Roman"/>
        </w:rPr>
        <w:t xml:space="preserve">, </w:t>
      </w:r>
      <w:r w:rsidRPr="006529BB">
        <w:rPr>
          <w:rFonts w:ascii="Times New Roman" w:hAnsi="Times New Roman" w:cs="Times New Roman"/>
          <w:i/>
        </w:rPr>
        <w:t>Practice of Arbitration and Conciliation in Nigeria</w:t>
      </w:r>
      <w:r w:rsidRPr="006529BB">
        <w:rPr>
          <w:rFonts w:ascii="Times New Roman" w:hAnsi="Times New Roman" w:cs="Times New Roman"/>
        </w:rPr>
        <w:t xml:space="preserve"> (Lagos: </w:t>
      </w:r>
      <w:proofErr w:type="spellStart"/>
      <w:r w:rsidRPr="006529BB">
        <w:rPr>
          <w:rFonts w:ascii="Times New Roman" w:hAnsi="Times New Roman" w:cs="Times New Roman"/>
        </w:rPr>
        <w:t>Mbeyi</w:t>
      </w:r>
      <w:proofErr w:type="spellEnd"/>
      <w:r w:rsidRPr="006529BB">
        <w:rPr>
          <w:rFonts w:ascii="Times New Roman" w:hAnsi="Times New Roman" w:cs="Times New Roman"/>
        </w:rPr>
        <w:t xml:space="preserve"> &amp; Associates, 1999) 12–15.</w:t>
      </w:r>
    </w:p>
  </w:footnote>
  <w:footnote w:id="252">
    <w:p w:rsidR="00357E3D" w:rsidRPr="006529BB" w:rsidRDefault="00357E3D" w:rsidP="00357E3D">
      <w:pPr>
        <w:pStyle w:val="FootnoteText"/>
        <w:ind w:left="180" w:hanging="18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N E </w:t>
      </w:r>
      <w:proofErr w:type="spellStart"/>
      <w:r w:rsidRPr="006529BB">
        <w:rPr>
          <w:rFonts w:ascii="Times New Roman" w:hAnsi="Times New Roman" w:cs="Times New Roman"/>
        </w:rPr>
        <w:t>Inegbedion</w:t>
      </w:r>
      <w:proofErr w:type="spellEnd"/>
      <w:r w:rsidRPr="006529BB">
        <w:rPr>
          <w:rFonts w:ascii="Times New Roman" w:hAnsi="Times New Roman" w:cs="Times New Roman"/>
        </w:rPr>
        <w:t xml:space="preserve">, “Alternative Dispute Resolution and Access to Justice in Nigeria” (2015) </w:t>
      </w:r>
      <w:r w:rsidRPr="006529BB">
        <w:rPr>
          <w:rFonts w:ascii="Times New Roman" w:hAnsi="Times New Roman" w:cs="Times New Roman"/>
          <w:i/>
        </w:rPr>
        <w:t>University of Benin Law Journal</w:t>
      </w:r>
      <w:r w:rsidRPr="006529BB">
        <w:rPr>
          <w:rFonts w:ascii="Times New Roman" w:hAnsi="Times New Roman" w:cs="Times New Roman"/>
        </w:rPr>
        <w:t xml:space="preserve"> 85–90.</w:t>
      </w:r>
    </w:p>
  </w:footnote>
  <w:footnote w:id="253">
    <w:p w:rsidR="00357E3D" w:rsidRPr="006529BB" w:rsidRDefault="00357E3D" w:rsidP="00357E3D">
      <w:pPr>
        <w:pStyle w:val="FootnoteText"/>
        <w:ind w:left="180" w:hanging="18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C O Okonkwo, </w:t>
      </w:r>
      <w:r w:rsidRPr="006529BB">
        <w:rPr>
          <w:rFonts w:ascii="Times New Roman" w:hAnsi="Times New Roman" w:cs="Times New Roman"/>
          <w:i/>
        </w:rPr>
        <w:t>Nigerian Family Law</w:t>
      </w:r>
      <w:r w:rsidRPr="006529BB">
        <w:rPr>
          <w:rFonts w:ascii="Times New Roman" w:hAnsi="Times New Roman" w:cs="Times New Roman"/>
        </w:rPr>
        <w:t xml:space="preserve"> (Spectrum Law Publishing, 2018) 302.</w:t>
      </w:r>
    </w:p>
  </w:footnote>
  <w:footnote w:id="254">
    <w:p w:rsidR="00357E3D" w:rsidRPr="006529BB" w:rsidRDefault="00357E3D" w:rsidP="00357E3D">
      <w:pPr>
        <w:pStyle w:val="FootnoteText"/>
        <w:ind w:left="180" w:hanging="18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Arbitration and Mediation Act 2023, ss 67–91.</w:t>
      </w:r>
    </w:p>
  </w:footnote>
  <w:footnote w:id="255">
    <w:p w:rsidR="00357E3D" w:rsidRPr="006529BB" w:rsidRDefault="00357E3D" w:rsidP="00357E3D">
      <w:pPr>
        <w:pStyle w:val="FootnoteText"/>
        <w:ind w:left="180" w:hanging="18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A Marriott, </w:t>
      </w:r>
      <w:r w:rsidRPr="006529BB">
        <w:rPr>
          <w:rFonts w:ascii="Times New Roman" w:hAnsi="Times New Roman" w:cs="Times New Roman"/>
          <w:i/>
        </w:rPr>
        <w:t>ADR Principles and Practice</w:t>
      </w:r>
      <w:r w:rsidRPr="006529BB">
        <w:rPr>
          <w:rFonts w:ascii="Times New Roman" w:hAnsi="Times New Roman" w:cs="Times New Roman"/>
        </w:rPr>
        <w:t xml:space="preserve">, 3rd </w:t>
      </w:r>
      <w:proofErr w:type="spellStart"/>
      <w:r w:rsidRPr="006529BB">
        <w:rPr>
          <w:rFonts w:ascii="Times New Roman" w:hAnsi="Times New Roman" w:cs="Times New Roman"/>
        </w:rPr>
        <w:t>edn</w:t>
      </w:r>
      <w:proofErr w:type="spellEnd"/>
      <w:r w:rsidRPr="006529BB">
        <w:rPr>
          <w:rFonts w:ascii="Times New Roman" w:hAnsi="Times New Roman" w:cs="Times New Roman"/>
        </w:rPr>
        <w:t xml:space="preserve"> (Sweet &amp; Maxwell, 2011) 123.</w:t>
      </w:r>
    </w:p>
  </w:footnote>
  <w:footnote w:id="256">
    <w:p w:rsidR="00357E3D" w:rsidRPr="006529BB" w:rsidRDefault="00357E3D" w:rsidP="00357E3D">
      <w:pPr>
        <w:pStyle w:val="FootnoteText"/>
        <w:ind w:left="180" w:hanging="18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O N </w:t>
      </w:r>
      <w:proofErr w:type="spellStart"/>
      <w:r w:rsidRPr="006529BB">
        <w:rPr>
          <w:rFonts w:ascii="Times New Roman" w:hAnsi="Times New Roman" w:cs="Times New Roman"/>
        </w:rPr>
        <w:t>Ogbu</w:t>
      </w:r>
      <w:proofErr w:type="spellEnd"/>
      <w:r w:rsidRPr="006529BB">
        <w:rPr>
          <w:rFonts w:ascii="Times New Roman" w:hAnsi="Times New Roman" w:cs="Times New Roman"/>
        </w:rPr>
        <w:t xml:space="preserve">, “Alternative Dispute Resolution and the Nigerian Legal System” (2017) 9 </w:t>
      </w:r>
      <w:r w:rsidRPr="006529BB">
        <w:rPr>
          <w:rFonts w:ascii="Times New Roman" w:hAnsi="Times New Roman" w:cs="Times New Roman"/>
          <w:i/>
        </w:rPr>
        <w:t>Nigerian Bar Journal</w:t>
      </w:r>
      <w:r w:rsidRPr="006529BB">
        <w:rPr>
          <w:rFonts w:ascii="Times New Roman" w:hAnsi="Times New Roman" w:cs="Times New Roman"/>
        </w:rPr>
        <w:t xml:space="preserve"> 52.</w:t>
      </w:r>
    </w:p>
  </w:footnote>
  <w:footnote w:id="257">
    <w:p w:rsidR="00357E3D" w:rsidRPr="006529BB" w:rsidRDefault="00357E3D" w:rsidP="00357E3D">
      <w:pPr>
        <w:pStyle w:val="FootnoteText"/>
        <w:ind w:left="180" w:hanging="18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Matrimonial Causes Act Cap M7 LFN 2004; Matrimonial Causes Rules 1983.</w:t>
      </w:r>
    </w:p>
  </w:footnote>
  <w:footnote w:id="258">
    <w:p w:rsidR="00357E3D" w:rsidRPr="006529BB" w:rsidRDefault="00357E3D" w:rsidP="00357E3D">
      <w:pPr>
        <w:pStyle w:val="FootnoteText"/>
        <w:ind w:left="180" w:hanging="18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E I </w:t>
      </w:r>
      <w:proofErr w:type="spellStart"/>
      <w:r w:rsidRPr="006529BB">
        <w:rPr>
          <w:rFonts w:ascii="Times New Roman" w:hAnsi="Times New Roman" w:cs="Times New Roman"/>
        </w:rPr>
        <w:t>Nwogugu</w:t>
      </w:r>
      <w:proofErr w:type="spellEnd"/>
      <w:r w:rsidRPr="006529BB">
        <w:rPr>
          <w:rFonts w:ascii="Times New Roman" w:hAnsi="Times New Roman" w:cs="Times New Roman"/>
        </w:rPr>
        <w:t xml:space="preserve">, </w:t>
      </w:r>
      <w:r w:rsidRPr="006529BB">
        <w:rPr>
          <w:rStyle w:val="Emphasis"/>
          <w:rFonts w:ascii="Times New Roman" w:hAnsi="Times New Roman" w:cs="Times New Roman"/>
        </w:rPr>
        <w:t>Family Law in Nigeria</w:t>
      </w:r>
      <w:r w:rsidRPr="006529BB">
        <w:rPr>
          <w:rFonts w:ascii="Times New Roman" w:hAnsi="Times New Roman" w:cs="Times New Roman"/>
        </w:rPr>
        <w:t xml:space="preserve"> (3rd </w:t>
      </w:r>
      <w:proofErr w:type="spellStart"/>
      <w:r w:rsidRPr="006529BB">
        <w:rPr>
          <w:rFonts w:ascii="Times New Roman" w:hAnsi="Times New Roman" w:cs="Times New Roman"/>
        </w:rPr>
        <w:t>edn</w:t>
      </w:r>
      <w:proofErr w:type="spellEnd"/>
      <w:r w:rsidRPr="006529BB">
        <w:rPr>
          <w:rFonts w:ascii="Times New Roman" w:hAnsi="Times New Roman" w:cs="Times New Roman"/>
        </w:rPr>
        <w:t>, HEBN 2014) 210–225.</w:t>
      </w:r>
    </w:p>
  </w:footnote>
  <w:footnote w:id="259">
    <w:p w:rsidR="00357E3D" w:rsidRPr="006529BB" w:rsidRDefault="00357E3D" w:rsidP="00357E3D">
      <w:pPr>
        <w:pStyle w:val="FootnoteText"/>
        <w:ind w:left="180" w:hanging="18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Christopher W Moore, </w:t>
      </w:r>
      <w:r w:rsidRPr="006529BB">
        <w:rPr>
          <w:rStyle w:val="Emphasis"/>
          <w:rFonts w:ascii="Times New Roman" w:hAnsi="Times New Roman" w:cs="Times New Roman"/>
        </w:rPr>
        <w:t>The Mediation Process</w:t>
      </w:r>
      <w:r w:rsidRPr="006529BB">
        <w:rPr>
          <w:rFonts w:ascii="Times New Roman" w:hAnsi="Times New Roman" w:cs="Times New Roman"/>
        </w:rPr>
        <w:t xml:space="preserve"> (4th </w:t>
      </w:r>
      <w:proofErr w:type="spellStart"/>
      <w:r w:rsidRPr="006529BB">
        <w:rPr>
          <w:rFonts w:ascii="Times New Roman" w:hAnsi="Times New Roman" w:cs="Times New Roman"/>
        </w:rPr>
        <w:t>edn</w:t>
      </w:r>
      <w:proofErr w:type="spellEnd"/>
      <w:r w:rsidRPr="006529BB">
        <w:rPr>
          <w:rFonts w:ascii="Times New Roman" w:hAnsi="Times New Roman" w:cs="Times New Roman"/>
        </w:rPr>
        <w:t>, Jossey-Bass 2014) 27–35.</w:t>
      </w:r>
    </w:p>
  </w:footnote>
  <w:footnote w:id="260">
    <w:p w:rsidR="00357E3D" w:rsidRPr="006529BB" w:rsidRDefault="00357E3D" w:rsidP="00357E3D">
      <w:pPr>
        <w:pStyle w:val="FootnoteText"/>
        <w:ind w:left="180" w:hanging="18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I O </w:t>
      </w:r>
      <w:proofErr w:type="spellStart"/>
      <w:r w:rsidRPr="006529BB">
        <w:rPr>
          <w:rFonts w:ascii="Times New Roman" w:hAnsi="Times New Roman" w:cs="Times New Roman"/>
        </w:rPr>
        <w:t>Agbede</w:t>
      </w:r>
      <w:proofErr w:type="spellEnd"/>
      <w:r w:rsidRPr="006529BB">
        <w:rPr>
          <w:rFonts w:ascii="Times New Roman" w:hAnsi="Times New Roman" w:cs="Times New Roman"/>
        </w:rPr>
        <w:t xml:space="preserve">, </w:t>
      </w:r>
      <w:r w:rsidRPr="006529BB">
        <w:rPr>
          <w:rStyle w:val="Emphasis"/>
          <w:rFonts w:ascii="Times New Roman" w:hAnsi="Times New Roman" w:cs="Times New Roman"/>
        </w:rPr>
        <w:t>Themes on Nigerian Family Law</w:t>
      </w:r>
      <w:r w:rsidRPr="006529BB">
        <w:rPr>
          <w:rFonts w:ascii="Times New Roman" w:hAnsi="Times New Roman" w:cs="Times New Roman"/>
        </w:rPr>
        <w:t xml:space="preserve"> (</w:t>
      </w:r>
      <w:proofErr w:type="spellStart"/>
      <w:r w:rsidRPr="006529BB">
        <w:rPr>
          <w:rFonts w:ascii="Times New Roman" w:hAnsi="Times New Roman" w:cs="Times New Roman"/>
        </w:rPr>
        <w:t>Shaneson</w:t>
      </w:r>
      <w:proofErr w:type="spellEnd"/>
      <w:r w:rsidRPr="006529BB">
        <w:rPr>
          <w:rFonts w:ascii="Times New Roman" w:hAnsi="Times New Roman" w:cs="Times New Roman"/>
        </w:rPr>
        <w:t xml:space="preserve"> Publishers 1992) 134–140.</w:t>
      </w:r>
    </w:p>
  </w:footnote>
  <w:footnote w:id="261">
    <w:p w:rsidR="00357E3D" w:rsidRPr="006529BB" w:rsidRDefault="00357E3D" w:rsidP="00357E3D">
      <w:pPr>
        <w:pStyle w:val="FootnoteText"/>
        <w:ind w:left="180" w:hanging="18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Lisa Parkinson, </w:t>
      </w:r>
      <w:r w:rsidRPr="006529BB">
        <w:rPr>
          <w:rStyle w:val="Emphasis"/>
          <w:rFonts w:ascii="Times New Roman" w:hAnsi="Times New Roman" w:cs="Times New Roman"/>
        </w:rPr>
        <w:t>Family Mediation</w:t>
      </w:r>
      <w:r w:rsidRPr="006529BB">
        <w:rPr>
          <w:rFonts w:ascii="Times New Roman" w:hAnsi="Times New Roman" w:cs="Times New Roman"/>
        </w:rPr>
        <w:t xml:space="preserve"> (3rd </w:t>
      </w:r>
      <w:proofErr w:type="spellStart"/>
      <w:r w:rsidRPr="006529BB">
        <w:rPr>
          <w:rFonts w:ascii="Times New Roman" w:hAnsi="Times New Roman" w:cs="Times New Roman"/>
        </w:rPr>
        <w:t>edn</w:t>
      </w:r>
      <w:proofErr w:type="spellEnd"/>
      <w:r w:rsidRPr="006529BB">
        <w:rPr>
          <w:rFonts w:ascii="Times New Roman" w:hAnsi="Times New Roman" w:cs="Times New Roman"/>
        </w:rPr>
        <w:t>, Jordan Publishing 2011) 45–52.</w:t>
      </w:r>
    </w:p>
  </w:footnote>
  <w:footnote w:id="262">
    <w:p w:rsidR="00357E3D" w:rsidRPr="006529BB" w:rsidRDefault="00357E3D" w:rsidP="00357E3D">
      <w:pPr>
        <w:pStyle w:val="FootnoteText"/>
        <w:ind w:left="180" w:hanging="18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Carrie </w:t>
      </w:r>
      <w:proofErr w:type="spellStart"/>
      <w:r w:rsidRPr="006529BB">
        <w:rPr>
          <w:rFonts w:ascii="Times New Roman" w:hAnsi="Times New Roman" w:cs="Times New Roman"/>
        </w:rPr>
        <w:t>Menkel</w:t>
      </w:r>
      <w:proofErr w:type="spellEnd"/>
      <w:r w:rsidRPr="006529BB">
        <w:rPr>
          <w:rFonts w:ascii="Times New Roman" w:hAnsi="Times New Roman" w:cs="Times New Roman"/>
        </w:rPr>
        <w:t xml:space="preserve">-Meadow, ‘The History and Development of ADR’ in Michael L Moffitt and Robert C Bordone (eds), </w:t>
      </w:r>
      <w:r w:rsidRPr="006529BB">
        <w:rPr>
          <w:rStyle w:val="Emphasis"/>
          <w:rFonts w:ascii="Times New Roman" w:hAnsi="Times New Roman" w:cs="Times New Roman"/>
        </w:rPr>
        <w:t>The Handbook of Dispute Resolution</w:t>
      </w:r>
      <w:r w:rsidRPr="006529BB">
        <w:rPr>
          <w:rFonts w:ascii="Times New Roman" w:hAnsi="Times New Roman" w:cs="Times New Roman"/>
        </w:rPr>
        <w:t xml:space="preserve"> (Jossey-Bass 2005) 13–27.</w:t>
      </w:r>
    </w:p>
  </w:footnote>
  <w:footnote w:id="263">
    <w:p w:rsidR="00357E3D" w:rsidRPr="006529BB" w:rsidRDefault="00357E3D" w:rsidP="00357E3D">
      <w:pPr>
        <w:pStyle w:val="FootnoteText"/>
        <w:ind w:left="180" w:hanging="18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Emilia Onyema and Funke Adekoya, ‘ADR in Nigeria: Practice and Challenges’ (2014) 30 </w:t>
      </w:r>
      <w:r w:rsidRPr="006529BB">
        <w:rPr>
          <w:rStyle w:val="Emphasis"/>
          <w:rFonts w:ascii="Times New Roman" w:hAnsi="Times New Roman" w:cs="Times New Roman"/>
        </w:rPr>
        <w:t>Arbitration International</w:t>
      </w:r>
      <w:r w:rsidRPr="006529BB">
        <w:rPr>
          <w:rFonts w:ascii="Times New Roman" w:hAnsi="Times New Roman" w:cs="Times New Roman"/>
        </w:rPr>
        <w:t xml:space="preserve"> 343.</w:t>
      </w:r>
    </w:p>
  </w:footnote>
  <w:footnote w:id="264">
    <w:p w:rsidR="00357E3D" w:rsidRPr="006529BB" w:rsidRDefault="00357E3D" w:rsidP="00357E3D">
      <w:pPr>
        <w:pStyle w:val="FootnoteText"/>
        <w:ind w:left="180" w:hanging="18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Emilia Onyema and Funke Adekoya, ‘ADR in Nigeria: Practice and Challenges’ (2014) 30 </w:t>
      </w:r>
      <w:r w:rsidRPr="006529BB">
        <w:rPr>
          <w:rStyle w:val="Emphasis"/>
          <w:rFonts w:ascii="Times New Roman" w:hAnsi="Times New Roman" w:cs="Times New Roman"/>
        </w:rPr>
        <w:t>Arbitration International</w:t>
      </w:r>
      <w:r w:rsidRPr="006529BB">
        <w:rPr>
          <w:rFonts w:ascii="Times New Roman" w:hAnsi="Times New Roman" w:cs="Times New Roman"/>
        </w:rPr>
        <w:t xml:space="preserve"> 343.</w:t>
      </w:r>
    </w:p>
  </w:footnote>
  <w:footnote w:id="265">
    <w:p w:rsidR="00357E3D" w:rsidRPr="006529BB" w:rsidRDefault="00357E3D" w:rsidP="00357E3D">
      <w:pPr>
        <w:pStyle w:val="FootnoteText"/>
        <w:ind w:left="180" w:hanging="18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Constitution of the Federal Republic of Nigeria 1999 (as amended), s 17(2)(e).</w:t>
      </w:r>
    </w:p>
  </w:footnote>
  <w:footnote w:id="266">
    <w:p w:rsidR="00357E3D" w:rsidRPr="006529BB" w:rsidRDefault="00357E3D" w:rsidP="00357E3D">
      <w:pPr>
        <w:pStyle w:val="FootnoteText"/>
        <w:ind w:left="180" w:hanging="18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Legal Aid Council Act Cap L9 LFN 2004.</w:t>
      </w:r>
    </w:p>
  </w:footnote>
  <w:footnote w:id="267">
    <w:p w:rsidR="00357E3D" w:rsidRPr="006529BB" w:rsidRDefault="00357E3D" w:rsidP="00357E3D">
      <w:pPr>
        <w:pStyle w:val="FootnoteText"/>
        <w:ind w:left="180" w:hanging="18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Epiphany </w:t>
      </w:r>
      <w:proofErr w:type="spellStart"/>
      <w:r w:rsidRPr="006529BB">
        <w:rPr>
          <w:rFonts w:ascii="Times New Roman" w:hAnsi="Times New Roman" w:cs="Times New Roman"/>
        </w:rPr>
        <w:t>Azinge</w:t>
      </w:r>
      <w:proofErr w:type="spellEnd"/>
      <w:r w:rsidRPr="006529BB">
        <w:rPr>
          <w:rFonts w:ascii="Times New Roman" w:hAnsi="Times New Roman" w:cs="Times New Roman"/>
        </w:rPr>
        <w:t xml:space="preserve">, ‘Delay in the Administration of Justice in Nigeria’ (2012) 5 </w:t>
      </w:r>
      <w:r w:rsidRPr="006529BB">
        <w:rPr>
          <w:rStyle w:val="Emphasis"/>
          <w:rFonts w:ascii="Times New Roman" w:hAnsi="Times New Roman" w:cs="Times New Roman"/>
        </w:rPr>
        <w:t>NIALS Law and Development Journal</w:t>
      </w:r>
      <w:r w:rsidRPr="006529BB">
        <w:rPr>
          <w:rFonts w:ascii="Times New Roman" w:hAnsi="Times New Roman" w:cs="Times New Roman"/>
        </w:rPr>
        <w:t xml:space="preserve"> 1.</w:t>
      </w:r>
    </w:p>
  </w:footnote>
  <w:footnote w:id="268">
    <w:p w:rsidR="00357E3D" w:rsidRPr="006529BB" w:rsidRDefault="00357E3D" w:rsidP="00357E3D">
      <w:pPr>
        <w:pStyle w:val="FootnoteText"/>
        <w:ind w:left="180" w:hanging="18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A James, ‘Marital Status and the Risk of Suicide’ </w:t>
      </w:r>
      <w:r w:rsidRPr="006529BB">
        <w:rPr>
          <w:rFonts w:ascii="Times New Roman" w:hAnsi="Times New Roman" w:cs="Times New Roman"/>
          <w:i/>
        </w:rPr>
        <w:t>American Journal of Public Health</w:t>
      </w:r>
      <w:r w:rsidRPr="006529BB">
        <w:rPr>
          <w:rFonts w:ascii="Times New Roman" w:hAnsi="Times New Roman" w:cs="Times New Roman"/>
        </w:rPr>
        <w:t xml:space="preserve">; [2012] (19)(2) 80. </w:t>
      </w:r>
    </w:p>
  </w:footnote>
  <w:footnote w:id="269">
    <w:p w:rsidR="00357E3D" w:rsidRPr="006529BB" w:rsidRDefault="00357E3D" w:rsidP="00357E3D">
      <w:pPr>
        <w:pStyle w:val="FootnoteText"/>
        <w:ind w:left="180" w:hanging="18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Robert H Mnookin, </w:t>
      </w:r>
      <w:r w:rsidRPr="006529BB">
        <w:rPr>
          <w:rStyle w:val="Emphasis"/>
          <w:rFonts w:ascii="Times New Roman" w:hAnsi="Times New Roman" w:cs="Times New Roman"/>
        </w:rPr>
        <w:t>In the Interest of Children</w:t>
      </w:r>
      <w:r w:rsidRPr="006529BB">
        <w:rPr>
          <w:rFonts w:ascii="Times New Roman" w:hAnsi="Times New Roman" w:cs="Times New Roman"/>
        </w:rPr>
        <w:t xml:space="preserve"> (W H Freeman 1985) 203–210.</w:t>
      </w:r>
    </w:p>
  </w:footnote>
  <w:footnote w:id="270">
    <w:p w:rsidR="00357E3D" w:rsidRPr="006529BB" w:rsidRDefault="00357E3D" w:rsidP="00357E3D">
      <w:pPr>
        <w:pStyle w:val="FootnoteText"/>
        <w:ind w:left="180" w:hanging="18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E </w:t>
      </w:r>
      <w:proofErr w:type="spellStart"/>
      <w:r w:rsidRPr="006529BB">
        <w:rPr>
          <w:rFonts w:ascii="Times New Roman" w:hAnsi="Times New Roman" w:cs="Times New Roman"/>
        </w:rPr>
        <w:t>E</w:t>
      </w:r>
      <w:proofErr w:type="spellEnd"/>
      <w:r w:rsidRPr="006529BB">
        <w:rPr>
          <w:rFonts w:ascii="Times New Roman" w:hAnsi="Times New Roman" w:cs="Times New Roman"/>
        </w:rPr>
        <w:t xml:space="preserve"> Okorie, “ADR Mechanisms in Family Dispute Resolution” (2020) 5 </w:t>
      </w:r>
      <w:r w:rsidRPr="006529BB">
        <w:rPr>
          <w:rFonts w:ascii="Times New Roman" w:hAnsi="Times New Roman" w:cs="Times New Roman"/>
          <w:i/>
        </w:rPr>
        <w:t>Journal of Contemporary Family Law</w:t>
      </w:r>
      <w:r w:rsidRPr="006529BB">
        <w:rPr>
          <w:rFonts w:ascii="Times New Roman" w:hAnsi="Times New Roman" w:cs="Times New Roman"/>
        </w:rPr>
        <w:t xml:space="preserve"> 91.</w:t>
      </w:r>
    </w:p>
  </w:footnote>
  <w:footnote w:id="271">
    <w:p w:rsidR="00357E3D" w:rsidRPr="006529BB" w:rsidRDefault="00357E3D" w:rsidP="00357E3D">
      <w:pPr>
        <w:pStyle w:val="FootnoteText"/>
        <w:ind w:left="180" w:hanging="18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A </w:t>
      </w:r>
      <w:proofErr w:type="spellStart"/>
      <w:r w:rsidRPr="006529BB">
        <w:rPr>
          <w:rFonts w:ascii="Times New Roman" w:hAnsi="Times New Roman" w:cs="Times New Roman"/>
        </w:rPr>
        <w:t>Tweeddale</w:t>
      </w:r>
      <w:proofErr w:type="spellEnd"/>
      <w:r w:rsidRPr="006529BB">
        <w:rPr>
          <w:rFonts w:ascii="Times New Roman" w:hAnsi="Times New Roman" w:cs="Times New Roman"/>
        </w:rPr>
        <w:t xml:space="preserve">, and K </w:t>
      </w:r>
      <w:proofErr w:type="spellStart"/>
      <w:r w:rsidRPr="006529BB">
        <w:rPr>
          <w:rFonts w:ascii="Times New Roman" w:hAnsi="Times New Roman" w:cs="Times New Roman"/>
        </w:rPr>
        <w:t>Tweeddale</w:t>
      </w:r>
      <w:proofErr w:type="spellEnd"/>
      <w:r w:rsidRPr="006529BB">
        <w:rPr>
          <w:rFonts w:ascii="Times New Roman" w:hAnsi="Times New Roman" w:cs="Times New Roman"/>
        </w:rPr>
        <w:t xml:space="preserve">, </w:t>
      </w:r>
      <w:r w:rsidRPr="006529BB">
        <w:rPr>
          <w:rFonts w:ascii="Times New Roman" w:hAnsi="Times New Roman" w:cs="Times New Roman"/>
          <w:i/>
        </w:rPr>
        <w:t>Arbitration of Commercial Disputes</w:t>
      </w:r>
      <w:r w:rsidRPr="006529BB">
        <w:rPr>
          <w:rFonts w:ascii="Times New Roman" w:hAnsi="Times New Roman" w:cs="Times New Roman"/>
        </w:rPr>
        <w:t xml:space="preserve"> (Oxford University Press, 2005) 5.</w:t>
      </w:r>
    </w:p>
  </w:footnote>
  <w:footnote w:id="272">
    <w:p w:rsidR="00357E3D" w:rsidRPr="006529BB" w:rsidRDefault="00357E3D" w:rsidP="00357E3D">
      <w:pPr>
        <w:pStyle w:val="FootnoteText"/>
        <w:ind w:left="180" w:hanging="18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A Redfern and M Hunter, </w:t>
      </w:r>
      <w:r w:rsidRPr="006529BB">
        <w:rPr>
          <w:rFonts w:ascii="Times New Roman" w:hAnsi="Times New Roman" w:cs="Times New Roman"/>
          <w:i/>
        </w:rPr>
        <w:t>Law and Practice of International Commercial Arbitration</w:t>
      </w:r>
      <w:r w:rsidRPr="006529BB">
        <w:rPr>
          <w:rFonts w:ascii="Times New Roman" w:hAnsi="Times New Roman" w:cs="Times New Roman"/>
        </w:rPr>
        <w:t>, 6</w:t>
      </w:r>
      <w:r w:rsidRPr="006529BB">
        <w:rPr>
          <w:rFonts w:ascii="Times New Roman" w:hAnsi="Times New Roman" w:cs="Times New Roman"/>
          <w:vertAlign w:val="superscript"/>
        </w:rPr>
        <w:t>th</w:t>
      </w:r>
      <w:r w:rsidRPr="006529BB">
        <w:rPr>
          <w:rFonts w:ascii="Times New Roman" w:hAnsi="Times New Roman" w:cs="Times New Roman"/>
        </w:rPr>
        <w:t xml:space="preserve"> </w:t>
      </w:r>
      <w:proofErr w:type="spellStart"/>
      <w:r w:rsidRPr="006529BB">
        <w:rPr>
          <w:rFonts w:ascii="Times New Roman" w:hAnsi="Times New Roman" w:cs="Times New Roman"/>
        </w:rPr>
        <w:t>edn</w:t>
      </w:r>
      <w:proofErr w:type="spellEnd"/>
      <w:r w:rsidRPr="006529BB">
        <w:rPr>
          <w:rFonts w:ascii="Times New Roman" w:hAnsi="Times New Roman" w:cs="Times New Roman"/>
        </w:rPr>
        <w:t xml:space="preserve"> (Oxford University Press, 2015) 1–3.</w:t>
      </w:r>
    </w:p>
  </w:footnote>
  <w:footnote w:id="273">
    <w:p w:rsidR="00357E3D" w:rsidRPr="006529BB" w:rsidRDefault="00357E3D" w:rsidP="00357E3D">
      <w:pPr>
        <w:pStyle w:val="FootnoteText"/>
        <w:ind w:left="180" w:hanging="18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J </w:t>
      </w:r>
      <w:proofErr w:type="spellStart"/>
      <w:r w:rsidRPr="006529BB">
        <w:rPr>
          <w:rFonts w:ascii="Times New Roman" w:hAnsi="Times New Roman" w:cs="Times New Roman"/>
        </w:rPr>
        <w:t>Folberg</w:t>
      </w:r>
      <w:proofErr w:type="spellEnd"/>
      <w:r w:rsidRPr="006529BB">
        <w:rPr>
          <w:rFonts w:ascii="Times New Roman" w:hAnsi="Times New Roman" w:cs="Times New Roman"/>
        </w:rPr>
        <w:t xml:space="preserve">, and A Taylor, </w:t>
      </w:r>
      <w:r w:rsidRPr="006529BB">
        <w:rPr>
          <w:rFonts w:ascii="Times New Roman" w:hAnsi="Times New Roman" w:cs="Times New Roman"/>
          <w:i/>
        </w:rPr>
        <w:t>Mediation: A Comprehensive Guide to Resolving Conflicts Without Litigation</w:t>
      </w:r>
      <w:r w:rsidRPr="006529BB">
        <w:rPr>
          <w:rFonts w:ascii="Times New Roman" w:hAnsi="Times New Roman" w:cs="Times New Roman"/>
        </w:rPr>
        <w:t xml:space="preserve"> (Jossey-Bass, 1984) 7.</w:t>
      </w:r>
    </w:p>
  </w:footnote>
  <w:footnote w:id="274">
    <w:p w:rsidR="00357E3D" w:rsidRPr="006529BB" w:rsidRDefault="00357E3D" w:rsidP="00357E3D">
      <w:pPr>
        <w:pStyle w:val="FootnoteText"/>
        <w:ind w:left="180" w:hanging="18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C W Moore, </w:t>
      </w:r>
      <w:r w:rsidRPr="006529BB">
        <w:rPr>
          <w:rFonts w:ascii="Times New Roman" w:hAnsi="Times New Roman" w:cs="Times New Roman"/>
          <w:i/>
        </w:rPr>
        <w:t>The Mediation Process: Practical Strategies for Resolving Conflict</w:t>
      </w:r>
      <w:r w:rsidRPr="006529BB">
        <w:rPr>
          <w:rFonts w:ascii="Times New Roman" w:hAnsi="Times New Roman" w:cs="Times New Roman"/>
        </w:rPr>
        <w:t xml:space="preserve">, 4th </w:t>
      </w:r>
      <w:proofErr w:type="spellStart"/>
      <w:r w:rsidRPr="006529BB">
        <w:rPr>
          <w:rFonts w:ascii="Times New Roman" w:hAnsi="Times New Roman" w:cs="Times New Roman"/>
        </w:rPr>
        <w:t>edn</w:t>
      </w:r>
      <w:proofErr w:type="spellEnd"/>
      <w:r w:rsidRPr="006529BB">
        <w:rPr>
          <w:rFonts w:ascii="Times New Roman" w:hAnsi="Times New Roman" w:cs="Times New Roman"/>
        </w:rPr>
        <w:t xml:space="preserve"> (Jossey-Bass, 2014) 18–20.</w:t>
      </w:r>
    </w:p>
  </w:footnote>
  <w:footnote w:id="275">
    <w:p w:rsidR="00357E3D" w:rsidRPr="006529BB" w:rsidRDefault="00357E3D" w:rsidP="00357E3D">
      <w:pPr>
        <w:pStyle w:val="FootnoteText"/>
        <w:ind w:left="180" w:hanging="18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Arbitration and Mediation Act 2023, ss 67–70.</w:t>
      </w:r>
    </w:p>
  </w:footnote>
  <w:footnote w:id="276">
    <w:p w:rsidR="00357E3D" w:rsidRPr="006529BB" w:rsidRDefault="00357E3D" w:rsidP="00357E3D">
      <w:pPr>
        <w:pStyle w:val="FootnoteText"/>
        <w:ind w:left="180" w:hanging="18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Emilia Onyema, </w:t>
      </w:r>
      <w:r w:rsidRPr="006529BB">
        <w:rPr>
          <w:rStyle w:val="Emphasis"/>
          <w:rFonts w:ascii="Times New Roman" w:hAnsi="Times New Roman" w:cs="Times New Roman"/>
        </w:rPr>
        <w:t>International Commercial Arbitration and the Arbitrator’s Contract</w:t>
      </w:r>
      <w:r w:rsidRPr="006529BB">
        <w:rPr>
          <w:rFonts w:ascii="Times New Roman" w:hAnsi="Times New Roman" w:cs="Times New Roman"/>
        </w:rPr>
        <w:t xml:space="preserve"> (Routledge 2010) 120–125.</w:t>
      </w:r>
    </w:p>
  </w:footnote>
  <w:footnote w:id="277">
    <w:p w:rsidR="00357E3D" w:rsidRPr="006529BB" w:rsidRDefault="00357E3D" w:rsidP="00357E3D">
      <w:pPr>
        <w:pStyle w:val="FootnoteText"/>
        <w:ind w:left="180" w:hanging="18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Caroline </w:t>
      </w:r>
      <w:proofErr w:type="spellStart"/>
      <w:r w:rsidRPr="006529BB">
        <w:rPr>
          <w:rFonts w:ascii="Times New Roman" w:hAnsi="Times New Roman" w:cs="Times New Roman"/>
        </w:rPr>
        <w:t>Asuku</w:t>
      </w:r>
      <w:proofErr w:type="spellEnd"/>
      <w:r w:rsidRPr="006529BB">
        <w:rPr>
          <w:rFonts w:ascii="Times New Roman" w:hAnsi="Times New Roman" w:cs="Times New Roman"/>
        </w:rPr>
        <w:t xml:space="preserve">, ‘Court-Connected ADR and Access to Justice in Nigeria’ (2018) 2 </w:t>
      </w:r>
      <w:r w:rsidRPr="006529BB">
        <w:rPr>
          <w:rStyle w:val="Emphasis"/>
          <w:rFonts w:ascii="Times New Roman" w:hAnsi="Times New Roman" w:cs="Times New Roman"/>
        </w:rPr>
        <w:t>University of Lagos Law Review</w:t>
      </w:r>
      <w:r w:rsidRPr="006529BB">
        <w:rPr>
          <w:rFonts w:ascii="Times New Roman" w:hAnsi="Times New Roman" w:cs="Times New Roman"/>
        </w:rPr>
        <w:t xml:space="preserve"> 89.</w:t>
      </w:r>
    </w:p>
  </w:footnote>
  <w:footnote w:id="278">
    <w:p w:rsidR="00357E3D" w:rsidRPr="006529BB" w:rsidRDefault="00357E3D" w:rsidP="00357E3D">
      <w:pPr>
        <w:pStyle w:val="FootnoteText"/>
        <w:ind w:left="180" w:hanging="18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Caroline </w:t>
      </w:r>
      <w:proofErr w:type="spellStart"/>
      <w:r w:rsidRPr="006529BB">
        <w:rPr>
          <w:rFonts w:ascii="Times New Roman" w:hAnsi="Times New Roman" w:cs="Times New Roman"/>
        </w:rPr>
        <w:t>Asuku</w:t>
      </w:r>
      <w:proofErr w:type="spellEnd"/>
      <w:r w:rsidRPr="006529BB">
        <w:rPr>
          <w:rFonts w:ascii="Times New Roman" w:hAnsi="Times New Roman" w:cs="Times New Roman"/>
        </w:rPr>
        <w:t xml:space="preserve">, ‘Court-Connected ADR and Access to Justice in Nigeria’ (2018) 2 </w:t>
      </w:r>
      <w:r w:rsidRPr="006529BB">
        <w:rPr>
          <w:rStyle w:val="Emphasis"/>
          <w:rFonts w:ascii="Times New Roman" w:hAnsi="Times New Roman" w:cs="Times New Roman"/>
        </w:rPr>
        <w:t>University of Lagos Law Review</w:t>
      </w:r>
      <w:r w:rsidRPr="006529BB">
        <w:rPr>
          <w:rFonts w:ascii="Times New Roman" w:hAnsi="Times New Roman" w:cs="Times New Roman"/>
        </w:rPr>
        <w:t xml:space="preserve"> 89.</w:t>
      </w:r>
    </w:p>
  </w:footnote>
  <w:footnote w:id="279">
    <w:p w:rsidR="00357E3D" w:rsidRPr="006529BB" w:rsidRDefault="00357E3D" w:rsidP="00357E3D">
      <w:pPr>
        <w:pStyle w:val="FootnoteText"/>
        <w:ind w:left="180" w:hanging="18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Frank EA Sander and Lukasz </w:t>
      </w:r>
      <w:proofErr w:type="spellStart"/>
      <w:r w:rsidRPr="006529BB">
        <w:rPr>
          <w:rFonts w:ascii="Times New Roman" w:hAnsi="Times New Roman" w:cs="Times New Roman"/>
        </w:rPr>
        <w:t>Rozdeiczer</w:t>
      </w:r>
      <w:proofErr w:type="spellEnd"/>
      <w:r w:rsidRPr="006529BB">
        <w:rPr>
          <w:rFonts w:ascii="Times New Roman" w:hAnsi="Times New Roman" w:cs="Times New Roman"/>
        </w:rPr>
        <w:t xml:space="preserve">, ‘Matching Cases and Dispute Resolution Procedures’ (2006) 11 </w:t>
      </w:r>
      <w:r w:rsidRPr="006529BB">
        <w:rPr>
          <w:rStyle w:val="Emphasis"/>
          <w:rFonts w:ascii="Times New Roman" w:hAnsi="Times New Roman" w:cs="Times New Roman"/>
        </w:rPr>
        <w:t>Harvard Negotiation Law Review</w:t>
      </w:r>
      <w:r w:rsidRPr="006529BB">
        <w:rPr>
          <w:rFonts w:ascii="Times New Roman" w:hAnsi="Times New Roman" w:cs="Times New Roman"/>
        </w:rPr>
        <w:t xml:space="preserve"> 1.</w:t>
      </w:r>
    </w:p>
  </w:footnote>
  <w:footnote w:id="280">
    <w:p w:rsidR="00357E3D" w:rsidRPr="006529BB" w:rsidRDefault="00357E3D" w:rsidP="00357E3D">
      <w:pPr>
        <w:pStyle w:val="FootnoteText"/>
        <w:ind w:left="180" w:hanging="18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O N </w:t>
      </w:r>
      <w:proofErr w:type="spellStart"/>
      <w:r w:rsidRPr="006529BB">
        <w:rPr>
          <w:rFonts w:ascii="Times New Roman" w:hAnsi="Times New Roman" w:cs="Times New Roman"/>
        </w:rPr>
        <w:t>Ogbu</w:t>
      </w:r>
      <w:proofErr w:type="spellEnd"/>
      <w:r w:rsidRPr="006529BB">
        <w:rPr>
          <w:rFonts w:ascii="Times New Roman" w:hAnsi="Times New Roman" w:cs="Times New Roman"/>
        </w:rPr>
        <w:t xml:space="preserve">, “Alternative Dispute Resolution in Nigeria: A Contemporary Approach” (2016) 7 </w:t>
      </w:r>
      <w:r w:rsidRPr="006529BB">
        <w:rPr>
          <w:rFonts w:ascii="Times New Roman" w:hAnsi="Times New Roman" w:cs="Times New Roman"/>
          <w:i/>
        </w:rPr>
        <w:t>Nigerian Journal of Legal Studies</w:t>
      </w:r>
      <w:r w:rsidRPr="006529BB">
        <w:rPr>
          <w:rFonts w:ascii="Times New Roman" w:hAnsi="Times New Roman" w:cs="Times New Roman"/>
        </w:rPr>
        <w:t xml:space="preserve"> 45.</w:t>
      </w:r>
    </w:p>
  </w:footnote>
  <w:footnote w:id="281">
    <w:p w:rsidR="00357E3D" w:rsidRPr="006529BB" w:rsidRDefault="00357E3D" w:rsidP="00357E3D">
      <w:pPr>
        <w:pStyle w:val="FootnoteText"/>
        <w:ind w:left="180" w:hanging="18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A O </w:t>
      </w:r>
      <w:proofErr w:type="spellStart"/>
      <w:r w:rsidRPr="006529BB">
        <w:rPr>
          <w:rFonts w:ascii="Times New Roman" w:hAnsi="Times New Roman" w:cs="Times New Roman"/>
        </w:rPr>
        <w:t>Obilade</w:t>
      </w:r>
      <w:proofErr w:type="spellEnd"/>
      <w:r w:rsidRPr="006529BB">
        <w:rPr>
          <w:rFonts w:ascii="Times New Roman" w:hAnsi="Times New Roman" w:cs="Times New Roman"/>
        </w:rPr>
        <w:t xml:space="preserve">, </w:t>
      </w:r>
      <w:r w:rsidRPr="006529BB">
        <w:rPr>
          <w:rFonts w:ascii="Times New Roman" w:hAnsi="Times New Roman" w:cs="Times New Roman"/>
          <w:i/>
          <w:iCs/>
        </w:rPr>
        <w:t>The Nigerian Legal system (</w:t>
      </w:r>
      <w:r w:rsidRPr="006529BB">
        <w:rPr>
          <w:rFonts w:ascii="Times New Roman" w:hAnsi="Times New Roman" w:cs="Times New Roman"/>
        </w:rPr>
        <w:t>Sweet &amp; Maxwell publications 1979).</w:t>
      </w:r>
    </w:p>
  </w:footnote>
  <w:footnote w:id="282">
    <w:p w:rsidR="00357E3D" w:rsidRPr="006529BB" w:rsidRDefault="00357E3D" w:rsidP="00357E3D">
      <w:pPr>
        <w:pStyle w:val="FootnoteText"/>
        <w:ind w:left="180" w:hanging="18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A </w:t>
      </w:r>
      <w:proofErr w:type="spellStart"/>
      <w:r w:rsidRPr="006529BB">
        <w:rPr>
          <w:rFonts w:ascii="Times New Roman" w:hAnsi="Times New Roman" w:cs="Times New Roman"/>
        </w:rPr>
        <w:t>Animasaun</w:t>
      </w:r>
      <w:proofErr w:type="spellEnd"/>
      <w:r w:rsidRPr="006529BB">
        <w:rPr>
          <w:rFonts w:ascii="Times New Roman" w:hAnsi="Times New Roman" w:cs="Times New Roman"/>
        </w:rPr>
        <w:t xml:space="preserve">, ‘Reflection on interpersonal conflict of law under customary law in Nigeria’ </w:t>
      </w:r>
      <w:r w:rsidRPr="006529BB">
        <w:rPr>
          <w:rFonts w:ascii="Times New Roman" w:hAnsi="Times New Roman" w:cs="Times New Roman"/>
          <w:i/>
          <w:iCs/>
        </w:rPr>
        <w:t xml:space="preserve"> African journal of law and justice system</w:t>
      </w:r>
      <w:r w:rsidRPr="006529BB">
        <w:rPr>
          <w:rFonts w:ascii="Times New Roman" w:hAnsi="Times New Roman" w:cs="Times New Roman"/>
        </w:rPr>
        <w:t>(2023) 2(2)</w:t>
      </w:r>
    </w:p>
  </w:footnote>
  <w:footnote w:id="283">
    <w:p w:rsidR="00357E3D" w:rsidRPr="006529BB" w:rsidRDefault="00357E3D" w:rsidP="00357E3D">
      <w:pPr>
        <w:pStyle w:val="FootnoteText"/>
        <w:ind w:left="180" w:hanging="18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Ibid, p 2</w:t>
      </w:r>
    </w:p>
  </w:footnote>
  <w:footnote w:id="284">
    <w:p w:rsidR="00357E3D" w:rsidRPr="006529BB" w:rsidRDefault="00357E3D" w:rsidP="00357E3D">
      <w:pPr>
        <w:pStyle w:val="FootnoteText"/>
        <w:ind w:left="180" w:hanging="18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Ibid, p7</w:t>
      </w:r>
    </w:p>
  </w:footnote>
  <w:footnote w:id="285">
    <w:p w:rsidR="00357E3D" w:rsidRPr="006529BB" w:rsidRDefault="00357E3D" w:rsidP="00357E3D">
      <w:pPr>
        <w:pStyle w:val="FootnoteText"/>
        <w:ind w:left="180" w:hanging="18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E I </w:t>
      </w:r>
      <w:proofErr w:type="spellStart"/>
      <w:r w:rsidRPr="006529BB">
        <w:rPr>
          <w:rFonts w:ascii="Times New Roman" w:hAnsi="Times New Roman" w:cs="Times New Roman"/>
        </w:rPr>
        <w:t>Nwogugu</w:t>
      </w:r>
      <w:proofErr w:type="spellEnd"/>
      <w:r w:rsidRPr="006529BB">
        <w:rPr>
          <w:rFonts w:ascii="Times New Roman" w:hAnsi="Times New Roman" w:cs="Times New Roman"/>
        </w:rPr>
        <w:t xml:space="preserve">, </w:t>
      </w:r>
      <w:r w:rsidRPr="006529BB">
        <w:rPr>
          <w:rStyle w:val="Emphasis"/>
          <w:rFonts w:ascii="Times New Roman" w:hAnsi="Times New Roman" w:cs="Times New Roman"/>
        </w:rPr>
        <w:t>Family Law in Nigeria</w:t>
      </w:r>
      <w:r w:rsidRPr="006529BB">
        <w:rPr>
          <w:rFonts w:ascii="Times New Roman" w:hAnsi="Times New Roman" w:cs="Times New Roman"/>
        </w:rPr>
        <w:t xml:space="preserve"> (3rd </w:t>
      </w:r>
      <w:proofErr w:type="spellStart"/>
      <w:r w:rsidRPr="006529BB">
        <w:rPr>
          <w:rFonts w:ascii="Times New Roman" w:hAnsi="Times New Roman" w:cs="Times New Roman"/>
        </w:rPr>
        <w:t>edn</w:t>
      </w:r>
      <w:proofErr w:type="spellEnd"/>
      <w:r w:rsidRPr="006529BB">
        <w:rPr>
          <w:rFonts w:ascii="Times New Roman" w:hAnsi="Times New Roman" w:cs="Times New Roman"/>
        </w:rPr>
        <w:t>, HEBN 2014) 210–225.</w:t>
      </w:r>
    </w:p>
  </w:footnote>
  <w:footnote w:id="286">
    <w:p w:rsidR="00357E3D" w:rsidRPr="006529BB" w:rsidRDefault="00357E3D" w:rsidP="00357E3D">
      <w:pPr>
        <w:pStyle w:val="FootnoteText"/>
        <w:ind w:left="180" w:hanging="18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Arbitration and Mediation Act 2023, ss 67–70.</w:t>
      </w:r>
    </w:p>
  </w:footnote>
  <w:footnote w:id="287">
    <w:p w:rsidR="00357E3D" w:rsidRPr="006529BB" w:rsidRDefault="00357E3D" w:rsidP="00357E3D">
      <w:pPr>
        <w:pStyle w:val="FootnoteText"/>
        <w:ind w:left="180" w:hanging="18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ibid.</w:t>
      </w:r>
    </w:p>
  </w:footnote>
  <w:footnote w:id="288">
    <w:p w:rsidR="00357E3D" w:rsidRPr="006529BB" w:rsidRDefault="00357E3D" w:rsidP="00357E3D">
      <w:pPr>
        <w:pStyle w:val="FootnoteText"/>
        <w:ind w:left="180" w:hanging="18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Emilia Onyema, </w:t>
      </w:r>
      <w:r w:rsidRPr="006529BB">
        <w:rPr>
          <w:rStyle w:val="Emphasis"/>
          <w:rFonts w:ascii="Times New Roman" w:hAnsi="Times New Roman" w:cs="Times New Roman"/>
        </w:rPr>
        <w:t>International Commercial Arbitration and the Arbitrator’s Contract</w:t>
      </w:r>
      <w:r w:rsidRPr="006529BB">
        <w:rPr>
          <w:rFonts w:ascii="Times New Roman" w:hAnsi="Times New Roman" w:cs="Times New Roman"/>
        </w:rPr>
        <w:t xml:space="preserve"> (Routledge 2010) 120–125.</w:t>
      </w:r>
    </w:p>
  </w:footnote>
  <w:footnote w:id="289">
    <w:p w:rsidR="00357E3D" w:rsidRPr="006529BB" w:rsidRDefault="00357E3D" w:rsidP="00357E3D">
      <w:pPr>
        <w:pStyle w:val="FootnoteText"/>
        <w:ind w:left="180" w:hanging="18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Matrimonial Causes Act Cap M7 LFN 2004, s 71; Child Rights Act 2003, s 1.</w:t>
      </w:r>
    </w:p>
  </w:footnote>
  <w:footnote w:id="290">
    <w:p w:rsidR="00357E3D" w:rsidRPr="006529BB" w:rsidRDefault="00357E3D" w:rsidP="00357E3D">
      <w:pPr>
        <w:pStyle w:val="FootnoteText"/>
        <w:ind w:left="180" w:hanging="18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I O </w:t>
      </w:r>
      <w:proofErr w:type="spellStart"/>
      <w:r w:rsidRPr="006529BB">
        <w:rPr>
          <w:rFonts w:ascii="Times New Roman" w:hAnsi="Times New Roman" w:cs="Times New Roman"/>
        </w:rPr>
        <w:t>Agbede</w:t>
      </w:r>
      <w:proofErr w:type="spellEnd"/>
      <w:r w:rsidRPr="006529BB">
        <w:rPr>
          <w:rFonts w:ascii="Times New Roman" w:hAnsi="Times New Roman" w:cs="Times New Roman"/>
        </w:rPr>
        <w:t xml:space="preserve">, </w:t>
      </w:r>
      <w:r w:rsidRPr="006529BB">
        <w:rPr>
          <w:rStyle w:val="Emphasis"/>
          <w:rFonts w:ascii="Times New Roman" w:hAnsi="Times New Roman" w:cs="Times New Roman"/>
        </w:rPr>
        <w:t>Themes on Nigerian Family Law</w:t>
      </w:r>
      <w:r w:rsidRPr="006529BB">
        <w:rPr>
          <w:rFonts w:ascii="Times New Roman" w:hAnsi="Times New Roman" w:cs="Times New Roman"/>
        </w:rPr>
        <w:t xml:space="preserve"> (</w:t>
      </w:r>
      <w:proofErr w:type="spellStart"/>
      <w:r w:rsidRPr="006529BB">
        <w:rPr>
          <w:rFonts w:ascii="Times New Roman" w:hAnsi="Times New Roman" w:cs="Times New Roman"/>
        </w:rPr>
        <w:t>Shaneson</w:t>
      </w:r>
      <w:proofErr w:type="spellEnd"/>
      <w:r w:rsidRPr="006529BB">
        <w:rPr>
          <w:rFonts w:ascii="Times New Roman" w:hAnsi="Times New Roman" w:cs="Times New Roman"/>
        </w:rPr>
        <w:t xml:space="preserve"> Publishers 1992) 141–145.</w:t>
      </w:r>
    </w:p>
  </w:footnote>
  <w:footnote w:id="291">
    <w:p w:rsidR="00357E3D" w:rsidRPr="006529BB" w:rsidRDefault="00357E3D" w:rsidP="00357E3D">
      <w:pPr>
        <w:pStyle w:val="FootnoteText"/>
        <w:ind w:left="180" w:hanging="18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Robert H Mnookin, </w:t>
      </w:r>
      <w:r w:rsidRPr="006529BB">
        <w:rPr>
          <w:rStyle w:val="Emphasis"/>
          <w:rFonts w:ascii="Times New Roman" w:hAnsi="Times New Roman" w:cs="Times New Roman"/>
        </w:rPr>
        <w:t>In the Interest of Children</w:t>
      </w:r>
      <w:r w:rsidRPr="006529BB">
        <w:rPr>
          <w:rFonts w:ascii="Times New Roman" w:hAnsi="Times New Roman" w:cs="Times New Roman"/>
        </w:rPr>
        <w:t xml:space="preserve"> (W H Freeman 1985) 203–210.</w:t>
      </w:r>
    </w:p>
  </w:footnote>
  <w:footnote w:id="292">
    <w:p w:rsidR="00357E3D" w:rsidRPr="006529BB" w:rsidRDefault="00357E3D" w:rsidP="00357E3D">
      <w:pPr>
        <w:pStyle w:val="FootnoteText"/>
        <w:ind w:left="180" w:hanging="18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proofErr w:type="spellStart"/>
      <w:r w:rsidRPr="006529BB">
        <w:rPr>
          <w:rStyle w:val="Emphasis"/>
          <w:rFonts w:ascii="Times New Roman" w:hAnsi="Times New Roman" w:cs="Times New Roman"/>
        </w:rPr>
        <w:t>Odogwu</w:t>
      </w:r>
      <w:proofErr w:type="spellEnd"/>
      <w:r w:rsidRPr="006529BB">
        <w:rPr>
          <w:rStyle w:val="Emphasis"/>
          <w:rFonts w:ascii="Times New Roman" w:hAnsi="Times New Roman" w:cs="Times New Roman"/>
        </w:rPr>
        <w:t xml:space="preserve"> v </w:t>
      </w:r>
      <w:proofErr w:type="spellStart"/>
      <w:r w:rsidRPr="006529BB">
        <w:rPr>
          <w:rStyle w:val="Emphasis"/>
          <w:rFonts w:ascii="Times New Roman" w:hAnsi="Times New Roman" w:cs="Times New Roman"/>
        </w:rPr>
        <w:t>Odogwu</w:t>
      </w:r>
      <w:proofErr w:type="spellEnd"/>
      <w:r w:rsidRPr="006529BB">
        <w:rPr>
          <w:rFonts w:ascii="Times New Roman" w:hAnsi="Times New Roman" w:cs="Times New Roman"/>
        </w:rPr>
        <w:t xml:space="preserve"> (1992) 2 NWLR (Pt 225) 539 (CA).</w:t>
      </w:r>
    </w:p>
  </w:footnote>
  <w:footnote w:id="293">
    <w:p w:rsidR="00357E3D" w:rsidRPr="006529BB" w:rsidRDefault="00357E3D" w:rsidP="00357E3D">
      <w:pPr>
        <w:pStyle w:val="FootnoteText"/>
        <w:ind w:left="180" w:hanging="18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Style w:val="Emphasis"/>
          <w:rFonts w:ascii="Times New Roman" w:hAnsi="Times New Roman" w:cs="Times New Roman"/>
        </w:rPr>
        <w:t>Okafor v Okafor</w:t>
      </w:r>
      <w:r w:rsidRPr="006529BB">
        <w:rPr>
          <w:rFonts w:ascii="Times New Roman" w:hAnsi="Times New Roman" w:cs="Times New Roman"/>
        </w:rPr>
        <w:t xml:space="preserve"> (2016) LPELR-41074(CA).</w:t>
      </w:r>
    </w:p>
  </w:footnote>
  <w:footnote w:id="294">
    <w:p w:rsidR="00357E3D" w:rsidRPr="006529BB" w:rsidRDefault="00357E3D" w:rsidP="00357E3D">
      <w:pPr>
        <w:pStyle w:val="FootnoteText"/>
        <w:ind w:left="180" w:hanging="18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Style w:val="Emphasis"/>
          <w:rFonts w:ascii="Times New Roman" w:hAnsi="Times New Roman" w:cs="Times New Roman"/>
        </w:rPr>
        <w:t xml:space="preserve">Agu v </w:t>
      </w:r>
      <w:proofErr w:type="spellStart"/>
      <w:r w:rsidRPr="006529BB">
        <w:rPr>
          <w:rStyle w:val="Emphasis"/>
          <w:rFonts w:ascii="Times New Roman" w:hAnsi="Times New Roman" w:cs="Times New Roman"/>
        </w:rPr>
        <w:t>Ikewibe</w:t>
      </w:r>
      <w:proofErr w:type="spellEnd"/>
      <w:r w:rsidRPr="006529BB">
        <w:rPr>
          <w:rFonts w:ascii="Times New Roman" w:hAnsi="Times New Roman" w:cs="Times New Roman"/>
        </w:rPr>
        <w:t xml:space="preserve"> (1991) 3 NWLR (Pt 180) 385 (SC).</w:t>
      </w:r>
    </w:p>
  </w:footnote>
  <w:footnote w:id="295">
    <w:p w:rsidR="00357E3D" w:rsidRPr="006529BB" w:rsidRDefault="00357E3D" w:rsidP="00357E3D">
      <w:pPr>
        <w:pStyle w:val="FootnoteText"/>
        <w:ind w:left="180" w:hanging="18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proofErr w:type="spellStart"/>
      <w:r w:rsidRPr="006529BB">
        <w:rPr>
          <w:rStyle w:val="Emphasis"/>
          <w:rFonts w:ascii="Times New Roman" w:hAnsi="Times New Roman" w:cs="Times New Roman"/>
        </w:rPr>
        <w:t>Egesimba</w:t>
      </w:r>
      <w:proofErr w:type="spellEnd"/>
      <w:r w:rsidRPr="006529BB">
        <w:rPr>
          <w:rStyle w:val="Emphasis"/>
          <w:rFonts w:ascii="Times New Roman" w:hAnsi="Times New Roman" w:cs="Times New Roman"/>
        </w:rPr>
        <w:t xml:space="preserve"> v </w:t>
      </w:r>
      <w:proofErr w:type="spellStart"/>
      <w:r w:rsidRPr="006529BB">
        <w:rPr>
          <w:rStyle w:val="Emphasis"/>
          <w:rFonts w:ascii="Times New Roman" w:hAnsi="Times New Roman" w:cs="Times New Roman"/>
        </w:rPr>
        <w:t>Onuzuruike</w:t>
      </w:r>
      <w:proofErr w:type="spellEnd"/>
      <w:r w:rsidRPr="006529BB">
        <w:rPr>
          <w:rFonts w:ascii="Times New Roman" w:hAnsi="Times New Roman" w:cs="Times New Roman"/>
        </w:rPr>
        <w:t xml:space="preserve"> (2002) 15 NWLR (Pt 791) 466 (CA).</w:t>
      </w:r>
    </w:p>
  </w:footnote>
  <w:footnote w:id="296">
    <w:p w:rsidR="00357E3D" w:rsidRPr="006529BB" w:rsidRDefault="00357E3D" w:rsidP="00357E3D">
      <w:pPr>
        <w:pStyle w:val="FootnoteText"/>
        <w:ind w:left="180" w:hanging="18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J O </w:t>
      </w:r>
      <w:proofErr w:type="spellStart"/>
      <w:r w:rsidRPr="006529BB">
        <w:rPr>
          <w:rFonts w:ascii="Times New Roman" w:hAnsi="Times New Roman" w:cs="Times New Roman"/>
        </w:rPr>
        <w:t>Asein</w:t>
      </w:r>
      <w:proofErr w:type="spellEnd"/>
      <w:r w:rsidRPr="006529BB">
        <w:rPr>
          <w:rFonts w:ascii="Times New Roman" w:hAnsi="Times New Roman" w:cs="Times New Roman"/>
        </w:rPr>
        <w:t xml:space="preserve">, ‘Matrimonial Causes and the Need for Reform in Nigeria’ (1998) 2 </w:t>
      </w:r>
      <w:r w:rsidRPr="006529BB">
        <w:rPr>
          <w:rStyle w:val="Emphasis"/>
          <w:rFonts w:ascii="Times New Roman" w:hAnsi="Times New Roman" w:cs="Times New Roman"/>
        </w:rPr>
        <w:t>Nigerian Current Law Review</w:t>
      </w:r>
      <w:r w:rsidRPr="006529BB">
        <w:rPr>
          <w:rFonts w:ascii="Times New Roman" w:hAnsi="Times New Roman" w:cs="Times New Roman"/>
        </w:rPr>
        <w:t xml:space="preserve"> 45.</w:t>
      </w:r>
    </w:p>
  </w:footnote>
  <w:footnote w:id="297">
    <w:p w:rsidR="00357E3D" w:rsidRPr="006529BB" w:rsidRDefault="00357E3D" w:rsidP="00357E3D">
      <w:pPr>
        <w:pStyle w:val="FootnoteText"/>
        <w:ind w:left="180" w:hanging="18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Matrimonial Causes Act Cap M7 LFN 2004.</w:t>
      </w:r>
    </w:p>
  </w:footnote>
  <w:footnote w:id="298">
    <w:p w:rsidR="00357E3D" w:rsidRPr="006529BB" w:rsidRDefault="00357E3D" w:rsidP="00357E3D">
      <w:pPr>
        <w:pStyle w:val="FootnoteText"/>
        <w:ind w:left="180" w:hanging="18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E I </w:t>
      </w:r>
      <w:proofErr w:type="spellStart"/>
      <w:r w:rsidRPr="006529BB">
        <w:rPr>
          <w:rFonts w:ascii="Times New Roman" w:hAnsi="Times New Roman" w:cs="Times New Roman"/>
        </w:rPr>
        <w:t>Nwogugu</w:t>
      </w:r>
      <w:proofErr w:type="spellEnd"/>
      <w:r w:rsidRPr="006529BB">
        <w:rPr>
          <w:rFonts w:ascii="Times New Roman" w:hAnsi="Times New Roman" w:cs="Times New Roman"/>
        </w:rPr>
        <w:t xml:space="preserve"> (n 74) 310–320.</w:t>
      </w:r>
    </w:p>
  </w:footnote>
  <w:footnote w:id="299">
    <w:p w:rsidR="00357E3D" w:rsidRPr="006529BB" w:rsidRDefault="00357E3D" w:rsidP="00357E3D">
      <w:pPr>
        <w:pStyle w:val="FootnoteText"/>
        <w:ind w:left="180" w:hanging="18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Epiphany </w:t>
      </w:r>
      <w:proofErr w:type="spellStart"/>
      <w:r w:rsidRPr="006529BB">
        <w:rPr>
          <w:rFonts w:ascii="Times New Roman" w:hAnsi="Times New Roman" w:cs="Times New Roman"/>
        </w:rPr>
        <w:t>Azinge</w:t>
      </w:r>
      <w:proofErr w:type="spellEnd"/>
      <w:r w:rsidRPr="006529BB">
        <w:rPr>
          <w:rFonts w:ascii="Times New Roman" w:hAnsi="Times New Roman" w:cs="Times New Roman"/>
        </w:rPr>
        <w:t xml:space="preserve">, ‘Delay in the Administration of Justice in Nigeria’ (2012) 5 </w:t>
      </w:r>
      <w:r w:rsidRPr="006529BB">
        <w:rPr>
          <w:rStyle w:val="Emphasis"/>
          <w:rFonts w:ascii="Times New Roman" w:hAnsi="Times New Roman" w:cs="Times New Roman"/>
        </w:rPr>
        <w:t>NIALS Law and Development Journal</w:t>
      </w:r>
      <w:r w:rsidRPr="006529BB">
        <w:rPr>
          <w:rFonts w:ascii="Times New Roman" w:hAnsi="Times New Roman" w:cs="Times New Roman"/>
        </w:rPr>
        <w:t xml:space="preserve"> 1.</w:t>
      </w:r>
    </w:p>
  </w:footnote>
  <w:footnote w:id="300">
    <w:p w:rsidR="00357E3D" w:rsidRPr="006529BB" w:rsidRDefault="00357E3D" w:rsidP="00357E3D">
      <w:pPr>
        <w:pStyle w:val="FootnoteText"/>
        <w:ind w:left="180" w:hanging="18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Amina Imam, ‘Women’s Rights and Customary Dispute Resolution in Nigeria’ (2015) 9 </w:t>
      </w:r>
      <w:r w:rsidRPr="006529BB">
        <w:rPr>
          <w:rStyle w:val="Emphasis"/>
          <w:rFonts w:ascii="Times New Roman" w:hAnsi="Times New Roman" w:cs="Times New Roman"/>
        </w:rPr>
        <w:t>Journal of African Law</w:t>
      </w:r>
      <w:r w:rsidRPr="006529BB">
        <w:rPr>
          <w:rFonts w:ascii="Times New Roman" w:hAnsi="Times New Roman" w:cs="Times New Roman"/>
        </w:rPr>
        <w:t xml:space="preserve"> 77. </w:t>
      </w:r>
    </w:p>
  </w:footnote>
  <w:footnote w:id="301">
    <w:p w:rsidR="00357E3D" w:rsidRPr="006529BB" w:rsidRDefault="00357E3D" w:rsidP="00357E3D">
      <w:pPr>
        <w:pStyle w:val="FootnoteText"/>
        <w:ind w:left="180" w:hanging="18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Lisa Parkinson, </w:t>
      </w:r>
      <w:r w:rsidRPr="006529BB">
        <w:rPr>
          <w:rStyle w:val="Emphasis"/>
          <w:rFonts w:ascii="Times New Roman" w:hAnsi="Times New Roman" w:cs="Times New Roman"/>
        </w:rPr>
        <w:t>Family Mediation</w:t>
      </w:r>
      <w:r w:rsidRPr="006529BB">
        <w:rPr>
          <w:rFonts w:ascii="Times New Roman" w:hAnsi="Times New Roman" w:cs="Times New Roman"/>
        </w:rPr>
        <w:t xml:space="preserve"> (3rd </w:t>
      </w:r>
      <w:proofErr w:type="spellStart"/>
      <w:r w:rsidRPr="006529BB">
        <w:rPr>
          <w:rFonts w:ascii="Times New Roman" w:hAnsi="Times New Roman" w:cs="Times New Roman"/>
        </w:rPr>
        <w:t>edn</w:t>
      </w:r>
      <w:proofErr w:type="spellEnd"/>
      <w:r w:rsidRPr="006529BB">
        <w:rPr>
          <w:rFonts w:ascii="Times New Roman" w:hAnsi="Times New Roman" w:cs="Times New Roman"/>
        </w:rPr>
        <w:t>, Jordan Publishing 2011) 60–66.</w:t>
      </w:r>
    </w:p>
  </w:footnote>
  <w:footnote w:id="302">
    <w:p w:rsidR="00357E3D" w:rsidRPr="006529BB" w:rsidRDefault="00357E3D" w:rsidP="00357E3D">
      <w:pPr>
        <w:pStyle w:val="FootnoteText"/>
        <w:ind w:left="180" w:hanging="18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ibid.</w:t>
      </w:r>
    </w:p>
  </w:footnote>
  <w:footnote w:id="303">
    <w:p w:rsidR="00357E3D" w:rsidRPr="006529BB" w:rsidRDefault="00357E3D" w:rsidP="00357E3D">
      <w:pPr>
        <w:pStyle w:val="FootnoteText"/>
        <w:ind w:left="180" w:hanging="18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Christopher W Moore, </w:t>
      </w:r>
      <w:r w:rsidRPr="006529BB">
        <w:rPr>
          <w:rStyle w:val="Emphasis"/>
          <w:rFonts w:ascii="Times New Roman" w:hAnsi="Times New Roman" w:cs="Times New Roman"/>
        </w:rPr>
        <w:t>The Mediation Process</w:t>
      </w:r>
      <w:r w:rsidRPr="006529BB">
        <w:rPr>
          <w:rFonts w:ascii="Times New Roman" w:hAnsi="Times New Roman" w:cs="Times New Roman"/>
        </w:rPr>
        <w:t xml:space="preserve"> (4th </w:t>
      </w:r>
      <w:proofErr w:type="spellStart"/>
      <w:r w:rsidRPr="006529BB">
        <w:rPr>
          <w:rFonts w:ascii="Times New Roman" w:hAnsi="Times New Roman" w:cs="Times New Roman"/>
        </w:rPr>
        <w:t>edn</w:t>
      </w:r>
      <w:proofErr w:type="spellEnd"/>
      <w:r w:rsidRPr="006529BB">
        <w:rPr>
          <w:rFonts w:ascii="Times New Roman" w:hAnsi="Times New Roman" w:cs="Times New Roman"/>
        </w:rPr>
        <w:t>, Jossey-Bass 2014) 27–35.</w:t>
      </w:r>
    </w:p>
  </w:footnote>
  <w:footnote w:id="304">
    <w:p w:rsidR="00357E3D" w:rsidRPr="006529BB" w:rsidRDefault="00357E3D" w:rsidP="00357E3D">
      <w:pPr>
        <w:pStyle w:val="FootnoteText"/>
        <w:ind w:left="180" w:hanging="18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Carrie </w:t>
      </w:r>
      <w:proofErr w:type="spellStart"/>
      <w:r w:rsidRPr="006529BB">
        <w:rPr>
          <w:rFonts w:ascii="Times New Roman" w:hAnsi="Times New Roman" w:cs="Times New Roman"/>
        </w:rPr>
        <w:t>Menkel</w:t>
      </w:r>
      <w:proofErr w:type="spellEnd"/>
      <w:r w:rsidRPr="006529BB">
        <w:rPr>
          <w:rFonts w:ascii="Times New Roman" w:hAnsi="Times New Roman" w:cs="Times New Roman"/>
        </w:rPr>
        <w:t xml:space="preserve">-Meadow, ‘The History and Development of ADR’ in Michael L Moffitt and Robert C Bordone (eds), </w:t>
      </w:r>
      <w:r w:rsidRPr="006529BB">
        <w:rPr>
          <w:rStyle w:val="Emphasis"/>
          <w:rFonts w:ascii="Times New Roman" w:hAnsi="Times New Roman" w:cs="Times New Roman"/>
        </w:rPr>
        <w:t>The Handbook of Dispute Resolution</w:t>
      </w:r>
      <w:r w:rsidRPr="006529BB">
        <w:rPr>
          <w:rFonts w:ascii="Times New Roman" w:hAnsi="Times New Roman" w:cs="Times New Roman"/>
        </w:rPr>
        <w:t xml:space="preserve"> (Jossey-Bass 2005) 13–27.</w:t>
      </w:r>
    </w:p>
  </w:footnote>
  <w:footnote w:id="305">
    <w:p w:rsidR="00357E3D" w:rsidRPr="006529BB" w:rsidRDefault="00357E3D" w:rsidP="00357E3D">
      <w:pPr>
        <w:pStyle w:val="FootnoteText"/>
        <w:ind w:left="180" w:hanging="18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Lagos Multi-Door Courthouse Law 2007.</w:t>
      </w:r>
    </w:p>
  </w:footnote>
  <w:footnote w:id="306">
    <w:p w:rsidR="00357E3D" w:rsidRPr="006529BB" w:rsidRDefault="00357E3D" w:rsidP="00357E3D">
      <w:pPr>
        <w:pStyle w:val="FootnoteText"/>
        <w:ind w:left="180" w:hanging="18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Emilia Onyema and Funke Adekoya, ‘ADR in Nigeria: Practice and Challenges’ (2014) 30 </w:t>
      </w:r>
      <w:r w:rsidRPr="006529BB">
        <w:rPr>
          <w:rStyle w:val="Emphasis"/>
          <w:rFonts w:ascii="Times New Roman" w:hAnsi="Times New Roman" w:cs="Times New Roman"/>
        </w:rPr>
        <w:t>Arbitration International</w:t>
      </w:r>
      <w:r w:rsidRPr="006529BB">
        <w:rPr>
          <w:rFonts w:ascii="Times New Roman" w:hAnsi="Times New Roman" w:cs="Times New Roman"/>
        </w:rPr>
        <w:t xml:space="preserve"> 343.</w:t>
      </w:r>
    </w:p>
  </w:footnote>
  <w:footnote w:id="307">
    <w:p w:rsidR="00357E3D" w:rsidRPr="006529BB" w:rsidRDefault="00357E3D" w:rsidP="00357E3D">
      <w:pPr>
        <w:pStyle w:val="FootnoteText"/>
        <w:ind w:left="180" w:hanging="18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E I </w:t>
      </w:r>
      <w:proofErr w:type="spellStart"/>
      <w:r w:rsidRPr="006529BB">
        <w:rPr>
          <w:rFonts w:ascii="Times New Roman" w:hAnsi="Times New Roman" w:cs="Times New Roman"/>
        </w:rPr>
        <w:t>Nwogugu</w:t>
      </w:r>
      <w:proofErr w:type="spellEnd"/>
      <w:r w:rsidRPr="006529BB">
        <w:rPr>
          <w:rFonts w:ascii="Times New Roman" w:hAnsi="Times New Roman" w:cs="Times New Roman"/>
        </w:rPr>
        <w:t xml:space="preserve">, </w:t>
      </w:r>
      <w:r w:rsidRPr="006529BB">
        <w:rPr>
          <w:rStyle w:val="Emphasis"/>
          <w:rFonts w:ascii="Times New Roman" w:hAnsi="Times New Roman" w:cs="Times New Roman"/>
        </w:rPr>
        <w:t>Family Law in Nigeria</w:t>
      </w:r>
      <w:r w:rsidRPr="006529BB">
        <w:rPr>
          <w:rFonts w:ascii="Times New Roman" w:hAnsi="Times New Roman" w:cs="Times New Roman"/>
        </w:rPr>
        <w:t xml:space="preserve"> (3rd </w:t>
      </w:r>
      <w:proofErr w:type="spellStart"/>
      <w:r w:rsidRPr="006529BB">
        <w:rPr>
          <w:rFonts w:ascii="Times New Roman" w:hAnsi="Times New Roman" w:cs="Times New Roman"/>
        </w:rPr>
        <w:t>edn</w:t>
      </w:r>
      <w:proofErr w:type="spellEnd"/>
      <w:r w:rsidRPr="006529BB">
        <w:rPr>
          <w:rFonts w:ascii="Times New Roman" w:hAnsi="Times New Roman" w:cs="Times New Roman"/>
        </w:rPr>
        <w:t>, HEBN 2014) 210–225.</w:t>
      </w:r>
    </w:p>
  </w:footnote>
  <w:footnote w:id="308">
    <w:p w:rsidR="00357E3D" w:rsidRPr="006529BB" w:rsidRDefault="00357E3D" w:rsidP="00357E3D">
      <w:pPr>
        <w:pStyle w:val="FootnoteText"/>
        <w:ind w:left="180" w:hanging="18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Arbitration and Mediation Act 2023.</w:t>
      </w:r>
    </w:p>
  </w:footnote>
  <w:footnote w:id="309">
    <w:p w:rsidR="00357E3D" w:rsidRPr="006529BB" w:rsidRDefault="00357E3D" w:rsidP="00357E3D">
      <w:pPr>
        <w:pStyle w:val="FootnoteText"/>
        <w:ind w:left="180" w:hanging="18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Lisa Parkinson, </w:t>
      </w:r>
      <w:r w:rsidRPr="006529BB">
        <w:rPr>
          <w:rStyle w:val="Emphasis"/>
          <w:rFonts w:ascii="Times New Roman" w:hAnsi="Times New Roman" w:cs="Times New Roman"/>
        </w:rPr>
        <w:t>Family Mediation</w:t>
      </w:r>
      <w:r w:rsidRPr="006529BB">
        <w:rPr>
          <w:rFonts w:ascii="Times New Roman" w:hAnsi="Times New Roman" w:cs="Times New Roman"/>
        </w:rPr>
        <w:t xml:space="preserve"> (3rd </w:t>
      </w:r>
      <w:proofErr w:type="spellStart"/>
      <w:r w:rsidRPr="006529BB">
        <w:rPr>
          <w:rFonts w:ascii="Times New Roman" w:hAnsi="Times New Roman" w:cs="Times New Roman"/>
        </w:rPr>
        <w:t>edn</w:t>
      </w:r>
      <w:proofErr w:type="spellEnd"/>
      <w:r w:rsidRPr="006529BB">
        <w:rPr>
          <w:rFonts w:ascii="Times New Roman" w:hAnsi="Times New Roman" w:cs="Times New Roman"/>
        </w:rPr>
        <w:t>, Jordan Publishing 2011) 45–52.</w:t>
      </w:r>
    </w:p>
  </w:footnote>
  <w:footnote w:id="310">
    <w:p w:rsidR="00357E3D" w:rsidRPr="006529BB" w:rsidRDefault="00357E3D" w:rsidP="00357E3D">
      <w:pPr>
        <w:pStyle w:val="FootnoteText"/>
        <w:ind w:left="180" w:hanging="18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Emilia Onyema and Funke Adekoya, ‘ADR in Nigeria: Practice and Challenges’ (2014) 30 </w:t>
      </w:r>
      <w:r w:rsidRPr="006529BB">
        <w:rPr>
          <w:rStyle w:val="Emphasis"/>
          <w:rFonts w:ascii="Times New Roman" w:hAnsi="Times New Roman" w:cs="Times New Roman"/>
        </w:rPr>
        <w:t>Arbitration International</w:t>
      </w:r>
      <w:r w:rsidRPr="006529BB">
        <w:rPr>
          <w:rFonts w:ascii="Times New Roman" w:hAnsi="Times New Roman" w:cs="Times New Roman"/>
        </w:rPr>
        <w:t xml:space="preserve"> 343.</w:t>
      </w:r>
    </w:p>
  </w:footnote>
  <w:footnote w:id="311">
    <w:p w:rsidR="00357E3D" w:rsidRPr="006529BB" w:rsidRDefault="00357E3D" w:rsidP="00357E3D">
      <w:pPr>
        <w:pStyle w:val="FootnoteText"/>
        <w:ind w:left="180" w:hanging="18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M T </w:t>
      </w:r>
      <w:proofErr w:type="spellStart"/>
      <w:r w:rsidRPr="006529BB">
        <w:rPr>
          <w:rFonts w:ascii="Times New Roman" w:hAnsi="Times New Roman" w:cs="Times New Roman"/>
        </w:rPr>
        <w:t>Ladan</w:t>
      </w:r>
      <w:proofErr w:type="spellEnd"/>
      <w:r w:rsidRPr="006529BB">
        <w:rPr>
          <w:rFonts w:ascii="Times New Roman" w:hAnsi="Times New Roman" w:cs="Times New Roman"/>
        </w:rPr>
        <w:t xml:space="preserve">, </w:t>
      </w:r>
      <w:r w:rsidRPr="006529BB">
        <w:rPr>
          <w:rStyle w:val="Emphasis"/>
          <w:rFonts w:ascii="Times New Roman" w:hAnsi="Times New Roman" w:cs="Times New Roman"/>
        </w:rPr>
        <w:t>Alternative Dispute Resolution in Nigeria</w:t>
      </w:r>
      <w:r w:rsidRPr="006529BB">
        <w:rPr>
          <w:rFonts w:ascii="Times New Roman" w:hAnsi="Times New Roman" w:cs="Times New Roman"/>
        </w:rPr>
        <w:t xml:space="preserve"> (ABU Press 2012) 156–162.</w:t>
      </w:r>
    </w:p>
  </w:footnote>
  <w:footnote w:id="312">
    <w:p w:rsidR="00357E3D" w:rsidRPr="006529BB" w:rsidRDefault="00357E3D" w:rsidP="00357E3D">
      <w:pPr>
        <w:pStyle w:val="FootnoteText"/>
        <w:ind w:left="180" w:hanging="18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ibid.</w:t>
      </w:r>
    </w:p>
  </w:footnote>
  <w:footnote w:id="313">
    <w:p w:rsidR="00357E3D" w:rsidRPr="006529BB" w:rsidRDefault="00357E3D" w:rsidP="00357E3D">
      <w:pPr>
        <w:pStyle w:val="FootnoteText"/>
        <w:ind w:left="180" w:hanging="18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Christopher W Moore, </w:t>
      </w:r>
      <w:r w:rsidRPr="006529BB">
        <w:rPr>
          <w:rStyle w:val="Emphasis"/>
          <w:rFonts w:ascii="Times New Roman" w:hAnsi="Times New Roman" w:cs="Times New Roman"/>
        </w:rPr>
        <w:t>The Mediation Process</w:t>
      </w:r>
      <w:r w:rsidRPr="006529BB">
        <w:rPr>
          <w:rFonts w:ascii="Times New Roman" w:hAnsi="Times New Roman" w:cs="Times New Roman"/>
        </w:rPr>
        <w:t xml:space="preserve"> (4th </w:t>
      </w:r>
      <w:proofErr w:type="spellStart"/>
      <w:r w:rsidRPr="006529BB">
        <w:rPr>
          <w:rFonts w:ascii="Times New Roman" w:hAnsi="Times New Roman" w:cs="Times New Roman"/>
        </w:rPr>
        <w:t>edn</w:t>
      </w:r>
      <w:proofErr w:type="spellEnd"/>
      <w:r w:rsidRPr="006529BB">
        <w:rPr>
          <w:rFonts w:ascii="Times New Roman" w:hAnsi="Times New Roman" w:cs="Times New Roman"/>
        </w:rPr>
        <w:t>, Jossey-Bass 2014) 27–35.</w:t>
      </w:r>
    </w:p>
  </w:footnote>
  <w:footnote w:id="314">
    <w:p w:rsidR="00357E3D" w:rsidRPr="006529BB" w:rsidRDefault="00357E3D" w:rsidP="00357E3D">
      <w:pPr>
        <w:pStyle w:val="FootnoteText"/>
        <w:ind w:left="180" w:hanging="18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Carrie </w:t>
      </w:r>
      <w:proofErr w:type="spellStart"/>
      <w:r w:rsidRPr="006529BB">
        <w:rPr>
          <w:rFonts w:ascii="Times New Roman" w:hAnsi="Times New Roman" w:cs="Times New Roman"/>
        </w:rPr>
        <w:t>Menkel</w:t>
      </w:r>
      <w:proofErr w:type="spellEnd"/>
      <w:r w:rsidRPr="006529BB">
        <w:rPr>
          <w:rFonts w:ascii="Times New Roman" w:hAnsi="Times New Roman" w:cs="Times New Roman"/>
        </w:rPr>
        <w:t xml:space="preserve">-Meadow, ‘The History and Development of ADR’ in Michael L Moffitt and Robert C Bordone (eds), </w:t>
      </w:r>
      <w:r w:rsidRPr="006529BB">
        <w:rPr>
          <w:rStyle w:val="Emphasis"/>
          <w:rFonts w:ascii="Times New Roman" w:hAnsi="Times New Roman" w:cs="Times New Roman"/>
        </w:rPr>
        <w:t>The Handbook of Dispute Resolution</w:t>
      </w:r>
      <w:r w:rsidRPr="006529BB">
        <w:rPr>
          <w:rFonts w:ascii="Times New Roman" w:hAnsi="Times New Roman" w:cs="Times New Roman"/>
        </w:rPr>
        <w:t xml:space="preserve"> (Jossey-Bass 2005) 13–27.</w:t>
      </w:r>
    </w:p>
  </w:footnote>
  <w:footnote w:id="315">
    <w:p w:rsidR="00357E3D" w:rsidRPr="006529BB" w:rsidRDefault="00357E3D" w:rsidP="00357E3D">
      <w:pPr>
        <w:pStyle w:val="FootnoteText"/>
        <w:ind w:left="180" w:hanging="18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Lagos Multi-Door Courthouse Law 2007.</w:t>
      </w:r>
    </w:p>
  </w:footnote>
  <w:footnote w:id="316">
    <w:p w:rsidR="00357E3D" w:rsidRPr="006529BB" w:rsidRDefault="00357E3D" w:rsidP="00357E3D">
      <w:pPr>
        <w:pStyle w:val="FootnoteText"/>
        <w:ind w:left="180" w:hanging="18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Epiphany </w:t>
      </w:r>
      <w:proofErr w:type="spellStart"/>
      <w:r w:rsidRPr="006529BB">
        <w:rPr>
          <w:rFonts w:ascii="Times New Roman" w:hAnsi="Times New Roman" w:cs="Times New Roman"/>
        </w:rPr>
        <w:t>Azinge</w:t>
      </w:r>
      <w:proofErr w:type="spellEnd"/>
      <w:r w:rsidRPr="006529BB">
        <w:rPr>
          <w:rFonts w:ascii="Times New Roman" w:hAnsi="Times New Roman" w:cs="Times New Roman"/>
        </w:rPr>
        <w:t xml:space="preserve">, ‘Delay in the Administration of Justice in Nigeria’ (2012) 5 </w:t>
      </w:r>
      <w:r w:rsidRPr="006529BB">
        <w:rPr>
          <w:rStyle w:val="Emphasis"/>
          <w:rFonts w:ascii="Times New Roman" w:hAnsi="Times New Roman" w:cs="Times New Roman"/>
        </w:rPr>
        <w:t>NIALS Law and Development Journal</w:t>
      </w:r>
      <w:r w:rsidRPr="006529BB">
        <w:rPr>
          <w:rFonts w:ascii="Times New Roman" w:hAnsi="Times New Roman" w:cs="Times New Roman"/>
        </w:rPr>
        <w:t xml:space="preserve"> 1.</w:t>
      </w:r>
    </w:p>
  </w:footnote>
  <w:footnote w:id="317">
    <w:p w:rsidR="00357E3D" w:rsidRPr="006529BB" w:rsidRDefault="00357E3D" w:rsidP="00357E3D">
      <w:pPr>
        <w:pStyle w:val="FootnoteText"/>
        <w:ind w:left="180" w:hanging="18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ibid.</w:t>
      </w:r>
    </w:p>
  </w:footnote>
  <w:footnote w:id="318">
    <w:p w:rsidR="00357E3D" w:rsidRPr="006529BB" w:rsidRDefault="00357E3D" w:rsidP="00357E3D">
      <w:pPr>
        <w:pStyle w:val="FootnoteText"/>
        <w:ind w:left="180" w:hanging="18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Epiphany </w:t>
      </w:r>
      <w:proofErr w:type="spellStart"/>
      <w:r w:rsidRPr="006529BB">
        <w:rPr>
          <w:rFonts w:ascii="Times New Roman" w:hAnsi="Times New Roman" w:cs="Times New Roman"/>
        </w:rPr>
        <w:t>Azinge</w:t>
      </w:r>
      <w:proofErr w:type="spellEnd"/>
      <w:r w:rsidRPr="006529BB">
        <w:rPr>
          <w:rFonts w:ascii="Times New Roman" w:hAnsi="Times New Roman" w:cs="Times New Roman"/>
        </w:rPr>
        <w:t xml:space="preserve">, ‘Delay in the Administration of Justice in Nigeria’ (2012) 5 </w:t>
      </w:r>
      <w:r w:rsidRPr="006529BB">
        <w:rPr>
          <w:rStyle w:val="Emphasis"/>
          <w:rFonts w:ascii="Times New Roman" w:hAnsi="Times New Roman" w:cs="Times New Roman"/>
        </w:rPr>
        <w:t>NIALS Law and Development Journal</w:t>
      </w:r>
      <w:r w:rsidRPr="006529BB">
        <w:rPr>
          <w:rFonts w:ascii="Times New Roman" w:hAnsi="Times New Roman" w:cs="Times New Roman"/>
        </w:rPr>
        <w:t xml:space="preserve"> 1.</w:t>
      </w:r>
    </w:p>
  </w:footnote>
  <w:footnote w:id="319">
    <w:p w:rsidR="00357E3D" w:rsidRPr="006529BB" w:rsidRDefault="00357E3D" w:rsidP="00357E3D">
      <w:pPr>
        <w:pStyle w:val="FootnoteText"/>
        <w:ind w:left="180" w:hanging="18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Amina Imam, ‘Women’s Rights and Customary Dispute Resolution in Nigeria’ (2015) 9 </w:t>
      </w:r>
      <w:r w:rsidRPr="006529BB">
        <w:rPr>
          <w:rStyle w:val="Emphasis"/>
          <w:rFonts w:ascii="Times New Roman" w:hAnsi="Times New Roman" w:cs="Times New Roman"/>
        </w:rPr>
        <w:t>Journal of African Law</w:t>
      </w:r>
      <w:r w:rsidRPr="006529BB">
        <w:rPr>
          <w:rFonts w:ascii="Times New Roman" w:hAnsi="Times New Roman" w:cs="Times New Roman"/>
        </w:rPr>
        <w:t xml:space="preserve"> 77.</w:t>
      </w:r>
    </w:p>
  </w:footnote>
  <w:footnote w:id="320">
    <w:p w:rsidR="00357E3D" w:rsidRPr="006529BB" w:rsidRDefault="00357E3D" w:rsidP="00357E3D">
      <w:pPr>
        <w:pStyle w:val="FootnoteText"/>
        <w:ind w:left="180" w:hanging="18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ibid.</w:t>
      </w:r>
    </w:p>
  </w:footnote>
  <w:footnote w:id="321">
    <w:p w:rsidR="00357E3D" w:rsidRPr="006529BB" w:rsidRDefault="00357E3D" w:rsidP="00357E3D">
      <w:pPr>
        <w:pStyle w:val="FootnoteText"/>
        <w:ind w:left="180" w:hanging="18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I O </w:t>
      </w:r>
      <w:proofErr w:type="spellStart"/>
      <w:r w:rsidRPr="006529BB">
        <w:rPr>
          <w:rFonts w:ascii="Times New Roman" w:hAnsi="Times New Roman" w:cs="Times New Roman"/>
        </w:rPr>
        <w:t>Agbede</w:t>
      </w:r>
      <w:proofErr w:type="spellEnd"/>
      <w:r w:rsidRPr="006529BB">
        <w:rPr>
          <w:rFonts w:ascii="Times New Roman" w:hAnsi="Times New Roman" w:cs="Times New Roman"/>
        </w:rPr>
        <w:t xml:space="preserve">, </w:t>
      </w:r>
      <w:r w:rsidRPr="006529BB">
        <w:rPr>
          <w:rStyle w:val="Emphasis"/>
          <w:rFonts w:ascii="Times New Roman" w:hAnsi="Times New Roman" w:cs="Times New Roman"/>
        </w:rPr>
        <w:t>Themes on Nigerian Family Law</w:t>
      </w:r>
      <w:r w:rsidRPr="006529BB">
        <w:rPr>
          <w:rFonts w:ascii="Times New Roman" w:hAnsi="Times New Roman" w:cs="Times New Roman"/>
        </w:rPr>
        <w:t xml:space="preserve"> (</w:t>
      </w:r>
      <w:proofErr w:type="spellStart"/>
      <w:r w:rsidRPr="006529BB">
        <w:rPr>
          <w:rFonts w:ascii="Times New Roman" w:hAnsi="Times New Roman" w:cs="Times New Roman"/>
        </w:rPr>
        <w:t>Shaneson</w:t>
      </w:r>
      <w:proofErr w:type="spellEnd"/>
      <w:r w:rsidRPr="006529BB">
        <w:rPr>
          <w:rFonts w:ascii="Times New Roman" w:hAnsi="Times New Roman" w:cs="Times New Roman"/>
        </w:rPr>
        <w:t xml:space="preserve"> Publishers 1992) 134–140.</w:t>
      </w:r>
    </w:p>
  </w:footnote>
  <w:footnote w:id="322">
    <w:p w:rsidR="00357E3D" w:rsidRPr="006529BB" w:rsidRDefault="00357E3D" w:rsidP="00357E3D">
      <w:pPr>
        <w:pStyle w:val="FootnoteText"/>
        <w:ind w:left="100" w:hangingChars="50" w:hanging="100"/>
        <w:jc w:val="both"/>
        <w:rPr>
          <w:rFonts w:ascii="Times New Roman" w:hAnsi="Times New Roman" w:cs="Times New Roman"/>
          <w:i/>
          <w:iCs/>
        </w:rPr>
      </w:pPr>
      <w:r w:rsidRPr="006529BB">
        <w:rPr>
          <w:rStyle w:val="FootnoteReference"/>
          <w:rFonts w:ascii="Times New Roman" w:hAnsi="Times New Roman" w:cs="Times New Roman"/>
        </w:rPr>
        <w:footnoteRef/>
      </w:r>
      <w:r w:rsidRPr="006529BB">
        <w:rPr>
          <w:rFonts w:ascii="Times New Roman" w:hAnsi="Times New Roman" w:cs="Times New Roman"/>
        </w:rPr>
        <w:t xml:space="preserve"> A </w:t>
      </w:r>
      <w:proofErr w:type="spellStart"/>
      <w:r w:rsidRPr="006529BB">
        <w:rPr>
          <w:rFonts w:ascii="Times New Roman" w:hAnsi="Times New Roman" w:cs="Times New Roman"/>
        </w:rPr>
        <w:t>A</w:t>
      </w:r>
      <w:proofErr w:type="spellEnd"/>
      <w:r w:rsidRPr="006529BB">
        <w:rPr>
          <w:rFonts w:ascii="Times New Roman" w:hAnsi="Times New Roman" w:cs="Times New Roman"/>
        </w:rPr>
        <w:t xml:space="preserve"> Oba, ‘Islamic law as customary law: The changing perspective in Nigeria’ </w:t>
      </w:r>
      <w:r w:rsidRPr="006529BB">
        <w:rPr>
          <w:rFonts w:ascii="Times New Roman" w:hAnsi="Times New Roman" w:cs="Times New Roman"/>
          <w:i/>
          <w:iCs/>
        </w:rPr>
        <w:t>International and comparative law Quarterly</w:t>
      </w:r>
      <w:r w:rsidRPr="006529BB">
        <w:rPr>
          <w:rFonts w:ascii="Times New Roman" w:hAnsi="Times New Roman" w:cs="Times New Roman"/>
        </w:rPr>
        <w:t>, 51(4) 881.</w:t>
      </w:r>
    </w:p>
  </w:footnote>
  <w:footnote w:id="323">
    <w:p w:rsidR="00357E3D" w:rsidRPr="006529BB" w:rsidRDefault="00357E3D" w:rsidP="00357E3D">
      <w:pPr>
        <w:pStyle w:val="FootnoteText"/>
        <w:ind w:left="180" w:hanging="18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T W Bennett, </w:t>
      </w:r>
      <w:r w:rsidRPr="006529BB">
        <w:rPr>
          <w:rStyle w:val="Emphasis"/>
          <w:rFonts w:ascii="Times New Roman" w:hAnsi="Times New Roman" w:cs="Times New Roman"/>
        </w:rPr>
        <w:t>Customary Law in South Africa</w:t>
      </w:r>
      <w:r w:rsidRPr="006529BB">
        <w:rPr>
          <w:rFonts w:ascii="Times New Roman" w:hAnsi="Times New Roman" w:cs="Times New Roman"/>
        </w:rPr>
        <w:t xml:space="preserve"> (Juta 2004) 78–84.</w:t>
      </w:r>
    </w:p>
  </w:footnote>
  <w:footnote w:id="324">
    <w:p w:rsidR="00357E3D" w:rsidRPr="006529BB" w:rsidRDefault="00357E3D" w:rsidP="00357E3D">
      <w:pPr>
        <w:pStyle w:val="FootnoteText"/>
        <w:ind w:left="180" w:hanging="18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A N Allot, </w:t>
      </w:r>
      <w:r w:rsidRPr="006529BB">
        <w:rPr>
          <w:rFonts w:ascii="Times New Roman" w:hAnsi="Times New Roman" w:cs="Times New Roman"/>
          <w:i/>
          <w:iCs/>
        </w:rPr>
        <w:t xml:space="preserve">Essays in African law: with special reference to the law of Ghana.( </w:t>
      </w:r>
      <w:r w:rsidRPr="006529BB">
        <w:rPr>
          <w:rFonts w:ascii="Times New Roman" w:hAnsi="Times New Roman" w:cs="Times New Roman"/>
        </w:rPr>
        <w:t>Butterworths publications 1960) p 78.</w:t>
      </w:r>
    </w:p>
  </w:footnote>
  <w:footnote w:id="325">
    <w:p w:rsidR="00357E3D" w:rsidRPr="006529BB" w:rsidRDefault="00357E3D" w:rsidP="00357E3D">
      <w:pPr>
        <w:pStyle w:val="FootnoteText"/>
        <w:ind w:left="180" w:hanging="18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N A </w:t>
      </w:r>
      <w:proofErr w:type="spellStart"/>
      <w:r w:rsidRPr="006529BB">
        <w:rPr>
          <w:rFonts w:ascii="Times New Roman" w:hAnsi="Times New Roman" w:cs="Times New Roman"/>
        </w:rPr>
        <w:t>Ollennu</w:t>
      </w:r>
      <w:proofErr w:type="spellEnd"/>
      <w:r w:rsidRPr="006529BB">
        <w:rPr>
          <w:rFonts w:ascii="Times New Roman" w:hAnsi="Times New Roman" w:cs="Times New Roman"/>
        </w:rPr>
        <w:t xml:space="preserve">, </w:t>
      </w:r>
      <w:r w:rsidRPr="006529BB">
        <w:rPr>
          <w:rStyle w:val="Emphasis"/>
          <w:rFonts w:ascii="Times New Roman" w:hAnsi="Times New Roman" w:cs="Times New Roman"/>
        </w:rPr>
        <w:t>Principles of Customary Land Law in Ghana</w:t>
      </w:r>
      <w:r w:rsidRPr="006529BB">
        <w:rPr>
          <w:rFonts w:ascii="Times New Roman" w:hAnsi="Times New Roman" w:cs="Times New Roman"/>
        </w:rPr>
        <w:t xml:space="preserve"> (Sweet &amp; Maxwell 1962) 45–48.</w:t>
      </w:r>
    </w:p>
  </w:footnote>
  <w:footnote w:id="326">
    <w:p w:rsidR="00357E3D" w:rsidRPr="006529BB" w:rsidRDefault="00357E3D" w:rsidP="00357E3D">
      <w:pPr>
        <w:pStyle w:val="FootnoteText"/>
        <w:ind w:left="180" w:hanging="18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Robert H Mnookin, </w:t>
      </w:r>
      <w:r w:rsidRPr="006529BB">
        <w:rPr>
          <w:rStyle w:val="Emphasis"/>
          <w:rFonts w:ascii="Times New Roman" w:hAnsi="Times New Roman" w:cs="Times New Roman"/>
        </w:rPr>
        <w:t>In the Interest of Children</w:t>
      </w:r>
      <w:r w:rsidRPr="006529BB">
        <w:rPr>
          <w:rFonts w:ascii="Times New Roman" w:hAnsi="Times New Roman" w:cs="Times New Roman"/>
        </w:rPr>
        <w:t xml:space="preserve"> (W H Freeman 1985) 203–210.</w:t>
      </w:r>
    </w:p>
  </w:footnote>
  <w:footnote w:id="327">
    <w:p w:rsidR="00357E3D" w:rsidRPr="006529BB" w:rsidRDefault="00357E3D" w:rsidP="00357E3D">
      <w:pPr>
        <w:pStyle w:val="FootnoteText"/>
        <w:ind w:left="180" w:hanging="18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ibid.</w:t>
      </w:r>
    </w:p>
  </w:footnote>
  <w:footnote w:id="328">
    <w:p w:rsidR="00357E3D" w:rsidRPr="006529BB" w:rsidRDefault="00357E3D" w:rsidP="00357E3D">
      <w:pPr>
        <w:pStyle w:val="FootnoteText"/>
        <w:ind w:left="180" w:hanging="18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Lisa Parkinson (n 3) 60–66.</w:t>
      </w:r>
    </w:p>
  </w:footnote>
  <w:footnote w:id="329">
    <w:p w:rsidR="00357E3D" w:rsidRPr="006529BB" w:rsidRDefault="00357E3D" w:rsidP="00357E3D">
      <w:pPr>
        <w:pStyle w:val="FootnoteText"/>
        <w:ind w:left="180" w:hanging="18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Arbitration and Mediation Act 2023.</w:t>
      </w:r>
    </w:p>
  </w:footnote>
  <w:footnote w:id="330">
    <w:p w:rsidR="00357E3D" w:rsidRPr="006529BB" w:rsidRDefault="00357E3D" w:rsidP="00357E3D">
      <w:pPr>
        <w:pStyle w:val="FootnoteText"/>
        <w:ind w:left="180" w:hanging="18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T O, Elias, </w:t>
      </w:r>
      <w:r w:rsidRPr="006529BB">
        <w:rPr>
          <w:rFonts w:ascii="Times New Roman" w:hAnsi="Times New Roman" w:cs="Times New Roman"/>
          <w:i/>
          <w:iCs/>
        </w:rPr>
        <w:t xml:space="preserve">The Nature of African Customary law( </w:t>
      </w:r>
      <w:r w:rsidRPr="006529BB">
        <w:rPr>
          <w:rFonts w:ascii="Times New Roman" w:hAnsi="Times New Roman" w:cs="Times New Roman"/>
        </w:rPr>
        <w:t>Manchester University press 1956)p 210.</w:t>
      </w:r>
    </w:p>
  </w:footnote>
  <w:footnote w:id="331">
    <w:p w:rsidR="00357E3D" w:rsidRPr="006529BB" w:rsidRDefault="00357E3D" w:rsidP="00357E3D">
      <w:pPr>
        <w:pStyle w:val="FootnoteText"/>
        <w:ind w:left="180" w:hanging="18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ibid.</w:t>
      </w:r>
    </w:p>
  </w:footnote>
  <w:footnote w:id="332">
    <w:p w:rsidR="00357E3D" w:rsidRPr="006529BB" w:rsidRDefault="00357E3D" w:rsidP="00357E3D">
      <w:pPr>
        <w:pStyle w:val="FootnoteText"/>
        <w:ind w:left="180" w:hanging="18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ibid.</w:t>
      </w:r>
    </w:p>
  </w:footnote>
  <w:footnote w:id="333">
    <w:p w:rsidR="00357E3D" w:rsidRPr="006529BB" w:rsidRDefault="00357E3D" w:rsidP="00357E3D">
      <w:pPr>
        <w:pStyle w:val="FootnoteText"/>
        <w:ind w:left="180" w:hanging="18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O Akintunde, ‘Child marriage and the Nigerian legal framework’[2015]. </w:t>
      </w:r>
      <w:r w:rsidRPr="006529BB">
        <w:rPr>
          <w:rFonts w:ascii="Times New Roman" w:hAnsi="Times New Roman" w:cs="Times New Roman"/>
          <w:i/>
          <w:iCs/>
        </w:rPr>
        <w:t xml:space="preserve"> African journal of legal studies. p 230.</w:t>
      </w:r>
    </w:p>
  </w:footnote>
  <w:footnote w:id="334">
    <w:p w:rsidR="00357E3D" w:rsidRPr="006529BB" w:rsidRDefault="00357E3D" w:rsidP="00357E3D">
      <w:pPr>
        <w:pStyle w:val="FootnoteText"/>
        <w:ind w:left="180" w:hanging="18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R Adebayo, ‘Towards a unified marriage law in Nigeria’(2020) </w:t>
      </w:r>
      <w:r w:rsidRPr="006529BB">
        <w:rPr>
          <w:rFonts w:ascii="Times New Roman" w:hAnsi="Times New Roman" w:cs="Times New Roman"/>
          <w:i/>
          <w:iCs/>
        </w:rPr>
        <w:t xml:space="preserve">Nigerian law review. </w:t>
      </w:r>
      <w:r w:rsidRPr="006529BB">
        <w:rPr>
          <w:rFonts w:ascii="Times New Roman" w:hAnsi="Times New Roman" w:cs="Times New Roman"/>
        </w:rPr>
        <w:t>p 50.</w:t>
      </w:r>
    </w:p>
  </w:footnote>
  <w:footnote w:id="335">
    <w:p w:rsidR="00357E3D" w:rsidRPr="006529BB" w:rsidRDefault="00357E3D" w:rsidP="00357E3D">
      <w:pPr>
        <w:pStyle w:val="FootnoteText"/>
        <w:ind w:left="180" w:hanging="180"/>
        <w:jc w:val="both"/>
        <w:rPr>
          <w:rFonts w:ascii="Times New Roman" w:hAnsi="Times New Roman" w:cs="Times New Roman"/>
          <w:i/>
          <w:iCs/>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proofErr w:type="spellStart"/>
      <w:r w:rsidRPr="006529BB">
        <w:rPr>
          <w:rFonts w:ascii="Times New Roman" w:hAnsi="Times New Roman" w:cs="Times New Roman"/>
        </w:rPr>
        <w:t>Abdulmumini</w:t>
      </w:r>
      <w:proofErr w:type="spellEnd"/>
      <w:r w:rsidRPr="006529BB">
        <w:rPr>
          <w:rFonts w:ascii="Times New Roman" w:hAnsi="Times New Roman" w:cs="Times New Roman"/>
        </w:rPr>
        <w:t xml:space="preserve"> AO, ‘Religious and Customary Laws in Nigeria’ </w:t>
      </w:r>
      <w:r w:rsidRPr="006529BB">
        <w:rPr>
          <w:rFonts w:ascii="Times New Roman" w:hAnsi="Times New Roman" w:cs="Times New Roman"/>
          <w:i/>
          <w:iCs/>
        </w:rPr>
        <w:t>Emory International Law Review</w:t>
      </w:r>
      <w:r w:rsidRPr="006529BB">
        <w:rPr>
          <w:rFonts w:ascii="Times New Roman" w:hAnsi="Times New Roman" w:cs="Times New Roman"/>
        </w:rPr>
        <w:t>(2011) (25) p881.</w:t>
      </w:r>
    </w:p>
  </w:footnote>
  <w:footnote w:id="336">
    <w:p w:rsidR="00357E3D" w:rsidRPr="006529BB" w:rsidRDefault="00357E3D" w:rsidP="00357E3D">
      <w:pPr>
        <w:pStyle w:val="FootnoteText"/>
        <w:ind w:left="180" w:hanging="18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Andrew </w:t>
      </w:r>
      <w:proofErr w:type="spellStart"/>
      <w:r w:rsidRPr="006529BB">
        <w:rPr>
          <w:rFonts w:ascii="Times New Roman" w:hAnsi="Times New Roman" w:cs="Times New Roman"/>
        </w:rPr>
        <w:t>Ikhayere</w:t>
      </w:r>
      <w:proofErr w:type="spellEnd"/>
      <w:r w:rsidRPr="006529BB">
        <w:rPr>
          <w:rFonts w:ascii="Times New Roman" w:hAnsi="Times New Roman" w:cs="Times New Roman"/>
        </w:rPr>
        <w:t xml:space="preserve"> </w:t>
      </w:r>
      <w:proofErr w:type="spellStart"/>
      <w:r w:rsidRPr="006529BB">
        <w:rPr>
          <w:rFonts w:ascii="Times New Roman" w:hAnsi="Times New Roman" w:cs="Times New Roman"/>
        </w:rPr>
        <w:t>Imiefoh</w:t>
      </w:r>
      <w:proofErr w:type="spellEnd"/>
      <w:r w:rsidRPr="006529BB">
        <w:rPr>
          <w:rFonts w:ascii="Times New Roman" w:hAnsi="Times New Roman" w:cs="Times New Roman"/>
        </w:rPr>
        <w:t>, &amp; Andrew-</w:t>
      </w:r>
      <w:proofErr w:type="spellStart"/>
      <w:r w:rsidRPr="006529BB">
        <w:rPr>
          <w:rFonts w:ascii="Times New Roman" w:hAnsi="Times New Roman" w:cs="Times New Roman"/>
        </w:rPr>
        <w:t>imiefoh</w:t>
      </w:r>
      <w:proofErr w:type="spellEnd"/>
      <w:r w:rsidRPr="006529BB">
        <w:rPr>
          <w:rFonts w:ascii="Times New Roman" w:hAnsi="Times New Roman" w:cs="Times New Roman"/>
        </w:rPr>
        <w:t xml:space="preserve"> </w:t>
      </w:r>
      <w:proofErr w:type="spellStart"/>
      <w:r w:rsidRPr="006529BB">
        <w:rPr>
          <w:rFonts w:ascii="Times New Roman" w:hAnsi="Times New Roman" w:cs="Times New Roman"/>
        </w:rPr>
        <w:t>Ihuoma</w:t>
      </w:r>
      <w:proofErr w:type="spellEnd"/>
      <w:r w:rsidRPr="006529BB">
        <w:rPr>
          <w:rFonts w:ascii="Times New Roman" w:hAnsi="Times New Roman" w:cs="Times New Roman"/>
        </w:rPr>
        <w:t xml:space="preserve"> Joy, ‘A comparative analysis of customary law and English law Marriages in Nigeria’ (2024) </w:t>
      </w:r>
      <w:r w:rsidRPr="006529BB">
        <w:rPr>
          <w:rFonts w:ascii="Times New Roman" w:hAnsi="Times New Roman" w:cs="Times New Roman"/>
          <w:i/>
          <w:iCs/>
        </w:rPr>
        <w:t xml:space="preserve">East African Journal Of law, Policy and </w:t>
      </w:r>
      <w:proofErr w:type="spellStart"/>
      <w:r w:rsidRPr="006529BB">
        <w:rPr>
          <w:rFonts w:ascii="Times New Roman" w:hAnsi="Times New Roman" w:cs="Times New Roman"/>
          <w:i/>
          <w:iCs/>
        </w:rPr>
        <w:t>Globilization</w:t>
      </w:r>
      <w:proofErr w:type="spellEnd"/>
      <w:r w:rsidRPr="006529BB">
        <w:rPr>
          <w:rFonts w:ascii="Times New Roman" w:hAnsi="Times New Roman" w:cs="Times New Roman"/>
          <w:i/>
          <w:iCs/>
        </w:rPr>
        <w:t xml:space="preserve"> </w:t>
      </w:r>
      <w:r w:rsidRPr="006529BB">
        <w:rPr>
          <w:rFonts w:ascii="Times New Roman" w:hAnsi="Times New Roman" w:cs="Times New Roman"/>
        </w:rPr>
        <w:t>1(2).</w:t>
      </w:r>
    </w:p>
  </w:footnote>
  <w:footnote w:id="337">
    <w:p w:rsidR="00357E3D" w:rsidRPr="006529BB" w:rsidRDefault="00357E3D" w:rsidP="00357E3D">
      <w:pPr>
        <w:pStyle w:val="FootnoteText"/>
        <w:ind w:left="180" w:hanging="18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A </w:t>
      </w:r>
      <w:proofErr w:type="spellStart"/>
      <w:r w:rsidRPr="006529BB">
        <w:rPr>
          <w:rFonts w:ascii="Times New Roman" w:hAnsi="Times New Roman" w:cs="Times New Roman"/>
        </w:rPr>
        <w:t>Diala</w:t>
      </w:r>
      <w:proofErr w:type="spellEnd"/>
      <w:r w:rsidRPr="006529BB">
        <w:rPr>
          <w:rFonts w:ascii="Times New Roman" w:hAnsi="Times New Roman" w:cs="Times New Roman"/>
        </w:rPr>
        <w:t xml:space="preserve">, ‘The shadow of legal pluralism in Matrimonial property division outside the courts in southern Nigeria’ </w:t>
      </w:r>
      <w:r w:rsidRPr="006529BB">
        <w:rPr>
          <w:rFonts w:ascii="Times New Roman" w:hAnsi="Times New Roman" w:cs="Times New Roman"/>
          <w:i/>
          <w:iCs/>
        </w:rPr>
        <w:t xml:space="preserve"> African human rights journal</w:t>
      </w:r>
      <w:r w:rsidRPr="006529BB">
        <w:rPr>
          <w:rFonts w:ascii="Times New Roman" w:hAnsi="Times New Roman" w:cs="Times New Roman"/>
        </w:rPr>
        <w:t xml:space="preserve"> (2018).</w:t>
      </w:r>
    </w:p>
  </w:footnote>
  <w:footnote w:id="338">
    <w:p w:rsidR="00357E3D" w:rsidRPr="006529BB" w:rsidRDefault="00357E3D" w:rsidP="00357E3D">
      <w:pPr>
        <w:pStyle w:val="FootnoteText"/>
        <w:ind w:left="180" w:hanging="18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R Neil </w:t>
      </w:r>
      <w:proofErr w:type="spellStart"/>
      <w:r w:rsidRPr="006529BB">
        <w:rPr>
          <w:rFonts w:ascii="Times New Roman" w:hAnsi="Times New Roman" w:cs="Times New Roman"/>
        </w:rPr>
        <w:t>Mcdonal</w:t>
      </w:r>
      <w:proofErr w:type="spellEnd"/>
      <w:r w:rsidRPr="006529BB">
        <w:rPr>
          <w:rFonts w:ascii="Times New Roman" w:hAnsi="Times New Roman" w:cs="Times New Roman"/>
        </w:rPr>
        <w:t xml:space="preserve">, </w:t>
      </w:r>
      <w:r w:rsidRPr="006529BB">
        <w:rPr>
          <w:rFonts w:ascii="Times New Roman" w:hAnsi="Times New Roman" w:cs="Times New Roman"/>
          <w:i/>
          <w:iCs/>
        </w:rPr>
        <w:t xml:space="preserve">Customary marriage and divorce law in Nigeria </w:t>
      </w:r>
      <w:r w:rsidRPr="006529BB">
        <w:rPr>
          <w:rFonts w:ascii="Times New Roman" w:hAnsi="Times New Roman" w:cs="Times New Roman"/>
        </w:rPr>
        <w:t xml:space="preserve">(prepared near Eastern and </w:t>
      </w:r>
      <w:proofErr w:type="spellStart"/>
      <w:r w:rsidRPr="006529BB">
        <w:rPr>
          <w:rFonts w:ascii="Times New Roman" w:hAnsi="Times New Roman" w:cs="Times New Roman"/>
        </w:rPr>
        <w:t>Afriacn</w:t>
      </w:r>
      <w:proofErr w:type="spellEnd"/>
      <w:r w:rsidRPr="006529BB">
        <w:rPr>
          <w:rFonts w:ascii="Times New Roman" w:hAnsi="Times New Roman" w:cs="Times New Roman"/>
        </w:rPr>
        <w:t xml:space="preserve"> law Division Law Library, Library of congress, December 1973).</w:t>
      </w:r>
    </w:p>
  </w:footnote>
  <w:footnote w:id="339">
    <w:p w:rsidR="00357E3D" w:rsidRPr="006529BB" w:rsidRDefault="00357E3D" w:rsidP="00357E3D">
      <w:pPr>
        <w:pStyle w:val="FootnoteText"/>
        <w:ind w:left="180" w:hanging="18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E </w:t>
      </w:r>
      <w:proofErr w:type="spellStart"/>
      <w:r w:rsidRPr="006529BB">
        <w:rPr>
          <w:rFonts w:ascii="Times New Roman" w:hAnsi="Times New Roman" w:cs="Times New Roman"/>
        </w:rPr>
        <w:t>Obiefuna</w:t>
      </w:r>
      <w:proofErr w:type="spellEnd"/>
      <w:r w:rsidRPr="006529BB">
        <w:rPr>
          <w:rFonts w:ascii="Times New Roman" w:hAnsi="Times New Roman" w:cs="Times New Roman"/>
        </w:rPr>
        <w:t xml:space="preserve">, ‘Gender and legal conflicts in Nigeria customary Marriages’ </w:t>
      </w:r>
      <w:r w:rsidRPr="006529BB">
        <w:rPr>
          <w:rFonts w:ascii="Times New Roman" w:hAnsi="Times New Roman" w:cs="Times New Roman"/>
          <w:i/>
          <w:iCs/>
        </w:rPr>
        <w:t xml:space="preserve">International journal of African studies </w:t>
      </w:r>
      <w:r w:rsidRPr="006529BB">
        <w:rPr>
          <w:rFonts w:ascii="Times New Roman" w:hAnsi="Times New Roman" w:cs="Times New Roman"/>
        </w:rPr>
        <w:t>(2021) 1(3), p 200-225.</w:t>
      </w:r>
    </w:p>
  </w:footnote>
  <w:footnote w:id="340">
    <w:p w:rsidR="00357E3D" w:rsidRPr="006529BB" w:rsidRDefault="00357E3D" w:rsidP="00357E3D">
      <w:pPr>
        <w:pStyle w:val="FootnoteText"/>
        <w:ind w:left="180" w:hanging="18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S </w:t>
      </w:r>
      <w:proofErr w:type="spellStart"/>
      <w:r w:rsidRPr="006529BB">
        <w:rPr>
          <w:rFonts w:ascii="Times New Roman" w:hAnsi="Times New Roman" w:cs="Times New Roman"/>
        </w:rPr>
        <w:t>Omotuyi</w:t>
      </w:r>
      <w:proofErr w:type="spellEnd"/>
      <w:r w:rsidRPr="006529BB">
        <w:rPr>
          <w:rFonts w:ascii="Times New Roman" w:hAnsi="Times New Roman" w:cs="Times New Roman"/>
        </w:rPr>
        <w:t xml:space="preserve">, ‘The economics of bride price and marriage stability in Nigeria’ </w:t>
      </w:r>
      <w:r w:rsidRPr="006529BB">
        <w:rPr>
          <w:rFonts w:ascii="Times New Roman" w:hAnsi="Times New Roman" w:cs="Times New Roman"/>
          <w:i/>
          <w:iCs/>
        </w:rPr>
        <w:t>African social science review</w:t>
      </w:r>
      <w:r w:rsidRPr="006529BB">
        <w:rPr>
          <w:rFonts w:ascii="Times New Roman" w:hAnsi="Times New Roman" w:cs="Times New Roman"/>
        </w:rPr>
        <w:t xml:space="preserve"> (2019) 8(1) 45-65.</w:t>
      </w:r>
    </w:p>
  </w:footnote>
  <w:footnote w:id="341">
    <w:p w:rsidR="00357E3D" w:rsidRPr="006529BB" w:rsidRDefault="00357E3D" w:rsidP="00357E3D">
      <w:pPr>
        <w:pStyle w:val="FootnoteText"/>
        <w:spacing w:line="276" w:lineRule="auto"/>
        <w:ind w:left="180" w:hanging="180"/>
        <w:jc w:val="both"/>
        <w:rPr>
          <w:rFonts w:ascii="Times New Roman" w:hAnsi="Times New Roman" w:cs="Times New Roman"/>
          <w:color w:val="000000" w:themeColor="text1"/>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color w:val="000000" w:themeColor="text1"/>
        </w:rPr>
        <w:t xml:space="preserve">BA Haruna and MY Amana, ‘A Conceptual Analysis of the Rule of Law in Nigeria’ [2017] </w:t>
      </w:r>
      <w:proofErr w:type="spellStart"/>
      <w:r w:rsidRPr="006529BB">
        <w:rPr>
          <w:rFonts w:ascii="Times New Roman" w:hAnsi="Times New Roman" w:cs="Times New Roman"/>
          <w:i/>
          <w:color w:val="000000" w:themeColor="text1"/>
        </w:rPr>
        <w:t>Bayero</w:t>
      </w:r>
      <w:proofErr w:type="spellEnd"/>
      <w:r w:rsidRPr="006529BB">
        <w:rPr>
          <w:rFonts w:ascii="Times New Roman" w:hAnsi="Times New Roman" w:cs="Times New Roman"/>
          <w:i/>
          <w:color w:val="000000" w:themeColor="text1"/>
        </w:rPr>
        <w:t xml:space="preserve"> Journal of International Law and Jurisprudence</w:t>
      </w:r>
      <w:r w:rsidRPr="006529BB">
        <w:rPr>
          <w:rFonts w:ascii="Times New Roman" w:hAnsi="Times New Roman" w:cs="Times New Roman"/>
          <w:color w:val="000000" w:themeColor="text1"/>
        </w:rPr>
        <w:t xml:space="preserve"> 110.</w:t>
      </w:r>
    </w:p>
  </w:footnote>
  <w:footnote w:id="342">
    <w:p w:rsidR="00357E3D" w:rsidRPr="006529BB" w:rsidRDefault="00357E3D" w:rsidP="00357E3D">
      <w:pPr>
        <w:pStyle w:val="FootnoteText"/>
        <w:ind w:left="180" w:hanging="180"/>
        <w:jc w:val="both"/>
        <w:rPr>
          <w:rFonts w:ascii="Times New Roman" w:hAnsi="Times New Roman" w:cs="Times New Roman"/>
          <w:color w:val="000000" w:themeColor="text1"/>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r w:rsidRPr="006529BB">
        <w:rPr>
          <w:rFonts w:ascii="Times New Roman" w:hAnsi="Times New Roman" w:cs="Times New Roman"/>
          <w:color w:val="000000" w:themeColor="text1"/>
        </w:rPr>
        <w:t xml:space="preserve">OC </w:t>
      </w:r>
      <w:proofErr w:type="spellStart"/>
      <w:r w:rsidRPr="006529BB">
        <w:rPr>
          <w:rFonts w:ascii="Times New Roman" w:hAnsi="Times New Roman" w:cs="Times New Roman"/>
          <w:color w:val="000000" w:themeColor="text1"/>
        </w:rPr>
        <w:t>Eze</w:t>
      </w:r>
      <w:proofErr w:type="spellEnd"/>
      <w:r w:rsidRPr="006529BB">
        <w:rPr>
          <w:rFonts w:ascii="Times New Roman" w:hAnsi="Times New Roman" w:cs="Times New Roman"/>
          <w:color w:val="000000" w:themeColor="text1"/>
        </w:rPr>
        <w:t xml:space="preserve">, </w:t>
      </w:r>
      <w:r w:rsidRPr="006529BB">
        <w:rPr>
          <w:rFonts w:ascii="Times New Roman" w:hAnsi="Times New Roman" w:cs="Times New Roman"/>
          <w:i/>
          <w:iCs/>
          <w:color w:val="000000" w:themeColor="text1"/>
        </w:rPr>
        <w:t>Human Rights in Africa</w:t>
      </w:r>
      <w:r w:rsidRPr="006529BB">
        <w:rPr>
          <w:rFonts w:ascii="Times New Roman" w:hAnsi="Times New Roman" w:cs="Times New Roman"/>
          <w:color w:val="000000" w:themeColor="text1"/>
        </w:rPr>
        <w:t xml:space="preserve">: </w:t>
      </w:r>
      <w:r w:rsidRPr="006529BB">
        <w:rPr>
          <w:rFonts w:ascii="Times New Roman" w:hAnsi="Times New Roman" w:cs="Times New Roman"/>
          <w:i/>
          <w:iCs/>
          <w:color w:val="000000" w:themeColor="text1"/>
        </w:rPr>
        <w:t>Some Selected Problems</w:t>
      </w:r>
      <w:r w:rsidRPr="006529BB">
        <w:rPr>
          <w:rFonts w:ascii="Times New Roman" w:hAnsi="Times New Roman" w:cs="Times New Roman"/>
          <w:color w:val="000000" w:themeColor="text1"/>
        </w:rPr>
        <w:t xml:space="preserve"> (Nigerian Institute of International Affairs 1984) </w:t>
      </w:r>
    </w:p>
    <w:p w:rsidR="00357E3D" w:rsidRPr="006529BB" w:rsidRDefault="00357E3D" w:rsidP="00357E3D">
      <w:pPr>
        <w:pStyle w:val="FootnoteText"/>
        <w:ind w:left="180" w:hanging="180"/>
        <w:jc w:val="both"/>
        <w:rPr>
          <w:rFonts w:ascii="Times New Roman" w:hAnsi="Times New Roman" w:cs="Times New Roman"/>
        </w:rPr>
      </w:pPr>
      <w:r w:rsidRPr="006529BB">
        <w:rPr>
          <w:rFonts w:ascii="Times New Roman" w:hAnsi="Times New Roman" w:cs="Times New Roman"/>
          <w:color w:val="000000" w:themeColor="text1"/>
        </w:rPr>
        <w:t xml:space="preserve">  27.</w:t>
      </w:r>
    </w:p>
  </w:footnote>
  <w:footnote w:id="343">
    <w:p w:rsidR="00357E3D" w:rsidRPr="006529BB" w:rsidRDefault="00357E3D" w:rsidP="00357E3D">
      <w:pPr>
        <w:tabs>
          <w:tab w:val="left" w:pos="1980"/>
        </w:tabs>
        <w:spacing w:after="0"/>
        <w:ind w:left="180" w:hanging="180"/>
        <w:contextualSpacing/>
        <w:jc w:val="both"/>
        <w:rPr>
          <w:rFonts w:ascii="Times New Roman" w:hAnsi="Times New Roman" w:cs="Times New Roman"/>
          <w:color w:val="000000" w:themeColor="text1"/>
          <w:sz w:val="20"/>
          <w:szCs w:val="20"/>
        </w:rPr>
      </w:pPr>
      <w:r w:rsidRPr="006529BB">
        <w:rPr>
          <w:rStyle w:val="FootnoteReference"/>
          <w:rFonts w:ascii="Times New Roman" w:hAnsi="Times New Roman" w:cs="Times New Roman"/>
          <w:sz w:val="20"/>
          <w:szCs w:val="20"/>
        </w:rPr>
        <w:footnoteRef/>
      </w:r>
      <w:r w:rsidRPr="006529BB">
        <w:rPr>
          <w:rFonts w:ascii="Times New Roman" w:hAnsi="Times New Roman" w:cs="Times New Roman"/>
          <w:sz w:val="20"/>
          <w:szCs w:val="20"/>
        </w:rPr>
        <w:t xml:space="preserve"> </w:t>
      </w:r>
      <w:r w:rsidRPr="006529BB">
        <w:rPr>
          <w:rFonts w:ascii="Times New Roman" w:hAnsi="Times New Roman" w:cs="Times New Roman"/>
          <w:color w:val="000000" w:themeColor="text1"/>
          <w:sz w:val="20"/>
          <w:szCs w:val="20"/>
        </w:rPr>
        <w:t xml:space="preserve">Chidi </w:t>
      </w:r>
      <w:proofErr w:type="spellStart"/>
      <w:r w:rsidRPr="006529BB">
        <w:rPr>
          <w:rFonts w:ascii="Times New Roman" w:hAnsi="Times New Roman" w:cs="Times New Roman"/>
          <w:color w:val="000000" w:themeColor="text1"/>
          <w:sz w:val="20"/>
          <w:szCs w:val="20"/>
        </w:rPr>
        <w:t>Anselem</w:t>
      </w:r>
      <w:proofErr w:type="spellEnd"/>
      <w:r w:rsidRPr="006529BB">
        <w:rPr>
          <w:rFonts w:ascii="Times New Roman" w:hAnsi="Times New Roman" w:cs="Times New Roman"/>
          <w:color w:val="000000" w:themeColor="text1"/>
          <w:sz w:val="20"/>
          <w:szCs w:val="20"/>
        </w:rPr>
        <w:t xml:space="preserve"> </w:t>
      </w:r>
      <w:proofErr w:type="spellStart"/>
      <w:r w:rsidRPr="006529BB">
        <w:rPr>
          <w:rFonts w:ascii="Times New Roman" w:hAnsi="Times New Roman" w:cs="Times New Roman"/>
          <w:color w:val="000000" w:themeColor="text1"/>
          <w:sz w:val="20"/>
          <w:szCs w:val="20"/>
        </w:rPr>
        <w:t>Odinkalu</w:t>
      </w:r>
      <w:proofErr w:type="spellEnd"/>
      <w:r w:rsidRPr="006529BB">
        <w:rPr>
          <w:rFonts w:ascii="Times New Roman" w:hAnsi="Times New Roman" w:cs="Times New Roman"/>
          <w:color w:val="000000" w:themeColor="text1"/>
          <w:sz w:val="20"/>
          <w:szCs w:val="20"/>
        </w:rPr>
        <w:t xml:space="preserve">, ‘Back to the Future: The Imperative of Prioritizing for the Protection of Human Rights in Africa’ </w:t>
      </w:r>
      <w:r w:rsidRPr="006529BB">
        <w:rPr>
          <w:rFonts w:ascii="Times New Roman" w:hAnsi="Times New Roman" w:cs="Times New Roman"/>
          <w:iCs/>
          <w:color w:val="000000" w:themeColor="text1"/>
          <w:sz w:val="20"/>
          <w:szCs w:val="20"/>
        </w:rPr>
        <w:t>[2003</w:t>
      </w:r>
      <w:r w:rsidRPr="006529BB">
        <w:rPr>
          <w:rFonts w:ascii="Times New Roman" w:hAnsi="Times New Roman" w:cs="Times New Roman"/>
          <w:color w:val="000000" w:themeColor="text1"/>
          <w:sz w:val="20"/>
          <w:szCs w:val="20"/>
        </w:rPr>
        <w:t xml:space="preserve">] (47) (1) </w:t>
      </w:r>
      <w:r w:rsidRPr="006529BB">
        <w:rPr>
          <w:rFonts w:ascii="Times New Roman" w:hAnsi="Times New Roman" w:cs="Times New Roman"/>
          <w:i/>
          <w:color w:val="000000" w:themeColor="text1"/>
          <w:sz w:val="20"/>
          <w:szCs w:val="20"/>
        </w:rPr>
        <w:t>Journal of African Law</w:t>
      </w:r>
      <w:r w:rsidRPr="006529BB">
        <w:rPr>
          <w:rFonts w:ascii="Times New Roman" w:hAnsi="Times New Roman" w:cs="Times New Roman"/>
          <w:color w:val="000000" w:themeColor="text1"/>
          <w:sz w:val="20"/>
          <w:szCs w:val="20"/>
        </w:rPr>
        <w:t xml:space="preserve"> 1.</w:t>
      </w:r>
    </w:p>
  </w:footnote>
  <w:footnote w:id="344">
    <w:p w:rsidR="00357E3D" w:rsidRPr="006529BB" w:rsidRDefault="00357E3D" w:rsidP="00357E3D">
      <w:pPr>
        <w:pStyle w:val="FootnoteText"/>
        <w:ind w:left="180" w:hanging="18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ibid.</w:t>
      </w:r>
    </w:p>
  </w:footnote>
  <w:footnote w:id="345">
    <w:p w:rsidR="00357E3D" w:rsidRPr="006529BB" w:rsidRDefault="00357E3D" w:rsidP="00357E3D">
      <w:pPr>
        <w:pStyle w:val="FootnoteText"/>
        <w:ind w:left="180" w:hanging="18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S T </w:t>
      </w:r>
      <w:proofErr w:type="spellStart"/>
      <w:r w:rsidRPr="006529BB">
        <w:rPr>
          <w:rFonts w:ascii="Times New Roman" w:hAnsi="Times New Roman" w:cs="Times New Roman"/>
        </w:rPr>
        <w:t>Yebisi</w:t>
      </w:r>
      <w:proofErr w:type="spellEnd"/>
      <w:r w:rsidRPr="006529BB">
        <w:rPr>
          <w:rFonts w:ascii="Times New Roman" w:hAnsi="Times New Roman" w:cs="Times New Roman"/>
        </w:rPr>
        <w:t xml:space="preserve">, “Funding Challenges of ADR in Nigeria” (2019) 5 </w:t>
      </w:r>
      <w:r w:rsidRPr="006529BB">
        <w:rPr>
          <w:rStyle w:val="Emphasis"/>
          <w:rFonts w:ascii="Times New Roman" w:hAnsi="Times New Roman" w:cs="Times New Roman"/>
        </w:rPr>
        <w:t>Lagos Bar Journal</w:t>
      </w:r>
      <w:r w:rsidRPr="006529BB">
        <w:rPr>
          <w:rFonts w:ascii="Times New Roman" w:hAnsi="Times New Roman" w:cs="Times New Roman"/>
        </w:rPr>
        <w:t xml:space="preserve"> 87.</w:t>
      </w:r>
    </w:p>
  </w:footnote>
  <w:footnote w:id="346">
    <w:p w:rsidR="00357E3D" w:rsidRPr="006529BB" w:rsidRDefault="00357E3D" w:rsidP="00357E3D">
      <w:pPr>
        <w:pStyle w:val="FootnoteText"/>
        <w:ind w:left="180" w:hanging="18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w:t>
      </w:r>
      <w:proofErr w:type="spellStart"/>
      <w:r w:rsidRPr="006529BB">
        <w:rPr>
          <w:rStyle w:val="Emphasis"/>
          <w:rFonts w:ascii="Times New Roman" w:hAnsi="Times New Roman" w:cs="Times New Roman"/>
        </w:rPr>
        <w:t>Ekerete</w:t>
      </w:r>
      <w:proofErr w:type="spellEnd"/>
      <w:r w:rsidRPr="006529BB">
        <w:rPr>
          <w:rStyle w:val="Emphasis"/>
          <w:rFonts w:ascii="Times New Roman" w:hAnsi="Times New Roman" w:cs="Times New Roman"/>
        </w:rPr>
        <w:t xml:space="preserve"> v </w:t>
      </w:r>
      <w:proofErr w:type="spellStart"/>
      <w:r w:rsidRPr="006529BB">
        <w:rPr>
          <w:rStyle w:val="Emphasis"/>
          <w:rFonts w:ascii="Times New Roman" w:hAnsi="Times New Roman" w:cs="Times New Roman"/>
        </w:rPr>
        <w:t>Ekerete</w:t>
      </w:r>
      <w:proofErr w:type="spellEnd"/>
      <w:r w:rsidRPr="006529BB">
        <w:rPr>
          <w:rFonts w:ascii="Times New Roman" w:hAnsi="Times New Roman" w:cs="Times New Roman"/>
        </w:rPr>
        <w:t xml:space="preserve"> (1991) 4 NWLR (Pt 187) 709.</w:t>
      </w:r>
    </w:p>
  </w:footnote>
  <w:footnote w:id="347">
    <w:p w:rsidR="00357E3D" w:rsidRPr="006529BB" w:rsidRDefault="00357E3D" w:rsidP="00357E3D">
      <w:pPr>
        <w:pStyle w:val="FootnoteText"/>
        <w:ind w:left="180" w:hanging="18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Abuja Multi-Door Courthouse Practice Directions 2018.</w:t>
      </w:r>
    </w:p>
  </w:footnote>
  <w:footnote w:id="348">
    <w:p w:rsidR="00357E3D" w:rsidRPr="006529BB" w:rsidRDefault="00357E3D" w:rsidP="00357E3D">
      <w:pPr>
        <w:pStyle w:val="FootnoteText"/>
        <w:ind w:left="180" w:hanging="18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Chartered Institute of Arbitrators (Nigeria Branch), </w:t>
      </w:r>
      <w:r w:rsidRPr="006529BB">
        <w:rPr>
          <w:rStyle w:val="Emphasis"/>
          <w:rFonts w:ascii="Times New Roman" w:hAnsi="Times New Roman" w:cs="Times New Roman"/>
        </w:rPr>
        <w:t>Accreditation Framework</w:t>
      </w:r>
      <w:r w:rsidRPr="006529BB">
        <w:rPr>
          <w:rFonts w:ascii="Times New Roman" w:hAnsi="Times New Roman" w:cs="Times New Roman"/>
        </w:rPr>
        <w:t xml:space="preserve"> (2021).</w:t>
      </w:r>
    </w:p>
  </w:footnote>
  <w:footnote w:id="349">
    <w:p w:rsidR="00357E3D" w:rsidRPr="006529BB" w:rsidRDefault="00357E3D" w:rsidP="00357E3D">
      <w:pPr>
        <w:pStyle w:val="FootnoteText"/>
        <w:ind w:left="180" w:hanging="18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Arbitration and Mediation Act 2023.</w:t>
      </w:r>
    </w:p>
  </w:footnote>
  <w:footnote w:id="350">
    <w:p w:rsidR="00357E3D" w:rsidRPr="006529BB" w:rsidRDefault="00357E3D" w:rsidP="00357E3D">
      <w:pPr>
        <w:pStyle w:val="FootnoteText"/>
        <w:ind w:left="180" w:hanging="18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O </w:t>
      </w:r>
      <w:proofErr w:type="spellStart"/>
      <w:r w:rsidRPr="006529BB">
        <w:rPr>
          <w:rFonts w:ascii="Times New Roman" w:hAnsi="Times New Roman" w:cs="Times New Roman"/>
        </w:rPr>
        <w:t>O</w:t>
      </w:r>
      <w:proofErr w:type="spellEnd"/>
      <w:r w:rsidRPr="006529BB">
        <w:rPr>
          <w:rFonts w:ascii="Times New Roman" w:hAnsi="Times New Roman" w:cs="Times New Roman"/>
        </w:rPr>
        <w:t xml:space="preserve"> Oni, “Public Awareness and the Growth of ADR in Nigeria” (2020) 8 </w:t>
      </w:r>
      <w:r w:rsidRPr="006529BB">
        <w:rPr>
          <w:rStyle w:val="Emphasis"/>
          <w:rFonts w:ascii="Times New Roman" w:hAnsi="Times New Roman" w:cs="Times New Roman"/>
        </w:rPr>
        <w:t>ADR Law Review</w:t>
      </w:r>
      <w:r w:rsidRPr="006529BB">
        <w:rPr>
          <w:rFonts w:ascii="Times New Roman" w:hAnsi="Times New Roman" w:cs="Times New Roman"/>
        </w:rPr>
        <w:t xml:space="preserve"> 59.</w:t>
      </w:r>
    </w:p>
  </w:footnote>
  <w:footnote w:id="351">
    <w:p w:rsidR="00357E3D" w:rsidRPr="006529BB" w:rsidRDefault="00357E3D" w:rsidP="00357E3D">
      <w:pPr>
        <w:pStyle w:val="FootnoteText"/>
        <w:ind w:left="180" w:hanging="18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UNCITRAL Technical Notes on Online Dispute Resolution 2017.</w:t>
      </w:r>
    </w:p>
  </w:footnote>
  <w:footnote w:id="352">
    <w:p w:rsidR="00357E3D" w:rsidRPr="006529BB" w:rsidRDefault="00357E3D" w:rsidP="00357E3D">
      <w:pPr>
        <w:pStyle w:val="FootnoteText"/>
        <w:ind w:left="180" w:hanging="18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E O Akande, “Customary Arbitration and Family Disputes in Nigeria” (2015) 2 </w:t>
      </w:r>
      <w:r w:rsidRPr="006529BB">
        <w:rPr>
          <w:rStyle w:val="Emphasis"/>
          <w:rFonts w:ascii="Times New Roman" w:hAnsi="Times New Roman" w:cs="Times New Roman"/>
        </w:rPr>
        <w:t>Ibadan Law Review</w:t>
      </w:r>
      <w:r w:rsidRPr="006529BB">
        <w:rPr>
          <w:rFonts w:ascii="Times New Roman" w:hAnsi="Times New Roman" w:cs="Times New Roman"/>
        </w:rPr>
        <w:t xml:space="preserve"> 33.</w:t>
      </w:r>
    </w:p>
  </w:footnote>
  <w:footnote w:id="353">
    <w:p w:rsidR="00357E3D" w:rsidRPr="006529BB" w:rsidRDefault="00357E3D" w:rsidP="00357E3D">
      <w:pPr>
        <w:pStyle w:val="FootnoteText"/>
        <w:ind w:left="180" w:hanging="18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Federal Ministry of Justice, </w:t>
      </w:r>
      <w:r w:rsidRPr="006529BB">
        <w:rPr>
          <w:rStyle w:val="Emphasis"/>
          <w:rFonts w:ascii="Times New Roman" w:hAnsi="Times New Roman" w:cs="Times New Roman"/>
        </w:rPr>
        <w:t>National Policy on ADR</w:t>
      </w:r>
      <w:r w:rsidRPr="006529BB">
        <w:rPr>
          <w:rFonts w:ascii="Times New Roman" w:hAnsi="Times New Roman" w:cs="Times New Roman"/>
        </w:rPr>
        <w:t xml:space="preserve"> (Draft, 2022).</w:t>
      </w:r>
    </w:p>
  </w:footnote>
  <w:footnote w:id="354">
    <w:p w:rsidR="00357E3D" w:rsidRPr="006529BB" w:rsidRDefault="00357E3D" w:rsidP="00357E3D">
      <w:pPr>
        <w:pStyle w:val="FootnoteText"/>
        <w:ind w:left="180" w:hanging="180"/>
        <w:jc w:val="both"/>
        <w:rPr>
          <w:rFonts w:ascii="Times New Roman" w:hAnsi="Times New Roman" w:cs="Times New Roman"/>
        </w:rPr>
      </w:pPr>
      <w:r w:rsidRPr="006529BB">
        <w:rPr>
          <w:rStyle w:val="FootnoteReference"/>
          <w:rFonts w:ascii="Times New Roman" w:hAnsi="Times New Roman" w:cs="Times New Roman"/>
        </w:rPr>
        <w:footnoteRef/>
      </w:r>
      <w:r w:rsidRPr="006529BB">
        <w:rPr>
          <w:rFonts w:ascii="Times New Roman" w:hAnsi="Times New Roman" w:cs="Times New Roman"/>
        </w:rPr>
        <w:t xml:space="preserve"> Child Rights Act 2003, s. 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B39FB"/>
    <w:multiLevelType w:val="multilevel"/>
    <w:tmpl w:val="2AEE71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AD63274"/>
    <w:multiLevelType w:val="multilevel"/>
    <w:tmpl w:val="7AA463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03457BC"/>
    <w:multiLevelType w:val="multilevel"/>
    <w:tmpl w:val="0FCA0E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E1D0211"/>
    <w:multiLevelType w:val="multilevel"/>
    <w:tmpl w:val="C3D8B1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3F34673"/>
    <w:multiLevelType w:val="hybridMultilevel"/>
    <w:tmpl w:val="51EEAB76"/>
    <w:lvl w:ilvl="0" w:tplc="FB9896E4">
      <w:numFmt w:val="bullet"/>
      <w:lvlText w:val=""/>
      <w:lvlJc w:val="left"/>
      <w:pPr>
        <w:ind w:left="750" w:hanging="39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7D97491"/>
    <w:multiLevelType w:val="multilevel"/>
    <w:tmpl w:val="82B4D2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B5352C0"/>
    <w:multiLevelType w:val="hybridMultilevel"/>
    <w:tmpl w:val="96E0A6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02079B"/>
    <w:multiLevelType w:val="multilevel"/>
    <w:tmpl w:val="F2BE00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1C9192E"/>
    <w:multiLevelType w:val="multilevel"/>
    <w:tmpl w:val="3C5882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0"/>
  </w:num>
  <w:num w:numId="3">
    <w:abstractNumId w:val="8"/>
  </w:num>
  <w:num w:numId="4">
    <w:abstractNumId w:val="6"/>
  </w:num>
  <w:num w:numId="5">
    <w:abstractNumId w:val="4"/>
  </w:num>
  <w:num w:numId="6">
    <w:abstractNumId w:val="5"/>
  </w:num>
  <w:num w:numId="7">
    <w:abstractNumId w:val="1"/>
  </w:num>
  <w:num w:numId="8">
    <w:abstractNumId w:val="2"/>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152"/>
    <w:rsid w:val="000448B9"/>
    <w:rsid w:val="00060693"/>
    <w:rsid w:val="0006565E"/>
    <w:rsid w:val="00084CD6"/>
    <w:rsid w:val="00091538"/>
    <w:rsid w:val="000943E3"/>
    <w:rsid w:val="000B1248"/>
    <w:rsid w:val="000C074F"/>
    <w:rsid w:val="001108C1"/>
    <w:rsid w:val="001245A9"/>
    <w:rsid w:val="00163604"/>
    <w:rsid w:val="0018024B"/>
    <w:rsid w:val="001A4646"/>
    <w:rsid w:val="001F4183"/>
    <w:rsid w:val="001F5370"/>
    <w:rsid w:val="00206302"/>
    <w:rsid w:val="00220E6E"/>
    <w:rsid w:val="00240E16"/>
    <w:rsid w:val="00271348"/>
    <w:rsid w:val="00275E7C"/>
    <w:rsid w:val="002A07BC"/>
    <w:rsid w:val="00300AFC"/>
    <w:rsid w:val="003560D9"/>
    <w:rsid w:val="00357E3D"/>
    <w:rsid w:val="00381E6E"/>
    <w:rsid w:val="003B6728"/>
    <w:rsid w:val="003E47C9"/>
    <w:rsid w:val="003E5F71"/>
    <w:rsid w:val="00400219"/>
    <w:rsid w:val="00400BDA"/>
    <w:rsid w:val="00400EB9"/>
    <w:rsid w:val="0046776A"/>
    <w:rsid w:val="00492D90"/>
    <w:rsid w:val="00534E32"/>
    <w:rsid w:val="00552A2C"/>
    <w:rsid w:val="005A4BF6"/>
    <w:rsid w:val="005E6913"/>
    <w:rsid w:val="00605667"/>
    <w:rsid w:val="00637AAF"/>
    <w:rsid w:val="006529BB"/>
    <w:rsid w:val="006B7A74"/>
    <w:rsid w:val="006D77EE"/>
    <w:rsid w:val="00704685"/>
    <w:rsid w:val="007203A0"/>
    <w:rsid w:val="0099285C"/>
    <w:rsid w:val="009D09BF"/>
    <w:rsid w:val="00A428B0"/>
    <w:rsid w:val="00A45B2F"/>
    <w:rsid w:val="00AA60DA"/>
    <w:rsid w:val="00AC3922"/>
    <w:rsid w:val="00AE0C76"/>
    <w:rsid w:val="00AF7AE8"/>
    <w:rsid w:val="00B253E2"/>
    <w:rsid w:val="00B813DA"/>
    <w:rsid w:val="00BC35AF"/>
    <w:rsid w:val="00C53E57"/>
    <w:rsid w:val="00CA3F19"/>
    <w:rsid w:val="00CB63D2"/>
    <w:rsid w:val="00D0502F"/>
    <w:rsid w:val="00D1200D"/>
    <w:rsid w:val="00D1443F"/>
    <w:rsid w:val="00D45152"/>
    <w:rsid w:val="00D47C55"/>
    <w:rsid w:val="00DF3FC2"/>
    <w:rsid w:val="00E72FF7"/>
    <w:rsid w:val="00EF541A"/>
    <w:rsid w:val="00F236D6"/>
    <w:rsid w:val="00F35A9D"/>
    <w:rsid w:val="00FA23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9F17E1-2308-4142-8987-72FAB29D5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381E6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81E6E"/>
    <w:rPr>
      <w:sz w:val="20"/>
      <w:szCs w:val="20"/>
    </w:rPr>
  </w:style>
  <w:style w:type="character" w:styleId="FootnoteReference">
    <w:name w:val="footnote reference"/>
    <w:basedOn w:val="DefaultParagraphFont"/>
    <w:uiPriority w:val="99"/>
    <w:semiHidden/>
    <w:unhideWhenUsed/>
    <w:rsid w:val="00381E6E"/>
    <w:rPr>
      <w:vertAlign w:val="superscript"/>
    </w:rPr>
  </w:style>
  <w:style w:type="character" w:styleId="Emphasis">
    <w:name w:val="Emphasis"/>
    <w:basedOn w:val="DefaultParagraphFont"/>
    <w:uiPriority w:val="20"/>
    <w:qFormat/>
    <w:rsid w:val="000943E3"/>
    <w:rPr>
      <w:i/>
      <w:iCs/>
    </w:rPr>
  </w:style>
  <w:style w:type="paragraph" w:styleId="ListParagraph">
    <w:name w:val="List Paragraph"/>
    <w:basedOn w:val="Normal"/>
    <w:uiPriority w:val="34"/>
    <w:qFormat/>
    <w:rsid w:val="00B813DA"/>
    <w:pPr>
      <w:ind w:left="720"/>
      <w:contextualSpacing/>
    </w:pPr>
  </w:style>
  <w:style w:type="paragraph" w:styleId="Header">
    <w:name w:val="header"/>
    <w:basedOn w:val="Normal"/>
    <w:link w:val="HeaderChar"/>
    <w:uiPriority w:val="99"/>
    <w:unhideWhenUsed/>
    <w:rsid w:val="002A07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07BC"/>
  </w:style>
  <w:style w:type="paragraph" w:styleId="Footer">
    <w:name w:val="footer"/>
    <w:basedOn w:val="Normal"/>
    <w:link w:val="FooterChar"/>
    <w:uiPriority w:val="99"/>
    <w:unhideWhenUsed/>
    <w:rsid w:val="002A07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07BC"/>
  </w:style>
  <w:style w:type="paragraph" w:styleId="NormalWeb">
    <w:name w:val="Normal (Web)"/>
    <w:basedOn w:val="Normal"/>
    <w:uiPriority w:val="99"/>
    <w:semiHidden/>
    <w:unhideWhenUsed/>
    <w:rsid w:val="00400EB9"/>
    <w:rPr>
      <w:rFonts w:ascii="Times New Roman" w:hAnsi="Times New Roman" w:cs="Times New Roman"/>
      <w:sz w:val="24"/>
      <w:szCs w:val="24"/>
    </w:rPr>
  </w:style>
  <w:style w:type="character" w:styleId="Hyperlink">
    <w:name w:val="Hyperlink"/>
    <w:basedOn w:val="DefaultParagraphFont"/>
    <w:uiPriority w:val="99"/>
    <w:unhideWhenUsed/>
    <w:rsid w:val="001F4183"/>
    <w:rPr>
      <w:color w:val="0563C1" w:themeColor="hyperlink"/>
      <w:u w:val="single"/>
    </w:rPr>
  </w:style>
  <w:style w:type="character" w:styleId="UnresolvedMention">
    <w:name w:val="Unresolved Mention"/>
    <w:basedOn w:val="DefaultParagraphFont"/>
    <w:uiPriority w:val="99"/>
    <w:semiHidden/>
    <w:unhideWhenUsed/>
    <w:rsid w:val="001F41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516506">
      <w:bodyDiv w:val="1"/>
      <w:marLeft w:val="0"/>
      <w:marRight w:val="0"/>
      <w:marTop w:val="0"/>
      <w:marBottom w:val="0"/>
      <w:divBdr>
        <w:top w:val="none" w:sz="0" w:space="0" w:color="auto"/>
        <w:left w:val="none" w:sz="0" w:space="0" w:color="auto"/>
        <w:bottom w:val="none" w:sz="0" w:space="0" w:color="auto"/>
        <w:right w:val="none" w:sz="0" w:space="0" w:color="auto"/>
      </w:divBdr>
    </w:div>
    <w:div w:id="62875136">
      <w:bodyDiv w:val="1"/>
      <w:marLeft w:val="0"/>
      <w:marRight w:val="0"/>
      <w:marTop w:val="0"/>
      <w:marBottom w:val="0"/>
      <w:divBdr>
        <w:top w:val="none" w:sz="0" w:space="0" w:color="auto"/>
        <w:left w:val="none" w:sz="0" w:space="0" w:color="auto"/>
        <w:bottom w:val="none" w:sz="0" w:space="0" w:color="auto"/>
        <w:right w:val="none" w:sz="0" w:space="0" w:color="auto"/>
      </w:divBdr>
    </w:div>
    <w:div w:id="100806052">
      <w:bodyDiv w:val="1"/>
      <w:marLeft w:val="0"/>
      <w:marRight w:val="0"/>
      <w:marTop w:val="0"/>
      <w:marBottom w:val="0"/>
      <w:divBdr>
        <w:top w:val="none" w:sz="0" w:space="0" w:color="auto"/>
        <w:left w:val="none" w:sz="0" w:space="0" w:color="auto"/>
        <w:bottom w:val="none" w:sz="0" w:space="0" w:color="auto"/>
        <w:right w:val="none" w:sz="0" w:space="0" w:color="auto"/>
      </w:divBdr>
    </w:div>
    <w:div w:id="156574738">
      <w:bodyDiv w:val="1"/>
      <w:marLeft w:val="0"/>
      <w:marRight w:val="0"/>
      <w:marTop w:val="0"/>
      <w:marBottom w:val="0"/>
      <w:divBdr>
        <w:top w:val="none" w:sz="0" w:space="0" w:color="auto"/>
        <w:left w:val="none" w:sz="0" w:space="0" w:color="auto"/>
        <w:bottom w:val="none" w:sz="0" w:space="0" w:color="auto"/>
        <w:right w:val="none" w:sz="0" w:space="0" w:color="auto"/>
      </w:divBdr>
    </w:div>
    <w:div w:id="398328690">
      <w:bodyDiv w:val="1"/>
      <w:marLeft w:val="0"/>
      <w:marRight w:val="0"/>
      <w:marTop w:val="0"/>
      <w:marBottom w:val="0"/>
      <w:divBdr>
        <w:top w:val="none" w:sz="0" w:space="0" w:color="auto"/>
        <w:left w:val="none" w:sz="0" w:space="0" w:color="auto"/>
        <w:bottom w:val="none" w:sz="0" w:space="0" w:color="auto"/>
        <w:right w:val="none" w:sz="0" w:space="0" w:color="auto"/>
      </w:divBdr>
    </w:div>
    <w:div w:id="588537442">
      <w:bodyDiv w:val="1"/>
      <w:marLeft w:val="0"/>
      <w:marRight w:val="0"/>
      <w:marTop w:val="0"/>
      <w:marBottom w:val="0"/>
      <w:divBdr>
        <w:top w:val="none" w:sz="0" w:space="0" w:color="auto"/>
        <w:left w:val="none" w:sz="0" w:space="0" w:color="auto"/>
        <w:bottom w:val="none" w:sz="0" w:space="0" w:color="auto"/>
        <w:right w:val="none" w:sz="0" w:space="0" w:color="auto"/>
      </w:divBdr>
    </w:div>
    <w:div w:id="745498956">
      <w:bodyDiv w:val="1"/>
      <w:marLeft w:val="0"/>
      <w:marRight w:val="0"/>
      <w:marTop w:val="0"/>
      <w:marBottom w:val="0"/>
      <w:divBdr>
        <w:top w:val="none" w:sz="0" w:space="0" w:color="auto"/>
        <w:left w:val="none" w:sz="0" w:space="0" w:color="auto"/>
        <w:bottom w:val="none" w:sz="0" w:space="0" w:color="auto"/>
        <w:right w:val="none" w:sz="0" w:space="0" w:color="auto"/>
      </w:divBdr>
      <w:divsChild>
        <w:div w:id="5768696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78764355">
      <w:bodyDiv w:val="1"/>
      <w:marLeft w:val="0"/>
      <w:marRight w:val="0"/>
      <w:marTop w:val="0"/>
      <w:marBottom w:val="0"/>
      <w:divBdr>
        <w:top w:val="none" w:sz="0" w:space="0" w:color="auto"/>
        <w:left w:val="none" w:sz="0" w:space="0" w:color="auto"/>
        <w:bottom w:val="none" w:sz="0" w:space="0" w:color="auto"/>
        <w:right w:val="none" w:sz="0" w:space="0" w:color="auto"/>
      </w:divBdr>
    </w:div>
    <w:div w:id="820930899">
      <w:bodyDiv w:val="1"/>
      <w:marLeft w:val="0"/>
      <w:marRight w:val="0"/>
      <w:marTop w:val="0"/>
      <w:marBottom w:val="0"/>
      <w:divBdr>
        <w:top w:val="none" w:sz="0" w:space="0" w:color="auto"/>
        <w:left w:val="none" w:sz="0" w:space="0" w:color="auto"/>
        <w:bottom w:val="none" w:sz="0" w:space="0" w:color="auto"/>
        <w:right w:val="none" w:sz="0" w:space="0" w:color="auto"/>
      </w:divBdr>
    </w:div>
    <w:div w:id="1024133847">
      <w:bodyDiv w:val="1"/>
      <w:marLeft w:val="0"/>
      <w:marRight w:val="0"/>
      <w:marTop w:val="0"/>
      <w:marBottom w:val="0"/>
      <w:divBdr>
        <w:top w:val="none" w:sz="0" w:space="0" w:color="auto"/>
        <w:left w:val="none" w:sz="0" w:space="0" w:color="auto"/>
        <w:bottom w:val="none" w:sz="0" w:space="0" w:color="auto"/>
        <w:right w:val="none" w:sz="0" w:space="0" w:color="auto"/>
      </w:divBdr>
    </w:div>
    <w:div w:id="1052575522">
      <w:bodyDiv w:val="1"/>
      <w:marLeft w:val="0"/>
      <w:marRight w:val="0"/>
      <w:marTop w:val="0"/>
      <w:marBottom w:val="0"/>
      <w:divBdr>
        <w:top w:val="none" w:sz="0" w:space="0" w:color="auto"/>
        <w:left w:val="none" w:sz="0" w:space="0" w:color="auto"/>
        <w:bottom w:val="none" w:sz="0" w:space="0" w:color="auto"/>
        <w:right w:val="none" w:sz="0" w:space="0" w:color="auto"/>
      </w:divBdr>
    </w:div>
    <w:div w:id="1171020357">
      <w:bodyDiv w:val="1"/>
      <w:marLeft w:val="0"/>
      <w:marRight w:val="0"/>
      <w:marTop w:val="0"/>
      <w:marBottom w:val="0"/>
      <w:divBdr>
        <w:top w:val="none" w:sz="0" w:space="0" w:color="auto"/>
        <w:left w:val="none" w:sz="0" w:space="0" w:color="auto"/>
        <w:bottom w:val="none" w:sz="0" w:space="0" w:color="auto"/>
        <w:right w:val="none" w:sz="0" w:space="0" w:color="auto"/>
      </w:divBdr>
    </w:div>
    <w:div w:id="1173299169">
      <w:bodyDiv w:val="1"/>
      <w:marLeft w:val="0"/>
      <w:marRight w:val="0"/>
      <w:marTop w:val="0"/>
      <w:marBottom w:val="0"/>
      <w:divBdr>
        <w:top w:val="none" w:sz="0" w:space="0" w:color="auto"/>
        <w:left w:val="none" w:sz="0" w:space="0" w:color="auto"/>
        <w:bottom w:val="none" w:sz="0" w:space="0" w:color="auto"/>
        <w:right w:val="none" w:sz="0" w:space="0" w:color="auto"/>
      </w:divBdr>
    </w:div>
    <w:div w:id="1354186450">
      <w:bodyDiv w:val="1"/>
      <w:marLeft w:val="0"/>
      <w:marRight w:val="0"/>
      <w:marTop w:val="0"/>
      <w:marBottom w:val="0"/>
      <w:divBdr>
        <w:top w:val="none" w:sz="0" w:space="0" w:color="auto"/>
        <w:left w:val="none" w:sz="0" w:space="0" w:color="auto"/>
        <w:bottom w:val="none" w:sz="0" w:space="0" w:color="auto"/>
        <w:right w:val="none" w:sz="0" w:space="0" w:color="auto"/>
      </w:divBdr>
    </w:div>
    <w:div w:id="1424375018">
      <w:bodyDiv w:val="1"/>
      <w:marLeft w:val="0"/>
      <w:marRight w:val="0"/>
      <w:marTop w:val="0"/>
      <w:marBottom w:val="0"/>
      <w:divBdr>
        <w:top w:val="none" w:sz="0" w:space="0" w:color="auto"/>
        <w:left w:val="none" w:sz="0" w:space="0" w:color="auto"/>
        <w:bottom w:val="none" w:sz="0" w:space="0" w:color="auto"/>
        <w:right w:val="none" w:sz="0" w:space="0" w:color="auto"/>
      </w:divBdr>
      <w:divsChild>
        <w:div w:id="11180630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37442895">
      <w:bodyDiv w:val="1"/>
      <w:marLeft w:val="0"/>
      <w:marRight w:val="0"/>
      <w:marTop w:val="0"/>
      <w:marBottom w:val="0"/>
      <w:divBdr>
        <w:top w:val="none" w:sz="0" w:space="0" w:color="auto"/>
        <w:left w:val="none" w:sz="0" w:space="0" w:color="auto"/>
        <w:bottom w:val="none" w:sz="0" w:space="0" w:color="auto"/>
        <w:right w:val="none" w:sz="0" w:space="0" w:color="auto"/>
      </w:divBdr>
    </w:div>
    <w:div w:id="1692418307">
      <w:bodyDiv w:val="1"/>
      <w:marLeft w:val="0"/>
      <w:marRight w:val="0"/>
      <w:marTop w:val="0"/>
      <w:marBottom w:val="0"/>
      <w:divBdr>
        <w:top w:val="none" w:sz="0" w:space="0" w:color="auto"/>
        <w:left w:val="none" w:sz="0" w:space="0" w:color="auto"/>
        <w:bottom w:val="none" w:sz="0" w:space="0" w:color="auto"/>
        <w:right w:val="none" w:sz="0" w:space="0" w:color="auto"/>
      </w:divBdr>
    </w:div>
    <w:div w:id="1716084371">
      <w:bodyDiv w:val="1"/>
      <w:marLeft w:val="0"/>
      <w:marRight w:val="0"/>
      <w:marTop w:val="0"/>
      <w:marBottom w:val="0"/>
      <w:divBdr>
        <w:top w:val="none" w:sz="0" w:space="0" w:color="auto"/>
        <w:left w:val="none" w:sz="0" w:space="0" w:color="auto"/>
        <w:bottom w:val="none" w:sz="0" w:space="0" w:color="auto"/>
        <w:right w:val="none" w:sz="0" w:space="0" w:color="auto"/>
      </w:divBdr>
    </w:div>
    <w:div w:id="1829784653">
      <w:bodyDiv w:val="1"/>
      <w:marLeft w:val="0"/>
      <w:marRight w:val="0"/>
      <w:marTop w:val="0"/>
      <w:marBottom w:val="0"/>
      <w:divBdr>
        <w:top w:val="none" w:sz="0" w:space="0" w:color="auto"/>
        <w:left w:val="none" w:sz="0" w:space="0" w:color="auto"/>
        <w:bottom w:val="none" w:sz="0" w:space="0" w:color="auto"/>
        <w:right w:val="none" w:sz="0" w:space="0" w:color="auto"/>
      </w:divBdr>
    </w:div>
    <w:div w:id="1931546393">
      <w:bodyDiv w:val="1"/>
      <w:marLeft w:val="0"/>
      <w:marRight w:val="0"/>
      <w:marTop w:val="0"/>
      <w:marBottom w:val="0"/>
      <w:divBdr>
        <w:top w:val="none" w:sz="0" w:space="0" w:color="auto"/>
        <w:left w:val="none" w:sz="0" w:space="0" w:color="auto"/>
        <w:bottom w:val="none" w:sz="0" w:space="0" w:color="auto"/>
        <w:right w:val="none" w:sz="0" w:space="0" w:color="auto"/>
      </w:divBdr>
    </w:div>
    <w:div w:id="2134976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gitalcommons.osgoode.yorku.ca/oputa/1"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cholarship.law.harvard.edu/hnlr/vol11/iss1/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ooks.google.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academic.oup.com/arbitration/article/30/3/343" TargetMode="External"/><Relationship Id="rId4" Type="http://schemas.openxmlformats.org/officeDocument/2006/relationships/settings" Target="settings.xml"/><Relationship Id="rId9" Type="http://schemas.openxmlformats.org/officeDocument/2006/relationships/hyperlink" Target="https://www.nials-nigeria.org/Editedbookcovers/PRINCIPLES%20OF%20NEGOTIATION%20AND%20MEDIATION.pdf"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books.google.com" TargetMode="External"/><Relationship Id="rId13" Type="http://schemas.openxmlformats.org/officeDocument/2006/relationships/hyperlink" Target="https://books.google.com" TargetMode="External"/><Relationship Id="rId3" Type="http://schemas.openxmlformats.org/officeDocument/2006/relationships/hyperlink" Target="https://books.google.com" TargetMode="External"/><Relationship Id="rId7" Type="http://schemas.openxmlformats.org/officeDocument/2006/relationships/hyperlink" Target="https://www.jstor.org/stable/24482809" TargetMode="External"/><Relationship Id="rId12" Type="http://schemas.openxmlformats.org/officeDocument/2006/relationships/hyperlink" Target="https://www.jstor.org" TargetMode="External"/><Relationship Id="rId2" Type="http://schemas.openxmlformats.org/officeDocument/2006/relationships/hyperlink" Target="https://www.nials-nigeria.org/Editedbookcovers/PRINCIPLES%20OF%20NEGOTIATION%20AND%20MEDIATION.pdf" TargetMode="External"/><Relationship Id="rId1" Type="http://schemas.openxmlformats.org/officeDocument/2006/relationships/hyperlink" Target="https://books.google.com" TargetMode="External"/><Relationship Id="rId6" Type="http://schemas.openxmlformats.org/officeDocument/2006/relationships/hyperlink" Target="https://digitalcommons.osgoode.yorku.ca/oputa/1" TargetMode="External"/><Relationship Id="rId11" Type="http://schemas.openxmlformats.org/officeDocument/2006/relationships/hyperlink" Target="https://digitalcommons.osgoode.yorku.ca/oputa/1" TargetMode="External"/><Relationship Id="rId5" Type="http://schemas.openxmlformats.org/officeDocument/2006/relationships/hyperlink" Target="https://www.routledge.com" TargetMode="External"/><Relationship Id="rId15" Type="http://schemas.openxmlformats.org/officeDocument/2006/relationships/hyperlink" Target="https://www.jstor.org/stable/24482809" TargetMode="External"/><Relationship Id="rId10" Type="http://schemas.openxmlformats.org/officeDocument/2006/relationships/hyperlink" Target="https://www.nials-nigeria.org/Editedbookcovers/PRINCIPLES%20OF%20NEGOTIATION%20AND%20MEDIATION.pdf" TargetMode="External"/><Relationship Id="rId4" Type="http://schemas.openxmlformats.org/officeDocument/2006/relationships/hyperlink" Target="https://books.google.com" TargetMode="External"/><Relationship Id="rId9" Type="http://schemas.openxmlformats.org/officeDocument/2006/relationships/hyperlink" Target="https://www.jstor.org" TargetMode="External"/><Relationship Id="rId14" Type="http://schemas.openxmlformats.org/officeDocument/2006/relationships/hyperlink" Target="https://www.jstor.org/stable/244828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F57B50-894D-4543-8D03-9CEE8E9674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82</Pages>
  <Words>16407</Words>
  <Characters>93522</Characters>
  <Application>Microsoft Office Word</Application>
  <DocSecurity>0</DocSecurity>
  <Lines>779</Lines>
  <Paragraphs>219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cp:lastPrinted>2026-06-29T09:26:00Z</cp:lastPrinted>
  <dcterms:created xsi:type="dcterms:W3CDTF">2026-06-28T06:00:00Z</dcterms:created>
  <dcterms:modified xsi:type="dcterms:W3CDTF">2026-07-27T13:28:00Z</dcterms:modified>
</cp:coreProperties>
</file>