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23BE" w:rsidRPr="000A64F8" w:rsidRDefault="00E123BE" w:rsidP="002A1FB9">
      <w:r w:rsidRPr="002A1FB9">
        <w:t xml:space="preserve">         </w:t>
      </w:r>
      <w:r w:rsidR="000A64F8">
        <w:t xml:space="preserve">          </w:t>
      </w:r>
      <w:r w:rsidRPr="002A1FB9">
        <w:rPr>
          <w:b/>
        </w:rPr>
        <w:t xml:space="preserve"> GEOLOGY OF OSO EDDA AND ITS ENVIRONS </w:t>
      </w:r>
    </w:p>
    <w:p w:rsidR="00E123BE" w:rsidRPr="002A1FB9" w:rsidRDefault="00E123BE" w:rsidP="002A1FB9">
      <w:pPr>
        <w:rPr>
          <w:b/>
        </w:rPr>
      </w:pPr>
    </w:p>
    <w:p w:rsidR="00E123BE" w:rsidRPr="002A1FB9" w:rsidRDefault="000A64F8" w:rsidP="002A1FB9">
      <w:pPr>
        <w:rPr>
          <w:b/>
        </w:rPr>
      </w:pPr>
      <w:r>
        <w:rPr>
          <w:b/>
        </w:rPr>
        <w:t xml:space="preserve">                                                             </w:t>
      </w:r>
      <w:r w:rsidR="00E123BE" w:rsidRPr="002A1FB9">
        <w:rPr>
          <w:b/>
        </w:rPr>
        <w:t>BY</w:t>
      </w:r>
    </w:p>
    <w:p w:rsidR="00E123BE" w:rsidRPr="002A1FB9" w:rsidRDefault="00E123BE" w:rsidP="002A1FB9">
      <w:pPr>
        <w:rPr>
          <w:b/>
        </w:rPr>
      </w:pPr>
    </w:p>
    <w:p w:rsidR="00E123BE" w:rsidRPr="002A1FB9" w:rsidRDefault="00E123BE" w:rsidP="002A1FB9">
      <w:pPr>
        <w:rPr>
          <w:b/>
        </w:rPr>
      </w:pPr>
    </w:p>
    <w:p w:rsidR="00E123BE" w:rsidRPr="002A1FB9" w:rsidRDefault="000A64F8" w:rsidP="002A1FB9">
      <w:pPr>
        <w:rPr>
          <w:b/>
        </w:rPr>
      </w:pPr>
      <w:r>
        <w:rPr>
          <w:b/>
        </w:rPr>
        <w:t xml:space="preserve">                                        </w:t>
      </w:r>
      <w:r w:rsidR="00E123BE" w:rsidRPr="002A1FB9">
        <w:rPr>
          <w:b/>
        </w:rPr>
        <w:t>NDULUE CHRISTOPHER</w:t>
      </w:r>
    </w:p>
    <w:p w:rsidR="00E123BE" w:rsidRPr="002A1FB9" w:rsidRDefault="000A64F8" w:rsidP="002A1FB9">
      <w:pPr>
        <w:rPr>
          <w:b/>
        </w:rPr>
      </w:pPr>
      <w:r>
        <w:rPr>
          <w:b/>
        </w:rPr>
        <w:t xml:space="preserve">                                               </w:t>
      </w:r>
      <w:r w:rsidR="00E123BE" w:rsidRPr="002A1FB9">
        <w:rPr>
          <w:b/>
        </w:rPr>
        <w:t>U14/NAS/GLM/033</w:t>
      </w: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r w:rsidRPr="002A1FB9">
        <w:rPr>
          <w:b/>
        </w:rPr>
        <w:t xml:space="preserve">A PROJECT REPORT IN THE DEPARTMENT OF PHYSICAL AND GEO SCIENCES FACULTY OF NATURAL AND APPLIED SCIENCES SUBMITTED TO THE DEPARTMENT OF PHYSICAL AND GEO SCIENCES GODFREY OKOYE UNIVERSITY UGWUOMU-NIKE IN PARTIAL FUFILLMENT OF THE REQUIREMENTS FOR THE AWARD OF BACHELOR OF SCIENCES IN (B.SC) OF </w:t>
      </w:r>
      <w:r w:rsidR="004C7CE1" w:rsidRPr="002A1FB9">
        <w:rPr>
          <w:b/>
        </w:rPr>
        <w:t>THE GODFREY</w:t>
      </w:r>
      <w:r w:rsidRPr="002A1FB9">
        <w:rPr>
          <w:b/>
        </w:rPr>
        <w:t xml:space="preserve"> OKOYE UNIVERSITY. </w:t>
      </w: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r w:rsidRPr="002A1FB9">
        <w:rPr>
          <w:b/>
        </w:rPr>
        <w:t xml:space="preserve">                                                                          </w:t>
      </w:r>
      <w:r w:rsidRPr="002A1FB9">
        <w:rPr>
          <w:b/>
        </w:rPr>
        <w:tab/>
        <w:t>JULY, 2017</w:t>
      </w: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0A64F8" w:rsidRDefault="00E123BE" w:rsidP="002A1FB9">
      <w:pPr>
        <w:rPr>
          <w:b/>
        </w:rPr>
      </w:pPr>
      <w:r w:rsidRPr="002A1FB9">
        <w:rPr>
          <w:b/>
        </w:rPr>
        <w:t xml:space="preserve">       </w:t>
      </w:r>
      <w:r w:rsidR="000A64F8">
        <w:rPr>
          <w:b/>
        </w:rPr>
        <w:t xml:space="preserve">                          </w:t>
      </w:r>
    </w:p>
    <w:p w:rsidR="000A64F8" w:rsidRDefault="000A64F8">
      <w:pPr>
        <w:rPr>
          <w:b/>
        </w:rPr>
      </w:pPr>
      <w:r>
        <w:rPr>
          <w:b/>
        </w:rPr>
        <w:br w:type="page"/>
      </w:r>
    </w:p>
    <w:p w:rsidR="00E123BE" w:rsidRPr="002A1FB9" w:rsidRDefault="00E123BE" w:rsidP="002A1FB9">
      <w:pPr>
        <w:rPr>
          <w:b/>
        </w:rPr>
      </w:pPr>
      <w:r w:rsidRPr="002A1FB9">
        <w:rPr>
          <w:b/>
        </w:rPr>
        <w:lastRenderedPageBreak/>
        <w:t xml:space="preserve">  CERTIFICATION</w:t>
      </w:r>
    </w:p>
    <w:p w:rsidR="00E123BE" w:rsidRPr="002A1FB9" w:rsidRDefault="00E123BE" w:rsidP="002A1FB9">
      <w:r w:rsidRPr="002A1FB9">
        <w:t xml:space="preserve">This is to certify that the research work for this project and the subsequent preparation by </w:t>
      </w:r>
      <w:proofErr w:type="spellStart"/>
      <w:r w:rsidRPr="002A1FB9">
        <w:t>Ndulue</w:t>
      </w:r>
      <w:proofErr w:type="spellEnd"/>
      <w:r w:rsidRPr="002A1FB9">
        <w:t xml:space="preserve"> Christopher department of physical and geo-sciences, Godfrey </w:t>
      </w:r>
      <w:proofErr w:type="spellStart"/>
      <w:r w:rsidRPr="002A1FB9">
        <w:t>Okoye</w:t>
      </w:r>
      <w:proofErr w:type="spellEnd"/>
      <w:r w:rsidRPr="002A1FB9">
        <w:t xml:space="preserve"> University were carried out under our supervision.</w:t>
      </w:r>
    </w:p>
    <w:p w:rsidR="00E123BE" w:rsidRPr="002A1FB9" w:rsidRDefault="003963C9" w:rsidP="002A1FB9">
      <w:r>
        <w:rPr>
          <w:noProof/>
          <w:lang w:val="en-GB" w:eastAsia="en-GB"/>
        </w:rPr>
        <w:pict>
          <v:shapetype id="_x0000_t32" coordsize="21600,21600" o:spt="32" o:oned="t" path="m,l21600,21600e" filled="f">
            <v:path arrowok="t" fillok="f" o:connecttype="none"/>
            <o:lock v:ext="edit" shapetype="t"/>
          </v:shapetype>
          <v:shape id="Straight Arrow Connector 8" o:spid="_x0000_s1100" type="#_x0000_t32" style="position:absolute;margin-left:4in;margin-top:15.9pt;width:146.25pt;height:0;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URfJQIAAEoEAAAOAAAAZHJzL2Uyb0RvYy54bWysVNuO2jAQfa/Uf7D8DiEs14iwWiXQl22L&#10;xPYDjO0Qq4nHsg0BVf33js1FbPtSVc2DM854zpyZOc7i+dQ25CitU6BzmvYHlEjNQSi9z+m3t3Vv&#10;RonzTAvWgJY5PUtHn5cfPyw6k8kh1NAIaQmCaJd1Jqe19yZLEsdr2TLXByM1OiuwLfO4tftEWNYh&#10;etskw8FgknRghbHApXP4tbw46TLiV5Xk/mtVOelJk1Pk5uNq47oLa7JcsGxvmakVv9Jg/8CiZUpj&#10;0jtUyTwjB6v+gGoVt+Cg8n0ObQJVpbiMNWA16eC3arY1MzLWgs1x5t4m9/9g+ZfjxhIlcoqD0qzF&#10;EW29ZWpfe/JiLXSkAK2xjWDJLHSrMy7DoEJvbKiXn/TWvAL/7oiGomZ6LyPrt7NBqDREJO9CwsYZ&#10;zLnrPoPAM+zgIbbuVNk2QGJTyClO6HyfkDx5wvFjOhtPn6ZjSvjNl7DsFmis858ktCQYOXXXOu4F&#10;pDENO746H2ix7BYQsmpYq6aJcmg06XI6Hw/HMcBBo0RwhmPO7ndFY8mRBUHFJ9aInsdjFg5aRLBa&#10;MrG62p6p5mJj8kYHPCwM6Vyti2J+zAfz1Ww1G/VGw8mqNxqUZe9lXYx6k3U6HZdPZVGU6c9ALR1l&#10;tRJC6sDupt509HfquN6ji+7u+r23IXmPHvuFZG/vSDpONgzzIosdiPPG3iaOgo2Hr5cr3IjHPdqP&#10;v4DlLwAAAP//AwBQSwMEFAAGAAgAAAAhAMULAoTeAAAACQEAAA8AAABkcnMvZG93bnJldi54bWxM&#10;j8FOg0AQhu8mvsNmTHoxdqEGRGRpmiYePNo28bplR6BlZwm7FOzTO8aDHmfmzz/fV6xn24kLDr51&#10;pCBeRiCQKmdaqhUc9q8PGQgfNBndOUIFX+hhXd7eFDo3bqJ3vOxCLbiEfK4VNCH0uZS+atBqv3Q9&#10;Et8+3WB14HGopRn0xOW2k6soSqXVLfGHRve4bbA670arAP2YxNHm2daHt+t0/7G6nqZ+r9Tibt68&#10;gAg4h78w/OAzOpTMdHQjGS86BclTyi5BwWPMChzI0iwBcfxdyLKQ/w3KbwAAAP//AwBQSwECLQAU&#10;AAYACAAAACEAtoM4kv4AAADhAQAAEwAAAAAAAAAAAAAAAAAAAAAAW0NvbnRlbnRfVHlwZXNdLnht&#10;bFBLAQItABQABgAIAAAAIQA4/SH/1gAAAJQBAAALAAAAAAAAAAAAAAAAAC8BAABfcmVscy8ucmVs&#10;c1BLAQItABQABgAIAAAAIQC15URfJQIAAEoEAAAOAAAAAAAAAAAAAAAAAC4CAABkcnMvZTJvRG9j&#10;LnhtbFBLAQItABQABgAIAAAAIQDFCwKE3gAAAAkBAAAPAAAAAAAAAAAAAAAAAH8EAABkcnMvZG93&#10;bnJldi54bWxQSwUGAAAAAAQABADzAAAAigUAAAAA&#10;"/>
        </w:pict>
      </w:r>
      <w:r>
        <w:rPr>
          <w:noProof/>
          <w:lang w:val="en-GB" w:eastAsia="en-GB"/>
        </w:rPr>
        <w:pict>
          <v:shape id="Straight Arrow Connector 7" o:spid="_x0000_s1099" type="#_x0000_t32" style="position:absolute;margin-left:.75pt;margin-top:15.9pt;width:156pt;height:0;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jSDJAIAAEoEAAAOAAAAZHJzL2Uyb0RvYy54bWysVNuO2jAQfa/Uf7D8DiGUa0RYrRLoy7aL&#10;xPYDjO0Qq4nHsg0BVf33js1FbPtSVc2DM854zpyZOc7i6dQ25CitU6BzmvYHlEjNQSi9z+m3t3Vv&#10;RonzTAvWgJY5PUtHn5YfPyw6k8kh1NAIaQmCaJd1Jqe19yZLEsdr2TLXByM1OiuwLfO4tftEWNYh&#10;etskw8FgknRghbHApXP4tbw46TLiV5Xk/rWqnPSkySly83G1cd2FNVkuWLa3zNSKX2mwf2DRMqUx&#10;6R2qZJ6Rg1V/QLWKW3BQ+T6HNoGqUlzGGrCadPBbNduaGRlrweY4c2+T+3+w/OtxY4kSOZ1SolmL&#10;I9p6y9S+9uTZWuhIAVpjG8GSaehWZ1yGQYXe2FAvP+mteQH+3RENRc30XkbWb2eDUGmISN6FhI0z&#10;mHPXfQGBZ9jBQ2zdqbJtgMSmkFOc0Pk+IXnyhOPHdD5LceyU8JsvYdkt0FjnP0toSTBy6q513AtI&#10;Yxp2fHE+0GLZLSBk1bBWTRPl0GjS5XQ+Ho5jgINGieAMx5zd74rGkiMLgopPrBE9j8csHLSIYLVk&#10;YnW1PVPNxcbkjQ54WBjSuVoXxfyYD+ar2Wo26o2Gk1VvNCjL3vO6GPUm63Q6Lj+VRVGmPwO1dJTV&#10;SgipA7ubetPR36njeo8uurvr996G5D167BeSvb0j6TjZMMyLLHYgzht7mzgKNh6+Xq5wIx73aD/+&#10;Apa/AAAA//8DAFBLAwQUAAYACAAAACEAyuQWhdkAAAAHAQAADwAAAGRycy9kb3ducmV2LnhtbEyP&#10;TUvDQBCG74L/YRnBi9hNGiqaZlOK4MGjbcHrNDtNotnZkN00sb/eEQ96fD9455liM7tOnWkIrWcD&#10;6SIBRVx523Jt4LB/uX8EFSKyxc4zGfiiAJvy+qrA3PqJ3+i8i7WSEQ45Gmhi7HOtQ9WQw7DwPbFk&#10;Jz84jCKHWtsBJxl3nV4myYN22LJcaLCn54aqz93oDFAYV2myfXL14fUy3b0vLx9Tvzfm9mberkFF&#10;muNfGX7wBR1KYTr6kW1QneiVFA1kqTwgcZZmYhx/DV0W+j9/+Q0AAP//AwBQSwECLQAUAAYACAAA&#10;ACEAtoM4kv4AAADhAQAAEwAAAAAAAAAAAAAAAAAAAAAAW0NvbnRlbnRfVHlwZXNdLnhtbFBLAQIt&#10;ABQABgAIAAAAIQA4/SH/1gAAAJQBAAALAAAAAAAAAAAAAAAAAC8BAABfcmVscy8ucmVsc1BLAQIt&#10;ABQABgAIAAAAIQADDjSDJAIAAEoEAAAOAAAAAAAAAAAAAAAAAC4CAABkcnMvZTJvRG9jLnhtbFBL&#10;AQItABQABgAIAAAAIQDK5BaF2QAAAAcBAAAPAAAAAAAAAAAAAAAAAH4EAABkcnMvZG93bnJldi54&#10;bWxQSwUGAAAAAAQABADzAAAAhAUAAAAA&#10;"/>
        </w:pict>
      </w:r>
      <w:r w:rsidR="00E123BE" w:rsidRPr="002A1FB9">
        <w:tab/>
      </w:r>
      <w:r w:rsidR="00E123BE" w:rsidRPr="002A1FB9">
        <w:tab/>
      </w:r>
      <w:r w:rsidR="00E123BE" w:rsidRPr="002A1FB9">
        <w:tab/>
      </w:r>
      <w:r w:rsidR="00E123BE" w:rsidRPr="002A1FB9">
        <w:tab/>
      </w:r>
      <w:r w:rsidR="00E123BE" w:rsidRPr="002A1FB9">
        <w:tab/>
      </w:r>
      <w:r w:rsidR="00E123BE" w:rsidRPr="002A1FB9">
        <w:tab/>
      </w:r>
      <w:r w:rsidR="00E123BE" w:rsidRPr="002A1FB9">
        <w:tab/>
      </w:r>
      <w:r w:rsidR="00E123BE" w:rsidRPr="002A1FB9">
        <w:tab/>
      </w:r>
    </w:p>
    <w:p w:rsidR="00E123BE" w:rsidRPr="002A1FB9" w:rsidRDefault="00E123BE" w:rsidP="002A1FB9">
      <w:r w:rsidRPr="002A1FB9">
        <w:t xml:space="preserve">MR. </w:t>
      </w:r>
      <w:proofErr w:type="gramStart"/>
      <w:r w:rsidRPr="002A1FB9">
        <w:t>UGOCHUKWU  IYIOKU</w:t>
      </w:r>
      <w:proofErr w:type="gramEnd"/>
      <w:r w:rsidRPr="002A1FB9">
        <w:tab/>
      </w:r>
      <w:r w:rsidRPr="002A1FB9">
        <w:tab/>
      </w:r>
      <w:r w:rsidRPr="002A1FB9">
        <w:tab/>
      </w:r>
      <w:r w:rsidRPr="002A1FB9">
        <w:tab/>
      </w:r>
      <w:r w:rsidRPr="002A1FB9">
        <w:tab/>
        <w:t>Date</w:t>
      </w:r>
    </w:p>
    <w:p w:rsidR="00E123BE" w:rsidRPr="002A1FB9" w:rsidRDefault="00E123BE" w:rsidP="002A1FB9">
      <w:r w:rsidRPr="002A1FB9">
        <w:t>Supervisor</w:t>
      </w:r>
    </w:p>
    <w:p w:rsidR="00E123BE" w:rsidRPr="002A1FB9" w:rsidRDefault="003963C9" w:rsidP="002A1FB9">
      <w:r>
        <w:rPr>
          <w:noProof/>
          <w:lang w:val="en-GB" w:eastAsia="en-GB"/>
        </w:rPr>
        <w:pict>
          <v:shape id="Straight Arrow Connector 6" o:spid="_x0000_s1102" type="#_x0000_t32" style="position:absolute;margin-left:4in;margin-top:12.45pt;width:150.75pt;height:0;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PgNIgIAAEoEAAAOAAAAZHJzL2Uyb0RvYy54bWysVMGOmzAQvVfqP1i+J0BK0gSFrFaQ9LLt&#10;Rsr2AxzbgFXwWLYTElX999oOQbvbS1WVgxkznjdvZp5ZP1y6Fp25NgJkjpNpjBGXFJiQdY6/v+wm&#10;S4yMJZKRFiTP8ZUb/LD5+GHdq4zPoIGWcY0ciDRZr3LcWKuyKDK04R0xU1BcOmcFuiPWbXUdMU16&#10;h9610SyOF1EPmikNlBvjvpY3J94E/Kri1D5XleEWtTl23GxYdViPfo02a5LVmqhG0IEG+QcWHRHS&#10;JR2hSmIJOmnxB1QnqAYDlZ1S6CKoKkF5qMFVk8Tvqjk0RPFQi2uOUWObzP+Dpd/Oe40Ey/ECI0k6&#10;N6KD1UTUjUWPWkOPCpDStRE0Wvhu9cpkLqiQe+3rpRd5UE9AfxgkoWiIrHlg/XJVDirxEdGbEL8x&#10;yuU89l+BuTPkZCG07lLpzkO6pqBLmNB1nBC/WETdx2SVpPPZHCN690UkuwcqbewXDh3yRo7NUMdY&#10;QBLSkPOTsZ4Wye4BPquEnWjbIIdWoj7HK5/Hewy0gnln2Oj6WLQanYkXVHhCje+OaThJFsAaTth2&#10;sC0R7c12yVvp8Vxhjs5g3RTzcxWvtsvtMp2ks8V2ksZlOXncFelksUs+z8tPZVGUyS9PLUmzRjDG&#10;pWd3V2+S/p06hnt0092o37EN0Vv00C9H9v4OpMNk/TBvsjgCu+71feJOsOHwcLn8jXi9d/brX8Dm&#10;NwAAAP//AwBQSwMEFAAGAAgAAAAhAFRySnvfAAAACQEAAA8AAABkcnMvZG93bnJldi54bWxMj8FO&#10;wzAQRO9I/QdrK/WCqNOING2IU1WVOHCkrcR1Gy9JIF5HsdOEfj1GHOA4O6PZN/luMq24Uu8aywpW&#10;ywgEcWl1w5WC8+n5YQPCeWSNrWVS8EUOdsXsLsdM25Ff6Xr0lQgl7DJUUHvfZVK6siaDbmk74uC9&#10;296gD7KvpO5xDOWmlXEUraXBhsOHGjs61FR+HgejgNyQrKL91lTnl9t4/xbfPsbupNRiPu2fQHia&#10;/F8YfvADOhSB6WIH1k60CpJ0HbZ4BfHjFkQIbNI0AXH5Pcgil/8XFN8AAAD//wMAUEsBAi0AFAAG&#10;AAgAAAAhALaDOJL+AAAA4QEAABMAAAAAAAAAAAAAAAAAAAAAAFtDb250ZW50X1R5cGVzXS54bWxQ&#10;SwECLQAUAAYACAAAACEAOP0h/9YAAACUAQAACwAAAAAAAAAAAAAAAAAvAQAAX3JlbHMvLnJlbHNQ&#10;SwECLQAUAAYACAAAACEACxz4DSICAABKBAAADgAAAAAAAAAAAAAAAAAuAgAAZHJzL2Uyb0RvYy54&#10;bWxQSwECLQAUAAYACAAAACEAVHJKe98AAAAJAQAADwAAAAAAAAAAAAAAAAB8BAAAZHJzL2Rvd25y&#10;ZXYueG1sUEsFBgAAAAAEAAQA8wAAAIgFAAAAAA==&#10;"/>
        </w:pict>
      </w:r>
      <w:r>
        <w:rPr>
          <w:noProof/>
          <w:lang w:val="en-GB" w:eastAsia="en-GB"/>
        </w:rPr>
        <w:pict>
          <v:shape id="Straight Arrow Connector 5" o:spid="_x0000_s1101" type="#_x0000_t32" style="position:absolute;margin-left:.75pt;margin-top:12.45pt;width:160.5pt;height:0;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3unJQIAAEoEAAAOAAAAZHJzL2Uyb0RvYy54bWysVMGO2jAQvVfqP1i+s0lY2EJEWK0S6GXb&#10;RWL7AcZ2iNXEY9leAqr67x2bgNj2UlXNwRlnPG/ezDxn8XjsWnKQ1inQBc3uUkqk5iCU3hf02+t6&#10;NKPEeaYFa0HLgp6ko4/Ljx8WvcnlGBpohbQEQbTLe1PQxnuTJ4njjeyYuwMjNTprsB3zuLX7RFjW&#10;I3rXJuM0fUh6sMJY4NI5/FqdnXQZ8etacv9S10560hYUufm42rjuwposFyzfW2YaxQca7B9YdExp&#10;THqFqphn5M2qP6A6xS04qP0dhy6BulZcxhqwmiz9rZptw4yMtWBznLm2yf0/WP71sLFEiYJOKdGs&#10;wxFtvWVq33jyZC30pAStsY1gyTR0qzcux6BSb2yolx/11jwD/+6IhrJhei8j69eTQagsRCTvQsLG&#10;Gcy567+AwDPszUNs3bG2XYDEppBjnNDpOiF59ITjx3F6P7uf4iD5xZew/BJorPOfJXQkGAV1Qx3X&#10;ArKYhh2enQ+0WH4JCFk1rFXbRjm0mvQFnU/H0xjgoFUiOMMxZ/e7srXkwIKg4hNrRM/tMQtvWkSw&#10;RjKxGmzPVHu2MXmrAx4WhnQG66yYH/N0vpqtZpPRZPywGk3Sqho9rcvJ6GGdfZpW91VZVtnPQC2b&#10;5I0SQurA7qLebPJ36hju0Vl3V/1e25C8R4/9QrKXdyQdJxuGeZbFDsRpYy8TR8HGw8PlCjfido/2&#10;7S9g+QsAAP//AwBQSwMEFAAGAAgAAAAhALXJQrTaAAAABwEAAA8AAABkcnMvZG93bnJldi54bWxM&#10;jstOwzAQRfdI/IM1ldgg6tRQ1IY4VYXEgmUfEls3niah8TiKnSb065mKRVneh+492Wp0jThjF2pP&#10;GmbTBARS4W1NpYb97uNpASJEQ9Y0nlDDDwZY5fd3mUmtH2iD520sBY9QSI2GKsY2lTIUFToTpr5F&#10;4uzoO2ciy66UtjMDj7tGqiR5lc7UxA+VafG9wuK07Z0GDP18lqyXrtx/XobHL3X5Htqd1g+Tcf0G&#10;IuIYb2W44jM65Mx08D3ZIBrWcy5qUC9LEBw/K8XG4c+QeSb/8+e/AAAA//8DAFBLAQItABQABgAI&#10;AAAAIQC2gziS/gAAAOEBAAATAAAAAAAAAAAAAAAAAAAAAABbQ29udGVudF9UeXBlc10ueG1sUEsB&#10;Ai0AFAAGAAgAAAAhADj9If/WAAAAlAEAAAsAAAAAAAAAAAAAAAAALwEAAF9yZWxzLy5yZWxzUEsB&#10;Ai0AFAAGAAgAAAAhAMHne6clAgAASgQAAA4AAAAAAAAAAAAAAAAALgIAAGRycy9lMm9Eb2MueG1s&#10;UEsBAi0AFAAGAAgAAAAhALXJQrTaAAAABwEAAA8AAAAAAAAAAAAAAAAAfwQAAGRycy9kb3ducmV2&#10;LnhtbFBLBQYAAAAABAAEAPMAAACGBQAAAAA=&#10;"/>
        </w:pict>
      </w:r>
    </w:p>
    <w:p w:rsidR="00E123BE" w:rsidRPr="002A1FB9" w:rsidRDefault="00E123BE" w:rsidP="002A1FB9">
      <w:r w:rsidRPr="002A1FB9">
        <w:t>PROF. C UHUEGBU</w:t>
      </w:r>
      <w:r w:rsidRPr="002A1FB9">
        <w:tab/>
      </w:r>
      <w:r w:rsidRPr="002A1FB9">
        <w:tab/>
      </w:r>
      <w:r w:rsidRPr="002A1FB9">
        <w:tab/>
      </w:r>
      <w:r w:rsidRPr="002A1FB9">
        <w:tab/>
      </w:r>
      <w:r w:rsidRPr="002A1FB9">
        <w:tab/>
      </w:r>
      <w:r w:rsidRPr="002A1FB9">
        <w:tab/>
        <w:t>Date</w:t>
      </w:r>
    </w:p>
    <w:p w:rsidR="00E123BE" w:rsidRPr="002A1FB9" w:rsidRDefault="00E123BE" w:rsidP="002A1FB9">
      <w:r w:rsidRPr="002A1FB9">
        <w:t xml:space="preserve">Head </w:t>
      </w:r>
      <w:proofErr w:type="gramStart"/>
      <w:r w:rsidRPr="002A1FB9">
        <w:t>Of</w:t>
      </w:r>
      <w:proofErr w:type="gramEnd"/>
      <w:r w:rsidRPr="002A1FB9">
        <w:t xml:space="preserve"> Department</w:t>
      </w:r>
    </w:p>
    <w:p w:rsidR="00E123BE" w:rsidRPr="002A1FB9" w:rsidRDefault="003963C9" w:rsidP="002A1FB9">
      <w:r>
        <w:rPr>
          <w:noProof/>
          <w:lang w:val="en-GB" w:eastAsia="en-GB"/>
        </w:rPr>
        <w:pict>
          <v:shape id="Straight Arrow Connector 4" o:spid="_x0000_s1106" type="#_x0000_t32" style="position:absolute;margin-left:280.95pt;margin-top:15.95pt;width:161.65pt;height:0;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EIdJQIAAEoEAAAOAAAAZHJzL2Uyb0RvYy54bWysVE2P2jAQvVfqf7B8h3w0UIgIq1UCvWxb&#10;JLY/wNhOYjXxWLYhoKr/vbaBiG0vVdUcnHHG8+bNzHNWT+e+QyeujQBZ4GQaY8QlBSZkU+Bvr9vJ&#10;AiNjiWSkA8kLfOEGP63fv1sNKucptNAxrpEDkSYfVIFba1UeRYa2vCdmCopL56xB98S6rW4ipsng&#10;0PsuSuN4Hg2gmdJAuTHua3V14nXAr2tO7de6NtyirsCOmw2rDuvBr9F6RfJGE9UKeqNB/oFFT4R0&#10;SUeoiliCjlr8AdULqsFAbacU+gjqWlAeanDVJPFv1exbonioxTXHqLFN5v/B0i+nnUaCFTjDSJLe&#10;jWhvNRFNa9Gz1jCgEqR0bQSNMt+tQZncBZVyp3299Cz36gXod4MklC2RDQ+sXy/KQSU+InoT4jdG&#10;uZyH4TMwd4YcLYTWnWvde0jXFHQOE7qME+Jni6j7mMazdDmbYUTvvojk90Cljf3EoUfeKLC51TEW&#10;kIQ05PRirKdF8nuAzyphK7ouyKGTaCjwcpbOQoCBTjDv9MeMbg5lp9GJeEGFJ9ToPI/HNBwlC2At&#10;J2xzsy0R3dV2yTvp8Vxhjs7NuirmxzJebhabRTbJ0vlmksVVNXneltlkvk0+zqoPVVlWyU9PLcny&#10;VjDGpWd3V2+S/Z06bvfoqrtRv2MborfooV+O7P0dSIfJ+mFeZXEAdtnp+8SdYMPh2+XyN+Jx7+zH&#10;X8D6FwAAAP//AwBQSwMEFAAGAAgAAAAhAPJe5CLdAAAACQEAAA8AAABkcnMvZG93bnJldi54bWxM&#10;j8FqwzAMhu+DvYPRYJexOslISbMopQx22HFtYVc31pK0sRxip8n69HPZYT0JSR+/PhXr2XTiTINr&#10;LSPEiwgEcWV1yzXCfvf+nIFwXrFWnWVC+CEH6/L+rlC5thN/0nnraxFC2OUKofG+z6V0VUNGuYXt&#10;icPu2w5G+dAOtdSDmkK46WQSRUtpVMvhQqN6emuoOm1Hg0BuTONoszL1/uMyPX0ll+PU7xAfH+bN&#10;KwhPs/+H4aof1KEMTgc7snaiQ0iX8SqgCC/XGoAsSxMQh7+BLAt5+0H5CwAA//8DAFBLAQItABQA&#10;BgAIAAAAIQC2gziS/gAAAOEBAAATAAAAAAAAAAAAAAAAAAAAAABbQ29udGVudF9UeXBlc10ueG1s&#10;UEsBAi0AFAAGAAgAAAAhADj9If/WAAAAlAEAAAsAAAAAAAAAAAAAAAAALwEAAF9yZWxzLy5yZWxz&#10;UEsBAi0AFAAGAAgAAAAhABGQQh0lAgAASgQAAA4AAAAAAAAAAAAAAAAALgIAAGRycy9lMm9Eb2Mu&#10;eG1sUEsBAi0AFAAGAAgAAAAhAPJe5CLdAAAACQEAAA8AAAAAAAAAAAAAAAAAfwQAAGRycy9kb3du&#10;cmV2LnhtbFBLBQYAAAAABAAEAPMAAACJBQAAAAA=&#10;"/>
        </w:pict>
      </w:r>
      <w:r>
        <w:rPr>
          <w:noProof/>
          <w:lang w:val="en-GB" w:eastAsia="en-GB"/>
        </w:rPr>
        <w:pict>
          <v:shape id="Straight Arrow Connector 3" o:spid="_x0000_s1105" type="#_x0000_t32" style="position:absolute;margin-left:.75pt;margin-top:15.95pt;width:168pt;height:0;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2lQJQIAAEoEAAAOAAAAZHJzL2Uyb0RvYy54bWysVE1v2zAMvQ/YfxB0T2zna6kRpyjsZJdu&#10;LdDuByiSHAuzRUFS4gTD/vsoxQna7TIM80GmTPHxkXzy6v7UteQorVOgC5qNU0qk5iCU3hf02+t2&#10;tKTEeaYFa0HLgp6lo/frjx9WvcnlBBpohbQEQbTLe1PQxnuTJ4njjeyYG4ORGp012I553Np9Iizr&#10;Eb1rk0maLpIerDAWuHQOv1YXJ11H/LqW3D/VtZOetAVFbj6uNq67sCbrFcv3lplG8YEG+wcWHVMa&#10;k96gKuYZOVj1B1SnuAUHtR9z6BKoa8VlrAGrydLfqnlpmJGxFmyOM7c2uf8Hy78eny1RoqBTSjTr&#10;cEQv3jK1bzx5sBZ6UoLW2EawZBq61RuXY1Cpn22ol5/0i3kE/t0RDWXD9F5G1q9ng1BZiEjehYSN&#10;M5hz138BgWfYwUNs3am2XYDEppBTnND5NiF58oTjx0k2nS5SHCS/+hKWXwONdf6zhI4Eo6BuqONW&#10;QBbTsOOj84EWy68BIauGrWrbKIdWk76gd/PJPAY4aJUIznDM2f2ubC05siCo+MQa0fP2mIWDFhGs&#10;kUxsBtsz1V5sTN7qgIeFIZ3Buijmx116t1lulrPRbLLYjGZpVY0etuVstNhmn+bVtCrLKvsZqGWz&#10;vFFCSB3YXdWbzf5OHcM9uujupt9bG5L36LFfSPb6jqTjZMMwL7LYgTg/2+vEUbDx8HC5wo14u0f7&#10;7S9g/QsAAP//AwBQSwMEFAAGAAgAAAAhADv2XAfZAAAABwEAAA8AAABkcnMvZG93bnJldi54bWxM&#10;jk9Lw0AQxe+C32EZwYvYTRqqNmZTiuDBo23B6zQ7JtHsbMhumthP74gHPb4/vPcrNrPr1ImG0Ho2&#10;kC4SUMSVty3XBg7759sHUCEiW+w8k4EvCrApLy8KzK2f+JVOu1grGeGQo4Emxj7XOlQNOQwL3xNL&#10;9u4Hh1HkUGs74CTjrtPLJLnTDluWhwZ7emqo+tyNzgCFcZUm27WrDy/n6eZtef6Y+r0x11fz9hFU&#10;pDn+leEHX9ChFKajH9kG1YleSdFAlq5BSZxl92Icfw1dFvo/f/kNAAD//wMAUEsBAi0AFAAGAAgA&#10;AAAhALaDOJL+AAAA4QEAABMAAAAAAAAAAAAAAAAAAAAAAFtDb250ZW50X1R5cGVzXS54bWxQSwEC&#10;LQAUAAYACAAAACEAOP0h/9YAAACUAQAACwAAAAAAAAAAAAAAAAAvAQAAX3JlbHMvLnJlbHNQSwEC&#10;LQAUAAYACAAAACEAtWtpUCUCAABKBAAADgAAAAAAAAAAAAAAAAAuAgAAZHJzL2Uyb0RvYy54bWxQ&#10;SwECLQAUAAYACAAAACEAO/ZcB9kAAAAHAQAADwAAAAAAAAAAAAAAAAB/BAAAZHJzL2Rvd25yZXYu&#10;eG1sUEsFBgAAAAAEAAQA8wAAAIUFAAAAAA==&#10;"/>
        </w:pict>
      </w:r>
    </w:p>
    <w:p w:rsidR="00E123BE" w:rsidRPr="002A1FB9" w:rsidRDefault="00E123BE" w:rsidP="002A1FB9">
      <w:r w:rsidRPr="002A1FB9">
        <w:t>PROF. C UHUEGBU                                                      Date</w:t>
      </w:r>
    </w:p>
    <w:p w:rsidR="00E123BE" w:rsidRPr="002A1FB9" w:rsidRDefault="00E123BE" w:rsidP="002A1FB9">
      <w:r w:rsidRPr="002A1FB9">
        <w:t xml:space="preserve">Dean </w:t>
      </w:r>
      <w:proofErr w:type="gramStart"/>
      <w:r w:rsidRPr="002A1FB9">
        <w:t>Of</w:t>
      </w:r>
      <w:proofErr w:type="gramEnd"/>
      <w:r w:rsidRPr="002A1FB9">
        <w:t xml:space="preserve"> Natural And Applied Sciences</w:t>
      </w:r>
    </w:p>
    <w:p w:rsidR="00E123BE" w:rsidRPr="002A1FB9" w:rsidRDefault="003963C9" w:rsidP="002A1FB9">
      <w:r>
        <w:rPr>
          <w:noProof/>
          <w:lang w:val="en-GB" w:eastAsia="en-GB"/>
        </w:rPr>
        <w:pict>
          <v:shape id="Straight Arrow Connector 2" o:spid="_x0000_s1104" type="#_x0000_t32" style="position:absolute;margin-left:4in;margin-top:15.35pt;width:150.75pt;height:0;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eMwIQIAAEoEAAAOAAAAZHJzL2Uyb0RvYy54bWysVMGO2jAQvVfqP1i+QxIaKESE1SqBXrZd&#10;JLYfYGyHWHU8lm0IqOq/1zYQ7W4vVdUcnHHG8+bNzHOWD+dOohM3VoAqcTZOMeKKAhPqUOLvL5vR&#10;HCPriGJEguIlvnCLH1YfPyx7XfAJtCAZN8iDKFv0usStc7pIEktb3hE7Bs2VdzZgOuL81hwSZkjv&#10;0TuZTNJ0lvRgmDZAubX+a3114lXEbxpO3XPTWO6QLLHn5uJq4roPa7JakuJgiG4FvdEg/8CiI0L5&#10;pANUTRxBRyP+gOoENWChcWMKXQJNIyiPNfhqsvRdNbuWaB5r8c2xemiT/X+w9Ntpa5BgJZ5gpEjn&#10;R7RzhohD69CjMdCjCpTybQSDJqFbvbaFD6rU1oR66Vnt9BPQHxYpqFqiDjyyfrloD5WFiORNSNhY&#10;7XPu+6/A/BlydBBbd25MFyB9U9A5TugyTIifHaL+Y7bI8ulkihG9+xJS3AO1se4Lhw4Fo8T2VsdQ&#10;QBbTkNOTdYEWKe4BIauCjZAyykEq1Jd4EfIEjwUpWHDGjTnsK2nQiQRBxSfW+O6YgaNiEazlhK1v&#10;tiNCXm2fXKqA5wvzdG7WVTE/F+liPV/P81E+ma1HeVrXo8dNlY9mm+zztP5UV1Wd/QrUsrxoBWNc&#10;BXZ39Wb536njdo+uuhv0O7QheYse++XJ3t+RdJxsGOZVFntgl625T9wLNh6+Xa5wI17vvf36F7D6&#10;DQAA//8DAFBLAwQUAAYACAAAACEAiuG7ZN4AAAAJAQAADwAAAGRycy9kb3ducmV2LnhtbEyPwU7D&#10;MBBE70j8g7VIXBC1W5SmpHGqCokDR9pKXLfxNgnE6yh2mtCvx4hDOc7OaPZNvplsK87U+8axhvlM&#10;gSAunWm40nDYvz6uQPiAbLB1TBq+ycOmuL3JMTNu5Hc670IlYgn7DDXUIXSZlL6syaKfuY44eifX&#10;WwxR9pU0PY6x3LZyodRSWmw4fqixo5eayq/dYDWQH5K52j7b6vB2GR8+FpfPsdtrfX83bdcgAk3h&#10;GoZf/IgORWQ6uoGNF62GJF3GLUHDk0pBxMAqTRMQx7+DLHL5f0HxAwAA//8DAFBLAQItABQABgAI&#10;AAAAIQC2gziS/gAAAOEBAAATAAAAAAAAAAAAAAAAAAAAAABbQ29udGVudF9UeXBlc10ueG1sUEsB&#10;Ai0AFAAGAAgAAAAhADj9If/WAAAAlAEAAAsAAAAAAAAAAAAAAAAALwEAAF9yZWxzLy5yZWxzUEsB&#10;Ai0AFAAGAAgAAAAhAJ914zAhAgAASgQAAA4AAAAAAAAAAAAAAAAALgIAAGRycy9lMm9Eb2MueG1s&#10;UEsBAi0AFAAGAAgAAAAhAIrhu2TeAAAACQEAAA8AAAAAAAAAAAAAAAAAewQAAGRycy9kb3ducmV2&#10;LnhtbFBLBQYAAAAABAAEAPMAAACGBQAAAAA=&#10;"/>
        </w:pict>
      </w:r>
      <w:r>
        <w:rPr>
          <w:noProof/>
          <w:lang w:val="en-GB" w:eastAsia="en-GB"/>
        </w:rPr>
        <w:pict>
          <v:shape id="Straight Arrow Connector 1" o:spid="_x0000_s1103" type="#_x0000_t32" style="position:absolute;margin-left:.75pt;margin-top:15.35pt;width:168pt;height:0;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OJQIAAEoEAAAOAAAAZHJzL2Uyb0RvYy54bWysVE2P2jAQvVfqf7ByhyR8FSLCapVAL9su&#10;EtsfYGyHWE08lm0IqOp/79hAWtpLVTUHx45nnt+bec7y6dw25CSMlaDyKB0mERGKAZfqkEdf3jaD&#10;eUSso4rTBpTIo4uw0dPq/btlpzMxghoaLgxBEGWzTudR7ZzO4tiyWrTUDkELhZsVmJY6XJpDzA3t&#10;EL1t4lGSzOIODNcGmLAWv5bXzWgV8KtKMPdaVVY40uQRcnNhNGHc+zFeLWl2MFTXkt1o0H9g0VKp&#10;8NAeqqSOkqORf0C1khmwULkhgzaGqpJMBA2oJk1+U7OrqRZBCxbH6r5M9v/Bss+nrSGSY+8iomiL&#10;Ldo5Q+WhduTZGOhIAUphGcGQ1Fer0zbDpEJtjdfLzmqnX4B9tURBUVN1EIH120UjVMiIH1L8wmo8&#10;c999Ao4x9OgglO5cmdZDYlHIOXTo0ndInB1h+HGUjsezBBvJ7nsxze6J2lj3UUBL/CSP7E1HLyAN&#10;x9DTi3UoBBPvCf5UBRvZNMEOjSJdHi2mo2lIsNBI7jd9mDWHfdEYcqLeUOHxVUGwhzADR8UDWC0o&#10;X9/mjsrmOsf4Rnk8FIZ0brOrY74tksV6vp5PBpPRbD2YJGU5eN4Uk8Fsk36YluOyKMr0u6eWTrJa&#10;ci6UZ3d3bzr5O3fc7tHVd71/+zLEj+hBIpK9vwPp0FnfzKst9sAvW+Or4ZuMhg3Bt8vlb8Sv6xD1&#10;8xew+gEAAP//AwBQSwMEFAAGAAgAAAAhACaK1s/aAAAABwEAAA8AAABkcnMvZG93bnJldi54bWxM&#10;js1OwkAUhfcmvMPkkrAxMgMNArVTQkhcuBRI3A6da1vt3Gk6U1p5eq9xocvzk3O+bDe6RlyxC7Un&#10;DYu5AoFUeFtTqeF8en7YgAjRkDWNJ9TwhQF2+eQuM6n1A73i9RhLwSMUUqOhirFNpQxFhc6EuW+R&#10;OHv3nTORZVdK25mBx10jl0o9Smdq4ofKtHiosPg89k4Dhn61UPutK88vt+H+bXn7GNqT1rPpuH8C&#10;EXGMf2X4wWd0yJnp4nuyQTSsV1zUkKg1CI6TZM3G5deQeSb/8+ffAAAA//8DAFBLAQItABQABgAI&#10;AAAAIQC2gziS/gAAAOEBAAATAAAAAAAAAAAAAAAAAAAAAABbQ29udGVudF9UeXBlc10ueG1sUEsB&#10;Ai0AFAAGAAgAAAAhADj9If/WAAAAlAEAAAsAAAAAAAAAAAAAAAAALwEAAF9yZWxzLy5yZWxzUEsB&#10;Ai0AFAAGAAgAAAAhAH/f5E4lAgAASgQAAA4AAAAAAAAAAAAAAAAALgIAAGRycy9lMm9Eb2MueG1s&#10;UEsBAi0AFAAGAAgAAAAhACaK1s/aAAAABwEAAA8AAAAAAAAAAAAAAAAAfwQAAGRycy9kb3ducmV2&#10;LnhtbFBLBQYAAAAABAAEAPMAAACGBQAAAAA=&#10;"/>
        </w:pict>
      </w:r>
      <w:r w:rsidR="00E123BE" w:rsidRPr="002A1FB9">
        <w:tab/>
      </w:r>
      <w:r w:rsidR="00E123BE" w:rsidRPr="002A1FB9">
        <w:tab/>
      </w:r>
      <w:r w:rsidR="00E123BE" w:rsidRPr="002A1FB9">
        <w:tab/>
      </w:r>
      <w:r w:rsidR="00E123BE" w:rsidRPr="002A1FB9">
        <w:tab/>
      </w:r>
      <w:r w:rsidR="00E123BE" w:rsidRPr="002A1FB9">
        <w:tab/>
      </w:r>
      <w:r w:rsidR="00E123BE" w:rsidRPr="002A1FB9">
        <w:tab/>
      </w:r>
      <w:r w:rsidR="00E123BE" w:rsidRPr="002A1FB9">
        <w:tab/>
      </w:r>
      <w:r w:rsidR="00E123BE" w:rsidRPr="002A1FB9">
        <w:tab/>
      </w:r>
      <w:r w:rsidR="00E123BE" w:rsidRPr="002A1FB9">
        <w:tab/>
      </w:r>
    </w:p>
    <w:p w:rsidR="00E123BE" w:rsidRPr="002A1FB9" w:rsidRDefault="003963C9" w:rsidP="002A1FB9">
      <w:r>
        <w:rPr>
          <w:noProof/>
          <w:lang w:val="en-GB" w:eastAsia="en-GB"/>
        </w:rPr>
        <w:pict>
          <v:shapetype id="_x0000_t202" coordsize="21600,21600" o:spt="202" path="m,l,21600r21600,l21600,xe">
            <v:stroke joinstyle="miter"/>
            <v:path gradientshapeok="t" o:connecttype="rect"/>
          </v:shapetype>
          <v:shape id="Text Box 9" o:spid="_x0000_s1107" type="#_x0000_t202" style="position:absolute;margin-left:201.4pt;margin-top:59.6pt;width:86.6pt;height:35.5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Q8XkwIAALkFAAAOAAAAZHJzL2Uyb0RvYy54bWysVEtvGyEQvlfqf0Dcm7UdO60tryM3UapK&#10;URI1qXLGLNiowFDA3nV/fQZ2/UpzSdXL7sB8M8x885heNkaTjfBBgS1p/6xHibAcKmWXJf35dPPp&#10;CyUhMlsxDVaUdCsCvZx9/DCt3UQMYAW6Ep6gExsmtSvpKkY3KYrAV8KwcAZOWFRK8IZFPPplUXlW&#10;o3eji0Gvd1HU4CvngYsQ8Pa6VdJZ9i+l4PFeyiAi0SXF2GL++vxdpG8xm7LJ0jO3UrwLg/1DFIYp&#10;i4/uXV2zyMjaq79cGcU9BJDxjIMpQErFRc4Bs+n3XmXzuGJO5FyQnOD2NIX/55bfbR48UVVJx5RY&#10;ZrBET6KJ5Cs0ZJzYqV2YIOjRISw2eI1V3t0HvExJN9Kb9Md0COqR5+2e2+SMJ6PeeDwajyjhqBuO&#10;+sP+eXJTHKydD/GbAEOSUFKPtcuUss1tiC10B0mPBdCqulFa50PqF3GlPdkwrLSOOUZ0foLSltQl&#10;vTgf9bLjE13uuIOHxfIND+hP2/ScyJ3VhZUYapnIUtxqkTDa/hASmc2EvBEj41zYfZwZnVASM3qP&#10;YYc/RPUe4zYPtMgvg417Y6Ms+JalU2qrXztiZIvHGh7lncTYLJrcUvtGWUC1xf7x0M5fcPxGYZFv&#10;WYgPzOPAYcvgEon3+JEasEjQSZSswP956z7hcQ5QS0mNA1zS8HvNvKBEf7c4IeP+cJgmPh+Go88D&#10;PPhjzeJYY9fmCrBz+riuHM9iwke9E6UH84y7Zp5eRRWzHN8uadyJV7FdK7iruJjPMwhn3LF4ax8d&#10;T64Ty6mFn5pn5l3X5xEn5A52o84mr9q9xSZLC/N1BKnyLCSeW1Y7/nE/5GnqdllaQMfnjDps3NkL&#10;AAAA//8DAFBLAwQUAAYACAAAACEAyhKmJ+AAAAALAQAADwAAAGRycy9kb3ducmV2LnhtbEyPQUvD&#10;QBCF74L/YRnBm900jbWN2ZSgiKCCWL1422bHJJidDdlpm/57x5Me573Hm+8Vm8n36oBj7AIZmM8S&#10;UEh1cB01Bj7eH65WoCJbcrYPhAZOGGFTnp8VNnfhSG942HKjpIRibg20zEOudaxb9DbOwoAk3lcY&#10;vWU5x0a70R6l3Pc6TZKl9rYj+dDaAe9arL+3e2/gKfu09wt+xhPT9FpVj6shiy/GXF5M1S0oxon/&#10;wvCLL+hQCtMu7MlF1RvIklTQWYz5OgUlieubpazbibJOFqDLQv/fUP4AAAD//wMAUEsBAi0AFAAG&#10;AAgAAAAhALaDOJL+AAAA4QEAABMAAAAAAAAAAAAAAAAAAAAAAFtDb250ZW50X1R5cGVzXS54bWxQ&#10;SwECLQAUAAYACAAAACEAOP0h/9YAAACUAQAACwAAAAAAAAAAAAAAAAAvAQAAX3JlbHMvLnJlbHNQ&#10;SwECLQAUAAYACAAAACEAJFUPF5MCAAC5BQAADgAAAAAAAAAAAAAAAAAuAgAAZHJzL2Uyb0RvYy54&#10;bWxQSwECLQAUAAYACAAAACEAyhKmJ+AAAAALAQAADwAAAAAAAAAAAAAAAADtBAAAZHJzL2Rvd25y&#10;ZXYueG1sUEsFBgAAAAAEAAQA8wAAAPoFAAAAAA==&#10;" fillcolor="white [3201]" strokecolor="white [3212]" strokeweight=".5pt">
            <v:textbox>
              <w:txbxContent>
                <w:p w:rsidR="00E123BE" w:rsidRPr="003858F4" w:rsidRDefault="00E123BE" w:rsidP="00E123BE">
                  <w:pPr>
                    <w:rPr>
                      <w:b/>
                    </w:rPr>
                  </w:pPr>
                </w:p>
              </w:txbxContent>
            </v:textbox>
          </v:shape>
        </w:pict>
      </w:r>
      <w:r w:rsidR="00E123BE" w:rsidRPr="002A1FB9">
        <w:t>External Examiner</w:t>
      </w:r>
      <w:r w:rsidR="00E123BE" w:rsidRPr="002A1FB9">
        <w:tab/>
      </w:r>
      <w:r w:rsidR="00E123BE" w:rsidRPr="002A1FB9">
        <w:tab/>
      </w:r>
      <w:r w:rsidR="00E123BE" w:rsidRPr="002A1FB9">
        <w:tab/>
      </w:r>
      <w:r w:rsidR="00E123BE" w:rsidRPr="002A1FB9">
        <w:tab/>
      </w:r>
      <w:r w:rsidR="00E123BE" w:rsidRPr="002A1FB9">
        <w:tab/>
        <w:t xml:space="preserve">                   Date</w:t>
      </w:r>
    </w:p>
    <w:p w:rsidR="00E123BE" w:rsidRPr="002A1FB9" w:rsidRDefault="00E123BE" w:rsidP="002A1FB9">
      <w:pPr>
        <w:rPr>
          <w:b/>
        </w:rPr>
      </w:pPr>
      <w:r w:rsidRPr="002A1FB9">
        <w:rPr>
          <w:b/>
        </w:rPr>
        <w:br w:type="page"/>
      </w:r>
      <w:r w:rsidRPr="002A1FB9">
        <w:rPr>
          <w:b/>
        </w:rPr>
        <w:lastRenderedPageBreak/>
        <w:t xml:space="preserve">DECLARATION PAGE </w:t>
      </w:r>
    </w:p>
    <w:p w:rsidR="00E123BE" w:rsidRPr="002A1FB9" w:rsidRDefault="00E123BE" w:rsidP="002A1FB9">
      <w:pPr>
        <w:rPr>
          <w:b/>
        </w:rPr>
      </w:pPr>
      <w:r w:rsidRPr="002A1FB9">
        <w:rPr>
          <w:b/>
        </w:rPr>
        <w:t xml:space="preserve">I hereby declare that this </w:t>
      </w:r>
      <w:r w:rsidR="004C7CE1" w:rsidRPr="002A1FB9">
        <w:rPr>
          <w:b/>
        </w:rPr>
        <w:t>work The</w:t>
      </w:r>
      <w:r w:rsidRPr="002A1FB9">
        <w:rPr>
          <w:b/>
        </w:rPr>
        <w:t xml:space="preserve"> Geology of Oso </w:t>
      </w:r>
      <w:proofErr w:type="spellStart"/>
      <w:r w:rsidRPr="002A1FB9">
        <w:rPr>
          <w:b/>
        </w:rPr>
        <w:t>Edde</w:t>
      </w:r>
      <w:proofErr w:type="spellEnd"/>
      <w:r w:rsidRPr="002A1FB9">
        <w:rPr>
          <w:b/>
        </w:rPr>
        <w:t xml:space="preserve"> and </w:t>
      </w:r>
      <w:r w:rsidR="004C7CE1" w:rsidRPr="002A1FB9">
        <w:rPr>
          <w:b/>
        </w:rPr>
        <w:t>its</w:t>
      </w:r>
      <w:r w:rsidRPr="002A1FB9">
        <w:rPr>
          <w:b/>
        </w:rPr>
        <w:t xml:space="preserve"> Environs is the product of my own effort under the supervision of Mr. U. </w:t>
      </w:r>
      <w:proofErr w:type="spellStart"/>
      <w:r w:rsidRPr="002A1FB9">
        <w:rPr>
          <w:b/>
        </w:rPr>
        <w:t>Iyoku</w:t>
      </w:r>
      <w:proofErr w:type="spellEnd"/>
      <w:r w:rsidRPr="002A1FB9">
        <w:rPr>
          <w:b/>
        </w:rPr>
        <w:t xml:space="preserve"> and has not been presented </w:t>
      </w:r>
      <w:r w:rsidR="004C7CE1" w:rsidRPr="002A1FB9">
        <w:rPr>
          <w:b/>
        </w:rPr>
        <w:t>elsewhere</w:t>
      </w:r>
      <w:r w:rsidRPr="002A1FB9">
        <w:rPr>
          <w:b/>
        </w:rPr>
        <w:t xml:space="preserve"> for the award of a degree or certificate, all sources have been </w:t>
      </w:r>
      <w:r w:rsidR="004C7CE1" w:rsidRPr="002A1FB9">
        <w:rPr>
          <w:b/>
        </w:rPr>
        <w:t>duly</w:t>
      </w:r>
      <w:r w:rsidRPr="002A1FB9">
        <w:rPr>
          <w:b/>
        </w:rPr>
        <w:t xml:space="preserve"> acknowledged.</w:t>
      </w: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r w:rsidRPr="002A1FB9">
        <w:rPr>
          <w:b/>
        </w:rPr>
        <w:t>SIGNATURE</w:t>
      </w:r>
    </w:p>
    <w:p w:rsidR="00E123BE" w:rsidRPr="002A1FB9" w:rsidRDefault="00E123BE" w:rsidP="002A1FB9">
      <w:pPr>
        <w:rPr>
          <w:b/>
        </w:rPr>
      </w:pPr>
    </w:p>
    <w:p w:rsidR="00E123BE" w:rsidRPr="002A1FB9" w:rsidRDefault="00E123BE" w:rsidP="002A1FB9">
      <w:pPr>
        <w:rPr>
          <w:b/>
        </w:rPr>
      </w:pPr>
      <w:proofErr w:type="spellStart"/>
      <w:r w:rsidRPr="002A1FB9">
        <w:rPr>
          <w:b/>
        </w:rPr>
        <w:t>Ndulue</w:t>
      </w:r>
      <w:proofErr w:type="spellEnd"/>
      <w:r w:rsidRPr="002A1FB9">
        <w:rPr>
          <w:b/>
        </w:rPr>
        <w:t xml:space="preserve"> Christopher</w:t>
      </w:r>
    </w:p>
    <w:p w:rsidR="00E123BE" w:rsidRPr="002A1FB9" w:rsidRDefault="00E123BE" w:rsidP="002A1FB9">
      <w:pPr>
        <w:rPr>
          <w:b/>
        </w:rPr>
      </w:pPr>
      <w:r w:rsidRPr="002A1FB9">
        <w:rPr>
          <w:b/>
        </w:rPr>
        <w:t xml:space="preserve">    NAME </w:t>
      </w: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r w:rsidRPr="002A1FB9">
        <w:rPr>
          <w:b/>
        </w:rPr>
        <w:t>DATE</w:t>
      </w:r>
    </w:p>
    <w:p w:rsidR="000A64F8" w:rsidRDefault="00E123BE" w:rsidP="002A1FB9">
      <w:pPr>
        <w:rPr>
          <w:b/>
        </w:rPr>
      </w:pPr>
      <w:r w:rsidRPr="002A1FB9">
        <w:rPr>
          <w:b/>
        </w:rPr>
        <w:t>July 2017</w:t>
      </w:r>
    </w:p>
    <w:p w:rsidR="000A64F8" w:rsidRDefault="000A64F8" w:rsidP="002A1FB9">
      <w:pPr>
        <w:rPr>
          <w:b/>
        </w:rPr>
      </w:pPr>
    </w:p>
    <w:p w:rsidR="000A64F8" w:rsidRDefault="000A64F8" w:rsidP="002A1FB9">
      <w:pPr>
        <w:rPr>
          <w:b/>
        </w:rPr>
      </w:pPr>
    </w:p>
    <w:p w:rsidR="000A64F8" w:rsidRDefault="000A64F8" w:rsidP="002A1FB9">
      <w:pPr>
        <w:rPr>
          <w:b/>
        </w:rPr>
      </w:pPr>
    </w:p>
    <w:p w:rsidR="000A64F8" w:rsidRDefault="000A64F8" w:rsidP="002A1FB9">
      <w:pPr>
        <w:rPr>
          <w:b/>
        </w:rPr>
      </w:pPr>
    </w:p>
    <w:p w:rsidR="000A64F8" w:rsidRDefault="000A64F8" w:rsidP="002A1FB9">
      <w:pPr>
        <w:rPr>
          <w:b/>
        </w:rPr>
      </w:pPr>
    </w:p>
    <w:p w:rsidR="000A64F8" w:rsidRDefault="000A64F8" w:rsidP="002A1FB9">
      <w:pPr>
        <w:rPr>
          <w:b/>
        </w:rPr>
      </w:pPr>
    </w:p>
    <w:p w:rsidR="000A64F8" w:rsidRDefault="000A64F8" w:rsidP="002A1FB9">
      <w:pPr>
        <w:rPr>
          <w:b/>
        </w:rPr>
      </w:pPr>
    </w:p>
    <w:p w:rsidR="000A64F8" w:rsidRDefault="000A64F8" w:rsidP="002A1FB9">
      <w:pPr>
        <w:rPr>
          <w:b/>
        </w:rPr>
      </w:pPr>
    </w:p>
    <w:p w:rsidR="000A64F8" w:rsidRDefault="000A64F8" w:rsidP="002A1FB9">
      <w:pPr>
        <w:rPr>
          <w:b/>
        </w:rPr>
      </w:pPr>
    </w:p>
    <w:p w:rsidR="00E123BE" w:rsidRPr="002A1FB9" w:rsidRDefault="00E123BE" w:rsidP="002A1FB9">
      <w:pPr>
        <w:rPr>
          <w:b/>
        </w:rPr>
      </w:pPr>
      <w:r w:rsidRPr="002A1FB9">
        <w:rPr>
          <w:b/>
        </w:rPr>
        <w:lastRenderedPageBreak/>
        <w:t xml:space="preserve"> </w:t>
      </w:r>
      <w:r w:rsidRPr="002A1FB9">
        <w:t xml:space="preserve">DEDICATION  </w:t>
      </w:r>
    </w:p>
    <w:p w:rsidR="00E123BE" w:rsidRPr="002A1FB9" w:rsidRDefault="00E123BE" w:rsidP="002A1FB9">
      <w:r w:rsidRPr="002A1FB9">
        <w:t xml:space="preserve">This work is solely dedicated to God Almighty for his guidance, inspiration, kindness and provision throughout the period </w:t>
      </w:r>
    </w:p>
    <w:p w:rsidR="00E123BE" w:rsidRPr="002A1FB9" w:rsidRDefault="00E123BE" w:rsidP="002A1FB9">
      <w:r w:rsidRPr="002A1FB9">
        <w:t xml:space="preserve">To Him Glory and Praise Forever </w:t>
      </w:r>
    </w:p>
    <w:p w:rsidR="00E123BE" w:rsidRDefault="00E123BE" w:rsidP="002A1FB9">
      <w:r w:rsidRPr="002A1FB9">
        <w:t xml:space="preserve">                              </w:t>
      </w:r>
    </w:p>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0A64F8" w:rsidRDefault="000A64F8" w:rsidP="002A1FB9"/>
    <w:p w:rsidR="00E123BE" w:rsidRPr="002A1FB9" w:rsidRDefault="00E123BE" w:rsidP="002A1FB9">
      <w:pPr>
        <w:rPr>
          <w:b/>
        </w:rPr>
      </w:pPr>
      <w:r w:rsidRPr="002A1FB9">
        <w:lastRenderedPageBreak/>
        <w:t xml:space="preserve"> </w:t>
      </w:r>
      <w:r w:rsidRPr="002A1FB9">
        <w:rPr>
          <w:b/>
        </w:rPr>
        <w:t>ACKNOWLEDGEMENT</w:t>
      </w:r>
    </w:p>
    <w:p w:rsidR="00E123BE" w:rsidRPr="002A1FB9" w:rsidRDefault="00E123BE" w:rsidP="002A1FB9">
      <w:pPr>
        <w:rPr>
          <w:rFonts w:eastAsia="Times New Roman"/>
        </w:rPr>
      </w:pPr>
      <w:r w:rsidRPr="002A1FB9">
        <w:rPr>
          <w:rFonts w:eastAsia="Times New Roman"/>
        </w:rPr>
        <w:t xml:space="preserve">I want to give all the thanks to God Almighty; He has given me the privilege and grace to write this project research. </w:t>
      </w:r>
      <w:r w:rsidRPr="002A1FB9">
        <w:t xml:space="preserve">In a special way, my appreciation goes to my departmental coordinator Mr. E.O. </w:t>
      </w:r>
      <w:proofErr w:type="spellStart"/>
      <w:r w:rsidRPr="002A1FB9">
        <w:t>Ikejiaku</w:t>
      </w:r>
      <w:proofErr w:type="spellEnd"/>
      <w:r w:rsidRPr="002A1FB9">
        <w:t xml:space="preserve"> who really was a source of encouragement and great help during this project, I really appreciate your tired less effort in making this project a success. To my able supervisor Mr. U. </w:t>
      </w:r>
      <w:proofErr w:type="spellStart"/>
      <w:r w:rsidRPr="002A1FB9">
        <w:t>Iyoku</w:t>
      </w:r>
      <w:proofErr w:type="spellEnd"/>
      <w:r w:rsidRPr="002A1FB9">
        <w:t xml:space="preserve"> whose tired less effort wasn’t hidden at all, I can’t thank you enough for your support, spending time to go through my work and correcting me were necessary. </w:t>
      </w:r>
      <w:proofErr w:type="spellStart"/>
      <w:r w:rsidRPr="002A1FB9">
        <w:t>Dr</w:t>
      </w:r>
      <w:proofErr w:type="spellEnd"/>
      <w:r w:rsidRPr="002A1FB9">
        <w:t xml:space="preserve"> </w:t>
      </w:r>
      <w:proofErr w:type="spellStart"/>
      <w:r w:rsidRPr="002A1FB9">
        <w:t>Aghamelu</w:t>
      </w:r>
      <w:proofErr w:type="spellEnd"/>
      <w:r w:rsidRPr="002A1FB9">
        <w:t xml:space="preserve"> O.P, am grateful for your support, explanations, and words of encouragement. </w:t>
      </w:r>
      <w:r w:rsidRPr="002A1FB9">
        <w:rPr>
          <w:rFonts w:eastAsia="Times New Roman"/>
        </w:rPr>
        <w:t xml:space="preserve">To my course mates </w:t>
      </w:r>
      <w:proofErr w:type="spellStart"/>
      <w:r w:rsidRPr="002A1FB9">
        <w:rPr>
          <w:rFonts w:eastAsia="Times New Roman"/>
        </w:rPr>
        <w:t>Ezeilo</w:t>
      </w:r>
      <w:proofErr w:type="spellEnd"/>
      <w:r w:rsidRPr="002A1FB9">
        <w:rPr>
          <w:rFonts w:eastAsia="Times New Roman"/>
        </w:rPr>
        <w:t xml:space="preserve"> Elvis and </w:t>
      </w:r>
      <w:proofErr w:type="spellStart"/>
      <w:r w:rsidRPr="002A1FB9">
        <w:rPr>
          <w:rFonts w:eastAsia="Times New Roman"/>
        </w:rPr>
        <w:t>Oyazi</w:t>
      </w:r>
      <w:proofErr w:type="spellEnd"/>
      <w:r w:rsidRPr="002A1FB9">
        <w:rPr>
          <w:rFonts w:eastAsia="Times New Roman"/>
        </w:rPr>
        <w:t xml:space="preserve"> David, you both have been of great help throughout this period. </w:t>
      </w:r>
    </w:p>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0A64F8" w:rsidRDefault="00E123BE" w:rsidP="002A1FB9">
      <w:pPr>
        <w:rPr>
          <w:spacing w:val="-10"/>
          <w:kern w:val="28"/>
        </w:rPr>
      </w:pPr>
      <w:r w:rsidRPr="002A1FB9">
        <w:rPr>
          <w:spacing w:val="-10"/>
          <w:kern w:val="28"/>
        </w:rPr>
        <w:t xml:space="preserve">                                                           </w:t>
      </w:r>
    </w:p>
    <w:p w:rsidR="000A64F8" w:rsidRDefault="000A64F8" w:rsidP="002A1FB9">
      <w:pPr>
        <w:rPr>
          <w:spacing w:val="-10"/>
          <w:kern w:val="28"/>
        </w:rPr>
      </w:pPr>
    </w:p>
    <w:p w:rsidR="000A64F8" w:rsidRDefault="000A64F8" w:rsidP="002A1FB9">
      <w:pPr>
        <w:rPr>
          <w:spacing w:val="-10"/>
          <w:kern w:val="28"/>
        </w:rPr>
      </w:pPr>
    </w:p>
    <w:p w:rsidR="006A56B4" w:rsidRDefault="006A56B4" w:rsidP="006A56B4">
      <w:r>
        <w:t xml:space="preserve">     </w:t>
      </w:r>
    </w:p>
    <w:p w:rsidR="006A56B4" w:rsidRDefault="006A56B4" w:rsidP="006A56B4">
      <w:r>
        <w:lastRenderedPageBreak/>
        <w:t>ABSTRACT</w:t>
      </w:r>
    </w:p>
    <w:p w:rsidR="006A56B4" w:rsidRDefault="006A56B4" w:rsidP="002A1FB9">
      <w:r>
        <w:t xml:space="preserve">Oso Edda and environs is located within the flank of the </w:t>
      </w:r>
      <w:proofErr w:type="spellStart"/>
      <w:r>
        <w:t>Afikpo</w:t>
      </w:r>
      <w:proofErr w:type="spellEnd"/>
      <w:r>
        <w:t xml:space="preserve"> Basin and detailed geologic mapping was done in other to determine the various stratigraphic framework using the basic field and laboratory procedures. Field observations on exposed outcrops indicated that the study area consists of three basic </w:t>
      </w:r>
      <w:proofErr w:type="spellStart"/>
      <w:r>
        <w:t>lithologic</w:t>
      </w:r>
      <w:proofErr w:type="spellEnd"/>
      <w:r>
        <w:t xml:space="preserve"> units based on the general orientation of the rocks, sample identification and structural observations. These three units are all dipping </w:t>
      </w:r>
      <w:proofErr w:type="spellStart"/>
      <w:r>
        <w:t>southeastly</w:t>
      </w:r>
      <w:proofErr w:type="spellEnd"/>
      <w:r>
        <w:t xml:space="preserve"> towards the </w:t>
      </w:r>
      <w:proofErr w:type="spellStart"/>
      <w:r>
        <w:t>centre</w:t>
      </w:r>
      <w:proofErr w:type="spellEnd"/>
      <w:r>
        <w:t xml:space="preserve"> of the basin. The basal older Unit (Unit 1) is an </w:t>
      </w:r>
      <w:proofErr w:type="spellStart"/>
      <w:r>
        <w:t>interbedding</w:t>
      </w:r>
      <w:proofErr w:type="spellEnd"/>
      <w:r>
        <w:t xml:space="preserve"> of a highly indurated </w:t>
      </w:r>
      <w:proofErr w:type="spellStart"/>
      <w:r>
        <w:t>slaty</w:t>
      </w:r>
      <w:proofErr w:type="spellEnd"/>
      <w:r>
        <w:t xml:space="preserve"> </w:t>
      </w:r>
      <w:proofErr w:type="spellStart"/>
      <w:r>
        <w:t>cleavaged</w:t>
      </w:r>
      <w:proofErr w:type="spellEnd"/>
      <w:r>
        <w:t xml:space="preserve"> shale, calcareous rock and sand stone respectively, whose depositional environment is believed to be shallow marine based on the micro </w:t>
      </w:r>
      <w:proofErr w:type="spellStart"/>
      <w:r>
        <w:t>paleontologic</w:t>
      </w:r>
      <w:proofErr w:type="spellEnd"/>
      <w:r>
        <w:t xml:space="preserve"> and </w:t>
      </w:r>
      <w:proofErr w:type="spellStart"/>
      <w:r>
        <w:t>palynological</w:t>
      </w:r>
      <w:proofErr w:type="spellEnd"/>
      <w:r>
        <w:t xml:space="preserve"> evidence obtained from the shale bed. The shales are fractured and the </w:t>
      </w:r>
      <w:proofErr w:type="spellStart"/>
      <w:r>
        <w:t>careous</w:t>
      </w:r>
      <w:proofErr w:type="spellEnd"/>
      <w:r>
        <w:t xml:space="preserve"> rock is highly jointing showing an </w:t>
      </w:r>
      <w:proofErr w:type="spellStart"/>
      <w:r>
        <w:t>extesional</w:t>
      </w:r>
      <w:proofErr w:type="spellEnd"/>
      <w:r>
        <w:t xml:space="preserve"> type of deformation. This unit is dipping in a SSE direction whose average dip is about 76</w:t>
      </w:r>
      <w:r>
        <w:rPr>
          <w:vertAlign w:val="superscript"/>
        </w:rPr>
        <w:t>0.</w:t>
      </w:r>
      <w:r>
        <w:t xml:space="preserve"> It is thought to be affected by a kind of </w:t>
      </w:r>
      <w:proofErr w:type="spellStart"/>
      <w:r>
        <w:t>dynamothermal</w:t>
      </w:r>
      <w:proofErr w:type="spellEnd"/>
      <w:r>
        <w:t xml:space="preserve"> early metamorphism evidenced by high orientation, cleavage structure and baking, jointing and possibly folding. Unit 2 is generally made up of </w:t>
      </w:r>
      <w:proofErr w:type="spellStart"/>
      <w:r>
        <w:t>interbedding</w:t>
      </w:r>
      <w:proofErr w:type="spellEnd"/>
      <w:r>
        <w:t xml:space="preserve"> of coarse grained, poorly sorted </w:t>
      </w:r>
      <w:proofErr w:type="spellStart"/>
      <w:r>
        <w:t>arkosic</w:t>
      </w:r>
      <w:proofErr w:type="spellEnd"/>
      <w:r>
        <w:t xml:space="preserve"> to sub </w:t>
      </w:r>
      <w:proofErr w:type="spellStart"/>
      <w:r>
        <w:t>arkosic</w:t>
      </w:r>
      <w:proofErr w:type="spellEnd"/>
      <w:r>
        <w:t xml:space="preserve"> sandstones and laminated planar </w:t>
      </w:r>
      <w:proofErr w:type="spellStart"/>
      <w:r>
        <w:t>crosss</w:t>
      </w:r>
      <w:proofErr w:type="spellEnd"/>
      <w:r>
        <w:t xml:space="preserve"> bedded siltstone and mud which has a sallower dipping orientation of about 25</w:t>
      </w:r>
      <w:r>
        <w:rPr>
          <w:vertAlign w:val="superscript"/>
        </w:rPr>
        <w:t>0</w:t>
      </w:r>
      <w:r>
        <w:t xml:space="preserve">. Pebbles were also seen within the unit. The general depositional environment of the unit is </w:t>
      </w:r>
      <w:proofErr w:type="spellStart"/>
      <w:r>
        <w:t>fluvia</w:t>
      </w:r>
      <w:proofErr w:type="spellEnd"/>
      <w:r>
        <w:t xml:space="preserve"> from laboratory </w:t>
      </w:r>
      <w:proofErr w:type="spellStart"/>
      <w:r>
        <w:t>studiesl</w:t>
      </w:r>
      <w:proofErr w:type="spellEnd"/>
      <w:r>
        <w:t xml:space="preserve"> which is river dominated and subtidal environment whose energy of deposition is considered to be relatively low to very low. Unit 3 is the linear sandstone ridge that trends in the NE-SW direction which is thought to be an </w:t>
      </w:r>
      <w:proofErr w:type="spellStart"/>
      <w:r>
        <w:t>extention</w:t>
      </w:r>
      <w:proofErr w:type="spellEnd"/>
      <w:r>
        <w:t xml:space="preserve"> of the </w:t>
      </w:r>
      <w:proofErr w:type="spellStart"/>
      <w:r>
        <w:t>Vaious</w:t>
      </w:r>
      <w:proofErr w:type="spellEnd"/>
      <w:r>
        <w:t xml:space="preserve"> ride sections </w:t>
      </w:r>
      <w:proofErr w:type="spellStart"/>
      <w:r>
        <w:t>seenwithin</w:t>
      </w:r>
      <w:proofErr w:type="spellEnd"/>
      <w:r>
        <w:t xml:space="preserve"> the </w:t>
      </w:r>
      <w:proofErr w:type="spellStart"/>
      <w:r>
        <w:t>Afikpo</w:t>
      </w:r>
      <w:proofErr w:type="spellEnd"/>
      <w:r>
        <w:t xml:space="preserve"> basin belonging to the </w:t>
      </w:r>
      <w:proofErr w:type="spellStart"/>
      <w:r>
        <w:t>Amaseri</w:t>
      </w:r>
      <w:proofErr w:type="spellEnd"/>
      <w:r>
        <w:t xml:space="preserve"> sandstone. The </w:t>
      </w:r>
      <w:proofErr w:type="spellStart"/>
      <w:r>
        <w:t>ridgee</w:t>
      </w:r>
      <w:proofErr w:type="spellEnd"/>
      <w:r>
        <w:t xml:space="preserve"> is characterize by a </w:t>
      </w:r>
      <w:proofErr w:type="spellStart"/>
      <w:r>
        <w:t>coarsining</w:t>
      </w:r>
      <w:proofErr w:type="spellEnd"/>
      <w:r>
        <w:t xml:space="preserve"> upward </w:t>
      </w:r>
      <w:proofErr w:type="spellStart"/>
      <w:r>
        <w:t>ssandstone</w:t>
      </w:r>
      <w:proofErr w:type="spellEnd"/>
      <w:r>
        <w:t xml:space="preserve"> sequence. The base of the sandstone is a silty sandstone deposited in </w:t>
      </w:r>
      <w:proofErr w:type="spellStart"/>
      <w:r>
        <w:t>oxic</w:t>
      </w:r>
      <w:proofErr w:type="spellEnd"/>
      <w:r>
        <w:t xml:space="preserve"> environment while the top of the ridge is a trough cross bedded sandstone being dominated by a stormy environment. Most of the Units are mostly weathered as evidenced by structures associated by weathering like spheroidal weathering, pot holes and isolated large boulders. The age of the study area is that both Unit 1 and Unit 2 Upper Cenomanian-Middle Turonian in age which is general known as the </w:t>
      </w:r>
      <w:proofErr w:type="spellStart"/>
      <w:r>
        <w:t>Eze</w:t>
      </w:r>
      <w:proofErr w:type="spellEnd"/>
      <w:r>
        <w:t xml:space="preserve"> </w:t>
      </w:r>
      <w:proofErr w:type="spellStart"/>
      <w:r>
        <w:t>Aku</w:t>
      </w:r>
      <w:proofErr w:type="spellEnd"/>
      <w:r>
        <w:t xml:space="preserve"> Shale based on the </w:t>
      </w:r>
      <w:proofErr w:type="spellStart"/>
      <w:r>
        <w:t>palynological</w:t>
      </w:r>
      <w:proofErr w:type="spellEnd"/>
      <w:r>
        <w:t xml:space="preserve"> studies of the shales and Unit 3 is the Upper Turonian </w:t>
      </w:r>
      <w:proofErr w:type="spellStart"/>
      <w:r>
        <w:t>Amaseri</w:t>
      </w:r>
      <w:proofErr w:type="spellEnd"/>
      <w:r>
        <w:t xml:space="preserve"> Sandstone. They are generally referred to as the Age Group.</w:t>
      </w:r>
    </w:p>
    <w:p w:rsidR="006A56B4" w:rsidRDefault="006A56B4" w:rsidP="002A1FB9"/>
    <w:p w:rsidR="006A56B4" w:rsidRDefault="006A56B4" w:rsidP="002A1FB9"/>
    <w:p w:rsidR="00E123BE" w:rsidRPr="002A1FB9" w:rsidRDefault="006A56B4" w:rsidP="002A1FB9">
      <w:r>
        <w:lastRenderedPageBreak/>
        <w:t xml:space="preserve">                                                     </w:t>
      </w:r>
      <w:r w:rsidR="00E123BE" w:rsidRPr="002A1FB9">
        <w:rPr>
          <w:spacing w:val="-10"/>
          <w:kern w:val="28"/>
        </w:rPr>
        <w:t xml:space="preserve"> </w:t>
      </w:r>
      <w:r w:rsidR="00E123BE" w:rsidRPr="002A1FB9">
        <w:t xml:space="preserve">CHAPTER ONE </w:t>
      </w:r>
    </w:p>
    <w:p w:rsidR="00E123BE" w:rsidRPr="002A1FB9" w:rsidRDefault="00E123BE" w:rsidP="000A64F8">
      <w:pPr>
        <w:pStyle w:val="Heading1"/>
      </w:pPr>
      <w:r w:rsidRPr="002A1FB9">
        <w:t xml:space="preserve">  INTRODUCTION</w:t>
      </w:r>
    </w:p>
    <w:p w:rsidR="00E123BE" w:rsidRPr="002A1FB9" w:rsidRDefault="00E123BE" w:rsidP="002A1FB9">
      <w:pPr>
        <w:rPr>
          <w:b/>
        </w:rPr>
      </w:pPr>
    </w:p>
    <w:p w:rsidR="00E123BE" w:rsidRPr="002A1FB9" w:rsidRDefault="00E123BE" w:rsidP="002A1FB9">
      <w:r w:rsidRPr="002A1FB9">
        <w:t xml:space="preserve">Background study </w:t>
      </w:r>
    </w:p>
    <w:p w:rsidR="00E123BE" w:rsidRPr="002A1FB9" w:rsidRDefault="00E123BE" w:rsidP="002A1FB9">
      <w:r w:rsidRPr="002A1FB9">
        <w:t xml:space="preserve">Stating from the background of study, it has been taught that the Benue trough is a collection of pull apart basins related to </w:t>
      </w:r>
      <w:proofErr w:type="spellStart"/>
      <w:r w:rsidRPr="002A1FB9">
        <w:t>transcurrent</w:t>
      </w:r>
      <w:proofErr w:type="spellEnd"/>
      <w:r w:rsidRPr="002A1FB9">
        <w:t xml:space="preserve"> or strike-slip movement along deep-seated basement shear zones of Pan African origin reactivated as oceanic transform faults (</w:t>
      </w:r>
      <w:proofErr w:type="spellStart"/>
      <w:r w:rsidRPr="002A1FB9">
        <w:t>Benkheli</w:t>
      </w:r>
      <w:proofErr w:type="spellEnd"/>
      <w:r w:rsidRPr="002A1FB9">
        <w:t xml:space="preserve">, 1982, 1989; </w:t>
      </w:r>
      <w:proofErr w:type="spellStart"/>
      <w:r w:rsidRPr="002A1FB9">
        <w:t>Guiraud</w:t>
      </w:r>
      <w:proofErr w:type="spellEnd"/>
      <w:r w:rsidRPr="002A1FB9">
        <w:t>, 1993</w:t>
      </w:r>
      <w:proofErr w:type="gramStart"/>
      <w:r w:rsidRPr="002A1FB9">
        <w:t>).This</w:t>
      </w:r>
      <w:proofErr w:type="gramEnd"/>
      <w:r w:rsidRPr="002A1FB9">
        <w:t xml:space="preserve"> view is supported by field evidence in the northern Benue trough where the climate and the nature of the sedimentary units allow for classic geologic study. In the Southern Benue Trough, the fine grained nature of most of the units and the dense vegetation as a result of a wet tropical climate have hindered field studies and created a missing link in the proper explanation of the structural framework of the basin, (Okonkwo,</w:t>
      </w:r>
      <w:proofErr w:type="gramStart"/>
      <w:r w:rsidRPr="002A1FB9">
        <w:t>2014)</w:t>
      </w:r>
      <w:proofErr w:type="spellStart"/>
      <w:r w:rsidRPr="002A1FB9">
        <w:t>Afikpo</w:t>
      </w:r>
      <w:proofErr w:type="spellEnd"/>
      <w:proofErr w:type="gramEnd"/>
      <w:r w:rsidRPr="002A1FB9">
        <w:t xml:space="preserve"> Basin is located in the southern Benue Trough, between the </w:t>
      </w:r>
      <w:proofErr w:type="spellStart"/>
      <w:r w:rsidRPr="002A1FB9">
        <w:t>Abakaliki</w:t>
      </w:r>
      <w:proofErr w:type="spellEnd"/>
      <w:r w:rsidRPr="002A1FB9">
        <w:t xml:space="preserve"> </w:t>
      </w:r>
      <w:proofErr w:type="spellStart"/>
      <w:r w:rsidRPr="002A1FB9">
        <w:t>Anticlinoriumrunning</w:t>
      </w:r>
      <w:proofErr w:type="spellEnd"/>
      <w:r w:rsidRPr="002A1FB9">
        <w:t xml:space="preserve"> northeast and the Cameroon line in the southeast. It forms part of the lower Benue Trough and the adjacent Anambra basin. Sedimentation took place in the </w:t>
      </w:r>
      <w:proofErr w:type="spellStart"/>
      <w:r w:rsidRPr="002A1FB9">
        <w:t>Afikpo</w:t>
      </w:r>
      <w:proofErr w:type="spellEnd"/>
      <w:r w:rsidRPr="002A1FB9">
        <w:t xml:space="preserve"> basin ranging in age from Cretaceous to </w:t>
      </w:r>
      <w:proofErr w:type="spellStart"/>
      <w:r w:rsidRPr="002A1FB9">
        <w:t>Mastrichian</w:t>
      </w:r>
      <w:proofErr w:type="spellEnd"/>
      <w:r w:rsidRPr="002A1FB9">
        <w:t xml:space="preserve">. On the other hand, the </w:t>
      </w:r>
      <w:proofErr w:type="spellStart"/>
      <w:r w:rsidRPr="002A1FB9">
        <w:t>Ezeaku</w:t>
      </w:r>
      <w:proofErr w:type="spellEnd"/>
      <w:r w:rsidRPr="002A1FB9">
        <w:t xml:space="preserve"> Formation is believed to represent typical shallow water deposit, consisting mainly of hard grey to black shales and siltstones. </w:t>
      </w:r>
      <w:proofErr w:type="spellStart"/>
      <w:r w:rsidRPr="002A1FB9">
        <w:t>Facies</w:t>
      </w:r>
      <w:proofErr w:type="spellEnd"/>
      <w:r w:rsidRPr="002A1FB9">
        <w:t xml:space="preserve"> changes to sandstone and sandy shales are common. The thickness of this Formation varies and locally may be up to 100m thick and passes laterally into sandstone ridges at </w:t>
      </w:r>
      <w:proofErr w:type="spellStart"/>
      <w:r w:rsidRPr="002A1FB9">
        <w:t>Amasiri</w:t>
      </w:r>
      <w:proofErr w:type="spellEnd"/>
      <w:r w:rsidRPr="002A1FB9">
        <w:t xml:space="preserve"> sandstone, calcareous sandstone, calcareous sandstone and sandy calcareous sandstone.</w:t>
      </w:r>
    </w:p>
    <w:p w:rsidR="00E123BE" w:rsidRPr="002A1FB9" w:rsidRDefault="00E123BE" w:rsidP="002A1FB9">
      <w:r w:rsidRPr="002A1FB9">
        <w:t>Geophysical and geological studies have aided with broad understanding of the geology of the Benue trough, only in the latter part of the 20</w:t>
      </w:r>
      <w:r w:rsidRPr="002A1FB9">
        <w:rPr>
          <w:vertAlign w:val="superscript"/>
        </w:rPr>
        <w:t>th</w:t>
      </w:r>
      <w:r w:rsidRPr="002A1FB9">
        <w:t xml:space="preserve"> century that the picture of the structural framework, within which the Benue Trough has been largely resolve.</w:t>
      </w:r>
    </w:p>
    <w:p w:rsidR="00E123BE" w:rsidRPr="002A1FB9" w:rsidRDefault="00E123BE" w:rsidP="002A1FB9"/>
    <w:p w:rsidR="00E123BE" w:rsidRPr="002A1FB9" w:rsidRDefault="00E123BE" w:rsidP="002A1FB9">
      <w:pPr>
        <w:rPr>
          <w:b/>
        </w:rPr>
      </w:pPr>
      <w:r w:rsidRPr="002A1FB9">
        <w:rPr>
          <w:b/>
        </w:rPr>
        <w:t xml:space="preserve">Aims and objectives </w:t>
      </w:r>
    </w:p>
    <w:p w:rsidR="00E123BE" w:rsidRPr="002A1FB9" w:rsidRDefault="00E123BE" w:rsidP="002A1FB9">
      <w:r w:rsidRPr="002A1FB9">
        <w:t xml:space="preserve">to study the </w:t>
      </w:r>
      <w:proofErr w:type="spellStart"/>
      <w:r w:rsidRPr="002A1FB9">
        <w:t>lithostratigraphic</w:t>
      </w:r>
      <w:proofErr w:type="spellEnd"/>
      <w:r w:rsidRPr="002A1FB9">
        <w:t xml:space="preserve"> of Oso Edda and its environs</w:t>
      </w:r>
    </w:p>
    <w:p w:rsidR="00E123BE" w:rsidRPr="002A1FB9" w:rsidRDefault="00E123BE" w:rsidP="002A1FB9">
      <w:r w:rsidRPr="002A1FB9">
        <w:t xml:space="preserve">to identify </w:t>
      </w:r>
      <w:proofErr w:type="spellStart"/>
      <w:r w:rsidRPr="002A1FB9">
        <w:t>mappable</w:t>
      </w:r>
      <w:proofErr w:type="spellEnd"/>
      <w:r w:rsidRPr="002A1FB9">
        <w:t xml:space="preserve"> rock units and logging</w:t>
      </w:r>
    </w:p>
    <w:p w:rsidR="00E123BE" w:rsidRPr="002A1FB9" w:rsidRDefault="00E123BE" w:rsidP="002A1FB9">
      <w:proofErr w:type="gramStart"/>
      <w:r w:rsidRPr="002A1FB9">
        <w:t>to  produce</w:t>
      </w:r>
      <w:proofErr w:type="gramEnd"/>
      <w:r w:rsidRPr="002A1FB9">
        <w:t xml:space="preserve"> a geologic map showing detailed description of the structures and </w:t>
      </w:r>
      <w:proofErr w:type="spellStart"/>
      <w:r w:rsidRPr="002A1FB9">
        <w:t>lithologies</w:t>
      </w:r>
      <w:proofErr w:type="spellEnd"/>
      <w:r w:rsidRPr="002A1FB9">
        <w:t xml:space="preserve"> present in the mapped area</w:t>
      </w:r>
    </w:p>
    <w:p w:rsidR="00E123BE" w:rsidRPr="002A1FB9" w:rsidRDefault="00E123BE" w:rsidP="002A1FB9">
      <w:r w:rsidRPr="002A1FB9">
        <w:lastRenderedPageBreak/>
        <w:t>description of the geologic details of the different lithology that were encountered</w:t>
      </w:r>
    </w:p>
    <w:p w:rsidR="00E123BE" w:rsidRPr="002A1FB9" w:rsidRDefault="00E123BE" w:rsidP="002A1FB9">
      <w:r w:rsidRPr="002A1FB9">
        <w:t>to deduce the geologic history and possibly geologic time sequence of the deposition</w:t>
      </w:r>
    </w:p>
    <w:p w:rsidR="00E123BE" w:rsidRPr="002A1FB9" w:rsidRDefault="00E123BE" w:rsidP="002A1FB9">
      <w:pPr>
        <w:rPr>
          <w:b/>
        </w:rPr>
      </w:pPr>
    </w:p>
    <w:p w:rsidR="00E123BE" w:rsidRPr="002A1FB9" w:rsidRDefault="00E123BE" w:rsidP="002A1FB9">
      <w:r w:rsidRPr="002A1FB9">
        <w:t>Location of the study area</w:t>
      </w:r>
    </w:p>
    <w:p w:rsidR="00E123BE" w:rsidRPr="002A1FB9" w:rsidRDefault="00E123BE" w:rsidP="002A1FB9">
      <w:r w:rsidRPr="002A1FB9">
        <w:t xml:space="preserve">The location of the study </w:t>
      </w:r>
      <w:proofErr w:type="gramStart"/>
      <w:r w:rsidRPr="002A1FB9">
        <w:t>area  is</w:t>
      </w:r>
      <w:proofErr w:type="gramEnd"/>
      <w:r w:rsidRPr="002A1FB9">
        <w:t xml:space="preserve"> bound within longitudes 7º45ʺE and 7˚50ʹE and latitude 5˚55ˊN and 5˚50ˊN in the Southern Benue Trough within the </w:t>
      </w:r>
      <w:proofErr w:type="spellStart"/>
      <w:r w:rsidRPr="002A1FB9">
        <w:t>Afikpo</w:t>
      </w:r>
      <w:proofErr w:type="spellEnd"/>
      <w:r w:rsidRPr="002A1FB9">
        <w:t xml:space="preserve"> syncline and </w:t>
      </w:r>
      <w:proofErr w:type="spellStart"/>
      <w:r w:rsidRPr="002A1FB9">
        <w:t>Abakaliki</w:t>
      </w:r>
      <w:proofErr w:type="spellEnd"/>
      <w:r w:rsidRPr="002A1FB9">
        <w:t xml:space="preserve"> anticlinorium in south eastern Nigeria which is in </w:t>
      </w:r>
      <w:proofErr w:type="spellStart"/>
      <w:r w:rsidRPr="002A1FB9">
        <w:t>Afikpo</w:t>
      </w:r>
      <w:proofErr w:type="spellEnd"/>
      <w:r w:rsidRPr="002A1FB9">
        <w:t xml:space="preserve"> local government area of </w:t>
      </w:r>
      <w:proofErr w:type="spellStart"/>
      <w:r w:rsidRPr="002A1FB9">
        <w:t>Ebonyi</w:t>
      </w:r>
      <w:proofErr w:type="spellEnd"/>
      <w:r w:rsidRPr="002A1FB9">
        <w:t xml:space="preserve"> state, Nigeria. Various locations in the study area include: </w:t>
      </w:r>
      <w:proofErr w:type="spellStart"/>
      <w:r w:rsidRPr="002A1FB9">
        <w:t>Ndi-Obasi</w:t>
      </w:r>
      <w:proofErr w:type="spellEnd"/>
      <w:r w:rsidRPr="002A1FB9">
        <w:t>, Oso Edda, Oso-</w:t>
      </w:r>
      <w:proofErr w:type="spellStart"/>
      <w:r w:rsidRPr="002A1FB9">
        <w:t>Uduma</w:t>
      </w:r>
      <w:proofErr w:type="spellEnd"/>
      <w:r w:rsidRPr="002A1FB9">
        <w:t xml:space="preserve">, </w:t>
      </w:r>
      <w:proofErr w:type="spellStart"/>
      <w:r w:rsidRPr="002A1FB9">
        <w:t>NduArusi</w:t>
      </w:r>
      <w:proofErr w:type="spellEnd"/>
      <w:r w:rsidRPr="002A1FB9">
        <w:t xml:space="preserve">, </w:t>
      </w:r>
      <w:proofErr w:type="spellStart"/>
      <w:r w:rsidRPr="002A1FB9">
        <w:t>Amaso</w:t>
      </w:r>
      <w:proofErr w:type="spellEnd"/>
      <w:r w:rsidRPr="002A1FB9">
        <w:t xml:space="preserve"> </w:t>
      </w:r>
      <w:proofErr w:type="spellStart"/>
      <w:r w:rsidRPr="002A1FB9">
        <w:t>Nta</w:t>
      </w:r>
      <w:proofErr w:type="spellEnd"/>
      <w:r w:rsidRPr="002A1FB9">
        <w:t xml:space="preserve">, </w:t>
      </w:r>
      <w:proofErr w:type="spellStart"/>
      <w:r w:rsidRPr="002A1FB9">
        <w:t>IfuObasi</w:t>
      </w:r>
      <w:proofErr w:type="spellEnd"/>
      <w:r w:rsidRPr="002A1FB9">
        <w:t xml:space="preserve">, </w:t>
      </w:r>
      <w:proofErr w:type="spellStart"/>
      <w:r w:rsidRPr="002A1FB9">
        <w:t>Ndi</w:t>
      </w:r>
      <w:proofErr w:type="spellEnd"/>
      <w:r w:rsidRPr="002A1FB9">
        <w:t xml:space="preserve"> </w:t>
      </w:r>
      <w:proofErr w:type="spellStart"/>
      <w:r w:rsidRPr="002A1FB9">
        <w:t>Ikpo</w:t>
      </w:r>
      <w:proofErr w:type="spellEnd"/>
      <w:r w:rsidRPr="002A1FB9">
        <w:t xml:space="preserve">, </w:t>
      </w:r>
      <w:proofErr w:type="spellStart"/>
      <w:r w:rsidRPr="002A1FB9">
        <w:t>Ndi</w:t>
      </w:r>
      <w:proofErr w:type="spellEnd"/>
      <w:r w:rsidRPr="002A1FB9">
        <w:t xml:space="preserve"> </w:t>
      </w:r>
      <w:proofErr w:type="spellStart"/>
      <w:r w:rsidRPr="002A1FB9">
        <w:t>Uche</w:t>
      </w:r>
      <w:proofErr w:type="spellEnd"/>
      <w:r w:rsidRPr="002A1FB9">
        <w:t xml:space="preserve">, Oso </w:t>
      </w:r>
      <w:proofErr w:type="spellStart"/>
      <w:r w:rsidRPr="002A1FB9">
        <w:t>Owutu</w:t>
      </w:r>
      <w:proofErr w:type="spellEnd"/>
      <w:r w:rsidRPr="002A1FB9">
        <w:t xml:space="preserve"> road. Oso is bound to the east by </w:t>
      </w:r>
      <w:proofErr w:type="spellStart"/>
      <w:r w:rsidRPr="002A1FB9">
        <w:t>Amasiri</w:t>
      </w:r>
      <w:proofErr w:type="spellEnd"/>
      <w:r w:rsidRPr="002A1FB9">
        <w:t xml:space="preserve">, to the south by </w:t>
      </w:r>
      <w:proofErr w:type="spellStart"/>
      <w:r w:rsidRPr="002A1FB9">
        <w:t>Amangwu</w:t>
      </w:r>
      <w:proofErr w:type="spellEnd"/>
      <w:r w:rsidRPr="002A1FB9">
        <w:t xml:space="preserve">, to the west by </w:t>
      </w:r>
      <w:proofErr w:type="spellStart"/>
      <w:r w:rsidRPr="002A1FB9">
        <w:t>Akaeze</w:t>
      </w:r>
      <w:proofErr w:type="spellEnd"/>
      <w:r w:rsidRPr="002A1FB9">
        <w:t xml:space="preserve"> area Ivo local Government Area in </w:t>
      </w:r>
      <w:proofErr w:type="spellStart"/>
      <w:r w:rsidRPr="002A1FB9">
        <w:t>ebonyi</w:t>
      </w:r>
      <w:proofErr w:type="spellEnd"/>
      <w:r w:rsidRPr="002A1FB9">
        <w:t xml:space="preserve"> state and to the north by </w:t>
      </w:r>
      <w:proofErr w:type="spellStart"/>
      <w:r w:rsidRPr="002A1FB9">
        <w:t>Okposi</w:t>
      </w:r>
      <w:proofErr w:type="spellEnd"/>
      <w:r w:rsidRPr="002A1FB9">
        <w:t>. Accessibility was by road and tracks and interconnected bush paths and other footpaths. The Enugu-</w:t>
      </w:r>
      <w:proofErr w:type="spellStart"/>
      <w:r w:rsidRPr="002A1FB9">
        <w:t>Abakaliki</w:t>
      </w:r>
      <w:proofErr w:type="spellEnd"/>
      <w:r w:rsidRPr="002A1FB9">
        <w:t xml:space="preserve"> highway and the </w:t>
      </w:r>
      <w:proofErr w:type="spellStart"/>
      <w:r w:rsidRPr="002A1FB9">
        <w:t>Okigwe-Afikpo</w:t>
      </w:r>
      <w:proofErr w:type="spellEnd"/>
      <w:r w:rsidRPr="002A1FB9">
        <w:t xml:space="preserve"> federal road provides a good accessibility into the study area and out.</w:t>
      </w:r>
    </w:p>
    <w:p w:rsidR="00E123BE" w:rsidRPr="002A1FB9" w:rsidRDefault="00E123BE" w:rsidP="002A1FB9"/>
    <w:p w:rsidR="00E123BE" w:rsidRPr="002A1FB9" w:rsidRDefault="00E123BE" w:rsidP="002A1FB9">
      <w:r w:rsidRPr="002A1FB9">
        <w:t>PHYSIOLOGY AND TOPOGRAPHY</w:t>
      </w:r>
    </w:p>
    <w:p w:rsidR="00E123BE" w:rsidRPr="002A1FB9" w:rsidRDefault="00E123BE" w:rsidP="002A1FB9">
      <w:proofErr w:type="spellStart"/>
      <w:r w:rsidRPr="002A1FB9">
        <w:t>Afikpo</w:t>
      </w:r>
      <w:proofErr w:type="spellEnd"/>
      <w:r w:rsidRPr="002A1FB9">
        <w:t xml:space="preserve"> is about 164 square kilometers in size with an undulating topography and an elevation of about 17-m above mean sea level. Notably, sandstone forms its ridge and the shale forms its valley (</w:t>
      </w:r>
      <w:proofErr w:type="spellStart"/>
      <w:r w:rsidRPr="002A1FB9">
        <w:t>Hulume</w:t>
      </w:r>
      <w:proofErr w:type="spellEnd"/>
      <w:r w:rsidRPr="002A1FB9">
        <w:t xml:space="preserve">, 1997). The shale unit underlies the </w:t>
      </w:r>
      <w:proofErr w:type="spellStart"/>
      <w:r w:rsidRPr="002A1FB9">
        <w:t>bioturbated</w:t>
      </w:r>
      <w:proofErr w:type="spellEnd"/>
      <w:r w:rsidRPr="002A1FB9">
        <w:t xml:space="preserve"> sandstones. These </w:t>
      </w:r>
      <w:proofErr w:type="spellStart"/>
      <w:r w:rsidRPr="002A1FB9">
        <w:t>bioturbated</w:t>
      </w:r>
      <w:proofErr w:type="spellEnd"/>
      <w:r w:rsidRPr="002A1FB9">
        <w:t xml:space="preserve"> sandstones have high attitude (deeply steeping strikes and dips), this might be because they have less period of exposure to erosion.</w:t>
      </w:r>
    </w:p>
    <w:p w:rsidR="00E123BE" w:rsidRPr="002A1FB9" w:rsidRDefault="00E123BE" w:rsidP="002A1FB9"/>
    <w:p w:rsidR="00E123BE" w:rsidRPr="002A1FB9" w:rsidRDefault="00E123BE" w:rsidP="002A1FB9">
      <w:r w:rsidRPr="002A1FB9">
        <w:t>DRAINAGE</w:t>
      </w:r>
    </w:p>
    <w:p w:rsidR="00E123BE" w:rsidRPr="002A1FB9" w:rsidRDefault="00E123BE" w:rsidP="002A1FB9">
      <w:r w:rsidRPr="002A1FB9">
        <w:t>The shale underlying the sandstone also makes surface runoff possible as it does allow for water percolation. As a result of the landform of the study area, these seems to be surface water runoff.</w:t>
      </w:r>
    </w:p>
    <w:p w:rsidR="00E123BE" w:rsidRPr="002A1FB9" w:rsidRDefault="00E123BE" w:rsidP="002A1FB9"/>
    <w:p w:rsidR="00FB04D0" w:rsidRDefault="00FB04D0" w:rsidP="002A1FB9"/>
    <w:p w:rsidR="00E123BE" w:rsidRPr="002A1FB9" w:rsidRDefault="003B395B" w:rsidP="002A1FB9">
      <w:r>
        <w:br w:type="page"/>
      </w:r>
      <w:r w:rsidR="00E123BE" w:rsidRPr="002A1FB9">
        <w:lastRenderedPageBreak/>
        <w:t>VEGETATION</w:t>
      </w:r>
    </w:p>
    <w:p w:rsidR="00E123BE" w:rsidRPr="002A1FB9" w:rsidRDefault="00E123BE" w:rsidP="002A1FB9">
      <w:r w:rsidRPr="002A1FB9">
        <w:t>The vegetation type of the area is parkland; this is characterized by stunt trees and pockets of derelict woodland and secondary forest consisting of shrubs and large trees but where there is lowland displaying up accumulation of trees you get sparse vegetation but where there is upland or highland you get heavy vegetation because of the sandstone deposits.</w:t>
      </w:r>
    </w:p>
    <w:p w:rsidR="00E123BE" w:rsidRPr="002A1FB9" w:rsidRDefault="00E123BE" w:rsidP="002A1FB9"/>
    <w:p w:rsidR="00E123BE" w:rsidRPr="002A1FB9" w:rsidRDefault="00E123BE" w:rsidP="002A1FB9">
      <w:r w:rsidRPr="002A1FB9">
        <w:t>WEATHER AND CLIMATE</w:t>
      </w:r>
    </w:p>
    <w:p w:rsidR="00E123BE" w:rsidRPr="002A1FB9" w:rsidRDefault="00E123BE" w:rsidP="002A1FB9">
      <w:r w:rsidRPr="002A1FB9">
        <w:t xml:space="preserve">There are two marked seasons in the study area; the wet and dry season. The wet seasons begins in March and ends in October and the dry seasons begins from October through February. These two seasons are dependent on the two prevailing winds blowing over the country at different times of the year. The dry </w:t>
      </w:r>
      <w:proofErr w:type="spellStart"/>
      <w:r w:rsidRPr="002A1FB9">
        <w:t>harmattan</w:t>
      </w:r>
      <w:proofErr w:type="spellEnd"/>
      <w:r w:rsidRPr="002A1FB9">
        <w:t xml:space="preserve"> wind from the </w:t>
      </w:r>
      <w:proofErr w:type="gramStart"/>
      <w:r w:rsidRPr="002A1FB9">
        <w:t>Sahara desert</w:t>
      </w:r>
      <w:proofErr w:type="gramEnd"/>
      <w:r w:rsidRPr="002A1FB9">
        <w:t xml:space="preserve"> prevails in the dry season ranges from 20ᵒC to 38ᵒC and during the rainy season temperature ranges from 16ᵒC to 28ᵒ</w:t>
      </w:r>
      <w:r w:rsidR="006A56B4">
        <w:t xml:space="preserve">C. </w:t>
      </w:r>
      <w:r w:rsidRPr="002A1FB9">
        <w:t>(</w:t>
      </w:r>
      <w:proofErr w:type="spellStart"/>
      <w:r w:rsidRPr="002A1FB9">
        <w:t>Hulume</w:t>
      </w:r>
      <w:proofErr w:type="spellEnd"/>
      <w:r w:rsidRPr="002A1FB9">
        <w:t>, 1997).</w:t>
      </w:r>
    </w:p>
    <w:p w:rsidR="00E123BE" w:rsidRPr="002A1FB9" w:rsidRDefault="00E123BE" w:rsidP="002A1FB9"/>
    <w:p w:rsidR="00E123BE" w:rsidRPr="002A1FB9" w:rsidRDefault="00E123BE" w:rsidP="002A1FB9">
      <w:pPr>
        <w:rPr>
          <w:b/>
        </w:rPr>
      </w:pPr>
      <w:r w:rsidRPr="002A1FB9">
        <w:rPr>
          <w:b/>
        </w:rPr>
        <w:br w:type="page"/>
      </w:r>
    </w:p>
    <w:p w:rsidR="003B395B" w:rsidRPr="00293290" w:rsidRDefault="00293290" w:rsidP="00293290">
      <w:pPr>
        <w:rPr>
          <w:rFonts w:asciiTheme="majorHAnsi" w:eastAsiaTheme="majorEastAsia" w:hAnsiTheme="majorHAnsi" w:cstheme="majorBidi"/>
          <w:b/>
          <w:color w:val="000000" w:themeColor="text1"/>
          <w:szCs w:val="32"/>
        </w:rPr>
      </w:pPr>
      <w:r>
        <w:rPr>
          <w:rFonts w:asciiTheme="majorHAnsi" w:eastAsiaTheme="majorEastAsia" w:hAnsiTheme="majorHAnsi" w:cstheme="majorBidi"/>
          <w:b/>
          <w:color w:val="000000" w:themeColor="text1"/>
          <w:szCs w:val="32"/>
        </w:rPr>
        <w:lastRenderedPageBreak/>
        <w:t xml:space="preserve">                                                       </w:t>
      </w:r>
      <w:r>
        <w:t>CHAPTER TWO</w:t>
      </w:r>
    </w:p>
    <w:p w:rsidR="00293290" w:rsidRDefault="00293290" w:rsidP="00293290">
      <w:pPr>
        <w:pStyle w:val="Heading1"/>
      </w:pPr>
      <w:r>
        <w:t>LITRETURE REVIEW</w:t>
      </w:r>
    </w:p>
    <w:p w:rsidR="00293290" w:rsidRDefault="00293290" w:rsidP="00293290">
      <w:pPr>
        <w:pStyle w:val="Heading1"/>
      </w:pPr>
    </w:p>
    <w:p w:rsidR="00E123BE" w:rsidRPr="002A1FB9" w:rsidRDefault="00E123BE" w:rsidP="002A1FB9">
      <w:r w:rsidRPr="002A1FB9">
        <w:t xml:space="preserve">Stating from my project research the intercontinental Benue Trough was initiated during the lower Cretaceous in relation with the Atlantic Ocean opening. Early accounts of the stratigraphy of the Benue were given by Falconer et.al. (1911) Wilson and Bain (1928), </w:t>
      </w:r>
      <w:proofErr w:type="spellStart"/>
      <w:r w:rsidRPr="002A1FB9">
        <w:t>Tattam</w:t>
      </w:r>
      <w:proofErr w:type="spellEnd"/>
      <w:r w:rsidRPr="002A1FB9">
        <w:t xml:space="preserve"> (1944) </w:t>
      </w:r>
      <w:proofErr w:type="spellStart"/>
      <w:r w:rsidRPr="002A1FB9">
        <w:t>McConnel</w:t>
      </w:r>
      <w:proofErr w:type="spellEnd"/>
      <w:r w:rsidRPr="002A1FB9">
        <w:t xml:space="preserve"> (1949), Farrington (1952) and Simpson (1954) as well as Shell (1957) who, as part of initial preliminary geological exploration work published a number of maps at a scale of 1:250000.  From their works </w:t>
      </w:r>
      <w:proofErr w:type="gramStart"/>
      <w:r w:rsidRPr="002A1FB9">
        <w:t>( Falconer</w:t>
      </w:r>
      <w:proofErr w:type="gramEnd"/>
      <w:r w:rsidRPr="002A1FB9">
        <w:t xml:space="preserve"> et al, Wilson , and others stated above) it was deduced that first stage of its evolution started in the Aptian, forming isolated basins with continental </w:t>
      </w:r>
      <w:proofErr w:type="spellStart"/>
      <w:r w:rsidRPr="002A1FB9">
        <w:t>sedimentation.In</w:t>
      </w:r>
      <w:proofErr w:type="spellEnd"/>
      <w:r w:rsidRPr="002A1FB9">
        <w:t xml:space="preserve"> the </w:t>
      </w:r>
      <w:proofErr w:type="spellStart"/>
      <w:r w:rsidRPr="002A1FB9">
        <w:t>Albian</w:t>
      </w:r>
      <w:proofErr w:type="spellEnd"/>
      <w:r w:rsidRPr="002A1FB9">
        <w:t xml:space="preserve"> times, a great delta developed in the Upper Benue Trough, while the first marine transgression coming from the opening Gulf of Guinea occurred in the south and reached the Middle Benue. Two major compressional phases occurred in the </w:t>
      </w:r>
      <w:proofErr w:type="spellStart"/>
      <w:r w:rsidRPr="002A1FB9">
        <w:t>Abakaliki</w:t>
      </w:r>
      <w:proofErr w:type="spellEnd"/>
      <w:r w:rsidRPr="002A1FB9">
        <w:t xml:space="preserve"> area (southern Benue) during the Santonian and at the end of the Cretaceous in the Upper Benue Trough. In </w:t>
      </w:r>
      <w:proofErr w:type="spellStart"/>
      <w:r w:rsidRPr="002A1FB9">
        <w:t>Abakaliki</w:t>
      </w:r>
      <w:proofErr w:type="spellEnd"/>
      <w:r w:rsidRPr="002A1FB9">
        <w:t xml:space="preserve">, the sedimentary infilling was severely deformed through folding and flattening, and moderate folding and fracturing occurred in the northeast. The Cretaceous magmatism was restricted to main fault zones in most of the trough but was particularly active in the </w:t>
      </w:r>
      <w:proofErr w:type="spellStart"/>
      <w:r w:rsidRPr="002A1FB9">
        <w:t>Abakaliki</w:t>
      </w:r>
      <w:proofErr w:type="spellEnd"/>
      <w:r w:rsidRPr="002A1FB9">
        <w:t xml:space="preserve"> Trough, where it has alkaline affinities. From </w:t>
      </w:r>
      <w:proofErr w:type="spellStart"/>
      <w:r w:rsidRPr="002A1FB9">
        <w:t>Albian</w:t>
      </w:r>
      <w:proofErr w:type="spellEnd"/>
      <w:r w:rsidRPr="002A1FB9">
        <w:t xml:space="preserve"> to Santonian, the magmatism was accompanied in part of the </w:t>
      </w:r>
      <w:proofErr w:type="spellStart"/>
      <w:r w:rsidRPr="002A1FB9">
        <w:t>Abakaliki</w:t>
      </w:r>
      <w:proofErr w:type="spellEnd"/>
      <w:r w:rsidRPr="002A1FB9">
        <w:t xml:space="preserve"> Trough by a low-grade metamorphism (L C </w:t>
      </w:r>
      <w:proofErr w:type="spellStart"/>
      <w:r w:rsidRPr="002A1FB9">
        <w:t>Amajor</w:t>
      </w:r>
      <w:proofErr w:type="spellEnd"/>
      <w:r w:rsidRPr="002A1FB9">
        <w:t xml:space="preserve"> 1984). The study area consists of </w:t>
      </w:r>
      <w:proofErr w:type="spellStart"/>
      <w:r w:rsidRPr="002A1FB9">
        <w:t>Asu</w:t>
      </w:r>
      <w:proofErr w:type="spellEnd"/>
      <w:r w:rsidRPr="002A1FB9">
        <w:t xml:space="preserve"> River Group and </w:t>
      </w:r>
      <w:proofErr w:type="spellStart"/>
      <w:r w:rsidRPr="002A1FB9">
        <w:t>Eze-Aku</w:t>
      </w:r>
      <w:proofErr w:type="spellEnd"/>
      <w:r w:rsidRPr="002A1FB9">
        <w:t xml:space="preserve"> formation deposited in alternating transgressive and </w:t>
      </w:r>
      <w:proofErr w:type="spellStart"/>
      <w:r w:rsidRPr="002A1FB9">
        <w:t>regressivephases</w:t>
      </w:r>
      <w:proofErr w:type="spellEnd"/>
      <w:r w:rsidRPr="002A1FB9">
        <w:t xml:space="preserve">. The </w:t>
      </w:r>
      <w:proofErr w:type="spellStart"/>
      <w:r w:rsidRPr="002A1FB9">
        <w:t>Asu</w:t>
      </w:r>
      <w:proofErr w:type="spellEnd"/>
      <w:r w:rsidRPr="002A1FB9">
        <w:t xml:space="preserve">-River Group consisting of shale, calcareous sandstone and sandstone, it is the older </w:t>
      </w:r>
      <w:proofErr w:type="spellStart"/>
      <w:r w:rsidRPr="002A1FB9">
        <w:t>lithostratigraphic</w:t>
      </w:r>
      <w:proofErr w:type="spellEnd"/>
      <w:r w:rsidRPr="002A1FB9">
        <w:t xml:space="preserve"> unit in the area and was deposited during </w:t>
      </w:r>
      <w:proofErr w:type="spellStart"/>
      <w:r w:rsidRPr="002A1FB9">
        <w:t>Albian</w:t>
      </w:r>
      <w:proofErr w:type="spellEnd"/>
      <w:r w:rsidRPr="002A1FB9">
        <w:t xml:space="preserve"> transgressive </w:t>
      </w:r>
      <w:proofErr w:type="spellStart"/>
      <w:proofErr w:type="gramStart"/>
      <w:r w:rsidRPr="002A1FB9">
        <w:t>phase.Reyment</w:t>
      </w:r>
      <w:proofErr w:type="spellEnd"/>
      <w:proofErr w:type="gramEnd"/>
      <w:r w:rsidRPr="002A1FB9">
        <w:t xml:space="preserve"> and Barber were of the view that the </w:t>
      </w:r>
      <w:proofErr w:type="spellStart"/>
      <w:r w:rsidRPr="002A1FB9">
        <w:t>Asu</w:t>
      </w:r>
      <w:proofErr w:type="spellEnd"/>
      <w:r w:rsidRPr="002A1FB9">
        <w:t xml:space="preserve"> River Group was deposited in a moderately deep water environment during the </w:t>
      </w:r>
      <w:proofErr w:type="spellStart"/>
      <w:r w:rsidRPr="002A1FB9">
        <w:t>Albian</w:t>
      </w:r>
      <w:proofErr w:type="spellEnd"/>
      <w:r w:rsidRPr="002A1FB9">
        <w:t xml:space="preserve">, with abundant </w:t>
      </w:r>
      <w:proofErr w:type="spellStart"/>
      <w:r w:rsidRPr="002A1FB9">
        <w:t>ammonities</w:t>
      </w:r>
      <w:proofErr w:type="spellEnd"/>
      <w:r w:rsidRPr="002A1FB9">
        <w:t xml:space="preserve">, </w:t>
      </w:r>
      <w:proofErr w:type="spellStart"/>
      <w:r w:rsidRPr="002A1FB9">
        <w:t>forams</w:t>
      </w:r>
      <w:proofErr w:type="spellEnd"/>
      <w:r w:rsidRPr="002A1FB9">
        <w:t xml:space="preserve">, radiolarian, and </w:t>
      </w:r>
      <w:proofErr w:type="spellStart"/>
      <w:r w:rsidRPr="002A1FB9">
        <w:t>pollens.According</w:t>
      </w:r>
      <w:proofErr w:type="spellEnd"/>
      <w:r w:rsidRPr="002A1FB9">
        <w:t xml:space="preserve"> to the </w:t>
      </w:r>
      <w:proofErr w:type="spellStart"/>
      <w:r w:rsidRPr="002A1FB9">
        <w:t>Reyment</w:t>
      </w:r>
      <w:proofErr w:type="spellEnd"/>
      <w:r w:rsidRPr="002A1FB9">
        <w:t xml:space="preserve">, the </w:t>
      </w:r>
      <w:proofErr w:type="spellStart"/>
      <w:r w:rsidRPr="002A1FB9">
        <w:t>Albian</w:t>
      </w:r>
      <w:proofErr w:type="spellEnd"/>
      <w:r w:rsidRPr="002A1FB9">
        <w:t xml:space="preserve"> sediments were moderately folded in many places with the fold axes trending NE – SW . On the other hand, the </w:t>
      </w:r>
      <w:proofErr w:type="spellStart"/>
      <w:r w:rsidRPr="002A1FB9">
        <w:t>Eze-Aku</w:t>
      </w:r>
      <w:proofErr w:type="spellEnd"/>
      <w:r w:rsidRPr="002A1FB9">
        <w:t xml:space="preserve"> Formation is believed to represent typical shallow water deposit, consisting mainly of hard grey to black shales and siltstones. </w:t>
      </w:r>
      <w:proofErr w:type="spellStart"/>
      <w:r w:rsidRPr="002A1FB9">
        <w:t>Facies</w:t>
      </w:r>
      <w:proofErr w:type="spellEnd"/>
      <w:r w:rsidRPr="002A1FB9">
        <w:t xml:space="preserve"> changes to sandstone and sandy shales are </w:t>
      </w:r>
      <w:proofErr w:type="spellStart"/>
      <w:proofErr w:type="gramStart"/>
      <w:r w:rsidRPr="002A1FB9">
        <w:t>common.The</w:t>
      </w:r>
      <w:proofErr w:type="spellEnd"/>
      <w:proofErr w:type="gramEnd"/>
      <w:r w:rsidRPr="002A1FB9">
        <w:t xml:space="preserve"> thickness of this Formation varies and locally may be up to 100m thick and passes laterally into sandstone ridges at</w:t>
      </w:r>
    </w:p>
    <w:p w:rsidR="00E123BE" w:rsidRPr="002A1FB9" w:rsidRDefault="00E123BE" w:rsidP="002A1FB9">
      <w:proofErr w:type="spellStart"/>
      <w:r w:rsidRPr="002A1FB9">
        <w:lastRenderedPageBreak/>
        <w:t>Amasiri</w:t>
      </w:r>
      <w:proofErr w:type="spellEnd"/>
      <w:r w:rsidRPr="002A1FB9">
        <w:t xml:space="preserve"> sandstone, lime stone, calcareous sandstone and sandy calcareous sandstone (C.A </w:t>
      </w:r>
      <w:proofErr w:type="spellStart"/>
      <w:r w:rsidRPr="002A1FB9">
        <w:t>Kogbe</w:t>
      </w:r>
      <w:proofErr w:type="spellEnd"/>
      <w:r w:rsidRPr="002A1FB9">
        <w:t>).</w:t>
      </w:r>
    </w:p>
    <w:p w:rsidR="00E123BE" w:rsidRPr="002A1FB9" w:rsidRDefault="00E123BE" w:rsidP="002A1FB9"/>
    <w:p w:rsidR="00E123BE" w:rsidRPr="002A1FB9" w:rsidRDefault="00E123BE" w:rsidP="002A1FB9">
      <w:proofErr w:type="spellStart"/>
      <w:r w:rsidRPr="002A1FB9">
        <w:t>Eze-Aku</w:t>
      </w:r>
      <w:proofErr w:type="spellEnd"/>
      <w:r w:rsidRPr="002A1FB9">
        <w:t xml:space="preserve"> Group</w:t>
      </w:r>
    </w:p>
    <w:p w:rsidR="00E123BE" w:rsidRPr="002A1FB9" w:rsidRDefault="00E123BE" w:rsidP="002A1FB9">
      <w:r w:rsidRPr="002A1FB9">
        <w:t xml:space="preserve"> The occurrence of the Cenomanian was characterized by the shallow marine </w:t>
      </w:r>
      <w:proofErr w:type="spellStart"/>
      <w:r w:rsidRPr="002A1FB9">
        <w:t>Odukpani</w:t>
      </w:r>
      <w:proofErr w:type="spellEnd"/>
      <w:r w:rsidRPr="002A1FB9">
        <w:t xml:space="preserve"> Formation (now considered defunct according to </w:t>
      </w:r>
      <w:proofErr w:type="spellStart"/>
      <w:r w:rsidRPr="002A1FB9">
        <w:t>Nwajide</w:t>
      </w:r>
      <w:proofErr w:type="spellEnd"/>
      <w:r w:rsidRPr="002A1FB9">
        <w:t xml:space="preserve">, (2013)) consisting of sandstones, shales and calcareous sandstones of shallow marine shelf environment found in the </w:t>
      </w:r>
      <w:proofErr w:type="spellStart"/>
      <w:r w:rsidRPr="002A1FB9">
        <w:t>Calabar</w:t>
      </w:r>
      <w:proofErr w:type="spellEnd"/>
      <w:r w:rsidRPr="002A1FB9">
        <w:t xml:space="preserve"> flank of the basin (</w:t>
      </w:r>
      <w:proofErr w:type="spellStart"/>
      <w:r w:rsidRPr="002A1FB9">
        <w:t>Kogbe</w:t>
      </w:r>
      <w:proofErr w:type="spellEnd"/>
      <w:r w:rsidRPr="002A1FB9">
        <w:t xml:space="preserve">, 1989; </w:t>
      </w:r>
      <w:proofErr w:type="spellStart"/>
      <w:r w:rsidRPr="002A1FB9">
        <w:t>Reyment</w:t>
      </w:r>
      <w:proofErr w:type="spellEnd"/>
      <w:r w:rsidRPr="002A1FB9">
        <w:t xml:space="preserve">, 1965). The alleged absence of Cenomanian in the </w:t>
      </w:r>
      <w:proofErr w:type="spellStart"/>
      <w:r w:rsidRPr="002A1FB9">
        <w:t>Abakaliki</w:t>
      </w:r>
      <w:proofErr w:type="spellEnd"/>
      <w:r w:rsidRPr="002A1FB9">
        <w:t xml:space="preserve"> basin had been attributed to a possibly slight folding phase (</w:t>
      </w:r>
      <w:proofErr w:type="spellStart"/>
      <w:r w:rsidRPr="002A1FB9">
        <w:t>Amajor</w:t>
      </w:r>
      <w:proofErr w:type="spellEnd"/>
      <w:r w:rsidRPr="002A1FB9">
        <w:t xml:space="preserve">, 1985; </w:t>
      </w:r>
      <w:proofErr w:type="spellStart"/>
      <w:r w:rsidRPr="002A1FB9">
        <w:t>Nwachukwu</w:t>
      </w:r>
      <w:proofErr w:type="spellEnd"/>
      <w:r w:rsidRPr="002A1FB9">
        <w:t xml:space="preserve">, 1972). It has already been mentioned that the </w:t>
      </w:r>
      <w:proofErr w:type="spellStart"/>
      <w:r w:rsidRPr="002A1FB9">
        <w:t>Agala</w:t>
      </w:r>
      <w:proofErr w:type="spellEnd"/>
      <w:r w:rsidRPr="002A1FB9">
        <w:t xml:space="preserve"> and </w:t>
      </w:r>
      <w:proofErr w:type="spellStart"/>
      <w:r w:rsidRPr="002A1FB9">
        <w:t>Ibir</w:t>
      </w:r>
      <w:proofErr w:type="spellEnd"/>
      <w:r w:rsidRPr="002A1FB9">
        <w:t xml:space="preserve"> Formations are known to be Cenomanian and the absence of extensive marine deposition in the Cenomanian is related to a regression as a result of a fall in sea level and not as a result of an inferred folding episode (</w:t>
      </w:r>
      <w:proofErr w:type="spellStart"/>
      <w:r w:rsidRPr="002A1FB9">
        <w:t>Nwajide</w:t>
      </w:r>
      <w:proofErr w:type="spellEnd"/>
      <w:r w:rsidRPr="002A1FB9">
        <w:t xml:space="preserve">, 2013; </w:t>
      </w:r>
      <w:proofErr w:type="spellStart"/>
      <w:r w:rsidRPr="002A1FB9">
        <w:t>Ojoh</w:t>
      </w:r>
      <w:proofErr w:type="spellEnd"/>
      <w:r w:rsidRPr="002A1FB9">
        <w:t xml:space="preserve">, 1992). Marine shales outcropping at </w:t>
      </w:r>
      <w:proofErr w:type="spellStart"/>
      <w:r w:rsidRPr="002A1FB9">
        <w:t>Ezillo</w:t>
      </w:r>
      <w:proofErr w:type="spellEnd"/>
      <w:r w:rsidRPr="002A1FB9">
        <w:t xml:space="preserve"> originally classified as part of the </w:t>
      </w:r>
      <w:proofErr w:type="spellStart"/>
      <w:r w:rsidRPr="002A1FB9">
        <w:t>Eze-aku</w:t>
      </w:r>
      <w:proofErr w:type="spellEnd"/>
      <w:r w:rsidRPr="002A1FB9">
        <w:t xml:space="preserve"> Shale </w:t>
      </w:r>
      <w:proofErr w:type="spellStart"/>
      <w:r w:rsidRPr="002A1FB9">
        <w:t>facies</w:t>
      </w:r>
      <w:proofErr w:type="spellEnd"/>
      <w:r w:rsidRPr="002A1FB9">
        <w:t xml:space="preserve"> were also discovered to be of late Cenomanian age. They mark the start of a very extensive transgression which peaked in the lower Turonian with the first transcontinental connection of the Tethys Ocean (present day Mediterranean Sea) with the Atlantic Ocean through the Benue trough. The Turonian also marks beginning of subsidence on the western shelf of the lower Benue trough and a shift in the </w:t>
      </w:r>
      <w:proofErr w:type="spellStart"/>
      <w:r w:rsidRPr="002A1FB9">
        <w:t>depocentre</w:t>
      </w:r>
      <w:proofErr w:type="spellEnd"/>
      <w:r w:rsidRPr="002A1FB9">
        <w:t xml:space="preserve"> towards the west (the Anambra basin) (</w:t>
      </w:r>
      <w:proofErr w:type="spellStart"/>
      <w:r w:rsidRPr="002A1FB9">
        <w:t>Ojoh</w:t>
      </w:r>
      <w:proofErr w:type="spellEnd"/>
      <w:r w:rsidRPr="002A1FB9">
        <w:t>, 1992). In the southern Benue trough, black shales with calcareous sandstone and calcareous sandstones occur (</w:t>
      </w:r>
      <w:proofErr w:type="spellStart"/>
      <w:r w:rsidRPr="002A1FB9">
        <w:t>Nwajide</w:t>
      </w:r>
      <w:proofErr w:type="spellEnd"/>
      <w:r w:rsidRPr="002A1FB9">
        <w:t xml:space="preserve">, 2013; </w:t>
      </w:r>
      <w:proofErr w:type="spellStart"/>
      <w:r w:rsidRPr="002A1FB9">
        <w:t>Odigi</w:t>
      </w:r>
      <w:proofErr w:type="spellEnd"/>
      <w:r w:rsidRPr="002A1FB9">
        <w:t xml:space="preserve"> &amp; </w:t>
      </w:r>
      <w:proofErr w:type="spellStart"/>
      <w:r w:rsidRPr="002A1FB9">
        <w:t>Amajor</w:t>
      </w:r>
      <w:proofErr w:type="spellEnd"/>
      <w:r w:rsidRPr="002A1FB9">
        <w:t xml:space="preserve">, 2009b; </w:t>
      </w:r>
      <w:proofErr w:type="spellStart"/>
      <w:r w:rsidRPr="002A1FB9">
        <w:t>Ojoh</w:t>
      </w:r>
      <w:proofErr w:type="spellEnd"/>
      <w:r w:rsidRPr="002A1FB9">
        <w:t xml:space="preserve">, 1992; </w:t>
      </w:r>
      <w:proofErr w:type="spellStart"/>
      <w:r w:rsidRPr="002A1FB9">
        <w:t>Umeji</w:t>
      </w:r>
      <w:proofErr w:type="spellEnd"/>
      <w:r w:rsidRPr="002A1FB9">
        <w:t xml:space="preserve">, 1993). In the study area, on the eastern flank of the anticlinorium the </w:t>
      </w:r>
      <w:proofErr w:type="spellStart"/>
      <w:r w:rsidRPr="002A1FB9">
        <w:t>Eze-Aku</w:t>
      </w:r>
      <w:proofErr w:type="spellEnd"/>
      <w:r w:rsidRPr="002A1FB9">
        <w:t xml:space="preserve"> Group is represented by grey to black shales and linear ridges of sandstones termed the </w:t>
      </w:r>
      <w:proofErr w:type="spellStart"/>
      <w:r w:rsidRPr="002A1FB9">
        <w:t>Amaseri</w:t>
      </w:r>
      <w:proofErr w:type="spellEnd"/>
      <w:r w:rsidRPr="002A1FB9">
        <w:t xml:space="preserve"> Sandstones ranging from the upper Cenomanian to possibly as late as the 27 Coniacian (</w:t>
      </w:r>
      <w:proofErr w:type="spellStart"/>
      <w:r w:rsidRPr="002A1FB9">
        <w:t>Amajor</w:t>
      </w:r>
      <w:proofErr w:type="spellEnd"/>
      <w:r w:rsidRPr="002A1FB9">
        <w:t xml:space="preserve">, 1987; Banerjee, 1980; </w:t>
      </w:r>
      <w:proofErr w:type="spellStart"/>
      <w:r w:rsidRPr="002A1FB9">
        <w:t>Umeji</w:t>
      </w:r>
      <w:proofErr w:type="spellEnd"/>
      <w:r w:rsidRPr="002A1FB9">
        <w:t>, 1981, 1993). These units will be discussed in greater detail subsequently.</w:t>
      </w:r>
    </w:p>
    <w:p w:rsidR="00E123BE" w:rsidRPr="002A1FB9" w:rsidRDefault="00E123BE" w:rsidP="002A1FB9"/>
    <w:p w:rsidR="00E123BE" w:rsidRPr="002A1FB9" w:rsidRDefault="00E123BE" w:rsidP="002A1FB9"/>
    <w:p w:rsidR="00E123BE" w:rsidRPr="002A1FB9" w:rsidRDefault="00E123BE" w:rsidP="002A1FB9">
      <w:proofErr w:type="spellStart"/>
      <w:r w:rsidRPr="002A1FB9">
        <w:t>Awgu</w:t>
      </w:r>
      <w:proofErr w:type="spellEnd"/>
      <w:r w:rsidRPr="002A1FB9">
        <w:t xml:space="preserve"> Group</w:t>
      </w:r>
    </w:p>
    <w:p w:rsidR="00E123BE" w:rsidRPr="002A1FB9" w:rsidRDefault="00E123BE" w:rsidP="002A1FB9">
      <w:r w:rsidRPr="002A1FB9">
        <w:t xml:space="preserve">The Late Turonian- Coniacian records the beginning of the regression that culminated in the uplift that ended the 1st tectonic phase. Marine deposition continued on the now subsiding western shelf with the </w:t>
      </w:r>
      <w:proofErr w:type="spellStart"/>
      <w:r w:rsidRPr="002A1FB9">
        <w:t>Agwu</w:t>
      </w:r>
      <w:proofErr w:type="spellEnd"/>
      <w:r w:rsidRPr="002A1FB9">
        <w:t xml:space="preserve"> Formation (</w:t>
      </w:r>
      <w:proofErr w:type="spellStart"/>
      <w:r w:rsidRPr="002A1FB9">
        <w:t>Kogbe</w:t>
      </w:r>
      <w:proofErr w:type="spellEnd"/>
      <w:r w:rsidRPr="002A1FB9">
        <w:t xml:space="preserve">, </w:t>
      </w:r>
      <w:r w:rsidRPr="002A1FB9">
        <w:lastRenderedPageBreak/>
        <w:t xml:space="preserve">1989; </w:t>
      </w:r>
      <w:proofErr w:type="spellStart"/>
      <w:r w:rsidRPr="002A1FB9">
        <w:t>Nwajide</w:t>
      </w:r>
      <w:proofErr w:type="spellEnd"/>
      <w:r w:rsidRPr="002A1FB9">
        <w:t xml:space="preserve">, 2013; </w:t>
      </w:r>
      <w:proofErr w:type="spellStart"/>
      <w:r w:rsidRPr="002A1FB9">
        <w:t>Reyment</w:t>
      </w:r>
      <w:proofErr w:type="spellEnd"/>
      <w:r w:rsidRPr="002A1FB9">
        <w:t xml:space="preserve">, 1965) and the </w:t>
      </w:r>
      <w:proofErr w:type="spellStart"/>
      <w:r w:rsidRPr="002A1FB9">
        <w:t>Nkalagu</w:t>
      </w:r>
      <w:proofErr w:type="spellEnd"/>
      <w:r w:rsidRPr="002A1FB9">
        <w:t xml:space="preserve"> Formation (</w:t>
      </w:r>
      <w:proofErr w:type="spellStart"/>
      <w:r w:rsidRPr="002A1FB9">
        <w:t>Ojoh</w:t>
      </w:r>
      <w:proofErr w:type="spellEnd"/>
      <w:r w:rsidRPr="002A1FB9">
        <w:t xml:space="preserve">, 1992) were deposited. In the late Coniacian to Early Santonian, a large deltaic complex developed on the Anambra platform; the </w:t>
      </w:r>
      <w:proofErr w:type="spellStart"/>
      <w:r w:rsidRPr="002A1FB9">
        <w:t>Agbani</w:t>
      </w:r>
      <w:proofErr w:type="spellEnd"/>
      <w:r w:rsidRPr="002A1FB9">
        <w:t xml:space="preserve"> Formation whose deposits were also encountered in Shell BP wells below the later Anambra basin deposits (Murat, 1972). The </w:t>
      </w:r>
      <w:proofErr w:type="spellStart"/>
      <w:r w:rsidRPr="002A1FB9">
        <w:t>Awgu</w:t>
      </w:r>
      <w:proofErr w:type="spellEnd"/>
      <w:r w:rsidRPr="002A1FB9">
        <w:t xml:space="preserve"> is absent on the eastern flank of the anticlinorium. There is some evidence though that some of the uppermost units of the </w:t>
      </w:r>
      <w:proofErr w:type="spellStart"/>
      <w:r w:rsidRPr="002A1FB9">
        <w:t>Eze-Aku</w:t>
      </w:r>
      <w:proofErr w:type="spellEnd"/>
      <w:r w:rsidRPr="002A1FB9">
        <w:t xml:space="preserve"> group in the study area may actually be of Coniacian age. But this is yet to be verified by paleontological evidence.</w:t>
      </w:r>
    </w:p>
    <w:p w:rsidR="00E123BE" w:rsidRPr="002A1FB9" w:rsidRDefault="00E123BE" w:rsidP="002A1FB9"/>
    <w:p w:rsidR="00E123BE" w:rsidRPr="002A1FB9" w:rsidRDefault="00E123BE" w:rsidP="002A1FB9">
      <w:r w:rsidRPr="002A1FB9">
        <w:t>Anambra Basin</w:t>
      </w:r>
    </w:p>
    <w:p w:rsidR="00E123BE" w:rsidRPr="002A1FB9" w:rsidRDefault="00E123BE" w:rsidP="002A1FB9">
      <w:r w:rsidRPr="002A1FB9">
        <w:t xml:space="preserve">The Santonian period was one tectonism and structural inversion which, along with intense magmatism and regional metamorphism uplifted and exposed the central core of the Lower Benue basin and created the </w:t>
      </w:r>
      <w:proofErr w:type="spellStart"/>
      <w:r w:rsidRPr="002A1FB9">
        <w:t>Abakaliki</w:t>
      </w:r>
      <w:proofErr w:type="spellEnd"/>
      <w:r w:rsidRPr="002A1FB9">
        <w:t xml:space="preserve"> anticlinorium and the flanking Anambra and </w:t>
      </w:r>
      <w:proofErr w:type="spellStart"/>
      <w:r w:rsidRPr="002A1FB9">
        <w:t>Afikpo</w:t>
      </w:r>
      <w:proofErr w:type="spellEnd"/>
      <w:r w:rsidRPr="002A1FB9">
        <w:t xml:space="preserve"> synclines. The </w:t>
      </w:r>
      <w:proofErr w:type="spellStart"/>
      <w:r w:rsidRPr="002A1FB9">
        <w:t>depocentre</w:t>
      </w:r>
      <w:proofErr w:type="spellEnd"/>
      <w:r w:rsidRPr="002A1FB9">
        <w:t xml:space="preserve"> was shifted to the West, south and extreme southeast of the </w:t>
      </w:r>
      <w:proofErr w:type="spellStart"/>
      <w:r w:rsidRPr="002A1FB9">
        <w:t>Abakaliki</w:t>
      </w:r>
      <w:proofErr w:type="spellEnd"/>
      <w:r w:rsidRPr="002A1FB9">
        <w:t xml:space="preserve"> anticlinorium: </w:t>
      </w:r>
      <w:proofErr w:type="gramStart"/>
      <w:r w:rsidRPr="002A1FB9">
        <w:t>the</w:t>
      </w:r>
      <w:proofErr w:type="gramEnd"/>
      <w:r w:rsidRPr="002A1FB9">
        <w:t xml:space="preserve"> Anambra basin. In the Campanian the deposits that form the </w:t>
      </w:r>
      <w:proofErr w:type="spellStart"/>
      <w:r w:rsidRPr="002A1FB9">
        <w:t>Nkporo</w:t>
      </w:r>
      <w:proofErr w:type="spellEnd"/>
      <w:r w:rsidRPr="002A1FB9">
        <w:t xml:space="preserve"> Group were deposited. The </w:t>
      </w:r>
      <w:proofErr w:type="spellStart"/>
      <w:r w:rsidRPr="002A1FB9">
        <w:t>Nkporo</w:t>
      </w:r>
      <w:proofErr w:type="spellEnd"/>
      <w:r w:rsidRPr="002A1FB9">
        <w:t xml:space="preserve"> Shale Formation consists of dark grey shales with thin layers of sandstones and calcareous sandstone (</w:t>
      </w:r>
      <w:proofErr w:type="spellStart"/>
      <w:r w:rsidRPr="002A1FB9">
        <w:t>Nwajide</w:t>
      </w:r>
      <w:proofErr w:type="spellEnd"/>
      <w:r w:rsidRPr="002A1FB9">
        <w:t xml:space="preserve">, 2013; Obi &amp; </w:t>
      </w:r>
      <w:proofErr w:type="spellStart"/>
      <w:r w:rsidRPr="002A1FB9">
        <w:t>Okogbue</w:t>
      </w:r>
      <w:proofErr w:type="spellEnd"/>
      <w:r w:rsidRPr="002A1FB9">
        <w:t xml:space="preserve">, 2004; </w:t>
      </w:r>
      <w:proofErr w:type="spellStart"/>
      <w:r w:rsidRPr="002A1FB9">
        <w:t>Oboh-Ikuenobe</w:t>
      </w:r>
      <w:proofErr w:type="spellEnd"/>
      <w:r w:rsidRPr="002A1FB9">
        <w:t xml:space="preserve"> et al, 2005; </w:t>
      </w:r>
      <w:proofErr w:type="spellStart"/>
      <w:r w:rsidRPr="002A1FB9">
        <w:t>Reijers</w:t>
      </w:r>
      <w:proofErr w:type="spellEnd"/>
      <w:r w:rsidRPr="002A1FB9">
        <w:t xml:space="preserve"> &amp; </w:t>
      </w:r>
      <w:proofErr w:type="spellStart"/>
      <w:r w:rsidRPr="002A1FB9">
        <w:t>Nwajide</w:t>
      </w:r>
      <w:proofErr w:type="spellEnd"/>
      <w:r w:rsidRPr="002A1FB9">
        <w:t xml:space="preserve">, 1998). In the </w:t>
      </w:r>
      <w:proofErr w:type="spellStart"/>
      <w:r w:rsidRPr="002A1FB9">
        <w:t>Afikpo</w:t>
      </w:r>
      <w:proofErr w:type="spellEnd"/>
      <w:r w:rsidRPr="002A1FB9">
        <w:t xml:space="preserve"> Syncline the </w:t>
      </w:r>
      <w:proofErr w:type="spellStart"/>
      <w:r w:rsidRPr="002A1FB9">
        <w:t>Afikpo</w:t>
      </w:r>
      <w:proofErr w:type="spellEnd"/>
      <w:r w:rsidRPr="002A1FB9">
        <w:t xml:space="preserve"> Sandstone Formation, consisting of pebbly, clayey, </w:t>
      </w:r>
      <w:proofErr w:type="spellStart"/>
      <w:r w:rsidRPr="002A1FB9">
        <w:t>crossbedded</w:t>
      </w:r>
      <w:proofErr w:type="spellEnd"/>
      <w:r w:rsidRPr="002A1FB9">
        <w:t xml:space="preserve"> and highly </w:t>
      </w:r>
      <w:proofErr w:type="spellStart"/>
      <w:r w:rsidRPr="002A1FB9">
        <w:t>bioturbated</w:t>
      </w:r>
      <w:proofErr w:type="spellEnd"/>
      <w:r w:rsidRPr="002A1FB9">
        <w:t xml:space="preserve"> sandstones interbedded with thin siltstones. The </w:t>
      </w:r>
      <w:proofErr w:type="spellStart"/>
      <w:r w:rsidRPr="002A1FB9">
        <w:t>Afikpo</w:t>
      </w:r>
      <w:proofErr w:type="spellEnd"/>
      <w:r w:rsidRPr="002A1FB9">
        <w:t xml:space="preserve"> Sandstone forms the basal unit of the Anambra basin in the study area where it rests directly above the Turonian (Coniacian?) </w:t>
      </w:r>
      <w:proofErr w:type="spellStart"/>
      <w:r w:rsidRPr="002A1FB9">
        <w:t>Eze-Aku</w:t>
      </w:r>
      <w:proofErr w:type="spellEnd"/>
      <w:r w:rsidRPr="002A1FB9">
        <w:t xml:space="preserve"> Group deposits in an angular unconformity. </w:t>
      </w:r>
      <w:proofErr w:type="spellStart"/>
      <w:r w:rsidRPr="002A1FB9">
        <w:t>Ojoh</w:t>
      </w:r>
      <w:proofErr w:type="spellEnd"/>
      <w:r w:rsidRPr="002A1FB9">
        <w:t xml:space="preserve"> (1992) suggests, from </w:t>
      </w:r>
      <w:proofErr w:type="spellStart"/>
      <w:r w:rsidRPr="002A1FB9">
        <w:t>palynological</w:t>
      </w:r>
      <w:proofErr w:type="spellEnd"/>
      <w:r w:rsidRPr="002A1FB9">
        <w:t xml:space="preserve"> evidence that deposition actually began in the Santonian period probably contemporaneous with the uplift and structural inversion. The Enugu Formation consists of black carbonaceous shales interbedded with thin layers of sandstone and siltstone with abundant plant debris deposited in a coastal swamp environment. The last member of the group is the fluviatile </w:t>
      </w:r>
      <w:proofErr w:type="spellStart"/>
      <w:r w:rsidRPr="002A1FB9">
        <w:t>Owelli</w:t>
      </w:r>
      <w:proofErr w:type="spellEnd"/>
      <w:r w:rsidRPr="002A1FB9">
        <w:t xml:space="preserve"> Sandstone Formation formed from short rivers that flowed onto the shelf area (Obi &amp; </w:t>
      </w:r>
      <w:proofErr w:type="spellStart"/>
      <w:r w:rsidRPr="002A1FB9">
        <w:t>Okogbue</w:t>
      </w:r>
      <w:proofErr w:type="spellEnd"/>
      <w:r w:rsidRPr="002A1FB9">
        <w:t xml:space="preserve">, 2004; </w:t>
      </w:r>
      <w:proofErr w:type="spellStart"/>
      <w:r w:rsidRPr="002A1FB9">
        <w:t>Oboh-Ikuenobe</w:t>
      </w:r>
      <w:proofErr w:type="spellEnd"/>
      <w:r w:rsidRPr="002A1FB9">
        <w:t xml:space="preserve"> et al., 2005; </w:t>
      </w:r>
      <w:proofErr w:type="spellStart"/>
      <w:r w:rsidRPr="002A1FB9">
        <w:t>Reijers</w:t>
      </w:r>
      <w:proofErr w:type="spellEnd"/>
      <w:r w:rsidRPr="002A1FB9">
        <w:t xml:space="preserve"> &amp; </w:t>
      </w:r>
      <w:proofErr w:type="spellStart"/>
      <w:r w:rsidRPr="002A1FB9">
        <w:t>Nwajide</w:t>
      </w:r>
      <w:proofErr w:type="spellEnd"/>
      <w:r w:rsidRPr="002A1FB9">
        <w:t xml:space="preserve">, 1998). 30 In the Maastrichtian stage a period of regression led to the deposition of the </w:t>
      </w:r>
      <w:proofErr w:type="spellStart"/>
      <w:r w:rsidRPr="002A1FB9">
        <w:t>paralic</w:t>
      </w:r>
      <w:proofErr w:type="spellEnd"/>
      <w:r w:rsidRPr="002A1FB9">
        <w:t xml:space="preserve"> </w:t>
      </w:r>
      <w:proofErr w:type="spellStart"/>
      <w:r w:rsidRPr="002A1FB9">
        <w:t>Mamu</w:t>
      </w:r>
      <w:proofErr w:type="spellEnd"/>
      <w:r w:rsidRPr="002A1FB9">
        <w:t xml:space="preserve"> Formation consisting of shales, </w:t>
      </w:r>
      <w:proofErr w:type="spellStart"/>
      <w:r w:rsidRPr="002A1FB9">
        <w:t>heterolith</w:t>
      </w:r>
      <w:proofErr w:type="spellEnd"/>
      <w:r w:rsidRPr="002A1FB9">
        <w:t>, sandstone and coals. This formation is the major stratigraphic unit that forms the Enugu cuesta (</w:t>
      </w:r>
      <w:proofErr w:type="spellStart"/>
      <w:r w:rsidRPr="002A1FB9">
        <w:t>Nwajide</w:t>
      </w:r>
      <w:proofErr w:type="spellEnd"/>
      <w:r w:rsidRPr="002A1FB9">
        <w:t xml:space="preserve"> &amp; </w:t>
      </w:r>
      <w:proofErr w:type="spellStart"/>
      <w:r w:rsidRPr="002A1FB9">
        <w:t>Reijers</w:t>
      </w:r>
      <w:proofErr w:type="spellEnd"/>
      <w:r w:rsidRPr="002A1FB9">
        <w:t xml:space="preserve">, 1996). The </w:t>
      </w:r>
      <w:proofErr w:type="spellStart"/>
      <w:r w:rsidRPr="002A1FB9">
        <w:t>Ajali</w:t>
      </w:r>
      <w:proofErr w:type="spellEnd"/>
      <w:r w:rsidRPr="002A1FB9">
        <w:t xml:space="preserve"> Sandstone Formation lies conformably on the </w:t>
      </w:r>
      <w:proofErr w:type="spellStart"/>
      <w:r w:rsidRPr="002A1FB9">
        <w:t>Mamu</w:t>
      </w:r>
      <w:proofErr w:type="spellEnd"/>
      <w:r w:rsidRPr="002A1FB9">
        <w:t xml:space="preserve"> Formation. It consists of characteristically friable cross-</w:t>
      </w:r>
      <w:r w:rsidRPr="002A1FB9">
        <w:lastRenderedPageBreak/>
        <w:t xml:space="preserve">bedded sandstones with a virtual absence of clay. It marks the height of the regression which ended the </w:t>
      </w:r>
      <w:proofErr w:type="spellStart"/>
      <w:r w:rsidRPr="002A1FB9">
        <w:t>Nkporo</w:t>
      </w:r>
      <w:proofErr w:type="spellEnd"/>
      <w:r w:rsidRPr="002A1FB9">
        <w:t xml:space="preserve"> depositional cycle. The youngest unit of the Anambra basin is the </w:t>
      </w:r>
      <w:proofErr w:type="spellStart"/>
      <w:r w:rsidRPr="002A1FB9">
        <w:t>Nsukka</w:t>
      </w:r>
      <w:proofErr w:type="spellEnd"/>
      <w:r w:rsidRPr="002A1FB9">
        <w:t xml:space="preserve"> Formation whose lithology is similar to </w:t>
      </w:r>
      <w:proofErr w:type="spellStart"/>
      <w:r w:rsidRPr="002A1FB9">
        <w:t>Mamu</w:t>
      </w:r>
      <w:proofErr w:type="spellEnd"/>
      <w:r w:rsidRPr="002A1FB9">
        <w:t xml:space="preserve"> Formation (shales, siltstones, </w:t>
      </w:r>
      <w:proofErr w:type="spellStart"/>
      <w:r w:rsidRPr="002A1FB9">
        <w:t>heterolith</w:t>
      </w:r>
      <w:proofErr w:type="spellEnd"/>
      <w:r w:rsidRPr="002A1FB9">
        <w:t xml:space="preserve">, sandstone and coals) and whose age ranges from the later Maastrichtian to the </w:t>
      </w:r>
      <w:proofErr w:type="spellStart"/>
      <w:r w:rsidRPr="002A1FB9">
        <w:t>Danian</w:t>
      </w:r>
      <w:proofErr w:type="spellEnd"/>
      <w:r w:rsidRPr="002A1FB9">
        <w:t xml:space="preserve">. </w:t>
      </w:r>
    </w:p>
    <w:p w:rsidR="00E123BE" w:rsidRPr="002A1FB9" w:rsidRDefault="00E123BE" w:rsidP="002A1FB9"/>
    <w:p w:rsidR="00E123BE" w:rsidRPr="002A1FB9" w:rsidRDefault="00E123BE" w:rsidP="002A1FB9"/>
    <w:p w:rsidR="00E123BE" w:rsidRPr="002A1FB9" w:rsidRDefault="00E123BE" w:rsidP="002A1FB9">
      <w:r w:rsidRPr="002A1FB9">
        <w:rPr>
          <w:noProof/>
        </w:rPr>
        <w:drawing>
          <wp:inline distT="0" distB="0" distL="0" distR="0">
            <wp:extent cx="4975860" cy="4943475"/>
            <wp:effectExtent l="0" t="0" r="0" b="9525"/>
            <wp:docPr id="27"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rotWithShape="1">
                    <a:blip r:embed="rId8">
                      <a:extLst>
                        <a:ext uri="{28A0092B-C50C-407E-A947-70E740481C1C}">
                          <a14:useLocalDpi xmlns:a14="http://schemas.microsoft.com/office/drawing/2010/main" val="0"/>
                        </a:ext>
                      </a:extLst>
                    </a:blip>
                    <a:srcRect b="3051"/>
                    <a:stretch/>
                  </pic:blipFill>
                  <pic:spPr bwMode="auto">
                    <a:xfrm>
                      <a:off x="0" y="0"/>
                      <a:ext cx="4975860" cy="4943475"/>
                    </a:xfrm>
                    <a:prstGeom prst="rect">
                      <a:avLst/>
                    </a:prstGeom>
                    <a:noFill/>
                    <a:ln>
                      <a:noFill/>
                    </a:ln>
                    <a:extLst>
                      <a:ext uri="{53640926-AAD7-44D8-BBD7-CCE9431645EC}">
                        <a14:shadowObscured xmlns:a14="http://schemas.microsoft.com/office/drawing/2010/main"/>
                      </a:ext>
                    </a:extLst>
                  </pic:spPr>
                </pic:pic>
              </a:graphicData>
            </a:graphic>
          </wp:inline>
        </w:drawing>
      </w:r>
    </w:p>
    <w:p w:rsidR="00E123BE" w:rsidRPr="002A1FB9" w:rsidRDefault="00E123BE" w:rsidP="002A1FB9">
      <w:r w:rsidRPr="002A1FB9">
        <w:t xml:space="preserve">Figure </w:t>
      </w:r>
      <w:r w:rsidR="003963C9">
        <w:fldChar w:fldCharType="begin"/>
      </w:r>
      <w:r w:rsidR="003963C9">
        <w:instrText xml:space="preserve"> SEQ Figure \* ARABIC </w:instrText>
      </w:r>
      <w:r w:rsidR="003963C9">
        <w:fldChar w:fldCharType="separate"/>
      </w:r>
      <w:r w:rsidRPr="002A1FB9">
        <w:rPr>
          <w:noProof/>
        </w:rPr>
        <w:t>1</w:t>
      </w:r>
      <w:r w:rsidR="003963C9">
        <w:rPr>
          <w:noProof/>
        </w:rPr>
        <w:fldChar w:fldCharType="end"/>
      </w:r>
      <w:r w:rsidRPr="002A1FB9">
        <w:t xml:space="preserve">Regional stratigraphy of southeastern Nigeria (After </w:t>
      </w:r>
      <w:proofErr w:type="spellStart"/>
      <w:r w:rsidRPr="002A1FB9">
        <w:t>Nwajide</w:t>
      </w:r>
      <w:proofErr w:type="spellEnd"/>
      <w:r w:rsidRPr="002A1FB9">
        <w:t xml:space="preserve"> 1990)</w:t>
      </w:r>
    </w:p>
    <w:p w:rsidR="00E123BE" w:rsidRPr="002A1FB9" w:rsidRDefault="00E123BE" w:rsidP="002A1FB9"/>
    <w:p w:rsidR="00E123BE" w:rsidRPr="002A1FB9" w:rsidRDefault="00E123BE" w:rsidP="002A1FB9"/>
    <w:p w:rsidR="00E123BE" w:rsidRPr="002A1FB9" w:rsidRDefault="00E123BE" w:rsidP="002A1FB9">
      <w:pPr>
        <w:rPr>
          <w:b/>
        </w:rPr>
      </w:pPr>
      <w:r w:rsidRPr="002A1FB9">
        <w:lastRenderedPageBreak/>
        <w:t>With the thickness of the sediment in the southern Benue Trough estimated to be about 6,500m, which tends to be generated by repetitive transgressive-regressive sedimentary cycles, has however suffered two deformations in the Cenomanian and Santonian along NE–SW axis. These deformations produced multiple folds and fractures parallel to the fold axis (</w:t>
      </w:r>
      <w:proofErr w:type="spellStart"/>
      <w:r w:rsidRPr="002A1FB9">
        <w:t>Ofoegbu</w:t>
      </w:r>
      <w:proofErr w:type="spellEnd"/>
      <w:r w:rsidRPr="002A1FB9">
        <w:t xml:space="preserve">, 1985, </w:t>
      </w:r>
      <w:proofErr w:type="spellStart"/>
      <w:r w:rsidRPr="002A1FB9">
        <w:t>Cratchley</w:t>
      </w:r>
      <w:proofErr w:type="spellEnd"/>
      <w:r w:rsidRPr="002A1FB9">
        <w:t xml:space="preserve"> and Jones, 1965; </w:t>
      </w:r>
      <w:proofErr w:type="spellStart"/>
      <w:r w:rsidRPr="002A1FB9">
        <w:t>Nwachukwu</w:t>
      </w:r>
      <w:proofErr w:type="spellEnd"/>
      <w:r w:rsidRPr="002A1FB9">
        <w:t xml:space="preserve">, 1972), and the Santonian deformation in particular produced the </w:t>
      </w:r>
      <w:proofErr w:type="spellStart"/>
      <w:r w:rsidRPr="002A1FB9">
        <w:t>Abakaliki</w:t>
      </w:r>
      <w:proofErr w:type="spellEnd"/>
      <w:r w:rsidRPr="002A1FB9">
        <w:t xml:space="preserve"> Anticlinorium with two synclinal basins (Anambra Basin and </w:t>
      </w:r>
      <w:proofErr w:type="spellStart"/>
      <w:r w:rsidRPr="002A1FB9">
        <w:t>Afikpo</w:t>
      </w:r>
      <w:proofErr w:type="spellEnd"/>
      <w:r w:rsidRPr="002A1FB9">
        <w:t xml:space="preserve"> Syncline) on its flanks (</w:t>
      </w:r>
      <w:proofErr w:type="spellStart"/>
      <w:r w:rsidRPr="002A1FB9">
        <w:t>Kogbe</w:t>
      </w:r>
      <w:proofErr w:type="spellEnd"/>
      <w:r w:rsidRPr="002A1FB9">
        <w:t xml:space="preserve">, 1989), forming the main </w:t>
      </w:r>
      <w:proofErr w:type="spellStart"/>
      <w:r w:rsidRPr="002A1FB9">
        <w:t>depocenters</w:t>
      </w:r>
      <w:proofErr w:type="spellEnd"/>
      <w:r w:rsidRPr="002A1FB9">
        <w:t xml:space="preserve"> of the post-deformation era. However, the </w:t>
      </w:r>
      <w:proofErr w:type="spellStart"/>
      <w:r w:rsidRPr="002A1FB9">
        <w:t>Asuu</w:t>
      </w:r>
      <w:proofErr w:type="spellEnd"/>
      <w:r w:rsidRPr="002A1FB9">
        <w:t xml:space="preserve"> River Group, </w:t>
      </w:r>
      <w:proofErr w:type="spellStart"/>
      <w:r w:rsidRPr="002A1FB9">
        <w:t>Eze-Aku</w:t>
      </w:r>
      <w:proofErr w:type="spellEnd"/>
      <w:r w:rsidRPr="002A1FB9">
        <w:t xml:space="preserve"> and </w:t>
      </w:r>
      <w:proofErr w:type="spellStart"/>
      <w:r w:rsidRPr="002A1FB9">
        <w:t>Awguformations</w:t>
      </w:r>
      <w:proofErr w:type="spellEnd"/>
      <w:r w:rsidRPr="002A1FB9">
        <w:t xml:space="preserve"> were deposited during the first phase </w:t>
      </w:r>
      <w:proofErr w:type="spellStart"/>
      <w:r w:rsidRPr="002A1FB9">
        <w:t>inthe</w:t>
      </w:r>
      <w:proofErr w:type="spellEnd"/>
      <w:r w:rsidRPr="002A1FB9">
        <w:t xml:space="preserve"> </w:t>
      </w:r>
      <w:proofErr w:type="spellStart"/>
      <w:r w:rsidRPr="002A1FB9">
        <w:t>Abakaliki</w:t>
      </w:r>
      <w:proofErr w:type="spellEnd"/>
      <w:r w:rsidRPr="002A1FB9">
        <w:t xml:space="preserve">-Benue Basin, the Benue Valley and the </w:t>
      </w:r>
      <w:proofErr w:type="spellStart"/>
      <w:r w:rsidRPr="002A1FB9">
        <w:t>Calabar</w:t>
      </w:r>
      <w:proofErr w:type="spellEnd"/>
      <w:r w:rsidRPr="002A1FB9">
        <w:t xml:space="preserve"> Flank. The second sedimentary </w:t>
      </w:r>
      <w:proofErr w:type="spellStart"/>
      <w:r w:rsidRPr="002A1FB9">
        <w:t>phaseresulted</w:t>
      </w:r>
      <w:proofErr w:type="spellEnd"/>
      <w:r w:rsidRPr="002A1FB9">
        <w:t xml:space="preserve"> from the Santonian folding and uplift of </w:t>
      </w:r>
      <w:proofErr w:type="spellStart"/>
      <w:r w:rsidRPr="002A1FB9">
        <w:t>theAbakaliki</w:t>
      </w:r>
      <w:proofErr w:type="spellEnd"/>
      <w:r w:rsidRPr="002A1FB9">
        <w:t xml:space="preserve"> region and dislocation of the depo-center into the </w:t>
      </w:r>
      <w:proofErr w:type="spellStart"/>
      <w:r w:rsidRPr="002A1FB9">
        <w:t>AnambraPlatform</w:t>
      </w:r>
      <w:proofErr w:type="spellEnd"/>
      <w:r w:rsidRPr="002A1FB9">
        <w:t xml:space="preserve"> and </w:t>
      </w:r>
      <w:proofErr w:type="spellStart"/>
      <w:r w:rsidRPr="002A1FB9">
        <w:t>Afikpo</w:t>
      </w:r>
      <w:proofErr w:type="spellEnd"/>
      <w:r w:rsidRPr="002A1FB9">
        <w:t xml:space="preserve"> region. The resulting succession comprises the </w:t>
      </w:r>
      <w:proofErr w:type="spellStart"/>
      <w:r w:rsidRPr="002A1FB9">
        <w:t>Nkporo</w:t>
      </w:r>
      <w:proofErr w:type="spellEnd"/>
      <w:r w:rsidRPr="002A1FB9">
        <w:t xml:space="preserve"> Group, </w:t>
      </w:r>
      <w:proofErr w:type="spellStart"/>
      <w:r w:rsidRPr="002A1FB9">
        <w:t>Mamu</w:t>
      </w:r>
      <w:proofErr w:type="spellEnd"/>
      <w:r w:rsidRPr="002A1FB9">
        <w:t xml:space="preserve"> Formation, </w:t>
      </w:r>
      <w:proofErr w:type="spellStart"/>
      <w:r w:rsidRPr="002A1FB9">
        <w:t>Ajali</w:t>
      </w:r>
      <w:proofErr w:type="spellEnd"/>
      <w:r w:rsidRPr="002A1FB9">
        <w:t xml:space="preserve"> Sandstone, </w:t>
      </w:r>
      <w:proofErr w:type="spellStart"/>
      <w:r w:rsidRPr="002A1FB9">
        <w:t>Nsukka</w:t>
      </w:r>
      <w:proofErr w:type="spellEnd"/>
      <w:r w:rsidRPr="002A1FB9">
        <w:t xml:space="preserve"> Formation, Imo Formation and </w:t>
      </w:r>
      <w:proofErr w:type="spellStart"/>
      <w:r w:rsidRPr="002A1FB9">
        <w:t>Ameki</w:t>
      </w:r>
      <w:proofErr w:type="spellEnd"/>
      <w:r w:rsidRPr="002A1FB9">
        <w:t xml:space="preserve"> Group. </w:t>
      </w:r>
    </w:p>
    <w:p w:rsidR="00E123BE" w:rsidRPr="002A1FB9" w:rsidRDefault="00E123BE" w:rsidP="002A1FB9">
      <w:pPr>
        <w:rPr>
          <w:b/>
        </w:rPr>
      </w:pPr>
    </w:p>
    <w:p w:rsidR="00E123BE" w:rsidRPr="002A1FB9" w:rsidRDefault="00E123BE" w:rsidP="002A1FB9">
      <w:r w:rsidRPr="002A1FB9">
        <w:rPr>
          <w:noProof/>
        </w:rPr>
        <w:drawing>
          <wp:inline distT="0" distB="0" distL="0" distR="0">
            <wp:extent cx="5942986" cy="4373880"/>
            <wp:effectExtent l="0" t="0" r="635" b="7620"/>
            <wp:docPr id="39" name="Picture 21" descr="Screenshot_20170611-20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70611-202836.jpg"/>
                    <pic:cNvPicPr/>
                  </pic:nvPicPr>
                  <pic:blipFill>
                    <a:blip r:embed="rId9"/>
                    <a:stretch>
                      <a:fillRect/>
                    </a:stretch>
                  </pic:blipFill>
                  <pic:spPr>
                    <a:xfrm>
                      <a:off x="0" y="0"/>
                      <a:ext cx="5943789" cy="4374471"/>
                    </a:xfrm>
                    <a:prstGeom prst="rect">
                      <a:avLst/>
                    </a:prstGeom>
                  </pic:spPr>
                </pic:pic>
              </a:graphicData>
            </a:graphic>
          </wp:inline>
        </w:drawing>
      </w:r>
    </w:p>
    <w:p w:rsidR="00E123BE" w:rsidRPr="002A1FB9" w:rsidRDefault="00E123BE" w:rsidP="002A1FB9">
      <w:pPr>
        <w:rPr>
          <w:rFonts w:eastAsiaTheme="majorEastAsia"/>
          <w:spacing w:val="-10"/>
          <w:kern w:val="28"/>
        </w:rPr>
      </w:pPr>
      <w:r w:rsidRPr="002A1FB9">
        <w:lastRenderedPageBreak/>
        <w:t xml:space="preserve">Figure </w:t>
      </w:r>
      <w:r w:rsidR="003963C9">
        <w:fldChar w:fldCharType="begin"/>
      </w:r>
      <w:r w:rsidR="003963C9">
        <w:instrText xml:space="preserve"> SEQ Figure \* ARABIC </w:instrText>
      </w:r>
      <w:r w:rsidR="003963C9">
        <w:fldChar w:fldCharType="separate"/>
      </w:r>
      <w:r w:rsidRPr="002A1FB9">
        <w:rPr>
          <w:noProof/>
        </w:rPr>
        <w:t>2</w:t>
      </w:r>
      <w:r w:rsidR="003963C9">
        <w:rPr>
          <w:noProof/>
        </w:rPr>
        <w:fldChar w:fldCharType="end"/>
      </w:r>
      <w:r w:rsidRPr="002A1FB9">
        <w:t>Stratigraphic columns of the southeastern Nigerian sedimentary basins modified after (</w:t>
      </w:r>
      <w:proofErr w:type="spellStart"/>
      <w:r w:rsidRPr="002A1FB9">
        <w:t>Reyment</w:t>
      </w:r>
      <w:proofErr w:type="spellEnd"/>
      <w:r w:rsidRPr="002A1FB9">
        <w:t xml:space="preserve">, 1982; </w:t>
      </w:r>
      <w:proofErr w:type="spellStart"/>
      <w:r w:rsidRPr="002A1FB9">
        <w:t>Petters</w:t>
      </w:r>
      <w:proofErr w:type="spellEnd"/>
      <w:r w:rsidRPr="002A1FB9">
        <w:t xml:space="preserve"> and </w:t>
      </w:r>
      <w:proofErr w:type="spellStart"/>
      <w:r w:rsidRPr="002A1FB9">
        <w:t>Ekweozor</w:t>
      </w:r>
      <w:proofErr w:type="spellEnd"/>
      <w:r w:rsidRPr="002A1FB9">
        <w:t xml:space="preserve">, 1982 and </w:t>
      </w:r>
      <w:proofErr w:type="spellStart"/>
      <w:r w:rsidRPr="002A1FB9">
        <w:t>Ojoh</w:t>
      </w:r>
      <w:proofErr w:type="spellEnd"/>
      <w:r w:rsidRPr="002A1FB9">
        <w:t>, 1992)</w:t>
      </w:r>
    </w:p>
    <w:p w:rsidR="00E123BE" w:rsidRPr="000A64F8" w:rsidRDefault="00E123BE" w:rsidP="000A64F8">
      <w:pPr>
        <w:pStyle w:val="Heading1"/>
      </w:pPr>
      <w:r w:rsidRPr="002A1FB9">
        <w:br w:type="page"/>
      </w:r>
      <w:r w:rsidRPr="000A64F8">
        <w:lastRenderedPageBreak/>
        <w:t>CHAPTER THREE</w:t>
      </w:r>
    </w:p>
    <w:p w:rsidR="00E123BE" w:rsidRPr="000A64F8" w:rsidRDefault="00E123BE" w:rsidP="000A64F8">
      <w:pPr>
        <w:pStyle w:val="Heading1"/>
      </w:pPr>
      <w:r w:rsidRPr="000A64F8">
        <w:t>METHODOLOGY AND INSTRUMENTATION</w:t>
      </w:r>
    </w:p>
    <w:p w:rsidR="00E123BE" w:rsidRPr="002A1FB9" w:rsidRDefault="00E123BE" w:rsidP="002A1FB9">
      <w:r w:rsidRPr="002A1FB9">
        <w:t xml:space="preserve">DESK STUDY </w:t>
      </w:r>
    </w:p>
    <w:p w:rsidR="00E123BE" w:rsidRPr="002A1FB9" w:rsidRDefault="00E123BE" w:rsidP="002A1FB9">
      <w:r w:rsidRPr="002A1FB9">
        <w:t xml:space="preserve">The deck study was done at the school before going the </w:t>
      </w:r>
      <w:proofErr w:type="spellStart"/>
      <w:r w:rsidRPr="002A1FB9">
        <w:t>the</w:t>
      </w:r>
      <w:proofErr w:type="spellEnd"/>
      <w:r w:rsidRPr="002A1FB9">
        <w:t xml:space="preserve"> field. A thorough evaluation of the geologic and topographic maps of the area of study was carried out before the project site was visited. This gave idea and information on the location, possible lithological boundaries and accessibility. </w:t>
      </w:r>
    </w:p>
    <w:p w:rsidR="00E123BE" w:rsidRPr="002A1FB9" w:rsidRDefault="00E123BE" w:rsidP="002A1FB9">
      <w:r w:rsidRPr="002A1FB9">
        <w:t xml:space="preserve">FIELD STUDY </w:t>
      </w:r>
    </w:p>
    <w:p w:rsidR="00E123BE" w:rsidRPr="002A1FB9" w:rsidRDefault="00E123BE" w:rsidP="002A1FB9">
      <w:r w:rsidRPr="002A1FB9">
        <w:t>This has to do with the direct observations of outcrops, collection of rock or soil samples, measurement of the altitude of the bed and determination of the type of formation present in the area. These were carried out in three stages namely:</w:t>
      </w:r>
    </w:p>
    <w:p w:rsidR="00E123BE" w:rsidRPr="002A1FB9" w:rsidRDefault="00E123BE" w:rsidP="002A1FB9">
      <w:r w:rsidRPr="002A1FB9">
        <w:t xml:space="preserve"> - Preliminary study </w:t>
      </w:r>
    </w:p>
    <w:p w:rsidR="00E123BE" w:rsidRPr="002A1FB9" w:rsidRDefault="00E123BE" w:rsidP="002A1FB9">
      <w:r w:rsidRPr="002A1FB9">
        <w:t xml:space="preserve">- Reconnaissance stage </w:t>
      </w:r>
    </w:p>
    <w:p w:rsidR="00E123BE" w:rsidRPr="002A1FB9" w:rsidRDefault="00E123BE" w:rsidP="002A1FB9">
      <w:r w:rsidRPr="002A1FB9">
        <w:t>- Detailed study</w:t>
      </w:r>
    </w:p>
    <w:p w:rsidR="00E123BE" w:rsidRPr="002A1FB9" w:rsidRDefault="00E123BE" w:rsidP="002A1FB9"/>
    <w:p w:rsidR="00E123BE" w:rsidRPr="002A1FB9" w:rsidRDefault="00E123BE" w:rsidP="002A1FB9">
      <w:r w:rsidRPr="002A1FB9">
        <w:t xml:space="preserve">PRELIMINARY STAGE: </w:t>
      </w:r>
    </w:p>
    <w:p w:rsidR="00E123BE" w:rsidRPr="002A1FB9" w:rsidRDefault="00E123BE" w:rsidP="002A1FB9">
      <w:r w:rsidRPr="002A1FB9">
        <w:t xml:space="preserve">This involves detailed study of past work of the area by authors and researchers that have mapped the area, and the use of a topographic base map of the study area to locate possible outcrop exposures. </w:t>
      </w:r>
    </w:p>
    <w:p w:rsidR="00E123BE" w:rsidRPr="002A1FB9" w:rsidRDefault="00E123BE" w:rsidP="002A1FB9">
      <w:r w:rsidRPr="002A1FB9">
        <w:t xml:space="preserve">RECONNAISANCE STAGE: </w:t>
      </w:r>
    </w:p>
    <w:p w:rsidR="00E123BE" w:rsidRPr="002A1FB9" w:rsidRDefault="00E123BE" w:rsidP="002A1FB9">
      <w:r w:rsidRPr="002A1FB9">
        <w:t>This involves traveling to the study area and meeting with the local authorities, informing them of our intention and purposes to carry out a project work on their land.</w:t>
      </w:r>
    </w:p>
    <w:p w:rsidR="00E123BE" w:rsidRPr="002A1FB9" w:rsidRDefault="00E123BE" w:rsidP="002A1FB9"/>
    <w:p w:rsidR="00E123BE" w:rsidRPr="002A1FB9" w:rsidRDefault="00E123BE" w:rsidP="002A1FB9">
      <w:r w:rsidRPr="002A1FB9">
        <w:t>DETAILED</w:t>
      </w:r>
    </w:p>
    <w:p w:rsidR="00E123BE" w:rsidRPr="002A1FB9" w:rsidRDefault="00E123BE" w:rsidP="002A1FB9">
      <w:r w:rsidRPr="002A1FB9">
        <w:t xml:space="preserve">Field study entailed carrying out a geological mapping of the rock types in the study area. The mapping exercise was basically aimed at identifying the rocks and establishing stratigraphic succession of the rocks on the basis of their field relationships. It also involved collection of spot rocks on the basis of their field relationships. It also involved collection of spot rock samples for laboratory </w:t>
      </w:r>
      <w:r w:rsidRPr="002A1FB9">
        <w:lastRenderedPageBreak/>
        <w:t xml:space="preserve">studies. Field observations including grain texture, color, grains orientation, and mineralogical composition, measurements of dips and strikes of cross-beddings, thickness and lateral extent of beds, taking photographs of important sedimentary structures and logging of exposed vertical sections were done. Measurements of dips and strikes of the cross-beds were taken for </w:t>
      </w:r>
      <w:proofErr w:type="spellStart"/>
      <w:r w:rsidRPr="002A1FB9">
        <w:t>palaeo</w:t>
      </w:r>
      <w:proofErr w:type="spellEnd"/>
      <w:r w:rsidRPr="002A1FB9">
        <w:t>-current analysis.</w:t>
      </w:r>
    </w:p>
    <w:p w:rsidR="00E123BE" w:rsidRPr="002A1FB9" w:rsidRDefault="00E123BE" w:rsidP="002A1FB9"/>
    <w:p w:rsidR="00E123BE" w:rsidRPr="002A1FB9" w:rsidRDefault="00E123BE" w:rsidP="002A1FB9">
      <w:r w:rsidRPr="002A1FB9">
        <w:t>SAMPLING</w:t>
      </w:r>
    </w:p>
    <w:p w:rsidR="00E123BE" w:rsidRPr="002A1FB9" w:rsidRDefault="00E123BE" w:rsidP="002A1FB9">
      <w:r w:rsidRPr="002A1FB9">
        <w:t>A total of fifteen samples were gathered at different locations for laboratory analysis, that is, thin sectioning, sieve analysis and impregnation.</w:t>
      </w:r>
    </w:p>
    <w:p w:rsidR="00E123BE" w:rsidRPr="002A1FB9" w:rsidRDefault="00E123BE" w:rsidP="002A1FB9"/>
    <w:p w:rsidR="00E123BE" w:rsidRPr="002A1FB9" w:rsidRDefault="00E123BE" w:rsidP="002A1FB9">
      <w:r w:rsidRPr="002A1FB9">
        <w:rPr>
          <w:rStyle w:val="Heading1Char"/>
          <w:rFonts w:ascii="Times New Roman" w:hAnsi="Times New Roman" w:cs="Times New Roman"/>
          <w:szCs w:val="28"/>
        </w:rPr>
        <w:t>THIN SECTIONING</w:t>
      </w:r>
      <w:r w:rsidRPr="002A1FB9">
        <w:t xml:space="preserve">: all fifteen samples were </w:t>
      </w:r>
      <w:proofErr w:type="spellStart"/>
      <w:r w:rsidRPr="002A1FB9">
        <w:t>mademainly</w:t>
      </w:r>
      <w:proofErr w:type="spellEnd"/>
      <w:r w:rsidRPr="002A1FB9">
        <w:t xml:space="preserve"> of indurated sandstones, siltstone, mudstone and Shales. Two samples were used for thin sectioning being one sandstone and one calcareous sandstone.</w:t>
      </w:r>
    </w:p>
    <w:p w:rsidR="00E123BE" w:rsidRPr="002A1FB9" w:rsidRDefault="00E123BE" w:rsidP="002A1FB9">
      <w:pPr>
        <w:rPr>
          <w:b/>
        </w:rPr>
      </w:pPr>
    </w:p>
    <w:p w:rsidR="00E123BE" w:rsidRPr="002A1FB9" w:rsidRDefault="00E123BE" w:rsidP="002A1FB9">
      <w:r w:rsidRPr="002A1FB9">
        <w:rPr>
          <w:rStyle w:val="Heading1Char"/>
          <w:rFonts w:ascii="Times New Roman" w:hAnsi="Times New Roman" w:cs="Times New Roman"/>
          <w:szCs w:val="28"/>
        </w:rPr>
        <w:t>PETROGRAPHIC STUDIES:</w:t>
      </w:r>
      <w:r w:rsidRPr="002A1FB9">
        <w:t xml:space="preserve"> The sandstone samples collected from the field were analyzed for their composition, color, lithology thin section and were taken for petrographic studies. Petrographic studies </w:t>
      </w:r>
      <w:proofErr w:type="gramStart"/>
      <w:r w:rsidRPr="002A1FB9">
        <w:t>is</w:t>
      </w:r>
      <w:proofErr w:type="gramEnd"/>
      <w:r w:rsidRPr="002A1FB9">
        <w:t xml:space="preserve"> an aspect of petrology which considers the description of the mineral content, chemical composition, texture, structure, and classification of rocks. It is study of rock sample with the use of thin rocks section to study the optical properties of minerals and rocks. This is done to observe the interrelationship of minerals using a microscope with an analyses and a polarizer.</w:t>
      </w:r>
    </w:p>
    <w:p w:rsidR="00E123BE" w:rsidRPr="002A1FB9" w:rsidRDefault="00E123BE" w:rsidP="002A1FB9"/>
    <w:p w:rsidR="00E123BE" w:rsidRPr="002A1FB9" w:rsidRDefault="00E123BE" w:rsidP="002A1FB9">
      <w:r w:rsidRPr="002A1FB9">
        <w:t>This simply refers to all procedures plans and principle applied by both students and lecturers in ensuring that the field work is completed successfully.</w:t>
      </w:r>
    </w:p>
    <w:p w:rsidR="00E123BE" w:rsidRPr="002A1FB9" w:rsidRDefault="00E123BE" w:rsidP="002A1FB9">
      <w:r w:rsidRPr="002A1FB9">
        <w:t>Location of oneself in the field.</w:t>
      </w:r>
    </w:p>
    <w:p w:rsidR="00E123BE" w:rsidRPr="002A1FB9" w:rsidRDefault="00E123BE" w:rsidP="002A1FB9">
      <w:r w:rsidRPr="002A1FB9">
        <w:t>Observation of various lithological units</w:t>
      </w:r>
    </w:p>
    <w:p w:rsidR="00E123BE" w:rsidRPr="002A1FB9" w:rsidRDefault="00E123BE" w:rsidP="002A1FB9">
      <w:r w:rsidRPr="002A1FB9">
        <w:t xml:space="preserve">Studying every lithology of an outcrop to obtain information like grain </w:t>
      </w:r>
      <w:proofErr w:type="spellStart"/>
      <w:proofErr w:type="gramStart"/>
      <w:r w:rsidRPr="002A1FB9">
        <w:t>size,grain</w:t>
      </w:r>
      <w:proofErr w:type="spellEnd"/>
      <w:proofErr w:type="gramEnd"/>
      <w:r w:rsidRPr="002A1FB9">
        <w:t xml:space="preserve"> shape composition, sedimentary structures, textures. Lithology </w:t>
      </w:r>
      <w:proofErr w:type="spellStart"/>
      <w:r w:rsidRPr="002A1FB9">
        <w:t>etc</w:t>
      </w:r>
      <w:proofErr w:type="spellEnd"/>
    </w:p>
    <w:p w:rsidR="00E123BE" w:rsidRPr="002A1FB9" w:rsidRDefault="00E123BE" w:rsidP="002A1FB9">
      <w:r w:rsidRPr="002A1FB9">
        <w:t xml:space="preserve"> Accurate measuring of attitude of different geological structures.</w:t>
      </w:r>
    </w:p>
    <w:p w:rsidR="00E123BE" w:rsidRPr="002A1FB9" w:rsidRDefault="00E123BE" w:rsidP="002A1FB9">
      <w:r w:rsidRPr="002A1FB9">
        <w:lastRenderedPageBreak/>
        <w:t>Taken note of the trends of every geological structures.</w:t>
      </w:r>
    </w:p>
    <w:p w:rsidR="00E123BE" w:rsidRPr="002A1FB9" w:rsidRDefault="00E123BE" w:rsidP="002A1FB9">
      <w:r w:rsidRPr="002A1FB9">
        <w:t>Collection of fresh samples at every location for further analysis in laboratory.</w:t>
      </w:r>
    </w:p>
    <w:p w:rsidR="00E123BE" w:rsidRPr="002A1FB9" w:rsidRDefault="00E123BE" w:rsidP="002A1FB9">
      <w:r w:rsidRPr="002A1FB9">
        <w:t>Measuring the thickness of the bed</w:t>
      </w:r>
    </w:p>
    <w:p w:rsidR="00E123BE" w:rsidRPr="002A1FB9" w:rsidRDefault="00E123BE" w:rsidP="002A1FB9">
      <w:r w:rsidRPr="002A1FB9">
        <w:t xml:space="preserve">Taken photography. </w:t>
      </w:r>
    </w:p>
    <w:p w:rsidR="00E123BE" w:rsidRPr="002A1FB9" w:rsidRDefault="00E123BE" w:rsidP="002A1FB9">
      <w:r w:rsidRPr="002A1FB9">
        <w:t xml:space="preserve">   Many representative samples of sandstones were collected from the study area.  The samples were later disaggregated and divided into two equal parts of 50gm each. Sieving was done for each sample for 15 minutes on a Ro-tap sieve shaker, using a set of U.S standard sieve at % phi sieve interval.</w:t>
      </w:r>
    </w:p>
    <w:p w:rsidR="00E123BE" w:rsidRPr="002A1FB9" w:rsidRDefault="00E123BE" w:rsidP="002A1FB9"/>
    <w:p w:rsidR="00E123BE" w:rsidRPr="002A1FB9" w:rsidRDefault="00E123BE" w:rsidP="002A1FB9">
      <w:r w:rsidRPr="002A1FB9">
        <w:t xml:space="preserve">Material that were used in the field Trip and their importance are listed below: </w:t>
      </w:r>
    </w:p>
    <w:p w:rsidR="00E123BE" w:rsidRPr="002A1FB9" w:rsidRDefault="00E123BE" w:rsidP="002A1FB9">
      <w:r w:rsidRPr="002A1FB9">
        <w:t>Base map: is very important, it can be regarded as the first aid to every field trip in field mapping in geology. The base map shows the outcrop and the directions of a place under-consideration or mapping.</w:t>
      </w:r>
    </w:p>
    <w:p w:rsidR="00E123BE" w:rsidRPr="002A1FB9" w:rsidRDefault="00E123BE" w:rsidP="002A1FB9">
      <w:r w:rsidRPr="002A1FB9">
        <w:t>Compass: it is used to measure the attitude of the outcrops; it enables the trends of fault planner and trough cross beds to be measured.</w:t>
      </w:r>
    </w:p>
    <w:p w:rsidR="00E123BE" w:rsidRPr="002A1FB9" w:rsidRDefault="00E123BE" w:rsidP="002A1FB9">
      <w:r w:rsidRPr="002A1FB9">
        <w:t>Measuring tape and meter rule: It is used to measure the thickness of beds during logging</w:t>
      </w:r>
    </w:p>
    <w:p w:rsidR="00E123BE" w:rsidRPr="002A1FB9" w:rsidRDefault="00E123BE" w:rsidP="002A1FB9">
      <w:r w:rsidRPr="002A1FB9">
        <w:t>Hand Lens: it is used for magnification</w:t>
      </w:r>
    </w:p>
    <w:p w:rsidR="00E123BE" w:rsidRPr="002A1FB9" w:rsidRDefault="00E123BE" w:rsidP="002A1FB9">
      <w:r w:rsidRPr="002A1FB9">
        <w:t>Field note book: for recording information</w:t>
      </w:r>
    </w:p>
    <w:p w:rsidR="00E123BE" w:rsidRPr="002A1FB9" w:rsidRDefault="00E123BE" w:rsidP="002A1FB9">
      <w:r w:rsidRPr="002A1FB9">
        <w:t>Sample bags: for collection of rocks samples, for analysis in the laboratory.</w:t>
      </w:r>
    </w:p>
    <w:p w:rsidR="00E123BE" w:rsidRPr="002A1FB9" w:rsidRDefault="00E123BE" w:rsidP="002A1FB9">
      <w:r w:rsidRPr="002A1FB9">
        <w:t>Geological hammer: it is mostly used to extract samples from the rocks</w:t>
      </w:r>
    </w:p>
    <w:p w:rsidR="00E123BE" w:rsidRPr="002A1FB9" w:rsidRDefault="00E123BE" w:rsidP="002A1FB9">
      <w:r w:rsidRPr="002A1FB9">
        <w:t>Camera: for taking photography (image) of an outcrop.</w:t>
      </w:r>
    </w:p>
    <w:p w:rsidR="00E123BE" w:rsidRPr="002A1FB9" w:rsidRDefault="00E123BE" w:rsidP="002A1FB9">
      <w:r w:rsidRPr="002A1FB9">
        <w:t>Pen and pencil: pen for recording information while the pencil for sketching or drainage out crop.</w:t>
      </w:r>
    </w:p>
    <w:p w:rsidR="00E123BE" w:rsidRPr="002A1FB9" w:rsidRDefault="00E123BE" w:rsidP="002A1FB9"/>
    <w:p w:rsidR="00E123BE" w:rsidRPr="002A1FB9" w:rsidRDefault="00E123BE" w:rsidP="002A1FB9">
      <w:r w:rsidRPr="002A1FB9">
        <w:t>METHODOLOGY</w:t>
      </w:r>
    </w:p>
    <w:p w:rsidR="00E123BE" w:rsidRPr="002A1FB9" w:rsidRDefault="00E123BE" w:rsidP="002A1FB9">
      <w:pPr>
        <w:rPr>
          <w:lang w:val="en-GB"/>
        </w:rPr>
      </w:pPr>
      <w:r w:rsidRPr="002A1FB9">
        <w:rPr>
          <w:lang w:val="en-GB"/>
        </w:rPr>
        <w:t xml:space="preserve">This covers the aspect of lithology, stratigraphy, and geomorphology, production of base maps and structural geology of the area. The methodology used during the field mapping exercise is the compass. Here, the major and minor roads, including </w:t>
      </w:r>
      <w:r w:rsidRPr="002A1FB9">
        <w:rPr>
          <w:lang w:val="en-GB"/>
        </w:rPr>
        <w:lastRenderedPageBreak/>
        <w:t>foot paths were used in order to access the outcrops. We first located ourselves in the field using our Global Positioning System (GPS) after which it was indicated on the base map (topographical map). During the course of the exercise, GPS readings were taken at each location so as to obtain the latitude, longitude and elevation readings; observations based on the sediment types and sizes, along with the attitudes of beds (dip, strike, dip amount measurements and trends of joints) were made at the locations where needed. Outcrops and cross beddings were noted and measured. Some interbedded outcrops were logged from base to top at some of our locations. At various locations, we tried to determine the grain sizes, texture, sorting, mineralogy, sedimentary structures and other features of the outcrops, which aids in better description, naming and interpretation of the rock type.</w:t>
      </w:r>
    </w:p>
    <w:p w:rsidR="00E123BE" w:rsidRPr="002A1FB9" w:rsidRDefault="00E123BE" w:rsidP="002A1FB9">
      <w:pPr>
        <w:rPr>
          <w:b/>
          <w:lang w:val="en-GB"/>
        </w:rPr>
      </w:pPr>
    </w:p>
    <w:p w:rsidR="00E123BE" w:rsidRPr="002A1FB9" w:rsidRDefault="00E123BE" w:rsidP="002A1FB9">
      <w:pPr>
        <w:rPr>
          <w:lang w:val="en-GB"/>
        </w:rPr>
      </w:pPr>
      <w:r w:rsidRPr="002A1FB9">
        <w:rPr>
          <w:lang w:val="en-GB"/>
        </w:rPr>
        <w:t>REPORTING</w:t>
      </w:r>
    </w:p>
    <w:p w:rsidR="00E123BE" w:rsidRPr="002A1FB9" w:rsidRDefault="00E123BE" w:rsidP="002A1FB9">
      <w:pPr>
        <w:rPr>
          <w:b/>
          <w:lang w:val="en-GB"/>
        </w:rPr>
      </w:pPr>
    </w:p>
    <w:p w:rsidR="00E123BE" w:rsidRPr="002A1FB9" w:rsidRDefault="00E123BE" w:rsidP="002A1FB9">
      <w:pPr>
        <w:rPr>
          <w:lang w:val="en-GB"/>
        </w:rPr>
      </w:pPr>
      <w:r w:rsidRPr="002A1FB9">
        <w:rPr>
          <w:lang w:val="en-GB"/>
        </w:rPr>
        <w:t>It is often said that a report is as good as its data and thus the need to collect good accurate data cannot be overemphasized. Ultimately when all possible available data has been collected it is taken back to the office or laboratory for sorting, interpretation and analysis. This phase is the most challenging of all three as wrong analysis or misinterpretation of data can lead to an inaccurate report and in consequence misinformation. The resulting map or model is in most incidences drawn by persons of another section (for example cartography) who may have had no involvement in the field whatsoever. Thus it is crucial that the data collector, in this case the geologists, work closely with those involved in actual drawing of the map, since they can select the data that is relevant for final presentation in the map and that which is not.</w:t>
      </w:r>
    </w:p>
    <w:p w:rsidR="00E123BE" w:rsidRPr="002A1FB9" w:rsidRDefault="00E123BE" w:rsidP="002A1FB9">
      <w:pPr>
        <w:rPr>
          <w:b/>
          <w:lang w:val="en-GB"/>
        </w:rPr>
      </w:pPr>
      <w:r w:rsidRPr="002A1FB9">
        <w:rPr>
          <w:b/>
          <w:lang w:val="en-GB"/>
        </w:rPr>
        <w:br w:type="page"/>
      </w:r>
    </w:p>
    <w:p w:rsidR="00E123BE" w:rsidRPr="002A1FB9" w:rsidRDefault="000A64F8" w:rsidP="000A64F8">
      <w:pPr>
        <w:pStyle w:val="Heading1"/>
        <w:rPr>
          <w:lang w:val="en-GB"/>
        </w:rPr>
      </w:pPr>
      <w:r>
        <w:rPr>
          <w:lang w:val="en-GB"/>
        </w:rPr>
        <w:lastRenderedPageBreak/>
        <w:t>CHAPTER FOUR</w:t>
      </w:r>
    </w:p>
    <w:p w:rsidR="00E123BE" w:rsidRPr="002A1FB9" w:rsidRDefault="003963C9" w:rsidP="000A64F8">
      <w:pPr>
        <w:pStyle w:val="Heading1"/>
        <w:rPr>
          <w:lang w:val="en-GB"/>
        </w:rPr>
      </w:pPr>
      <w:r>
        <w:rPr>
          <w:noProof/>
        </w:rPr>
        <w:pict>
          <v:shape id="Text Box 81" o:spid="_x0000_s1088" type="#_x0000_t202" style="position:absolute;left:0;text-align:left;margin-left:-7.1pt;margin-top:411pt;width:514.15pt;height:36.7pt;z-index:2516838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AxrNwIAAHAEAAAOAAAAZHJzL2Uyb0RvYy54bWysVE1v2zAMvQ/YfxB0X50Ga9YGdYqsRYcB&#10;QVsgGXpWZDkWIIuapMTOfv2e5Ljdup2GXWSKpPjxHunrm7417KB80GRLfn424UxZSZW2u5J/29x/&#10;uOQsRGErYciqkh9V4DeL9++uOzdXU2rIVMozBLFh3rmSNzG6eVEE2ahWhDNyysJYk29FxNXvisqL&#10;DtFbU0wnk1nRka+cJ6lCgPZuMPJFjl/XSsbHug4qMlNy1Bbz6fO5TWexuBbznReu0fJUhviHKlqh&#10;LZK+hLoTUbC913+EarX0FKiOZ5LagupaS5V7QDfnkzfdrBvhVO4F4AT3AlP4f2Hlw+HJM12V/PKc&#10;MytacLRRfWSfqWdQAZ/OhTnc1g6OsYcePI/6AGVqu699m75oiMEOpI8v6KZoEsrZxfTq0+SCMwnb&#10;x9lscpXhL15fOx/iF0UtS0LJPdjLoIrDKkRUAtfRJSULZHR1r41Jl2S4NZ4dBJjuGh1VqhEvfvMy&#10;NvlaSq8G86BReVROWVLDQ2NJiv22P6GwpeoIEDwNYxScvNdIuxIhPgmPuUHf2IX4iKM21JWcThJn&#10;Dfkff9Mnf9AJK2cd5rDk4fteeMWZ+WpBdBraUfCjsB0Fu29vCQ2DO1STRTzw0Yxi7al9xoosUxaY&#10;hJXIVfI4irdx2AasmFTLZXbCaDoRV3btZAo9wrvpn4V3J3IiaH2gcULF/A1Hg+8A9nIfqdaZwATo&#10;gCK4SReMdWbptIJpb369Z6/XH8XiJwAAAP//AwBQSwMEFAAGAAgAAAAhAIOjMN7hAAAADAEAAA8A&#10;AABkcnMvZG93bnJldi54bWxMj8FOwzAMhu9IvENkJC5oSxuVaXRNJ9jgBoeNaeesydqKxqmSdO3e&#10;Hu8ER9uffn9/sZ5sxy7Gh9ahhHSeADNYOd1iLeHw/TFbAgtRoVadQyPhagKsy/u7QuXajbgzl32s&#10;GYVgyJWEJsY+5zxUjbEqzF1vkG5n562KNPqaa69GCrcdF0my4Fa1SB8a1ZtNY6qf/WAlLLZ+GHe4&#10;edoe3j/VV1+L49v1KOXjw/S6AhbNFP9guOmTOpTkdHID6sA6CbM0E4RKWApBpW5EkmYpsBOtXp4z&#10;4GXB/5cofwEAAP//AwBQSwECLQAUAAYACAAAACEAtoM4kv4AAADhAQAAEwAAAAAAAAAAAAAAAAAA&#10;AAAAW0NvbnRlbnRfVHlwZXNdLnhtbFBLAQItABQABgAIAAAAIQA4/SH/1gAAAJQBAAALAAAAAAAA&#10;AAAAAAAAAC8BAABfcmVscy8ucmVsc1BLAQItABQABgAIAAAAIQAFUAxrNwIAAHAEAAAOAAAAAAAA&#10;AAAAAAAAAC4CAABkcnMvZTJvRG9jLnhtbFBLAQItABQABgAIAAAAIQCDozDe4QAAAAwBAAAPAAAA&#10;AAAAAAAAAAAAAJEEAABkcnMvZG93bnJldi54bWxQSwUGAAAAAAQABADzAAAAnwUAAAAA&#10;" stroked="f">
            <v:textbox inset="0,0,0,0">
              <w:txbxContent>
                <w:p w:rsidR="00E123BE" w:rsidRPr="00A60191" w:rsidRDefault="00E123BE" w:rsidP="00E123BE">
                  <w:pPr>
                    <w:pStyle w:val="Caption"/>
                    <w:rPr>
                      <w:rFonts w:cstheme="minorHAnsi"/>
                      <w:b/>
                      <w:noProof/>
                      <w:szCs w:val="24"/>
                    </w:rPr>
                  </w:pPr>
                  <w:r w:rsidRPr="00A60191">
                    <w:rPr>
                      <w:szCs w:val="24"/>
                    </w:rPr>
                    <w:t xml:space="preserve">Figure </w:t>
                  </w:r>
                  <w:r w:rsidRPr="00A60191">
                    <w:rPr>
                      <w:szCs w:val="24"/>
                    </w:rPr>
                    <w:fldChar w:fldCharType="begin"/>
                  </w:r>
                  <w:r w:rsidRPr="00A60191">
                    <w:rPr>
                      <w:szCs w:val="24"/>
                    </w:rPr>
                    <w:instrText xml:space="preserve"> SEQ Figure \* ARABIC </w:instrText>
                  </w:r>
                  <w:r w:rsidRPr="00A60191">
                    <w:rPr>
                      <w:szCs w:val="24"/>
                    </w:rPr>
                    <w:fldChar w:fldCharType="separate"/>
                  </w:r>
                  <w:r>
                    <w:rPr>
                      <w:noProof/>
                      <w:szCs w:val="24"/>
                    </w:rPr>
                    <w:t>3</w:t>
                  </w:r>
                  <w:r w:rsidRPr="00A60191">
                    <w:rPr>
                      <w:szCs w:val="24"/>
                    </w:rPr>
                    <w:fldChar w:fldCharType="end"/>
                  </w:r>
                  <w:r w:rsidRPr="00A60191">
                    <w:rPr>
                      <w:szCs w:val="24"/>
                    </w:rPr>
                    <w:t xml:space="preserve"> the topographic map of the area.</w:t>
                  </w:r>
                </w:p>
              </w:txbxContent>
            </v:textbox>
            <w10:wrap type="square"/>
          </v:shape>
        </w:pict>
      </w:r>
      <w:r>
        <w:rPr>
          <w:noProof/>
        </w:rPr>
        <w:pict>
          <v:rect id="Rectangle 66" o:spid="_x0000_s1081" style="position:absolute;left:0;text-align:left;margin-left:29.55pt;margin-top:51.6pt;width:287.2pt;height:21.9pt;z-index:2516705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6o3jAIAAHAFAAAOAAAAZHJzL2Uyb0RvYy54bWysVFtv2yAUfp+0/4B4X51kadJZdaqoVadJ&#10;VVe1nfpMMMSWgMOAxM5+/Q7guF1b7WGaHzCcy3cufIfzi14rshfOt2AqOj2ZUCIMh7o124r+eLz+&#10;dEaJD8zUTIERFT0ITy9WHz+cd7YUM2hA1cIRBDG+7GxFmxBsWRSeN0IzfwJWGFRKcJoFPLptUTvW&#10;IbpWxWwyWRQduNo64MJ7lF5lJV0lfCkFD9+l9CIQVVHMLaTVpXUT12J1zsqtY7Zp+ZAG+4csNGsN&#10;Bh2hrlhgZOfaN1C65Q48yHDCQRcgZctFqgGrmU5eVfPQMCtSLdgcb8c2+f8Hy2/3d460dUUXC0oM&#10;03hH99g1ZrZKEJRhgzrrS7R7sHduOHncxmp76XT8Yx2kT009jE0VfSAchZ8X8+ViMaWEo262XJ6d&#10;zSJo8extnQ9fBWgSNxV1GD71ku1vfMimR5MYzMB1qxTKWanMHwLEjJIiJpxTTLtwUCJb3wuJtWJS&#10;sxQgsUxcKkf2DPnBOBcmTLOqYbXI4tMJfkPKo0cqQBkEjMgSExqxB4DI4LfYuZzBPrqKRNLRefK3&#10;xLLz6JEigwmjs24NuPcAFFY1RM72xybl1sQuhX7TJx4kyyjZQH1AbjjIQ+Mtv27xgm6YD3fM4ZTg&#10;POHkh++4SAVdRWHYUdKA+/WePNojeVFLSYdTV1H/c8ecoER9M0jrL9P5PI5pOsxPlzM8uJeazUuN&#10;2elLwItDcmF2aRvtgzpupQP9hA/EOkZFFTMcY1eUB3c8XIb8GuATw8V6ncxwNC0LN+bB8gge+xwJ&#10;+Ng/MWcHlgbk9y0cJ5SVr8iabaOngfUugGwTk5/7OtwAjnWi0vAExXfj5TlZPT+Uq98AAAD//wMA&#10;UEsDBBQABgAIAAAAIQAIQTcb3wAAAAoBAAAPAAAAZHJzL2Rvd25yZXYueG1sTI/LTsMwEEX3SPyD&#10;NUjsqN2GlhLiVICEEOoCUWDv2G4SEY8j23n07xlWZTl3ju6cKXaz69hoQ2w9SlguBDCL2psWawlf&#10;ny83W2AxKTSq82glnGyEXXl5Uajc+Ak/7HhINaMSjLmS0KTU55xH3Vin4sL3Fml39MGpRGOouQlq&#10;onLX8ZUQG+5Ui3ShUb19bqz+OQxOwrc/Pk1OV/g2nt7b4XUftN7upby+mh8fgCU7pzMMf/qkDiU5&#10;VX5AE1knYX2/JJJyka2AEbDJsjWwipLbOwG8LPj/F8pfAAAA//8DAFBLAQItABQABgAIAAAAIQC2&#10;gziS/gAAAOEBAAATAAAAAAAAAAAAAAAAAAAAAABbQ29udGVudF9UeXBlc10ueG1sUEsBAi0AFAAG&#10;AAgAAAAhADj9If/WAAAAlAEAAAsAAAAAAAAAAAAAAAAALwEAAF9yZWxzLy5yZWxzUEsBAi0AFAAG&#10;AAgAAAAhAHejqjeMAgAAcAUAAA4AAAAAAAAAAAAAAAAALgIAAGRycy9lMm9Eb2MueG1sUEsBAi0A&#10;FAAGAAgAAAAhAAhBNxvfAAAACgEAAA8AAAAAAAAAAAAAAAAA5gQAAGRycy9kb3ducmV2LnhtbFBL&#10;BQYAAAAABAAEAPMAAADyBQAAAAA=&#10;" filled="f" stroked="f" strokeweight="1pt">
            <v:textbox>
              <w:txbxContent>
                <w:p w:rsidR="00E123BE" w:rsidRPr="00B338BB" w:rsidRDefault="00E123BE" w:rsidP="00E123BE">
                  <w:pPr>
                    <w:rPr>
                      <w:b/>
                      <w:color w:val="000000" w:themeColor="text1"/>
                    </w:rPr>
                  </w:pPr>
                  <w:r>
                    <w:rPr>
                      <w:b/>
                      <w:color w:val="000000" w:themeColor="text1"/>
                    </w:rPr>
                    <w:t>TOPOGRAPHIC MAP OF OSO-EDDA</w:t>
                  </w:r>
                </w:p>
              </w:txbxContent>
            </v:textbox>
          </v:rect>
        </w:pict>
      </w:r>
      <w:r w:rsidR="000A64F8">
        <w:rPr>
          <w:lang w:val="en-GB"/>
        </w:rPr>
        <w:t>FI</w:t>
      </w:r>
      <w:r w:rsidR="00E123BE" w:rsidRPr="002A1FB9">
        <w:rPr>
          <w:lang w:val="en-GB"/>
        </w:rPr>
        <w:t>LD DESCRIPTIONS</w:t>
      </w:r>
      <w:r w:rsidR="00E123BE" w:rsidRPr="002A1FB9">
        <w:rPr>
          <w:lang w:val="en-GB"/>
        </w:rPr>
        <w:tab/>
      </w:r>
      <w:r w:rsidR="00E123BE" w:rsidRPr="002A1FB9">
        <w:rPr>
          <w:noProof/>
        </w:rPr>
        <w:drawing>
          <wp:anchor distT="0" distB="0" distL="114300" distR="114300" simplePos="0" relativeHeight="251669504" behindDoc="1" locked="0" layoutInCell="1" allowOverlap="1">
            <wp:simplePos x="0" y="0"/>
            <wp:positionH relativeFrom="margin">
              <wp:posOffset>-90170</wp:posOffset>
            </wp:positionH>
            <wp:positionV relativeFrom="page">
              <wp:posOffset>1511935</wp:posOffset>
            </wp:positionV>
            <wp:extent cx="6529705" cy="5056505"/>
            <wp:effectExtent l="0" t="0" r="4445" b="0"/>
            <wp:wrapSquare wrapText="bothSides"/>
            <wp:docPr id="4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20170714-WA0004.jpg"/>
                    <pic:cNvPicPr/>
                  </pic:nvPicPr>
                  <pic:blipFill rotWithShape="1">
                    <a:blip r:embed="rId10">
                      <a:extLst>
                        <a:ext uri="{28A0092B-C50C-407E-A947-70E740481C1C}">
                          <a14:useLocalDpi xmlns:a14="http://schemas.microsoft.com/office/drawing/2010/main" val="0"/>
                        </a:ext>
                      </a:extLst>
                    </a:blip>
                    <a:srcRect l="7359" b="20299"/>
                    <a:stretch/>
                  </pic:blipFill>
                  <pic:spPr bwMode="auto">
                    <a:xfrm>
                      <a:off x="0" y="0"/>
                      <a:ext cx="6529705" cy="5056505"/>
                    </a:xfrm>
                    <a:prstGeom prst="rect">
                      <a:avLst/>
                    </a:prstGeom>
                    <a:ln>
                      <a:noFill/>
                    </a:ln>
                    <a:extLst>
                      <a:ext uri="{53640926-AAD7-44D8-BBD7-CCE9431645EC}">
                        <a14:shadowObscured xmlns:a14="http://schemas.microsoft.com/office/drawing/2010/main"/>
                      </a:ext>
                    </a:extLst>
                  </pic:spPr>
                </pic:pic>
              </a:graphicData>
            </a:graphic>
          </wp:anchor>
        </w:drawing>
      </w:r>
      <w:r w:rsidR="00E123BE" w:rsidRPr="002A1FB9">
        <w:rPr>
          <w:lang w:val="en-GB"/>
        </w:rPr>
        <w:br w:type="page"/>
      </w:r>
    </w:p>
    <w:p w:rsidR="00E123BE" w:rsidRPr="002A1FB9" w:rsidRDefault="00E123BE" w:rsidP="002A1FB9">
      <w:pPr>
        <w:rPr>
          <w:b/>
          <w:lang w:val="en-GB"/>
        </w:rPr>
      </w:pPr>
    </w:p>
    <w:p w:rsidR="00E123BE" w:rsidRPr="002A1FB9" w:rsidRDefault="00E123BE" w:rsidP="002A1FB9">
      <w:pPr>
        <w:rPr>
          <w:b/>
          <w:lang w:val="en-GB"/>
        </w:rPr>
      </w:pPr>
    </w:p>
    <w:p w:rsidR="00E123BE" w:rsidRPr="002A1FB9" w:rsidRDefault="00E123BE" w:rsidP="002A1FB9">
      <w:pPr>
        <w:rPr>
          <w:lang w:val="en-GB"/>
        </w:rPr>
      </w:pPr>
      <w:r w:rsidRPr="002A1FB9">
        <w:rPr>
          <w:lang w:val="en-GB"/>
        </w:rPr>
        <w:t xml:space="preserve">Oso- Edda (the study area) is made up predominantly of </w:t>
      </w:r>
      <w:proofErr w:type="spellStart"/>
      <w:r w:rsidRPr="002A1FB9">
        <w:rPr>
          <w:lang w:val="en-GB"/>
        </w:rPr>
        <w:t>Eze-Aku</w:t>
      </w:r>
      <w:proofErr w:type="spellEnd"/>
      <w:r w:rsidRPr="002A1FB9">
        <w:rPr>
          <w:lang w:val="en-GB"/>
        </w:rPr>
        <w:t xml:space="preserve"> Formation. The principal rock types include sandstone and shale, and are thus divided into different units; these </w:t>
      </w:r>
      <w:proofErr w:type="spellStart"/>
      <w:r w:rsidRPr="002A1FB9">
        <w:rPr>
          <w:lang w:val="en-GB"/>
        </w:rPr>
        <w:t>lithologic</w:t>
      </w:r>
      <w:proofErr w:type="spellEnd"/>
      <w:r w:rsidRPr="002A1FB9">
        <w:rPr>
          <w:lang w:val="en-GB"/>
        </w:rPr>
        <w:t xml:space="preserve"> units include:</w:t>
      </w:r>
    </w:p>
    <w:p w:rsidR="00E123BE" w:rsidRPr="002A1FB9" w:rsidRDefault="00E123BE" w:rsidP="002A1FB9">
      <w:pPr>
        <w:rPr>
          <w:lang w:val="en-GB"/>
        </w:rPr>
      </w:pPr>
      <w:r w:rsidRPr="002A1FB9">
        <w:rPr>
          <w:lang w:val="en-GB"/>
        </w:rPr>
        <w:t xml:space="preserve">Unit 1- The </w:t>
      </w:r>
      <w:proofErr w:type="spellStart"/>
      <w:r w:rsidRPr="002A1FB9">
        <w:rPr>
          <w:lang w:val="en-GB"/>
        </w:rPr>
        <w:t>Eze-Akufine</w:t>
      </w:r>
      <w:proofErr w:type="spellEnd"/>
      <w:r w:rsidRPr="002A1FB9">
        <w:rPr>
          <w:lang w:val="en-GB"/>
        </w:rPr>
        <w:t xml:space="preserve"> sandstone/shale </w:t>
      </w:r>
    </w:p>
    <w:p w:rsidR="00E123BE" w:rsidRPr="002A1FB9" w:rsidRDefault="00E123BE" w:rsidP="002A1FB9">
      <w:pPr>
        <w:rPr>
          <w:lang w:val="en-GB"/>
        </w:rPr>
      </w:pPr>
      <w:r w:rsidRPr="002A1FB9">
        <w:rPr>
          <w:lang w:val="en-GB"/>
        </w:rPr>
        <w:t xml:space="preserve">Unit 2- the </w:t>
      </w:r>
      <w:proofErr w:type="spellStart"/>
      <w:r w:rsidRPr="002A1FB9">
        <w:rPr>
          <w:lang w:val="en-GB"/>
        </w:rPr>
        <w:t>Eze-Aku</w:t>
      </w:r>
      <w:proofErr w:type="spellEnd"/>
      <w:r w:rsidRPr="002A1FB9">
        <w:rPr>
          <w:lang w:val="en-GB"/>
        </w:rPr>
        <w:t xml:space="preserve"> sandstone</w:t>
      </w:r>
    </w:p>
    <w:p w:rsidR="00E123BE" w:rsidRPr="002A1FB9" w:rsidRDefault="00E123BE" w:rsidP="002A1FB9">
      <w:pPr>
        <w:rPr>
          <w:lang w:val="en-GB"/>
        </w:rPr>
      </w:pPr>
      <w:r w:rsidRPr="002A1FB9">
        <w:rPr>
          <w:lang w:val="en-GB"/>
        </w:rPr>
        <w:t xml:space="preserve">Unit 3- </w:t>
      </w:r>
      <w:r w:rsidRPr="002A1FB9">
        <w:rPr>
          <w:lang w:val="en-GB"/>
        </w:rPr>
        <w:tab/>
      </w:r>
      <w:proofErr w:type="spellStart"/>
      <w:r w:rsidRPr="002A1FB9">
        <w:rPr>
          <w:lang w:val="en-GB"/>
        </w:rPr>
        <w:t>Amasiri</w:t>
      </w:r>
      <w:proofErr w:type="spellEnd"/>
      <w:r w:rsidRPr="002A1FB9">
        <w:rPr>
          <w:lang w:val="en-GB"/>
        </w:rPr>
        <w:t xml:space="preserve"> Sandstone</w:t>
      </w:r>
    </w:p>
    <w:p w:rsidR="00E123BE" w:rsidRPr="002A1FB9" w:rsidRDefault="00E123BE" w:rsidP="002A1FB9">
      <w:pPr>
        <w:rPr>
          <w:b/>
          <w:lang w:val="en-GB"/>
        </w:rPr>
      </w:pPr>
    </w:p>
    <w:p w:rsidR="00E123BE" w:rsidRPr="002A1FB9" w:rsidRDefault="00E123BE" w:rsidP="002A1FB9">
      <w:pPr>
        <w:rPr>
          <w:lang w:val="en-GB"/>
        </w:rPr>
      </w:pPr>
      <w:r w:rsidRPr="002A1FB9">
        <w:rPr>
          <w:lang w:val="en-GB"/>
        </w:rPr>
        <w:t>UNIT 1</w:t>
      </w:r>
    </w:p>
    <w:p w:rsidR="00E123BE" w:rsidRPr="002A1FB9" w:rsidRDefault="00E123BE" w:rsidP="002A1FB9">
      <w:pPr>
        <w:rPr>
          <w:lang w:val="en-GB"/>
        </w:rPr>
      </w:pPr>
      <w:r w:rsidRPr="002A1FB9">
        <w:rPr>
          <w:lang w:val="en-GB"/>
        </w:rPr>
        <w:t>This unit is principally seen within the northern part of the map area. Outcrops were identified at three locations where the various rocks were studied based on physical observations. These locations are as follows:</w:t>
      </w:r>
    </w:p>
    <w:p w:rsidR="00E123BE" w:rsidRPr="002A1FB9" w:rsidRDefault="00E123BE" w:rsidP="002A1FB9">
      <w:pPr>
        <w:rPr>
          <w:lang w:val="en-GB"/>
        </w:rPr>
      </w:pPr>
    </w:p>
    <w:p w:rsidR="00E123BE" w:rsidRPr="002A1FB9" w:rsidRDefault="00E123BE" w:rsidP="002A1FB9">
      <w:pPr>
        <w:rPr>
          <w:lang w:val="en-GB"/>
        </w:rPr>
      </w:pPr>
      <w:r w:rsidRPr="002A1FB9">
        <w:rPr>
          <w:lang w:val="en-GB"/>
        </w:rPr>
        <w:t>OKPOROJO</w:t>
      </w:r>
    </w:p>
    <w:p w:rsidR="00E123BE" w:rsidRPr="002A1FB9" w:rsidRDefault="00E123BE" w:rsidP="002A1FB9">
      <w:pPr>
        <w:rPr>
          <w:b/>
          <w:lang w:val="en-GB"/>
        </w:rPr>
      </w:pPr>
    </w:p>
    <w:p w:rsidR="00E123BE" w:rsidRPr="002A1FB9" w:rsidRDefault="00E123BE" w:rsidP="002A1FB9">
      <w:pPr>
        <w:rPr>
          <w:b/>
        </w:rPr>
      </w:pPr>
      <w:r w:rsidRPr="002A1FB9">
        <w:rPr>
          <w:b/>
        </w:rPr>
        <w:t>GPS CORDINATES</w:t>
      </w:r>
    </w:p>
    <w:p w:rsidR="00E123BE" w:rsidRPr="002A1FB9" w:rsidRDefault="00E123BE" w:rsidP="002A1FB9">
      <w:pPr>
        <w:rPr>
          <w:lang w:val="en-GB"/>
        </w:rPr>
      </w:pPr>
      <w:r w:rsidRPr="002A1FB9">
        <w:rPr>
          <w:lang w:val="en-GB"/>
        </w:rPr>
        <w:t>N05ᵒ54.941</w:t>
      </w:r>
    </w:p>
    <w:p w:rsidR="00E123BE" w:rsidRPr="002A1FB9" w:rsidRDefault="00E123BE" w:rsidP="002A1FB9">
      <w:pPr>
        <w:rPr>
          <w:lang w:val="en-GB"/>
        </w:rPr>
      </w:pPr>
      <w:r w:rsidRPr="002A1FB9">
        <w:rPr>
          <w:lang w:val="en-GB"/>
        </w:rPr>
        <w:t>E007ᵒ48.696</w:t>
      </w:r>
    </w:p>
    <w:p w:rsidR="00E123BE" w:rsidRPr="002A1FB9" w:rsidRDefault="00E123BE" w:rsidP="002A1FB9">
      <w:pPr>
        <w:rPr>
          <w:b/>
          <w:lang w:val="en-GB"/>
        </w:rPr>
      </w:pPr>
      <w:r w:rsidRPr="002A1FB9">
        <w:rPr>
          <w:b/>
          <w:lang w:val="en-GB"/>
        </w:rPr>
        <w:t>ALTITUDE OF BEDS</w:t>
      </w:r>
    </w:p>
    <w:p w:rsidR="00E123BE" w:rsidRPr="002A1FB9" w:rsidRDefault="00E123BE" w:rsidP="002A1FB9">
      <w:pPr>
        <w:rPr>
          <w:lang w:val="en-GB"/>
        </w:rPr>
      </w:pPr>
      <w:r w:rsidRPr="002A1FB9">
        <w:rPr>
          <w:lang w:val="en-GB"/>
        </w:rPr>
        <w:t>DIP DIRECTION: S170E</w:t>
      </w:r>
    </w:p>
    <w:p w:rsidR="00E123BE" w:rsidRPr="002A1FB9" w:rsidRDefault="00E123BE" w:rsidP="002A1FB9">
      <w:pPr>
        <w:rPr>
          <w:lang w:val="en-GB"/>
        </w:rPr>
      </w:pPr>
      <w:r w:rsidRPr="002A1FB9">
        <w:rPr>
          <w:lang w:val="en-GB"/>
        </w:rPr>
        <w:t>STRIKE: S260W/ N80E</w:t>
      </w:r>
    </w:p>
    <w:p w:rsidR="00E123BE" w:rsidRPr="002A1FB9" w:rsidRDefault="00E123BE" w:rsidP="002A1FB9">
      <w:pPr>
        <w:rPr>
          <w:lang w:val="en-GB"/>
        </w:rPr>
      </w:pPr>
      <w:r w:rsidRPr="002A1FB9">
        <w:rPr>
          <w:lang w:val="en-GB"/>
        </w:rPr>
        <w:t>DIP AMOUNT: 65</w:t>
      </w:r>
    </w:p>
    <w:p w:rsidR="00E123BE" w:rsidRPr="002A1FB9" w:rsidRDefault="00E123BE" w:rsidP="002A1FB9">
      <w:pPr>
        <w:rPr>
          <w:b/>
          <w:lang w:val="en-GB"/>
        </w:rPr>
      </w:pPr>
    </w:p>
    <w:p w:rsidR="00E123BE" w:rsidRPr="002A1FB9" w:rsidRDefault="00E123BE" w:rsidP="002A1FB9">
      <w:pPr>
        <w:rPr>
          <w:lang w:val="en-GB"/>
        </w:rPr>
      </w:pPr>
      <w:r w:rsidRPr="002A1FB9">
        <w:rPr>
          <w:lang w:val="en-GB"/>
        </w:rPr>
        <w:t xml:space="preserve">This location shows an </w:t>
      </w:r>
      <w:proofErr w:type="spellStart"/>
      <w:r w:rsidRPr="002A1FB9">
        <w:rPr>
          <w:lang w:val="en-GB"/>
        </w:rPr>
        <w:t>interbedding</w:t>
      </w:r>
      <w:proofErr w:type="spellEnd"/>
      <w:r w:rsidRPr="002A1FB9">
        <w:rPr>
          <w:lang w:val="en-GB"/>
        </w:rPr>
        <w:t xml:space="preserve"> of highly dipping shales and calcareous sandstones. The shales are dark grey- black in colour. They are highly indurated showing high </w:t>
      </w:r>
      <w:proofErr w:type="spellStart"/>
      <w:r w:rsidRPr="002A1FB9">
        <w:rPr>
          <w:lang w:val="en-GB"/>
        </w:rPr>
        <w:t>fissility</w:t>
      </w:r>
      <w:proofErr w:type="spellEnd"/>
      <w:r w:rsidRPr="002A1FB9">
        <w:rPr>
          <w:lang w:val="en-GB"/>
        </w:rPr>
        <w:t xml:space="preserve"> or </w:t>
      </w:r>
      <w:proofErr w:type="spellStart"/>
      <w:r w:rsidRPr="002A1FB9">
        <w:rPr>
          <w:lang w:val="en-GB"/>
        </w:rPr>
        <w:t>slaty</w:t>
      </w:r>
      <w:proofErr w:type="spellEnd"/>
      <w:r w:rsidRPr="002A1FB9">
        <w:rPr>
          <w:lang w:val="en-GB"/>
        </w:rPr>
        <w:t xml:space="preserve"> cleavage structure. They are also highly fractured whose orientation is in one direction (SE-NW). The shales are brownish in colour </w:t>
      </w:r>
      <w:r w:rsidRPr="002A1FB9">
        <w:rPr>
          <w:lang w:val="en-GB"/>
        </w:rPr>
        <w:lastRenderedPageBreak/>
        <w:t xml:space="preserve">when weathered. The average thickness of the individual bed is 60cm. The calcareous sandstone beds are dark grey in colour. They also show evidence of </w:t>
      </w:r>
      <w:proofErr w:type="spellStart"/>
      <w:r w:rsidRPr="002A1FB9">
        <w:rPr>
          <w:lang w:val="en-GB"/>
        </w:rPr>
        <w:t>indurationupon</w:t>
      </w:r>
      <w:proofErr w:type="spellEnd"/>
      <w:r w:rsidRPr="002A1FB9">
        <w:rPr>
          <w:lang w:val="en-GB"/>
        </w:rPr>
        <w:t xml:space="preserve"> the administration of a dilute </w:t>
      </w:r>
      <w:proofErr w:type="spellStart"/>
      <w:r w:rsidRPr="002A1FB9">
        <w:rPr>
          <w:lang w:val="en-GB"/>
        </w:rPr>
        <w:t>Hcl</w:t>
      </w:r>
      <w:proofErr w:type="spellEnd"/>
      <w:r w:rsidRPr="002A1FB9">
        <w:rPr>
          <w:lang w:val="en-GB"/>
        </w:rPr>
        <w:t xml:space="preserve">, the rock sample effervesced showing chemical reactions between the </w:t>
      </w:r>
      <w:proofErr w:type="spellStart"/>
      <w:r w:rsidRPr="002A1FB9">
        <w:rPr>
          <w:lang w:val="en-GB"/>
        </w:rPr>
        <w:t>Hcl</w:t>
      </w:r>
      <w:proofErr w:type="spellEnd"/>
      <w:r w:rsidRPr="002A1FB9">
        <w:rPr>
          <w:lang w:val="en-GB"/>
        </w:rPr>
        <w:t xml:space="preserve"> and the carbonates. </w:t>
      </w:r>
    </w:p>
    <w:p w:rsidR="00E123BE" w:rsidRPr="002A1FB9" w:rsidRDefault="003963C9" w:rsidP="002A1FB9">
      <w:pPr>
        <w:rPr>
          <w:lang w:val="en-GB"/>
        </w:rPr>
      </w:pPr>
      <w:r>
        <w:rPr>
          <w:noProof/>
        </w:rPr>
        <w:pict>
          <v:shape id="Straight Arrow Connector 25" o:spid="_x0000_s1079" type="#_x0000_t32" style="position:absolute;margin-left:63.4pt;margin-top:7.45pt;width:27.4pt;height:0;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7rs0wEAAPUDAAAOAAAAZHJzL2Uyb0RvYy54bWysU9uO0zAQfUfiHyy/06QFlqVqukJd4AVB&#10;tQsf4HXGiYVvGpsm+XvGTptFXCSEeJnE9pyZc47Hu5vRGnYCjNq7hq9XNWfgpG+16xr+5fO7Z9ec&#10;xSRcK4x30PAJIr/ZP32yG8IWNr73pgVkVMTF7RAa3qcUtlUVZQ9WxJUP4OhQebQi0RK7qkUxUHVr&#10;qk1dX1WDxzaglxAj7d7Oh3xf6isFMn1SKkJipuHELZWIJT7kWO13YtuhCL2WZxriH1hYoR01XUrd&#10;iiTYN9S/lLJaoo9epZX0tvJKaQlFA6lZ1z+pue9FgKKFzIlhsSn+v7Ly4+mITLcN37zkzAlLd3Sf&#10;UOiuT+wNoh/YwTtHPnpklEJ+DSFuCXZwRzyvYjhiFj8qtPlLsthYPJ4Wj2FMTNLm8xevrq9ecyYv&#10;R9UjLmBM78Fbln8aHs88FgLrYrE4fYiJOhPwAshNjcsxCW3eupalKZCShFq4zkCmTek5pcr0Z8Ll&#10;L00GZvgdKDKCKM5tygjCwSA7CRqe9ut6qUKZGaK0MQuoLtz+CDrnZhiUsfxb4JJdOnqXFqDVzuPv&#10;uqbxQlXN+RfVs9Ys+8G3U7m+YgfNVvHn/A7y8P64LvDH17r/DgAA//8DAFBLAwQUAAYACAAAACEA&#10;MIIZIdwAAAAJAQAADwAAAGRycy9kb3ducmV2LnhtbEyPQU/DMAyF70j8h8iTuLF0EypdaTohBMcJ&#10;sU6IY9a4TbXGqZp0K/8eTxzg5mc/PX+v2M6uF2ccQ+dJwWqZgECqvemoVXCo3u4zECFqMrr3hAq+&#10;McC2vL0pdG78hT7wvI+t4BAKuVZgYxxyKUNt0emw9AMS3xo/Oh1Zjq00o75wuOvlOklS6XRH/MHq&#10;AV8s1qf95BQ0VXuov14zOfXN+2P1aTd2V+2UulvMz08gIs7xzwxXfEaHkpmOfiITRM96nTJ65OFh&#10;A+JqyFYpiOPvQpaF/N+g/AEAAP//AwBQSwECLQAUAAYACAAAACEAtoM4kv4AAADhAQAAEwAAAAAA&#10;AAAAAAAAAAAAAAAAW0NvbnRlbnRfVHlwZXNdLnhtbFBLAQItABQABgAIAAAAIQA4/SH/1gAAAJQB&#10;AAALAAAAAAAAAAAAAAAAAC8BAABfcmVscy8ucmVsc1BLAQItABQABgAIAAAAIQCEt7rs0wEAAPUD&#10;AAAOAAAAAAAAAAAAAAAAAC4CAABkcnMvZTJvRG9jLnhtbFBLAQItABQABgAIAAAAIQAwghkh3AAA&#10;AAkBAAAPAAAAAAAAAAAAAAAAAC0EAABkcnMvZG93bnJldi54bWxQSwUGAAAAAAQABADzAAAANgUA&#10;AAAA&#10;" strokecolor="black [3200]" strokeweight=".5pt">
            <v:stroke endarrow="block" joinstyle="miter"/>
          </v:shape>
        </w:pict>
      </w:r>
      <w:r w:rsidR="00E123BE" w:rsidRPr="002A1FB9">
        <w:rPr>
          <w:lang w:val="en-GB"/>
        </w:rPr>
        <w:t xml:space="preserve">2Hcl + </w:t>
      </w:r>
      <w:proofErr w:type="spellStart"/>
      <w:r w:rsidR="00E123BE" w:rsidRPr="002A1FB9">
        <w:rPr>
          <w:lang w:val="en-GB"/>
        </w:rPr>
        <w:t>caco</w:t>
      </w:r>
      <w:proofErr w:type="spellEnd"/>
      <w:r w:rsidR="00E123BE" w:rsidRPr="002A1FB9">
        <w:rPr>
          <w:lang w:val="en-GB"/>
        </w:rPr>
        <w:t xml:space="preserve">₃ </w:t>
      </w:r>
      <w:r w:rsidR="00E123BE" w:rsidRPr="002A1FB9">
        <w:rPr>
          <w:lang w:val="en-GB"/>
        </w:rPr>
        <w:tab/>
      </w:r>
      <w:proofErr w:type="spellStart"/>
      <w:r w:rsidR="00E123BE" w:rsidRPr="002A1FB9">
        <w:rPr>
          <w:lang w:val="en-GB"/>
        </w:rPr>
        <w:t>cacl</w:t>
      </w:r>
      <w:proofErr w:type="spellEnd"/>
      <w:r w:rsidR="00E123BE" w:rsidRPr="002A1FB9">
        <w:rPr>
          <w:lang w:val="en-GB"/>
        </w:rPr>
        <w:t xml:space="preserve">₂ + </w:t>
      </w:r>
      <w:proofErr w:type="spellStart"/>
      <w:r w:rsidR="00E123BE" w:rsidRPr="002A1FB9">
        <w:rPr>
          <w:lang w:val="en-GB"/>
        </w:rPr>
        <w:t>H₂o</w:t>
      </w:r>
      <w:proofErr w:type="spellEnd"/>
      <w:r w:rsidR="00E123BE" w:rsidRPr="002A1FB9">
        <w:rPr>
          <w:lang w:val="en-GB"/>
        </w:rPr>
        <w:t xml:space="preserve"> + Co₂</w:t>
      </w:r>
    </w:p>
    <w:p w:rsidR="00E123BE" w:rsidRPr="002A1FB9" w:rsidRDefault="00E123BE" w:rsidP="002A1FB9">
      <w:pPr>
        <w:rPr>
          <w:b/>
        </w:rPr>
      </w:pPr>
    </w:p>
    <w:p w:rsidR="00E123BE" w:rsidRPr="002A1FB9" w:rsidRDefault="00E123BE" w:rsidP="002A1FB9">
      <w:r w:rsidRPr="002A1FB9">
        <w:t xml:space="preserve">The effect of jointing in the calcareous sandstone is evidenced by the presence of spheroidal weathering as show in in </w:t>
      </w:r>
      <w:proofErr w:type="gramStart"/>
      <w:r w:rsidRPr="002A1FB9">
        <w:t>figure .The</w:t>
      </w:r>
      <w:proofErr w:type="gramEnd"/>
      <w:r w:rsidRPr="002A1FB9">
        <w:t xml:space="preserve"> orientation of the fractures are almost perpendicular to the shale bedding plane.</w:t>
      </w:r>
    </w:p>
    <w:p w:rsidR="00E123BE" w:rsidRPr="002A1FB9" w:rsidRDefault="00E123BE" w:rsidP="002A1FB9">
      <w:r w:rsidRPr="002A1FB9">
        <w:br w:type="page"/>
      </w:r>
    </w:p>
    <w:p w:rsidR="00E123BE" w:rsidRPr="002A1FB9" w:rsidRDefault="00E123BE" w:rsidP="002A1FB9"/>
    <w:p w:rsidR="00E123BE" w:rsidRPr="002A1FB9" w:rsidRDefault="00E123BE" w:rsidP="002A1FB9"/>
    <w:p w:rsidR="00E123BE" w:rsidRPr="002A1FB9" w:rsidRDefault="00E123BE" w:rsidP="002A1FB9">
      <w:r w:rsidRPr="002A1FB9">
        <w:t>AMATA</w:t>
      </w:r>
    </w:p>
    <w:p w:rsidR="00E123BE" w:rsidRPr="002A1FB9" w:rsidRDefault="00E123BE" w:rsidP="002A1FB9">
      <w:pPr>
        <w:rPr>
          <w:b/>
        </w:rPr>
      </w:pPr>
    </w:p>
    <w:p w:rsidR="00E123BE" w:rsidRPr="002A1FB9" w:rsidRDefault="00E123BE" w:rsidP="002A1FB9">
      <w:pPr>
        <w:rPr>
          <w:b/>
        </w:rPr>
      </w:pPr>
      <w:r w:rsidRPr="002A1FB9">
        <w:rPr>
          <w:b/>
        </w:rPr>
        <w:t>GPS CORDINATES</w:t>
      </w:r>
    </w:p>
    <w:p w:rsidR="00E123BE" w:rsidRPr="002A1FB9" w:rsidRDefault="00E123BE" w:rsidP="002A1FB9">
      <w:pPr>
        <w:rPr>
          <w:b/>
        </w:rPr>
      </w:pPr>
      <w:r w:rsidRPr="002A1FB9">
        <w:t>N05ᵒ 54.920</w:t>
      </w:r>
    </w:p>
    <w:p w:rsidR="00E123BE" w:rsidRPr="002A1FB9" w:rsidRDefault="00E123BE" w:rsidP="002A1FB9">
      <w:r w:rsidRPr="002A1FB9">
        <w:t>E007ᵒ47.634</w:t>
      </w:r>
    </w:p>
    <w:p w:rsidR="00E123BE" w:rsidRPr="002A1FB9" w:rsidRDefault="00E123BE" w:rsidP="002A1FB9">
      <w:r w:rsidRPr="002A1FB9">
        <w:t>ELEVATION: 45 ASL.</w:t>
      </w:r>
    </w:p>
    <w:p w:rsidR="00E123BE" w:rsidRPr="002A1FB9" w:rsidRDefault="00E123BE" w:rsidP="002A1FB9"/>
    <w:p w:rsidR="00E123BE" w:rsidRPr="002A1FB9" w:rsidRDefault="00E123BE" w:rsidP="002A1FB9">
      <w:r w:rsidRPr="002A1FB9">
        <w:t xml:space="preserve">The shale samples observed from a road cut exposure within the locations are also highly </w:t>
      </w:r>
      <w:proofErr w:type="spellStart"/>
      <w:r w:rsidRPr="002A1FB9">
        <w:t>indulated</w:t>
      </w:r>
      <w:proofErr w:type="spellEnd"/>
      <w:r w:rsidRPr="002A1FB9">
        <w:t xml:space="preserve"> black to dark grey fissile to </w:t>
      </w:r>
      <w:proofErr w:type="spellStart"/>
      <w:r w:rsidRPr="002A1FB9">
        <w:t>slaty</w:t>
      </w:r>
      <w:proofErr w:type="spellEnd"/>
      <w:r w:rsidRPr="002A1FB9">
        <w:t xml:space="preserve"> cleavage shales. The shales are also fractured.</w:t>
      </w:r>
    </w:p>
    <w:p w:rsidR="00E123BE" w:rsidRPr="002A1FB9" w:rsidRDefault="00E123BE" w:rsidP="002A1FB9"/>
    <w:p w:rsidR="00E123BE" w:rsidRPr="002A1FB9" w:rsidRDefault="00E123BE" w:rsidP="002A1FB9"/>
    <w:p w:rsidR="00E123BE" w:rsidRPr="002A1FB9" w:rsidRDefault="00E123BE" w:rsidP="002A1FB9">
      <w:r w:rsidRPr="002A1FB9">
        <w:t>OGIRI</w:t>
      </w:r>
    </w:p>
    <w:p w:rsidR="00E123BE" w:rsidRPr="002A1FB9" w:rsidRDefault="00E123BE" w:rsidP="002A1FB9">
      <w:pPr>
        <w:rPr>
          <w:b/>
        </w:rPr>
      </w:pPr>
    </w:p>
    <w:p w:rsidR="00E123BE" w:rsidRPr="002A1FB9" w:rsidRDefault="00E123BE" w:rsidP="002A1FB9">
      <w:pPr>
        <w:rPr>
          <w:b/>
        </w:rPr>
      </w:pPr>
      <w:r w:rsidRPr="002A1FB9">
        <w:rPr>
          <w:b/>
        </w:rPr>
        <w:t>GPS CORDINATES</w:t>
      </w:r>
    </w:p>
    <w:p w:rsidR="00E123BE" w:rsidRPr="002A1FB9" w:rsidRDefault="00E123BE" w:rsidP="002A1FB9">
      <w:r w:rsidRPr="002A1FB9">
        <w:t>N05ᵒ54.865</w:t>
      </w:r>
    </w:p>
    <w:p w:rsidR="00E123BE" w:rsidRPr="002A1FB9" w:rsidRDefault="00E123BE" w:rsidP="002A1FB9">
      <w:r w:rsidRPr="002A1FB9">
        <w:t>E007ᵒ47.904</w:t>
      </w:r>
    </w:p>
    <w:p w:rsidR="00E123BE" w:rsidRPr="002A1FB9" w:rsidRDefault="00E123BE" w:rsidP="002A1FB9">
      <w:r w:rsidRPr="002A1FB9">
        <w:t>ELEVATION: 37 ASL</w:t>
      </w:r>
    </w:p>
    <w:p w:rsidR="00E123BE" w:rsidRPr="002A1FB9" w:rsidRDefault="00E123BE" w:rsidP="002A1FB9">
      <w:r w:rsidRPr="002A1FB9">
        <w:t xml:space="preserve">The </w:t>
      </w:r>
      <w:proofErr w:type="spellStart"/>
      <w:r w:rsidRPr="002A1FB9">
        <w:t>Ogiri</w:t>
      </w:r>
      <w:proofErr w:type="spellEnd"/>
      <w:r w:rsidRPr="002A1FB9">
        <w:t xml:space="preserve"> sandstone was seen at the base of a river serving as a river bed. It is highly fractured and the dip direction is S180ᵒE. The sandstones are dark and grey in color.</w:t>
      </w:r>
    </w:p>
    <w:p w:rsidR="00E123BE" w:rsidRPr="002A1FB9" w:rsidRDefault="00E123BE" w:rsidP="002A1FB9"/>
    <w:p w:rsidR="00E123BE" w:rsidRPr="002A1FB9" w:rsidRDefault="00E123BE" w:rsidP="002A1FB9"/>
    <w:p w:rsidR="00E123BE" w:rsidRPr="002A1FB9" w:rsidRDefault="00E123BE" w:rsidP="002A1FB9">
      <w:pPr>
        <w:rPr>
          <w:b/>
        </w:rPr>
      </w:pPr>
      <w:r w:rsidRPr="002A1FB9">
        <w:rPr>
          <w:b/>
        </w:rPr>
        <w:br w:type="page"/>
      </w:r>
    </w:p>
    <w:p w:rsidR="00E123BE" w:rsidRPr="002A1FB9" w:rsidRDefault="00E123BE" w:rsidP="002A1FB9">
      <w:r w:rsidRPr="002A1FB9">
        <w:lastRenderedPageBreak/>
        <w:t>UNIT 2</w:t>
      </w:r>
    </w:p>
    <w:p w:rsidR="00E123BE" w:rsidRPr="002A1FB9" w:rsidRDefault="00E123BE" w:rsidP="002A1FB9">
      <w:r w:rsidRPr="002A1FB9">
        <w:t xml:space="preserve"> The unit covers almost 2/3</w:t>
      </w:r>
      <w:r w:rsidRPr="002A1FB9">
        <w:rPr>
          <w:vertAlign w:val="superscript"/>
        </w:rPr>
        <w:t>rd</w:t>
      </w:r>
      <w:r w:rsidRPr="002A1FB9">
        <w:t xml:space="preserve"> of the map area. The area is highly vegetated and having an average mean sea level height of 57m which is higher than unit 1. </w:t>
      </w:r>
      <w:proofErr w:type="gramStart"/>
      <w:r w:rsidRPr="002A1FB9">
        <w:t>Therefore</w:t>
      </w:r>
      <w:proofErr w:type="gramEnd"/>
      <w:r w:rsidRPr="002A1FB9">
        <w:t xml:space="preserve"> the unit 2 is lying on top of unit 1. The unit is composed of sandstones, siltstones and shales and the average dip of the unit is smaller than unit1. Vegetation makes it impossible for </w:t>
      </w:r>
      <w:proofErr w:type="gramStart"/>
      <w:r w:rsidRPr="002A1FB9">
        <w:t>a more detailed outcrop locations</w:t>
      </w:r>
      <w:proofErr w:type="gramEnd"/>
      <w:r w:rsidRPr="002A1FB9">
        <w:t>.</w:t>
      </w:r>
    </w:p>
    <w:p w:rsidR="00E123BE" w:rsidRPr="002A1FB9" w:rsidRDefault="00E123BE" w:rsidP="002A1FB9"/>
    <w:p w:rsidR="00E123BE" w:rsidRPr="002A1FB9" w:rsidRDefault="00E123BE" w:rsidP="002A1FB9">
      <w:r w:rsidRPr="002A1FB9">
        <w:t>AMASONTA</w:t>
      </w:r>
    </w:p>
    <w:p w:rsidR="00E123BE" w:rsidRPr="002A1FB9" w:rsidRDefault="00E123BE" w:rsidP="002A1FB9">
      <w:pPr>
        <w:rPr>
          <w:b/>
        </w:rPr>
      </w:pPr>
      <w:r w:rsidRPr="002A1FB9">
        <w:rPr>
          <w:b/>
        </w:rPr>
        <w:t>GPS CORDINATES</w:t>
      </w:r>
    </w:p>
    <w:p w:rsidR="00E123BE" w:rsidRPr="002A1FB9" w:rsidRDefault="00E123BE" w:rsidP="002A1FB9">
      <w:r w:rsidRPr="002A1FB9">
        <w:t>N05ᵒ51.232E007ᵒ47.878                                                                                                                                       ELEVATION: 50m.</w:t>
      </w:r>
    </w:p>
    <w:p w:rsidR="00E123BE" w:rsidRPr="002A1FB9" w:rsidRDefault="00E123BE" w:rsidP="002A1FB9">
      <w:r w:rsidRPr="002A1FB9">
        <w:t xml:space="preserve">The location is about 10m away from the </w:t>
      </w:r>
      <w:proofErr w:type="spellStart"/>
      <w:r w:rsidRPr="002A1FB9">
        <w:t>Amasonta</w:t>
      </w:r>
      <w:proofErr w:type="spellEnd"/>
      <w:r w:rsidRPr="002A1FB9">
        <w:t xml:space="preserve"> square having surface expression of </w:t>
      </w:r>
      <w:proofErr w:type="spellStart"/>
      <w:r w:rsidRPr="002A1FB9">
        <w:t>interbed</w:t>
      </w:r>
      <w:proofErr w:type="spellEnd"/>
      <w:r w:rsidRPr="002A1FB9">
        <w:t xml:space="preserve"> of sandstone and parallel laminated </w:t>
      </w:r>
      <w:proofErr w:type="spellStart"/>
      <w:r w:rsidRPr="002A1FB9">
        <w:t>heteroliths</w:t>
      </w:r>
      <w:proofErr w:type="spellEnd"/>
      <w:r w:rsidRPr="002A1FB9">
        <w:t xml:space="preserve"> (laminated siltstone and very fine grained sandstone with some mud drapes).</w:t>
      </w:r>
    </w:p>
    <w:p w:rsidR="00E123BE" w:rsidRPr="002A1FB9" w:rsidRDefault="00E123BE" w:rsidP="002A1FB9"/>
    <w:p w:rsidR="00E123BE" w:rsidRPr="002A1FB9" w:rsidRDefault="00E123BE" w:rsidP="002A1FB9">
      <w:r w:rsidRPr="002A1FB9">
        <w:t>NDIKPO</w:t>
      </w:r>
    </w:p>
    <w:p w:rsidR="00E123BE" w:rsidRPr="002A1FB9" w:rsidRDefault="00E123BE" w:rsidP="002A1FB9">
      <w:pPr>
        <w:rPr>
          <w:b/>
        </w:rPr>
      </w:pPr>
      <w:r w:rsidRPr="002A1FB9">
        <w:rPr>
          <w:b/>
        </w:rPr>
        <w:t>GPS CORDINATES</w:t>
      </w:r>
    </w:p>
    <w:p w:rsidR="00E123BE" w:rsidRPr="002A1FB9" w:rsidRDefault="00E123BE" w:rsidP="002A1FB9">
      <w:r w:rsidRPr="002A1FB9">
        <w:t>N05ᵒ51.455                                                                                                                                        E007ᵒ47.985                                                                                                                                       ELEVATION: 64 ASL</w:t>
      </w:r>
    </w:p>
    <w:p w:rsidR="00E123BE" w:rsidRPr="002A1FB9" w:rsidRDefault="00E123BE" w:rsidP="002A1FB9">
      <w:pPr>
        <w:rPr>
          <w:b/>
        </w:rPr>
      </w:pPr>
      <w:r w:rsidRPr="002A1FB9">
        <w:rPr>
          <w:b/>
        </w:rPr>
        <w:t xml:space="preserve">ALTITUDE OF BEDS                                                                                                                                    </w:t>
      </w:r>
      <w:r w:rsidRPr="002A1FB9">
        <w:t>DIP S120ᵒESTRIKE N45ᵒEDIP AMOUNT:35ᵒ</w:t>
      </w:r>
    </w:p>
    <w:p w:rsidR="00E123BE" w:rsidRPr="002A1FB9" w:rsidRDefault="00E123BE" w:rsidP="002A1FB9">
      <w:r w:rsidRPr="002A1FB9">
        <w:t xml:space="preserve">The outcrop is located on a road side and consists of coarse </w:t>
      </w:r>
      <w:proofErr w:type="spellStart"/>
      <w:r w:rsidRPr="002A1FB9">
        <w:t>ferrugenized</w:t>
      </w:r>
      <w:proofErr w:type="spellEnd"/>
      <w:r w:rsidRPr="002A1FB9">
        <w:t xml:space="preserve"> coarse grained sandstone </w:t>
      </w:r>
      <w:proofErr w:type="spellStart"/>
      <w:r w:rsidRPr="002A1FB9">
        <w:t>interbedding</w:t>
      </w:r>
      <w:proofErr w:type="spellEnd"/>
      <w:r w:rsidRPr="002A1FB9">
        <w:t xml:space="preserve"> in planar cross bedded </w:t>
      </w:r>
      <w:proofErr w:type="spellStart"/>
      <w:r w:rsidRPr="002A1FB9">
        <w:t>heteroliths</w:t>
      </w:r>
      <w:proofErr w:type="spellEnd"/>
      <w:r w:rsidRPr="002A1FB9">
        <w:t xml:space="preserve">. The thickness of sandstone is about 25cm while the lenticular bedding is about 100cm. the sandstone is weathered showing evidence of chemical weathering. Figure shows a cross section of the location. The sandstone bed in this location was analyzed petro graphically and thin section. </w:t>
      </w:r>
    </w:p>
    <w:p w:rsidR="00E123BE" w:rsidRPr="002A1FB9" w:rsidRDefault="00E123BE" w:rsidP="002A1FB9">
      <w:pPr>
        <w:rPr>
          <w:b/>
        </w:rPr>
      </w:pPr>
    </w:p>
    <w:p w:rsidR="00E123BE" w:rsidRPr="002A1FB9" w:rsidRDefault="00E123BE" w:rsidP="002A1FB9">
      <w:pPr>
        <w:rPr>
          <w:b/>
        </w:rPr>
      </w:pPr>
      <w:r w:rsidRPr="002A1FB9">
        <w:rPr>
          <w:b/>
        </w:rPr>
        <w:br w:type="page"/>
      </w:r>
    </w:p>
    <w:p w:rsidR="00E123BE" w:rsidRPr="002A1FB9" w:rsidRDefault="00E123BE" w:rsidP="002A1FB9">
      <w:pPr>
        <w:rPr>
          <w:b/>
        </w:rPr>
      </w:pPr>
      <w:r w:rsidRPr="002A1FB9">
        <w:rPr>
          <w:b/>
        </w:rPr>
        <w:lastRenderedPageBreak/>
        <w:t>NDIUCHE</w:t>
      </w:r>
    </w:p>
    <w:p w:rsidR="00E123BE" w:rsidRPr="002A1FB9" w:rsidRDefault="00E123BE" w:rsidP="002A1FB9">
      <w:pPr>
        <w:rPr>
          <w:b/>
        </w:rPr>
      </w:pPr>
      <w:r w:rsidRPr="002A1FB9">
        <w:rPr>
          <w:b/>
        </w:rPr>
        <w:t>GPS CORDINATES</w:t>
      </w:r>
    </w:p>
    <w:p w:rsidR="00E123BE" w:rsidRPr="002A1FB9" w:rsidRDefault="00E123BE" w:rsidP="002A1FB9">
      <w:r w:rsidRPr="002A1FB9">
        <w:t>N05ᵒ51.699E007ᵒ48.219ELEVATION: 58m</w:t>
      </w:r>
    </w:p>
    <w:p w:rsidR="00E123BE" w:rsidRPr="002A1FB9" w:rsidRDefault="00E123BE" w:rsidP="002A1FB9">
      <w:r w:rsidRPr="002A1FB9">
        <w:t xml:space="preserve">There was no major outcrop seen in this location but pebbles of quartz which dis-aggregated from the sandy soil (sand) were observed. Visual inspection of these pebbles indicate that they are sub-rounded to rounded in shape. Further analysis of the pebbles </w:t>
      </w:r>
      <w:proofErr w:type="gramStart"/>
      <w:r w:rsidRPr="002A1FB9">
        <w:t>were</w:t>
      </w:r>
      <w:proofErr w:type="gramEnd"/>
      <w:r w:rsidRPr="002A1FB9">
        <w:t xml:space="preserve"> conducted in the lab such as pebble morphometric which will be used to interpret the provenance and environment of deposition of the location or unit.</w:t>
      </w:r>
    </w:p>
    <w:p w:rsidR="00E123BE" w:rsidRPr="002A1FB9" w:rsidRDefault="00E123BE" w:rsidP="002A1FB9"/>
    <w:p w:rsidR="00E123BE" w:rsidRPr="002A1FB9" w:rsidRDefault="00E123BE" w:rsidP="002A1FB9">
      <w:r w:rsidRPr="002A1FB9">
        <w:t>UNIT 3</w:t>
      </w:r>
    </w:p>
    <w:p w:rsidR="00830CA6" w:rsidRDefault="00E123BE" w:rsidP="002A1FB9">
      <w:proofErr w:type="spellStart"/>
      <w:r w:rsidRPr="002A1FB9">
        <w:t>Uko</w:t>
      </w:r>
      <w:proofErr w:type="spellEnd"/>
      <w:r w:rsidRPr="002A1FB9">
        <w:t xml:space="preserve"> Ridge </w:t>
      </w:r>
      <w:r w:rsidR="002A1FB9">
        <w:t xml:space="preserve"> </w:t>
      </w:r>
    </w:p>
    <w:p w:rsidR="00E123BE" w:rsidRPr="002A1FB9" w:rsidRDefault="00E123BE" w:rsidP="002A1FB9">
      <w:r w:rsidRPr="002A1FB9">
        <w:rPr>
          <w:b/>
        </w:rPr>
        <w:lastRenderedPageBreak/>
        <w:t>GPS CORDINATES</w:t>
      </w:r>
      <w:r w:rsidR="002A1FB9">
        <w:rPr>
          <w:b/>
        </w:rPr>
        <w:t xml:space="preserve"> </w:t>
      </w:r>
      <w:r w:rsidRPr="002A1FB9">
        <w:t>N05ᵒ48.062E007ᵒ49.299Elevation74.9</w:t>
      </w:r>
      <w:proofErr w:type="gramStart"/>
      <w:r w:rsidRPr="002A1FB9">
        <w:t>m.This</w:t>
      </w:r>
      <w:proofErr w:type="gramEnd"/>
      <w:r w:rsidRPr="002A1FB9">
        <w:t xml:space="preserve"> is a sandstone unit that forms prominent asymmetric ridge reflecting the dip which make 60ᵒ </w:t>
      </w:r>
      <w:proofErr w:type="spellStart"/>
      <w:r w:rsidRPr="002A1FB9">
        <w:t>okonkwo</w:t>
      </w:r>
      <w:proofErr w:type="spellEnd"/>
      <w:r w:rsidRPr="002A1FB9">
        <w:t xml:space="preserve"> (2014). The unit is barren of vegetation showing dip or black weathering</w:t>
      </w:r>
      <w:r w:rsidR="002A1FB9">
        <w:t xml:space="preserve"> </w:t>
      </w:r>
      <w:r w:rsidRPr="002A1FB9">
        <w:t xml:space="preserve">with good exposure only on road cuts. The base of the ridge </w:t>
      </w:r>
      <w:proofErr w:type="gramStart"/>
      <w:r w:rsidRPr="002A1FB9">
        <w:t>consist</w:t>
      </w:r>
      <w:proofErr w:type="gramEnd"/>
      <w:r w:rsidRPr="002A1FB9">
        <w:t xml:space="preserve"> of indurated coarse grained sandstone possibly indicating finning upward sequence. It shows a similar succession of </w:t>
      </w:r>
      <w:proofErr w:type="spellStart"/>
      <w:r w:rsidRPr="002A1FB9">
        <w:t>facies</w:t>
      </w:r>
      <w:proofErr w:type="spellEnd"/>
      <w:r w:rsidRPr="002A1FB9">
        <w:t xml:space="preserve"> described by </w:t>
      </w:r>
      <w:proofErr w:type="spellStart"/>
      <w:r w:rsidRPr="002A1FB9">
        <w:t>amajor</w:t>
      </w:r>
      <w:proofErr w:type="spellEnd"/>
      <w:r w:rsidRPr="002A1FB9">
        <w:t xml:space="preserve"> (1987). Sieve analysis of the upper </w:t>
      </w:r>
      <w:proofErr w:type="spellStart"/>
      <w:r w:rsidRPr="002A1FB9">
        <w:t>facies</w:t>
      </w:r>
      <w:proofErr w:type="spellEnd"/>
      <w:r w:rsidRPr="002A1FB9">
        <w:t xml:space="preserve"> of the ridge was done to ascertain the provenance and depositional environment. The upper part of the sandstone ridge shows bioturbation with small to medium scale potholes.</w:t>
      </w:r>
      <w:r w:rsidRPr="002A1FB9">
        <w:rPr>
          <w:b/>
          <w:noProof/>
        </w:rPr>
        <w:drawing>
          <wp:anchor distT="0" distB="0" distL="114300" distR="114300" simplePos="0" relativeHeight="251668480" behindDoc="0" locked="0" layoutInCell="1" allowOverlap="1">
            <wp:simplePos x="0" y="0"/>
            <wp:positionH relativeFrom="column">
              <wp:posOffset>-208473</wp:posOffset>
            </wp:positionH>
            <wp:positionV relativeFrom="page">
              <wp:posOffset>10982960</wp:posOffset>
            </wp:positionV>
            <wp:extent cx="6718300" cy="7006590"/>
            <wp:effectExtent l="0" t="0" r="6350" b="3810"/>
            <wp:wrapSquare wrapText="bothSides"/>
            <wp:docPr id="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20170714-WA0004.jpg"/>
                    <pic:cNvPicPr/>
                  </pic:nvPicPr>
                  <pic:blipFill rotWithShape="1">
                    <a:blip r:embed="rId10">
                      <a:extLst>
                        <a:ext uri="{28A0092B-C50C-407E-A947-70E740481C1C}">
                          <a14:useLocalDpi xmlns:a14="http://schemas.microsoft.com/office/drawing/2010/main" val="0"/>
                        </a:ext>
                      </a:extLst>
                    </a:blip>
                    <a:srcRect l="7023" t="3716" b="18813"/>
                    <a:stretch/>
                  </pic:blipFill>
                  <pic:spPr bwMode="auto">
                    <a:xfrm>
                      <a:off x="0" y="0"/>
                      <a:ext cx="6718300" cy="7006590"/>
                    </a:xfrm>
                    <a:prstGeom prst="rect">
                      <a:avLst/>
                    </a:prstGeom>
                    <a:ln>
                      <a:noFill/>
                    </a:ln>
                    <a:extLst>
                      <a:ext uri="{53640926-AAD7-44D8-BBD7-CCE9431645EC}">
                        <a14:shadowObscured xmlns:a14="http://schemas.microsoft.com/office/drawing/2010/main"/>
                      </a:ext>
                    </a:extLst>
                  </pic:spPr>
                </pic:pic>
              </a:graphicData>
            </a:graphic>
          </wp:anchor>
        </w:drawing>
      </w:r>
      <w:r w:rsidRPr="002A1FB9">
        <w:rPr>
          <w:b/>
        </w:rPr>
        <w:br w:type="page"/>
      </w:r>
    </w:p>
    <w:p w:rsidR="00E123BE" w:rsidRPr="002A1FB9" w:rsidRDefault="00E123BE" w:rsidP="002A1FB9">
      <w:pPr>
        <w:rPr>
          <w:b/>
        </w:rPr>
      </w:pPr>
    </w:p>
    <w:p w:rsidR="00E123BE" w:rsidRPr="002A1FB9" w:rsidRDefault="003963C9" w:rsidP="002A1FB9">
      <w:pPr>
        <w:rPr>
          <w:b/>
        </w:rPr>
      </w:pPr>
      <w:r>
        <w:rPr>
          <w:noProof/>
        </w:rPr>
        <w:pict>
          <v:shape id="Text Box 82" o:spid="_x0000_s1089" type="#_x0000_t202" style="position:absolute;margin-left:-32pt;margin-top:523.35pt;width:539.9pt;height:.0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b2XNAIAAHQEAAAOAAAAZHJzL2Uyb0RvYy54bWysVFFv2jAQfp+0/2D5fQSoyqqIUDEqpkmo&#10;rQRTn43jEEuOzzsbEvbrd3YI7bo9TXsx57vzd7nvu2N+3zWGnRR6Dbbgk9GYM2UllNoeCv59t/50&#10;x5kPwpbCgFUFPyvP7xcfP8xbl6sp1GBKhYxArM9bV/A6BJdnmZe1aoQfgVOWghVgIwJd8ZCVKFpC&#10;b0w2HY9nWQtYOgSpvCfvQx/ki4RfVUqGp6ryKjBTcPq2kE5M5z6e2WIu8gMKV2t5+QzxD1/RCG2p&#10;6BXqQQTBjqj/gGq0RPBQhZGEJoOq0lKlHqibyfhdN9taOJV6IXK8u9Lk/x+sfDw9I9Nlwe+mnFnR&#10;kEY71QX2BTpGLuKndT6ntK2jxNCRn3Qe/J6cse2uwib+UkOM4sT0+cpuRJPknN3dzj7fUEhSbHZz&#10;GzGy16cOffiqoGHRKDiSdIlRcdr40KcOKbGSB6PLtTYmXmJgZZCdBMnc1jqoC/hvWcbGXAvxVQ/Y&#10;e1Sak0uV2G3fVbRCt+8SO1cm9lCeiQiEfpS8k2tN1TfCh2eBNDvUIO1DeKKjMtAWHC4WZzXgz7/5&#10;Yz5JSlHOWprFgvsfR4GKM/PNkthxcAcDB2M/GPbYrID6ntCmOZlMeoDBDGaF0LzQmixjFQoJK6lW&#10;wcNgrkK/EbRmUi2XKYnG04mwsVsnI/TA8q57EeguGgWS9hGGKRX5O6n63CSWWx4D8Z50jLz2LJL+&#10;8UKjnSbhsoZxd97eU9brn8XiFwAAAP//AwBQSwMEFAAGAAgAAAAhAHFFseHiAAAADgEAAA8AAABk&#10;cnMvZG93bnJldi54bWxMj8FOwzAQRO9I/IO1SFxQaxdCqEKcqqrgAJeK0As3N97GgXgd2U4b/h5X&#10;HOC4M6PZeeVqsj07og+dIwmLuQCG1DjdUSth9/48WwILUZFWvSOU8I0BVtXlRakK7U70hsc6tiyV&#10;UCiUBBPjUHAeGoNWhbkbkJJ3cN6qmE7fcu3VKZXbnt8KkXOrOkofjBpwY7D5qkcrYZt9bM3NeHh6&#10;XWd3/mU3bvLPtpby+mpaPwKLOMW/MJznp+lQpU17N5IOrJcwy7PEEpMhsvwB2DkiFvcJZ/+rLYFX&#10;Jf+PUf0AAAD//wMAUEsBAi0AFAAGAAgAAAAhALaDOJL+AAAA4QEAABMAAAAAAAAAAAAAAAAAAAAA&#10;AFtDb250ZW50X1R5cGVzXS54bWxQSwECLQAUAAYACAAAACEAOP0h/9YAAACUAQAACwAAAAAAAAAA&#10;AAAAAAAvAQAAX3JlbHMvLnJlbHNQSwECLQAUAAYACAAAACEAZ829lzQCAAB0BAAADgAAAAAAAAAA&#10;AAAAAAAuAgAAZHJzL2Uyb0RvYy54bWxQSwECLQAUAAYACAAAACEAcUWx4eIAAAAOAQAADwAAAAAA&#10;AAAAAAAAAACOBAAAZHJzL2Rvd25yZXYueG1sUEsFBgAAAAAEAAQA8wAAAJ0FAAAAAA==&#10;" stroked="f">
            <v:textbox style="mso-fit-shape-to-text:t" inset="0,0,0,0">
              <w:txbxContent>
                <w:p w:rsidR="00E123BE" w:rsidRPr="00A60191" w:rsidRDefault="00E123BE" w:rsidP="00E123BE">
                  <w:pPr>
                    <w:pStyle w:val="Caption"/>
                    <w:rPr>
                      <w:rFonts w:cstheme="minorHAnsi"/>
                      <w:b/>
                      <w:noProof/>
                      <w:szCs w:val="24"/>
                    </w:rPr>
                  </w:pPr>
                  <w:r w:rsidRPr="00A60191">
                    <w:rPr>
                      <w:szCs w:val="24"/>
                    </w:rPr>
                    <w:t xml:space="preserve">Figure </w:t>
                  </w:r>
                  <w:r w:rsidRPr="00A60191">
                    <w:rPr>
                      <w:szCs w:val="24"/>
                    </w:rPr>
                    <w:fldChar w:fldCharType="begin"/>
                  </w:r>
                  <w:r w:rsidRPr="00A60191">
                    <w:rPr>
                      <w:szCs w:val="24"/>
                    </w:rPr>
                    <w:instrText xml:space="preserve"> SEQ Figure \* ARABIC </w:instrText>
                  </w:r>
                  <w:r w:rsidRPr="00A60191">
                    <w:rPr>
                      <w:szCs w:val="24"/>
                    </w:rPr>
                    <w:fldChar w:fldCharType="separate"/>
                  </w:r>
                  <w:r>
                    <w:rPr>
                      <w:noProof/>
                      <w:szCs w:val="24"/>
                    </w:rPr>
                    <w:t>4</w:t>
                  </w:r>
                  <w:r w:rsidRPr="00A60191">
                    <w:rPr>
                      <w:szCs w:val="24"/>
                    </w:rPr>
                    <w:fldChar w:fldCharType="end"/>
                  </w:r>
                  <w:r w:rsidRPr="00A60191">
                    <w:rPr>
                      <w:szCs w:val="24"/>
                    </w:rPr>
                    <w:t xml:space="preserve"> A detailed geologic map of the area.</w:t>
                  </w:r>
                </w:p>
              </w:txbxContent>
            </v:textbox>
            <w10:wrap type="square"/>
          </v:shape>
        </w:pict>
      </w:r>
      <w:r w:rsidR="00E123BE" w:rsidRPr="002A1FB9">
        <w:rPr>
          <w:b/>
          <w:noProof/>
        </w:rPr>
        <w:drawing>
          <wp:anchor distT="0" distB="0" distL="114300" distR="114300" simplePos="0" relativeHeight="251663360" behindDoc="0" locked="0" layoutInCell="1" allowOverlap="1">
            <wp:simplePos x="0" y="0"/>
            <wp:positionH relativeFrom="margin">
              <wp:posOffset>-407007</wp:posOffset>
            </wp:positionH>
            <wp:positionV relativeFrom="paragraph">
              <wp:posOffset>412530</wp:posOffset>
            </wp:positionV>
            <wp:extent cx="6856730" cy="6177280"/>
            <wp:effectExtent l="0" t="0" r="1270" b="0"/>
            <wp:wrapSquare wrapText="bothSides"/>
            <wp:docPr id="43" name="Picture 17" descr="C:\Users\user\Desktop\IMG-2017071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IMG-20170714-WA0005.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3313" t="3677" b="3484"/>
                    <a:stretch/>
                  </pic:blipFill>
                  <pic:spPr bwMode="auto">
                    <a:xfrm>
                      <a:off x="0" y="0"/>
                      <a:ext cx="6856730" cy="6177280"/>
                    </a:xfrm>
                    <a:prstGeom prst="rect">
                      <a:avLst/>
                    </a:prstGeom>
                    <a:noFill/>
                    <a:ln>
                      <a:noFill/>
                    </a:ln>
                    <a:extLst>
                      <a:ext uri="{53640926-AAD7-44D8-BBD7-CCE9431645EC}">
                        <a14:shadowObscured xmlns:a14="http://schemas.microsoft.com/office/drawing/2010/main"/>
                      </a:ext>
                    </a:extLst>
                  </pic:spPr>
                </pic:pic>
              </a:graphicData>
            </a:graphic>
          </wp:anchor>
        </w:drawing>
      </w:r>
      <w:r w:rsidR="00E123BE" w:rsidRPr="002A1FB9">
        <w:rPr>
          <w:b/>
        </w:rPr>
        <w:br w:type="textWrapping" w:clear="all"/>
      </w:r>
    </w:p>
    <w:p w:rsidR="00E123BE" w:rsidRPr="002A1FB9" w:rsidRDefault="00E123BE" w:rsidP="002A1FB9"/>
    <w:p w:rsidR="00E123BE" w:rsidRPr="002A1FB9" w:rsidRDefault="003963C9" w:rsidP="002A1FB9">
      <w:pPr>
        <w:rPr>
          <w:b/>
        </w:rPr>
      </w:pPr>
      <w:r>
        <w:rPr>
          <w:noProof/>
        </w:rPr>
        <w:lastRenderedPageBreak/>
        <w:pict>
          <v:shape id="Text Box 83" o:spid="_x0000_s1090" type="#_x0000_t202" style="position:absolute;margin-left:0;margin-top:467.45pt;width:463.2pt;height:.0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AvhNAIAAHQEAAAOAAAAZHJzL2Uyb0RvYy54bWysVFFv2jAQfp+0/2D5fQToWiFEqBgV0yTU&#10;VoKpz8ZxiCXH550NCfv1OzsJ7bo9TXsx57vzd7nvu2Nx39aGnRV6DTbnk9GYM2UlFNoec/59v/k0&#10;48wHYQthwKqcX5Tn98uPHxaNm6spVGAKhYxArJ83LudVCG6eZV5WqhZ+BE5ZCpaAtQh0xWNWoGgI&#10;vTbZdDy+yxrAwiFI5T15H7ogXyb8slQyPJWlV4GZnNO3hXRiOg/xzJYLMT+icJWW/WeIf/iKWmhL&#10;Ra9QDyIIdkL9B1StJYKHMowk1BmUpZYq9UDdTMbvutlVwqnUC5Hj3ZUm//9g5eP5GZkucj674cyK&#10;mjTaqzawL9AychE/jfNzSts5Sgwt+Unnwe/JGdtuS6zjLzXEKE5MX67sRjRJztvZbHr3mUKSYnc3&#10;txEje33q0IevCmoWjZwjSZcYFeetD13qkBIreTC62Ghj4iUG1gbZWZDMTaWD6sF/yzI25lqIrzrA&#10;zqPSnPRVYrddV9EK7aFN7FyZOEBxISIQulHyTm40Vd8KH54F0uxQg7QP4YmO0kCTc+gtzirAn3/z&#10;x3ySlKKcNTSLOfc/TgIVZ+abJbHj4A4GDsZhMOypXgP1PaFNczKZ9ACDGcwSoX6hNVnFKhQSVlKt&#10;nIfBXIduI2jNpFqtUhKNpxNha3dORuiB5X37ItD1GgWS9hGGKRXzd1J1uUkstzoF4j3pGHntWCT9&#10;44VGO01Cv4Zxd97eU9brn8XyFwAAAP//AwBQSwMEFAAGAAgAAAAhAEIDfZfgAAAACAEAAA8AAABk&#10;cnMvZG93bnJldi54bWxMj8FOwzAQRO9I/IO1SFwQdWhD1IQ4VVXBAS4VoZfe3HgbB+J1ZDtt+Hvc&#10;UznOzmrmTbmaTM9O6HxnScDTLAGG1FjVUStg9/X2uATmgyQle0so4Bc9rKrbm1IWyp7pE091aFkM&#10;IV9IATqEoeDcNxqN9DM7IEXvaJ2RIUrXcuXkOYabns+TJONGdhQbtBxwo7H5qUcjYJvut/phPL5+&#10;rNOFe9+Nm+y7rYW4v5vWL8ACTuH6DBf8iA5VZDrYkZRnvYA4JAjIF2kOLNr5PEuBHS6X5wR4VfL/&#10;A6o/AAAA//8DAFBLAQItABQABgAIAAAAIQC2gziS/gAAAOEBAAATAAAAAAAAAAAAAAAAAAAAAABb&#10;Q29udGVudF9UeXBlc10ueG1sUEsBAi0AFAAGAAgAAAAhADj9If/WAAAAlAEAAAsAAAAAAAAAAAAA&#10;AAAALwEAAF9yZWxzLy5yZWxzUEsBAi0AFAAGAAgAAAAhAI7kC+E0AgAAdAQAAA4AAAAAAAAAAAAA&#10;AAAALgIAAGRycy9lMm9Eb2MueG1sUEsBAi0AFAAGAAgAAAAhAEIDfZfgAAAACAEAAA8AAAAAAAAA&#10;AAAAAAAAjgQAAGRycy9kb3ducmV2LnhtbFBLBQYAAAAABAAEAPMAAACbBQAAAAA=&#10;" stroked="f">
            <v:textbox style="mso-fit-shape-to-text:t" inset="0,0,0,0">
              <w:txbxContent>
                <w:p w:rsidR="00E123BE" w:rsidRPr="00A60191" w:rsidRDefault="00E123BE" w:rsidP="00E123BE">
                  <w:pPr>
                    <w:pStyle w:val="Caption"/>
                    <w:rPr>
                      <w:b/>
                      <w:noProof/>
                      <w:szCs w:val="24"/>
                    </w:rPr>
                  </w:pPr>
                  <w:r w:rsidRPr="00A60191">
                    <w:rPr>
                      <w:szCs w:val="24"/>
                    </w:rPr>
                    <w:t xml:space="preserve">Figure </w:t>
                  </w:r>
                  <w:r w:rsidRPr="00A60191">
                    <w:rPr>
                      <w:szCs w:val="24"/>
                    </w:rPr>
                    <w:fldChar w:fldCharType="begin"/>
                  </w:r>
                  <w:r w:rsidRPr="00A60191">
                    <w:rPr>
                      <w:szCs w:val="24"/>
                    </w:rPr>
                    <w:instrText xml:space="preserve"> SEQ Figure \* ARABIC </w:instrText>
                  </w:r>
                  <w:r w:rsidRPr="00A60191">
                    <w:rPr>
                      <w:szCs w:val="24"/>
                    </w:rPr>
                    <w:fldChar w:fldCharType="separate"/>
                  </w:r>
                  <w:r>
                    <w:rPr>
                      <w:noProof/>
                      <w:szCs w:val="24"/>
                    </w:rPr>
                    <w:t>5</w:t>
                  </w:r>
                  <w:r w:rsidRPr="00A60191">
                    <w:rPr>
                      <w:szCs w:val="24"/>
                    </w:rPr>
                    <w:fldChar w:fldCharType="end"/>
                  </w:r>
                  <w:r w:rsidRPr="00A60191">
                    <w:rPr>
                      <w:szCs w:val="24"/>
                    </w:rPr>
                    <w:t>A LITHOSECTION OF NDIKPO</w:t>
                  </w:r>
                </w:p>
              </w:txbxContent>
            </v:textbox>
            <w10:wrap type="square"/>
          </v:shape>
        </w:pict>
      </w:r>
      <w:r w:rsidR="00E123BE" w:rsidRPr="002A1FB9">
        <w:rPr>
          <w:b/>
          <w:noProof/>
        </w:rPr>
        <w:drawing>
          <wp:anchor distT="0" distB="0" distL="114300" distR="114300" simplePos="0" relativeHeight="251674624" behindDoc="1" locked="0" layoutInCell="1" allowOverlap="1">
            <wp:simplePos x="0" y="0"/>
            <wp:positionH relativeFrom="margin">
              <wp:align>left</wp:align>
            </wp:positionH>
            <wp:positionV relativeFrom="paragraph">
              <wp:posOffset>360</wp:posOffset>
            </wp:positionV>
            <wp:extent cx="5882640" cy="5879465"/>
            <wp:effectExtent l="0" t="0" r="3810" b="6985"/>
            <wp:wrapSquare wrapText="bothSides"/>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DIKPO OYAZI.jpg"/>
                    <pic:cNvPicPr/>
                  </pic:nvPicPr>
                  <pic:blipFill rotWithShape="1">
                    <a:blip r:embed="rId12">
                      <a:extLst>
                        <a:ext uri="{28A0092B-C50C-407E-A947-70E740481C1C}">
                          <a14:useLocalDpi xmlns:a14="http://schemas.microsoft.com/office/drawing/2010/main" val="0"/>
                        </a:ext>
                      </a:extLst>
                    </a:blip>
                    <a:srcRect t="3771"/>
                    <a:stretch/>
                  </pic:blipFill>
                  <pic:spPr bwMode="auto">
                    <a:xfrm>
                      <a:off x="0" y="0"/>
                      <a:ext cx="5882640" cy="5879465"/>
                    </a:xfrm>
                    <a:prstGeom prst="rect">
                      <a:avLst/>
                    </a:prstGeom>
                    <a:ln>
                      <a:noFill/>
                    </a:ln>
                    <a:extLst>
                      <a:ext uri="{53640926-AAD7-44D8-BBD7-CCE9431645EC}">
                        <a14:shadowObscured xmlns:a14="http://schemas.microsoft.com/office/drawing/2010/main"/>
                      </a:ext>
                    </a:extLst>
                  </pic:spPr>
                </pic:pic>
              </a:graphicData>
            </a:graphic>
          </wp:anchor>
        </w:drawing>
      </w:r>
      <w:r w:rsidR="00E123BE" w:rsidRPr="002A1FB9">
        <w:rPr>
          <w:b/>
        </w:rPr>
        <w:br w:type="page"/>
      </w:r>
    </w:p>
    <w:p w:rsidR="00E123BE" w:rsidRPr="002A1FB9" w:rsidRDefault="003963C9" w:rsidP="002A1FB9">
      <w:pPr>
        <w:rPr>
          <w:b/>
          <w:noProof/>
        </w:rPr>
      </w:pPr>
      <w:r>
        <w:rPr>
          <w:noProof/>
        </w:rPr>
        <w:lastRenderedPageBreak/>
        <w:pict>
          <v:shape id="Text Box 84" o:spid="_x0000_s1091" type="#_x0000_t202" style="position:absolute;margin-left:0;margin-top:552.15pt;width:483pt;height:.0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B5zMwIAAHQEAAAOAAAAZHJzL2Uyb0RvYy54bWysVMFu2zAMvQ/YPwi6L07ariiMOEWWIsOA&#10;oC2QDD0rshwLkEWNUmJnXz9KttOu22nYRaFI6tF8j8z8vmsMOyn0GmzBZ5MpZ8pKKLU9FPz7bv3p&#10;jjMfhC2FAasKflae3y8+fpi3LldXUIMpFTICsT5vXcHrEFyeZV7WqhF+Ak5ZClaAjQh0xUNWomgJ&#10;vTHZ1XR6m7WApUOQynvyPvRBvkj4VaVkeKoqrwIzBadvC+nEdO7jmS3mIj+gcLWWw2eIf/iKRmhL&#10;RS9QDyIIdkT9B1SjJYKHKkwkNBlUlZYq9UDdzKbvutnWwqnUC5Hj3YUm//9g5ePpGZkuC353w5kV&#10;DWm0U11gX6Bj5CJ+WudzSts6Sgwd+Unn0e/JGdvuKmziLzXEKE5Mny/sRjRJztvZ9c1sSiFJsdvr&#10;zxEje33q0IevChoWjYIjSZcYFaeND33qmBIreTC6XGtj4iUGVgbZSZDMba2DGsB/yzI25lqIr3rA&#10;3qPSnAxVYrd9V9EK3b5L7FyY2EN5JiIQ+lHyTq41Vd8IH54F0uxQg7QP4YmOykBbcBgszmrAn3/z&#10;x3ySlKKctTSLBfc/jgIVZ+abJbHj4I4GjsZ+NOyxWQH1PaNNczKZ9ACDGc0KoXmhNVnGKhQSVlKt&#10;gofRXIV+I2jNpFouUxKNpxNhY7dORuiR5V33ItANGgWS9hHGKRX5O6n63CSWWx4D8Z50jLz2LJL+&#10;8UKjnSZhWMO4O2/vKev1z2LxCwAA//8DAFBLAwQUAAYACAAAACEAiuun198AAAAKAQAADwAAAGRy&#10;cy9kb3ducmV2LnhtbEyPwU7DMBBE70j8g7VIXBB1SqOIhjhVVcEBLlVDL7258TYOxOsodtrw9yzi&#10;AMd9M5qdKVaT68QZh9B6UjCfJSCQam9aahTs31/uH0GEqMnozhMq+MIAq/L6qtC58Rfa4bmKjeAQ&#10;CrlWYGPscylDbdHpMPM9EmsnPzgd+RwaaQZ94XDXyYckyaTTLfEHq3vcWKw/q9Ep2KaHrb0bT89v&#10;63QxvO7HTfbRVErd3kzrJxARp/hnhp/6XB1K7nT0I5kgOgU8JDKdJ+kCBOvLLGN0/EUpyLKQ/yeU&#10;3wAAAP//AwBQSwECLQAUAAYACAAAACEAtoM4kv4AAADhAQAAEwAAAAAAAAAAAAAAAAAAAAAAW0Nv&#10;bnRlbnRfVHlwZXNdLnhtbFBLAQItABQABgAIAAAAIQA4/SH/1gAAAJQBAAALAAAAAAAAAAAAAAAA&#10;AC8BAABfcmVscy8ucmVsc1BLAQItABQABgAIAAAAIQAzqB5zMwIAAHQEAAAOAAAAAAAAAAAAAAAA&#10;AC4CAABkcnMvZTJvRG9jLnhtbFBLAQItABQABgAIAAAAIQCK66fX3wAAAAoBAAAPAAAAAAAAAAAA&#10;AAAAAI0EAABkcnMvZG93bnJldi54bWxQSwUGAAAAAAQABADzAAAAmQUAAAAA&#10;" stroked="f">
            <v:textbox style="mso-fit-shape-to-text:t" inset="0,0,0,0">
              <w:txbxContent>
                <w:p w:rsidR="00E123BE" w:rsidRPr="00A60191" w:rsidRDefault="00E123BE" w:rsidP="00E123BE">
                  <w:pPr>
                    <w:pStyle w:val="Caption"/>
                    <w:rPr>
                      <w:rFonts w:cstheme="minorHAnsi"/>
                      <w:b/>
                      <w:noProof/>
                      <w:szCs w:val="24"/>
                    </w:rPr>
                  </w:pPr>
                  <w:r w:rsidRPr="00A60191">
                    <w:rPr>
                      <w:szCs w:val="24"/>
                    </w:rPr>
                    <w:t xml:space="preserve">Figure </w:t>
                  </w:r>
                  <w:r w:rsidRPr="00A60191">
                    <w:rPr>
                      <w:szCs w:val="24"/>
                    </w:rPr>
                    <w:fldChar w:fldCharType="begin"/>
                  </w:r>
                  <w:r w:rsidRPr="00A60191">
                    <w:rPr>
                      <w:szCs w:val="24"/>
                    </w:rPr>
                    <w:instrText xml:space="preserve"> SEQ Figure \* ARABIC </w:instrText>
                  </w:r>
                  <w:r w:rsidRPr="00A60191">
                    <w:rPr>
                      <w:szCs w:val="24"/>
                    </w:rPr>
                    <w:fldChar w:fldCharType="separate"/>
                  </w:r>
                  <w:r>
                    <w:rPr>
                      <w:noProof/>
                      <w:szCs w:val="24"/>
                    </w:rPr>
                    <w:t>6</w:t>
                  </w:r>
                  <w:r w:rsidRPr="00A60191">
                    <w:rPr>
                      <w:szCs w:val="24"/>
                    </w:rPr>
                    <w:fldChar w:fldCharType="end"/>
                  </w:r>
                  <w:r w:rsidRPr="00A60191">
                    <w:rPr>
                      <w:szCs w:val="24"/>
                    </w:rPr>
                    <w:t>Dipping planar cross bedded laminated siltstone</w:t>
                  </w:r>
                </w:p>
              </w:txbxContent>
            </v:textbox>
            <w10:wrap type="square"/>
          </v:shape>
        </w:pict>
      </w:r>
      <w:r w:rsidR="00E123BE" w:rsidRPr="002A1FB9">
        <w:rPr>
          <w:b/>
          <w:noProof/>
        </w:rPr>
        <w:drawing>
          <wp:anchor distT="0" distB="0" distL="114300" distR="114300" simplePos="0" relativeHeight="251661312" behindDoc="0" locked="0" layoutInCell="1" allowOverlap="1">
            <wp:simplePos x="0" y="0"/>
            <wp:positionH relativeFrom="column">
              <wp:posOffset>0</wp:posOffset>
            </wp:positionH>
            <wp:positionV relativeFrom="paragraph">
              <wp:posOffset>0</wp:posOffset>
            </wp:positionV>
            <wp:extent cx="6134510" cy="6955699"/>
            <wp:effectExtent l="0" t="0" r="0" b="0"/>
            <wp:wrapSquare wrapText="bothSides"/>
            <wp:docPr id="46" name="Picture 16" descr="C:\Users\user\Desktop\Screenshot_2017-05-09-14-1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Screenshot_2017-05-09-14-14-0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34510" cy="6955699"/>
                    </a:xfrm>
                    <a:prstGeom prst="rect">
                      <a:avLst/>
                    </a:prstGeom>
                    <a:noFill/>
                    <a:ln>
                      <a:noFill/>
                    </a:ln>
                  </pic:spPr>
                </pic:pic>
              </a:graphicData>
            </a:graphic>
          </wp:anchor>
        </w:drawing>
      </w:r>
      <w:r w:rsidR="00E123BE" w:rsidRPr="002A1FB9">
        <w:rPr>
          <w:b/>
          <w:noProof/>
        </w:rPr>
        <w:br w:type="page"/>
      </w:r>
    </w:p>
    <w:p w:rsidR="00E123BE" w:rsidRPr="002A1FB9" w:rsidRDefault="003963C9" w:rsidP="002A1FB9">
      <w:r>
        <w:rPr>
          <w:noProof/>
        </w:rPr>
        <w:lastRenderedPageBreak/>
        <w:pict>
          <v:shape id="Text Box 85" o:spid="_x0000_s1092" type="#_x0000_t202" style="position:absolute;margin-left:0;margin-top:514.5pt;width:507.3pt;height:.0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woJNgIAAHQEAAAOAAAAZHJzL2Uyb0RvYy54bWysVE1v2zAMvQ/YfxB0X5x0XVYYdYosRYYB&#10;QVsgHXpWZLk2IIuapMTOfv2e5Djtup2GXWSKpPjxHunrm77V7KCcb8gUfDaZcqaMpLIxzwX//rj+&#10;cMWZD8KUQpNRBT8qz28W799ddzZXF1STLpVjCGJ83tmC1yHYPMu8rFUr/ISsMjBW5FoRcHXPWelE&#10;h+itzi6m03nWkSutI6m8h/Z2MPJFil9VSob7qvIqMF1w1BbS6dK5i2e2uBb5sxO2buSpDPEPVbSi&#10;MUh6DnUrgmB71/wRqm2kI09VmEhqM6qqRqrUA7qZTd90s62FVakXgOPtGSb//8LKu8ODY01Z8KtP&#10;nBnRgqNH1Qf2hXoGFfDprM/htrVwDD304HnUeyhj233l2vhFQwx2IH08oxujSSjnl5cXn2cwSdjm&#10;H1Ps7OWpdT58VdSyKBTcgbqEqDhsfEAZcB1dYiZPuinXjdbxEg0r7dhBgOauboKKBeLFb17aRF9D&#10;8dVgHjQqzckpS+x26CpKod/1CZ0zEjsqjwDC0TBK3sp1g+wb4cODcJgdNIh9CPc4Kk1dwekkcVaT&#10;+/k3ffQHpbBy1mEWC+5/7IVTnOlvBmTHwR0FNwq7UTD7dkXoe4ZNszKJeOCCHsXKUfuENVnGLDAJ&#10;I5Gr4GEUV2HYCKyZVMtlcsJ4WhE2ZmtlDD2i/Ng/CWdPHAVQe0fjlIr8DVWDbyLLLvcBuCceI64D&#10;iqAoXjDaiazTGsbdeX1PXi8/i8UvAAAA//8DAFBLAwQUAAYACAAAACEAOK+S0d8AAAALAQAADwAA&#10;AGRycy9kb3ducmV2LnhtbEyPMU/DMBCFdyT+g3VILIjaKVEEIU5VVTDAUhG6sLnxNQ7EdmQ7bfj3&#10;XMUA2917p3ffq1azHdgRQ+y9k5AtBDB0rde96yTs3p9v74HFpJxWg3co4RsjrOrLi0qV2p/cGx6b&#10;1DEKcbFUEkxKY8l5bA1aFRd+REfewQerEq2h4zqoE4XbgS+FKLhVvaMPRo24Mdh+NZOVsM0/tuZm&#10;Ojy9rvO78LKbNsVn10h5fTWvH4ElnNPfMZzxCR1qYtr7yenIBglUJJEqlg80nX2R5QWw/a+WAa8r&#10;/r9D/QMAAP//AwBQSwECLQAUAAYACAAAACEAtoM4kv4AAADhAQAAEwAAAAAAAAAAAAAAAAAAAAAA&#10;W0NvbnRlbnRfVHlwZXNdLnhtbFBLAQItABQABgAIAAAAIQA4/SH/1gAAAJQBAAALAAAAAAAAAAAA&#10;AAAAAC8BAABfcmVscy8ucmVsc1BLAQItABQABgAIAAAAIQCNHwoJNgIAAHQEAAAOAAAAAAAAAAAA&#10;AAAAAC4CAABkcnMvZTJvRG9jLnhtbFBLAQItABQABgAIAAAAIQA4r5LR3wAAAAsBAAAPAAAAAAAA&#10;AAAAAAAAAJAEAABkcnMvZG93bnJldi54bWxQSwUGAAAAAAQABADzAAAAnAUAAAAA&#10;" stroked="f">
            <v:textbox style="mso-fit-shape-to-text:t" inset="0,0,0,0">
              <w:txbxContent>
                <w:p w:rsidR="00E123BE" w:rsidRPr="00A60191" w:rsidRDefault="00E123BE" w:rsidP="00E123BE">
                  <w:pPr>
                    <w:pStyle w:val="Caption"/>
                    <w:rPr>
                      <w:rFonts w:cstheme="minorHAnsi"/>
                      <w:b/>
                      <w:noProof/>
                      <w:szCs w:val="24"/>
                    </w:rPr>
                  </w:pPr>
                  <w:r w:rsidRPr="00A60191">
                    <w:rPr>
                      <w:szCs w:val="24"/>
                    </w:rPr>
                    <w:t xml:space="preserve">Figure </w:t>
                  </w:r>
                  <w:r w:rsidRPr="00A60191">
                    <w:rPr>
                      <w:szCs w:val="24"/>
                    </w:rPr>
                    <w:fldChar w:fldCharType="begin"/>
                  </w:r>
                  <w:r w:rsidRPr="00A60191">
                    <w:rPr>
                      <w:szCs w:val="24"/>
                    </w:rPr>
                    <w:instrText xml:space="preserve"> SEQ Figure \* ARABIC </w:instrText>
                  </w:r>
                  <w:r w:rsidRPr="00A60191">
                    <w:rPr>
                      <w:szCs w:val="24"/>
                    </w:rPr>
                    <w:fldChar w:fldCharType="separate"/>
                  </w:r>
                  <w:r>
                    <w:rPr>
                      <w:noProof/>
                      <w:szCs w:val="24"/>
                    </w:rPr>
                    <w:t>7</w:t>
                  </w:r>
                  <w:r w:rsidRPr="00A60191">
                    <w:rPr>
                      <w:szCs w:val="24"/>
                    </w:rPr>
                    <w:fldChar w:fldCharType="end"/>
                  </w:r>
                  <w:r w:rsidRPr="00A60191">
                    <w:rPr>
                      <w:szCs w:val="24"/>
                    </w:rPr>
                    <w:t xml:space="preserve"> Showing spheroidal weathering at </w:t>
                  </w:r>
                  <w:proofErr w:type="spellStart"/>
                  <w:r w:rsidRPr="00A60191">
                    <w:rPr>
                      <w:szCs w:val="24"/>
                    </w:rPr>
                    <w:t>okporojo</w:t>
                  </w:r>
                  <w:proofErr w:type="spellEnd"/>
                </w:p>
              </w:txbxContent>
            </v:textbox>
            <w10:wrap type="square"/>
          </v:shape>
        </w:pict>
      </w:r>
      <w:r w:rsidR="00E123BE" w:rsidRPr="002A1FB9">
        <w:rPr>
          <w:b/>
          <w:noProof/>
        </w:rPr>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6442710" cy="6477000"/>
            <wp:effectExtent l="0" t="0" r="0" b="0"/>
            <wp:wrapSquare wrapText="bothSides"/>
            <wp:docPr id="47" name="Picture 14" descr="C:\Users\user\Desktop\20170425_12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70425_12444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42710" cy="6477000"/>
                    </a:xfrm>
                    <a:prstGeom prst="rect">
                      <a:avLst/>
                    </a:prstGeom>
                    <a:noFill/>
                    <a:ln>
                      <a:noFill/>
                    </a:ln>
                  </pic:spPr>
                </pic:pic>
              </a:graphicData>
            </a:graphic>
          </wp:anchor>
        </w:drawing>
      </w:r>
    </w:p>
    <w:p w:rsidR="00E123BE" w:rsidRPr="002A1FB9" w:rsidRDefault="00E123BE" w:rsidP="002A1FB9">
      <w:r w:rsidRPr="002A1FB9">
        <w:rPr>
          <w:b/>
          <w:noProof/>
        </w:rPr>
        <w:lastRenderedPageBreak/>
        <w:drawing>
          <wp:inline distT="0" distB="0" distL="0" distR="0">
            <wp:extent cx="5943600" cy="5089044"/>
            <wp:effectExtent l="0" t="0" r="0" b="0"/>
            <wp:docPr id="48" name="Picture 15" descr="C:\Users\user\Desktop\20170714_12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170714_1200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5089044"/>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8</w:t>
      </w:r>
      <w:r w:rsidR="003963C9">
        <w:rPr>
          <w:noProof/>
        </w:rPr>
        <w:fldChar w:fldCharType="end"/>
      </w:r>
      <w:r w:rsidRPr="002A1FB9">
        <w:t xml:space="preserve">showing the outcrop of </w:t>
      </w:r>
      <w:proofErr w:type="spellStart"/>
      <w:r w:rsidRPr="002A1FB9">
        <w:t>uko</w:t>
      </w:r>
      <w:proofErr w:type="spellEnd"/>
      <w:r w:rsidRPr="002A1FB9">
        <w:t xml:space="preserve"> ridge whereby by right is its fining and by left is its coarsening.</w:t>
      </w:r>
    </w:p>
    <w:p w:rsidR="00E123BE" w:rsidRPr="002A1FB9" w:rsidRDefault="00E123BE" w:rsidP="002A1FB9">
      <w:r w:rsidRPr="002A1FB9">
        <w:br w:type="page"/>
      </w:r>
      <w:r w:rsidRPr="002A1FB9">
        <w:rPr>
          <w:b/>
          <w:noProof/>
        </w:rPr>
        <w:lastRenderedPageBreak/>
        <w:drawing>
          <wp:inline distT="0" distB="0" distL="0" distR="0">
            <wp:extent cx="5559306" cy="7674429"/>
            <wp:effectExtent l="0" t="0" r="3810" b="3175"/>
            <wp:docPr id="49" name="Picture 13" descr="C:\Users\user\Desktop\2017-07-14 09.33.1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7-07-14 09.33.18-0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3674" cy="7694264"/>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9</w:t>
      </w:r>
      <w:r w:rsidR="003963C9">
        <w:rPr>
          <w:noProof/>
        </w:rPr>
        <w:fldChar w:fldCharType="end"/>
      </w:r>
      <w:r w:rsidRPr="002A1FB9">
        <w:t xml:space="preserve">showing fractured fissile shale at </w:t>
      </w:r>
      <w:proofErr w:type="spellStart"/>
      <w:r w:rsidRPr="002A1FB9">
        <w:t>okporojo</w:t>
      </w:r>
      <w:proofErr w:type="spellEnd"/>
    </w:p>
    <w:p w:rsidR="00E123BE" w:rsidRPr="002A1FB9" w:rsidRDefault="00E123BE" w:rsidP="002A1FB9">
      <w:pPr>
        <w:rPr>
          <w:b/>
        </w:rPr>
      </w:pPr>
    </w:p>
    <w:p w:rsidR="00E123BE" w:rsidRPr="002A1FB9" w:rsidRDefault="003963C9" w:rsidP="002A1FB9">
      <w:r>
        <w:rPr>
          <w:b/>
          <w:noProof/>
        </w:rPr>
        <w:pict>
          <v:shape id="Straight Arrow Connector 19" o:spid="_x0000_s1077" type="#_x0000_t32" style="position:absolute;margin-left:55.35pt;margin-top:49pt;width:55.55pt;height:116.6pt;flip:y;z-index:251664384;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PhL8QEAAEQEAAAOAAAAZHJzL2Uyb0RvYy54bWysU9uO0zAQfUfiHyy/06QL7KVqukJdlhcE&#10;1S7w7nXsxJJvGg9N+/eMnTTlJiQQLyNf5pyZczxe3x6cZXsFyQTf8OWi5kx5GVrju4Z//nT/4pqz&#10;hMK3wgavGn5Uid9unj9bD3GlLkIfbKuAEYlPqyE2vEeMq6pKsldOpEWIytOlDuAE0ha6qgUxELuz&#10;1UVdX1ZDgDZCkColOr0bL/mm8GutJH7UOilktuHUG5YIJT7lWG3WYtWBiL2RUxviH7pwwngqOlPd&#10;CRTsK5hfqJyREFLQuJDBVUFrI1XRQGqW9U9qHnsRVdFC5qQ425T+H638sN8BMy293Q1nXjh6o0cE&#10;Yboe2RuAMLBt8J58DMAohfwaYloRbOt3MO1S3EEWf9DgmLYmfiG6YgcJZIfi9nF2Wx2QSTq8ql9f&#10;XtF4SLpavrqub14uM3018mS+CAnfqeBYXjQ8TX3NDY01xP59whF4AmSw9TmmYE17b6wtmzxVamuB&#10;7QXNAx5OBX/IQmHsW98yPEYyA8EI31k1tZZZq+zAqLms8GjVWPFBafKStI2dlSk+1xNSKo+nmtZT&#10;doZp6m4G1sW2PwKn/AxVZcL/BjwjSuXgcQY74wP8rvrZJj3mnxwYdWcLnkJ7LNNQrKFRLc84fav8&#10;F77fF/j582++AQAA//8DAFBLAwQUAAYACAAAACEAuH4DqN4AAAAHAQAADwAAAGRycy9kb3ducmV2&#10;LnhtbEyPT2uDQBDF74V+h2UKvTVrIrTWuIb+ITkUeoitkONGR1fqzoq7Jvbbd3JK5zIMb3jv97LN&#10;bHtxwtF3jhQsFxEIpMrVHbUKvr+2DwkIHzTVuneECn7Rwya/vcl0Wrsz7fFUhFawCflUKzAhDKmU&#10;vjJotV+4AYm1xo1WBz7HVtajPrO57eUqih6l1R1xgtEDvhmsforJcsjHZ/HUHLYxTe/JrmzK150p&#10;90rd380vaxAB53B9hgs+o0POTEc3Ue1Fr4CLBAXPCe+LygPiqCCOlyuQeSb/8+d/AAAA//8DAFBL&#10;AQItABQABgAIAAAAIQC2gziS/gAAAOEBAAATAAAAAAAAAAAAAAAAAAAAAABbQ29udGVudF9UeXBl&#10;c10ueG1sUEsBAi0AFAAGAAgAAAAhADj9If/WAAAAlAEAAAsAAAAAAAAAAAAAAAAALwEAAF9yZWxz&#10;Ly5yZWxzUEsBAi0AFAAGAAgAAAAhADBA+EvxAQAARAQAAA4AAAAAAAAAAAAAAAAALgIAAGRycy9l&#10;Mm9Eb2MueG1sUEsBAi0AFAAGAAgAAAAhALh+A6jeAAAABwEAAA8AAAAAAAAAAAAAAAAASwQAAGRy&#10;cy9kb3ducmV2LnhtbFBLBQYAAAAABAAEAPMAAABWBQAAAAA=&#10;" strokecolor="black [3213]" strokeweight=".5pt">
            <v:stroke endarrow="block" joinstyle="miter"/>
            <w10:wrap anchorx="margin"/>
          </v:shape>
        </w:pict>
      </w:r>
      <w:r>
        <w:rPr>
          <w:b/>
          <w:noProof/>
        </w:rPr>
        <w:pict>
          <v:rect id="Rectangle 20" o:spid="_x0000_s1078" style="position:absolute;margin-left:415.55pt;margin-top:16.1pt;width:92.35pt;height:34.45pt;z-index:2516654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bgFiwIAAGQFAAAOAAAAZHJzL2Uyb0RvYy54bWysVN1P2zAQf5+0/8Hy+0gTCmURKapATJMQ&#10;Q8DEs+vYTTTH59luk+6v39lOw8fYy7Q+pPbd7z79uzu/GDpFdsK6FnRF86MZJUJzqFu9qej3x+tP&#10;Z5Q4z3TNFGhR0b1w9GL58cN5b0pRQAOqFpagE+3K3lS08d6UWeZ4IzrmjsAIjUoJtmMer3aT1Zb1&#10;6L1TWTGbnWY92NpY4MI5lF4lJV1G/1IK7r9J6YQnqqKYm49fG7/r8M2W56zcWGaalo9psH/IomOt&#10;xqCTqyvmGdna9g9XXcstOJD+iEOXgZQtF7EGrCafvanmoWFGxFqwOc5MbXL/zy2/3d1Z0tYVLbA9&#10;mnX4RvfYNaY3ShCUYYN640rEPZg7O94cHkO1g7Rd+Mc6yBCbup+aKgZPOArzfFGc5QtKOOrmx4vj&#10;oghOs2drY53/IqAj4VBRi+FjL9nuxvkEPUBCMA3XrVIoZ6XSrwToM0iykHBKMZ78XomEvhcSa8Wk&#10;ihggskxcKkt2DPlR/8iTuGG1SKKTGf7GdCd0TF5pdBa8Skxm8js6COx97TeVMWKDmYjknAxnf0so&#10;GU7oGBG0nwy7VoN9z1j5fExcJvyhMakdoTN+WA/x7U8DMkjWUO+RDxbSoDjDr1t8lBvm/B2zOBlI&#10;Epx2/w0/UkFfURhPlDRgf70nD3gkLGop6XHSKup+bpkVlKivGqn8OZ/Pw2jGy/xkEYhoX2rWLzV6&#10;210CPlaOe8XweAx4rw5HaaF7wqWwClFRxTTH2BXl3h4ulz5tAFwrXKxWEYbjaJi/0Q+GB+ehz4F0&#10;j8MTs2ZkpkdO38JhKln5hqAJGyw1rLYeZBvZ+9zX8QVwlCOFxrUTdsXLe0Q9L8flbwAAAP//AwBQ&#10;SwMEFAAGAAgAAAAhAFe8jzTdAAAACwEAAA8AAABkcnMvZG93bnJldi54bWxMj01LxDAQhu+C/yGM&#10;4M1N00UptemigojsQVz1niazbbGZlCT92H9v1oveZpiHd5632q12YDP60DuSIDYZMCTtTE+thM+P&#10;55sCWIiKjBocoYQTBtjVlxeVKo1b6B3nQ2xZCqFQKgldjGPJedAdWhU2bkRKt6PzVsW0+pYbr5YU&#10;bgeeZ9kdt6qn9KFTIz51qL8Pk5Xw5Y6Pi9UNvc6nt3562Xuti72U11frwz2wiGv8g+Gsn9ShTk6N&#10;m8gENkgotkIkVMI2z4GdgUzcpjLN7ySA1xX/36H+AQAA//8DAFBLAQItABQABgAIAAAAIQC2gziS&#10;/gAAAOEBAAATAAAAAAAAAAAAAAAAAAAAAABbQ29udGVudF9UeXBlc10ueG1sUEsBAi0AFAAGAAgA&#10;AAAhADj9If/WAAAAlAEAAAsAAAAAAAAAAAAAAAAALwEAAF9yZWxzLy5yZWxzUEsBAi0AFAAGAAgA&#10;AAAhAJOxuAWLAgAAZAUAAA4AAAAAAAAAAAAAAAAALgIAAGRycy9lMm9Eb2MueG1sUEsBAi0AFAAG&#10;AAgAAAAhAFe8jzTdAAAACwEAAA8AAAAAAAAAAAAAAAAA5QQAAGRycy9kb3ducmV2LnhtbFBLBQYA&#10;AAAABAAEAPMAAADvBQAAAAA=&#10;" filled="f" stroked="f" strokeweight="1pt">
            <v:textbox>
              <w:txbxContent>
                <w:p w:rsidR="00E123BE" w:rsidRPr="00AF2354" w:rsidRDefault="00E123BE" w:rsidP="00E123BE">
                  <w:pPr>
                    <w:jc w:val="center"/>
                    <w:rPr>
                      <w:rFonts w:cs="Times New Roman"/>
                      <w:color w:val="000000" w:themeColor="text1"/>
                    </w:rPr>
                  </w:pPr>
                  <w:r w:rsidRPr="00AF2354">
                    <w:rPr>
                      <w:rFonts w:cs="Times New Roman"/>
                      <w:color w:val="000000" w:themeColor="text1"/>
                    </w:rPr>
                    <w:t xml:space="preserve">Weathering </w:t>
                  </w:r>
                  <w:r>
                    <w:rPr>
                      <w:rFonts w:cs="Times New Roman"/>
                      <w:color w:val="000000" w:themeColor="text1"/>
                    </w:rPr>
                    <w:t>rind</w:t>
                  </w:r>
                </w:p>
              </w:txbxContent>
            </v:textbox>
          </v:rect>
        </w:pict>
      </w:r>
      <w:r w:rsidR="00E123BE" w:rsidRPr="002A1FB9">
        <w:rPr>
          <w:b/>
          <w:noProof/>
        </w:rPr>
        <w:drawing>
          <wp:inline distT="0" distB="0" distL="0" distR="0">
            <wp:extent cx="6564086" cy="4924685"/>
            <wp:effectExtent l="0" t="0" r="8255" b="9525"/>
            <wp:docPr id="50" name="Picture 12" descr="C:\Users\user\Desktop\IMG-2017071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170714-WA000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78394" cy="4935420"/>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10</w:t>
      </w:r>
      <w:r w:rsidR="003963C9">
        <w:rPr>
          <w:noProof/>
        </w:rPr>
        <w:fldChar w:fldCharType="end"/>
      </w:r>
      <w:r w:rsidRPr="002A1FB9">
        <w:t xml:space="preserve">Showing a freshly broken spheroidal weathered calcareous sandstone at </w:t>
      </w:r>
      <w:proofErr w:type="spellStart"/>
      <w:r w:rsidRPr="002A1FB9">
        <w:t>Okporojo</w:t>
      </w:r>
      <w:proofErr w:type="spellEnd"/>
      <w:r w:rsidRPr="002A1FB9">
        <w:t xml:space="preserve"> showing differential chemical weathering (due to oxidation) progressing inwards forming a weathering ring.</w:t>
      </w:r>
    </w:p>
    <w:p w:rsidR="00E123BE" w:rsidRPr="002A1FB9" w:rsidRDefault="00E123BE" w:rsidP="002A1FB9"/>
    <w:p w:rsidR="00E123BE" w:rsidRPr="002A1FB9" w:rsidRDefault="00E123BE" w:rsidP="002A1FB9">
      <w:r w:rsidRPr="002A1FB9">
        <w:br w:type="page"/>
      </w:r>
      <w:r w:rsidRPr="002A1FB9">
        <w:rPr>
          <w:noProof/>
        </w:rPr>
        <w:lastRenderedPageBreak/>
        <w:drawing>
          <wp:inline distT="0" distB="0" distL="0" distR="0">
            <wp:extent cx="6386830" cy="6825343"/>
            <wp:effectExtent l="0" t="0" r="0" b="0"/>
            <wp:docPr id="51" name="Picture 11" descr="C:\Users\user\Pictures\omportAnt\20170412_13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omportAnt\20170412_13291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22010" cy="6862938"/>
                    </a:xfrm>
                    <a:prstGeom prst="rect">
                      <a:avLst/>
                    </a:prstGeom>
                    <a:noFill/>
                    <a:ln>
                      <a:noFill/>
                    </a:ln>
                  </pic:spPr>
                </pic:pic>
              </a:graphicData>
            </a:graphic>
          </wp:inline>
        </w:drawing>
      </w:r>
    </w:p>
    <w:p w:rsidR="00E123BE" w:rsidRPr="002A1FB9" w:rsidRDefault="00E123BE" w:rsidP="002A1FB9">
      <w:r w:rsidRPr="002A1FB9">
        <w:t xml:space="preserve">Figure </w:t>
      </w:r>
      <w:r w:rsidR="003963C9">
        <w:fldChar w:fldCharType="begin"/>
      </w:r>
      <w:r w:rsidR="003963C9">
        <w:instrText xml:space="preserve"> SEQ Figure \* ARABIC </w:instrText>
      </w:r>
      <w:r w:rsidR="003963C9">
        <w:fldChar w:fldCharType="separate"/>
      </w:r>
      <w:r w:rsidRPr="002A1FB9">
        <w:rPr>
          <w:noProof/>
        </w:rPr>
        <w:t>11</w:t>
      </w:r>
      <w:r w:rsidR="003963C9">
        <w:rPr>
          <w:noProof/>
        </w:rPr>
        <w:fldChar w:fldCharType="end"/>
      </w:r>
      <w:r w:rsidRPr="002A1FB9">
        <w:t xml:space="preserve">The surface of </w:t>
      </w:r>
      <w:proofErr w:type="spellStart"/>
      <w:r w:rsidRPr="002A1FB9">
        <w:t>uko</w:t>
      </w:r>
      <w:proofErr w:type="spellEnd"/>
      <w:r w:rsidRPr="002A1FB9">
        <w:t xml:space="preserve"> ridge showing the potholes.</w:t>
      </w:r>
    </w:p>
    <w:p w:rsidR="00E123BE" w:rsidRPr="002A1FB9" w:rsidRDefault="00E123BE" w:rsidP="002A1FB9">
      <w:r w:rsidRPr="002A1FB9">
        <w:lastRenderedPageBreak/>
        <w:br/>
      </w:r>
      <w:r w:rsidRPr="002A1FB9">
        <w:rPr>
          <w:noProof/>
        </w:rPr>
        <w:drawing>
          <wp:inline distT="0" distB="0" distL="0" distR="0">
            <wp:extent cx="6439983" cy="7195457"/>
            <wp:effectExtent l="0" t="0" r="0" b="5715"/>
            <wp:docPr id="52" name="Picture 4" descr="C:\Users\user\Desktop\2017-05-09 14.1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017-05-09 14.16.57.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813" t="5727" r="813" b="5096"/>
                    <a:stretch/>
                  </pic:blipFill>
                  <pic:spPr bwMode="auto">
                    <a:xfrm>
                      <a:off x="0" y="0"/>
                      <a:ext cx="6529844" cy="7295860"/>
                    </a:xfrm>
                    <a:prstGeom prst="rect">
                      <a:avLst/>
                    </a:prstGeom>
                    <a:noFill/>
                    <a:ln>
                      <a:noFill/>
                    </a:ln>
                    <a:extLst>
                      <a:ext uri="{53640926-AAD7-44D8-BBD7-CCE9431645EC}">
                        <a14:shadowObscured xmlns:a14="http://schemas.microsoft.com/office/drawing/2010/main"/>
                      </a:ext>
                    </a:extLst>
                  </pic:spPr>
                </pic:pic>
              </a:graphicData>
            </a:graphic>
          </wp:inline>
        </w:drawing>
      </w:r>
    </w:p>
    <w:p w:rsidR="00E123BE" w:rsidRPr="002A1FB9" w:rsidRDefault="00E123BE" w:rsidP="002A1FB9">
      <w:r w:rsidRPr="002A1FB9">
        <w:t xml:space="preserve">Figure </w:t>
      </w:r>
      <w:r w:rsidR="003963C9">
        <w:fldChar w:fldCharType="begin"/>
      </w:r>
      <w:r w:rsidR="003963C9">
        <w:instrText xml:space="preserve"> SEQ Figure \* ARABIC </w:instrText>
      </w:r>
      <w:r w:rsidR="003963C9">
        <w:fldChar w:fldCharType="separate"/>
      </w:r>
      <w:r w:rsidRPr="002A1FB9">
        <w:rPr>
          <w:noProof/>
        </w:rPr>
        <w:t>12</w:t>
      </w:r>
      <w:r w:rsidR="003963C9">
        <w:rPr>
          <w:noProof/>
        </w:rPr>
        <w:fldChar w:fldCharType="end"/>
      </w:r>
      <w:r w:rsidRPr="002A1FB9">
        <w:t>SHOWING THE VARIOUS LITHOLOGIES OBSERVED AT NDIKPO.</w:t>
      </w:r>
    </w:p>
    <w:p w:rsidR="00E123BE" w:rsidRPr="002A1FB9" w:rsidRDefault="00E123BE" w:rsidP="002A1FB9"/>
    <w:p w:rsidR="00E123BE" w:rsidRPr="002A1FB9" w:rsidRDefault="00E123BE" w:rsidP="002A1FB9">
      <w:r w:rsidRPr="002A1FB9">
        <w:rPr>
          <w:noProof/>
        </w:rPr>
        <w:drawing>
          <wp:inline distT="0" distB="0" distL="0" distR="0">
            <wp:extent cx="5693229" cy="6019103"/>
            <wp:effectExtent l="0" t="0" r="3175" b="1270"/>
            <wp:docPr id="53" name="Picture 3" descr="C:\Users\user\Desktop\2017-05-09 14.1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17-05-09 14.11.29.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8923" cy="6088558"/>
                    </a:xfrm>
                    <a:prstGeom prst="rect">
                      <a:avLst/>
                    </a:prstGeom>
                    <a:noFill/>
                    <a:ln>
                      <a:noFill/>
                    </a:ln>
                  </pic:spPr>
                </pic:pic>
              </a:graphicData>
            </a:graphic>
          </wp:inline>
        </w:drawing>
      </w:r>
    </w:p>
    <w:p w:rsidR="00E123BE" w:rsidRPr="002A1FB9" w:rsidRDefault="00E123BE" w:rsidP="002A1FB9">
      <w:r w:rsidRPr="002A1FB9">
        <w:t xml:space="preserve">Figure </w:t>
      </w:r>
      <w:r w:rsidR="003963C9">
        <w:fldChar w:fldCharType="begin"/>
      </w:r>
      <w:r w:rsidR="003963C9">
        <w:instrText xml:space="preserve"> SEQ Figure \* ARABIC </w:instrText>
      </w:r>
      <w:r w:rsidR="003963C9">
        <w:fldChar w:fldCharType="separate"/>
      </w:r>
      <w:r w:rsidRPr="002A1FB9">
        <w:rPr>
          <w:noProof/>
        </w:rPr>
        <w:t>13</w:t>
      </w:r>
      <w:r w:rsidR="003963C9">
        <w:rPr>
          <w:noProof/>
        </w:rPr>
        <w:fldChar w:fldCharType="end"/>
      </w:r>
      <w:r w:rsidRPr="002A1FB9">
        <w:t xml:space="preserve">SHOWING THE DIP OF THE STRIKES OBSERVED AT OKPOROJO (LOCATION </w:t>
      </w:r>
    </w:p>
    <w:p w:rsidR="00E123BE" w:rsidRPr="002A1FB9" w:rsidRDefault="00E123BE" w:rsidP="002A1FB9"/>
    <w:p w:rsidR="00E123BE" w:rsidRPr="002A1FB9" w:rsidRDefault="00E123BE" w:rsidP="002A1FB9">
      <w:r w:rsidRPr="002A1FB9">
        <w:rPr>
          <w:noProof/>
        </w:rPr>
        <w:lastRenderedPageBreak/>
        <w:drawing>
          <wp:inline distT="0" distB="0" distL="0" distR="0">
            <wp:extent cx="5942965" cy="7696200"/>
            <wp:effectExtent l="0" t="0" r="635" b="0"/>
            <wp:docPr id="54" name="Picture 7" descr="C:\Users\user\Desktop\Screenshot_2017-05-09-14-08-1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creenshot_2017-05-09-14-08-16-0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0633" cy="7719080"/>
                    </a:xfrm>
                    <a:prstGeom prst="rect">
                      <a:avLst/>
                    </a:prstGeom>
                    <a:noFill/>
                    <a:ln>
                      <a:noFill/>
                    </a:ln>
                  </pic:spPr>
                </pic:pic>
              </a:graphicData>
            </a:graphic>
          </wp:inline>
        </w:drawing>
      </w:r>
    </w:p>
    <w:p w:rsidR="00E123BE" w:rsidRPr="002A1FB9" w:rsidRDefault="00E123BE" w:rsidP="002A1FB9">
      <w:r w:rsidRPr="002A1FB9">
        <w:lastRenderedPageBreak/>
        <w:t xml:space="preserve">Figure </w:t>
      </w:r>
      <w:r w:rsidR="003963C9">
        <w:fldChar w:fldCharType="begin"/>
      </w:r>
      <w:r w:rsidR="003963C9">
        <w:instrText xml:space="preserve"> SEQ Figure \* ARABIC </w:instrText>
      </w:r>
      <w:r w:rsidR="003963C9">
        <w:fldChar w:fldCharType="separate"/>
      </w:r>
      <w:r w:rsidRPr="002A1FB9">
        <w:rPr>
          <w:noProof/>
        </w:rPr>
        <w:t>14</w:t>
      </w:r>
      <w:r w:rsidR="003963C9">
        <w:rPr>
          <w:noProof/>
        </w:rPr>
        <w:fldChar w:fldCharType="end"/>
      </w:r>
      <w:r w:rsidR="00830CA6">
        <w:t xml:space="preserve"> </w:t>
      </w:r>
      <w:r w:rsidRPr="002A1FB9">
        <w:t>SHOWING THE ATITUDE AND DIP OF THE CALCAREOUS SANDSTONE BED AT OKPOROJO AND THE A IS THE DIP AND B IS THE STRIKE LINE STRIKING NORTH</w:t>
      </w:r>
    </w:p>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r w:rsidRPr="002A1FB9">
        <w:rPr>
          <w:noProof/>
        </w:rPr>
        <w:drawing>
          <wp:inline distT="0" distB="0" distL="0" distR="0">
            <wp:extent cx="5747385" cy="5617029"/>
            <wp:effectExtent l="0" t="0" r="5715" b="3175"/>
            <wp:docPr id="56" name="Picture 5" descr="C:\Users\user\Desktop\2017-05-15 13.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17-05-15 13.14.5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06267" cy="5674576"/>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15</w:t>
      </w:r>
      <w:r w:rsidR="003963C9">
        <w:rPr>
          <w:noProof/>
        </w:rPr>
        <w:fldChar w:fldCharType="end"/>
      </w:r>
      <w:r w:rsidRPr="002A1FB9">
        <w:t xml:space="preserve"> SHOWING THE JOINT LINE</w:t>
      </w:r>
      <w:r w:rsidR="00830CA6">
        <w:t xml:space="preserve"> </w:t>
      </w:r>
      <w:r w:rsidRPr="002A1FB9">
        <w:t xml:space="preserve">at </w:t>
      </w:r>
      <w:proofErr w:type="spellStart"/>
      <w:r w:rsidRPr="002A1FB9">
        <w:t>ogiri</w:t>
      </w:r>
      <w:proofErr w:type="spellEnd"/>
    </w:p>
    <w:p w:rsidR="00E123BE" w:rsidRPr="002A1FB9" w:rsidRDefault="00E123BE" w:rsidP="002A1FB9">
      <w:pPr>
        <w:rPr>
          <w:b/>
        </w:rPr>
      </w:pPr>
    </w:p>
    <w:p w:rsidR="00E123BE" w:rsidRPr="002A1FB9" w:rsidRDefault="00E123BE" w:rsidP="002A1FB9"/>
    <w:p w:rsidR="00E123BE" w:rsidRPr="002A1FB9" w:rsidRDefault="00E123BE" w:rsidP="002A1FB9"/>
    <w:p w:rsidR="00E123BE" w:rsidRPr="002A1FB9" w:rsidRDefault="003963C9" w:rsidP="002A1FB9">
      <w:pPr>
        <w:rPr>
          <w:b/>
        </w:rPr>
      </w:pPr>
      <w:r>
        <w:rPr>
          <w:noProof/>
        </w:rPr>
        <w:pict>
          <v:shape id="Text Box 86" o:spid="_x0000_s1093" type="#_x0000_t202" style="position:absolute;margin-left:0;margin-top:411.5pt;width:462pt;height:.0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cKuNQIAAHQEAAAOAAAAZHJzL2Uyb0RvYy54bWysVFFv2jAQfp+0/2D5fQS6laKIUDEqpkmo&#10;rQRTn43jEEuOzzsbEvbrd3YI3bo9TXsx57vzd7nvu2N+3zWGnRR6Dbbgk9GYM2UllNoeCv5tt/4w&#10;48wHYUthwKqCn5Xn94v37+aty9UN1GBKhYxArM9bV/A6BJdnmZe1aoQfgVOWghVgIwJd8ZCVKFpC&#10;b0x2Mx5PsxawdAhSeU/ehz7IFwm/qpQMT1XlVWCm4PRtIZ2Yzn08s8Vc5AcUrtby8hniH76iEdpS&#10;0SvUgwiCHVH/AdVoieChCiMJTQZVpaVKPVA3k/Gbbra1cCr1QuR4d6XJ/z9Y+Xh6RqbLgs+mnFnR&#10;kEY71QX2GTpGLuKndT6ntK2jxNCRn3Qe/J6cse2uwib+UkOM4sT0+cpuRJPkvJ1N7z6NKSQpNv14&#10;GzGy16cOffiioGHRKDiSdIlRcdr40KcOKbGSB6PLtTYmXmJgZZCdBMnc1jqoC/hvWcbGXAvxVQ/Y&#10;e1Sak0uV2G3fVbRCt+8SO3dDx3soz0QEQj9K3sm1puob4cOzQJodapD2ITzRURloCw4Xi7Ma8Mff&#10;/DGfJKUoZy3NYsH996NAxZn5aknsOLiDgYOxHwx7bFZAfU9o05xMJj3AYAazQmheaE2WsQqFhJVU&#10;q+BhMFeh3whaM6mWy5RE4+lE2NitkxF6YHnXvQh0F40CSfsIw5SK/I1UfW4Syy2PgXhPOkZeexZJ&#10;/3ih0U6TcFnDuDu/3lPW65/F4icAAAD//wMAUEsDBBQABgAIAAAAIQAOYVUn3gAAAAgBAAAPAAAA&#10;ZHJzL2Rvd25yZXYueG1sTI8xT8MwEIV3JP6DdUgsiDpNo6qEOFVVwQBL1dCFzY2vcSA+R7HThn/P&#10;wQLbu3und98r1pPrxBmH0HpSMJ8lIJBqb1pqFBzenu9XIELUZHTnCRV8YYB1eX1V6Nz4C+3xXMVG&#10;cAiFXCuwMfa5lKG26HSY+R6JvZMfnI48Do00g75wuOtkmiRL6XRL/MHqHrcW689qdAp22fvO3o2n&#10;p9dNthheDuN2+dFUSt3eTJtHEBGn+HcMP/iMDiUzHf1IJohOAReJClbpggXbD2nG4vi7mYMsC/m/&#10;QPkNAAD//wMAUEsBAi0AFAAGAAgAAAAhALaDOJL+AAAA4QEAABMAAAAAAAAAAAAAAAAAAAAAAFtD&#10;b250ZW50X1R5cGVzXS54bWxQSwECLQAUAAYACAAAACEAOP0h/9YAAACUAQAACwAAAAAAAAAAAAAA&#10;AAAvAQAAX3JlbHMvLnJlbHNQSwECLQAUAAYACAAAACEAzOXCrjUCAAB0BAAADgAAAAAAAAAAAAAA&#10;AAAuAgAAZHJzL2Uyb0RvYy54bWxQSwECLQAUAAYACAAAACEADmFVJ94AAAAIAQAADwAAAAAAAAAA&#10;AAAAAACPBAAAZHJzL2Rvd25yZXYueG1sUEsFBgAAAAAEAAQA8wAAAJoFAAAAAA==&#10;" stroked="f">
            <v:textbox style="mso-fit-shape-to-text:t" inset="0,0,0,0">
              <w:txbxContent>
                <w:p w:rsidR="00E123BE" w:rsidRPr="009911C4" w:rsidRDefault="00E123BE" w:rsidP="00E123BE">
                  <w:pPr>
                    <w:pStyle w:val="Caption"/>
                    <w:rPr>
                      <w:b/>
                      <w:noProof/>
                    </w:rPr>
                  </w:pPr>
                  <w:r>
                    <w:t xml:space="preserve">Figure </w:t>
                  </w:r>
                  <w:r w:rsidR="003963C9">
                    <w:fldChar w:fldCharType="begin"/>
                  </w:r>
                  <w:r w:rsidR="003963C9">
                    <w:instrText xml:space="preserve"> SEQ Figure \* ARABIC </w:instrText>
                  </w:r>
                  <w:r w:rsidR="003963C9">
                    <w:fldChar w:fldCharType="separate"/>
                  </w:r>
                  <w:r>
                    <w:rPr>
                      <w:noProof/>
                    </w:rPr>
                    <w:t>16</w:t>
                  </w:r>
                  <w:r w:rsidR="003963C9">
                    <w:rPr>
                      <w:noProof/>
                    </w:rPr>
                    <w:fldChar w:fldCharType="end"/>
                  </w:r>
                  <w:r w:rsidRPr="001B7607">
                    <w:t>EXPOSED OUTCROP FOUND AT AMATA</w:t>
                  </w:r>
                </w:p>
              </w:txbxContent>
            </v:textbox>
            <w10:wrap type="square"/>
          </v:shape>
        </w:pict>
      </w:r>
      <w:r w:rsidR="00E123BE" w:rsidRPr="002A1FB9">
        <w:rPr>
          <w:b/>
          <w:noProof/>
        </w:rPr>
        <w:drawing>
          <wp:anchor distT="0" distB="0" distL="114300" distR="114300" simplePos="0" relativeHeight="251660288" behindDoc="0" locked="0" layoutInCell="1" allowOverlap="1">
            <wp:simplePos x="0" y="0"/>
            <wp:positionH relativeFrom="margin">
              <wp:align>left</wp:align>
            </wp:positionH>
            <wp:positionV relativeFrom="paragraph">
              <wp:posOffset>0</wp:posOffset>
            </wp:positionV>
            <wp:extent cx="5867400" cy="5168900"/>
            <wp:effectExtent l="0" t="0" r="0" b="0"/>
            <wp:wrapSquare wrapText="bothSides"/>
            <wp:docPr id="57" name="Picture 9" descr="C:\Users\user\Pictures\omportAnt\20170413_13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omportAnt\20170413_1314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67400" cy="5168900"/>
                    </a:xfrm>
                    <a:prstGeom prst="rect">
                      <a:avLst/>
                    </a:prstGeom>
                    <a:noFill/>
                    <a:ln>
                      <a:noFill/>
                    </a:ln>
                  </pic:spPr>
                </pic:pic>
              </a:graphicData>
            </a:graphic>
          </wp:anchor>
        </w:drawing>
      </w:r>
      <w:r w:rsidR="00E123BE" w:rsidRPr="002A1FB9">
        <w:rPr>
          <w:b/>
        </w:rPr>
        <w:br w:type="page"/>
      </w: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r w:rsidRPr="002A1FB9">
        <w:rPr>
          <w:b/>
          <w:noProof/>
        </w:rPr>
        <w:drawing>
          <wp:inline distT="0" distB="0" distL="0" distR="0">
            <wp:extent cx="5682343" cy="5366385"/>
            <wp:effectExtent l="0" t="0" r="0" b="5715"/>
            <wp:docPr id="58" name="Picture 8" descr="C:\Users\user\Pictures\omportAnt\20170414_13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omportAnt\20170414_1351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95093" cy="5378426"/>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17</w:t>
      </w:r>
      <w:r w:rsidR="003963C9">
        <w:rPr>
          <w:noProof/>
        </w:rPr>
        <w:fldChar w:fldCharType="end"/>
      </w:r>
      <w:r w:rsidR="00830CA6">
        <w:t xml:space="preserve"> </w:t>
      </w:r>
      <w:r w:rsidRPr="002A1FB9">
        <w:t>EXPOSED FERRUGINIZED SANDSTONE SHOWING CHEMICAL WEATHERING FOUND AT NDIUCHE</w:t>
      </w:r>
    </w:p>
    <w:p w:rsidR="00E123BE" w:rsidRPr="002A1FB9" w:rsidRDefault="00E123BE" w:rsidP="002A1FB9"/>
    <w:p w:rsidR="00E123BE" w:rsidRPr="002A1FB9" w:rsidRDefault="00E123BE" w:rsidP="002A1FB9"/>
    <w:p w:rsidR="00E123BE" w:rsidRPr="002A1FB9" w:rsidRDefault="00E123BE" w:rsidP="002A1FB9">
      <w:pPr>
        <w:rPr>
          <w:b/>
        </w:rPr>
      </w:pPr>
    </w:p>
    <w:p w:rsidR="00E123BE" w:rsidRPr="002A1FB9" w:rsidRDefault="00E123BE" w:rsidP="002A1FB9">
      <w:pPr>
        <w:rPr>
          <w:b/>
        </w:rPr>
      </w:pPr>
    </w:p>
    <w:p w:rsidR="00E123BE" w:rsidRPr="002A1FB9" w:rsidRDefault="003963C9" w:rsidP="002A1FB9">
      <w:pPr>
        <w:rPr>
          <w:b/>
        </w:rPr>
      </w:pPr>
      <w:r>
        <w:rPr>
          <w:noProof/>
        </w:rPr>
        <w:lastRenderedPageBreak/>
        <w:pict>
          <v:shape id="Text Box 87" o:spid="_x0000_s1094" type="#_x0000_t202" style="position:absolute;margin-left:0;margin-top:309.35pt;width:468pt;height:.0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k1/NAIAAHQEAAAOAAAAZHJzL2Uyb0RvYy54bWysVMFu2zAMvQ/YPwi6L07aNeuCOEWWIsOA&#10;oC2QDD0rshwLkEWNUmJnXz9KttOu22nYRaFI6tF8j8z8rq0NOyn0GmzOJ6MxZ8pKKLQ95Pz7bv3h&#10;ljMfhC2EAatyflae3y3ev5s3bqauoAJTKGQEYv2scTmvQnCzLPOyUrXwI3DKUrAErEWgKx6yAkVD&#10;6LXJrsbjadYAFg5BKu/Je98F+SLhl6WS4bEsvQrM5Jy+LaQT07mPZ7aYi9kBhau07D9D/MNX1EJb&#10;KnqBuhdBsCPqP6BqLRE8lGEkoc6gLLVUqQfqZjJ+0822Ek6lXogc7y40+f8HKx9OT8h0kfPbT5xZ&#10;UZNGO9UG9gVaRi7ip3F+RmlbR4mhJT/pPPg9OWPbbYl1/KWGGMWJ6fOF3YgmyXnz+eP1dEwhSbHp&#10;9U3EyF6eOvThq4KaRSPnSNIlRsVp40OXOqTESh6MLtbamHiJgZVBdhIkc1PpoHrw37KMjbkW4qsO&#10;sPOoNCd9ldht11W0QrtvO3aGjvdQnIkIhG6UvJNrTdU3wocngTQ71CDtQ3ikozTQ5Bx6i7MK8Off&#10;/DGfJKUoZw3NYs79j6NAxZn5ZknsOLiDgYOxHwx7rFdAfU9o05xMJj3AYAazRKifaU2WsQqFhJVU&#10;K+dhMFeh2whaM6mWy5RE4+lE2NitkxF6YHnXPgt0vUaBpH2AYUrF7I1UXW4Syy2PgXhPOkZeOxZJ&#10;/3ih0U6T0K9h3J3X95T18mex+AUAAP//AwBQSwMEFAAGAAgAAAAhALKnjbPfAAAACAEAAA8AAABk&#10;cnMvZG93bnJldi54bWxMj8FOwzAQRO9I/IO1SFwQdUqrEEKcqqrgAJeK0As3N97GgXgdxU4b/p6l&#10;FzjuzGj2TbGaXCeOOITWk4L5LAGBVHvTUqNg9/58m4EIUZPRnSdU8I0BVuXlRaFz40/0hscqNoJL&#10;KORagY2xz6UMtUWnw8z3SOwd/OB05HNopBn0ictdJ++SJJVOt8QfrO5xY7H+qkanYLv82Nqb8fD0&#10;ul4uhpfduEk/m0qp66tp/Qgi4hT/wvCLz+hQMtPej2SC6BTwkKggnWf3INh+WKSs7M9KBrIs5P8B&#10;5Q8AAAD//wMAUEsBAi0AFAAGAAgAAAAhALaDOJL+AAAA4QEAABMAAAAAAAAAAAAAAAAAAAAAAFtD&#10;b250ZW50X1R5cGVzXS54bWxQSwECLQAUAAYACAAAACEAOP0h/9YAAACUAQAACwAAAAAAAAAAAAAA&#10;AAAvAQAAX3JlbHMvLnJlbHNQSwECLQAUAAYACAAAACEAJnpNfzQCAAB0BAAADgAAAAAAAAAAAAAA&#10;AAAuAgAAZHJzL2Uyb0RvYy54bWxQSwECLQAUAAYACAAAACEAsqeNs98AAAAIAQAADwAAAAAAAAAA&#10;AAAAAACOBAAAZHJzL2Rvd25yZXYueG1sUEsFBgAAAAAEAAQA8wAAAJoFAAAAAA==&#10;" stroked="f">
            <v:textbox style="mso-fit-shape-to-text:t" inset="0,0,0,0">
              <w:txbxContent>
                <w:p w:rsidR="00E123BE" w:rsidRPr="002B4CF3" w:rsidRDefault="00E123BE" w:rsidP="00E123BE">
                  <w:pPr>
                    <w:pStyle w:val="Caption"/>
                    <w:rPr>
                      <w:b/>
                      <w:noProof/>
                    </w:rPr>
                  </w:pPr>
                  <w:r>
                    <w:t xml:space="preserve">Figure </w:t>
                  </w:r>
                  <w:r w:rsidR="003963C9">
                    <w:fldChar w:fldCharType="begin"/>
                  </w:r>
                  <w:r w:rsidR="003963C9">
                    <w:instrText xml:space="preserve"> SEQ Figure \* ARABIC </w:instrText>
                  </w:r>
                  <w:r w:rsidR="003963C9">
                    <w:fldChar w:fldCharType="separate"/>
                  </w:r>
                  <w:r>
                    <w:rPr>
                      <w:noProof/>
                    </w:rPr>
                    <w:t>18</w:t>
                  </w:r>
                  <w:r w:rsidR="003963C9">
                    <w:rPr>
                      <w:noProof/>
                    </w:rPr>
                    <w:fldChar w:fldCharType="end"/>
                  </w:r>
                  <w:r>
                    <w:t xml:space="preserve"> showing the </w:t>
                  </w:r>
                  <w:proofErr w:type="spellStart"/>
                  <w:r>
                    <w:t>slaty</w:t>
                  </w:r>
                  <w:proofErr w:type="spellEnd"/>
                  <w:r>
                    <w:t xml:space="preserve"> cleavages of the shale</w:t>
                  </w:r>
                </w:p>
              </w:txbxContent>
            </v:textbox>
            <w10:wrap type="square"/>
          </v:shape>
        </w:pict>
      </w:r>
      <w:r w:rsidR="00E123BE" w:rsidRPr="002A1FB9">
        <w:rPr>
          <w:b/>
          <w:noProof/>
        </w:rPr>
        <w:drawing>
          <wp:anchor distT="0" distB="0" distL="114300" distR="114300" simplePos="0" relativeHeight="251682816" behindDoc="0" locked="0" layoutInCell="1" allowOverlap="1">
            <wp:simplePos x="0" y="0"/>
            <wp:positionH relativeFrom="column">
              <wp:posOffset>0</wp:posOffset>
            </wp:positionH>
            <wp:positionV relativeFrom="paragraph">
              <wp:posOffset>2097405</wp:posOffset>
            </wp:positionV>
            <wp:extent cx="5943600" cy="1774190"/>
            <wp:effectExtent l="0" t="0" r="0" b="0"/>
            <wp:wrapSquare wrapText="bothSides"/>
            <wp:docPr id="6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500033069361.jpg"/>
                    <pic:cNvPicPr/>
                  </pic:nvPicPr>
                  <pic:blipFill rotWithShape="1">
                    <a:blip r:embed="rId25" cstate="print">
                      <a:extLst>
                        <a:ext uri="{28A0092B-C50C-407E-A947-70E740481C1C}">
                          <a14:useLocalDpi xmlns:a14="http://schemas.microsoft.com/office/drawing/2010/main" val="0"/>
                        </a:ext>
                      </a:extLst>
                    </a:blip>
                    <a:srcRect t="35298" b="34842"/>
                    <a:stretch/>
                  </pic:blipFill>
                  <pic:spPr bwMode="auto">
                    <a:xfrm>
                      <a:off x="0" y="0"/>
                      <a:ext cx="5943600" cy="1774190"/>
                    </a:xfrm>
                    <a:prstGeom prst="rect">
                      <a:avLst/>
                    </a:prstGeom>
                    <a:ln>
                      <a:noFill/>
                    </a:ln>
                    <a:extLst>
                      <a:ext uri="{53640926-AAD7-44D8-BBD7-CCE9431645EC}">
                        <a14:shadowObscured xmlns:a14="http://schemas.microsoft.com/office/drawing/2010/main"/>
                      </a:ext>
                    </a:extLst>
                  </pic:spPr>
                </pic:pic>
              </a:graphicData>
            </a:graphic>
          </wp:anchor>
        </w:drawing>
      </w:r>
    </w:p>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830CA6">
      <w:pPr>
        <w:pStyle w:val="Heading1"/>
      </w:pPr>
    </w:p>
    <w:p w:rsidR="00E123BE" w:rsidRPr="002A1FB9" w:rsidRDefault="00E123BE" w:rsidP="00830CA6">
      <w:pPr>
        <w:pStyle w:val="Heading1"/>
      </w:pPr>
      <w:r w:rsidRPr="002A1FB9">
        <w:t>CHAPTER FIVE</w:t>
      </w:r>
    </w:p>
    <w:p w:rsidR="00E123BE" w:rsidRPr="002A1FB9" w:rsidRDefault="00E123BE" w:rsidP="00830CA6">
      <w:pPr>
        <w:pStyle w:val="Heading1"/>
      </w:pPr>
    </w:p>
    <w:p w:rsidR="00E123BE" w:rsidRPr="002A1FB9" w:rsidRDefault="00E123BE" w:rsidP="00830CA6">
      <w:pPr>
        <w:pStyle w:val="Heading1"/>
      </w:pPr>
      <w:r w:rsidRPr="002A1FB9">
        <w:t>LABORATORY ANALYSIS OF FIELD DATA AND INTERPRETATION OF RESULTS</w:t>
      </w:r>
    </w:p>
    <w:p w:rsidR="00E123BE" w:rsidRPr="002A1FB9" w:rsidRDefault="00E123BE" w:rsidP="00830CA6">
      <w:pPr>
        <w:pStyle w:val="Heading1"/>
      </w:pPr>
    </w:p>
    <w:p w:rsidR="00E123BE" w:rsidRPr="002A1FB9" w:rsidRDefault="00E123BE" w:rsidP="002A1FB9">
      <w:pPr>
        <w:rPr>
          <w:lang w:val="en-GB"/>
        </w:rPr>
      </w:pPr>
      <w:r w:rsidRPr="002A1FB9">
        <w:rPr>
          <w:lang w:val="en-GB"/>
        </w:rPr>
        <w:t>GRAIN SIZE ANALYSIS</w:t>
      </w:r>
    </w:p>
    <w:p w:rsidR="00E123BE" w:rsidRPr="002A1FB9" w:rsidRDefault="00E123BE" w:rsidP="002A1FB9">
      <w:r w:rsidRPr="002A1FB9">
        <w:rPr>
          <w:lang w:val="en-GB"/>
        </w:rPr>
        <w:t xml:space="preserve">This analysis was carried out to assess the particle size distribution (also called gradation) of granular material. </w:t>
      </w:r>
      <w:r w:rsidRPr="002A1FB9">
        <w:t>In order to characterize the sediment, one would take a representative sample of the sediment and run it through a set of sieves to break the sample subset in to size classes and using statistics to reconstruct what the population's size characteristic are.</w:t>
      </w:r>
    </w:p>
    <w:p w:rsidR="00E123BE" w:rsidRPr="002A1FB9" w:rsidRDefault="00E123BE" w:rsidP="002A1FB9"/>
    <w:p w:rsidR="00E123BE" w:rsidRPr="002A1FB9" w:rsidRDefault="00E123BE" w:rsidP="002A1FB9">
      <w:pPr>
        <w:rPr>
          <w:lang w:val="en-GB"/>
        </w:rPr>
      </w:pPr>
      <w:r w:rsidRPr="002A1FB9">
        <w:rPr>
          <w:lang w:val="en-GB"/>
        </w:rPr>
        <w:t>EQUIPMENT USED</w:t>
      </w:r>
    </w:p>
    <w:p w:rsidR="00E123BE" w:rsidRPr="002A1FB9" w:rsidRDefault="00E123BE" w:rsidP="002A1FB9">
      <w:pPr>
        <w:rPr>
          <w:lang w:val="en-GB"/>
        </w:rPr>
      </w:pPr>
      <w:r w:rsidRPr="002A1FB9">
        <w:rPr>
          <w:lang w:val="en-GB"/>
        </w:rPr>
        <w:t>Mechanical shaker</w:t>
      </w:r>
    </w:p>
    <w:p w:rsidR="00E123BE" w:rsidRPr="002A1FB9" w:rsidRDefault="00E123BE" w:rsidP="002A1FB9">
      <w:pPr>
        <w:rPr>
          <w:lang w:val="en-GB"/>
        </w:rPr>
      </w:pPr>
      <w:r w:rsidRPr="002A1FB9">
        <w:rPr>
          <w:lang w:val="en-GB"/>
        </w:rPr>
        <w:t>Electronic weighing scale</w:t>
      </w:r>
    </w:p>
    <w:p w:rsidR="00E123BE" w:rsidRPr="002A1FB9" w:rsidRDefault="00E123BE" w:rsidP="002A1FB9">
      <w:pPr>
        <w:rPr>
          <w:lang w:val="en-GB"/>
        </w:rPr>
      </w:pPr>
      <w:r w:rsidRPr="002A1FB9">
        <w:rPr>
          <w:lang w:val="en-GB"/>
        </w:rPr>
        <w:t>ASTM sieves</w:t>
      </w:r>
    </w:p>
    <w:p w:rsidR="00E123BE" w:rsidRPr="002A1FB9" w:rsidRDefault="00E123BE" w:rsidP="002A1FB9">
      <w:pPr>
        <w:rPr>
          <w:lang w:val="en-GB"/>
        </w:rPr>
      </w:pPr>
      <w:r w:rsidRPr="002A1FB9">
        <w:rPr>
          <w:lang w:val="en-GB"/>
        </w:rPr>
        <w:t>Brush</w:t>
      </w:r>
    </w:p>
    <w:p w:rsidR="00E123BE" w:rsidRPr="002A1FB9" w:rsidRDefault="00E123BE" w:rsidP="002A1FB9"/>
    <w:p w:rsidR="00E123BE" w:rsidRPr="002A1FB9" w:rsidRDefault="00E123BE" w:rsidP="002A1FB9">
      <w:pPr>
        <w:rPr>
          <w:lang w:val="en-GB"/>
        </w:rPr>
      </w:pPr>
      <w:r w:rsidRPr="002A1FB9">
        <w:rPr>
          <w:lang w:val="en-GB"/>
        </w:rPr>
        <w:t>PROCEDURE</w:t>
      </w:r>
    </w:p>
    <w:p w:rsidR="00E123BE" w:rsidRPr="002A1FB9" w:rsidRDefault="00E123BE" w:rsidP="002A1FB9">
      <w:pPr>
        <w:rPr>
          <w:lang w:val="en-GB"/>
        </w:rPr>
      </w:pPr>
      <w:r w:rsidRPr="002A1FB9">
        <w:rPr>
          <w:lang w:val="en-GB"/>
        </w:rPr>
        <w:t xml:space="preserve">A representative dried rock sample (unconsolidated) of about 100g was used. The lumpy rock particles were crushed with care in order to disaggregate the lumps. The required amount of rock sample for this analysis is 50g therefore I weighed each sample using the electronic weighing scale then I prepared the sieves for the analysis. A set of fifteen sieves were used, I made sure the sieves were clean (by using a dry brush to poke the openings of the sieve), this was to make sure that I obtained accurate results. The sieves were then stacked, placing the sieve with larger openings at the top and placing the sieves with small openings at the bottom. I then placed the sample into the topmost sieve, set the timer of the mechanical shaker to twenty minutes then switched on the mechanical shaker; when the time (twenty minutes) elapsed, I weighed the mass of rock sample retained in each sieve </w:t>
      </w:r>
      <w:r w:rsidRPr="002A1FB9">
        <w:rPr>
          <w:lang w:val="en-GB"/>
        </w:rPr>
        <w:lastRenderedPageBreak/>
        <w:t xml:space="preserve">then I tabulated my readings. </w:t>
      </w:r>
      <w:proofErr w:type="gramStart"/>
      <w:r w:rsidRPr="002A1FB9">
        <w:rPr>
          <w:lang w:val="en-GB"/>
        </w:rPr>
        <w:t>This procedures</w:t>
      </w:r>
      <w:proofErr w:type="gramEnd"/>
      <w:r w:rsidRPr="002A1FB9">
        <w:rPr>
          <w:lang w:val="en-GB"/>
        </w:rPr>
        <w:t xml:space="preserve"> were undertaken for two more samples (three in total) and results were also tabulated.</w:t>
      </w:r>
    </w:p>
    <w:p w:rsidR="00E123BE" w:rsidRPr="002A1FB9" w:rsidRDefault="00E123BE" w:rsidP="002A1FB9">
      <w:pPr>
        <w:rPr>
          <w:lang w:val="en-GB"/>
        </w:rPr>
      </w:pPr>
    </w:p>
    <w:p w:rsidR="00E123BE" w:rsidRPr="002A1FB9" w:rsidRDefault="00E123BE" w:rsidP="002A1FB9">
      <w:pPr>
        <w:rPr>
          <w:lang w:val="en-GB"/>
        </w:rPr>
      </w:pPr>
    </w:p>
    <w:p w:rsidR="00E123BE" w:rsidRPr="002A1FB9" w:rsidRDefault="00E123BE" w:rsidP="002A1FB9">
      <w:pPr>
        <w:rPr>
          <w:lang w:val="en-GB"/>
        </w:rPr>
      </w:pPr>
      <w:r w:rsidRPr="002A1FB9">
        <w:rPr>
          <w:lang w:val="en-GB"/>
        </w:rPr>
        <w:t>PEBBLE MORPHOMETRY</w:t>
      </w:r>
    </w:p>
    <w:p w:rsidR="00E123BE" w:rsidRPr="002A1FB9" w:rsidRDefault="00E123BE" w:rsidP="002A1FB9">
      <w:pPr>
        <w:rPr>
          <w:iCs/>
        </w:rPr>
      </w:pPr>
      <w:r w:rsidRPr="002A1FB9">
        <w:rPr>
          <w:lang w:val="en-GB"/>
        </w:rPr>
        <w:t xml:space="preserve">Pebbles samples collected from </w:t>
      </w:r>
      <w:proofErr w:type="spellStart"/>
      <w:r w:rsidRPr="002A1FB9">
        <w:rPr>
          <w:lang w:val="en-GB"/>
        </w:rPr>
        <w:t>Ndikpo</w:t>
      </w:r>
      <w:proofErr w:type="spellEnd"/>
      <w:r w:rsidRPr="002A1FB9">
        <w:rPr>
          <w:lang w:val="en-GB"/>
        </w:rPr>
        <w:t xml:space="preserve"> village of the study area </w:t>
      </w:r>
      <w:r w:rsidRPr="002A1FB9">
        <w:rPr>
          <w:iCs/>
        </w:rPr>
        <w:t xml:space="preserve">were subjected to pebble morphometric analysis in order to diagnose the environment of formation. Pebble morphometric investigations relies on various independent and dependent functions. As an independent function, the coefficient of flatness ratio (FR), elongation ration (ER), maximum projection </w:t>
      </w:r>
      <w:proofErr w:type="spellStart"/>
      <w:r w:rsidRPr="002A1FB9">
        <w:rPr>
          <w:iCs/>
        </w:rPr>
        <w:t>sphericity</w:t>
      </w:r>
      <w:proofErr w:type="spellEnd"/>
      <w:r w:rsidRPr="002A1FB9">
        <w:rPr>
          <w:iCs/>
        </w:rPr>
        <w:t xml:space="preserve"> index (M.P.S.I), oblate-</w:t>
      </w:r>
      <w:proofErr w:type="spellStart"/>
      <w:r w:rsidRPr="002A1FB9">
        <w:rPr>
          <w:iCs/>
        </w:rPr>
        <w:t>prolate</w:t>
      </w:r>
      <w:proofErr w:type="spellEnd"/>
      <w:r w:rsidRPr="002A1FB9">
        <w:rPr>
          <w:iCs/>
        </w:rPr>
        <w:t xml:space="preserve"> index (OPI), roundness (%) and pebble form have been used as indices for the determination of environment of deposition. As dependent variables, scatter plots of maximum projection </w:t>
      </w:r>
      <w:proofErr w:type="spellStart"/>
      <w:r w:rsidRPr="002A1FB9">
        <w:rPr>
          <w:iCs/>
        </w:rPr>
        <w:t>sphericity</w:t>
      </w:r>
      <w:proofErr w:type="spellEnd"/>
      <w:r w:rsidRPr="002A1FB9">
        <w:rPr>
          <w:iCs/>
        </w:rPr>
        <w:t xml:space="preserve"> index (M.P.S.I) versus oblate-</w:t>
      </w:r>
      <w:proofErr w:type="spellStart"/>
      <w:r w:rsidRPr="002A1FB9">
        <w:rPr>
          <w:iCs/>
        </w:rPr>
        <w:t>prolate</w:t>
      </w:r>
      <w:proofErr w:type="spellEnd"/>
      <w:r w:rsidRPr="002A1FB9">
        <w:rPr>
          <w:iCs/>
        </w:rPr>
        <w:t xml:space="preserve"> index (OPI), roundness (%) versus elongation ratio (ER) and geometric form diagram have been used in determining the environment of deposition.</w:t>
      </w:r>
    </w:p>
    <w:p w:rsidR="00E123BE" w:rsidRPr="002A1FB9" w:rsidRDefault="00E123BE" w:rsidP="002A1FB9"/>
    <w:p w:rsidR="00E123BE" w:rsidRPr="002A1FB9" w:rsidRDefault="00E123BE" w:rsidP="002A1FB9">
      <w:r w:rsidRPr="002A1FB9">
        <w:t xml:space="preserve"> PROCEDURE AND INSTRUMENTS USED</w:t>
      </w:r>
    </w:p>
    <w:p w:rsidR="00E123BE" w:rsidRPr="002A1FB9" w:rsidRDefault="00E123BE" w:rsidP="002A1FB9">
      <w:pPr>
        <w:rPr>
          <w:iCs/>
        </w:rPr>
      </w:pPr>
      <w:r w:rsidRPr="002A1FB9">
        <w:rPr>
          <w:iCs/>
        </w:rPr>
        <w:t xml:space="preserve"> Over 100 pebble samples were collected from </w:t>
      </w:r>
      <w:proofErr w:type="spellStart"/>
      <w:r w:rsidRPr="002A1FB9">
        <w:rPr>
          <w:iCs/>
        </w:rPr>
        <w:t>Ndikpo</w:t>
      </w:r>
      <w:proofErr w:type="spellEnd"/>
      <w:r w:rsidRPr="002A1FB9">
        <w:rPr>
          <w:iCs/>
        </w:rPr>
        <w:t xml:space="preserve"> area. Various sizes of pebbles were randomly oriented. The collected pebbles were later screened to exclude pebbles that were cracked or freshly broken. By the end of the exercise, a total of fifty (50) samples comprising pebbles of isotropic constitution and high resistance to wear were considered representative of the pebble bed in the study area, and therefore adopted for the pebble morphometric analysis. These pebbles were washed, numbered, and transported to the laboratory for analysis. The analysis involved the measurement of the magnitude of the long axes (L), intermediate axes (I) and the short axes (S) of the pebbles using </w:t>
      </w:r>
      <w:proofErr w:type="spellStart"/>
      <w:r w:rsidRPr="002A1FB9">
        <w:rPr>
          <w:iCs/>
        </w:rPr>
        <w:t>Venier</w:t>
      </w:r>
      <w:proofErr w:type="spellEnd"/>
      <w:r w:rsidRPr="002A1FB9">
        <w:rPr>
          <w:iCs/>
        </w:rPr>
        <w:t xml:space="preserve"> Caliper. Other relevant data were computed from the generated data. </w:t>
      </w:r>
      <w:proofErr w:type="spellStart"/>
      <w:r w:rsidRPr="002A1FB9">
        <w:rPr>
          <w:iCs/>
        </w:rPr>
        <w:t>Someof</w:t>
      </w:r>
      <w:proofErr w:type="spellEnd"/>
      <w:r w:rsidRPr="002A1FB9">
        <w:rPr>
          <w:iCs/>
        </w:rPr>
        <w:t xml:space="preserve"> the computed data includes indices such as: Flatness Ratio (FR), which is the ratio between the short axes to </w:t>
      </w:r>
      <w:proofErr w:type="spellStart"/>
      <w:r w:rsidRPr="002A1FB9">
        <w:rPr>
          <w:iCs/>
        </w:rPr>
        <w:t>thelong</w:t>
      </w:r>
      <w:proofErr w:type="spellEnd"/>
      <w:r w:rsidRPr="002A1FB9">
        <w:rPr>
          <w:iCs/>
        </w:rPr>
        <w:t xml:space="preserve"> axes, and Elongation Ratio (ER), which is the ratio of the short to the intermediate axis. The measure </w:t>
      </w:r>
      <w:proofErr w:type="spellStart"/>
      <w:r w:rsidRPr="002A1FB9">
        <w:rPr>
          <w:iCs/>
        </w:rPr>
        <w:t>ofequidimensionality</w:t>
      </w:r>
      <w:proofErr w:type="spellEnd"/>
      <w:r w:rsidRPr="002A1FB9">
        <w:rPr>
          <w:iCs/>
        </w:rPr>
        <w:t xml:space="preserve"> (</w:t>
      </w:r>
      <w:proofErr w:type="spellStart"/>
      <w:r w:rsidRPr="002A1FB9">
        <w:rPr>
          <w:iCs/>
        </w:rPr>
        <w:t>sphericity</w:t>
      </w:r>
      <w:proofErr w:type="spellEnd"/>
      <w:r w:rsidRPr="002A1FB9">
        <w:rPr>
          <w:iCs/>
        </w:rPr>
        <w:t xml:space="preserve">) of the pebbles was determined using the Maximum Projection </w:t>
      </w:r>
      <w:proofErr w:type="spellStart"/>
      <w:r w:rsidRPr="002A1FB9">
        <w:rPr>
          <w:iCs/>
        </w:rPr>
        <w:t>Sphericity</w:t>
      </w:r>
      <w:proofErr w:type="spellEnd"/>
      <w:r w:rsidRPr="002A1FB9">
        <w:rPr>
          <w:iCs/>
        </w:rPr>
        <w:t xml:space="preserve"> Index (MPSI). Others including, the Oblate </w:t>
      </w:r>
      <w:proofErr w:type="spellStart"/>
      <w:r w:rsidRPr="002A1FB9">
        <w:rPr>
          <w:iCs/>
        </w:rPr>
        <w:t>Prolate</w:t>
      </w:r>
      <w:proofErr w:type="spellEnd"/>
      <w:r w:rsidRPr="002A1FB9">
        <w:rPr>
          <w:iCs/>
        </w:rPr>
        <w:t xml:space="preserve"> index (OPI) and Roundness were estimated. </w:t>
      </w:r>
      <w:proofErr w:type="spellStart"/>
      <w:r w:rsidRPr="002A1FB9">
        <w:rPr>
          <w:iCs/>
        </w:rPr>
        <w:t>OblateProlate</w:t>
      </w:r>
      <w:proofErr w:type="spellEnd"/>
      <w:r w:rsidRPr="002A1FB9">
        <w:rPr>
          <w:iCs/>
        </w:rPr>
        <w:t xml:space="preserve"> (OP) index shows how close the intermediate (I) axis of a pebble is to the short axis or long (L) axis.</w:t>
      </w:r>
    </w:p>
    <w:p w:rsidR="00E123BE" w:rsidRPr="002A1FB9" w:rsidRDefault="00E123BE" w:rsidP="002A1FB9">
      <w:pPr>
        <w:rPr>
          <w:iCs/>
        </w:rPr>
      </w:pPr>
    </w:p>
    <w:p w:rsidR="00E123BE" w:rsidRPr="002A1FB9" w:rsidRDefault="00E123BE" w:rsidP="002A1FB9">
      <w:r w:rsidRPr="002A1FB9">
        <w:t>PETROGRAPHIC ANALYSIS</w:t>
      </w:r>
    </w:p>
    <w:p w:rsidR="00E123BE" w:rsidRPr="002A1FB9" w:rsidRDefault="00E123BE" w:rsidP="002A1FB9">
      <w:pPr>
        <w:rPr>
          <w:iCs/>
        </w:rPr>
      </w:pPr>
      <w:r w:rsidRPr="002A1FB9">
        <w:rPr>
          <w:iCs/>
        </w:rPr>
        <w:t xml:space="preserve">The sandstone samples collected from the field were analyzed for their composition, </w:t>
      </w:r>
      <w:proofErr w:type="spellStart"/>
      <w:r w:rsidRPr="002A1FB9">
        <w:rPr>
          <w:iCs/>
        </w:rPr>
        <w:t>colorlithology</w:t>
      </w:r>
      <w:proofErr w:type="spellEnd"/>
      <w:r w:rsidRPr="002A1FB9">
        <w:rPr>
          <w:iCs/>
        </w:rPr>
        <w:t xml:space="preserve"> thin section and were taken for petrographic studies. Petrographic studies </w:t>
      </w:r>
      <w:proofErr w:type="gramStart"/>
      <w:r w:rsidRPr="002A1FB9">
        <w:rPr>
          <w:iCs/>
        </w:rPr>
        <w:t>is</w:t>
      </w:r>
      <w:proofErr w:type="gramEnd"/>
      <w:r w:rsidRPr="002A1FB9">
        <w:rPr>
          <w:iCs/>
        </w:rPr>
        <w:t xml:space="preserve"> an aspect of petrology which considers the description of the mineral content, chemical composition, texture, structure, and classification of rocks. It is study of rock sample with the use of thin rocks section to study the optical properties of minerals and rocks. This is done to observe the interrelationship of minerals using a microscope with an analyses and a polarizer. petrographic analysis </w:t>
      </w:r>
      <w:proofErr w:type="gramStart"/>
      <w:r w:rsidRPr="002A1FB9">
        <w:rPr>
          <w:iCs/>
        </w:rPr>
        <w:t>were</w:t>
      </w:r>
      <w:proofErr w:type="gramEnd"/>
      <w:r w:rsidRPr="002A1FB9">
        <w:rPr>
          <w:iCs/>
        </w:rPr>
        <w:t xml:space="preserve"> carried out on sandstone sample collected at </w:t>
      </w:r>
      <w:proofErr w:type="spellStart"/>
      <w:r w:rsidRPr="002A1FB9">
        <w:rPr>
          <w:iCs/>
        </w:rPr>
        <w:t>Ndijpo</w:t>
      </w:r>
      <w:proofErr w:type="spellEnd"/>
      <w:r w:rsidRPr="002A1FB9">
        <w:rPr>
          <w:iCs/>
        </w:rPr>
        <w:t xml:space="preserve"> area and calcareous sandstone sample at </w:t>
      </w:r>
      <w:proofErr w:type="spellStart"/>
      <w:r w:rsidRPr="002A1FB9">
        <w:rPr>
          <w:iCs/>
        </w:rPr>
        <w:t>Okporojo</w:t>
      </w:r>
      <w:proofErr w:type="spellEnd"/>
      <w:r w:rsidRPr="002A1FB9">
        <w:rPr>
          <w:iCs/>
        </w:rPr>
        <w:t xml:space="preserve"> area with the aim of ascertaining the mineral constituent and to provide knowledge of the depositional environment (diagenesis). Equipment needed for the analysis is petrographic microscope.</w:t>
      </w:r>
    </w:p>
    <w:p w:rsidR="00E123BE" w:rsidRPr="002A1FB9" w:rsidRDefault="00E123BE" w:rsidP="002A1FB9"/>
    <w:p w:rsidR="00E123BE" w:rsidRPr="002A1FB9" w:rsidRDefault="00E123BE" w:rsidP="002A1FB9">
      <w:r w:rsidRPr="002A1FB9">
        <w:t>BIOSTATIGRAPHIC ANALYSIS</w:t>
      </w:r>
    </w:p>
    <w:p w:rsidR="00E123BE" w:rsidRPr="002A1FB9" w:rsidRDefault="00E123BE" w:rsidP="002A1FB9">
      <w:pPr>
        <w:rPr>
          <w:iCs/>
        </w:rPr>
      </w:pPr>
      <w:r w:rsidRPr="002A1FB9">
        <w:rPr>
          <w:iCs/>
        </w:rPr>
        <w:t xml:space="preserve">Biostratigraphy analysis were conducted on shale samples collected from locations four and five of the study area for age determination purposes and to provide knowledge </w:t>
      </w:r>
      <w:proofErr w:type="spellStart"/>
      <w:r w:rsidRPr="002A1FB9">
        <w:rPr>
          <w:iCs/>
        </w:rPr>
        <w:t>onits</w:t>
      </w:r>
      <w:proofErr w:type="spellEnd"/>
      <w:r w:rsidRPr="002A1FB9">
        <w:rPr>
          <w:iCs/>
        </w:rPr>
        <w:t xml:space="preserve"> paleo environment. The shale samples were taken to the laboratory where they were washed and cleaned for sample preparation before mounting the slide (after sample preparation) on the microscope (Leica) for analysis and to take light photomicrographs.</w:t>
      </w:r>
    </w:p>
    <w:p w:rsidR="00E123BE" w:rsidRPr="002A1FB9" w:rsidRDefault="00E123BE" w:rsidP="002A1FB9">
      <w:r w:rsidRPr="002A1FB9">
        <w:t>METHOD OF SAMPLE PREPARATION</w:t>
      </w:r>
    </w:p>
    <w:p w:rsidR="00E123BE" w:rsidRPr="002A1FB9" w:rsidRDefault="00E123BE" w:rsidP="002A1FB9">
      <w:pPr>
        <w:rPr>
          <w:iCs/>
        </w:rPr>
      </w:pPr>
      <w:r w:rsidRPr="002A1FB9">
        <w:rPr>
          <w:iCs/>
        </w:rPr>
        <w:t xml:space="preserve">Sample preparation was carried out using the conventional maceration technique for recovering acid insoluble organic-walled microfossils from sediments. Each sample was digested for 30 minutes in 40% hydrochloric acid to remove traces of carbonate and 72 hours in 40% hydrofluoric acid for removal of silicate. The extracts were sieve-washed through 10 </w:t>
      </w:r>
      <w:proofErr w:type="gramStart"/>
      <w:r w:rsidRPr="002A1FB9">
        <w:rPr>
          <w:iCs/>
        </w:rPr>
        <w:t>microns</w:t>
      </w:r>
      <w:proofErr w:type="gramEnd"/>
      <w:r w:rsidRPr="002A1FB9">
        <w:rPr>
          <w:iCs/>
        </w:rPr>
        <w:t xml:space="preserve"> nylon mesh. The sieve-washed residues were oxidized for 30 minutes in 70% HNO</w:t>
      </w:r>
      <w:r w:rsidRPr="002A1FB9">
        <w:rPr>
          <w:iCs/>
          <w:vertAlign w:val="subscript"/>
        </w:rPr>
        <w:t>3</w:t>
      </w:r>
      <w:r w:rsidRPr="002A1FB9">
        <w:rPr>
          <w:iCs/>
        </w:rPr>
        <w:t xml:space="preserve"> and 5 minutes in Schulze solution to render the fossils translucent for transmitted light microscopy. The oxidized residues were rinsed in 2% KOH solution to neutralize the acid. Swirling treatment was undertaken in order to get rid of the resistant coarse mineral particles and organic matter. The residues were stained with Safranin – O to increase the contrast for study and photography.</w:t>
      </w:r>
    </w:p>
    <w:p w:rsidR="00E123BE" w:rsidRPr="002A1FB9" w:rsidRDefault="00E123BE" w:rsidP="002A1FB9">
      <w:pPr>
        <w:rPr>
          <w:iCs/>
        </w:rPr>
      </w:pPr>
      <w:r w:rsidRPr="002A1FB9">
        <w:rPr>
          <w:iCs/>
        </w:rPr>
        <w:lastRenderedPageBreak/>
        <w:t>Aliquots were dispersed with polyvinyl alcohol, dried on cover-slips and mounted in petro- proxy resin. Light photomicrographs were taken with a Leica microscope.</w:t>
      </w:r>
    </w:p>
    <w:p w:rsidR="00E123BE" w:rsidRPr="002A1FB9" w:rsidRDefault="00E123BE" w:rsidP="002A1FB9">
      <w:pPr>
        <w:rPr>
          <w:b/>
        </w:rPr>
      </w:pPr>
    </w:p>
    <w:p w:rsidR="00E123BE" w:rsidRPr="002A1FB9" w:rsidRDefault="00E123BE" w:rsidP="002A1FB9">
      <w:r w:rsidRPr="002A1FB9">
        <w:t>ANALYSIS OF RESULT AND INTERPRETATION</w:t>
      </w:r>
    </w:p>
    <w:p w:rsidR="00E123BE" w:rsidRPr="002A1FB9" w:rsidRDefault="00E123BE" w:rsidP="002A1FB9">
      <w:r w:rsidRPr="002A1FB9">
        <w:t>GRAIN SIZE ANALYSIS</w:t>
      </w:r>
    </w:p>
    <w:p w:rsidR="00E123BE" w:rsidRPr="002A1FB9" w:rsidRDefault="00E123BE" w:rsidP="002A1FB9">
      <w:pPr>
        <w:rPr>
          <w:b/>
        </w:rPr>
      </w:pPr>
      <w:r w:rsidRPr="002A1FB9">
        <w:rPr>
          <w:b/>
        </w:rPr>
        <w:t>Summary of results</w:t>
      </w:r>
    </w:p>
    <w:tbl>
      <w:tblPr>
        <w:tblStyle w:val="TableGrid"/>
        <w:tblW w:w="0" w:type="auto"/>
        <w:tblLook w:val="04A0" w:firstRow="1" w:lastRow="0" w:firstColumn="1" w:lastColumn="0" w:noHBand="0" w:noVBand="1"/>
      </w:tblPr>
      <w:tblGrid>
        <w:gridCol w:w="1870"/>
        <w:gridCol w:w="1870"/>
        <w:gridCol w:w="1870"/>
        <w:gridCol w:w="1870"/>
        <w:gridCol w:w="1870"/>
      </w:tblGrid>
      <w:tr w:rsidR="00E123BE" w:rsidRPr="002A1FB9" w:rsidTr="00E123BE">
        <w:trPr>
          <w:trHeight w:val="530"/>
        </w:trPr>
        <w:tc>
          <w:tcPr>
            <w:tcW w:w="1870" w:type="dxa"/>
          </w:tcPr>
          <w:p w:rsidR="00E123BE" w:rsidRPr="002A1FB9" w:rsidRDefault="00E123BE" w:rsidP="002A1FB9">
            <w:pPr>
              <w:rPr>
                <w:b/>
              </w:rPr>
            </w:pPr>
            <w:r w:rsidRPr="002A1FB9">
              <w:rPr>
                <w:b/>
              </w:rPr>
              <w:t>Sample No</w:t>
            </w:r>
          </w:p>
          <w:p w:rsidR="00E123BE" w:rsidRPr="002A1FB9" w:rsidRDefault="00E123BE" w:rsidP="002A1FB9">
            <w:pPr>
              <w:rPr>
                <w:b/>
              </w:rPr>
            </w:pPr>
          </w:p>
        </w:tc>
        <w:tc>
          <w:tcPr>
            <w:tcW w:w="1870" w:type="dxa"/>
          </w:tcPr>
          <w:p w:rsidR="00E123BE" w:rsidRPr="002A1FB9" w:rsidRDefault="00E123BE" w:rsidP="002A1FB9">
            <w:pPr>
              <w:rPr>
                <w:b/>
              </w:rPr>
            </w:pPr>
            <w:r w:rsidRPr="002A1FB9">
              <w:rPr>
                <w:b/>
              </w:rPr>
              <w:t xml:space="preserve">Mean size </w:t>
            </w:r>
          </w:p>
        </w:tc>
        <w:tc>
          <w:tcPr>
            <w:tcW w:w="1870" w:type="dxa"/>
          </w:tcPr>
          <w:p w:rsidR="00E123BE" w:rsidRPr="002A1FB9" w:rsidRDefault="00E123BE" w:rsidP="002A1FB9">
            <w:pPr>
              <w:rPr>
                <w:b/>
              </w:rPr>
            </w:pPr>
            <w:r w:rsidRPr="002A1FB9">
              <w:rPr>
                <w:b/>
              </w:rPr>
              <w:t>Sorting</w:t>
            </w:r>
          </w:p>
        </w:tc>
        <w:tc>
          <w:tcPr>
            <w:tcW w:w="1870" w:type="dxa"/>
          </w:tcPr>
          <w:p w:rsidR="00E123BE" w:rsidRPr="002A1FB9" w:rsidRDefault="00E123BE" w:rsidP="002A1FB9">
            <w:pPr>
              <w:rPr>
                <w:b/>
              </w:rPr>
            </w:pPr>
            <w:r w:rsidRPr="002A1FB9">
              <w:rPr>
                <w:b/>
              </w:rPr>
              <w:t>Skewness</w:t>
            </w:r>
          </w:p>
        </w:tc>
        <w:tc>
          <w:tcPr>
            <w:tcW w:w="1870" w:type="dxa"/>
          </w:tcPr>
          <w:p w:rsidR="00E123BE" w:rsidRPr="002A1FB9" w:rsidRDefault="00E123BE" w:rsidP="002A1FB9">
            <w:pPr>
              <w:rPr>
                <w:b/>
              </w:rPr>
            </w:pPr>
            <w:r w:rsidRPr="002A1FB9">
              <w:rPr>
                <w:b/>
              </w:rPr>
              <w:t>Kurtosis</w:t>
            </w:r>
          </w:p>
        </w:tc>
      </w:tr>
      <w:tr w:rsidR="00E123BE" w:rsidRPr="002A1FB9" w:rsidTr="00E123BE">
        <w:trPr>
          <w:trHeight w:val="1160"/>
        </w:trPr>
        <w:tc>
          <w:tcPr>
            <w:tcW w:w="1870" w:type="dxa"/>
          </w:tcPr>
          <w:p w:rsidR="00E123BE" w:rsidRPr="002A1FB9" w:rsidRDefault="00E123BE" w:rsidP="002A1FB9">
            <w:pPr>
              <w:rPr>
                <w:b/>
              </w:rPr>
            </w:pPr>
            <w:r w:rsidRPr="002A1FB9">
              <w:rPr>
                <w:b/>
              </w:rPr>
              <w:t>Sample 1</w:t>
            </w:r>
          </w:p>
          <w:p w:rsidR="00E123BE" w:rsidRPr="002A1FB9" w:rsidRDefault="00E123BE" w:rsidP="002A1FB9">
            <w:pPr>
              <w:rPr>
                <w:b/>
              </w:rPr>
            </w:pPr>
            <w:r w:rsidRPr="002A1FB9">
              <w:rPr>
                <w:b/>
              </w:rPr>
              <w:t>(location 1)</w:t>
            </w:r>
          </w:p>
        </w:tc>
        <w:tc>
          <w:tcPr>
            <w:tcW w:w="1870" w:type="dxa"/>
          </w:tcPr>
          <w:p w:rsidR="00E123BE" w:rsidRPr="002A1FB9" w:rsidRDefault="00E123BE" w:rsidP="002A1FB9">
            <w:pPr>
              <w:rPr>
                <w:b/>
              </w:rPr>
            </w:pPr>
            <w:r w:rsidRPr="002A1FB9">
              <w:rPr>
                <w:b/>
              </w:rPr>
              <w:t xml:space="preserve">         0.77</w:t>
            </w:r>
          </w:p>
          <w:p w:rsidR="00E123BE" w:rsidRPr="002A1FB9" w:rsidRDefault="00E123BE" w:rsidP="002A1FB9">
            <w:pPr>
              <w:rPr>
                <w:b/>
              </w:rPr>
            </w:pPr>
            <w:r w:rsidRPr="002A1FB9">
              <w:rPr>
                <w:b/>
              </w:rPr>
              <w:t>Coarse grained</w:t>
            </w:r>
          </w:p>
        </w:tc>
        <w:tc>
          <w:tcPr>
            <w:tcW w:w="1870" w:type="dxa"/>
          </w:tcPr>
          <w:p w:rsidR="00E123BE" w:rsidRPr="002A1FB9" w:rsidRDefault="00E123BE" w:rsidP="002A1FB9">
            <w:pPr>
              <w:rPr>
                <w:b/>
              </w:rPr>
            </w:pPr>
            <w:r w:rsidRPr="002A1FB9">
              <w:rPr>
                <w:b/>
              </w:rPr>
              <w:t xml:space="preserve">       0.89</w:t>
            </w:r>
          </w:p>
          <w:p w:rsidR="00E123BE" w:rsidRPr="002A1FB9" w:rsidRDefault="00E123BE" w:rsidP="002A1FB9">
            <w:pPr>
              <w:rPr>
                <w:b/>
              </w:rPr>
            </w:pPr>
            <w:r w:rsidRPr="002A1FB9">
              <w:rPr>
                <w:b/>
              </w:rPr>
              <w:t>Moderately sorted</w:t>
            </w:r>
          </w:p>
        </w:tc>
        <w:tc>
          <w:tcPr>
            <w:tcW w:w="1870" w:type="dxa"/>
          </w:tcPr>
          <w:p w:rsidR="00E123BE" w:rsidRPr="002A1FB9" w:rsidRDefault="00E123BE" w:rsidP="002A1FB9">
            <w:pPr>
              <w:rPr>
                <w:b/>
              </w:rPr>
            </w:pPr>
            <w:r w:rsidRPr="002A1FB9">
              <w:rPr>
                <w:b/>
              </w:rPr>
              <w:t xml:space="preserve">        -0.03</w:t>
            </w:r>
          </w:p>
          <w:p w:rsidR="00E123BE" w:rsidRPr="002A1FB9" w:rsidRDefault="00E123BE" w:rsidP="002A1FB9">
            <w:pPr>
              <w:rPr>
                <w:b/>
              </w:rPr>
            </w:pPr>
            <w:r w:rsidRPr="002A1FB9">
              <w:rPr>
                <w:b/>
              </w:rPr>
              <w:t>Near symmetrical</w:t>
            </w:r>
          </w:p>
        </w:tc>
        <w:tc>
          <w:tcPr>
            <w:tcW w:w="1870" w:type="dxa"/>
          </w:tcPr>
          <w:p w:rsidR="00E123BE" w:rsidRPr="002A1FB9" w:rsidRDefault="00E123BE" w:rsidP="002A1FB9">
            <w:pPr>
              <w:rPr>
                <w:b/>
              </w:rPr>
            </w:pPr>
            <w:r w:rsidRPr="002A1FB9">
              <w:rPr>
                <w:b/>
              </w:rPr>
              <w:t xml:space="preserve">     1.31</w:t>
            </w:r>
          </w:p>
          <w:p w:rsidR="00E123BE" w:rsidRPr="002A1FB9" w:rsidRDefault="00E123BE" w:rsidP="002A1FB9">
            <w:pPr>
              <w:rPr>
                <w:b/>
              </w:rPr>
            </w:pPr>
            <w:r w:rsidRPr="002A1FB9">
              <w:rPr>
                <w:b/>
              </w:rPr>
              <w:t>Leptokurtic</w:t>
            </w:r>
          </w:p>
        </w:tc>
      </w:tr>
      <w:tr w:rsidR="00E123BE" w:rsidRPr="002A1FB9" w:rsidTr="00E123BE">
        <w:trPr>
          <w:trHeight w:val="1160"/>
        </w:trPr>
        <w:tc>
          <w:tcPr>
            <w:tcW w:w="1870" w:type="dxa"/>
          </w:tcPr>
          <w:p w:rsidR="00E123BE" w:rsidRPr="002A1FB9" w:rsidRDefault="00E123BE" w:rsidP="002A1FB9">
            <w:pPr>
              <w:rPr>
                <w:b/>
              </w:rPr>
            </w:pPr>
            <w:r w:rsidRPr="002A1FB9">
              <w:rPr>
                <w:b/>
              </w:rPr>
              <w:t>Sample 2</w:t>
            </w:r>
          </w:p>
          <w:p w:rsidR="00E123BE" w:rsidRPr="002A1FB9" w:rsidRDefault="00E123BE" w:rsidP="002A1FB9">
            <w:pPr>
              <w:rPr>
                <w:b/>
              </w:rPr>
            </w:pPr>
            <w:r w:rsidRPr="002A1FB9">
              <w:rPr>
                <w:b/>
              </w:rPr>
              <w:t>(location 12)</w:t>
            </w:r>
          </w:p>
        </w:tc>
        <w:tc>
          <w:tcPr>
            <w:tcW w:w="1870" w:type="dxa"/>
          </w:tcPr>
          <w:p w:rsidR="00E123BE" w:rsidRPr="002A1FB9" w:rsidRDefault="00E123BE" w:rsidP="002A1FB9">
            <w:pPr>
              <w:rPr>
                <w:b/>
              </w:rPr>
            </w:pPr>
            <w:r w:rsidRPr="002A1FB9">
              <w:rPr>
                <w:b/>
              </w:rPr>
              <w:t xml:space="preserve">        1.45</w:t>
            </w:r>
          </w:p>
          <w:p w:rsidR="00E123BE" w:rsidRPr="002A1FB9" w:rsidRDefault="00E123BE" w:rsidP="002A1FB9">
            <w:pPr>
              <w:rPr>
                <w:b/>
              </w:rPr>
            </w:pPr>
            <w:r w:rsidRPr="002A1FB9">
              <w:rPr>
                <w:b/>
              </w:rPr>
              <w:t>Medium grained</w:t>
            </w:r>
          </w:p>
          <w:p w:rsidR="00E123BE" w:rsidRPr="002A1FB9" w:rsidRDefault="00E123BE" w:rsidP="002A1FB9">
            <w:pPr>
              <w:rPr>
                <w:b/>
              </w:rPr>
            </w:pPr>
          </w:p>
        </w:tc>
        <w:tc>
          <w:tcPr>
            <w:tcW w:w="1870" w:type="dxa"/>
          </w:tcPr>
          <w:p w:rsidR="00E123BE" w:rsidRPr="002A1FB9" w:rsidRDefault="00E123BE" w:rsidP="002A1FB9">
            <w:pPr>
              <w:rPr>
                <w:b/>
              </w:rPr>
            </w:pPr>
            <w:r w:rsidRPr="002A1FB9">
              <w:rPr>
                <w:b/>
              </w:rPr>
              <w:t xml:space="preserve">       2.17</w:t>
            </w:r>
          </w:p>
          <w:p w:rsidR="00E123BE" w:rsidRPr="002A1FB9" w:rsidRDefault="00E123BE" w:rsidP="002A1FB9">
            <w:pPr>
              <w:rPr>
                <w:b/>
              </w:rPr>
            </w:pPr>
            <w:r w:rsidRPr="002A1FB9">
              <w:rPr>
                <w:b/>
              </w:rPr>
              <w:t>Very poorly sorted</w:t>
            </w:r>
          </w:p>
        </w:tc>
        <w:tc>
          <w:tcPr>
            <w:tcW w:w="1870" w:type="dxa"/>
          </w:tcPr>
          <w:p w:rsidR="00E123BE" w:rsidRPr="002A1FB9" w:rsidRDefault="00E123BE" w:rsidP="002A1FB9">
            <w:pPr>
              <w:rPr>
                <w:b/>
              </w:rPr>
            </w:pPr>
            <w:r w:rsidRPr="002A1FB9">
              <w:rPr>
                <w:b/>
              </w:rPr>
              <w:t xml:space="preserve">         -0.59</w:t>
            </w:r>
          </w:p>
          <w:p w:rsidR="00E123BE" w:rsidRPr="002A1FB9" w:rsidRDefault="00E123BE" w:rsidP="002A1FB9">
            <w:pPr>
              <w:rPr>
                <w:b/>
              </w:rPr>
            </w:pPr>
            <w:r w:rsidRPr="002A1FB9">
              <w:rPr>
                <w:b/>
              </w:rPr>
              <w:t>Strongly negative skewed</w:t>
            </w:r>
          </w:p>
        </w:tc>
        <w:tc>
          <w:tcPr>
            <w:tcW w:w="1870" w:type="dxa"/>
          </w:tcPr>
          <w:p w:rsidR="00E123BE" w:rsidRPr="002A1FB9" w:rsidRDefault="00E123BE" w:rsidP="002A1FB9">
            <w:pPr>
              <w:rPr>
                <w:b/>
              </w:rPr>
            </w:pPr>
            <w:r w:rsidRPr="002A1FB9">
              <w:rPr>
                <w:b/>
              </w:rPr>
              <w:t xml:space="preserve">     0.89</w:t>
            </w:r>
          </w:p>
          <w:p w:rsidR="00E123BE" w:rsidRPr="002A1FB9" w:rsidRDefault="00E123BE" w:rsidP="002A1FB9">
            <w:pPr>
              <w:rPr>
                <w:b/>
              </w:rPr>
            </w:pPr>
            <w:proofErr w:type="spellStart"/>
            <w:r w:rsidRPr="002A1FB9">
              <w:rPr>
                <w:b/>
              </w:rPr>
              <w:t>Platykurtic</w:t>
            </w:r>
            <w:proofErr w:type="spellEnd"/>
          </w:p>
        </w:tc>
      </w:tr>
      <w:tr w:rsidR="00E123BE" w:rsidRPr="002A1FB9" w:rsidTr="00E123BE">
        <w:trPr>
          <w:trHeight w:val="1673"/>
        </w:trPr>
        <w:tc>
          <w:tcPr>
            <w:tcW w:w="1870" w:type="dxa"/>
          </w:tcPr>
          <w:p w:rsidR="00E123BE" w:rsidRPr="002A1FB9" w:rsidRDefault="00E123BE" w:rsidP="002A1FB9">
            <w:pPr>
              <w:rPr>
                <w:b/>
              </w:rPr>
            </w:pPr>
            <w:r w:rsidRPr="002A1FB9">
              <w:rPr>
                <w:b/>
              </w:rPr>
              <w:t>Sample 3</w:t>
            </w:r>
          </w:p>
          <w:p w:rsidR="00E123BE" w:rsidRPr="002A1FB9" w:rsidRDefault="00E123BE" w:rsidP="002A1FB9">
            <w:pPr>
              <w:rPr>
                <w:b/>
              </w:rPr>
            </w:pPr>
            <w:r w:rsidRPr="002A1FB9">
              <w:rPr>
                <w:b/>
              </w:rPr>
              <w:t>(location 10)</w:t>
            </w:r>
          </w:p>
        </w:tc>
        <w:tc>
          <w:tcPr>
            <w:tcW w:w="1870" w:type="dxa"/>
          </w:tcPr>
          <w:p w:rsidR="00E123BE" w:rsidRPr="002A1FB9" w:rsidRDefault="00E123BE" w:rsidP="002A1FB9">
            <w:pPr>
              <w:rPr>
                <w:b/>
              </w:rPr>
            </w:pPr>
            <w:r w:rsidRPr="002A1FB9">
              <w:rPr>
                <w:b/>
              </w:rPr>
              <w:t xml:space="preserve">        0.16</w:t>
            </w:r>
          </w:p>
          <w:p w:rsidR="00E123BE" w:rsidRPr="002A1FB9" w:rsidRDefault="00E123BE" w:rsidP="002A1FB9">
            <w:pPr>
              <w:rPr>
                <w:b/>
              </w:rPr>
            </w:pPr>
            <w:r w:rsidRPr="002A1FB9">
              <w:rPr>
                <w:b/>
              </w:rPr>
              <w:t>Coarse grained</w:t>
            </w:r>
          </w:p>
        </w:tc>
        <w:tc>
          <w:tcPr>
            <w:tcW w:w="1870" w:type="dxa"/>
          </w:tcPr>
          <w:p w:rsidR="00E123BE" w:rsidRPr="002A1FB9" w:rsidRDefault="00E123BE" w:rsidP="002A1FB9">
            <w:pPr>
              <w:rPr>
                <w:b/>
              </w:rPr>
            </w:pPr>
            <w:r w:rsidRPr="002A1FB9">
              <w:rPr>
                <w:b/>
              </w:rPr>
              <w:t xml:space="preserve">      1.34</w:t>
            </w:r>
          </w:p>
          <w:p w:rsidR="00E123BE" w:rsidRPr="002A1FB9" w:rsidRDefault="00E123BE" w:rsidP="002A1FB9">
            <w:pPr>
              <w:rPr>
                <w:b/>
              </w:rPr>
            </w:pPr>
            <w:r w:rsidRPr="002A1FB9">
              <w:rPr>
                <w:b/>
              </w:rPr>
              <w:t>Poorly sorted</w:t>
            </w:r>
          </w:p>
        </w:tc>
        <w:tc>
          <w:tcPr>
            <w:tcW w:w="1870" w:type="dxa"/>
          </w:tcPr>
          <w:p w:rsidR="00E123BE" w:rsidRPr="002A1FB9" w:rsidRDefault="00E123BE" w:rsidP="002A1FB9">
            <w:pPr>
              <w:rPr>
                <w:b/>
              </w:rPr>
            </w:pPr>
            <w:r w:rsidRPr="002A1FB9">
              <w:rPr>
                <w:b/>
              </w:rPr>
              <w:t xml:space="preserve">        -0.24</w:t>
            </w:r>
          </w:p>
          <w:p w:rsidR="00E123BE" w:rsidRPr="002A1FB9" w:rsidRDefault="00E123BE" w:rsidP="002A1FB9">
            <w:pPr>
              <w:rPr>
                <w:b/>
              </w:rPr>
            </w:pPr>
            <w:r w:rsidRPr="002A1FB9">
              <w:rPr>
                <w:b/>
              </w:rPr>
              <w:t>Negative skewed</w:t>
            </w:r>
          </w:p>
        </w:tc>
        <w:tc>
          <w:tcPr>
            <w:tcW w:w="1870" w:type="dxa"/>
          </w:tcPr>
          <w:p w:rsidR="00E123BE" w:rsidRPr="002A1FB9" w:rsidRDefault="00E123BE" w:rsidP="002A1FB9">
            <w:pPr>
              <w:rPr>
                <w:b/>
              </w:rPr>
            </w:pPr>
            <w:r w:rsidRPr="002A1FB9">
              <w:rPr>
                <w:b/>
              </w:rPr>
              <w:t xml:space="preserve">      1.27</w:t>
            </w:r>
          </w:p>
          <w:p w:rsidR="00E123BE" w:rsidRPr="002A1FB9" w:rsidRDefault="00E123BE" w:rsidP="002A1FB9">
            <w:pPr>
              <w:rPr>
                <w:b/>
              </w:rPr>
            </w:pPr>
            <w:r w:rsidRPr="002A1FB9">
              <w:rPr>
                <w:b/>
              </w:rPr>
              <w:t>Leptokurtic</w:t>
            </w:r>
          </w:p>
        </w:tc>
      </w:tr>
    </w:tbl>
    <w:p w:rsidR="00E123BE" w:rsidRPr="002A1FB9" w:rsidRDefault="00E123BE" w:rsidP="002A1FB9">
      <w:pPr>
        <w:rPr>
          <w:b/>
        </w:rPr>
      </w:pPr>
    </w:p>
    <w:p w:rsidR="00E123BE" w:rsidRPr="002A1FB9" w:rsidRDefault="00E123BE" w:rsidP="002A1FB9">
      <w:pPr>
        <w:rPr>
          <w:b/>
        </w:rPr>
      </w:pPr>
      <w:r w:rsidRPr="002A1FB9">
        <w:rPr>
          <w:b/>
        </w:rPr>
        <w:t xml:space="preserve">Below are the log probability and arithmetic graph representations of the grain size analysis respectively:   </w:t>
      </w:r>
    </w:p>
    <w:p w:rsidR="00E123BE" w:rsidRPr="002A1FB9" w:rsidRDefault="003963C9" w:rsidP="002A1FB9">
      <w:pPr>
        <w:rPr>
          <w:b/>
        </w:rPr>
      </w:pPr>
      <w:r>
        <w:rPr>
          <w:b/>
          <w:noProof/>
        </w:rPr>
        <w:lastRenderedPageBreak/>
        <w:pict>
          <v:rect id="Rectangle 10" o:spid="_x0000_s1085" style="position:absolute;margin-left:86.1pt;margin-top:14.5pt;width:118.6pt;height:49.4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V/YhwIAAHEFAAAOAAAAZHJzL2Uyb0RvYy54bWysVN9P2zAQfp+0/8Hy+0hSQRkVKapATJMQ&#10;IGDi2XXs1prt82y3SffX7+ykKbA+TXtJfL7vfn/ny6vOaLIVPiiwNa1OSkqE5dAou6rpj5fbL18p&#10;CZHZhmmwoqY7EejV/POny9bNxATWoBvhCTqxYda6mq5jdLOiCHwtDAsn4IRFpQRvWETRr4rGsxa9&#10;G11MynJatOAb54GLEPD2plfSefYvpeDxQcogItE1xdxi/vr8XaZvMb9ks5Vnbq34kAb7hywMUxaD&#10;jq5uWGRk49VfroziHgLIeMLBFCCl4iLXgNVU5YdqntfMiVwLNie4sU3h/7nl99tHT1SDs8P2WGZw&#10;Rk/YNWZXWhC8wwa1LswQ9+we/SAFPKZqO+lN+mMdpMtN3Y1NFV0kHC+rs3JanleUcNRNJ+dnk4vk&#10;tDhYOx/iNwGGpENNPYbPvWTbuxB76B6SggXQqrlVWmchEUVca0+2DEe8XFWD83cobRPWQrLqHaab&#10;IhXWl5JPcadFwmn7JCT2BJOf5EQyGw9BGOfCxukQKKOTmUTno2F1zFDHfXYDNpmJzNLRsDxm+D7i&#10;aJGjgo2jsVEW/DEHzc8xco/fV9/XnMqP3bLLRMjjSTdLaHZIDg/91gTHbxVO6I6F+Mg8rgkyBlc/&#10;PuBHamhrCsOJkjX438fuEx7Zi1pKWly7moZfG+YFJfq7RV5fVKenaU+zcHp2PkHBv9Us32rsxlwD&#10;jh3ZhdnlY8JHvT9KD+YVX4hFiooqZjnGrimPfi9cx/45wDeGi8Uiw3A3HYt39tnx5Dz1OTHwpXtl&#10;3g00jUjwe9ivKJt9YGuPTZYWFpsIUmUqH/o6TAD3Oi/D8Aalh+OtnFGHl3L+BwAA//8DAFBLAwQU&#10;AAYACAAAACEAcMiS5+AAAAAKAQAADwAAAGRycy9kb3ducmV2LnhtbEyPMU/DMBSEdyT+g/WQWBB1&#10;cCrahjgVICGxMLRUVUc3NrHV+DmK3STl1/OYYDzd6e67cj35lg2mjy6ghIdZBsxgHbTDRsLu8+1+&#10;CSwmhVq1AY2Ei4mwrq6vSlXoMOLGDNvUMCrBWCgJNqWu4DzW1ngVZ6EzSN5X6L1KJPuG616NVO5b&#10;LrLskXvlkBas6syrNfVpe/YSPi55/j7c5adx5/LGffPDy94GKW9vpucnYMlM6S8Mv/iEDhUxHcMZ&#10;dWQt6YUQFJUgVvSJAvNsNQd2JEcslsCrkv+/UP0AAAD//wMAUEsBAi0AFAAGAAgAAAAhALaDOJL+&#10;AAAA4QEAABMAAAAAAAAAAAAAAAAAAAAAAFtDb250ZW50X1R5cGVzXS54bWxQSwECLQAUAAYACAAA&#10;ACEAOP0h/9YAAACUAQAACwAAAAAAAAAAAAAAAAAvAQAAX3JlbHMvLnJlbHNQSwECLQAUAAYACAAA&#10;ACEAMQFf2IcCAABxBQAADgAAAAAAAAAAAAAAAAAuAgAAZHJzL2Uyb0RvYy54bWxQSwECLQAUAAYA&#10;CAAAACEAcMiS5+AAAAAKAQAADwAAAAAAAAAAAAAAAADhBAAAZHJzL2Rvd25yZXYueG1sUEsFBgAA&#10;AAAEAAQA8wAAAO4FAAAAAA==&#10;" fillcolor="white [3212]" stroked="f" strokeweight="1pt">
            <v:textbox>
              <w:txbxContent>
                <w:p w:rsidR="00E123BE" w:rsidRDefault="00E123BE" w:rsidP="00E123BE">
                  <w:pPr>
                    <w:jc w:val="center"/>
                  </w:pPr>
                  <w:r>
                    <w:t>SAMPLE1</w:t>
                  </w:r>
                </w:p>
                <w:p w:rsidR="00E123BE" w:rsidRDefault="00E123BE" w:rsidP="00E123BE">
                  <w:pPr>
                    <w:jc w:val="center"/>
                  </w:pPr>
                  <w:proofErr w:type="spellStart"/>
                  <w:r>
                    <w:t>Uko</w:t>
                  </w:r>
                  <w:proofErr w:type="spellEnd"/>
                  <w:r>
                    <w:t xml:space="preserve"> ridge</w:t>
                  </w:r>
                </w:p>
              </w:txbxContent>
            </v:textbox>
          </v:rect>
        </w:pict>
      </w:r>
      <w:r>
        <w:rPr>
          <w:noProof/>
        </w:rPr>
        <w:pict>
          <v:shape id="Text Box 88" o:spid="_x0000_s1095" type="#_x0000_t202" style="position:absolute;margin-left:38.75pt;margin-top:376.95pt;width:390.5pt;height:.0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agNQIAAHUEAAAOAAAAZHJzL2Uyb0RvYy54bWysVMFu2zAMvQ/YPwi6L07apWiNOEWWIsOA&#10;oC2QDD0rshwbkESNUmJnXz9Kjpuu22nYRaFI6tHke8zsvjOaHRX6BmzBJ6MxZ8pKKBu7L/j37erT&#10;LWc+CFsKDVYV/KQ8v59//DBrXa6uoAZdKmQEYn3euoLXIbg8y7yslRF+BE5ZClaARgS64j4rUbSE&#10;bnR2NR7fZC1g6RCk8p68D32QzxN+VSkZnqrKq8B0wenbQjoxnbt4ZvOZyPcoXN3I82eIf/gKIxpL&#10;RV+hHkQQ7IDNH1CmkQgeqjCSYDKoqkaq1AN1Mxm/62ZTC6dSLzQc717H5P8frHw8PiNryoLfElNW&#10;GOJoq7rAvkDHyEXzaZ3PKW3jKDF05CeeB78nZ2y7q9DEX2qIUZwmfXqdbkST5Px8N727nlJIUuzm&#10;ehoxsstThz58VWBYNAqORF2aqDiufehTh5RYyYNuylWjdbzEwFIjOwqiua2boM7gv2VpG3MtxFc9&#10;YO9RSSfnKrHbvqtohW7XpelMklSiawfliSaB0GvJO7lqqPxa+PAskMRDHdJChCc6Kg1tweFscVYD&#10;/vybP+YTpxTlrCUxFtz/OAhUnOlvltiOyh0MHIzdYNiDWQI1PqFVczKZ9ACDHswKwbzQnixiFQoJ&#10;K6lWwcNgLkO/ErRnUi0WKYn06URY242TEXoY87Z7EejOJAXi9hEGmYr8HVd9bmLLLQ6BBp+IvEyR&#10;BBAvpO0khfMexuV5e09Zl3+L+S8AAAD//wMAUEsDBBQABgAIAAAAIQDIRUMM4QAAAAoBAAAPAAAA&#10;ZHJzL2Rvd25yZXYueG1sTI8xT8MwEIV3JP6DdUgsiDrQpA0hTlVVMNClInRhc2M3DsTnyHba8O+5&#10;TjCd7r2nd9+Vq8n27KR96BwKeJglwDQ2TnXYCth/vN7nwEKUqGTvUAv40QFW1fVVKQvlzviuT3Vs&#10;GZVgKKQAE+NQcB4ao60MMzdoJO/ovJWRVt9y5eWZym3PH5Nkwa3skC4YOeiN0c13PVoBu/RzZ+7G&#10;48t2nc79237cLL7aWojbm2n9DCzqKf6F4YJP6FAR08GNqALrBSyXGSVpZvMnYBTIs5yUw0VJE+BV&#10;yf+/UP0CAAD//wMAUEsBAi0AFAAGAAgAAAAhALaDOJL+AAAA4QEAABMAAAAAAAAAAAAAAAAAAAAA&#10;AFtDb250ZW50X1R5cGVzXS54bWxQSwECLQAUAAYACAAAACEAOP0h/9YAAACUAQAACwAAAAAAAAAA&#10;AAAAAAAvAQAAX3JlbHMvLnJlbHNQSwECLQAUAAYACAAAACEAvfyWoDUCAAB1BAAADgAAAAAAAAAA&#10;AAAAAAAuAgAAZHJzL2Uyb0RvYy54bWxQSwECLQAUAAYACAAAACEAyEVDDOEAAAAKAQAADwAAAAAA&#10;AAAAAAAAAACPBAAAZHJzL2Rvd25yZXYueG1sUEsFBgAAAAAEAAQA8wAAAJ0FAAAAAA==&#10;" stroked="f">
            <v:textbox style="mso-fit-shape-to-text:t" inset="0,0,0,0">
              <w:txbxContent>
                <w:p w:rsidR="00E123BE" w:rsidRPr="00857EF8" w:rsidRDefault="00E123BE" w:rsidP="00E123BE">
                  <w:pPr>
                    <w:pStyle w:val="Caption"/>
                    <w:rPr>
                      <w:b/>
                      <w:noProof/>
                    </w:rPr>
                  </w:pPr>
                  <w:r>
                    <w:t xml:space="preserve">Figure </w:t>
                  </w:r>
                  <w:r w:rsidR="003963C9">
                    <w:fldChar w:fldCharType="begin"/>
                  </w:r>
                  <w:r w:rsidR="003963C9">
                    <w:instrText xml:space="preserve"> SEQ Figure \* ARABIC </w:instrText>
                  </w:r>
                  <w:r w:rsidR="003963C9">
                    <w:fldChar w:fldCharType="separate"/>
                  </w:r>
                  <w:r>
                    <w:rPr>
                      <w:noProof/>
                    </w:rPr>
                    <w:t>19</w:t>
                  </w:r>
                  <w:r w:rsidR="003963C9">
                    <w:rPr>
                      <w:noProof/>
                    </w:rPr>
                    <w:fldChar w:fldCharType="end"/>
                  </w:r>
                  <w:r>
                    <w:t xml:space="preserve"> the log probability graph of </w:t>
                  </w:r>
                  <w:proofErr w:type="spellStart"/>
                  <w:r>
                    <w:t>uko</w:t>
                  </w:r>
                  <w:proofErr w:type="spellEnd"/>
                  <w:r>
                    <w:t xml:space="preserve"> ridge</w:t>
                  </w:r>
                </w:p>
              </w:txbxContent>
            </v:textbox>
            <w10:wrap type="square"/>
          </v:shape>
        </w:pict>
      </w:r>
      <w:r w:rsidR="00E123BE" w:rsidRPr="002A1FB9">
        <w:rPr>
          <w:b/>
          <w:noProof/>
        </w:rPr>
        <w:drawing>
          <wp:anchor distT="0" distB="0" distL="114300" distR="114300" simplePos="0" relativeHeight="251675648" behindDoc="0" locked="0" layoutInCell="1" allowOverlap="1">
            <wp:simplePos x="0" y="0"/>
            <wp:positionH relativeFrom="margin">
              <wp:align>center</wp:align>
            </wp:positionH>
            <wp:positionV relativeFrom="paragraph">
              <wp:posOffset>20955</wp:posOffset>
            </wp:positionV>
            <wp:extent cx="4959350" cy="4709160"/>
            <wp:effectExtent l="0" t="0" r="0" b="0"/>
            <wp:wrapSquare wrapText="bothSides"/>
            <wp:docPr id="66" name="Picture 23" descr="C:\Users\user\Desktop\graphs\IMG-2017062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graphs\IMG-20170625-WA000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59350" cy="4709160"/>
                    </a:xfrm>
                    <a:prstGeom prst="rect">
                      <a:avLst/>
                    </a:prstGeom>
                    <a:noFill/>
                    <a:ln>
                      <a:noFill/>
                    </a:ln>
                  </pic:spPr>
                </pic:pic>
              </a:graphicData>
            </a:graphic>
          </wp:anchor>
        </w:drawing>
      </w:r>
    </w:p>
    <w:p w:rsidR="00E123BE" w:rsidRPr="002A1FB9" w:rsidRDefault="00E123BE" w:rsidP="002A1FB9">
      <w:pPr>
        <w:rPr>
          <w:b/>
        </w:rPr>
      </w:pPr>
    </w:p>
    <w:p w:rsidR="00E123BE" w:rsidRPr="002A1FB9" w:rsidRDefault="00E123BE" w:rsidP="002A1FB9">
      <w:pPr>
        <w:rPr>
          <w:b/>
        </w:rPr>
      </w:pPr>
    </w:p>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3963C9" w:rsidP="002A1FB9">
      <w:r>
        <w:rPr>
          <w:b/>
          <w:noProof/>
        </w:rPr>
        <w:lastRenderedPageBreak/>
        <w:pict>
          <v:rect id="Rectangle 71" o:spid="_x0000_s1086" style="position:absolute;margin-left:43.75pt;margin-top:11.3pt;width:106.8pt;height:59.3pt;z-index:25167769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ZU5eQIAAD8FAAAOAAAAZHJzL2Uyb0RvYy54bWysVN9P2zAQfp+0/8Hy+0jTlrJVpKgqYpqE&#10;AAETz65jt9Ecn3d2m3R//c5OGhjr07QXx+f7/d13ubxqa8P2Cn0FtuD52YgzZSWUld0U/PvzzafP&#10;nPkgbCkMWFXwg/L8avHxw2Xj5moMWzClQkZBrJ83ruDbENw8y7zcqlr4M3DKklID1iKQiJusRNFQ&#10;9Npk49FoljWApUOQynt6ve6UfJHia61kuNfaq8BMwam2kE5M5zqe2eJSzDco3LaSfRniH6qoRWUp&#10;6RDqWgTBdlj9FaquJIIHHc4k1BloXUmVeqBu8tG7bp62wqnUC4Hj3QCT/39h5d3+AVlVFvwi58yK&#10;mmb0SKgJuzGK0RsB1Dg/J7sn94C95Okau2011vFLfbA2gXoYQFVtYJIe88n5bDIj7CXpLs4no8ks&#10;Bs1evR368FVBzeKl4EjpE5Zif+tDZ3o0icmMjaeFm8qYThtfslhlV1e6hYNRnfWj0tQgVTJOURO1&#10;1Mog2wsihZBS2XAsyViyjm6agg+O+SlHExI41EdvG91UotzgODrl+GfGwSNlBRsG57qygKcClD+G&#10;zJ39sfuu59h+aNdtmmo+THAN5YFGjdDtgHfypiK8b4UPDwKJ9DQiWuRwT4c20BQc+htnW8Bfp96j&#10;PXGRtJw1tEQF9z93AhVn5pslln7Jp9O4dUmYnl+MScC3mvVbjd3VK6CREBGpunSN9sEcrxqhfqF9&#10;X8aspBJWUu6Cy4BHYRW65aY/hlTLZTKjTXMi3NonJ2PwCHTk03P7ItD1pAtE1zs4LpyYv+NeZxs9&#10;LSx3AXSViBmh7nDtR0Bbmqjd/1Hib+CtnKxe/3uL3wAAAP//AwBQSwMEFAAGAAgAAAAhANpbXajg&#10;AAAACQEAAA8AAABkcnMvZG93bnJldi54bWxMj8tOwzAQRfdI/IM1SOyo86KpQpwKVVQsWCACSCzd&#10;eJoE4nEau234e4YVLEf36N4z5Xq2gzjh5HtHCuJFBAKpcaanVsHb6/ZmBcIHTUYPjlDBN3pYV5cX&#10;pS6MO9MLnurQCi4hX2gFXQhjIaVvOrTaL9yIxNneTVYHPqdWmkmfudwOMomipbS6J17o9IibDpuv&#10;+mgVPH2aQ9Z+PDynfb7J3w/ZY73dp0pdX833dyACzuEPhl99VoeKnXbuSMaLQcEqv2VSQZIsQXCe&#10;RnEMYsdgFicgq1L+/6D6AQAA//8DAFBLAQItABQABgAIAAAAIQC2gziS/gAAAOEBAAATAAAAAAAA&#10;AAAAAAAAAAAAAABbQ29udGVudF9UeXBlc10ueG1sUEsBAi0AFAAGAAgAAAAhADj9If/WAAAAlAEA&#10;AAsAAAAAAAAAAAAAAAAALwEAAF9yZWxzLy5yZWxzUEsBAi0AFAAGAAgAAAAhANRllTl5AgAAPwUA&#10;AA4AAAAAAAAAAAAAAAAALgIAAGRycy9lMm9Eb2MueG1sUEsBAi0AFAAGAAgAAAAhANpbXajgAAAA&#10;CQEAAA8AAAAAAAAAAAAAAAAA0wQAAGRycy9kb3ducmV2LnhtbFBLBQYAAAAABAAEAPMAAADgBQAA&#10;AAA=&#10;" fillcolor="white [3201]" stroked="f" strokeweight="1pt">
            <v:textbox>
              <w:txbxContent>
                <w:p w:rsidR="00E123BE" w:rsidRDefault="00E123BE" w:rsidP="00E123BE">
                  <w:pPr>
                    <w:jc w:val="center"/>
                  </w:pPr>
                  <w:r>
                    <w:t>SAMPLE 2</w:t>
                  </w:r>
                </w:p>
                <w:p w:rsidR="00E123BE" w:rsidRDefault="00E123BE" w:rsidP="00E123BE">
                  <w:pPr>
                    <w:jc w:val="center"/>
                  </w:pPr>
                  <w:r>
                    <w:t>AMASONTA</w:t>
                  </w:r>
                </w:p>
              </w:txbxContent>
            </v:textbox>
          </v:rect>
        </w:pict>
      </w:r>
      <w:r w:rsidR="00E123BE" w:rsidRPr="002A1FB9">
        <w:rPr>
          <w:b/>
          <w:noProof/>
        </w:rPr>
        <w:drawing>
          <wp:inline distT="0" distB="0" distL="0" distR="0">
            <wp:extent cx="5773844" cy="4979504"/>
            <wp:effectExtent l="0" t="0" r="0" b="0"/>
            <wp:docPr id="71" name="Picture 21" descr="C:\Users\user\Desktop\graphs\IMG-2017062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graphs\IMG-20170625-WA000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0161" cy="5088443"/>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20</w:t>
      </w:r>
      <w:r w:rsidR="003963C9">
        <w:rPr>
          <w:noProof/>
        </w:rPr>
        <w:fldChar w:fldCharType="end"/>
      </w:r>
      <w:r w:rsidRPr="002A1FB9">
        <w:t xml:space="preserve"> log probability graph of </w:t>
      </w:r>
      <w:proofErr w:type="spellStart"/>
      <w:r w:rsidRPr="002A1FB9">
        <w:t>amasonta</w:t>
      </w:r>
      <w:proofErr w:type="spellEnd"/>
    </w:p>
    <w:p w:rsidR="00E123BE" w:rsidRPr="002A1FB9" w:rsidRDefault="003963C9" w:rsidP="002A1FB9">
      <w:r>
        <w:rPr>
          <w:b/>
          <w:noProof/>
        </w:rPr>
        <w:lastRenderedPageBreak/>
        <w:pict>
          <v:rect id="Rectangle 72" o:spid="_x0000_s1087" style="position:absolute;margin-left:66.35pt;margin-top:16.95pt;width:93.6pt;height:52.25pt;z-index:2516787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W/EeAIAAD8FAAAOAAAAZHJzL2Uyb0RvYy54bWysVEtv2zAMvg/YfxB0Xx2nWZoFdYogRYcB&#10;RVu0HXpWZCkxJosapcTOfv0o2XG7LqdhF73Ij8+Purxqa8P2Cn0FtuD52YgzZSWUld0U/PvzzacZ&#10;Zz4IWwoDVhX8oDy/Wnz8cNm4uRrDFkypkJER6+eNK/g2BDfPMi+3qhb+DJyyJNSAtQh0xU1WomjI&#10;em2y8Wg0zRrA0iFI5T29XndCvkj2tVYy3GvtVWCm4BRbSCumdR3XbHEp5hsUblvJPgzxD1HUorLk&#10;dDB1LYJgO6z+MlVXEsGDDmcS6gy0rqRKOVA2+ehdNk9b4VTKhYrj3VAm///Myrv9A7KqLPjFmDMr&#10;aurRI1VN2I1RjN6oQI3zc9J7cg/Y3zwdY7atxjrulAdrU1EPQ1FVG5ikxzyfzS7GVHtJsun0/Hw2&#10;i0azV7RDH74qqFk8FBzJfaql2N/60KkeVaIzY+Nq4aYyppPGlyxG2cWVTuFgVKf9qDQlSJGMk9VE&#10;LbUyyPaCSCGkVDZM+5CMJe0I02R8AOangCbkPajXjTCVKDcAR6eAf3ocEMkr2DCA68oCnjJQ/hg8&#10;d/rH7LucY/qhXbepq/nQwTWUB2o1QjcD3smbiup9K3x4EEikpxbRIId7WrSBpuDQnzjbAv469R71&#10;iYsk5ayhISq4/7kTqDgz3yyx9Es+mcSpS5fJ50QDfCtZv5XYXb0CaklOX4aT6UhgDOZ41Aj1C837&#10;MnolkbCSfBdcBjxeVqEbbvoxpFoukxpNmhPh1j45GY3HQkc+PbcvAl1PukB0vYPjwIn5O+51uhFp&#10;YbkLoKtEzFjqrq59C2hKE7X7HyV+A2/vSev131v8BgAA//8DAFBLAwQUAAYACAAAACEARGeNy+AA&#10;AAAKAQAADwAAAGRycy9kb3ducmV2LnhtbEyPwU7DMBBE70j8g7VI3KjTOiJtiFOhiooDB9QAEkc3&#10;3iaBeN3Gbhv+nu0Jbjuap9mZYjm6XpxwCJ0nDdNJAgKp9rajRsP72/puDiJEQ9b0nlDDDwZYltdX&#10;hcmtP9MGT1VsBIdQyI2GNsZ9LmWoW3QmTPweib2dH5yJLIdG2sGcOdz1cpYk99KZjvhDa/a4arH+&#10;ro5Ow8uXPaTN59Or6rJV9nFIn6v1Tml9ezM+PoCIOMY/GC71uTqU3Gnrj2SD6FmrWcaoBqUWIBhQ&#10;0wUf24szT0GWhfw/ofwFAAD//wMAUEsBAi0AFAAGAAgAAAAhALaDOJL+AAAA4QEAABMAAAAAAAAA&#10;AAAAAAAAAAAAAFtDb250ZW50X1R5cGVzXS54bWxQSwECLQAUAAYACAAAACEAOP0h/9YAAACUAQAA&#10;CwAAAAAAAAAAAAAAAAAvAQAAX3JlbHMvLnJlbHNQSwECLQAUAAYACAAAACEAN8VvxHgCAAA/BQAA&#10;DgAAAAAAAAAAAAAAAAAuAgAAZHJzL2Uyb0RvYy54bWxQSwECLQAUAAYACAAAACEARGeNy+AAAAAK&#10;AQAADwAAAAAAAAAAAAAAAADSBAAAZHJzL2Rvd25yZXYueG1sUEsFBgAAAAAEAAQA8wAAAN8FAAAA&#10;AA==&#10;" fillcolor="white [3201]" stroked="f" strokeweight="1pt">
            <v:textbox>
              <w:txbxContent>
                <w:p w:rsidR="00E123BE" w:rsidRDefault="00E123BE" w:rsidP="00E123BE">
                  <w:pPr>
                    <w:jc w:val="center"/>
                  </w:pPr>
                  <w:r>
                    <w:t>SAMPLE 3</w:t>
                  </w:r>
                </w:p>
                <w:p w:rsidR="00E123BE" w:rsidRDefault="00E123BE" w:rsidP="00E123BE">
                  <w:pPr>
                    <w:jc w:val="center"/>
                  </w:pPr>
                  <w:r>
                    <w:t>NDIKPO</w:t>
                  </w:r>
                </w:p>
              </w:txbxContent>
            </v:textbox>
          </v:rect>
        </w:pict>
      </w:r>
      <w:r w:rsidR="00E123BE" w:rsidRPr="002A1FB9">
        <w:rPr>
          <w:b/>
          <w:noProof/>
        </w:rPr>
        <w:drawing>
          <wp:inline distT="0" distB="0" distL="0" distR="0">
            <wp:extent cx="5406390" cy="5506278"/>
            <wp:effectExtent l="0" t="0" r="3810" b="0"/>
            <wp:docPr id="75" name="Picture 69" descr="C:\Users\user\Desktop\graphs\IMG-2017062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graphs\IMG-20170625-WA000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3320" cy="5523521"/>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21</w:t>
      </w:r>
      <w:r w:rsidR="003963C9">
        <w:rPr>
          <w:noProof/>
        </w:rPr>
        <w:fldChar w:fldCharType="end"/>
      </w:r>
      <w:r w:rsidRPr="002A1FB9">
        <w:t xml:space="preserve"> log probability graph of </w:t>
      </w:r>
      <w:proofErr w:type="spellStart"/>
      <w:r w:rsidRPr="002A1FB9">
        <w:t>ndikpo</w:t>
      </w:r>
      <w:proofErr w:type="spellEnd"/>
    </w:p>
    <w:p w:rsidR="00E123BE" w:rsidRPr="002A1FB9" w:rsidRDefault="00E123BE" w:rsidP="002A1FB9">
      <w:r w:rsidRPr="002A1FB9">
        <w:rPr>
          <w:b/>
          <w:noProof/>
        </w:rPr>
        <w:lastRenderedPageBreak/>
        <w:drawing>
          <wp:inline distT="0" distB="0" distL="0" distR="0">
            <wp:extent cx="6614160" cy="5730240"/>
            <wp:effectExtent l="0" t="0" r="0" b="3810"/>
            <wp:docPr id="76" name="Picture 30" descr="C:\Users\user\Desktop\graphs\IMG-2017070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graphs\IMG-20170703-WA000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14160" cy="5730240"/>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22</w:t>
      </w:r>
      <w:r w:rsidR="003963C9">
        <w:rPr>
          <w:noProof/>
        </w:rPr>
        <w:fldChar w:fldCharType="end"/>
      </w:r>
      <w:r w:rsidRPr="002A1FB9">
        <w:t xml:space="preserve"> arithmetic graph of </w:t>
      </w:r>
      <w:proofErr w:type="spellStart"/>
      <w:r w:rsidRPr="002A1FB9">
        <w:t>uko</w:t>
      </w:r>
      <w:proofErr w:type="spellEnd"/>
      <w:r w:rsidRPr="002A1FB9">
        <w:t xml:space="preserve"> ridge</w:t>
      </w:r>
    </w:p>
    <w:p w:rsidR="00E123BE" w:rsidRPr="002A1FB9" w:rsidRDefault="00E123BE" w:rsidP="002A1FB9">
      <w:pPr>
        <w:rPr>
          <w:b/>
        </w:rPr>
      </w:pPr>
      <w:r w:rsidRPr="002A1FB9">
        <w:rPr>
          <w:b/>
        </w:rPr>
        <w:br w:type="page"/>
      </w:r>
    </w:p>
    <w:p w:rsidR="00E123BE" w:rsidRPr="002A1FB9" w:rsidRDefault="00E123BE" w:rsidP="002A1FB9">
      <w:pPr>
        <w:rPr>
          <w:b/>
        </w:rPr>
      </w:pPr>
    </w:p>
    <w:p w:rsidR="00E123BE" w:rsidRPr="002A1FB9" w:rsidRDefault="00E123BE" w:rsidP="002A1FB9">
      <w:r w:rsidRPr="002A1FB9">
        <w:rPr>
          <w:b/>
          <w:noProof/>
        </w:rPr>
        <w:drawing>
          <wp:inline distT="0" distB="0" distL="0" distR="0">
            <wp:extent cx="6720840" cy="5897880"/>
            <wp:effectExtent l="0" t="0" r="3810" b="7620"/>
            <wp:docPr id="78" name="Picture 29" descr="C:\Users\user\Desktop\graphs\IMG-2017070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graphs\IMG-20170703-WA000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20840" cy="5897880"/>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23</w:t>
      </w:r>
      <w:r w:rsidR="003963C9">
        <w:rPr>
          <w:noProof/>
        </w:rPr>
        <w:fldChar w:fldCharType="end"/>
      </w:r>
      <w:r w:rsidRPr="002A1FB9">
        <w:t xml:space="preserve"> arithmetic graph of </w:t>
      </w:r>
      <w:proofErr w:type="spellStart"/>
      <w:r w:rsidRPr="002A1FB9">
        <w:t>amasonta</w:t>
      </w:r>
      <w:proofErr w:type="spellEnd"/>
    </w:p>
    <w:p w:rsidR="00E123BE" w:rsidRPr="002A1FB9" w:rsidRDefault="00E123BE" w:rsidP="002A1FB9">
      <w:r w:rsidRPr="002A1FB9">
        <w:rPr>
          <w:b/>
          <w:noProof/>
        </w:rPr>
        <w:lastRenderedPageBreak/>
        <w:drawing>
          <wp:inline distT="0" distB="0" distL="0" distR="0">
            <wp:extent cx="6553200" cy="5974080"/>
            <wp:effectExtent l="0" t="0" r="0" b="7620"/>
            <wp:docPr id="81" name="Picture 28" descr="C:\Users\user\Desktop\graphs\IMG-2017070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graphs\IMG-20170703-WA000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53200" cy="5974080"/>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24</w:t>
      </w:r>
      <w:r w:rsidR="003963C9">
        <w:rPr>
          <w:noProof/>
        </w:rPr>
        <w:fldChar w:fldCharType="end"/>
      </w:r>
      <w:r w:rsidRPr="002A1FB9">
        <w:t xml:space="preserve"> arithmetic graph of </w:t>
      </w:r>
      <w:proofErr w:type="spellStart"/>
      <w:r w:rsidRPr="002A1FB9">
        <w:t>ndikpo</w:t>
      </w:r>
      <w:proofErr w:type="spellEnd"/>
    </w:p>
    <w:p w:rsidR="00E123BE" w:rsidRPr="002A1FB9" w:rsidRDefault="00E123BE" w:rsidP="002A1FB9">
      <w:pPr>
        <w:rPr>
          <w:b/>
        </w:rPr>
      </w:pPr>
      <w:r w:rsidRPr="002A1FB9">
        <w:rPr>
          <w:b/>
        </w:rPr>
        <w:br w:type="page"/>
      </w:r>
    </w:p>
    <w:p w:rsidR="00E123BE" w:rsidRPr="002A1FB9" w:rsidRDefault="00E123BE" w:rsidP="002A1FB9">
      <w:pPr>
        <w:rPr>
          <w:b/>
        </w:rPr>
      </w:pPr>
    </w:p>
    <w:p w:rsidR="00E123BE" w:rsidRPr="002A1FB9" w:rsidRDefault="003963C9" w:rsidP="002A1FB9">
      <w:pPr>
        <w:rPr>
          <w:b/>
        </w:rPr>
      </w:pPr>
      <w:r>
        <w:rPr>
          <w:noProof/>
        </w:rPr>
        <w:pict>
          <v:shape id="Text Box 89" o:spid="_x0000_s1096" type="#_x0000_t202" style="position:absolute;margin-left:-25.2pt;margin-top:523.1pt;width:554.4pt;height:.0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rk8NgIAAHUEAAAOAAAAZHJzL2Uyb0RvYy54bWysVMFu2zAMvQ/YPwi6L3barcuMOEWWIsOA&#10;oi2QDD0rshwLkEWNUmJnXz9KjtOt22nYRaFI6tF8j8z8tm8NOyr0GmzJp5OcM2UlVNruS/5tu343&#10;48wHYSthwKqSn5Tnt4u3b+adK9QVNGAqhYxArC86V/ImBFdkmZeNaoWfgFOWgjVgKwJdcZ9VKDpC&#10;b012lec3WQdYOQSpvCfv3RDki4Rf10qGx7r2KjBTcvq2kE5M5y6e2WIuij0K12h5/gzxD1/RCm2p&#10;6AXqTgTBDqj/gGq1RPBQh4mENoO61lKlHqibaf6qm00jnEq9EDneXWjy/w9WPhyfkOmq5LNPnFnR&#10;kkZb1Qf2GXpGLuKnc76gtI2jxNCTn3Qe/Z6cse2+xjb+UkOM4sT06cJuRJPk/Ji/z2czCkmK3Vx/&#10;iBjZy1OHPnxR0LJolBxJusSoON77MKSOKbGSB6OrtTYmXmJgZZAdBcncNTqoM/hvWcbGXAvx1QA4&#10;eFSak3OV2O3QVbRCv+sTO9PrseUdVCdiAmGYJe/kWlP5e+HDk0AaHuqQFiI80lEb6EoOZ4uzBvDH&#10;3/wxnzSlKGcdDWPJ/feDQMWZ+WpJ7Ti5o4GjsRsNe2hXQI1PadWcTCY9wGBGs0Zon2lPlrEKhYSV&#10;VKvkYTRXYVgJ2jOplsuURPPpRLi3Gycj9Ejztn8W6M4iBdL2AcYxFcUrrYbcpJZbHgIRn4SMxA4s&#10;0gDEC812GoXzHsbl+fWesl7+LRY/AQAA//8DAFBLAwQUAAYACAAAACEAc0G0e+IAAAAOAQAADwAA&#10;AGRycy9kb3ducmV2LnhtbEyPwW7CMBBE75X6D9ZW6qUCuxAilMZBCLWH9oJIufRmYhMH4nUUO5D+&#10;fRf10B535ml2Jl+NrmUX04fGo4TnqQBmsPK6wVrC/vNtsgQWokKtWo9GwrcJsCru73KVaX/FnbmU&#10;sWYUgiFTEmyMXcZ5qKxxKkx9Z5C8o++dinT2Nde9ulK4a/lMiJQ71SB9sKozG2uqczk4Cdvka2uf&#10;huPrxzqZ9+/7YZOe6lLKx4dx/QIsmjH+wXCrT9WhoE4HP6AOrJUwWYiEUDJEks6A3RCxWJJ2+NXm&#10;wIuc/59R/AAAAP//AwBQSwECLQAUAAYACAAAACEAtoM4kv4AAADhAQAAEwAAAAAAAAAAAAAAAAAA&#10;AAAAW0NvbnRlbnRfVHlwZXNdLnhtbFBLAQItABQABgAIAAAAIQA4/SH/1gAAAJQBAAALAAAAAAAA&#10;AAAAAAAAAC8BAABfcmVscy8ucmVsc1BLAQItABQABgAIAAAAIQDRprk8NgIAAHUEAAAOAAAAAAAA&#10;AAAAAAAAAC4CAABkcnMvZTJvRG9jLnhtbFBLAQItABQABgAIAAAAIQBzQbR74gAAAA4BAAAPAAAA&#10;AAAAAAAAAAAAAJAEAABkcnMvZG93bnJldi54bWxQSwUGAAAAAAQABADzAAAAnwUAAAAA&#10;" stroked="f">
            <v:textbox style="mso-fit-shape-to-text:t" inset="0,0,0,0">
              <w:txbxContent>
                <w:p w:rsidR="00E123BE" w:rsidRPr="007163BB" w:rsidRDefault="00E123BE" w:rsidP="00E123BE">
                  <w:pPr>
                    <w:pStyle w:val="Caption"/>
                    <w:rPr>
                      <w:noProof/>
                    </w:rPr>
                  </w:pPr>
                  <w:r>
                    <w:t xml:space="preserve">Figure </w:t>
                  </w:r>
                  <w:r w:rsidR="003963C9">
                    <w:fldChar w:fldCharType="begin"/>
                  </w:r>
                  <w:r w:rsidR="003963C9">
                    <w:instrText xml:space="preserve"> SEQ Figure \* ARABIC </w:instrText>
                  </w:r>
                  <w:r w:rsidR="003963C9">
                    <w:fldChar w:fldCharType="separate"/>
                  </w:r>
                  <w:r>
                    <w:rPr>
                      <w:noProof/>
                    </w:rPr>
                    <w:t>25</w:t>
                  </w:r>
                  <w:r w:rsidR="003963C9">
                    <w:rPr>
                      <w:noProof/>
                    </w:rPr>
                    <w:fldChar w:fldCharType="end"/>
                  </w:r>
                  <w:r>
                    <w:t xml:space="preserve"> histogram for </w:t>
                  </w:r>
                  <w:proofErr w:type="spellStart"/>
                  <w:r>
                    <w:t>uko</w:t>
                  </w:r>
                  <w:proofErr w:type="spellEnd"/>
                  <w:r>
                    <w:t xml:space="preserve"> ridge'</w:t>
                  </w:r>
                </w:p>
              </w:txbxContent>
            </v:textbox>
            <w10:wrap type="square"/>
          </v:shape>
        </w:pict>
      </w:r>
      <w:r w:rsidR="00E123BE" w:rsidRPr="002A1FB9">
        <w:rPr>
          <w:noProof/>
        </w:rPr>
        <w:drawing>
          <wp:anchor distT="0" distB="0" distL="114300" distR="114300" simplePos="0" relativeHeight="251680768" behindDoc="0" locked="0" layoutInCell="1" allowOverlap="1">
            <wp:simplePos x="0" y="0"/>
            <wp:positionH relativeFrom="margin">
              <wp:posOffset>-320040</wp:posOffset>
            </wp:positionH>
            <wp:positionV relativeFrom="paragraph">
              <wp:posOffset>520700</wp:posOffset>
            </wp:positionV>
            <wp:extent cx="7040880" cy="6065520"/>
            <wp:effectExtent l="0" t="0" r="7620" b="11430"/>
            <wp:wrapSquare wrapText="bothSides"/>
            <wp:docPr id="82"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r w:rsidR="00E123BE" w:rsidRPr="002A1FB9">
        <w:rPr>
          <w:b/>
        </w:rPr>
        <w:t>Below also are histogram plots of the grain size analysis results (SAMPLE 1 TO 3 RESPECTIVELY):</w:t>
      </w:r>
    </w:p>
    <w:p w:rsidR="00E123BE" w:rsidRPr="002A1FB9" w:rsidRDefault="00E123BE" w:rsidP="002A1FB9">
      <w:pPr>
        <w:rPr>
          <w:b/>
        </w:rPr>
      </w:pPr>
    </w:p>
    <w:p w:rsidR="00E123BE" w:rsidRPr="002A1FB9" w:rsidRDefault="00E123BE" w:rsidP="002A1FB9">
      <w:r w:rsidRPr="002A1FB9">
        <w:br w:type="page"/>
      </w:r>
    </w:p>
    <w:p w:rsidR="00E123BE" w:rsidRPr="002A1FB9" w:rsidRDefault="003963C9" w:rsidP="002A1FB9">
      <w:pPr>
        <w:rPr>
          <w:b/>
        </w:rPr>
      </w:pPr>
      <w:r>
        <w:rPr>
          <w:noProof/>
        </w:rPr>
        <w:lastRenderedPageBreak/>
        <w:pict>
          <v:shape id="Text Box 90" o:spid="_x0000_s1097" type="#_x0000_t202" style="position:absolute;margin-left:0;margin-top:470.35pt;width:506.4pt;height:.0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mDfNQIAAHUEAAAOAAAAZHJzL2Uyb0RvYy54bWysVMFu2zAMvQ/YPwi6L07SLuiMOkXWosOA&#10;oi3QDj0rslwbkERNUmJ3X78nOU63bqdhF4UiqUfzPTLnF4PRbK986MhWfDGbc6aspLqzzxX/9nj9&#10;4YyzEIWthSarKv6iAr9Yv3933rtSLaklXSvPAGJD2buKtzG6siiCbJURYUZOWQQb8kZEXP1zUXvR&#10;A93oYjmfr4qefO08SRUCvFdjkK8zftMoGe+aJqjIdMXxbTGfPp/bdBbrc1E+e+HaTh4+Q/zDVxjR&#10;WRQ9Ql2JKNjOd39AmU56CtTEmSRTUNN0UuUe0M1i/qabh1Y4lXsBOcEdaQr/D1be7u896+qKfwI9&#10;Vhho9KiGyD7TwOACP70LJdIeHBLjAD90nvwBztT20HiTftEQQxxQL0d2E5qEc3V6slieISQRW518&#10;TBjF61PnQ/yiyLBkVNxDusyo2N+EOKZOKalSIN3V153W6ZICl9qzvYDMfdtFdQD/LUvblGspvRoB&#10;R4/Kc3Kokrodu0pWHLZDZmdxOrW8pfoFTHgaZyk4ed2h/I0I8V54DA86xELEOxyNpr7idLA4a8n/&#10;+Js/5UNTRDnrMYwVD993wivO9FcLtQEZJ8NPxnYy7M5cEhpfYNWczCYe+Kgns/FknrAnm1QFIWEl&#10;alU8TuZlHFcCeybVZpOTMJ9OxBv74GSCnmh+HJ6EdweRIrS9pWlMRflGqzE3q+U2uwjis5CJ2JFF&#10;DEC6YLbzKBz2MC3Pr/ec9fpvsf4JAAD//wMAUEsDBBQABgAIAAAAIQD84RGf3wAAAAkBAAAPAAAA&#10;ZHJzL2Rvd25yZXYueG1sTI+xTsMwEIZ3JN7BOiQW1NotUVtCnKqqYIClInRhc+NrHIjPke204e1x&#10;WWC8+0//fV+xHm3HTuhD60jCbCqAIdVOt9RI2L8/T1bAQlSkVecIJXxjgHV5fVWoXLszveGpig1L&#10;JRRyJcHE2Oech9qgVWHqeqSUHZ23KqbRN1x7dU7ltuNzIRbcqpbSB6N63Bqsv6rBSthlHztzNxyf&#10;XjfZvX/ZD9vFZ1NJeXszbh6BRRzj3zFc8BM6lInp4AbSgXUSkkiU8JCJJbBLLGbzpHL4Xa2AlwX/&#10;b1D+AAAA//8DAFBLAQItABQABgAIAAAAIQC2gziS/gAAAOEBAAATAAAAAAAAAAAAAAAAAAAAAABb&#10;Q29udGVudF9UeXBlc10ueG1sUEsBAi0AFAAGAAgAAAAhADj9If/WAAAAlAEAAAsAAAAAAAAAAAAA&#10;AAAALwEAAF9yZWxzLy5yZWxzUEsBAi0AFAAGAAgAAAAhAMCiYN81AgAAdQQAAA4AAAAAAAAAAAAA&#10;AAAALgIAAGRycy9lMm9Eb2MueG1sUEsBAi0AFAAGAAgAAAAhAPzhEZ/fAAAACQEAAA8AAAAAAAAA&#10;AAAAAAAAjwQAAGRycy9kb3ducmV2LnhtbFBLBQYAAAAABAAEAPMAAACbBQAAAAA=&#10;" stroked="f">
            <v:textbox style="mso-fit-shape-to-text:t" inset="0,0,0,0">
              <w:txbxContent>
                <w:p w:rsidR="00E123BE" w:rsidRPr="0072732F" w:rsidRDefault="00E123BE" w:rsidP="00E123BE">
                  <w:pPr>
                    <w:pStyle w:val="Caption"/>
                    <w:rPr>
                      <w:noProof/>
                    </w:rPr>
                  </w:pPr>
                  <w:r>
                    <w:t xml:space="preserve">Figure </w:t>
                  </w:r>
                  <w:r w:rsidR="003963C9">
                    <w:fldChar w:fldCharType="begin"/>
                  </w:r>
                  <w:r w:rsidR="003963C9">
                    <w:instrText xml:space="preserve"> SEQ Figure \* ARABIC </w:instrText>
                  </w:r>
                  <w:r w:rsidR="003963C9">
                    <w:fldChar w:fldCharType="separate"/>
                  </w:r>
                  <w:r>
                    <w:rPr>
                      <w:noProof/>
                    </w:rPr>
                    <w:t>26</w:t>
                  </w:r>
                  <w:r w:rsidR="003963C9">
                    <w:rPr>
                      <w:noProof/>
                    </w:rPr>
                    <w:fldChar w:fldCharType="end"/>
                  </w:r>
                  <w:r>
                    <w:t xml:space="preserve"> histogram for </w:t>
                  </w:r>
                  <w:proofErr w:type="spellStart"/>
                  <w:r>
                    <w:t>amansonta</w:t>
                  </w:r>
                  <w:proofErr w:type="spellEnd"/>
                </w:p>
              </w:txbxContent>
            </v:textbox>
            <w10:wrap type="square"/>
          </v:shape>
        </w:pict>
      </w:r>
      <w:r w:rsidR="00E123BE" w:rsidRPr="002A1FB9">
        <w:rPr>
          <w:noProof/>
        </w:rPr>
        <w:drawing>
          <wp:anchor distT="0" distB="0" distL="114300" distR="114300" simplePos="0" relativeHeight="251679744" behindDoc="0" locked="0" layoutInCell="1" allowOverlap="1">
            <wp:simplePos x="0" y="0"/>
            <wp:positionH relativeFrom="margin">
              <wp:align>left</wp:align>
            </wp:positionH>
            <wp:positionV relativeFrom="paragraph">
              <wp:posOffset>304800</wp:posOffset>
            </wp:positionV>
            <wp:extent cx="6431280" cy="5611495"/>
            <wp:effectExtent l="0" t="0" r="7620" b="8255"/>
            <wp:wrapSquare wrapText="bothSides"/>
            <wp:docPr id="8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r w:rsidR="00E123BE" w:rsidRPr="002A1FB9">
        <w:rPr>
          <w:b/>
        </w:rPr>
        <w:br w:type="page"/>
      </w:r>
    </w:p>
    <w:p w:rsidR="00E123BE" w:rsidRPr="002A1FB9" w:rsidRDefault="00E123BE" w:rsidP="002A1FB9">
      <w:pPr>
        <w:rPr>
          <w:b/>
        </w:rPr>
      </w:pPr>
      <w:r w:rsidRPr="002A1FB9">
        <w:rPr>
          <w:b/>
        </w:rPr>
        <w:lastRenderedPageBreak/>
        <w:br w:type="textWrapping" w:clear="all"/>
      </w:r>
    </w:p>
    <w:p w:rsidR="00E123BE" w:rsidRPr="002A1FB9" w:rsidRDefault="003963C9" w:rsidP="002A1FB9">
      <w:pPr>
        <w:rPr>
          <w:b/>
        </w:rPr>
      </w:pPr>
      <w:r>
        <w:rPr>
          <w:noProof/>
        </w:rPr>
        <w:pict>
          <v:shape id="Text Box 91" o:spid="_x0000_s1098" type="#_x0000_t202" style="position:absolute;margin-left:0;margin-top:457.6pt;width:512.4pt;height:.0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OBlNAIAAHUEAAAOAAAAZHJzL2Uyb0RvYy54bWysVFGP2jAMfp+0/xDlfRRuO3ZDlBPjxDQJ&#10;3Z0E0z2HNKWR0jhzAi379XPSFrbbnqa9BMd2P8ffZzO/b2vDTgq9BpvzyWjMmbISCm0POf+2W7+7&#10;48wHYQthwKqcn5Xn94u3b+aNm6kbqMAUChmBWD9rXM6rENwsy7ysVC38CJyyFCwBaxHoioesQNEQ&#10;em2ym/F4mjWAhUOQynvyPnRBvkj4ZalkeCpLrwIzOae3hXRiOvfxzBZzMTugcJWW/TPEP7yiFtpS&#10;0QvUgwiCHVH/AVVrieChDCMJdQZlqaVKPVA3k/GrbraVcCr1QuR4d6HJ/z9Y+Xh6RqaLnH+acGZF&#10;TRrtVBvYZ2gZuYifxvkZpW0dJYaW/KTz4PfkjG23JdbxlxpiFCemzxd2I5ok5/R2/PHDHYUkxabv&#10;byNGdv3UoQ9fFNQsGjlHki4xKk4bH7rUISVW8mB0sdbGxEsMrAyykyCZm0oH1YP/lmVszLUQv+oA&#10;O49Kc9JXid12XUUrtPs2sTNJz42uPRRnYgKhmyXv5FpT+Y3w4VkgDQ91SAsRnugoDTQ5h97irAL8&#10;8Td/zCdNKcpZQ8OYc//9KFBxZr5aUjtO7mDgYOwHwx7rFVDjJCC9Jpn0AQYzmCVC/UJ7soxVKCSs&#10;pFo5D4O5Ct1K0J5JtVymJJpPJ8LGbp2M0APNu/ZFoOtFCqTtIwxjKmavtOpyk1pueQxEfBLyyiIN&#10;QLzQbKdR6PcwLs+v95R1/bdY/AQAAP//AwBQSwMEFAAGAAgAAAAhABYqrkDfAAAACQEAAA8AAABk&#10;cnMvZG93bnJldi54bWxMj7FOwzAQhvdKfQfrKrEg6jQNFYQ4VVXBAEtF6MLmxtc4EJ8j22nD2+Oy&#10;0PHuP/33fcV6NB07ofOtJQGLeQIMqbaqpUbA/uPl7gGYD5KU7CyhgB/0sC6nk0Lmyp7pHU9VaFgs&#10;IZ9LATqEPufc1xqN9HPbI8XsaJ2RIY6u4crJcyw3HU+TZMWNbCl+0LLHrcb6uxqMgF32udO3w/H5&#10;bZMt3et+2K6+mkqIm9m4eQIWcAz/x3DBj+hQRqaDHUh51gmIIkHA4+I+BXaJkzSLKoe/1RJ4WfBr&#10;g/IXAAD//wMAUEsBAi0AFAAGAAgAAAAhALaDOJL+AAAA4QEAABMAAAAAAAAAAAAAAAAAAAAAAFtD&#10;b250ZW50X1R5cGVzXS54bWxQSwECLQAUAAYACAAAACEAOP0h/9YAAACUAQAACwAAAAAAAAAAAAAA&#10;AAAvAQAAX3JlbHMvLnJlbHNQSwECLQAUAAYACAAAACEA1ujgZTQCAAB1BAAADgAAAAAAAAAAAAAA&#10;AAAuAgAAZHJzL2Uyb0RvYy54bWxQSwECLQAUAAYACAAAACEAFiquQN8AAAAJAQAADwAAAAAAAAAA&#10;AAAAAACOBAAAZHJzL2Rvd25yZXYueG1sUEsFBgAAAAAEAAQA8wAAAJoFAAAAAA==&#10;" stroked="f">
            <v:textbox style="mso-fit-shape-to-text:t" inset="0,0,0,0">
              <w:txbxContent>
                <w:p w:rsidR="00E123BE" w:rsidRPr="00DC6421" w:rsidRDefault="00E123BE" w:rsidP="00E123BE">
                  <w:pPr>
                    <w:pStyle w:val="Caption"/>
                    <w:rPr>
                      <w:noProof/>
                    </w:rPr>
                  </w:pPr>
                  <w:r>
                    <w:t xml:space="preserve">Figure </w:t>
                  </w:r>
                  <w:r w:rsidR="003963C9">
                    <w:fldChar w:fldCharType="begin"/>
                  </w:r>
                  <w:r w:rsidR="003963C9">
                    <w:instrText xml:space="preserve"> SEQ Figure \* ARABIC </w:instrText>
                  </w:r>
                  <w:r w:rsidR="003963C9">
                    <w:fldChar w:fldCharType="separate"/>
                  </w:r>
                  <w:r>
                    <w:rPr>
                      <w:noProof/>
                    </w:rPr>
                    <w:t>27</w:t>
                  </w:r>
                  <w:r w:rsidR="003963C9">
                    <w:rPr>
                      <w:noProof/>
                    </w:rPr>
                    <w:fldChar w:fldCharType="end"/>
                  </w:r>
                  <w:r>
                    <w:t xml:space="preserve"> histogram of </w:t>
                  </w:r>
                  <w:proofErr w:type="spellStart"/>
                  <w:r>
                    <w:t>Ndikpo</w:t>
                  </w:r>
                  <w:proofErr w:type="spellEnd"/>
                </w:p>
              </w:txbxContent>
            </v:textbox>
            <w10:wrap type="square"/>
          </v:shape>
        </w:pict>
      </w:r>
      <w:r w:rsidR="00E123BE" w:rsidRPr="002A1FB9">
        <w:rPr>
          <w:noProof/>
        </w:rPr>
        <w:drawing>
          <wp:anchor distT="0" distB="0" distL="114300" distR="114300" simplePos="0" relativeHeight="251681792" behindDoc="0" locked="0" layoutInCell="1" allowOverlap="1">
            <wp:simplePos x="0" y="0"/>
            <wp:positionH relativeFrom="column">
              <wp:posOffset>0</wp:posOffset>
            </wp:positionH>
            <wp:positionV relativeFrom="paragraph">
              <wp:posOffset>-896</wp:posOffset>
            </wp:positionV>
            <wp:extent cx="6507480" cy="5755341"/>
            <wp:effectExtent l="0" t="0" r="7620" b="17145"/>
            <wp:wrapSquare wrapText="bothSides"/>
            <wp:docPr id="84"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rsidR="00E123BE" w:rsidRPr="002A1FB9" w:rsidRDefault="00E123BE" w:rsidP="002A1FB9">
      <w:pPr>
        <w:rPr>
          <w:b/>
        </w:rPr>
      </w:pPr>
      <w:r w:rsidRPr="002A1FB9">
        <w:rPr>
          <w:b/>
        </w:rPr>
        <w:br w:type="page"/>
      </w:r>
    </w:p>
    <w:p w:rsidR="00E123BE" w:rsidRPr="002A1FB9" w:rsidRDefault="00E123BE" w:rsidP="002A1FB9">
      <w:pPr>
        <w:rPr>
          <w:b/>
        </w:rPr>
      </w:pPr>
    </w:p>
    <w:p w:rsidR="00E123BE" w:rsidRPr="002A1FB9" w:rsidRDefault="00E123BE" w:rsidP="002A1FB9">
      <w:pPr>
        <w:rPr>
          <w:b/>
        </w:rPr>
      </w:pPr>
      <w:r w:rsidRPr="002A1FB9">
        <w:rPr>
          <w:b/>
        </w:rPr>
        <w:t>Interpretations:</w:t>
      </w:r>
    </w:p>
    <w:p w:rsidR="00E123BE" w:rsidRPr="002A1FB9" w:rsidRDefault="00E123BE" w:rsidP="002A1FB9">
      <w:r w:rsidRPr="002A1FB9">
        <w:rPr>
          <w:b/>
        </w:rPr>
        <w:t>Sample 1 (</w:t>
      </w:r>
      <w:proofErr w:type="spellStart"/>
      <w:r w:rsidRPr="002A1FB9">
        <w:rPr>
          <w:b/>
        </w:rPr>
        <w:t>Uko</w:t>
      </w:r>
      <w:proofErr w:type="spellEnd"/>
      <w:r w:rsidRPr="002A1FB9">
        <w:rPr>
          <w:b/>
        </w:rPr>
        <w:t xml:space="preserve"> ridge): </w:t>
      </w:r>
      <w:r w:rsidRPr="002A1FB9">
        <w:t xml:space="preserve">the uppermost part of the sandstone ridge was analyzed using grain size analysis and based on the results, the sandstone possesses coarse grains, moderately sorted near symmetrical and leptokurtic. Also, from the log probability curve it showed that the deposition was controlled by higher number of saltation and low number of suspension which shows evidence of moderate sorting which suggests area of moderate to high energy of deposition. The coarse grained and moderately sorted nature suggest a storm generated environment in a subtidal to tidal shelf environment. The whitish nature of the sandstone suggests it was deposited in an </w:t>
      </w:r>
      <w:proofErr w:type="spellStart"/>
      <w:r w:rsidRPr="002A1FB9">
        <w:t>oxic</w:t>
      </w:r>
      <w:proofErr w:type="spellEnd"/>
      <w:r w:rsidRPr="002A1FB9">
        <w:t xml:space="preserve"> environment.</w:t>
      </w:r>
    </w:p>
    <w:p w:rsidR="00E123BE" w:rsidRPr="002A1FB9" w:rsidRDefault="00E123BE" w:rsidP="002A1FB9">
      <w:r w:rsidRPr="002A1FB9">
        <w:rPr>
          <w:b/>
        </w:rPr>
        <w:t>Sample 2 (</w:t>
      </w:r>
      <w:proofErr w:type="spellStart"/>
      <w:r w:rsidRPr="002A1FB9">
        <w:rPr>
          <w:b/>
        </w:rPr>
        <w:t>Amasonta</w:t>
      </w:r>
      <w:proofErr w:type="spellEnd"/>
      <w:r w:rsidRPr="002A1FB9">
        <w:rPr>
          <w:b/>
        </w:rPr>
        <w:t xml:space="preserve">): </w:t>
      </w:r>
      <w:r w:rsidRPr="002A1FB9">
        <w:t xml:space="preserve">the sandstone </w:t>
      </w:r>
      <w:proofErr w:type="spellStart"/>
      <w:r w:rsidRPr="002A1FB9">
        <w:t>facies</w:t>
      </w:r>
      <w:proofErr w:type="spellEnd"/>
      <w:r w:rsidRPr="002A1FB9">
        <w:t xml:space="preserve"> found around </w:t>
      </w:r>
      <w:proofErr w:type="spellStart"/>
      <w:r w:rsidRPr="002A1FB9">
        <w:t>Amasontais</w:t>
      </w:r>
      <w:proofErr w:type="spellEnd"/>
      <w:r w:rsidRPr="002A1FB9">
        <w:t xml:space="preserve"> medium grained, very poorly sorted with strong negative </w:t>
      </w:r>
      <w:proofErr w:type="spellStart"/>
      <w:r w:rsidRPr="002A1FB9">
        <w:t>skewdness</w:t>
      </w:r>
      <w:proofErr w:type="spellEnd"/>
      <w:r w:rsidRPr="002A1FB9">
        <w:t xml:space="preserve"> and </w:t>
      </w:r>
      <w:proofErr w:type="spellStart"/>
      <w:r w:rsidRPr="002A1FB9">
        <w:t>platykurtic</w:t>
      </w:r>
      <w:proofErr w:type="spellEnd"/>
      <w:r w:rsidRPr="002A1FB9">
        <w:t xml:space="preserve">. This sandstone whose thickness is about 60cm is deposited in a high energy environment. The </w:t>
      </w:r>
      <w:proofErr w:type="spellStart"/>
      <w:r w:rsidRPr="002A1FB9">
        <w:t>paleogeographic</w:t>
      </w:r>
      <w:proofErr w:type="spellEnd"/>
      <w:r w:rsidRPr="002A1FB9">
        <w:t xml:space="preserve"> environment is thought to be fluvial around shore. They almost have equal number of coarse, medium or fine grained sediments making up the sandstone (from the log probability graph results).  The process of deposition include traction, suspension and saltation having almost equal activities.</w:t>
      </w:r>
    </w:p>
    <w:p w:rsidR="00E123BE" w:rsidRPr="002A1FB9" w:rsidRDefault="00E123BE" w:rsidP="002A1FB9">
      <w:r w:rsidRPr="002A1FB9">
        <w:rPr>
          <w:b/>
        </w:rPr>
        <w:t>Sample 3 (</w:t>
      </w:r>
      <w:proofErr w:type="spellStart"/>
      <w:r w:rsidRPr="002A1FB9">
        <w:rPr>
          <w:b/>
        </w:rPr>
        <w:t>Ndikpo</w:t>
      </w:r>
      <w:proofErr w:type="spellEnd"/>
      <w:proofErr w:type="gramStart"/>
      <w:r w:rsidRPr="002A1FB9">
        <w:rPr>
          <w:b/>
        </w:rPr>
        <w:t>):</w:t>
      </w:r>
      <w:r w:rsidRPr="002A1FB9">
        <w:t>the</w:t>
      </w:r>
      <w:proofErr w:type="gramEnd"/>
      <w:r w:rsidRPr="002A1FB9">
        <w:t xml:space="preserve"> sandstone in this location is coarse grained, poorly sorted, negatively skewed and leptokurtic suggesting low to high energy of deposition. From the log probability graph, it showed that the three modes of deposition were active but is dominated by traction followed by saltation and the least is suspension.</w:t>
      </w:r>
    </w:p>
    <w:p w:rsidR="00E123BE" w:rsidRPr="002A1FB9" w:rsidRDefault="00E123BE" w:rsidP="002A1FB9">
      <w:pPr>
        <w:rPr>
          <w:b/>
        </w:rPr>
      </w:pPr>
    </w:p>
    <w:p w:rsidR="00E123BE" w:rsidRPr="002A1FB9" w:rsidRDefault="00E123BE" w:rsidP="002A1FB9">
      <w:r w:rsidRPr="002A1FB9">
        <w:t>PEBBLE MORPHOMETRY ANALYSIS</w:t>
      </w:r>
    </w:p>
    <w:p w:rsidR="00E123BE" w:rsidRPr="002A1FB9" w:rsidRDefault="00E123BE" w:rsidP="002A1FB9">
      <w:r w:rsidRPr="002A1FB9">
        <w:t>Summary of results</w:t>
      </w:r>
    </w:p>
    <w:p w:rsidR="00E123BE" w:rsidRPr="002A1FB9" w:rsidRDefault="00E123BE" w:rsidP="002A1FB9">
      <w:r w:rsidRPr="002A1FB9">
        <w:t>50 pebble samples were analyzed using the venire caliper to measure the long (L), intermediate (I), and short (S) axis which were then tabulated and used to check for the following parameters:</w:t>
      </w:r>
    </w:p>
    <w:p w:rsidR="00E123BE" w:rsidRPr="002A1FB9" w:rsidRDefault="00E123BE" w:rsidP="002A1FB9">
      <w:r w:rsidRPr="002A1FB9">
        <w:t>Coefficient of flatness (FL) = S/L *100</w:t>
      </w:r>
    </w:p>
    <w:p w:rsidR="00E123BE" w:rsidRPr="002A1FB9" w:rsidRDefault="00E123BE" w:rsidP="002A1FB9">
      <w:r w:rsidRPr="002A1FB9">
        <w:t xml:space="preserve">Maximum projection </w:t>
      </w:r>
      <w:proofErr w:type="spellStart"/>
      <w:r w:rsidRPr="002A1FB9">
        <w:t>sphericity</w:t>
      </w:r>
      <w:proofErr w:type="spellEnd"/>
      <w:r w:rsidRPr="002A1FB9">
        <w:t xml:space="preserve"> = (S</w:t>
      </w:r>
      <w:r w:rsidRPr="002A1FB9">
        <w:rPr>
          <w:vertAlign w:val="superscript"/>
        </w:rPr>
        <w:t>2</w:t>
      </w:r>
      <w:r w:rsidRPr="002A1FB9">
        <w:t>/LI)</w:t>
      </w:r>
      <w:r w:rsidRPr="002A1FB9">
        <w:rPr>
          <w:vertAlign w:val="superscript"/>
        </w:rPr>
        <w:t>1/3</w:t>
      </w:r>
    </w:p>
    <w:p w:rsidR="00E123BE" w:rsidRPr="002A1FB9" w:rsidRDefault="00E123BE" w:rsidP="002A1FB9">
      <w:r w:rsidRPr="002A1FB9">
        <w:lastRenderedPageBreak/>
        <w:t xml:space="preserve">Oblate </w:t>
      </w:r>
      <w:proofErr w:type="spellStart"/>
      <w:r w:rsidRPr="002A1FB9">
        <w:t>prolate</w:t>
      </w:r>
      <w:proofErr w:type="spellEnd"/>
      <w:r w:rsidRPr="002A1FB9">
        <w:t xml:space="preserve"> index = 10(L-I/L-S -0.</w:t>
      </w:r>
      <w:proofErr w:type="gramStart"/>
      <w:r w:rsidRPr="002A1FB9">
        <w:t>50)S</w:t>
      </w:r>
      <w:proofErr w:type="gramEnd"/>
      <w:r w:rsidRPr="002A1FB9">
        <w:t>/L</w:t>
      </w:r>
    </w:p>
    <w:p w:rsidR="00E123BE" w:rsidRPr="002A1FB9" w:rsidRDefault="00E123BE" w:rsidP="002A1FB9">
      <w:r w:rsidRPr="002A1FB9">
        <w:t>Corey shape index = S/square root of IL</w:t>
      </w:r>
    </w:p>
    <w:p w:rsidR="00E123BE" w:rsidRPr="002A1FB9" w:rsidRDefault="00E123BE" w:rsidP="002A1FB9">
      <w:r w:rsidRPr="002A1FB9">
        <w:t>Disc-rod index = (L-I)/(L-S)</w:t>
      </w:r>
    </w:p>
    <w:p w:rsidR="00E123BE" w:rsidRPr="002A1FB9" w:rsidRDefault="00E123BE" w:rsidP="002A1FB9">
      <w:r w:rsidRPr="002A1FB9">
        <w:t xml:space="preserve">Effective settling </w:t>
      </w:r>
      <w:proofErr w:type="spellStart"/>
      <w:r w:rsidRPr="002A1FB9">
        <w:t>sphericity</w:t>
      </w:r>
      <w:proofErr w:type="spellEnd"/>
      <w:r w:rsidRPr="002A1FB9">
        <w:t xml:space="preserve"> =cube root of S</w:t>
      </w:r>
      <w:r w:rsidRPr="002A1FB9">
        <w:rPr>
          <w:vertAlign w:val="superscript"/>
        </w:rPr>
        <w:t>2</w:t>
      </w:r>
      <w:r w:rsidRPr="002A1FB9">
        <w:t>/LI</w:t>
      </w:r>
    </w:p>
    <w:p w:rsidR="00E123BE" w:rsidRPr="002A1FB9" w:rsidRDefault="00E123BE" w:rsidP="002A1FB9">
      <w:r w:rsidRPr="002A1FB9">
        <w:t>Their mean values were taken and used to plot some of the graphs while some were just plotted using the individual values of the pebbles.</w:t>
      </w:r>
    </w:p>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r w:rsidRPr="002A1FB9">
        <w:rPr>
          <w:b/>
          <w:noProof/>
        </w:rPr>
        <w:lastRenderedPageBreak/>
        <w:drawing>
          <wp:inline distT="0" distB="0" distL="0" distR="0">
            <wp:extent cx="5943600" cy="4611426"/>
            <wp:effectExtent l="0" t="0" r="0" b="0"/>
            <wp:docPr id="85" name="Picture 18" descr="C:\Users\user\Desktop\New folder (2)\IMG-20170712-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ew folder (2)\IMG-20170712-WA000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4611426"/>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28</w:t>
      </w:r>
      <w:r w:rsidR="003963C9">
        <w:rPr>
          <w:noProof/>
        </w:rPr>
        <w:fldChar w:fldCharType="end"/>
      </w:r>
      <w:r w:rsidRPr="002A1FB9">
        <w:t xml:space="preserve"> plot of MPs against OPI for the pebble </w:t>
      </w:r>
      <w:proofErr w:type="spellStart"/>
      <w:r w:rsidRPr="002A1FB9">
        <w:t>morphometrey</w:t>
      </w:r>
      <w:proofErr w:type="spellEnd"/>
    </w:p>
    <w:p w:rsidR="00E123BE" w:rsidRPr="002A1FB9" w:rsidRDefault="00E123BE" w:rsidP="002A1FB9">
      <w:pPr>
        <w:rPr>
          <w:b/>
        </w:rPr>
      </w:pPr>
    </w:p>
    <w:p w:rsidR="00E123BE" w:rsidRPr="002A1FB9" w:rsidRDefault="00E123BE" w:rsidP="002A1FB9">
      <w:pPr>
        <w:rPr>
          <w:b/>
        </w:rPr>
      </w:pPr>
    </w:p>
    <w:p w:rsidR="00E123BE" w:rsidRPr="002A1FB9" w:rsidRDefault="00E123BE" w:rsidP="002A1FB9">
      <w:r w:rsidRPr="002A1FB9">
        <w:rPr>
          <w:b/>
          <w:noProof/>
        </w:rPr>
        <w:lastRenderedPageBreak/>
        <w:drawing>
          <wp:inline distT="0" distB="0" distL="0" distR="0">
            <wp:extent cx="5943600" cy="4737636"/>
            <wp:effectExtent l="0" t="0" r="0" b="6350"/>
            <wp:docPr id="86" name="Picture 24" descr="C:\Users\user\Desktop\New folder (2)\IMG-2017071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ew folder (2)\IMG-20170712-WA000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737636"/>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29</w:t>
      </w:r>
      <w:r w:rsidR="003963C9">
        <w:rPr>
          <w:noProof/>
        </w:rPr>
        <w:fldChar w:fldCharType="end"/>
      </w:r>
      <w:r w:rsidRPr="002A1FB9">
        <w:t xml:space="preserve"> plot of FI against MPs</w:t>
      </w:r>
    </w:p>
    <w:p w:rsidR="00E123BE" w:rsidRPr="002A1FB9" w:rsidRDefault="003963C9" w:rsidP="002A1FB9">
      <w:r>
        <w:rPr>
          <w:b/>
          <w:noProof/>
        </w:rPr>
        <w:lastRenderedPageBreak/>
        <w:pict>
          <v:oval id="Oval 76" o:spid="_x0000_s1083" style="position:absolute;margin-left:398.35pt;margin-top:31.3pt;width:7.1pt;height:6.25pt;flip:x;z-index:251672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NVgfgIAABkFAAAOAAAAZHJzL2Uyb0RvYy54bWysVEtv2zAMvg/YfxB0X+2kadMacYqgQbcB&#10;RVOgHXpmZCkWoNckJU7360fJTvo8DfNBIEX64+ujZld7rciO+yCtqenopKSEG2YbaTY1/fV48+2C&#10;khDBNKCs4TV95oFezb9+mXWu4mPbWtVwTxDEhKpzNW1jdFVRBNZyDeHEOm7QKKzXEFH1m6Lx0CG6&#10;VsW4LM+LzvrGect4CHi77I10nvGF4CyuhAg8ElVTzC3m0+dznc5iPoNq48G1kg1pwD9koUEaDHqE&#10;WkIEsvXyA5SWzNtgRTxhVhdWCMl4rgGrGZXvqnlowfFcCzYnuGObwv+DZXe7e09kU9PpOSUGNM5o&#10;tQNFUMXedC5U6PLg7v2gBRRToXvhNRFKuh849lw6FkP2ubPPx87yfSQMLy/L8nRMCUPL9PJsdJqw&#10;ix4kgTkf4nduNUlCTblC3JAqhwp2tyH23gevdB2sks2NVCorfrO+Vp5g3ohfLpaT6RDgjZsypMNk&#10;x9MSmcAA2SYURBS1w/qD2VACaoM0ZtHn2G/+Dp8EycFbaHgf+qzE7xC5d89lvsFJVSwhtP0v2ZR+&#10;gUrLiKugpK7pRQI6ICmTrDyTeehFGks/iCStbfOMQ/S2Z3dw7EZikFsI8R480hnLxRWNKzyEstgD&#10;O0iUtNb/+ew++SPL0EpJh+uB/fm9Bc8pUT8N8u9yNJmkfcrK5Gw6RsW/tqxfW8xWX1uczQgfA8ey&#10;mPyjOojCW/2Em7xIUdEEhmHsfhKDch37tcW3gPHFIrvhDjmIt+bBsQMLU3sf90/g3UCmiBy8s4dV&#10;+kCo3jd12NjFNlohM9te+ooTTAruX57l8FakBX+tZ6+XF23+FwAA//8DAFBLAwQUAAYACAAAACEA&#10;FdvhI94AAAAJAQAADwAAAGRycy9kb3ducmV2LnhtbEyPQU7DMBBF90jcwRokNhV1EkTapHGqCsGK&#10;DW05gBu7cVR7HMVuHW7PsILl6D/9/6bZzs6ym57C4FFAvsyAaey8GrAX8HV8f1oDC1GiktajFvCt&#10;A2zb+7tG1son3OvbIfaMSjDUUoCJcaw5D53RToalHzVSdvaTk5HOqedqkonKneVFlpXcyQFpwchR&#10;vxrdXQ5XJyDZzzAv9qkyz8Wic/yye0sfvRCPD/NuAyzqOf7B8KtP6tCS08lfUQVmBayqckWogLIo&#10;gRGwzrMK2ImSlxx42/D/H7Q/AAAA//8DAFBLAQItABQABgAIAAAAIQC2gziS/gAAAOEBAAATAAAA&#10;AAAAAAAAAAAAAAAAAABbQ29udGVudF9UeXBlc10ueG1sUEsBAi0AFAAGAAgAAAAhADj9If/WAAAA&#10;lAEAAAsAAAAAAAAAAAAAAAAALwEAAF9yZWxzLy5yZWxzUEsBAi0AFAAGAAgAAAAhAFdk1WB+AgAA&#10;GQUAAA4AAAAAAAAAAAAAAAAALgIAAGRycy9lMm9Eb2MueG1sUEsBAi0AFAAGAAgAAAAhABXb4SPe&#10;AAAACQEAAA8AAAAAAAAAAAAAAAAA2AQAAGRycy9kb3ducmV2LnhtbFBLBQYAAAAABAAEAPMAAADj&#10;BQAAAAA=&#10;" fillcolor="#70ad47" strokecolor="#507e32" strokeweight="1pt">
            <v:stroke joinstyle="miter"/>
          </v:oval>
        </w:pict>
      </w:r>
      <w:r>
        <w:rPr>
          <w:b/>
          <w:noProof/>
        </w:rPr>
        <w:pict>
          <v:oval id="Oval 75" o:spid="_x0000_s1082" style="position:absolute;margin-left:179.2pt;margin-top:26.6pt;width:7.1pt;height:6.25pt;flip:x;z-index:251671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7uvfwIAABkFAAAOAAAAZHJzL2Uyb0RvYy54bWysVEtv2zAMvg/YfxB0X+2kydIacYqgQbcB&#10;RVOgHXpmZCkWoNckJU7360fJTtquPQ3zQSBF+uPro+ZXB63Invsgranp6KykhBtmG2m2Nf35ePPl&#10;gpIQwTSgrOE1feaBXi0+f5p3ruJj21rVcE8QxISqczVtY3RVUQTWcg3hzDpu0Cis1xBR9dui8dAh&#10;ulbFuCy/Fp31jfOW8RDwdtUb6SLjC8FZXAsReCSqpphbzKfP5yadxWIO1daDayUb0oB/yEKDNBj0&#10;BLWCCGTn5TsoLZm3wYp4xqwurBCS8VwDVjMq/6rmoQXHcy3YnOBObQr/D5bd7e89kU1NZ1NKDGic&#10;0XoPiqCKvelcqNDlwd37QQsopkIPwmsilHTfcey5dCyGHHJnn0+d5YdIGF5eluX5mBKGltnldHSe&#10;sIseJIE5H+I3bjVJQk25QtyQKocK9rch9t5Hr3QdrJLNjVQqK367uVaeYN6IXy5Xk9kQ4I2bMqTD&#10;ZMezEpnAANkmFEQUtcP6g9lSAmqLNGbR59hv/g4fBMnBW2h4H3pa4neM3LvnMt/gpCpWENr+l2xK&#10;v0ClZcRVUFLX9CIBHZGUSVaeyTz0Io2lH0SSNrZ5xiF627M7OHYjMcgthHgPHumM5eKKxjUeQlns&#10;gR0kSlrrf390n/yRZWilpMP1wP782oHnlKgfBvl3OZpM0j5lZTKdjVHxry2b1xaz09cWZzPCx8Cx&#10;LCb/qI6i8FY/4SYvU1Q0gWEYu5/EoFzHfm3xLWB8ucxuuEMO4q15cOzIwtTex8MTeDeQKSIH7+xx&#10;ld4RqvdNHTZ2uYtWyMy2l77iBJOC+5dnObwVacFf69nr5UVb/AEAAP//AwBQSwMEFAAGAAgAAAAh&#10;ACjqQSXeAAAACQEAAA8AAABkcnMvZG93bnJldi54bWxMj0FOwzAQRfdI3MEaJDYVdUhI2oZMqgrB&#10;ig0tPYAbmziqPY5itw63x6xgOfpP/79ptrM17KomPzhCeFxmwBR1Tg7UIxw/3x7WwHwQJIVxpBC+&#10;lYdte3vTiFq6SHt1PYSepRLytUDQIYw1577Tygq/dKOilH25yYqQzqnnchIxlVvD8yyruBUDpQUt&#10;RvWiVXc+XCxCNB9+XuzjRhf5orP8vHuN7z3i/d28ewYW1Bz+YPjVT+rQJqeTu5D0zCAU5fopoQhl&#10;kQNLQLHKK2AnhKpcAW8b/v+D9gcAAP//AwBQSwECLQAUAAYACAAAACEAtoM4kv4AAADhAQAAEwAA&#10;AAAAAAAAAAAAAAAAAAAAW0NvbnRlbnRfVHlwZXNdLnhtbFBLAQItABQABgAIAAAAIQA4/SH/1gAA&#10;AJQBAAALAAAAAAAAAAAAAAAAAC8BAABfcmVscy8ucmVsc1BLAQItABQABgAIAAAAIQAIG7uvfwIA&#10;ABkFAAAOAAAAAAAAAAAAAAAAAC4CAABkcnMvZTJvRG9jLnhtbFBLAQItABQABgAIAAAAIQAo6kEl&#10;3gAAAAkBAAAPAAAAAAAAAAAAAAAAANkEAABkcnMvZG93bnJldi54bWxQSwUGAAAAAAQABADzAAAA&#10;5AUAAAAA&#10;" fillcolor="#70ad47" strokecolor="#507e32" strokeweight="1pt">
            <v:stroke joinstyle="miter"/>
          </v:oval>
        </w:pict>
      </w:r>
      <w:r w:rsidR="00E123BE" w:rsidRPr="002A1FB9">
        <w:rPr>
          <w:noProof/>
          <w:shd w:val="clear" w:color="auto" w:fill="FFFFFF" w:themeFill="background1"/>
        </w:rPr>
        <w:drawing>
          <wp:inline distT="0" distB="0" distL="0" distR="0">
            <wp:extent cx="5943600" cy="3823970"/>
            <wp:effectExtent l="0" t="0" r="0" b="5080"/>
            <wp:docPr id="87" name="Picture 74" descr="C:\Users\user\Documents\hd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hd22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823970"/>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30</w:t>
      </w:r>
      <w:r w:rsidR="003963C9">
        <w:rPr>
          <w:noProof/>
        </w:rPr>
        <w:fldChar w:fldCharType="end"/>
      </w:r>
    </w:p>
    <w:p w:rsidR="00E123BE" w:rsidRPr="002A1FB9" w:rsidRDefault="003963C9" w:rsidP="002A1FB9">
      <w:r>
        <w:rPr>
          <w:b/>
          <w:noProof/>
        </w:rPr>
        <w:pict>
          <v:oval id="Oval 78" o:spid="_x0000_s1084" style="position:absolute;margin-left:247.3pt;margin-top:72.8pt;width:7.1pt;height:6.25pt;flip:x;z-index:251673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8VhfwIAABkFAAAOAAAAZHJzL2Uyb0RvYy54bWysVEtv2zAMvg/YfxB0X+2kydIYdYqgQbcB&#10;RVsgHXpmZCkWoNckJU7360fJTpuuPQ3zQSBF+uProy6vDlqRPfdBWlPT0VlJCTfMNtJsa/rz8ebL&#10;BSUhgmlAWcNr+swDvVp8/nTZuYqPbWtVwz1BEBOqztW0jdFVRRFYyzWEM+u4QaOwXkNE1W+LxkOH&#10;6FoV47L8WnTWN85bxkPA21VvpIuMLwRn8V6IwCNRNcXcYj59PjfpLBaXUG09uFayIQ34hyw0SINB&#10;X6BWEIHsvHwHpSXzNlgRz5jVhRVCMp5rwGpG5V/VrFtwPNeCzQnupU3h/8Gyu/2DJ7Kp6QwnZUDj&#10;jO73oAiq2JvOhQpd1u7BD1pAMRV6EF4ToaT7jmPPpWMx5JA7+/zSWX6IhOHlvCzPx5QwtMzm09F5&#10;wi56kATmfIjfuNUkCTXlCnFDqhwq2N+G2HsfvdJ1sEo2N1KprPjt5lp5gnkjfrlcTWZDgDduypAO&#10;kx3PSmQCA2SbUBBR1A7rD2ZLCagt0phFn2O/+Tt8ECQHb6Hhfehpid8xcu+ey3yDk6pYQWj7X7Ip&#10;/QKVlhFXQUld04sEdERSJll5JvPQizSWfhBJ2tjmGYfobc/u4NiNxCC3EOIDeKQzlosrGu/xEMpi&#10;D+wgUdJa//uj++SPLEMrJR2uB/bn1w48p0T9MMi/+WgySfuUlcl0NkbFn1o2pxaz09cWZzPCx8Cx&#10;LCb/qI6i8FY/4SYvU1Q0gWEYu5/EoFzHfm3xLWB8ucxuuEMO4q1ZO3ZkYWrv4+EJvBvIFJGDd/a4&#10;Su8I1fumDhu73EUrZGbba19xgknB/cuzHN6KtOCnevZ6fdEWfwAAAP//AwBQSwMEFAAGAAgAAAAh&#10;AI4ZQiTfAAAACwEAAA8AAABkcnMvZG93bnJldi54bWxMj8FOwzAQRO9I/IO1SFwq6rQkVRriVBWC&#10;Exda+AA3WeKo9jqK3Tr8PcsJbrs7o9k39W52VlxxCoMnBatlBgKp9d1AvYLPj9eHEkSImjptPaGC&#10;bwywa25val11PtEBr8fYCw6hUGkFJsaxkjK0Bp0OSz8isfblJ6cjr1Mvu0knDndWrrNsI50eiD8Y&#10;PeKzwfZ8vDgFyb6HeXFIW/O4XrROnvcv6a1X6v5u3j+BiDjHPzP84jM6NMx08hfqgrAK8m2+YSsL&#10;ecEDO4qs5DInvhTlCmRTy/8dmh8AAAD//wMAUEsBAi0AFAAGAAgAAAAhALaDOJL+AAAA4QEAABMA&#10;AAAAAAAAAAAAAAAAAAAAAFtDb250ZW50X1R5cGVzXS54bWxQSwECLQAUAAYACAAAACEAOP0h/9YA&#10;AACUAQAACwAAAAAAAAAAAAAAAAAvAQAAX3JlbHMvLnJlbHNQSwECLQAUAAYACAAAACEAwz/FYX8C&#10;AAAZBQAADgAAAAAAAAAAAAAAAAAuAgAAZHJzL2Uyb0RvYy54bWxQSwECLQAUAAYACAAAACEAjhlC&#10;JN8AAAALAQAADwAAAAAAAAAAAAAAAADZBAAAZHJzL2Rvd25yZXYueG1sUEsFBgAAAAAEAAQA8wAA&#10;AOUFAAAAAA==&#10;" fillcolor="#70ad47" strokecolor="#507e32" strokeweight="1pt">
            <v:stroke joinstyle="miter"/>
          </v:oval>
        </w:pict>
      </w:r>
      <w:r w:rsidR="00E123BE" w:rsidRPr="002A1FB9">
        <w:rPr>
          <w:b/>
          <w:noProof/>
        </w:rPr>
        <w:drawing>
          <wp:inline distT="0" distB="0" distL="0" distR="0">
            <wp:extent cx="5943600" cy="3453301"/>
            <wp:effectExtent l="0" t="0" r="0" b="0"/>
            <wp:docPr id="88" name="Picture 77" descr="C:\Users\user\Documents\hd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hd444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453301"/>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31</w:t>
      </w:r>
      <w:r w:rsidR="003963C9">
        <w:rPr>
          <w:noProof/>
        </w:rPr>
        <w:fldChar w:fldCharType="end"/>
      </w:r>
    </w:p>
    <w:p w:rsidR="00E123BE" w:rsidRPr="002A1FB9" w:rsidRDefault="00E123BE" w:rsidP="002A1FB9">
      <w:pPr>
        <w:rPr>
          <w:b/>
        </w:rPr>
      </w:pPr>
    </w:p>
    <w:p w:rsidR="00E123BE" w:rsidRPr="002A1FB9" w:rsidRDefault="00E123BE" w:rsidP="002A1FB9">
      <w:r w:rsidRPr="002A1FB9">
        <w:rPr>
          <w:b/>
          <w:noProof/>
        </w:rPr>
        <w:drawing>
          <wp:inline distT="0" distB="0" distL="0" distR="0">
            <wp:extent cx="5943600" cy="5679440"/>
            <wp:effectExtent l="0" t="0" r="0" b="0"/>
            <wp:docPr id="89" name="Picture 79" descr="C:\Users\user\Desktop\graphs\IMG-2017070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graphs\IMG-20170703-WA000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5679440"/>
                    </a:xfrm>
                    <a:prstGeom prst="rect">
                      <a:avLst/>
                    </a:prstGeom>
                    <a:noFill/>
                    <a:ln>
                      <a:noFill/>
                    </a:ln>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32</w:t>
      </w:r>
      <w:r w:rsidR="003963C9">
        <w:rPr>
          <w:noProof/>
        </w:rPr>
        <w:fldChar w:fldCharType="end"/>
      </w:r>
      <w:r w:rsidRPr="002A1FB9">
        <w:t xml:space="preserve"> </w:t>
      </w:r>
      <w:proofErr w:type="spellStart"/>
      <w:r w:rsidRPr="002A1FB9">
        <w:t>sphericity</w:t>
      </w:r>
      <w:proofErr w:type="spellEnd"/>
      <w:r w:rsidRPr="002A1FB9">
        <w:t xml:space="preserve"> form diagram</w:t>
      </w:r>
    </w:p>
    <w:p w:rsidR="00E123BE" w:rsidRPr="002A1FB9" w:rsidRDefault="00E123BE" w:rsidP="002A1FB9">
      <w:pPr>
        <w:rPr>
          <w:b/>
        </w:rPr>
      </w:pPr>
    </w:p>
    <w:p w:rsidR="00E123BE" w:rsidRPr="002A1FB9" w:rsidRDefault="00E123BE" w:rsidP="002A1FB9">
      <w:pPr>
        <w:rPr>
          <w:b/>
        </w:rPr>
      </w:pPr>
      <w:r w:rsidRPr="002A1FB9">
        <w:rPr>
          <w:b/>
        </w:rPr>
        <w:t>The last graph presented above (</w:t>
      </w:r>
      <w:proofErr w:type="spellStart"/>
      <w:r w:rsidRPr="002A1FB9">
        <w:rPr>
          <w:b/>
        </w:rPr>
        <w:t>sphericity</w:t>
      </w:r>
      <w:proofErr w:type="spellEnd"/>
      <w:r w:rsidRPr="002A1FB9">
        <w:rPr>
          <w:b/>
        </w:rPr>
        <w:t xml:space="preserve"> form diagram) was used to determine the form name of the individual pebbles. The table can be seen below:</w:t>
      </w:r>
    </w:p>
    <w:p w:rsidR="00E123BE" w:rsidRPr="002A1FB9" w:rsidRDefault="00E123BE" w:rsidP="002A1FB9">
      <w:pPr>
        <w:rPr>
          <w:b/>
        </w:rPr>
      </w:pPr>
    </w:p>
    <w:tbl>
      <w:tblPr>
        <w:tblStyle w:val="TableGrid"/>
        <w:tblW w:w="0" w:type="auto"/>
        <w:tblLook w:val="04A0" w:firstRow="1" w:lastRow="0" w:firstColumn="1" w:lastColumn="0" w:noHBand="0" w:noVBand="1"/>
      </w:tblPr>
      <w:tblGrid>
        <w:gridCol w:w="4675"/>
        <w:gridCol w:w="4675"/>
      </w:tblGrid>
      <w:tr w:rsidR="00E123BE" w:rsidRPr="002A1FB9" w:rsidTr="00E123BE">
        <w:tc>
          <w:tcPr>
            <w:tcW w:w="4675" w:type="dxa"/>
          </w:tcPr>
          <w:p w:rsidR="00E123BE" w:rsidRPr="002A1FB9" w:rsidRDefault="00E123BE" w:rsidP="002A1FB9">
            <w:pPr>
              <w:rPr>
                <w:b/>
              </w:rPr>
            </w:pPr>
            <w:r w:rsidRPr="002A1FB9">
              <w:rPr>
                <w:b/>
              </w:rPr>
              <w:t>s/no (Pebble number)</w:t>
            </w:r>
          </w:p>
        </w:tc>
        <w:tc>
          <w:tcPr>
            <w:tcW w:w="4675" w:type="dxa"/>
          </w:tcPr>
          <w:p w:rsidR="00E123BE" w:rsidRPr="002A1FB9" w:rsidRDefault="00E123BE" w:rsidP="002A1FB9">
            <w:pPr>
              <w:rPr>
                <w:b/>
              </w:rPr>
            </w:pPr>
            <w:r w:rsidRPr="002A1FB9">
              <w:rPr>
                <w:b/>
              </w:rPr>
              <w:t>Form name</w:t>
            </w:r>
          </w:p>
        </w:tc>
      </w:tr>
      <w:tr w:rsidR="00E123BE" w:rsidRPr="002A1FB9" w:rsidTr="00E123BE">
        <w:tc>
          <w:tcPr>
            <w:tcW w:w="4675" w:type="dxa"/>
          </w:tcPr>
          <w:p w:rsidR="00E123BE" w:rsidRPr="002A1FB9" w:rsidRDefault="00E123BE" w:rsidP="002A1FB9">
            <w:pPr>
              <w:rPr>
                <w:b/>
              </w:rPr>
            </w:pPr>
            <w:r w:rsidRPr="002A1FB9">
              <w:rPr>
                <w:b/>
              </w:rPr>
              <w:lastRenderedPageBreak/>
              <w:t>1</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2</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3</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4</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5</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6</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7</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8</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9</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10</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11</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12</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13</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14</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15</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16</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17</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18</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19</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20</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21</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22</w:t>
            </w:r>
          </w:p>
        </w:tc>
        <w:tc>
          <w:tcPr>
            <w:tcW w:w="4675" w:type="dxa"/>
          </w:tcPr>
          <w:p w:rsidR="00E123BE" w:rsidRPr="002A1FB9" w:rsidRDefault="00E123BE" w:rsidP="002A1FB9">
            <w:pPr>
              <w:rPr>
                <w:b/>
              </w:rPr>
            </w:pPr>
            <w:r w:rsidRPr="002A1FB9">
              <w:rPr>
                <w:b/>
              </w:rPr>
              <w:t>P</w:t>
            </w:r>
          </w:p>
        </w:tc>
      </w:tr>
      <w:tr w:rsidR="00E123BE" w:rsidRPr="002A1FB9" w:rsidTr="00E123BE">
        <w:tc>
          <w:tcPr>
            <w:tcW w:w="4675" w:type="dxa"/>
          </w:tcPr>
          <w:p w:rsidR="00E123BE" w:rsidRPr="002A1FB9" w:rsidRDefault="00E123BE" w:rsidP="002A1FB9">
            <w:pPr>
              <w:rPr>
                <w:b/>
              </w:rPr>
            </w:pPr>
            <w:r w:rsidRPr="002A1FB9">
              <w:rPr>
                <w:b/>
              </w:rPr>
              <w:t>23</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24</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25</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26</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27</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28</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29</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30</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31</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32</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33</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34</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35</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36</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37</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38</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39</w:t>
            </w:r>
          </w:p>
        </w:tc>
        <w:tc>
          <w:tcPr>
            <w:tcW w:w="4675" w:type="dxa"/>
          </w:tcPr>
          <w:p w:rsidR="00E123BE" w:rsidRPr="002A1FB9" w:rsidRDefault="00E123BE" w:rsidP="002A1FB9">
            <w:pPr>
              <w:rPr>
                <w:b/>
              </w:rPr>
            </w:pPr>
            <w:r w:rsidRPr="002A1FB9">
              <w:rPr>
                <w:b/>
              </w:rPr>
              <w:t>E</w:t>
            </w:r>
          </w:p>
        </w:tc>
      </w:tr>
      <w:tr w:rsidR="00E123BE" w:rsidRPr="002A1FB9" w:rsidTr="00E123BE">
        <w:tc>
          <w:tcPr>
            <w:tcW w:w="4675" w:type="dxa"/>
          </w:tcPr>
          <w:p w:rsidR="00E123BE" w:rsidRPr="002A1FB9" w:rsidRDefault="00E123BE" w:rsidP="002A1FB9">
            <w:pPr>
              <w:rPr>
                <w:b/>
              </w:rPr>
            </w:pPr>
            <w:r w:rsidRPr="002A1FB9">
              <w:rPr>
                <w:b/>
              </w:rPr>
              <w:lastRenderedPageBreak/>
              <w:t>40</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41</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42</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43</w:t>
            </w:r>
          </w:p>
        </w:tc>
        <w:tc>
          <w:tcPr>
            <w:tcW w:w="4675" w:type="dxa"/>
          </w:tcPr>
          <w:p w:rsidR="00E123BE" w:rsidRPr="002A1FB9" w:rsidRDefault="00E123BE" w:rsidP="002A1FB9">
            <w:pPr>
              <w:rPr>
                <w:b/>
              </w:rPr>
            </w:pPr>
            <w:r w:rsidRPr="002A1FB9">
              <w:rPr>
                <w:b/>
              </w:rPr>
              <w:t>E</w:t>
            </w:r>
          </w:p>
        </w:tc>
      </w:tr>
      <w:tr w:rsidR="00E123BE" w:rsidRPr="002A1FB9" w:rsidTr="00E123BE">
        <w:tc>
          <w:tcPr>
            <w:tcW w:w="4675" w:type="dxa"/>
          </w:tcPr>
          <w:p w:rsidR="00E123BE" w:rsidRPr="002A1FB9" w:rsidRDefault="00E123BE" w:rsidP="002A1FB9">
            <w:pPr>
              <w:rPr>
                <w:b/>
              </w:rPr>
            </w:pPr>
            <w:r w:rsidRPr="002A1FB9">
              <w:rPr>
                <w:b/>
              </w:rPr>
              <w:t>44</w:t>
            </w:r>
          </w:p>
        </w:tc>
        <w:tc>
          <w:tcPr>
            <w:tcW w:w="4675" w:type="dxa"/>
          </w:tcPr>
          <w:p w:rsidR="00E123BE" w:rsidRPr="002A1FB9" w:rsidRDefault="00E123BE" w:rsidP="002A1FB9">
            <w:pPr>
              <w:rPr>
                <w:b/>
              </w:rPr>
            </w:pPr>
            <w:r w:rsidRPr="002A1FB9">
              <w:rPr>
                <w:b/>
              </w:rPr>
              <w:t>E</w:t>
            </w:r>
          </w:p>
        </w:tc>
      </w:tr>
      <w:tr w:rsidR="00E123BE" w:rsidRPr="002A1FB9" w:rsidTr="00E123BE">
        <w:tc>
          <w:tcPr>
            <w:tcW w:w="4675" w:type="dxa"/>
          </w:tcPr>
          <w:p w:rsidR="00E123BE" w:rsidRPr="002A1FB9" w:rsidRDefault="00E123BE" w:rsidP="002A1FB9">
            <w:pPr>
              <w:rPr>
                <w:b/>
              </w:rPr>
            </w:pPr>
            <w:r w:rsidRPr="002A1FB9">
              <w:rPr>
                <w:b/>
              </w:rPr>
              <w:t>45</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46</w:t>
            </w:r>
          </w:p>
        </w:tc>
        <w:tc>
          <w:tcPr>
            <w:tcW w:w="4675" w:type="dxa"/>
          </w:tcPr>
          <w:p w:rsidR="00E123BE" w:rsidRPr="002A1FB9" w:rsidRDefault="00E123BE" w:rsidP="002A1FB9">
            <w:pPr>
              <w:rPr>
                <w:b/>
              </w:rPr>
            </w:pPr>
            <w:r w:rsidRPr="002A1FB9">
              <w:rPr>
                <w:b/>
              </w:rPr>
              <w:t>CB</w:t>
            </w:r>
          </w:p>
        </w:tc>
      </w:tr>
      <w:tr w:rsidR="00E123BE" w:rsidRPr="002A1FB9" w:rsidTr="00E123BE">
        <w:tc>
          <w:tcPr>
            <w:tcW w:w="4675" w:type="dxa"/>
          </w:tcPr>
          <w:p w:rsidR="00E123BE" w:rsidRPr="002A1FB9" w:rsidRDefault="00E123BE" w:rsidP="002A1FB9">
            <w:pPr>
              <w:rPr>
                <w:b/>
              </w:rPr>
            </w:pPr>
            <w:r w:rsidRPr="002A1FB9">
              <w:rPr>
                <w:b/>
              </w:rPr>
              <w:t>47</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48</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49</w:t>
            </w:r>
          </w:p>
        </w:tc>
        <w:tc>
          <w:tcPr>
            <w:tcW w:w="4675" w:type="dxa"/>
          </w:tcPr>
          <w:p w:rsidR="00E123BE" w:rsidRPr="002A1FB9" w:rsidRDefault="00E123BE" w:rsidP="002A1FB9">
            <w:pPr>
              <w:rPr>
                <w:b/>
              </w:rPr>
            </w:pPr>
            <w:r w:rsidRPr="002A1FB9">
              <w:rPr>
                <w:b/>
              </w:rPr>
              <w:t>C</w:t>
            </w:r>
          </w:p>
        </w:tc>
      </w:tr>
      <w:tr w:rsidR="00E123BE" w:rsidRPr="002A1FB9" w:rsidTr="00E123BE">
        <w:tc>
          <w:tcPr>
            <w:tcW w:w="4675" w:type="dxa"/>
          </w:tcPr>
          <w:p w:rsidR="00E123BE" w:rsidRPr="002A1FB9" w:rsidRDefault="00E123BE" w:rsidP="002A1FB9">
            <w:pPr>
              <w:rPr>
                <w:b/>
              </w:rPr>
            </w:pPr>
            <w:r w:rsidRPr="002A1FB9">
              <w:rPr>
                <w:b/>
              </w:rPr>
              <w:t>50</w:t>
            </w:r>
          </w:p>
        </w:tc>
        <w:tc>
          <w:tcPr>
            <w:tcW w:w="4675" w:type="dxa"/>
          </w:tcPr>
          <w:p w:rsidR="00E123BE" w:rsidRPr="002A1FB9" w:rsidRDefault="00E123BE" w:rsidP="002A1FB9">
            <w:pPr>
              <w:rPr>
                <w:b/>
              </w:rPr>
            </w:pPr>
            <w:r w:rsidRPr="002A1FB9">
              <w:rPr>
                <w:b/>
              </w:rPr>
              <w:t>C</w:t>
            </w:r>
          </w:p>
        </w:tc>
      </w:tr>
    </w:tbl>
    <w:p w:rsidR="00E123BE" w:rsidRPr="002A1FB9" w:rsidRDefault="00E123BE" w:rsidP="002A1FB9">
      <w:pPr>
        <w:rPr>
          <w:b/>
        </w:rPr>
      </w:pPr>
      <w:r w:rsidRPr="002A1FB9">
        <w:rPr>
          <w:b/>
        </w:rPr>
        <w:t>C= compact, P= platy, CB=compact bladed, E= ELONGATED.</w:t>
      </w:r>
    </w:p>
    <w:p w:rsidR="00E123BE" w:rsidRPr="002A1FB9" w:rsidRDefault="00E123BE" w:rsidP="002A1FB9">
      <w:pPr>
        <w:rPr>
          <w:b/>
        </w:rPr>
      </w:pPr>
      <w:r w:rsidRPr="002A1FB9">
        <w:rPr>
          <w:b/>
        </w:rPr>
        <w:t>INTERPRETATIONS</w:t>
      </w:r>
    </w:p>
    <w:p w:rsidR="00E123BE" w:rsidRPr="002A1FB9" w:rsidRDefault="00E123BE" w:rsidP="002A1FB9">
      <w:r w:rsidRPr="002A1FB9">
        <w:t xml:space="preserve">The pebbles analyzed indicate period of little quiescence; expression of particle form in addition to </w:t>
      </w:r>
      <w:proofErr w:type="spellStart"/>
      <w:r w:rsidRPr="002A1FB9">
        <w:t>sphericity</w:t>
      </w:r>
      <w:proofErr w:type="spellEnd"/>
      <w:r w:rsidRPr="002A1FB9">
        <w:t xml:space="preserve"> provided by the different shape classification of Zing (1935) and Sneed and Folk (1968) respectively. Zing’s shape class is divided into four which are roller, bladed, oblate and equant; these shape measure is somewhat similar to </w:t>
      </w:r>
      <w:proofErr w:type="spellStart"/>
      <w:r w:rsidRPr="002A1FB9">
        <w:t>sphericity</w:t>
      </w:r>
      <w:proofErr w:type="spellEnd"/>
      <w:r w:rsidRPr="002A1FB9">
        <w:t xml:space="preserve"> as classified by Sneed and Folk (1968) using a triangular diagram as opposed to that of Zings which is rectangular (all shown above). The end members of the particle shape as drawn by Sneed and Folk are compact, platy, elongated and within the triangular diagrams are other sub shapes compact bladed, compact elongated, very platy, very elongated etc. </w:t>
      </w:r>
      <w:proofErr w:type="spellStart"/>
      <w:r w:rsidRPr="002A1FB9">
        <w:t>Illemberger</w:t>
      </w:r>
      <w:proofErr w:type="spellEnd"/>
      <w:r w:rsidRPr="002A1FB9">
        <w:t xml:space="preserve"> (1991), presented a triangular diagram also in which a </w:t>
      </w:r>
      <w:proofErr w:type="spellStart"/>
      <w:r w:rsidRPr="002A1FB9">
        <w:t>sphericity</w:t>
      </w:r>
      <w:proofErr w:type="spellEnd"/>
      <w:r w:rsidRPr="002A1FB9">
        <w:t xml:space="preserve"> parameter is plotted against a disc-rod index.</w:t>
      </w:r>
    </w:p>
    <w:p w:rsidR="00E123BE" w:rsidRPr="002A1FB9" w:rsidRDefault="00E123BE" w:rsidP="002A1FB9">
      <w:r w:rsidRPr="002A1FB9">
        <w:t xml:space="preserve">The Zing’s pebble classification showed that the pebbles are majorly equant in shape while that of Sneed and Folk and </w:t>
      </w:r>
      <w:proofErr w:type="spellStart"/>
      <w:r w:rsidRPr="002A1FB9">
        <w:t>Illemberger</w:t>
      </w:r>
      <w:proofErr w:type="spellEnd"/>
      <w:r w:rsidRPr="002A1FB9">
        <w:t xml:space="preserve"> suggested compact to compact bladed and the mean roundness is sub rounded. Stratton (1974) used a graph of FI (coefficient of flatness index) against MPS (maximum projection </w:t>
      </w:r>
      <w:proofErr w:type="spellStart"/>
      <w:r w:rsidRPr="002A1FB9">
        <w:t>sphericity</w:t>
      </w:r>
      <w:proofErr w:type="spellEnd"/>
      <w:r w:rsidRPr="002A1FB9">
        <w:t xml:space="preserve">) and also plotted a graph of MPS against OPI (oblate </w:t>
      </w:r>
      <w:proofErr w:type="spellStart"/>
      <w:r w:rsidRPr="002A1FB9">
        <w:t>prolate</w:t>
      </w:r>
      <w:proofErr w:type="spellEnd"/>
      <w:r w:rsidRPr="002A1FB9">
        <w:t xml:space="preserve"> index) to show its environment of deposition which both indicated a fluvial environment.</w:t>
      </w:r>
    </w:p>
    <w:p w:rsidR="00E123BE" w:rsidRPr="002A1FB9" w:rsidRDefault="00E123BE" w:rsidP="002A1FB9"/>
    <w:p w:rsidR="00E123BE" w:rsidRPr="002A1FB9" w:rsidRDefault="00E123BE" w:rsidP="002A1FB9">
      <w:r w:rsidRPr="002A1FB9">
        <w:t>BIOSTATIGRAPHIC ANALYSIS</w:t>
      </w:r>
    </w:p>
    <w:p w:rsidR="00E123BE" w:rsidRPr="002A1FB9" w:rsidRDefault="00E123BE" w:rsidP="002A1FB9">
      <w:pPr>
        <w:rPr>
          <w:b/>
        </w:rPr>
      </w:pPr>
      <w:r w:rsidRPr="002A1FB9">
        <w:rPr>
          <w:b/>
        </w:rPr>
        <w:t xml:space="preserve">Results </w:t>
      </w:r>
    </w:p>
    <w:p w:rsidR="00E123BE" w:rsidRPr="002A1FB9" w:rsidRDefault="00E123BE" w:rsidP="002A1FB9">
      <w:pPr>
        <w:rPr>
          <w:b/>
        </w:rPr>
      </w:pPr>
      <w:r w:rsidRPr="002A1FB9">
        <w:rPr>
          <w:b/>
        </w:rPr>
        <w:t>LOCATION 4: (Amata)</w:t>
      </w:r>
    </w:p>
    <w:p w:rsidR="00E123BE" w:rsidRPr="002A1FB9" w:rsidRDefault="00E123BE" w:rsidP="002A1FB9">
      <w:pPr>
        <w:rPr>
          <w:b/>
        </w:rPr>
      </w:pPr>
      <w:r w:rsidRPr="002A1FB9">
        <w:rPr>
          <w:b/>
        </w:rPr>
        <w:lastRenderedPageBreak/>
        <w:t xml:space="preserve">Table 1: Occurrence and distribution of </w:t>
      </w:r>
      <w:proofErr w:type="spellStart"/>
      <w:r w:rsidRPr="002A1FB9">
        <w:rPr>
          <w:b/>
        </w:rPr>
        <w:t>palynomorph</w:t>
      </w:r>
      <w:proofErr w:type="spellEnd"/>
      <w:r w:rsidRPr="002A1FB9">
        <w:rPr>
          <w:b/>
        </w:rPr>
        <w:t xml:space="preserve"> species.</w:t>
      </w:r>
    </w:p>
    <w:tbl>
      <w:tblPr>
        <w:tblStyle w:val="GridTable6Colorful-Accent51"/>
        <w:tblW w:w="6408" w:type="dxa"/>
        <w:tblLayout w:type="fixed"/>
        <w:tblLook w:val="04A0" w:firstRow="1" w:lastRow="0" w:firstColumn="1" w:lastColumn="0" w:noHBand="0" w:noVBand="1"/>
      </w:tblPr>
      <w:tblGrid>
        <w:gridCol w:w="4230"/>
        <w:gridCol w:w="2178"/>
      </w:tblGrid>
      <w:tr w:rsidR="00E123BE" w:rsidRPr="002A1FB9" w:rsidTr="00E123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r w:rsidRPr="002A1FB9">
              <w:t>PALYNOMORPHS SPECIES</w:t>
            </w:r>
          </w:p>
        </w:tc>
        <w:tc>
          <w:tcPr>
            <w:tcW w:w="2178" w:type="dxa"/>
          </w:tcPr>
          <w:p w:rsidR="00E123BE" w:rsidRPr="002A1FB9" w:rsidRDefault="00E123BE" w:rsidP="002A1FB9">
            <w:pPr>
              <w:cnfStyle w:val="100000000000" w:firstRow="1" w:lastRow="0" w:firstColumn="0" w:lastColumn="0" w:oddVBand="0" w:evenVBand="0" w:oddHBand="0" w:evenHBand="0" w:firstRowFirstColumn="0" w:firstRowLastColumn="0" w:lastRowFirstColumn="0" w:lastRowLastColumn="0"/>
            </w:pPr>
            <w:r w:rsidRPr="002A1FB9">
              <w:t>TOTAL COUNT</w:t>
            </w: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r w:rsidRPr="002A1FB9">
              <w:t>TERRESTRIAL SPECIES</w:t>
            </w:r>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r w:rsidRPr="002A1FB9">
              <w:t>Spores</w:t>
            </w:r>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Laevigatosporites</w:t>
            </w:r>
            <w:proofErr w:type="spellEnd"/>
            <w:r w:rsidRPr="002A1FB9">
              <w:rPr>
                <w:i/>
              </w:rPr>
              <w:t xml:space="preserve"> </w:t>
            </w:r>
            <w:proofErr w:type="spellStart"/>
            <w:r w:rsidRPr="002A1FB9">
              <w:rPr>
                <w:i/>
              </w:rPr>
              <w:t>ovatus</w:t>
            </w:r>
            <w:proofErr w:type="spellEnd"/>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5</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Leiotriletes</w:t>
            </w:r>
            <w:proofErr w:type="spellEnd"/>
            <w:r w:rsidRPr="002A1FB9">
              <w:rPr>
                <w:i/>
              </w:rPr>
              <w:t xml:space="preserve"> </w:t>
            </w:r>
            <w:proofErr w:type="spellStart"/>
            <w:r w:rsidRPr="002A1FB9">
              <w:rPr>
                <w:i/>
              </w:rPr>
              <w:t>adriennis</w:t>
            </w:r>
            <w:proofErr w:type="spellEnd"/>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r w:rsidRPr="002A1FB9">
              <w:rPr>
                <w:b/>
              </w:rPr>
              <w:t>1</w:t>
            </w: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r w:rsidRPr="002A1FB9">
              <w:t>Pollen</w:t>
            </w:r>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roofErr w:type="spellStart"/>
            <w:r w:rsidRPr="002A1FB9">
              <w:rPr>
                <w:i/>
              </w:rPr>
              <w:t>Ephedripites</w:t>
            </w:r>
            <w:proofErr w:type="spellEnd"/>
            <w:r w:rsidRPr="002A1FB9">
              <w:rPr>
                <w:i/>
              </w:rPr>
              <w:t xml:space="preserve"> </w:t>
            </w:r>
            <w:proofErr w:type="spellStart"/>
            <w:r w:rsidRPr="002A1FB9">
              <w:rPr>
                <w:i/>
              </w:rPr>
              <w:t>multicostatus</w:t>
            </w:r>
            <w:proofErr w:type="spellEnd"/>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r w:rsidRPr="002A1FB9">
              <w:rPr>
                <w:b/>
              </w:rPr>
              <w:t>2</w:t>
            </w: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Galaecornea</w:t>
            </w:r>
            <w:proofErr w:type="spellEnd"/>
            <w:r w:rsidRPr="002A1FB9">
              <w:rPr>
                <w:i/>
              </w:rPr>
              <w:t xml:space="preserve"> </w:t>
            </w:r>
            <w:proofErr w:type="spellStart"/>
            <w:r w:rsidRPr="002A1FB9">
              <w:rPr>
                <w:i/>
              </w:rPr>
              <w:t>clavis</w:t>
            </w:r>
            <w:proofErr w:type="spellEnd"/>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3</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Cretacaeiporites</w:t>
            </w:r>
            <w:proofErr w:type="spellEnd"/>
            <w:r w:rsidRPr="002A1FB9">
              <w:rPr>
                <w:i/>
              </w:rPr>
              <w:t xml:space="preserve"> </w:t>
            </w:r>
            <w:proofErr w:type="spellStart"/>
            <w:r w:rsidRPr="002A1FB9">
              <w:rPr>
                <w:i/>
              </w:rPr>
              <w:t>mulleri</w:t>
            </w:r>
            <w:proofErr w:type="spellEnd"/>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r w:rsidRPr="002A1FB9">
              <w:rPr>
                <w:b/>
              </w:rPr>
              <w:t>1</w:t>
            </w: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roofErr w:type="spellStart"/>
            <w:r w:rsidRPr="002A1FB9">
              <w:rPr>
                <w:i/>
              </w:rPr>
              <w:t>Monosulcites</w:t>
            </w:r>
            <w:proofErr w:type="spellEnd"/>
            <w:r w:rsidRPr="002A1FB9">
              <w:rPr>
                <w:i/>
              </w:rPr>
              <w:t xml:space="preserve"> sp.</w:t>
            </w:r>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1</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r w:rsidRPr="002A1FB9">
              <w:t>MARINE SPECIES:</w:t>
            </w:r>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Dinogymnium</w:t>
            </w:r>
            <w:proofErr w:type="spellEnd"/>
            <w:r w:rsidRPr="002A1FB9">
              <w:rPr>
                <w:i/>
              </w:rPr>
              <w:t xml:space="preserve"> </w:t>
            </w:r>
            <w:proofErr w:type="spellStart"/>
            <w:r w:rsidRPr="002A1FB9">
              <w:rPr>
                <w:i/>
              </w:rPr>
              <w:t>euclaensis</w:t>
            </w:r>
            <w:proofErr w:type="spellEnd"/>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4</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Exochosphaeridium</w:t>
            </w:r>
            <w:proofErr w:type="spellEnd"/>
            <w:r w:rsidRPr="002A1FB9">
              <w:rPr>
                <w:i/>
              </w:rPr>
              <w:t xml:space="preserve"> </w:t>
            </w:r>
            <w:proofErr w:type="spellStart"/>
            <w:r w:rsidRPr="002A1FB9">
              <w:rPr>
                <w:i/>
              </w:rPr>
              <w:t>bifidium</w:t>
            </w:r>
            <w:proofErr w:type="spellEnd"/>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r w:rsidRPr="002A1FB9">
              <w:rPr>
                <w:b/>
              </w:rPr>
              <w:t>2</w:t>
            </w: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Spiniferites</w:t>
            </w:r>
            <w:proofErr w:type="spellEnd"/>
            <w:r w:rsidRPr="002A1FB9">
              <w:rPr>
                <w:i/>
              </w:rPr>
              <w:t xml:space="preserve"> </w:t>
            </w:r>
            <w:proofErr w:type="spellStart"/>
            <w:r w:rsidRPr="002A1FB9">
              <w:rPr>
                <w:i/>
              </w:rPr>
              <w:t>ramosus</w:t>
            </w:r>
            <w:proofErr w:type="spellEnd"/>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6</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Baltiacasphaera</w:t>
            </w:r>
            <w:proofErr w:type="spellEnd"/>
            <w:r w:rsidRPr="002A1FB9">
              <w:rPr>
                <w:i/>
              </w:rPr>
              <w:t xml:space="preserve"> </w:t>
            </w:r>
            <w:proofErr w:type="spellStart"/>
            <w:r w:rsidRPr="002A1FB9">
              <w:rPr>
                <w:i/>
              </w:rPr>
              <w:t>compta</w:t>
            </w:r>
            <w:proofErr w:type="spellEnd"/>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r w:rsidRPr="002A1FB9">
              <w:rPr>
                <w:b/>
              </w:rPr>
              <w:t>2</w:t>
            </w: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Pediastrum</w:t>
            </w:r>
            <w:proofErr w:type="spellEnd"/>
            <w:r w:rsidRPr="002A1FB9">
              <w:rPr>
                <w:i/>
              </w:rPr>
              <w:t xml:space="preserve"> spp.</w:t>
            </w:r>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1</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r w:rsidRPr="002A1FB9">
              <w:t xml:space="preserve">                                                   Total</w:t>
            </w:r>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r w:rsidRPr="002A1FB9">
              <w:rPr>
                <w:b/>
              </w:rPr>
              <w:t>28</w:t>
            </w:r>
          </w:p>
        </w:tc>
      </w:tr>
    </w:tbl>
    <w:p w:rsidR="00E123BE" w:rsidRPr="002A1FB9" w:rsidRDefault="00E123BE" w:rsidP="002A1FB9">
      <w:pPr>
        <w:rPr>
          <w:b/>
        </w:rPr>
      </w:pPr>
    </w:p>
    <w:p w:rsidR="00E123BE" w:rsidRPr="002A1FB9" w:rsidRDefault="00E123BE" w:rsidP="002A1FB9">
      <w:r w:rsidRPr="002A1FB9">
        <w:t xml:space="preserve">Comments: </w:t>
      </w:r>
      <w:proofErr w:type="spellStart"/>
      <w:r w:rsidRPr="002A1FB9">
        <w:t>Palynomorphs</w:t>
      </w:r>
      <w:proofErr w:type="spellEnd"/>
      <w:r w:rsidRPr="002A1FB9">
        <w:t xml:space="preserve"> percentage frequency</w:t>
      </w:r>
    </w:p>
    <w:p w:rsidR="00E123BE" w:rsidRPr="002A1FB9" w:rsidRDefault="00E123BE" w:rsidP="002A1FB9">
      <w:r w:rsidRPr="002A1FB9">
        <w:tab/>
      </w:r>
      <w:r w:rsidRPr="002A1FB9">
        <w:tab/>
        <w:t xml:space="preserve">  Terrestrial species: Spores = 21 %</w:t>
      </w:r>
    </w:p>
    <w:p w:rsidR="00E123BE" w:rsidRPr="002A1FB9" w:rsidRDefault="00E123BE" w:rsidP="002A1FB9">
      <w:r w:rsidRPr="002A1FB9">
        <w:tab/>
      </w:r>
      <w:r w:rsidRPr="002A1FB9">
        <w:tab/>
      </w:r>
      <w:r w:rsidRPr="002A1FB9">
        <w:tab/>
      </w:r>
      <w:r w:rsidRPr="002A1FB9">
        <w:tab/>
      </w:r>
      <w:r w:rsidRPr="002A1FB9">
        <w:tab/>
      </w:r>
      <w:r w:rsidRPr="002A1FB9">
        <w:tab/>
        <w:t xml:space="preserve"> Pollen = 25 %</w:t>
      </w:r>
    </w:p>
    <w:p w:rsidR="00E123BE" w:rsidRPr="002A1FB9" w:rsidRDefault="00E123BE" w:rsidP="002A1FB9">
      <w:r w:rsidRPr="002A1FB9">
        <w:tab/>
      </w:r>
      <w:r w:rsidRPr="002A1FB9">
        <w:tab/>
        <w:t xml:space="preserve">  Marine species:  </w:t>
      </w:r>
      <w:proofErr w:type="spellStart"/>
      <w:r w:rsidRPr="002A1FB9">
        <w:t>Dinocysts</w:t>
      </w:r>
      <w:proofErr w:type="spellEnd"/>
      <w:r w:rsidRPr="002A1FB9">
        <w:t xml:space="preserve"> = 54 %</w:t>
      </w:r>
      <w:r w:rsidRPr="002A1FB9">
        <w:tab/>
      </w:r>
    </w:p>
    <w:p w:rsidR="00E123BE" w:rsidRPr="002A1FB9" w:rsidRDefault="00E123BE" w:rsidP="002A1FB9">
      <w:r w:rsidRPr="002A1FB9">
        <w:t>Age: Probably Early – Middle Turonian</w:t>
      </w:r>
    </w:p>
    <w:p w:rsidR="00E123BE" w:rsidRPr="002A1FB9" w:rsidRDefault="00E123BE" w:rsidP="002A1FB9">
      <w:proofErr w:type="spellStart"/>
      <w:r w:rsidRPr="002A1FB9">
        <w:t>Paleoenvironment</w:t>
      </w:r>
      <w:proofErr w:type="spellEnd"/>
      <w:r w:rsidRPr="002A1FB9">
        <w:t>: Open Marine</w:t>
      </w:r>
    </w:p>
    <w:p w:rsidR="00E123BE" w:rsidRPr="002A1FB9" w:rsidRDefault="00E123BE" w:rsidP="002A1FB9">
      <w:pPr>
        <w:rPr>
          <w:b/>
        </w:rPr>
      </w:pPr>
    </w:p>
    <w:p w:rsidR="00E123BE" w:rsidRPr="002A1FB9" w:rsidRDefault="00E123BE" w:rsidP="002A1FB9">
      <w:pPr>
        <w:rPr>
          <w:b/>
        </w:rPr>
      </w:pPr>
      <w:r w:rsidRPr="002A1FB9">
        <w:rPr>
          <w:b/>
        </w:rPr>
        <w:t>LOCATION 5: (</w:t>
      </w:r>
      <w:proofErr w:type="spellStart"/>
      <w:r w:rsidRPr="002A1FB9">
        <w:rPr>
          <w:b/>
        </w:rPr>
        <w:t>Okporojo</w:t>
      </w:r>
      <w:proofErr w:type="spellEnd"/>
      <w:r w:rsidRPr="002A1FB9">
        <w:rPr>
          <w:b/>
        </w:rPr>
        <w:t>)</w:t>
      </w:r>
    </w:p>
    <w:p w:rsidR="00E123BE" w:rsidRPr="002A1FB9" w:rsidRDefault="00E123BE" w:rsidP="002A1FB9">
      <w:pPr>
        <w:rPr>
          <w:b/>
        </w:rPr>
      </w:pPr>
      <w:r w:rsidRPr="002A1FB9">
        <w:rPr>
          <w:b/>
        </w:rPr>
        <w:t xml:space="preserve">Table 2: Occurrence and distribution of </w:t>
      </w:r>
      <w:proofErr w:type="spellStart"/>
      <w:r w:rsidRPr="002A1FB9">
        <w:rPr>
          <w:b/>
        </w:rPr>
        <w:t>palynomorph</w:t>
      </w:r>
      <w:proofErr w:type="spellEnd"/>
      <w:r w:rsidRPr="002A1FB9">
        <w:rPr>
          <w:b/>
        </w:rPr>
        <w:t xml:space="preserve"> species.</w:t>
      </w:r>
    </w:p>
    <w:tbl>
      <w:tblPr>
        <w:tblStyle w:val="GridTable6Colorful-Accent51"/>
        <w:tblW w:w="6408" w:type="dxa"/>
        <w:tblLayout w:type="fixed"/>
        <w:tblLook w:val="04A0" w:firstRow="1" w:lastRow="0" w:firstColumn="1" w:lastColumn="0" w:noHBand="0" w:noVBand="1"/>
      </w:tblPr>
      <w:tblGrid>
        <w:gridCol w:w="4230"/>
        <w:gridCol w:w="2178"/>
      </w:tblGrid>
      <w:tr w:rsidR="00E123BE" w:rsidRPr="002A1FB9" w:rsidTr="00E123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r w:rsidRPr="002A1FB9">
              <w:t>PALYNOMORPHS SPECIES</w:t>
            </w:r>
          </w:p>
        </w:tc>
        <w:tc>
          <w:tcPr>
            <w:tcW w:w="2178" w:type="dxa"/>
          </w:tcPr>
          <w:p w:rsidR="00E123BE" w:rsidRPr="002A1FB9" w:rsidRDefault="00E123BE" w:rsidP="002A1FB9">
            <w:pPr>
              <w:cnfStyle w:val="100000000000" w:firstRow="1" w:lastRow="0" w:firstColumn="0" w:lastColumn="0" w:oddVBand="0" w:evenVBand="0" w:oddHBand="0" w:evenHBand="0" w:firstRowFirstColumn="0" w:firstRowLastColumn="0" w:lastRowFirstColumn="0" w:lastRowLastColumn="0"/>
            </w:pPr>
            <w:r w:rsidRPr="002A1FB9">
              <w:t>TOTAL COUNT</w:t>
            </w: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r w:rsidRPr="002A1FB9">
              <w:t>TERRESTRIAL SPECIES</w:t>
            </w:r>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r w:rsidRPr="002A1FB9">
              <w:lastRenderedPageBreak/>
              <w:t>Spores</w:t>
            </w:r>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Leiotriletes</w:t>
            </w:r>
            <w:proofErr w:type="spellEnd"/>
            <w:r w:rsidRPr="002A1FB9">
              <w:rPr>
                <w:i/>
              </w:rPr>
              <w:t xml:space="preserve"> minor</w:t>
            </w:r>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2</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Cyathidites</w:t>
            </w:r>
            <w:proofErr w:type="spellEnd"/>
            <w:r w:rsidRPr="002A1FB9">
              <w:rPr>
                <w:i/>
              </w:rPr>
              <w:t xml:space="preserve"> minor</w:t>
            </w:r>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r w:rsidRPr="002A1FB9">
              <w:rPr>
                <w:b/>
              </w:rPr>
              <w:t>1</w:t>
            </w: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Laevigatosporites</w:t>
            </w:r>
            <w:proofErr w:type="spellEnd"/>
            <w:r w:rsidRPr="002A1FB9">
              <w:rPr>
                <w:i/>
              </w:rPr>
              <w:t xml:space="preserve"> </w:t>
            </w:r>
            <w:proofErr w:type="spellStart"/>
            <w:r w:rsidRPr="002A1FB9">
              <w:rPr>
                <w:i/>
              </w:rPr>
              <w:t>ovatus</w:t>
            </w:r>
            <w:proofErr w:type="spellEnd"/>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2</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r w:rsidRPr="002A1FB9">
              <w:t>Pollen</w:t>
            </w:r>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roofErr w:type="spellStart"/>
            <w:r w:rsidRPr="002A1FB9">
              <w:rPr>
                <w:i/>
              </w:rPr>
              <w:t>Ephedripites</w:t>
            </w:r>
            <w:proofErr w:type="spellEnd"/>
            <w:r w:rsidRPr="002A1FB9">
              <w:rPr>
                <w:i/>
              </w:rPr>
              <w:t xml:space="preserve"> </w:t>
            </w:r>
            <w:proofErr w:type="spellStart"/>
            <w:r w:rsidRPr="002A1FB9">
              <w:rPr>
                <w:i/>
              </w:rPr>
              <w:t>multicostatus</w:t>
            </w:r>
            <w:proofErr w:type="spellEnd"/>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2</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Galaecornea</w:t>
            </w:r>
            <w:proofErr w:type="spellEnd"/>
            <w:r w:rsidRPr="002A1FB9">
              <w:rPr>
                <w:i/>
              </w:rPr>
              <w:t xml:space="preserve"> </w:t>
            </w:r>
            <w:proofErr w:type="spellStart"/>
            <w:r w:rsidRPr="002A1FB9">
              <w:rPr>
                <w:i/>
              </w:rPr>
              <w:t>clavis</w:t>
            </w:r>
            <w:proofErr w:type="spellEnd"/>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r w:rsidRPr="002A1FB9">
              <w:rPr>
                <w:b/>
              </w:rPr>
              <w:t>1</w:t>
            </w: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Cretacaeiporites</w:t>
            </w:r>
            <w:proofErr w:type="spellEnd"/>
            <w:r w:rsidRPr="002A1FB9">
              <w:rPr>
                <w:i/>
              </w:rPr>
              <w:t xml:space="preserve"> </w:t>
            </w:r>
            <w:proofErr w:type="spellStart"/>
            <w:r w:rsidRPr="002A1FB9">
              <w:rPr>
                <w:i/>
              </w:rPr>
              <w:t>mulleri</w:t>
            </w:r>
            <w:proofErr w:type="spellEnd"/>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1</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roofErr w:type="spellStart"/>
            <w:r w:rsidRPr="002A1FB9">
              <w:rPr>
                <w:i/>
              </w:rPr>
              <w:t>Monosulcites</w:t>
            </w:r>
            <w:proofErr w:type="spellEnd"/>
            <w:r w:rsidRPr="002A1FB9">
              <w:rPr>
                <w:i/>
              </w:rPr>
              <w:t xml:space="preserve"> sp.</w:t>
            </w:r>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r w:rsidRPr="002A1FB9">
              <w:rPr>
                <w:b/>
              </w:rPr>
              <w:t>0</w:t>
            </w: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Tricolporopollenites</w:t>
            </w:r>
            <w:proofErr w:type="spellEnd"/>
            <w:r w:rsidRPr="002A1FB9">
              <w:rPr>
                <w:i/>
              </w:rPr>
              <w:t xml:space="preserve"> sp.</w:t>
            </w:r>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2</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r w:rsidRPr="002A1FB9">
              <w:t>MARINE SPECIES:</w:t>
            </w:r>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Dinogymnium</w:t>
            </w:r>
            <w:proofErr w:type="spellEnd"/>
            <w:r w:rsidRPr="002A1FB9">
              <w:rPr>
                <w:i/>
              </w:rPr>
              <w:t xml:space="preserve"> </w:t>
            </w:r>
            <w:proofErr w:type="spellStart"/>
            <w:r w:rsidRPr="002A1FB9">
              <w:rPr>
                <w:i/>
              </w:rPr>
              <w:t>euclaensis</w:t>
            </w:r>
            <w:proofErr w:type="spellEnd"/>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2</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Spiniferites</w:t>
            </w:r>
            <w:proofErr w:type="spellEnd"/>
            <w:r w:rsidRPr="002A1FB9">
              <w:rPr>
                <w:i/>
              </w:rPr>
              <w:t xml:space="preserve"> </w:t>
            </w:r>
            <w:proofErr w:type="spellStart"/>
            <w:r w:rsidRPr="002A1FB9">
              <w:rPr>
                <w:i/>
              </w:rPr>
              <w:t>ramosus</w:t>
            </w:r>
            <w:proofErr w:type="spellEnd"/>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r w:rsidRPr="002A1FB9">
              <w:rPr>
                <w:b/>
              </w:rPr>
              <w:t>5</w:t>
            </w:r>
          </w:p>
        </w:tc>
      </w:tr>
      <w:tr w:rsidR="00E123BE" w:rsidRPr="002A1FB9" w:rsidTr="00E123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Cyclonephelium</w:t>
            </w:r>
            <w:proofErr w:type="spellEnd"/>
            <w:r w:rsidRPr="002A1FB9">
              <w:rPr>
                <w:i/>
              </w:rPr>
              <w:t xml:space="preserve"> </w:t>
            </w:r>
            <w:proofErr w:type="spellStart"/>
            <w:r w:rsidRPr="002A1FB9">
              <w:rPr>
                <w:i/>
              </w:rPr>
              <w:t>c.f</w:t>
            </w:r>
            <w:proofErr w:type="spellEnd"/>
            <w:r w:rsidRPr="002A1FB9">
              <w:rPr>
                <w:i/>
              </w:rPr>
              <w:t xml:space="preserve"> </w:t>
            </w:r>
            <w:proofErr w:type="spellStart"/>
            <w:r w:rsidRPr="002A1FB9">
              <w:rPr>
                <w:i/>
              </w:rPr>
              <w:t>membraniphorum</w:t>
            </w:r>
            <w:proofErr w:type="spellEnd"/>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1</w:t>
            </w:r>
          </w:p>
        </w:tc>
      </w:tr>
      <w:tr w:rsidR="00E123BE" w:rsidRPr="002A1FB9" w:rsidTr="00E123BE">
        <w:trPr>
          <w:trHeight w:val="35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Leiosharidea</w:t>
            </w:r>
            <w:proofErr w:type="spellEnd"/>
            <w:r w:rsidRPr="002A1FB9">
              <w:rPr>
                <w:i/>
              </w:rPr>
              <w:t xml:space="preserve"> spp.</w:t>
            </w:r>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r w:rsidRPr="002A1FB9">
              <w:rPr>
                <w:b/>
              </w:rPr>
              <w:t>4</w:t>
            </w:r>
          </w:p>
        </w:tc>
      </w:tr>
      <w:tr w:rsidR="00E123BE" w:rsidRPr="002A1FB9" w:rsidTr="00E123BE">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pPr>
              <w:rPr>
                <w:i/>
              </w:rPr>
            </w:pPr>
            <w:proofErr w:type="spellStart"/>
            <w:r w:rsidRPr="002A1FB9">
              <w:rPr>
                <w:i/>
              </w:rPr>
              <w:t>Trichodinium</w:t>
            </w:r>
            <w:proofErr w:type="spellEnd"/>
            <w:r w:rsidRPr="002A1FB9">
              <w:rPr>
                <w:i/>
              </w:rPr>
              <w:t xml:space="preserve"> spp.</w:t>
            </w:r>
          </w:p>
        </w:tc>
        <w:tc>
          <w:tcPr>
            <w:tcW w:w="2178" w:type="dxa"/>
          </w:tcPr>
          <w:p w:rsidR="00E123BE" w:rsidRPr="002A1FB9" w:rsidRDefault="00E123BE" w:rsidP="002A1FB9">
            <w:pPr>
              <w:cnfStyle w:val="000000100000" w:firstRow="0" w:lastRow="0" w:firstColumn="0" w:lastColumn="0" w:oddVBand="0" w:evenVBand="0" w:oddHBand="1" w:evenHBand="0" w:firstRowFirstColumn="0" w:firstRowLastColumn="0" w:lastRowFirstColumn="0" w:lastRowLastColumn="0"/>
              <w:rPr>
                <w:b/>
              </w:rPr>
            </w:pPr>
            <w:r w:rsidRPr="002A1FB9">
              <w:rPr>
                <w:b/>
              </w:rPr>
              <w:t>2</w:t>
            </w:r>
          </w:p>
        </w:tc>
      </w:tr>
      <w:tr w:rsidR="00E123BE" w:rsidRPr="002A1FB9" w:rsidTr="00E123BE">
        <w:tc>
          <w:tcPr>
            <w:cnfStyle w:val="001000000000" w:firstRow="0" w:lastRow="0" w:firstColumn="1" w:lastColumn="0" w:oddVBand="0" w:evenVBand="0" w:oddHBand="0" w:evenHBand="0" w:firstRowFirstColumn="0" w:firstRowLastColumn="0" w:lastRowFirstColumn="0" w:lastRowLastColumn="0"/>
            <w:tcW w:w="4230" w:type="dxa"/>
          </w:tcPr>
          <w:p w:rsidR="00E123BE" w:rsidRPr="002A1FB9" w:rsidRDefault="00E123BE" w:rsidP="002A1FB9">
            <w:r w:rsidRPr="002A1FB9">
              <w:t xml:space="preserve">                                                   Total</w:t>
            </w:r>
          </w:p>
        </w:tc>
        <w:tc>
          <w:tcPr>
            <w:tcW w:w="2178" w:type="dxa"/>
          </w:tcPr>
          <w:p w:rsidR="00E123BE" w:rsidRPr="002A1FB9" w:rsidRDefault="00E123BE" w:rsidP="002A1FB9">
            <w:pPr>
              <w:cnfStyle w:val="000000000000" w:firstRow="0" w:lastRow="0" w:firstColumn="0" w:lastColumn="0" w:oddVBand="0" w:evenVBand="0" w:oddHBand="0" w:evenHBand="0" w:firstRowFirstColumn="0" w:firstRowLastColumn="0" w:lastRowFirstColumn="0" w:lastRowLastColumn="0"/>
              <w:rPr>
                <w:b/>
              </w:rPr>
            </w:pPr>
            <w:r w:rsidRPr="002A1FB9">
              <w:rPr>
                <w:b/>
              </w:rPr>
              <w:t>25</w:t>
            </w:r>
          </w:p>
        </w:tc>
      </w:tr>
    </w:tbl>
    <w:p w:rsidR="00E123BE" w:rsidRPr="002A1FB9" w:rsidRDefault="00E123BE" w:rsidP="002A1FB9"/>
    <w:p w:rsidR="00E123BE" w:rsidRPr="002A1FB9" w:rsidRDefault="00E123BE" w:rsidP="002A1FB9">
      <w:r w:rsidRPr="002A1FB9">
        <w:t xml:space="preserve">Comments: </w:t>
      </w:r>
      <w:proofErr w:type="spellStart"/>
      <w:r w:rsidRPr="002A1FB9">
        <w:t>Palynomorphs</w:t>
      </w:r>
      <w:proofErr w:type="spellEnd"/>
      <w:r w:rsidRPr="002A1FB9">
        <w:t xml:space="preserve"> percentage frequency</w:t>
      </w:r>
    </w:p>
    <w:p w:rsidR="00E123BE" w:rsidRPr="002A1FB9" w:rsidRDefault="00E123BE" w:rsidP="002A1FB9">
      <w:r w:rsidRPr="002A1FB9">
        <w:tab/>
      </w:r>
      <w:r w:rsidRPr="002A1FB9">
        <w:tab/>
        <w:t xml:space="preserve">  Terrestrial species: Spores = 20 %</w:t>
      </w:r>
    </w:p>
    <w:p w:rsidR="00E123BE" w:rsidRPr="002A1FB9" w:rsidRDefault="00E123BE" w:rsidP="002A1FB9">
      <w:r w:rsidRPr="002A1FB9">
        <w:tab/>
      </w:r>
      <w:r w:rsidRPr="002A1FB9">
        <w:tab/>
      </w:r>
      <w:r w:rsidRPr="002A1FB9">
        <w:tab/>
      </w:r>
      <w:r w:rsidRPr="002A1FB9">
        <w:tab/>
      </w:r>
      <w:r w:rsidRPr="002A1FB9">
        <w:tab/>
      </w:r>
      <w:r w:rsidRPr="002A1FB9">
        <w:tab/>
        <w:t xml:space="preserve"> Pollen = 24 %</w:t>
      </w:r>
    </w:p>
    <w:p w:rsidR="00E123BE" w:rsidRPr="002A1FB9" w:rsidRDefault="00E123BE" w:rsidP="002A1FB9">
      <w:r w:rsidRPr="002A1FB9">
        <w:tab/>
      </w:r>
      <w:r w:rsidRPr="002A1FB9">
        <w:tab/>
        <w:t xml:space="preserve">  Marine species:  </w:t>
      </w:r>
      <w:proofErr w:type="spellStart"/>
      <w:r w:rsidRPr="002A1FB9">
        <w:t>Dinocysts</w:t>
      </w:r>
      <w:proofErr w:type="spellEnd"/>
      <w:r w:rsidRPr="002A1FB9">
        <w:t xml:space="preserve"> = 56 %</w:t>
      </w:r>
      <w:r w:rsidRPr="002A1FB9">
        <w:tab/>
      </w:r>
    </w:p>
    <w:p w:rsidR="00E123BE" w:rsidRPr="002A1FB9" w:rsidRDefault="00E123BE" w:rsidP="002A1FB9">
      <w:r w:rsidRPr="002A1FB9">
        <w:t>Age: Probably Early – Middle Turonian</w:t>
      </w:r>
    </w:p>
    <w:p w:rsidR="00E123BE" w:rsidRPr="002A1FB9" w:rsidRDefault="00E123BE" w:rsidP="002A1FB9">
      <w:proofErr w:type="spellStart"/>
      <w:r w:rsidRPr="002A1FB9">
        <w:t>Paleoenvironment</w:t>
      </w:r>
      <w:proofErr w:type="spellEnd"/>
      <w:r w:rsidRPr="002A1FB9">
        <w:t>: Open Marine</w:t>
      </w:r>
    </w:p>
    <w:p w:rsidR="00E123BE" w:rsidRPr="002A1FB9" w:rsidRDefault="00E123BE" w:rsidP="002A1FB9">
      <w:pPr>
        <w:rPr>
          <w:b/>
        </w:rPr>
      </w:pPr>
      <w:r w:rsidRPr="002A1FB9">
        <w:rPr>
          <w:b/>
        </w:rPr>
        <w:t>INTERPRETATIONS</w:t>
      </w:r>
    </w:p>
    <w:p w:rsidR="00E123BE" w:rsidRPr="002A1FB9" w:rsidRDefault="00E123BE" w:rsidP="002A1FB9">
      <w:r w:rsidRPr="002A1FB9">
        <w:t xml:space="preserve">The age determination of the examined samples was based on selected key age-diagnostic </w:t>
      </w:r>
      <w:proofErr w:type="spellStart"/>
      <w:r w:rsidRPr="002A1FB9">
        <w:t>palynomorph</w:t>
      </w:r>
      <w:proofErr w:type="spellEnd"/>
      <w:r w:rsidRPr="002A1FB9">
        <w:t xml:space="preserve"> assemblage encountered. They are summarized as follow:</w:t>
      </w:r>
    </w:p>
    <w:p w:rsidR="00E123BE" w:rsidRPr="002A1FB9" w:rsidRDefault="00E123BE" w:rsidP="002A1FB9">
      <w:r w:rsidRPr="002A1FB9">
        <w:t xml:space="preserve">From the tables 1&amp;2 above, the samples from locations 4 and 5 were probably assigned </w:t>
      </w:r>
      <w:proofErr w:type="spellStart"/>
      <w:r w:rsidRPr="002A1FB9">
        <w:t>to</w:t>
      </w:r>
      <w:proofErr w:type="spellEnd"/>
      <w:r w:rsidRPr="002A1FB9">
        <w:t xml:space="preserve"> Early to Middle Turonian on the basis of the following recovered </w:t>
      </w:r>
      <w:proofErr w:type="spellStart"/>
      <w:r w:rsidRPr="002A1FB9">
        <w:t>sporomorphs</w:t>
      </w:r>
      <w:proofErr w:type="spellEnd"/>
      <w:r w:rsidRPr="002A1FB9">
        <w:t xml:space="preserve"> assemblage: </w:t>
      </w:r>
      <w:proofErr w:type="spellStart"/>
      <w:r w:rsidRPr="002A1FB9">
        <w:rPr>
          <w:i/>
        </w:rPr>
        <w:t>Ephedripites</w:t>
      </w:r>
      <w:proofErr w:type="spellEnd"/>
      <w:r w:rsidRPr="002A1FB9">
        <w:rPr>
          <w:i/>
        </w:rPr>
        <w:t xml:space="preserve"> </w:t>
      </w:r>
      <w:proofErr w:type="spellStart"/>
      <w:r w:rsidRPr="002A1FB9">
        <w:rPr>
          <w:i/>
        </w:rPr>
        <w:t>multicostatus</w:t>
      </w:r>
      <w:proofErr w:type="spellEnd"/>
      <w:r w:rsidRPr="002A1FB9">
        <w:rPr>
          <w:i/>
        </w:rPr>
        <w:t xml:space="preserve">, </w:t>
      </w:r>
      <w:proofErr w:type="spellStart"/>
      <w:r w:rsidRPr="002A1FB9">
        <w:rPr>
          <w:i/>
        </w:rPr>
        <w:t>Galaecornea</w:t>
      </w:r>
      <w:proofErr w:type="spellEnd"/>
      <w:r w:rsidRPr="002A1FB9">
        <w:rPr>
          <w:i/>
        </w:rPr>
        <w:t xml:space="preserve"> </w:t>
      </w:r>
      <w:proofErr w:type="spellStart"/>
      <w:r w:rsidRPr="002A1FB9">
        <w:rPr>
          <w:i/>
        </w:rPr>
        <w:t>clavis</w:t>
      </w:r>
      <w:proofErr w:type="spellEnd"/>
      <w:r w:rsidRPr="002A1FB9">
        <w:rPr>
          <w:i/>
        </w:rPr>
        <w:t xml:space="preserve">, </w:t>
      </w:r>
      <w:proofErr w:type="spellStart"/>
      <w:r w:rsidRPr="002A1FB9">
        <w:rPr>
          <w:i/>
        </w:rPr>
        <w:t>Cretacaeiporites</w:t>
      </w:r>
      <w:proofErr w:type="spellEnd"/>
      <w:r w:rsidRPr="002A1FB9">
        <w:rPr>
          <w:i/>
        </w:rPr>
        <w:t xml:space="preserve"> </w:t>
      </w:r>
      <w:proofErr w:type="spellStart"/>
      <w:r w:rsidRPr="002A1FB9">
        <w:rPr>
          <w:i/>
        </w:rPr>
        <w:t>mulleri</w:t>
      </w:r>
      <w:proofErr w:type="spellEnd"/>
      <w:r w:rsidRPr="002A1FB9">
        <w:rPr>
          <w:i/>
        </w:rPr>
        <w:t xml:space="preserve">, </w:t>
      </w:r>
      <w:proofErr w:type="spellStart"/>
      <w:r w:rsidRPr="002A1FB9">
        <w:rPr>
          <w:i/>
        </w:rPr>
        <w:t>Monosulcites</w:t>
      </w:r>
      <w:proofErr w:type="spellEnd"/>
      <w:r w:rsidRPr="002A1FB9">
        <w:rPr>
          <w:i/>
        </w:rPr>
        <w:t xml:space="preserve"> sp., </w:t>
      </w:r>
      <w:r w:rsidRPr="002A1FB9">
        <w:t xml:space="preserve">and </w:t>
      </w:r>
      <w:proofErr w:type="spellStart"/>
      <w:r w:rsidRPr="002A1FB9">
        <w:rPr>
          <w:i/>
        </w:rPr>
        <w:t>Tricolporopollenites</w:t>
      </w:r>
      <w:proofErr w:type="spellEnd"/>
      <w:r w:rsidRPr="002A1FB9">
        <w:rPr>
          <w:i/>
        </w:rPr>
        <w:t xml:space="preserve"> </w:t>
      </w:r>
      <w:r w:rsidRPr="002A1FB9">
        <w:t>sp</w:t>
      </w:r>
      <w:r w:rsidRPr="002A1FB9">
        <w:rPr>
          <w:i/>
        </w:rPr>
        <w:t xml:space="preserve">. </w:t>
      </w:r>
      <w:r w:rsidRPr="002A1FB9">
        <w:t xml:space="preserve">This </w:t>
      </w:r>
      <w:r w:rsidRPr="002A1FB9">
        <w:lastRenderedPageBreak/>
        <w:t xml:space="preserve">assemblage is typical of the Turonian of </w:t>
      </w:r>
      <w:proofErr w:type="spellStart"/>
      <w:r w:rsidRPr="002A1FB9">
        <w:t>Herngreen</w:t>
      </w:r>
      <w:proofErr w:type="spellEnd"/>
      <w:r w:rsidRPr="002A1FB9">
        <w:t xml:space="preserve">, 1973, </w:t>
      </w:r>
      <w:proofErr w:type="spellStart"/>
      <w:r w:rsidRPr="002A1FB9">
        <w:t>Lawal</w:t>
      </w:r>
      <w:proofErr w:type="spellEnd"/>
      <w:r w:rsidRPr="002A1FB9">
        <w:t xml:space="preserve"> and </w:t>
      </w:r>
      <w:proofErr w:type="spellStart"/>
      <w:r w:rsidRPr="002A1FB9">
        <w:t>Moullade</w:t>
      </w:r>
      <w:proofErr w:type="spellEnd"/>
      <w:r w:rsidRPr="002A1FB9">
        <w:t xml:space="preserve">, 1986 and </w:t>
      </w:r>
      <w:proofErr w:type="spellStart"/>
      <w:r w:rsidRPr="002A1FB9">
        <w:t>Abubakar</w:t>
      </w:r>
      <w:proofErr w:type="spellEnd"/>
      <w:r w:rsidRPr="002A1FB9">
        <w:t xml:space="preserve"> </w:t>
      </w:r>
      <w:r w:rsidRPr="002A1FB9">
        <w:rPr>
          <w:i/>
        </w:rPr>
        <w:t>et al</w:t>
      </w:r>
      <w:r w:rsidRPr="002A1FB9">
        <w:t xml:space="preserve">. 2011 in the Upper Benue Basins, Nigeria. Other important </w:t>
      </w:r>
      <w:proofErr w:type="spellStart"/>
      <w:r w:rsidRPr="002A1FB9">
        <w:t>dinocysts</w:t>
      </w:r>
      <w:proofErr w:type="spellEnd"/>
      <w:r w:rsidRPr="002A1FB9">
        <w:t xml:space="preserve"> assemblage present are </w:t>
      </w:r>
      <w:proofErr w:type="spellStart"/>
      <w:r w:rsidRPr="002A1FB9">
        <w:rPr>
          <w:i/>
        </w:rPr>
        <w:t>Cyclonephelium</w:t>
      </w:r>
      <w:proofErr w:type="spellEnd"/>
      <w:r w:rsidRPr="002A1FB9">
        <w:rPr>
          <w:i/>
        </w:rPr>
        <w:t xml:space="preserve"> cf. </w:t>
      </w:r>
      <w:proofErr w:type="spellStart"/>
      <w:r w:rsidRPr="002A1FB9">
        <w:rPr>
          <w:i/>
        </w:rPr>
        <w:t>membraniphorum</w:t>
      </w:r>
      <w:proofErr w:type="spellEnd"/>
      <w:r w:rsidRPr="002A1FB9">
        <w:rPr>
          <w:i/>
        </w:rPr>
        <w:t xml:space="preserve">, </w:t>
      </w:r>
      <w:proofErr w:type="spellStart"/>
      <w:r w:rsidRPr="002A1FB9">
        <w:rPr>
          <w:i/>
        </w:rPr>
        <w:t>Exochosphaeridium</w:t>
      </w:r>
      <w:proofErr w:type="spellEnd"/>
      <w:r w:rsidRPr="002A1FB9">
        <w:rPr>
          <w:i/>
        </w:rPr>
        <w:t xml:space="preserve"> </w:t>
      </w:r>
      <w:proofErr w:type="spellStart"/>
      <w:r w:rsidRPr="002A1FB9">
        <w:rPr>
          <w:i/>
        </w:rPr>
        <w:t>bifidium</w:t>
      </w:r>
      <w:proofErr w:type="spellEnd"/>
      <w:r w:rsidRPr="002A1FB9">
        <w:rPr>
          <w:i/>
        </w:rPr>
        <w:t xml:space="preserve">, </w:t>
      </w:r>
      <w:proofErr w:type="spellStart"/>
      <w:r w:rsidRPr="002A1FB9">
        <w:rPr>
          <w:i/>
        </w:rPr>
        <w:t>Spiniferites</w:t>
      </w:r>
      <w:proofErr w:type="spellEnd"/>
      <w:r w:rsidRPr="002A1FB9">
        <w:rPr>
          <w:i/>
        </w:rPr>
        <w:t xml:space="preserve"> </w:t>
      </w:r>
      <w:proofErr w:type="spellStart"/>
      <w:r w:rsidRPr="002A1FB9">
        <w:rPr>
          <w:i/>
        </w:rPr>
        <w:t>ramosus</w:t>
      </w:r>
      <w:proofErr w:type="spellEnd"/>
      <w:r w:rsidRPr="002A1FB9">
        <w:rPr>
          <w:i/>
        </w:rPr>
        <w:t xml:space="preserve">, </w:t>
      </w:r>
      <w:proofErr w:type="spellStart"/>
      <w:r w:rsidRPr="002A1FB9">
        <w:rPr>
          <w:i/>
        </w:rPr>
        <w:t>Batiacasphaera</w:t>
      </w:r>
      <w:proofErr w:type="spellEnd"/>
      <w:r w:rsidRPr="002A1FB9">
        <w:rPr>
          <w:i/>
        </w:rPr>
        <w:t xml:space="preserve"> </w:t>
      </w:r>
      <w:proofErr w:type="spellStart"/>
      <w:r w:rsidRPr="002A1FB9">
        <w:rPr>
          <w:i/>
        </w:rPr>
        <w:t>compta</w:t>
      </w:r>
      <w:proofErr w:type="spellEnd"/>
      <w:r w:rsidRPr="002A1FB9">
        <w:rPr>
          <w:i/>
        </w:rPr>
        <w:t xml:space="preserve">, </w:t>
      </w:r>
      <w:r w:rsidRPr="002A1FB9">
        <w:t xml:space="preserve">as well as </w:t>
      </w:r>
      <w:proofErr w:type="spellStart"/>
      <w:r w:rsidRPr="002A1FB9">
        <w:rPr>
          <w:i/>
        </w:rPr>
        <w:t>Dinogymnium</w:t>
      </w:r>
      <w:proofErr w:type="spellEnd"/>
      <w:r w:rsidRPr="002A1FB9">
        <w:rPr>
          <w:i/>
        </w:rPr>
        <w:t xml:space="preserve"> </w:t>
      </w:r>
      <w:proofErr w:type="spellStart"/>
      <w:r w:rsidRPr="002A1FB9">
        <w:rPr>
          <w:i/>
        </w:rPr>
        <w:t>euclaensis</w:t>
      </w:r>
      <w:proofErr w:type="spellEnd"/>
      <w:r w:rsidRPr="002A1FB9">
        <w:rPr>
          <w:i/>
        </w:rPr>
        <w:t xml:space="preserve"> </w:t>
      </w:r>
      <w:r w:rsidRPr="002A1FB9">
        <w:t>which first appeared in the Turonian (</w:t>
      </w:r>
      <w:proofErr w:type="spellStart"/>
      <w:r w:rsidRPr="002A1FB9">
        <w:t>Lawal</w:t>
      </w:r>
      <w:proofErr w:type="spellEnd"/>
      <w:r w:rsidRPr="002A1FB9">
        <w:t xml:space="preserve"> and </w:t>
      </w:r>
      <w:proofErr w:type="spellStart"/>
      <w:r w:rsidRPr="002A1FB9">
        <w:t>Moullade</w:t>
      </w:r>
      <w:proofErr w:type="spellEnd"/>
      <w:r w:rsidRPr="002A1FB9">
        <w:t xml:space="preserve">, 1986; </w:t>
      </w:r>
      <w:proofErr w:type="spellStart"/>
      <w:r w:rsidRPr="002A1FB9">
        <w:t>Umeji</w:t>
      </w:r>
      <w:proofErr w:type="spellEnd"/>
      <w:r w:rsidRPr="002A1FB9">
        <w:t xml:space="preserve">, 2007; and </w:t>
      </w:r>
      <w:proofErr w:type="spellStart"/>
      <w:r w:rsidRPr="002A1FB9">
        <w:t>Abubakar</w:t>
      </w:r>
      <w:proofErr w:type="spellEnd"/>
      <w:r w:rsidRPr="002A1FB9">
        <w:t xml:space="preserve"> </w:t>
      </w:r>
      <w:r w:rsidRPr="002A1FB9">
        <w:rPr>
          <w:i/>
        </w:rPr>
        <w:t>et al</w:t>
      </w:r>
      <w:r w:rsidRPr="002A1FB9">
        <w:t xml:space="preserve">. 2011). However, the absence of </w:t>
      </w:r>
      <w:proofErr w:type="spellStart"/>
      <w:r w:rsidRPr="002A1FB9">
        <w:rPr>
          <w:i/>
        </w:rPr>
        <w:t>Cretacaesporites</w:t>
      </w:r>
      <w:proofErr w:type="spellEnd"/>
      <w:r w:rsidRPr="002A1FB9">
        <w:rPr>
          <w:i/>
        </w:rPr>
        <w:t xml:space="preserve"> </w:t>
      </w:r>
      <w:proofErr w:type="spellStart"/>
      <w:r w:rsidRPr="002A1FB9">
        <w:rPr>
          <w:i/>
        </w:rPr>
        <w:t>scabratus</w:t>
      </w:r>
      <w:proofErr w:type="spellEnd"/>
      <w:r w:rsidRPr="002A1FB9">
        <w:rPr>
          <w:i/>
        </w:rPr>
        <w:t xml:space="preserve"> </w:t>
      </w:r>
      <w:r w:rsidRPr="002A1FB9">
        <w:t xml:space="preserve">and </w:t>
      </w:r>
      <w:proofErr w:type="spellStart"/>
      <w:r w:rsidRPr="002A1FB9">
        <w:rPr>
          <w:i/>
        </w:rPr>
        <w:t>Droseridites</w:t>
      </w:r>
      <w:proofErr w:type="spellEnd"/>
      <w:r w:rsidRPr="002A1FB9">
        <w:rPr>
          <w:i/>
        </w:rPr>
        <w:t xml:space="preserve"> </w:t>
      </w:r>
      <w:proofErr w:type="spellStart"/>
      <w:r w:rsidRPr="002A1FB9">
        <w:rPr>
          <w:i/>
        </w:rPr>
        <w:t>senonicus</w:t>
      </w:r>
      <w:proofErr w:type="spellEnd"/>
      <w:r w:rsidRPr="002A1FB9">
        <w:t xml:space="preserve"> in the examined samples eliminate Cenomanian and Coniacian ages respectively (</w:t>
      </w:r>
      <w:proofErr w:type="spellStart"/>
      <w:r w:rsidRPr="002A1FB9">
        <w:t>Lawal</w:t>
      </w:r>
      <w:proofErr w:type="spellEnd"/>
      <w:r w:rsidRPr="002A1FB9">
        <w:t xml:space="preserve"> and </w:t>
      </w:r>
      <w:proofErr w:type="spellStart"/>
      <w:r w:rsidRPr="002A1FB9">
        <w:t>Moullade</w:t>
      </w:r>
      <w:proofErr w:type="spellEnd"/>
      <w:r w:rsidRPr="002A1FB9">
        <w:t xml:space="preserve">, 1986; </w:t>
      </w:r>
      <w:proofErr w:type="spellStart"/>
      <w:r w:rsidRPr="002A1FB9">
        <w:t>Umeji</w:t>
      </w:r>
      <w:proofErr w:type="spellEnd"/>
      <w:r w:rsidRPr="002A1FB9">
        <w:t xml:space="preserve">, 2007; and </w:t>
      </w:r>
      <w:proofErr w:type="spellStart"/>
      <w:r w:rsidRPr="002A1FB9">
        <w:t>Abubakar</w:t>
      </w:r>
      <w:proofErr w:type="spellEnd"/>
      <w:r w:rsidRPr="002A1FB9">
        <w:t xml:space="preserve"> </w:t>
      </w:r>
      <w:r w:rsidRPr="002A1FB9">
        <w:rPr>
          <w:i/>
        </w:rPr>
        <w:t>et al</w:t>
      </w:r>
      <w:r w:rsidRPr="002A1FB9">
        <w:t>. 2011).</w:t>
      </w:r>
    </w:p>
    <w:p w:rsidR="00E123BE" w:rsidRPr="002A1FB9" w:rsidRDefault="00E123BE" w:rsidP="002A1FB9">
      <w:r w:rsidRPr="002A1FB9">
        <w:br w:type="page"/>
      </w:r>
    </w:p>
    <w:p w:rsidR="00E123BE" w:rsidRPr="002A1FB9" w:rsidRDefault="00E123BE" w:rsidP="002A1FB9">
      <w:r w:rsidRPr="002A1FB9">
        <w:rPr>
          <w:b/>
        </w:rPr>
        <w:lastRenderedPageBreak/>
        <w:t xml:space="preserve">Below are the micrograph pictures of some key </w:t>
      </w:r>
      <w:proofErr w:type="spellStart"/>
      <w:r w:rsidRPr="002A1FB9">
        <w:rPr>
          <w:b/>
        </w:rPr>
        <w:t>palynomorphs</w:t>
      </w:r>
      <w:proofErr w:type="spellEnd"/>
      <w:r w:rsidRPr="002A1FB9">
        <w:rPr>
          <w:b/>
        </w:rPr>
        <w:t xml:space="preserve"> species recovered from the examined samples.</w:t>
      </w:r>
    </w:p>
    <w:p w:rsidR="00E123BE" w:rsidRPr="002A1FB9" w:rsidRDefault="00E123BE" w:rsidP="002A1FB9">
      <w:pPr>
        <w:rPr>
          <w:b/>
        </w:rPr>
      </w:pPr>
    </w:p>
    <w:p w:rsidR="00E123BE" w:rsidRPr="002A1FB9" w:rsidRDefault="00E123BE" w:rsidP="002A1FB9">
      <w:pPr>
        <w:rPr>
          <w:b/>
        </w:rPr>
      </w:pPr>
    </w:p>
    <w:p w:rsidR="00E123BE" w:rsidRPr="002A1FB9" w:rsidRDefault="00E123BE" w:rsidP="002A1FB9">
      <w:r w:rsidRPr="002A1FB9">
        <w:rPr>
          <w:i/>
          <w:noProof/>
        </w:rPr>
        <w:drawing>
          <wp:inline distT="0" distB="0" distL="0" distR="0">
            <wp:extent cx="5485651" cy="5878830"/>
            <wp:effectExtent l="0" t="0" r="0" b="0"/>
            <wp:docPr id="9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90953" cy="5884511"/>
                    </a:xfrm>
                    <a:prstGeom prst="rect">
                      <a:avLst/>
                    </a:prstGeom>
                    <a:noFill/>
                  </pic:spPr>
                </pic:pic>
              </a:graphicData>
            </a:graphic>
          </wp:inline>
        </w:drawing>
      </w:r>
    </w:p>
    <w:p w:rsidR="00E123BE" w:rsidRPr="002A1FB9" w:rsidRDefault="00E123BE" w:rsidP="002A1FB9">
      <w:pPr>
        <w:rPr>
          <w:b/>
        </w:rPr>
      </w:pPr>
      <w:r w:rsidRPr="002A1FB9">
        <w:t xml:space="preserve">Figure </w:t>
      </w:r>
      <w:r w:rsidR="003963C9">
        <w:fldChar w:fldCharType="begin"/>
      </w:r>
      <w:r w:rsidR="003963C9">
        <w:instrText xml:space="preserve"> SEQ Figure \* ARABIC </w:instrText>
      </w:r>
      <w:r w:rsidR="003963C9">
        <w:fldChar w:fldCharType="separate"/>
      </w:r>
      <w:r w:rsidRPr="002A1FB9">
        <w:rPr>
          <w:noProof/>
        </w:rPr>
        <w:t>33</w:t>
      </w:r>
      <w:r w:rsidR="003963C9">
        <w:rPr>
          <w:noProof/>
        </w:rPr>
        <w:fldChar w:fldCharType="end"/>
      </w:r>
      <w:r w:rsidRPr="002A1FB9">
        <w:t xml:space="preserve">Micrographs of some recovered </w:t>
      </w:r>
      <w:proofErr w:type="spellStart"/>
      <w:r w:rsidRPr="002A1FB9">
        <w:t>palynomorphs</w:t>
      </w:r>
      <w:proofErr w:type="spellEnd"/>
      <w:r w:rsidRPr="002A1FB9">
        <w:t xml:space="preserve"> from the examined samples.</w:t>
      </w:r>
    </w:p>
    <w:p w:rsidR="00E123BE" w:rsidRPr="002A1FB9" w:rsidRDefault="00E123BE" w:rsidP="002A1FB9">
      <w:pPr>
        <w:rPr>
          <w:b/>
        </w:rPr>
      </w:pPr>
      <w:r w:rsidRPr="002A1FB9">
        <w:rPr>
          <w:b/>
        </w:rPr>
        <w:t>Magnification (X 40); scale bar in microns 16</w:t>
      </w:r>
    </w:p>
    <w:p w:rsidR="00E123BE" w:rsidRPr="002A1FB9" w:rsidRDefault="00E123BE" w:rsidP="002A1FB9">
      <w:pPr>
        <w:rPr>
          <w:i/>
        </w:rPr>
      </w:pPr>
      <w:proofErr w:type="spellStart"/>
      <w:r w:rsidRPr="002A1FB9">
        <w:rPr>
          <w:i/>
        </w:rPr>
        <w:lastRenderedPageBreak/>
        <w:t>Cythidites</w:t>
      </w:r>
      <w:proofErr w:type="spellEnd"/>
      <w:r w:rsidRPr="002A1FB9">
        <w:rPr>
          <w:i/>
        </w:rPr>
        <w:t xml:space="preserve"> minor</w:t>
      </w:r>
      <w:r w:rsidRPr="002A1FB9">
        <w:rPr>
          <w:i/>
        </w:rPr>
        <w:tab/>
      </w:r>
      <w:r w:rsidRPr="002A1FB9">
        <w:rPr>
          <w:i/>
        </w:rPr>
        <w:tab/>
      </w:r>
      <w:r w:rsidRPr="002A1FB9">
        <w:t>7.</w:t>
      </w:r>
      <w:r w:rsidRPr="002A1FB9">
        <w:rPr>
          <w:i/>
        </w:rPr>
        <w:t xml:space="preserve">  </w:t>
      </w:r>
      <w:proofErr w:type="spellStart"/>
      <w:r w:rsidRPr="002A1FB9">
        <w:rPr>
          <w:i/>
        </w:rPr>
        <w:t>Tricolporopollenites</w:t>
      </w:r>
      <w:proofErr w:type="spellEnd"/>
      <w:r w:rsidRPr="002A1FB9">
        <w:rPr>
          <w:i/>
        </w:rPr>
        <w:t xml:space="preserve"> </w:t>
      </w:r>
      <w:proofErr w:type="gramStart"/>
      <w:r w:rsidRPr="002A1FB9">
        <w:rPr>
          <w:i/>
        </w:rPr>
        <w:t>sp..</w:t>
      </w:r>
      <w:proofErr w:type="gramEnd"/>
    </w:p>
    <w:p w:rsidR="00E123BE" w:rsidRPr="002A1FB9" w:rsidRDefault="00E123BE" w:rsidP="002A1FB9">
      <w:pPr>
        <w:rPr>
          <w:i/>
        </w:rPr>
      </w:pPr>
      <w:proofErr w:type="spellStart"/>
      <w:r w:rsidRPr="002A1FB9">
        <w:rPr>
          <w:i/>
        </w:rPr>
        <w:t>Laevigatosporites</w:t>
      </w:r>
      <w:proofErr w:type="spellEnd"/>
      <w:r w:rsidRPr="002A1FB9">
        <w:rPr>
          <w:i/>
        </w:rPr>
        <w:t xml:space="preserve"> </w:t>
      </w:r>
      <w:proofErr w:type="spellStart"/>
      <w:r w:rsidRPr="002A1FB9">
        <w:rPr>
          <w:i/>
        </w:rPr>
        <w:t>ovatus</w:t>
      </w:r>
      <w:proofErr w:type="spellEnd"/>
      <w:r w:rsidRPr="002A1FB9">
        <w:tab/>
      </w:r>
      <w:r w:rsidRPr="002A1FB9">
        <w:rPr>
          <w:i/>
        </w:rPr>
        <w:t xml:space="preserve">8. </w:t>
      </w:r>
      <w:proofErr w:type="spellStart"/>
      <w:r w:rsidRPr="002A1FB9">
        <w:rPr>
          <w:i/>
        </w:rPr>
        <w:t>Microdinium</w:t>
      </w:r>
      <w:proofErr w:type="spellEnd"/>
      <w:r w:rsidRPr="002A1FB9">
        <w:rPr>
          <w:i/>
        </w:rPr>
        <w:t xml:space="preserve"> cf. </w:t>
      </w:r>
      <w:proofErr w:type="spellStart"/>
      <w:r w:rsidRPr="002A1FB9">
        <w:rPr>
          <w:i/>
        </w:rPr>
        <w:t>castaneum</w:t>
      </w:r>
      <w:proofErr w:type="spellEnd"/>
      <w:r w:rsidRPr="002A1FB9">
        <w:rPr>
          <w:i/>
        </w:rPr>
        <w:tab/>
      </w:r>
    </w:p>
    <w:p w:rsidR="00E123BE" w:rsidRPr="002A1FB9" w:rsidRDefault="00E123BE" w:rsidP="002A1FB9">
      <w:pPr>
        <w:rPr>
          <w:i/>
        </w:rPr>
      </w:pPr>
      <w:proofErr w:type="spellStart"/>
      <w:r w:rsidRPr="002A1FB9">
        <w:rPr>
          <w:i/>
        </w:rPr>
        <w:t>Ephedripites</w:t>
      </w:r>
      <w:proofErr w:type="spellEnd"/>
      <w:r w:rsidRPr="002A1FB9">
        <w:rPr>
          <w:i/>
        </w:rPr>
        <w:t xml:space="preserve"> </w:t>
      </w:r>
      <w:proofErr w:type="spellStart"/>
      <w:r w:rsidRPr="002A1FB9">
        <w:rPr>
          <w:i/>
        </w:rPr>
        <w:t>multicostatus</w:t>
      </w:r>
      <w:proofErr w:type="spellEnd"/>
      <w:r w:rsidRPr="002A1FB9">
        <w:rPr>
          <w:i/>
        </w:rPr>
        <w:tab/>
        <w:t xml:space="preserve">9. </w:t>
      </w:r>
      <w:proofErr w:type="spellStart"/>
      <w:r w:rsidRPr="002A1FB9">
        <w:rPr>
          <w:i/>
        </w:rPr>
        <w:t>Exochosphaeridium</w:t>
      </w:r>
      <w:proofErr w:type="spellEnd"/>
      <w:r w:rsidRPr="002A1FB9">
        <w:rPr>
          <w:i/>
        </w:rPr>
        <w:t xml:space="preserve"> </w:t>
      </w:r>
      <w:proofErr w:type="spellStart"/>
      <w:r w:rsidRPr="002A1FB9">
        <w:rPr>
          <w:i/>
        </w:rPr>
        <w:t>bifidium</w:t>
      </w:r>
      <w:proofErr w:type="spellEnd"/>
      <w:r w:rsidRPr="002A1FB9">
        <w:rPr>
          <w:i/>
        </w:rPr>
        <w:tab/>
      </w:r>
    </w:p>
    <w:p w:rsidR="00E123BE" w:rsidRPr="002A1FB9" w:rsidRDefault="00E123BE" w:rsidP="002A1FB9">
      <w:pPr>
        <w:rPr>
          <w:i/>
        </w:rPr>
      </w:pPr>
      <w:proofErr w:type="spellStart"/>
      <w:r w:rsidRPr="002A1FB9">
        <w:rPr>
          <w:i/>
        </w:rPr>
        <w:t>Galaecornea</w:t>
      </w:r>
      <w:proofErr w:type="spellEnd"/>
      <w:r w:rsidRPr="002A1FB9">
        <w:rPr>
          <w:i/>
        </w:rPr>
        <w:t xml:space="preserve"> </w:t>
      </w:r>
      <w:proofErr w:type="spellStart"/>
      <w:r w:rsidRPr="002A1FB9">
        <w:rPr>
          <w:i/>
        </w:rPr>
        <w:t>clavis</w:t>
      </w:r>
      <w:proofErr w:type="spellEnd"/>
      <w:r w:rsidRPr="002A1FB9">
        <w:rPr>
          <w:i/>
        </w:rPr>
        <w:tab/>
      </w:r>
      <w:r w:rsidRPr="002A1FB9">
        <w:rPr>
          <w:i/>
        </w:rPr>
        <w:tab/>
      </w:r>
      <w:r w:rsidRPr="002A1FB9">
        <w:rPr>
          <w:i/>
        </w:rPr>
        <w:tab/>
      </w:r>
    </w:p>
    <w:p w:rsidR="00E123BE" w:rsidRPr="002A1FB9" w:rsidRDefault="00E123BE" w:rsidP="002A1FB9">
      <w:pPr>
        <w:rPr>
          <w:i/>
        </w:rPr>
      </w:pPr>
      <w:proofErr w:type="spellStart"/>
      <w:r w:rsidRPr="002A1FB9">
        <w:rPr>
          <w:i/>
        </w:rPr>
        <w:t>Cyclonephelium</w:t>
      </w:r>
      <w:proofErr w:type="spellEnd"/>
      <w:r w:rsidRPr="002A1FB9">
        <w:rPr>
          <w:i/>
        </w:rPr>
        <w:t xml:space="preserve"> </w:t>
      </w:r>
      <w:proofErr w:type="spellStart"/>
      <w:r w:rsidRPr="002A1FB9">
        <w:rPr>
          <w:i/>
        </w:rPr>
        <w:t>membraniphorum</w:t>
      </w:r>
      <w:proofErr w:type="spellEnd"/>
      <w:r w:rsidRPr="002A1FB9">
        <w:rPr>
          <w:i/>
        </w:rPr>
        <w:tab/>
      </w:r>
    </w:p>
    <w:p w:rsidR="00E123BE" w:rsidRPr="002A1FB9" w:rsidRDefault="00E123BE" w:rsidP="002A1FB9">
      <w:pPr>
        <w:rPr>
          <w:i/>
        </w:rPr>
      </w:pPr>
      <w:proofErr w:type="spellStart"/>
      <w:r w:rsidRPr="002A1FB9">
        <w:rPr>
          <w:i/>
        </w:rPr>
        <w:t>Ephedripites</w:t>
      </w:r>
      <w:proofErr w:type="spellEnd"/>
      <w:r w:rsidRPr="002A1FB9">
        <w:rPr>
          <w:i/>
        </w:rPr>
        <w:t xml:space="preserve"> </w:t>
      </w:r>
      <w:r w:rsidRPr="002A1FB9">
        <w:t>sp. 4</w:t>
      </w: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E123BE" w:rsidP="002A1FB9">
      <w:pPr>
        <w:rPr>
          <w:b/>
        </w:rPr>
      </w:pPr>
    </w:p>
    <w:p w:rsidR="00E123BE" w:rsidRPr="002A1FB9" w:rsidRDefault="00830CA6" w:rsidP="00830CA6">
      <w:pPr>
        <w:pStyle w:val="Heading1"/>
      </w:pPr>
      <w:r>
        <w:t>CHAPTER SIX</w:t>
      </w:r>
    </w:p>
    <w:p w:rsidR="00E123BE" w:rsidRPr="002A1FB9" w:rsidRDefault="00E123BE" w:rsidP="00830CA6">
      <w:pPr>
        <w:pStyle w:val="Heading1"/>
      </w:pPr>
      <w:r w:rsidRPr="002A1FB9">
        <w:t>METARMORPHISM, WEATHERING AND STRUCTURAL GEOLOGY</w:t>
      </w:r>
    </w:p>
    <w:p w:rsidR="00E123BE" w:rsidRPr="002A1FB9" w:rsidRDefault="00E123BE" w:rsidP="002A1FB9"/>
    <w:p w:rsidR="00E123BE" w:rsidRPr="002A1FB9" w:rsidRDefault="00E123BE" w:rsidP="002A1FB9">
      <w:r w:rsidRPr="002A1FB9">
        <w:t xml:space="preserve">The study of the shale, suggest dynamic </w:t>
      </w:r>
      <w:proofErr w:type="gramStart"/>
      <w:r w:rsidRPr="002A1FB9">
        <w:t>metamorphism(</w:t>
      </w:r>
      <w:proofErr w:type="gramEnd"/>
      <w:r w:rsidRPr="002A1FB9">
        <w:t xml:space="preserve">temperature and tectonism) which affected the shale showing highly jointed beds (extensional joint). Because of tectonism, the rock units were deformed followed by igneous intrusion that affected the shale. </w:t>
      </w:r>
      <w:proofErr w:type="spellStart"/>
      <w:r w:rsidRPr="002A1FB9">
        <w:t>Palynological</w:t>
      </w:r>
      <w:proofErr w:type="spellEnd"/>
      <w:r w:rsidRPr="002A1FB9">
        <w:t xml:space="preserve"> studies of the shale unit shows that most fossils were destroyed hence committing the further analysis of the shales for the kerogen studies. Further evidence of metamorphism is the presence of </w:t>
      </w:r>
      <w:proofErr w:type="spellStart"/>
      <w:r w:rsidRPr="002A1FB9">
        <w:t>slaty</w:t>
      </w:r>
      <w:proofErr w:type="spellEnd"/>
      <w:r w:rsidRPr="002A1FB9">
        <w:t xml:space="preserve"> cleavage of the shales, hence, I am of the view that the shales within the map area is an aureole or close to an aureole. The steeply dipping beds of unit1 indicates an area of a probable limb of a fold. </w:t>
      </w:r>
    </w:p>
    <w:p w:rsidR="00E123BE" w:rsidRPr="002A1FB9" w:rsidRDefault="00E123BE" w:rsidP="002A1FB9">
      <w:r w:rsidRPr="002A1FB9">
        <w:t>Most of the rock units observed in the field were affected by weathering (gradual decomposition or breaking down of rocks, soil and minerals through contact with the earth’s atmosphere waters and biological organisms. Weathering most occurs in-situ with little or no movement. We have physical, chemical and biological type of weathering present in the rocks of the map area.</w:t>
      </w:r>
    </w:p>
    <w:p w:rsidR="00E123BE" w:rsidRPr="002A1FB9" w:rsidRDefault="00E123BE" w:rsidP="002A1FB9">
      <w:r w:rsidRPr="002A1FB9">
        <w:rPr>
          <w:rStyle w:val="SubtitleChar"/>
          <w:rFonts w:cs="Times New Roman"/>
          <w:sz w:val="28"/>
          <w:szCs w:val="28"/>
        </w:rPr>
        <w:t>PHYSICAL WEATHERING:</w:t>
      </w:r>
      <w:r w:rsidRPr="002A1FB9">
        <w:t xml:space="preserve"> breaking down of rocks as a result of interaction of rocks, with the atmosphere and water. The fine sandstone within the </w:t>
      </w:r>
      <w:proofErr w:type="spellStart"/>
      <w:r w:rsidRPr="002A1FB9">
        <w:t>ndiuche</w:t>
      </w:r>
      <w:proofErr w:type="spellEnd"/>
      <w:r w:rsidRPr="002A1FB9">
        <w:t xml:space="preserve"> area were weathered as a result of interaction of the rock units with the atmosphere thereby changing the sandstone to sandy soil isolating the more resistant quartz pebbles which were seen within the area.</w:t>
      </w:r>
    </w:p>
    <w:p w:rsidR="00E123BE" w:rsidRPr="002A1FB9" w:rsidRDefault="00E123BE" w:rsidP="002A1FB9"/>
    <w:p w:rsidR="00E123BE" w:rsidRPr="002A1FB9" w:rsidRDefault="00E123BE" w:rsidP="002A1FB9">
      <w:r w:rsidRPr="002A1FB9">
        <w:rPr>
          <w:rStyle w:val="SubtitleChar"/>
          <w:rFonts w:cs="Times New Roman"/>
          <w:sz w:val="28"/>
          <w:szCs w:val="28"/>
        </w:rPr>
        <w:t>CHEMICAL WEATHERING</w:t>
      </w:r>
      <w:r w:rsidRPr="002A1FB9">
        <w:t xml:space="preserve">: the calcareous sandstone unit is located at </w:t>
      </w:r>
      <w:proofErr w:type="spellStart"/>
      <w:r w:rsidRPr="002A1FB9">
        <w:t>okporojo</w:t>
      </w:r>
      <w:proofErr w:type="spellEnd"/>
      <w:r w:rsidRPr="002A1FB9">
        <w:t xml:space="preserve"> (unit 1) shows evidence of both physical and chemical type of weathering. Presence of spheroidal weathering is seen within the calcareous sandstone unit which is caused by the interaction of the water that penetrated through the joints during the raining season. Water expands the joints during the </w:t>
      </w:r>
      <w:r w:rsidRPr="002A1FB9">
        <w:lastRenderedPageBreak/>
        <w:t xml:space="preserve">raining season and dries up and contracts through the dry season. The action of expansion and contraction within the joint breaks up the calcareous sandstone. Chemical weathering on these calcareous sandstone changes the composition of the outer part of the rock as a result of water interacting with the rock minerals to create various chemical compositions. This weathering </w:t>
      </w:r>
      <w:proofErr w:type="spellStart"/>
      <w:r w:rsidRPr="002A1FB9">
        <w:t>isgradual</w:t>
      </w:r>
      <w:proofErr w:type="spellEnd"/>
      <w:r w:rsidRPr="002A1FB9">
        <w:t xml:space="preserve"> and ongoing affecting the shape of the rock hence forming an isolated spheroidal shape (fig) shows a calcareous sandstone unit undergoing spheroidal weathering. Spheroidal weathering </w:t>
      </w:r>
      <w:proofErr w:type="gramStart"/>
      <w:r w:rsidRPr="002A1FB9">
        <w:t>are</w:t>
      </w:r>
      <w:proofErr w:type="gramEnd"/>
      <w:r w:rsidRPr="002A1FB9">
        <w:t xml:space="preserve"> usually seen within warm and wet climate.</w:t>
      </w:r>
    </w:p>
    <w:p w:rsidR="00E123BE" w:rsidRPr="002A1FB9" w:rsidRDefault="003963C9" w:rsidP="002A1FB9">
      <w:r>
        <w:rPr>
          <w:noProof/>
        </w:rPr>
        <w:pict>
          <v:shape id="Straight Arrow Connector 26" o:spid="_x0000_s1080" type="#_x0000_t32" style="position:absolute;margin-left:57.15pt;margin-top:7.05pt;width:54pt;height:.8pt;flip:y;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8Or2wEAAAIEAAAOAAAAZHJzL2Uyb0RvYy54bWysU8uu0zAQ3SPxD5b3NGkRVRs1vUK9wAZB&#10;xQX2vo7dWPil8dC0f8/YSQPiISHExvJjzpk5Z8a7u4uz7KwgmeBbvlzUnCkvQ2f8qeWfPr5+tuEs&#10;ofCdsMGrll9V4nf7p092Q2zUKvTBdgoYkfjUDLHlPWJsqirJXjmRFiEqT486gBNIRzhVHYiB2J2t&#10;VnW9roYAXYQgVUp0ez8+8n3h11pJfK91Ushsy6k2LCuU9TGv1X4nmhOI2Bs5lSH+oQonjKekM9W9&#10;QMG+gvmFyhkJIQWNCxlcFbQ2UhUNpGZZ/6TmoRdRFS1kToqzTen/0cp35yMw07V8tebMC0c9ekAQ&#10;5tQjewkQBnYI3pOPARiFkF9DTA3BDv4I0ynFI2TxFw2OaWviZxqFYgcJZJfi9nV2W12QSbpcb15s&#10;auqJpKft9vk2c1cjSSaLkPCNCo7lTcvTVNRczZhAnN8mHIE3QAZbn1cUxr7yHcNrJFkIRviTVVOe&#10;HFJlLWP1ZYdXq0b4B6XJFapyTFPmUR0ssLOgSeq+LGcWiswQbaydQXUR/0fQFJthqszo3wLn6JIx&#10;eJyBzvgAv8uKl1upeoy/qR61ZtmPobuWXhY7aNBKH6ZPkSf5x3OBf/+6+28AAAD//wMAUEsDBBQA&#10;BgAIAAAAIQCLqSEH3gAAAAkBAAAPAAAAZHJzL2Rvd25yZXYueG1sTI9BT8MwDIXvSPyHyEjcWNpS&#10;tqlrOiEkLoBgG1x2yxqvrWicKsm2sl8/c4Kb3/PT8+dyOdpeHNGHzpGCdJKAQKqd6ahR8PX5fDcH&#10;EaImo3tHqOAHAyyr66tSF8adaI3HTWwEl1AotII2xqGQMtQtWh0mbkDi3d55qyNL30jj9YnLbS+z&#10;JJlKqzviC60e8KnF+ntzsAreUv/xMtu+7/PQ+POWXvNVWDmlbm/GxwWIiGP8C8MvPqNDxUw7dyAT&#10;RM86ze85ykOeguBAlmVs7Nh4mIGsSvn/g+oCAAD//wMAUEsBAi0AFAAGAAgAAAAhALaDOJL+AAAA&#10;4QEAABMAAAAAAAAAAAAAAAAAAAAAAFtDb250ZW50X1R5cGVzXS54bWxQSwECLQAUAAYACAAAACEA&#10;OP0h/9YAAACUAQAACwAAAAAAAAAAAAAAAAAvAQAAX3JlbHMvLnJlbHNQSwECLQAUAAYACAAAACEA&#10;gO/Dq9sBAAACBAAADgAAAAAAAAAAAAAAAAAuAgAAZHJzL2Uyb0RvYy54bWxQSwECLQAUAAYACAAA&#10;ACEAi6khB94AAAAJAQAADwAAAAAAAAAAAAAAAAA1BAAAZHJzL2Rvd25yZXYueG1sUEsFBgAAAAAE&#10;AAQA8wAAAEAFAAAAAA==&#10;" strokecolor="black [3200]" strokeweight=".5pt">
            <v:stroke endarrow="block" joinstyle="miter"/>
          </v:shape>
        </w:pict>
      </w:r>
      <w:r w:rsidR="00E123BE" w:rsidRPr="002A1FB9">
        <w:t xml:space="preserve">    H₂O + Co₂ </w:t>
      </w:r>
      <w:r w:rsidR="00E123BE" w:rsidRPr="002A1FB9">
        <w:tab/>
      </w:r>
      <w:proofErr w:type="spellStart"/>
      <w:r w:rsidR="00E123BE" w:rsidRPr="002A1FB9">
        <w:t>H₂Co</w:t>
      </w:r>
      <w:proofErr w:type="spellEnd"/>
      <w:r w:rsidR="00E123BE" w:rsidRPr="002A1FB9">
        <w:t>₃ (as rainfall)</w:t>
      </w:r>
    </w:p>
    <w:p w:rsidR="00E123BE" w:rsidRPr="002A1FB9" w:rsidRDefault="00E123BE" w:rsidP="002A1FB9">
      <w:r w:rsidRPr="002A1FB9">
        <w:t xml:space="preserve">    </w:t>
      </w:r>
      <w:proofErr w:type="spellStart"/>
      <w:r w:rsidRPr="002A1FB9">
        <w:t>H₂Co</w:t>
      </w:r>
      <w:proofErr w:type="spellEnd"/>
      <w:r w:rsidRPr="002A1FB9">
        <w:t xml:space="preserve">₃ + </w:t>
      </w:r>
      <w:proofErr w:type="spellStart"/>
      <w:r w:rsidRPr="002A1FB9">
        <w:t>CaCo</w:t>
      </w:r>
      <w:proofErr w:type="spellEnd"/>
      <w:r w:rsidRPr="002A1FB9">
        <w:t xml:space="preserve">₃ </w:t>
      </w:r>
      <w:r w:rsidR="003963C9">
        <w:rPr>
          <w:noProof/>
        </w:rPr>
      </w:r>
      <w:r w:rsidR="003963C9">
        <w:rPr>
          <w:noProof/>
        </w:rPr>
        <w:pict>
          <v:shape id="Straight Arrow Connector 27" o:spid="_x0000_s1108" type="#_x0000_t32" style="width:54pt;height:.8pt;flip:y;visibility:visible;mso-left-percent:-10001;mso-top-percent:-10001;mso-position-horizontal:absolute;mso-position-horizontal-relative:char;mso-position-vertical:absolute;mso-position-vertical-relative:line;mso-left-percent:-10001;mso-top-percent:-10001" strokecolor="black [3200]" strokeweight=".5pt">
            <v:stroke endarrow="block" joinstyle="miter"/>
            <w10:wrap type="none"/>
            <w10:anchorlock/>
          </v:shape>
        </w:pict>
      </w:r>
      <w:r w:rsidRPr="002A1FB9">
        <w:t xml:space="preserve"> Ca + 2HCo₃ (BICARBONATE)</w:t>
      </w:r>
    </w:p>
    <w:p w:rsidR="00E123BE" w:rsidRPr="002A1FB9" w:rsidRDefault="00E123BE" w:rsidP="002A1FB9">
      <w:r w:rsidRPr="002A1FB9">
        <w:rPr>
          <w:rStyle w:val="SubtitleChar"/>
          <w:rFonts w:cs="Times New Roman"/>
          <w:sz w:val="28"/>
          <w:szCs w:val="28"/>
        </w:rPr>
        <w:t>BIOLOGICAL WEATHERING</w:t>
      </w:r>
      <w:r w:rsidRPr="002A1FB9">
        <w:t>: it was observed within the top most part of the sandstone ridge (unit 3) as potholes. Potholes form on flat surface. The top of sandstone ridge is a very good habitat for such pothole development. The enlargement of potholes is usually slow in human time scale but over period of time, the process of change in water and time gradually increase the potholes. The potholes are circular in s</w:t>
      </w:r>
      <w:bookmarkStart w:id="0" w:name="_GoBack"/>
      <w:bookmarkEnd w:id="0"/>
      <w:r w:rsidRPr="002A1FB9">
        <w:t>hape. The effect of weathering and erosion of the map area is responsible for the lowering of the topographic surface (denudation)</w:t>
      </w:r>
    </w:p>
    <w:p w:rsidR="00E123BE" w:rsidRPr="002A1FB9" w:rsidRDefault="00E123BE" w:rsidP="002A1FB9">
      <w:r w:rsidRPr="002A1FB9">
        <w:t>STRUCTURE AND TECTONICS (DEFORMATIONAL PATTERNS)</w:t>
      </w:r>
    </w:p>
    <w:p w:rsidR="00E123BE" w:rsidRPr="002A1FB9" w:rsidRDefault="00E123BE" w:rsidP="002A1FB9">
      <w:r w:rsidRPr="002A1FB9">
        <w:t xml:space="preserve">Tectonic structures are structures that result from the action of forces generated within the subsurface of the Earth at divergent or convergent plate boundaries. This external or endogenic force tries to transform the earth and its constituent there by leading to various structures and appearances retained by the rocks of the Earth involved, which serves as </w:t>
      </w:r>
      <w:proofErr w:type="gramStart"/>
      <w:r w:rsidRPr="002A1FB9">
        <w:t>a criteria</w:t>
      </w:r>
      <w:proofErr w:type="gramEnd"/>
      <w:r w:rsidRPr="002A1FB9">
        <w:t xml:space="preserve"> towards analyzing and interpreting the prevalent geological setting observed in the rocks. Tectonic structures in other hand can still be a crustal deformation with different or similar structural behavior. </w:t>
      </w:r>
    </w:p>
    <w:p w:rsidR="00E123BE" w:rsidRPr="002A1FB9" w:rsidRDefault="00E123BE" w:rsidP="002A1FB9">
      <w:r w:rsidRPr="002A1FB9">
        <w:t>JOINTS</w:t>
      </w:r>
    </w:p>
    <w:p w:rsidR="00E123BE" w:rsidRPr="002A1FB9" w:rsidRDefault="00E123BE" w:rsidP="002A1FB9">
      <w:r w:rsidRPr="002A1FB9">
        <w:t>It is a fracture or parting that cuts through and abruptly interrupts the physical continuity of a rock mass. It can still be defined as a divisional plan or surface that divides a rock along which there has been no visible movement parallel to the plan or surface.</w:t>
      </w:r>
    </w:p>
    <w:p w:rsidR="00E123BE" w:rsidRPr="002A1FB9" w:rsidRDefault="00E123BE" w:rsidP="002A1FB9">
      <w:r w:rsidRPr="002A1FB9">
        <w:t>Characteristics of Joints and their Formation</w:t>
      </w:r>
    </w:p>
    <w:p w:rsidR="00E123BE" w:rsidRPr="002A1FB9" w:rsidRDefault="00E123BE" w:rsidP="002A1FB9">
      <w:r w:rsidRPr="002A1FB9">
        <w:t>– Joint can be formed from compression tensional and shear stress</w:t>
      </w:r>
    </w:p>
    <w:p w:rsidR="00E123BE" w:rsidRPr="002A1FB9" w:rsidRDefault="00E123BE" w:rsidP="002A1FB9">
      <w:r w:rsidRPr="002A1FB9">
        <w:lastRenderedPageBreak/>
        <w:t>– They are range in size from microscopic to kilometers in length</w:t>
      </w:r>
    </w:p>
    <w:p w:rsidR="00E123BE" w:rsidRPr="002A1FB9" w:rsidRDefault="00E123BE" w:rsidP="002A1FB9">
      <w:r w:rsidRPr="002A1FB9">
        <w:t>– Erosion can occur at a faster rate along joint</w:t>
      </w:r>
    </w:p>
    <w:p w:rsidR="00E123BE" w:rsidRPr="002A1FB9" w:rsidRDefault="00E123BE" w:rsidP="002A1FB9">
      <w:r w:rsidRPr="002A1FB9">
        <w:t xml:space="preserve">With respect to the studied area, joints are located at out crop at </w:t>
      </w:r>
      <w:proofErr w:type="spellStart"/>
      <w:r w:rsidRPr="002A1FB9">
        <w:t>Ogiri</w:t>
      </w:r>
      <w:proofErr w:type="spellEnd"/>
      <w:r w:rsidRPr="002A1FB9">
        <w:t xml:space="preserve"> River and </w:t>
      </w:r>
      <w:proofErr w:type="spellStart"/>
      <w:r w:rsidRPr="002A1FB9">
        <w:t>Okporojo</w:t>
      </w:r>
      <w:proofErr w:type="spellEnd"/>
      <w:r w:rsidRPr="002A1FB9">
        <w:t xml:space="preserve"> shown in Fig they are tectonic structures which are post depositional structures. During their deposition, spaces that were created in these joints are filed with later sediment/minerals. The trends of joint </w:t>
      </w:r>
      <w:proofErr w:type="gramStart"/>
      <w:r w:rsidRPr="002A1FB9">
        <w:t>was</w:t>
      </w:r>
      <w:proofErr w:type="gramEnd"/>
      <w:r w:rsidRPr="002A1FB9">
        <w:t xml:space="preserve"> measured during the field trip as:</w:t>
      </w:r>
    </w:p>
    <w:p w:rsidR="00E123BE" w:rsidRPr="002A1FB9" w:rsidRDefault="00E123BE" w:rsidP="002A1FB9">
      <w:pPr>
        <w:rPr>
          <w:b/>
        </w:rPr>
      </w:pPr>
      <w:r w:rsidRPr="002A1FB9">
        <w:rPr>
          <w:b/>
        </w:rPr>
        <w:t>OGIRI RIVER</w:t>
      </w:r>
    </w:p>
    <w:p w:rsidR="00E123BE" w:rsidRPr="002A1FB9" w:rsidRDefault="00E123BE" w:rsidP="002A1FB9">
      <w:r w:rsidRPr="002A1FB9">
        <w:t>JOINT 1: N330W</w:t>
      </w:r>
    </w:p>
    <w:p w:rsidR="00E123BE" w:rsidRPr="002A1FB9" w:rsidRDefault="00E123BE" w:rsidP="002A1FB9">
      <w:r w:rsidRPr="002A1FB9">
        <w:t>JOINT 2: N310W</w:t>
      </w:r>
    </w:p>
    <w:p w:rsidR="00E123BE" w:rsidRPr="002A1FB9" w:rsidRDefault="00E123BE" w:rsidP="002A1FB9">
      <w:r w:rsidRPr="002A1FB9">
        <w:t>JOINT 3: N310W</w:t>
      </w:r>
    </w:p>
    <w:p w:rsidR="00E123BE" w:rsidRPr="002A1FB9" w:rsidRDefault="00E123BE" w:rsidP="002A1FB9">
      <w:r w:rsidRPr="002A1FB9">
        <w:t>JOINT 4: N290W</w:t>
      </w:r>
    </w:p>
    <w:p w:rsidR="00E123BE" w:rsidRPr="002A1FB9" w:rsidRDefault="00E123BE" w:rsidP="002A1FB9">
      <w:r w:rsidRPr="002A1FB9">
        <w:t>JOINT 5: N280W</w:t>
      </w:r>
    </w:p>
    <w:p w:rsidR="00E123BE" w:rsidRPr="002A1FB9" w:rsidRDefault="00E123BE" w:rsidP="002A1FB9">
      <w:pPr>
        <w:rPr>
          <w:b/>
        </w:rPr>
      </w:pPr>
      <w:r w:rsidRPr="002A1FB9">
        <w:rPr>
          <w:b/>
        </w:rPr>
        <w:t>OKPOROJO</w:t>
      </w:r>
    </w:p>
    <w:p w:rsidR="00E123BE" w:rsidRPr="002A1FB9" w:rsidRDefault="00E123BE" w:rsidP="002A1FB9">
      <w:r w:rsidRPr="002A1FB9">
        <w:t>JOINT 1: S115E</w:t>
      </w:r>
    </w:p>
    <w:p w:rsidR="00E123BE" w:rsidRPr="002A1FB9" w:rsidRDefault="00E123BE" w:rsidP="002A1FB9">
      <w:r w:rsidRPr="002A1FB9">
        <w:t>JOINT 2: N290W</w:t>
      </w:r>
    </w:p>
    <w:p w:rsidR="00E123BE" w:rsidRPr="002A1FB9" w:rsidRDefault="00E123BE" w:rsidP="002A1FB9">
      <w:r w:rsidRPr="002A1FB9">
        <w:t>JOINT 3: S170E</w:t>
      </w:r>
    </w:p>
    <w:p w:rsidR="00E123BE" w:rsidRPr="002A1FB9" w:rsidRDefault="00E123BE" w:rsidP="002A1FB9">
      <w:r w:rsidRPr="002A1FB9">
        <w:t>JOINT 4: S180E</w:t>
      </w:r>
    </w:p>
    <w:p w:rsidR="00E123BE" w:rsidRPr="002A1FB9" w:rsidRDefault="00E123BE" w:rsidP="002A1FB9">
      <w:r w:rsidRPr="002A1FB9">
        <w:t>JOINT 5: S115E</w:t>
      </w:r>
    </w:p>
    <w:p w:rsidR="00E123BE" w:rsidRPr="002A1FB9" w:rsidRDefault="00E123BE" w:rsidP="002A1FB9">
      <w:r w:rsidRPr="002A1FB9">
        <w:t>Noting joint 1 and 2 as a cross joint.</w:t>
      </w:r>
    </w:p>
    <w:p w:rsidR="00E123BE" w:rsidRPr="002A1FB9" w:rsidRDefault="00E123BE" w:rsidP="002A1FB9">
      <w:r w:rsidRPr="002A1FB9">
        <w:t>FAULTS</w:t>
      </w:r>
    </w:p>
    <w:p w:rsidR="00E123BE" w:rsidRPr="002A1FB9" w:rsidRDefault="00E123BE" w:rsidP="002A1FB9">
      <w:r w:rsidRPr="002A1FB9">
        <w:t>Surface of rock rupture along which has been differential movement. Faults can be classified on</w:t>
      </w:r>
    </w:p>
    <w:p w:rsidR="00E123BE" w:rsidRPr="002A1FB9" w:rsidRDefault="00E123BE" w:rsidP="002A1FB9">
      <w:r w:rsidRPr="002A1FB9">
        <w:t>– The sense of movement (the direction in which the blocks or either side of faults move) this is controlled by the type of stress that is applied</w:t>
      </w:r>
    </w:p>
    <w:p w:rsidR="00E123BE" w:rsidRPr="002A1FB9" w:rsidRDefault="00E123BE" w:rsidP="002A1FB9">
      <w:r w:rsidRPr="002A1FB9">
        <w:t xml:space="preserve">– The articulation of the fault surface (the angle of the plane fracture) in fault, as observe in </w:t>
      </w:r>
      <w:proofErr w:type="spellStart"/>
      <w:r w:rsidRPr="002A1FB9">
        <w:t>Afikpo</w:t>
      </w:r>
      <w:proofErr w:type="spellEnd"/>
      <w:r w:rsidRPr="002A1FB9">
        <w:t xml:space="preserve"> there is observable movement unlike in joint there is no </w:t>
      </w:r>
      <w:r w:rsidRPr="002A1FB9">
        <w:lastRenderedPageBreak/>
        <w:t xml:space="preserve">movement. </w:t>
      </w:r>
      <w:proofErr w:type="spellStart"/>
      <w:r w:rsidRPr="002A1FB9">
        <w:t>e.g</w:t>
      </w:r>
      <w:proofErr w:type="spellEnd"/>
      <w:r w:rsidRPr="002A1FB9">
        <w:t xml:space="preserve"> of faults, normal fault, reverse or strike slip depending on the movements of the blocks relative to each other.</w:t>
      </w:r>
    </w:p>
    <w:p w:rsidR="00E123BE" w:rsidRPr="002A1FB9" w:rsidRDefault="00E123BE" w:rsidP="002A1FB9">
      <w:r w:rsidRPr="002A1FB9">
        <w:t>I am suggesting that prominent of features described by angular grain of crushed minerals of plagioclase feldspars (</w:t>
      </w:r>
      <w:proofErr w:type="spellStart"/>
      <w:r w:rsidRPr="002A1FB9">
        <w:t>cataclasts</w:t>
      </w:r>
      <w:proofErr w:type="spellEnd"/>
      <w:r w:rsidRPr="002A1FB9">
        <w:t xml:space="preserve"> or greywacke)</w:t>
      </w:r>
    </w:p>
    <w:p w:rsidR="00E123BE" w:rsidRPr="002A1FB9" w:rsidRDefault="00E123BE" w:rsidP="002A1FB9">
      <w:r w:rsidRPr="002A1FB9">
        <w:t>FOLDS</w:t>
      </w:r>
    </w:p>
    <w:p w:rsidR="00E123BE" w:rsidRPr="002A1FB9" w:rsidRDefault="00E123BE" w:rsidP="002A1FB9">
      <w:pPr>
        <w:rPr>
          <w:shd w:val="clear" w:color="auto" w:fill="FAFAFA"/>
        </w:rPr>
      </w:pPr>
      <w:r w:rsidRPr="002A1FB9">
        <w:t xml:space="preserve">A geological fold occurs when one or a stack of originally flat and planar surfaces, such as sedimentary strata, are bent or curved as a result of permanent deformation. </w:t>
      </w:r>
      <w:proofErr w:type="spellStart"/>
      <w:r w:rsidRPr="002A1FB9">
        <w:t>Syn</w:t>
      </w:r>
      <w:proofErr w:type="spellEnd"/>
      <w:r w:rsidRPr="002A1FB9">
        <w:t xml:space="preserve">-sedimentary folds are those due to slumping of sedimentary material before it is lithified.                                                                                      There is slow evidence of fold in the map area as change in dip direction from the general dip direction around </w:t>
      </w:r>
      <w:proofErr w:type="spellStart"/>
      <w:r w:rsidRPr="002A1FB9">
        <w:t>okporojo</w:t>
      </w:r>
      <w:proofErr w:type="spellEnd"/>
      <w:r w:rsidRPr="002A1FB9">
        <w:t xml:space="preserve"> area. </w:t>
      </w:r>
      <w:r w:rsidRPr="002A1FB9">
        <w:rPr>
          <w:shd w:val="clear" w:color="auto" w:fill="FAFAFA"/>
        </w:rPr>
        <w:t xml:space="preserve">Fold is high dip amount found at </w:t>
      </w:r>
      <w:proofErr w:type="spellStart"/>
      <w:r w:rsidRPr="002A1FB9">
        <w:rPr>
          <w:shd w:val="clear" w:color="auto" w:fill="FAFAFA"/>
        </w:rPr>
        <w:t>okporojo</w:t>
      </w:r>
      <w:proofErr w:type="spellEnd"/>
      <w:r w:rsidRPr="002A1FB9">
        <w:rPr>
          <w:shd w:val="clear" w:color="auto" w:fill="FAFAFA"/>
        </w:rPr>
        <w:t xml:space="preserve"> is high and </w:t>
      </w:r>
      <w:proofErr w:type="spellStart"/>
      <w:r w:rsidRPr="002A1FB9">
        <w:rPr>
          <w:shd w:val="clear" w:color="auto" w:fill="FAFAFA"/>
        </w:rPr>
        <w:t>slaty</w:t>
      </w:r>
      <w:proofErr w:type="spellEnd"/>
      <w:r w:rsidRPr="002A1FB9">
        <w:rPr>
          <w:shd w:val="clear" w:color="auto" w:fill="FAFAFA"/>
        </w:rPr>
        <w:t xml:space="preserve"> shales orientation are in line with general orientation proves that it is a limb of a fold as an anticline. </w:t>
      </w:r>
      <w:proofErr w:type="spellStart"/>
      <w:r w:rsidRPr="002A1FB9">
        <w:rPr>
          <w:shd w:val="clear" w:color="auto" w:fill="FAFAFA"/>
        </w:rPr>
        <w:t>Slaty</w:t>
      </w:r>
      <w:proofErr w:type="spellEnd"/>
      <w:r w:rsidRPr="002A1FB9">
        <w:rPr>
          <w:shd w:val="clear" w:color="auto" w:fill="FAFAFA"/>
        </w:rPr>
        <w:t xml:space="preserve"> cleavage is parallel to the bedding.</w:t>
      </w:r>
    </w:p>
    <w:p w:rsidR="00E123BE" w:rsidRPr="002A1FB9" w:rsidRDefault="00E123BE" w:rsidP="002A1FB9"/>
    <w:p w:rsidR="00E123BE" w:rsidRPr="002A1FB9" w:rsidRDefault="00E123BE" w:rsidP="002A1FB9">
      <w:r w:rsidRPr="002A1FB9">
        <w:t xml:space="preserve">ECONOMIC GEOLOGY </w:t>
      </w:r>
    </w:p>
    <w:p w:rsidR="00E123BE" w:rsidRPr="002A1FB9" w:rsidRDefault="00E123BE" w:rsidP="002A1FB9">
      <w:pPr>
        <w:rPr>
          <w:b/>
        </w:rPr>
      </w:pPr>
      <w:r w:rsidRPr="002A1FB9">
        <w:t>Economic geology is concerned with earth material that can be used for economic and/or industrial purposes. The economic geology of the mapped area is as follows;</w:t>
      </w:r>
    </w:p>
    <w:p w:rsidR="00E123BE" w:rsidRPr="002A1FB9" w:rsidRDefault="00E123BE" w:rsidP="002A1FB9">
      <w:r w:rsidRPr="002A1FB9">
        <w:rPr>
          <w:b/>
        </w:rPr>
        <w:t>SANDSTONE</w:t>
      </w:r>
      <w:r w:rsidRPr="002A1FB9">
        <w:t xml:space="preserve">: Sandstones are clastic sedimentary rock which are composed mainly of sand-sized minerals or rock grains. Most sandstones are composed of quartz or feldspar because there are the most common minerals in the Earth's crust. Sandstones vary in colors but the most common colors are tan, brown, yellow, red, grey, pink, white, and black. Since sandstone beds often form highly visible cliffs and other topographic features, certain colors of sandstone have been strongly identified with certain regions. </w:t>
      </w:r>
    </w:p>
    <w:p w:rsidR="00E123BE" w:rsidRPr="002A1FB9" w:rsidRDefault="00E123BE" w:rsidP="002A1FB9">
      <w:pPr>
        <w:rPr>
          <w:b/>
        </w:rPr>
      </w:pPr>
    </w:p>
    <w:p w:rsidR="00E123BE" w:rsidRPr="002A1FB9" w:rsidRDefault="00E123BE" w:rsidP="002A1FB9">
      <w:pPr>
        <w:rPr>
          <w:b/>
        </w:rPr>
      </w:pPr>
      <w:r w:rsidRPr="002A1FB9">
        <w:rPr>
          <w:b/>
        </w:rPr>
        <w:t>Uses of sandstone</w:t>
      </w:r>
    </w:p>
    <w:p w:rsidR="00E123BE" w:rsidRPr="002A1FB9" w:rsidRDefault="00E123BE" w:rsidP="002A1FB9">
      <w:r w:rsidRPr="002A1FB9">
        <w:t>•</w:t>
      </w:r>
      <w:r w:rsidRPr="002A1FB9">
        <w:tab/>
        <w:t>It is used in manufacturing plate glass, fine table glassware, and common glassware.</w:t>
      </w:r>
    </w:p>
    <w:p w:rsidR="00E123BE" w:rsidRPr="002A1FB9" w:rsidRDefault="00E123BE" w:rsidP="002A1FB9">
      <w:r w:rsidRPr="002A1FB9">
        <w:t>•</w:t>
      </w:r>
      <w:r w:rsidRPr="002A1FB9">
        <w:tab/>
        <w:t>can also be crushed in concrete and asphalt to fill in dike and jetty construction.</w:t>
      </w:r>
    </w:p>
    <w:p w:rsidR="00E123BE" w:rsidRPr="002A1FB9" w:rsidRDefault="00E123BE" w:rsidP="002A1FB9">
      <w:r w:rsidRPr="002A1FB9">
        <w:lastRenderedPageBreak/>
        <w:t>•</w:t>
      </w:r>
      <w:r w:rsidRPr="002A1FB9">
        <w:tab/>
        <w:t>Rough and weathered sandstone is used as fireplaces, walls, and walkways.</w:t>
      </w:r>
    </w:p>
    <w:p w:rsidR="00E123BE" w:rsidRPr="002A1FB9" w:rsidRDefault="00E123BE" w:rsidP="002A1FB9">
      <w:r w:rsidRPr="002A1FB9">
        <w:t>•</w:t>
      </w:r>
      <w:r w:rsidRPr="002A1FB9">
        <w:tab/>
        <w:t>As decorative stones.</w:t>
      </w:r>
    </w:p>
    <w:p w:rsidR="00E123BE" w:rsidRPr="002A1FB9" w:rsidRDefault="00E123BE" w:rsidP="002A1FB9">
      <w:r w:rsidRPr="002A1FB9">
        <w:t>•</w:t>
      </w:r>
      <w:r w:rsidRPr="002A1FB9">
        <w:tab/>
        <w:t>As bookends, clocks, paperweights, coaster, etc.</w:t>
      </w:r>
    </w:p>
    <w:p w:rsidR="00E123BE" w:rsidRPr="002A1FB9" w:rsidRDefault="00E123BE" w:rsidP="002A1FB9">
      <w:r w:rsidRPr="002A1FB9">
        <w:t>•</w:t>
      </w:r>
      <w:r w:rsidRPr="002A1FB9">
        <w:tab/>
        <w:t>In chemical industries as flooring, wall fixing and lining due to its acid and alkali resistant properties.</w:t>
      </w:r>
    </w:p>
    <w:p w:rsidR="00E123BE" w:rsidRPr="002A1FB9" w:rsidRDefault="00E123BE" w:rsidP="002A1FB9">
      <w:r w:rsidRPr="002A1FB9">
        <w:t>•</w:t>
      </w:r>
      <w:r w:rsidRPr="002A1FB9">
        <w:tab/>
        <w:t>It is ideal for carving and architectural uses as pillars, arches, garden furniture, fountains, landscaping products and stone arts &amp; crafts.</w:t>
      </w:r>
    </w:p>
    <w:p w:rsidR="00E123BE" w:rsidRPr="002A1FB9" w:rsidRDefault="00E123BE" w:rsidP="002A1FB9">
      <w:r w:rsidRPr="002A1FB9">
        <w:t>•</w:t>
      </w:r>
      <w:r w:rsidRPr="002A1FB9">
        <w:tab/>
        <w:t>Sandstone blocks are used as foundations and stonewall.</w:t>
      </w:r>
    </w:p>
    <w:p w:rsidR="00E123BE" w:rsidRPr="002A1FB9" w:rsidRDefault="00E123BE" w:rsidP="002A1FB9">
      <w:pPr>
        <w:rPr>
          <w:b/>
        </w:rPr>
      </w:pPr>
    </w:p>
    <w:p w:rsidR="00E123BE" w:rsidRPr="002A1FB9" w:rsidRDefault="00E123BE" w:rsidP="002A1FB9">
      <w:r w:rsidRPr="002A1FB9">
        <w:br w:type="page"/>
      </w:r>
    </w:p>
    <w:p w:rsidR="00E123BE" w:rsidRPr="002A1FB9" w:rsidRDefault="00830CA6" w:rsidP="00830CA6">
      <w:pPr>
        <w:pStyle w:val="Heading1"/>
      </w:pPr>
      <w:r>
        <w:lastRenderedPageBreak/>
        <w:t>CHAPTER SEVEN</w:t>
      </w:r>
    </w:p>
    <w:p w:rsidR="00E123BE" w:rsidRPr="002A1FB9" w:rsidRDefault="00E123BE" w:rsidP="00830CA6">
      <w:pPr>
        <w:pStyle w:val="Heading1"/>
      </w:pPr>
      <w:r w:rsidRPr="002A1FB9">
        <w:t>GEOLOGIC HISTORY OF THE AREA</w:t>
      </w:r>
    </w:p>
    <w:p w:rsidR="00E123BE" w:rsidRPr="002A1FB9" w:rsidRDefault="00E123BE" w:rsidP="002A1FB9"/>
    <w:p w:rsidR="00E123BE" w:rsidRPr="002A1FB9" w:rsidRDefault="00E123BE" w:rsidP="002A1FB9">
      <w:r w:rsidRPr="002A1FB9">
        <w:tab/>
        <w:t xml:space="preserve">The Oso- </w:t>
      </w:r>
      <w:proofErr w:type="spellStart"/>
      <w:proofErr w:type="gramStart"/>
      <w:r w:rsidRPr="002A1FB9">
        <w:t>edda</w:t>
      </w:r>
      <w:proofErr w:type="spellEnd"/>
      <w:r w:rsidRPr="002A1FB9">
        <w:t xml:space="preserve">  area</w:t>
      </w:r>
      <w:proofErr w:type="gramEnd"/>
      <w:r w:rsidRPr="002A1FB9">
        <w:t xml:space="preserve"> lies within the southern Benue Trough of the Nigerian sedimentary basins. The southern Benue Trough is clearly demarcated from the central Benue trough by the </w:t>
      </w:r>
      <w:proofErr w:type="spellStart"/>
      <w:r w:rsidRPr="002A1FB9">
        <w:t>Gboko</w:t>
      </w:r>
      <w:proofErr w:type="spellEnd"/>
      <w:r w:rsidRPr="002A1FB9">
        <w:t xml:space="preserve"> transform fault or the </w:t>
      </w:r>
      <w:proofErr w:type="spellStart"/>
      <w:r w:rsidRPr="002A1FB9">
        <w:t>Gboko</w:t>
      </w:r>
      <w:proofErr w:type="spellEnd"/>
      <w:r w:rsidRPr="002A1FB9">
        <w:t xml:space="preserve"> line. The lithic fill of the southern Benue Trough (Anambra basin) spans from lower cretaceous to </w:t>
      </w:r>
      <w:proofErr w:type="spellStart"/>
      <w:r w:rsidRPr="002A1FB9">
        <w:t>santonian</w:t>
      </w:r>
      <w:proofErr w:type="spellEnd"/>
      <w:r w:rsidRPr="002A1FB9">
        <w:t xml:space="preserve">. The study area as earlier stated lies within the Anambra Basin. The major </w:t>
      </w:r>
      <w:proofErr w:type="spellStart"/>
      <w:r w:rsidRPr="002A1FB9">
        <w:t>lithologies</w:t>
      </w:r>
      <w:proofErr w:type="spellEnd"/>
      <w:r w:rsidRPr="002A1FB9">
        <w:t xml:space="preserve"> in the study area were sandstones and shale. The sandstones were of two types and the shales</w:t>
      </w:r>
    </w:p>
    <w:p w:rsidR="00E123BE" w:rsidRPr="002A1FB9" w:rsidRDefault="00E123BE" w:rsidP="002A1FB9">
      <w:r w:rsidRPr="002A1FB9">
        <w:t>The indurated sandstones</w:t>
      </w:r>
    </w:p>
    <w:p w:rsidR="00E123BE" w:rsidRPr="002A1FB9" w:rsidRDefault="00E123BE" w:rsidP="002A1FB9">
      <w:r w:rsidRPr="002A1FB9">
        <w:t>Sandstones</w:t>
      </w:r>
    </w:p>
    <w:p w:rsidR="00E123BE" w:rsidRPr="002A1FB9" w:rsidRDefault="00E123BE" w:rsidP="002A1FB9">
      <w:r w:rsidRPr="002A1FB9">
        <w:t>shales</w:t>
      </w:r>
      <w:r w:rsidRPr="002A1FB9">
        <w:tab/>
      </w:r>
    </w:p>
    <w:p w:rsidR="00E123BE" w:rsidRPr="002A1FB9" w:rsidRDefault="00E123BE" w:rsidP="002A1FB9">
      <w:pPr>
        <w:rPr>
          <w:b/>
        </w:rPr>
      </w:pPr>
      <w:proofErr w:type="spellStart"/>
      <w:r w:rsidRPr="002A1FB9">
        <w:t>oso</w:t>
      </w:r>
      <w:proofErr w:type="spellEnd"/>
      <w:r w:rsidRPr="002A1FB9">
        <w:t xml:space="preserve">- </w:t>
      </w:r>
      <w:proofErr w:type="spellStart"/>
      <w:r w:rsidRPr="002A1FB9">
        <w:t>edda</w:t>
      </w:r>
      <w:proofErr w:type="spellEnd"/>
      <w:r w:rsidRPr="002A1FB9">
        <w:t xml:space="preserve"> is made up of alternating high and low lands, the highlands </w:t>
      </w:r>
      <w:proofErr w:type="gramStart"/>
      <w:r w:rsidRPr="002A1FB9">
        <w:t>represents</w:t>
      </w:r>
      <w:proofErr w:type="gramEnd"/>
      <w:r w:rsidRPr="002A1FB9">
        <w:t xml:space="preserve"> more resistant </w:t>
      </w:r>
      <w:proofErr w:type="spellStart"/>
      <w:r w:rsidRPr="002A1FB9">
        <w:t>lithologies</w:t>
      </w:r>
      <w:proofErr w:type="spellEnd"/>
      <w:r w:rsidRPr="002A1FB9">
        <w:t xml:space="preserve"> i.e. indurated sandstones while the low lying shale represents a lesser resistant lithology. The Benue Trough was formed by two opposite normal faults, and its divided into the Northern, central and Southern Benue Trough. In the Southern Benue Trough where the study area is located, an unnamed marine incursion which resulted in lacustrine deposit was the earliest deposit. The </w:t>
      </w:r>
      <w:proofErr w:type="spellStart"/>
      <w:r w:rsidRPr="002A1FB9">
        <w:t>Asu</w:t>
      </w:r>
      <w:proofErr w:type="spellEnd"/>
      <w:r w:rsidRPr="002A1FB9">
        <w:t xml:space="preserve"> River group (Aptian/</w:t>
      </w:r>
      <w:proofErr w:type="spellStart"/>
      <w:r w:rsidRPr="002A1FB9">
        <w:t>Albian</w:t>
      </w:r>
      <w:proofErr w:type="spellEnd"/>
      <w:r w:rsidRPr="002A1FB9">
        <w:t xml:space="preserve">) was the first named marine incursion. As the Trough was loaded with sediments, the fault line was re-activated and subsidence continued. The second deposited package was the </w:t>
      </w:r>
      <w:proofErr w:type="spellStart"/>
      <w:r w:rsidRPr="002A1FB9">
        <w:t>Odukpani</w:t>
      </w:r>
      <w:proofErr w:type="spellEnd"/>
      <w:r w:rsidRPr="002A1FB9">
        <w:t xml:space="preserve"> which occurred in the Cenomanian. The next sediment to be deposited was the </w:t>
      </w:r>
      <w:proofErr w:type="spellStart"/>
      <w:r w:rsidRPr="002A1FB9">
        <w:t>Ezeaku</w:t>
      </w:r>
      <w:proofErr w:type="spellEnd"/>
      <w:r w:rsidRPr="002A1FB9">
        <w:t xml:space="preserve"> Group: the </w:t>
      </w:r>
      <w:proofErr w:type="spellStart"/>
      <w:r w:rsidRPr="002A1FB9">
        <w:t>Ezeaku</w:t>
      </w:r>
      <w:proofErr w:type="spellEnd"/>
      <w:r w:rsidRPr="002A1FB9">
        <w:t xml:space="preserve"> Group is made up of shale and sandstone </w:t>
      </w:r>
      <w:proofErr w:type="spellStart"/>
      <w:r w:rsidRPr="002A1FB9">
        <w:t>lithologies</w:t>
      </w:r>
      <w:proofErr w:type="spellEnd"/>
      <w:r w:rsidRPr="002A1FB9">
        <w:t xml:space="preserve">, in some localities strands of calcareous sandstone were repeated with shale; Worthy of note, the </w:t>
      </w:r>
      <w:proofErr w:type="spellStart"/>
      <w:r w:rsidRPr="002A1FB9">
        <w:t>oso-edda</w:t>
      </w:r>
      <w:proofErr w:type="spellEnd"/>
      <w:r w:rsidRPr="002A1FB9">
        <w:t xml:space="preserve"> sandstone is a member of the </w:t>
      </w:r>
      <w:proofErr w:type="spellStart"/>
      <w:r w:rsidRPr="002A1FB9">
        <w:t>Ezeaku</w:t>
      </w:r>
      <w:proofErr w:type="spellEnd"/>
      <w:r w:rsidRPr="002A1FB9">
        <w:t xml:space="preserve"> Group.</w:t>
      </w:r>
      <w:r w:rsidRPr="002A1FB9">
        <w:rPr>
          <w:b/>
        </w:rPr>
        <w:br w:type="page"/>
      </w:r>
    </w:p>
    <w:p w:rsidR="00E123BE" w:rsidRPr="002A1FB9" w:rsidRDefault="00E123BE" w:rsidP="002A1FB9"/>
    <w:p w:rsidR="00E123BE" w:rsidRPr="002A1FB9" w:rsidRDefault="00E123BE" w:rsidP="002A1FB9">
      <w:r w:rsidRPr="002A1FB9">
        <w:t xml:space="preserve">                                                             </w:t>
      </w:r>
      <w:r w:rsidR="00830CA6">
        <w:t xml:space="preserve"> CHAPTER EIGHT</w:t>
      </w:r>
    </w:p>
    <w:p w:rsidR="00E123BE" w:rsidRPr="002A1FB9" w:rsidRDefault="00830CA6" w:rsidP="002A1FB9">
      <w:r>
        <w:t xml:space="preserve">                                                            </w:t>
      </w:r>
      <w:r w:rsidR="00E123BE" w:rsidRPr="002A1FB9">
        <w:t>CONCLUSION</w:t>
      </w:r>
    </w:p>
    <w:p w:rsidR="00E123BE" w:rsidRPr="002A1FB9" w:rsidRDefault="00E123BE" w:rsidP="002A1FB9"/>
    <w:p w:rsidR="00E123BE" w:rsidRPr="002A1FB9" w:rsidRDefault="00E123BE" w:rsidP="002A1FB9">
      <w:r w:rsidRPr="002A1FB9">
        <w:t xml:space="preserve">After clear observation in carrying out this research project, I can confidently conclude that </w:t>
      </w:r>
      <w:proofErr w:type="gramStart"/>
      <w:r w:rsidRPr="002A1FB9">
        <w:t>the  environments</w:t>
      </w:r>
      <w:proofErr w:type="gramEnd"/>
      <w:r w:rsidRPr="002A1FB9">
        <w:t xml:space="preserve"> of deposition is fluvial indicating a low energy of deposition, the upper part of the </w:t>
      </w:r>
      <w:proofErr w:type="spellStart"/>
      <w:r w:rsidRPr="002A1FB9">
        <w:t>ndikpo</w:t>
      </w:r>
      <w:proofErr w:type="spellEnd"/>
      <w:r w:rsidRPr="002A1FB9">
        <w:t xml:space="preserve"> sandstone suggests a tidal to subtidal environment. Results of the biostratigraphy analysis suggests that </w:t>
      </w:r>
      <w:proofErr w:type="gramStart"/>
      <w:r w:rsidRPr="002A1FB9">
        <w:t>the  shales</w:t>
      </w:r>
      <w:proofErr w:type="gramEnd"/>
      <w:r w:rsidRPr="002A1FB9">
        <w:t xml:space="preserve">  are of open marine environment as a result of the percentage of </w:t>
      </w:r>
      <w:proofErr w:type="spellStart"/>
      <w:r w:rsidRPr="002A1FB9">
        <w:t>palynomorphs</w:t>
      </w:r>
      <w:proofErr w:type="spellEnd"/>
      <w:r w:rsidRPr="002A1FB9">
        <w:t xml:space="preserve"> present in the samples.</w:t>
      </w:r>
    </w:p>
    <w:p w:rsidR="00E123BE" w:rsidRPr="002A1FB9" w:rsidRDefault="00E123BE" w:rsidP="002A1FB9">
      <w:r w:rsidRPr="002A1FB9">
        <w:t>The results of pebble morphometry also supported a low energy of deposition supporting the results derived from the grain size analysis.</w:t>
      </w:r>
    </w:p>
    <w:p w:rsidR="002A1FB9" w:rsidRPr="002A1FB9" w:rsidRDefault="00E123BE" w:rsidP="002A1FB9">
      <w:r w:rsidRPr="002A1FB9">
        <w:t xml:space="preserve">The area shows trans-tensions and the shale unit shows some form of </w:t>
      </w:r>
      <w:proofErr w:type="spellStart"/>
      <w:r w:rsidRPr="002A1FB9">
        <w:t>slaty</w:t>
      </w:r>
      <w:proofErr w:type="spellEnd"/>
      <w:r w:rsidRPr="002A1FB9">
        <w:t xml:space="preserve"> cleavage whose orientation is parallel to the bedding plane, while the highly dipping of shales indicates probably highly dipping </w:t>
      </w:r>
      <w:proofErr w:type="spellStart"/>
      <w:r w:rsidRPr="002A1FB9">
        <w:t>slaty</w:t>
      </w:r>
      <w:proofErr w:type="spellEnd"/>
      <w:r w:rsidRPr="002A1FB9">
        <w:t xml:space="preserve"> cleavage indurated shales.</w:t>
      </w:r>
    </w:p>
    <w:p w:rsidR="002A1FB9" w:rsidRPr="002A1FB9" w:rsidRDefault="002A1FB9" w:rsidP="002A1FB9">
      <w:r w:rsidRPr="002A1FB9">
        <w:br w:type="page"/>
      </w:r>
    </w:p>
    <w:p w:rsidR="00E123BE" w:rsidRPr="002A1FB9" w:rsidRDefault="00E123BE" w:rsidP="002A1FB9"/>
    <w:p w:rsidR="00E123BE" w:rsidRPr="002A1FB9" w:rsidRDefault="00E123BE" w:rsidP="002A1FB9">
      <w:pPr>
        <w:rPr>
          <w:b/>
        </w:rPr>
      </w:pPr>
    </w:p>
    <w:p w:rsidR="00E123BE" w:rsidRDefault="00830CA6" w:rsidP="00830CA6">
      <w:pPr>
        <w:pStyle w:val="Heading1"/>
      </w:pPr>
      <w:bookmarkStart w:id="1" w:name="_Toc487916971"/>
      <w:r>
        <w:t>REFERENCE</w:t>
      </w:r>
      <w:bookmarkEnd w:id="1"/>
      <w:r>
        <w:t>S</w:t>
      </w:r>
    </w:p>
    <w:p w:rsidR="00830CA6" w:rsidRPr="00830CA6" w:rsidRDefault="00830CA6" w:rsidP="00830CA6"/>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Chiaghanam</w:t>
      </w:r>
      <w:proofErr w:type="spellEnd"/>
      <w:r w:rsidRPr="002A1FB9">
        <w:rPr>
          <w:rStyle w:val="SubtleReference"/>
          <w:rFonts w:cs="Times New Roman"/>
          <w:color w:val="000000" w:themeColor="text1"/>
          <w:szCs w:val="28"/>
        </w:rPr>
        <w:t xml:space="preserve"> O.I, </w:t>
      </w:r>
      <w:proofErr w:type="spellStart"/>
      <w:r w:rsidRPr="002A1FB9">
        <w:rPr>
          <w:rStyle w:val="SubtleReference"/>
          <w:rFonts w:cs="Times New Roman"/>
          <w:color w:val="000000" w:themeColor="text1"/>
          <w:szCs w:val="28"/>
        </w:rPr>
        <w:t>Chiadikobi</w:t>
      </w:r>
      <w:proofErr w:type="spellEnd"/>
      <w:r w:rsidRPr="002A1FB9">
        <w:rPr>
          <w:rStyle w:val="SubtleReference"/>
          <w:rFonts w:cs="Times New Roman"/>
          <w:color w:val="000000" w:themeColor="text1"/>
          <w:szCs w:val="28"/>
        </w:rPr>
        <w:t xml:space="preserve"> K.C, </w:t>
      </w:r>
      <w:proofErr w:type="spellStart"/>
      <w:r w:rsidRPr="002A1FB9">
        <w:rPr>
          <w:rStyle w:val="SubtleReference"/>
          <w:rFonts w:cs="Times New Roman"/>
          <w:color w:val="000000" w:themeColor="text1"/>
          <w:szCs w:val="28"/>
        </w:rPr>
        <w:t>Ikegwuonwu</w:t>
      </w:r>
      <w:proofErr w:type="spellEnd"/>
      <w:r w:rsidRPr="002A1FB9">
        <w:rPr>
          <w:rStyle w:val="SubtleReference"/>
          <w:rFonts w:cs="Times New Roman"/>
          <w:color w:val="000000" w:themeColor="text1"/>
          <w:szCs w:val="28"/>
        </w:rPr>
        <w:t xml:space="preserve"> O.N, </w:t>
      </w:r>
      <w:proofErr w:type="spellStart"/>
      <w:r w:rsidRPr="002A1FB9">
        <w:rPr>
          <w:rStyle w:val="SubtleReference"/>
          <w:rFonts w:cs="Times New Roman"/>
          <w:color w:val="000000" w:themeColor="text1"/>
          <w:szCs w:val="28"/>
        </w:rPr>
        <w:t>Omoboriowo</w:t>
      </w:r>
      <w:proofErr w:type="spellEnd"/>
      <w:r w:rsidRPr="002A1FB9">
        <w:rPr>
          <w:rStyle w:val="SubtleReference"/>
          <w:rFonts w:cs="Times New Roman"/>
          <w:color w:val="000000" w:themeColor="text1"/>
          <w:szCs w:val="28"/>
        </w:rPr>
        <w:t xml:space="preserve"> A.O, </w:t>
      </w:r>
      <w:proofErr w:type="spellStart"/>
      <w:r w:rsidRPr="002A1FB9">
        <w:rPr>
          <w:rStyle w:val="SubtleReference"/>
          <w:rFonts w:cs="Times New Roman"/>
          <w:color w:val="000000" w:themeColor="text1"/>
          <w:szCs w:val="28"/>
        </w:rPr>
        <w:t>Onyemesil</w:t>
      </w:r>
      <w:proofErr w:type="spellEnd"/>
      <w:r w:rsidRPr="002A1FB9">
        <w:rPr>
          <w:rStyle w:val="SubtleReference"/>
          <w:rFonts w:cs="Times New Roman"/>
          <w:color w:val="000000" w:themeColor="text1"/>
          <w:szCs w:val="28"/>
        </w:rPr>
        <w:t xml:space="preserve">, O.C and </w:t>
      </w:r>
      <w:proofErr w:type="spellStart"/>
      <w:r w:rsidRPr="002A1FB9">
        <w:rPr>
          <w:rStyle w:val="SubtleReference"/>
          <w:rFonts w:cs="Times New Roman"/>
          <w:color w:val="000000" w:themeColor="text1"/>
          <w:szCs w:val="28"/>
        </w:rPr>
        <w:t>Acra</w:t>
      </w:r>
      <w:proofErr w:type="spellEnd"/>
      <w:r w:rsidRPr="002A1FB9">
        <w:rPr>
          <w:rStyle w:val="SubtleReference"/>
          <w:rFonts w:cs="Times New Roman"/>
          <w:color w:val="000000" w:themeColor="text1"/>
          <w:szCs w:val="28"/>
        </w:rPr>
        <w:t xml:space="preserve"> E.J., 2013. </w:t>
      </w:r>
      <w:proofErr w:type="spellStart"/>
      <w:r w:rsidRPr="002A1FB9">
        <w:rPr>
          <w:rStyle w:val="SubtleReference"/>
          <w:rFonts w:cs="Times New Roman"/>
          <w:color w:val="000000" w:themeColor="text1"/>
          <w:szCs w:val="28"/>
        </w:rPr>
        <w:t>Palynofacies</w:t>
      </w:r>
      <w:proofErr w:type="spellEnd"/>
      <w:r w:rsidRPr="002A1FB9">
        <w:rPr>
          <w:rStyle w:val="SubtleReference"/>
          <w:rFonts w:cs="Times New Roman"/>
          <w:color w:val="000000" w:themeColor="text1"/>
          <w:szCs w:val="28"/>
        </w:rPr>
        <w:t xml:space="preserve"> and Kerogen Analysis of Upper cretaceous (Early Campanian to Maastrichtian) Enugu Shale and </w:t>
      </w:r>
      <w:proofErr w:type="spellStart"/>
      <w:r w:rsidRPr="002A1FB9">
        <w:rPr>
          <w:rStyle w:val="SubtleReference"/>
          <w:rFonts w:cs="Times New Roman"/>
          <w:color w:val="000000" w:themeColor="text1"/>
          <w:szCs w:val="28"/>
        </w:rPr>
        <w:t>Mamu</w:t>
      </w:r>
      <w:proofErr w:type="spellEnd"/>
      <w:r w:rsidRPr="002A1FB9">
        <w:rPr>
          <w:rStyle w:val="SubtleReference"/>
          <w:rFonts w:cs="Times New Roman"/>
          <w:color w:val="000000" w:themeColor="text1"/>
          <w:szCs w:val="28"/>
        </w:rPr>
        <w:t xml:space="preserve"> Formation in Anambra Basin, South Eastern, Nigeria. International Journal of Scientific and Technology research, 2(7): 225-229.</w:t>
      </w:r>
    </w:p>
    <w:p w:rsidR="00E123BE" w:rsidRPr="002A1FB9" w:rsidRDefault="00E123BE" w:rsidP="002A1FB9">
      <w:pPr>
        <w:rPr>
          <w:rStyle w:val="SubtleReference"/>
          <w:rFonts w:cs="Times New Roman"/>
          <w:color w:val="000000" w:themeColor="text1"/>
          <w:szCs w:val="28"/>
        </w:rPr>
      </w:pP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 xml:space="preserve">Ibrahim, M.I.A., </w:t>
      </w:r>
      <w:proofErr w:type="spellStart"/>
      <w:r w:rsidRPr="002A1FB9">
        <w:rPr>
          <w:rStyle w:val="SubtleReference"/>
          <w:rFonts w:cs="Times New Roman"/>
          <w:color w:val="000000" w:themeColor="text1"/>
          <w:szCs w:val="28"/>
        </w:rPr>
        <w:t>Abul</w:t>
      </w:r>
      <w:proofErr w:type="spellEnd"/>
      <w:r w:rsidRPr="002A1FB9">
        <w:rPr>
          <w:rStyle w:val="SubtleReference"/>
          <w:rFonts w:cs="Times New Roman"/>
          <w:color w:val="000000" w:themeColor="text1"/>
          <w:szCs w:val="28"/>
        </w:rPr>
        <w:t xml:space="preserve"> Ela, N.M, and </w:t>
      </w:r>
      <w:proofErr w:type="spellStart"/>
      <w:r w:rsidRPr="002A1FB9">
        <w:rPr>
          <w:rStyle w:val="SubtleReference"/>
          <w:rFonts w:cs="Times New Roman"/>
          <w:color w:val="000000" w:themeColor="text1"/>
          <w:szCs w:val="28"/>
        </w:rPr>
        <w:t>Kholeif</w:t>
      </w:r>
      <w:proofErr w:type="spellEnd"/>
      <w:r w:rsidRPr="002A1FB9">
        <w:rPr>
          <w:rStyle w:val="SubtleReference"/>
          <w:rFonts w:cs="Times New Roman"/>
          <w:color w:val="000000" w:themeColor="text1"/>
          <w:szCs w:val="28"/>
        </w:rPr>
        <w:t xml:space="preserve">, S.E, 1997. Paleoecology, </w:t>
      </w:r>
      <w:proofErr w:type="spellStart"/>
      <w:r w:rsidRPr="002A1FB9">
        <w:rPr>
          <w:rStyle w:val="SubtleReference"/>
          <w:rFonts w:cs="Times New Roman"/>
          <w:color w:val="000000" w:themeColor="text1"/>
          <w:szCs w:val="28"/>
        </w:rPr>
        <w:t>palynofacies</w:t>
      </w:r>
      <w:proofErr w:type="spellEnd"/>
      <w:r w:rsidRPr="002A1FB9">
        <w:rPr>
          <w:rStyle w:val="SubtleReference"/>
          <w:rFonts w:cs="Times New Roman"/>
          <w:color w:val="000000" w:themeColor="text1"/>
          <w:szCs w:val="28"/>
        </w:rPr>
        <w:t>, thermal maturation and hydrocarbon source-rock potential of the Jurassic-Lower Cretaceous sequence in the subsurface of the north Eastern Desert, Egypt. Qatar Univ., Sci. J., v. 17 (1), p. 153-172.</w:t>
      </w:r>
    </w:p>
    <w:p w:rsidR="00E123BE" w:rsidRPr="002A1FB9" w:rsidRDefault="00E123BE" w:rsidP="002A1FB9">
      <w:pPr>
        <w:rPr>
          <w:rStyle w:val="SubtleReference"/>
          <w:rFonts w:cs="Times New Roman"/>
          <w:color w:val="000000" w:themeColor="text1"/>
          <w:szCs w:val="28"/>
        </w:rPr>
      </w:pP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Zobaa</w:t>
      </w:r>
      <w:proofErr w:type="spellEnd"/>
      <w:r w:rsidRPr="002A1FB9">
        <w:rPr>
          <w:rStyle w:val="SubtleReference"/>
          <w:rFonts w:cs="Times New Roman"/>
          <w:color w:val="000000" w:themeColor="text1"/>
          <w:szCs w:val="28"/>
        </w:rPr>
        <w:t xml:space="preserve">, M.K., </w:t>
      </w:r>
      <w:proofErr w:type="spellStart"/>
      <w:r w:rsidRPr="002A1FB9">
        <w:rPr>
          <w:rStyle w:val="SubtleReference"/>
          <w:rFonts w:cs="Times New Roman"/>
          <w:color w:val="000000" w:themeColor="text1"/>
          <w:szCs w:val="28"/>
        </w:rPr>
        <w:t>Zavada</w:t>
      </w:r>
      <w:proofErr w:type="spellEnd"/>
      <w:r w:rsidRPr="002A1FB9">
        <w:rPr>
          <w:rStyle w:val="SubtleReference"/>
          <w:rFonts w:cs="Times New Roman"/>
          <w:color w:val="000000" w:themeColor="text1"/>
          <w:szCs w:val="28"/>
        </w:rPr>
        <w:t xml:space="preserve">, M.S, and Whitelaw, M.J., 2007. </w:t>
      </w:r>
      <w:proofErr w:type="spellStart"/>
      <w:r w:rsidRPr="002A1FB9">
        <w:rPr>
          <w:rStyle w:val="SubtleReference"/>
          <w:rFonts w:cs="Times New Roman"/>
          <w:color w:val="000000" w:themeColor="text1"/>
          <w:szCs w:val="28"/>
        </w:rPr>
        <w:t>Palynofacies</w:t>
      </w:r>
      <w:proofErr w:type="spellEnd"/>
      <w:r w:rsidRPr="002A1FB9">
        <w:rPr>
          <w:rStyle w:val="SubtleReference"/>
          <w:rFonts w:cs="Times New Roman"/>
          <w:color w:val="000000" w:themeColor="text1"/>
          <w:szCs w:val="28"/>
        </w:rPr>
        <w:t xml:space="preserve"> analysis, source rock evaluation and organic thermal maturation of the Gray Fossil Site, Gray, Tennessee. In: Eastern Section, AAPG 36th Annual Meeting, Abstract, Lexington, Kentucky, USA, pp.</w:t>
      </w:r>
    </w:p>
    <w:p w:rsidR="00E123BE" w:rsidRPr="002A1FB9" w:rsidRDefault="00E123BE" w:rsidP="002A1FB9">
      <w:pPr>
        <w:rPr>
          <w:rStyle w:val="SubtleReference"/>
          <w:rFonts w:cs="Times New Roman"/>
          <w:color w:val="000000" w:themeColor="text1"/>
          <w:szCs w:val="28"/>
        </w:rPr>
      </w:pP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 xml:space="preserve">A. Irvin, and Ion, E, A regional study of south eastern Nigeria, University of Ibadan press, </w:t>
      </w:r>
      <w:proofErr w:type="spellStart"/>
      <w:r w:rsidRPr="002A1FB9">
        <w:rPr>
          <w:rStyle w:val="SubtleReference"/>
          <w:rFonts w:cs="Times New Roman"/>
          <w:color w:val="000000" w:themeColor="text1"/>
          <w:szCs w:val="28"/>
        </w:rPr>
        <w:t>Nig</w:t>
      </w:r>
      <w:proofErr w:type="spellEnd"/>
      <w:r w:rsidRPr="002A1FB9">
        <w:rPr>
          <w:rStyle w:val="SubtleReference"/>
          <w:rFonts w:cs="Times New Roman"/>
          <w:color w:val="000000" w:themeColor="text1"/>
          <w:szCs w:val="28"/>
        </w:rPr>
        <w:t>; 1938, 21-26</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R.</w:t>
      </w:r>
      <w:proofErr w:type="gramStart"/>
      <w:r w:rsidRPr="002A1FB9">
        <w:rPr>
          <w:rStyle w:val="SubtleReference"/>
          <w:rFonts w:cs="Times New Roman"/>
          <w:color w:val="000000" w:themeColor="text1"/>
          <w:szCs w:val="28"/>
        </w:rPr>
        <w:t>L.Folk</w:t>
      </w:r>
      <w:proofErr w:type="spellEnd"/>
      <w:proofErr w:type="gramEnd"/>
      <w:r w:rsidRPr="002A1FB9">
        <w:rPr>
          <w:rStyle w:val="SubtleReference"/>
          <w:rFonts w:cs="Times New Roman"/>
          <w:color w:val="000000" w:themeColor="text1"/>
          <w:szCs w:val="28"/>
        </w:rPr>
        <w:t xml:space="preserve">, petrology of sedimentary rocks, Hemphill, Austin, </w:t>
      </w:r>
      <w:proofErr w:type="spellStart"/>
      <w:r w:rsidRPr="002A1FB9">
        <w:rPr>
          <w:rStyle w:val="SubtleReference"/>
          <w:rFonts w:cs="Times New Roman"/>
          <w:color w:val="000000" w:themeColor="text1"/>
          <w:szCs w:val="28"/>
        </w:rPr>
        <w:t>Texa</w:t>
      </w:r>
      <w:proofErr w:type="spellEnd"/>
      <w:r w:rsidRPr="002A1FB9">
        <w:rPr>
          <w:rStyle w:val="SubtleReference"/>
          <w:rFonts w:cs="Times New Roman"/>
          <w:color w:val="000000" w:themeColor="text1"/>
          <w:szCs w:val="28"/>
        </w:rPr>
        <w:t>, 1974, 182p.</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R.</w:t>
      </w:r>
      <w:proofErr w:type="gramStart"/>
      <w:r w:rsidRPr="002A1FB9">
        <w:rPr>
          <w:rStyle w:val="SubtleReference"/>
          <w:rFonts w:cs="Times New Roman"/>
          <w:color w:val="000000" w:themeColor="text1"/>
          <w:szCs w:val="28"/>
        </w:rPr>
        <w:t>L.Folk</w:t>
      </w:r>
      <w:proofErr w:type="spellEnd"/>
      <w:proofErr w:type="gramEnd"/>
      <w:r w:rsidRPr="002A1FB9">
        <w:rPr>
          <w:rStyle w:val="SubtleReference"/>
          <w:rFonts w:cs="Times New Roman"/>
          <w:color w:val="000000" w:themeColor="text1"/>
          <w:szCs w:val="28"/>
        </w:rPr>
        <w:t xml:space="preserve">, Stage of textural maturity in </w:t>
      </w:r>
      <w:proofErr w:type="spellStart"/>
      <w:r w:rsidRPr="002A1FB9">
        <w:rPr>
          <w:rStyle w:val="SubtleReference"/>
          <w:rFonts w:cs="Times New Roman"/>
          <w:color w:val="000000" w:themeColor="text1"/>
          <w:szCs w:val="28"/>
        </w:rPr>
        <w:t>sedimentaryrocks</w:t>
      </w:r>
      <w:proofErr w:type="spellEnd"/>
      <w:r w:rsidRPr="002A1FB9">
        <w:rPr>
          <w:rStyle w:val="SubtleReference"/>
          <w:rFonts w:cs="Times New Roman"/>
          <w:color w:val="000000" w:themeColor="text1"/>
          <w:szCs w:val="28"/>
        </w:rPr>
        <w:t>, journal of sedimentary petrology, vol. 21, 1951, 127-131.</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 xml:space="preserve">R. C. Murat, Stratigraphy and paleography of the cretaceous and L. Tertiary in southern Nigeria. In </w:t>
      </w:r>
      <w:proofErr w:type="spellStart"/>
      <w:r w:rsidRPr="002A1FB9">
        <w:rPr>
          <w:rStyle w:val="SubtleReference"/>
          <w:rFonts w:cs="Times New Roman"/>
          <w:color w:val="000000" w:themeColor="text1"/>
          <w:szCs w:val="28"/>
        </w:rPr>
        <w:t>dassauvagie</w:t>
      </w:r>
      <w:proofErr w:type="spellEnd"/>
      <w:r w:rsidRPr="002A1FB9">
        <w:rPr>
          <w:rStyle w:val="SubtleReference"/>
          <w:rFonts w:cs="Times New Roman"/>
          <w:color w:val="000000" w:themeColor="text1"/>
          <w:szCs w:val="28"/>
        </w:rPr>
        <w:t>, T.F. and Whiteman, AJ. (</w:t>
      </w:r>
      <w:proofErr w:type="spellStart"/>
      <w:r w:rsidRPr="002A1FB9">
        <w:rPr>
          <w:rStyle w:val="SubtleReference"/>
          <w:rFonts w:cs="Times New Roman"/>
          <w:color w:val="000000" w:themeColor="text1"/>
          <w:szCs w:val="28"/>
        </w:rPr>
        <w:t>Eds</w:t>
      </w:r>
      <w:proofErr w:type="spellEnd"/>
      <w:r w:rsidRPr="002A1FB9">
        <w:rPr>
          <w:rStyle w:val="SubtleReference"/>
          <w:rFonts w:cs="Times New Roman"/>
          <w:color w:val="000000" w:themeColor="text1"/>
          <w:szCs w:val="28"/>
        </w:rPr>
        <w:t xml:space="preserve">). African </w:t>
      </w:r>
      <w:proofErr w:type="spellStart"/>
      <w:r w:rsidRPr="002A1FB9">
        <w:rPr>
          <w:rStyle w:val="SubtleReference"/>
          <w:rFonts w:cs="Times New Roman"/>
          <w:color w:val="000000" w:themeColor="text1"/>
          <w:szCs w:val="28"/>
        </w:rPr>
        <w:t>Geol</w:t>
      </w:r>
      <w:proofErr w:type="spellEnd"/>
      <w:r w:rsidRPr="002A1FB9">
        <w:rPr>
          <w:rStyle w:val="SubtleReference"/>
          <w:rFonts w:cs="Times New Roman"/>
          <w:color w:val="000000" w:themeColor="text1"/>
          <w:szCs w:val="28"/>
        </w:rPr>
        <w:t xml:space="preserve"> </w:t>
      </w:r>
      <w:proofErr w:type="spellStart"/>
      <w:r w:rsidRPr="002A1FB9">
        <w:rPr>
          <w:rStyle w:val="SubtleReference"/>
          <w:rFonts w:cs="Times New Roman"/>
          <w:color w:val="000000" w:themeColor="text1"/>
          <w:szCs w:val="28"/>
        </w:rPr>
        <w:t>Univesity</w:t>
      </w:r>
      <w:proofErr w:type="spellEnd"/>
      <w:r w:rsidRPr="002A1FB9">
        <w:rPr>
          <w:rStyle w:val="SubtleReference"/>
          <w:rFonts w:cs="Times New Roman"/>
          <w:color w:val="000000" w:themeColor="text1"/>
          <w:szCs w:val="28"/>
        </w:rPr>
        <w:t xml:space="preserve"> of Ibadan press, 1972, 251-266</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lastRenderedPageBreak/>
        <w:t>Adighije</w:t>
      </w:r>
      <w:proofErr w:type="spellEnd"/>
      <w:r w:rsidRPr="002A1FB9">
        <w:rPr>
          <w:rStyle w:val="SubtleReference"/>
          <w:rFonts w:cs="Times New Roman"/>
          <w:color w:val="000000" w:themeColor="text1"/>
          <w:szCs w:val="28"/>
        </w:rPr>
        <w:t xml:space="preserve">, C. I. (1981). A gravity interpretation of the Benue trough, Nigeria. </w:t>
      </w:r>
      <w:proofErr w:type="gramStart"/>
      <w:r w:rsidRPr="002A1FB9">
        <w:rPr>
          <w:rStyle w:val="SubtleReference"/>
          <w:rFonts w:cs="Times New Roman"/>
          <w:color w:val="000000" w:themeColor="text1"/>
          <w:szCs w:val="28"/>
        </w:rPr>
        <w:t>Tectonophysics ,</w:t>
      </w:r>
      <w:proofErr w:type="gramEnd"/>
      <w:r w:rsidRPr="002A1FB9">
        <w:rPr>
          <w:rStyle w:val="SubtleReference"/>
          <w:rFonts w:cs="Times New Roman"/>
          <w:color w:val="000000" w:themeColor="text1"/>
          <w:szCs w:val="28"/>
        </w:rPr>
        <w:t xml:space="preserve"> 79 (1–2), 109–128. doi:10.1016/0040-1951(81)90235-3</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Ajakaiye</w:t>
      </w:r>
      <w:proofErr w:type="spellEnd"/>
      <w:r w:rsidRPr="002A1FB9">
        <w:rPr>
          <w:rStyle w:val="SubtleReference"/>
          <w:rFonts w:cs="Times New Roman"/>
          <w:color w:val="000000" w:themeColor="text1"/>
          <w:szCs w:val="28"/>
        </w:rPr>
        <w:t xml:space="preserve">, D. E., &amp; Burke, K. (1973). A </w:t>
      </w:r>
      <w:proofErr w:type="spellStart"/>
      <w:r w:rsidRPr="002A1FB9">
        <w:rPr>
          <w:rStyle w:val="SubtleReference"/>
          <w:rFonts w:cs="Times New Roman"/>
          <w:color w:val="000000" w:themeColor="text1"/>
          <w:szCs w:val="28"/>
        </w:rPr>
        <w:t>Bouguer</w:t>
      </w:r>
      <w:proofErr w:type="spellEnd"/>
      <w:r w:rsidRPr="002A1FB9">
        <w:rPr>
          <w:rStyle w:val="SubtleReference"/>
          <w:rFonts w:cs="Times New Roman"/>
          <w:color w:val="000000" w:themeColor="text1"/>
          <w:szCs w:val="28"/>
        </w:rPr>
        <w:t xml:space="preserve"> gravity map of Nigeria. </w:t>
      </w:r>
      <w:proofErr w:type="gramStart"/>
      <w:r w:rsidRPr="002A1FB9">
        <w:rPr>
          <w:rStyle w:val="SubtleReference"/>
          <w:rFonts w:cs="Times New Roman"/>
          <w:color w:val="000000" w:themeColor="text1"/>
          <w:szCs w:val="28"/>
        </w:rPr>
        <w:t>Tectonophysics ,</w:t>
      </w:r>
      <w:proofErr w:type="gramEnd"/>
      <w:r w:rsidRPr="002A1FB9">
        <w:rPr>
          <w:rStyle w:val="SubtleReference"/>
          <w:rFonts w:cs="Times New Roman"/>
          <w:color w:val="000000" w:themeColor="text1"/>
          <w:szCs w:val="28"/>
        </w:rPr>
        <w:t xml:space="preserve"> 16 (1), 103–115.</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Ajibade</w:t>
      </w:r>
      <w:proofErr w:type="spellEnd"/>
      <w:r w:rsidRPr="002A1FB9">
        <w:rPr>
          <w:rStyle w:val="SubtleReference"/>
          <w:rFonts w:cs="Times New Roman"/>
          <w:color w:val="000000" w:themeColor="text1"/>
          <w:szCs w:val="28"/>
        </w:rPr>
        <w:t xml:space="preserve">, A. C., &amp; Wright, J. B. (1989). The Togo-Benin-Nigeria shield: evidence of crustal aggregation in the Pan-African belt. </w:t>
      </w:r>
      <w:proofErr w:type="gramStart"/>
      <w:r w:rsidRPr="002A1FB9">
        <w:rPr>
          <w:rStyle w:val="SubtleReference"/>
          <w:rFonts w:cs="Times New Roman"/>
          <w:color w:val="000000" w:themeColor="text1"/>
          <w:szCs w:val="28"/>
        </w:rPr>
        <w:t>Tectonophysics ,</w:t>
      </w:r>
      <w:proofErr w:type="gramEnd"/>
      <w:r w:rsidRPr="002A1FB9">
        <w:rPr>
          <w:rStyle w:val="SubtleReference"/>
          <w:rFonts w:cs="Times New Roman"/>
          <w:color w:val="000000" w:themeColor="text1"/>
          <w:szCs w:val="28"/>
        </w:rPr>
        <w:t xml:space="preserve"> 165 (1), 125–129.</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Amajor</w:t>
      </w:r>
      <w:proofErr w:type="spellEnd"/>
      <w:r w:rsidRPr="002A1FB9">
        <w:rPr>
          <w:rStyle w:val="SubtleReference"/>
          <w:rFonts w:cs="Times New Roman"/>
          <w:color w:val="000000" w:themeColor="text1"/>
          <w:szCs w:val="28"/>
        </w:rPr>
        <w:t xml:space="preserve">, L. C. (1985). The Cenomanian hiatus in the Southern Benue Trough, Nigeria. Geological </w:t>
      </w:r>
      <w:proofErr w:type="gramStart"/>
      <w:r w:rsidRPr="002A1FB9">
        <w:rPr>
          <w:rStyle w:val="SubtleReference"/>
          <w:rFonts w:cs="Times New Roman"/>
          <w:color w:val="000000" w:themeColor="text1"/>
          <w:szCs w:val="28"/>
        </w:rPr>
        <w:t>Magazine ,</w:t>
      </w:r>
      <w:proofErr w:type="gramEnd"/>
      <w:r w:rsidRPr="002A1FB9">
        <w:rPr>
          <w:rStyle w:val="SubtleReference"/>
          <w:rFonts w:cs="Times New Roman"/>
          <w:color w:val="000000" w:themeColor="text1"/>
          <w:szCs w:val="28"/>
        </w:rPr>
        <w:t xml:space="preserve"> 122 (01), 39–50. doi:10.1017/S0016756800034063</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Amajor</w:t>
      </w:r>
      <w:proofErr w:type="spellEnd"/>
      <w:r w:rsidRPr="002A1FB9">
        <w:rPr>
          <w:rStyle w:val="SubtleReference"/>
          <w:rFonts w:cs="Times New Roman"/>
          <w:color w:val="000000" w:themeColor="text1"/>
          <w:szCs w:val="28"/>
        </w:rPr>
        <w:t xml:space="preserve">, L. C. (1987). The </w:t>
      </w:r>
      <w:proofErr w:type="spellStart"/>
      <w:r w:rsidRPr="002A1FB9">
        <w:rPr>
          <w:rStyle w:val="SubtleReference"/>
          <w:rFonts w:cs="Times New Roman"/>
          <w:color w:val="000000" w:themeColor="text1"/>
          <w:szCs w:val="28"/>
        </w:rPr>
        <w:t>Ezeaku</w:t>
      </w:r>
      <w:proofErr w:type="spellEnd"/>
      <w:r w:rsidRPr="002A1FB9">
        <w:rPr>
          <w:rStyle w:val="SubtleReference"/>
          <w:rFonts w:cs="Times New Roman"/>
          <w:color w:val="000000" w:themeColor="text1"/>
          <w:szCs w:val="28"/>
        </w:rPr>
        <w:t xml:space="preserve"> sandstone ridges (Turonian) of Southeastern Nigeria: A reinterpretation of their Depositional origin. Nigerian Journal of Mining and </w:t>
      </w:r>
      <w:proofErr w:type="gramStart"/>
      <w:r w:rsidRPr="002A1FB9">
        <w:rPr>
          <w:rStyle w:val="SubtleReference"/>
          <w:rFonts w:cs="Times New Roman"/>
          <w:color w:val="000000" w:themeColor="text1"/>
          <w:szCs w:val="28"/>
        </w:rPr>
        <w:t>Geology ,</w:t>
      </w:r>
      <w:proofErr w:type="gramEnd"/>
      <w:r w:rsidRPr="002A1FB9">
        <w:rPr>
          <w:rStyle w:val="SubtleReference"/>
          <w:rFonts w:cs="Times New Roman"/>
          <w:color w:val="000000" w:themeColor="text1"/>
          <w:szCs w:val="28"/>
        </w:rPr>
        <w:t xml:space="preserve"> 23 (1), 17–26.</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 xml:space="preserve">Anderson, E. M. (1951). The Dynamics of Faulting and Dyke </w:t>
      </w:r>
      <w:proofErr w:type="gramStart"/>
      <w:r w:rsidRPr="002A1FB9">
        <w:rPr>
          <w:rStyle w:val="SubtleReference"/>
          <w:rFonts w:cs="Times New Roman"/>
          <w:color w:val="000000" w:themeColor="text1"/>
          <w:szCs w:val="28"/>
        </w:rPr>
        <w:t>Formations .</w:t>
      </w:r>
      <w:proofErr w:type="gramEnd"/>
      <w:r w:rsidRPr="002A1FB9">
        <w:rPr>
          <w:rStyle w:val="SubtleReference"/>
          <w:rFonts w:cs="Times New Roman"/>
          <w:color w:val="000000" w:themeColor="text1"/>
          <w:szCs w:val="28"/>
        </w:rPr>
        <w:t xml:space="preserve"> Oliver and Boyd.</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Angelier</w:t>
      </w:r>
      <w:proofErr w:type="spellEnd"/>
      <w:r w:rsidRPr="002A1FB9">
        <w:rPr>
          <w:rStyle w:val="SubtleReference"/>
          <w:rFonts w:cs="Times New Roman"/>
          <w:color w:val="000000" w:themeColor="text1"/>
          <w:szCs w:val="28"/>
        </w:rPr>
        <w:t xml:space="preserve">, J. (1994). Fault slip analysis and </w:t>
      </w:r>
      <w:proofErr w:type="spellStart"/>
      <w:r w:rsidRPr="002A1FB9">
        <w:rPr>
          <w:rStyle w:val="SubtleReference"/>
          <w:rFonts w:cs="Times New Roman"/>
          <w:color w:val="000000" w:themeColor="text1"/>
          <w:szCs w:val="28"/>
        </w:rPr>
        <w:t>paleostress</w:t>
      </w:r>
      <w:proofErr w:type="spellEnd"/>
      <w:r w:rsidRPr="002A1FB9">
        <w:rPr>
          <w:rStyle w:val="SubtleReference"/>
          <w:rFonts w:cs="Times New Roman"/>
          <w:color w:val="000000" w:themeColor="text1"/>
          <w:szCs w:val="28"/>
        </w:rPr>
        <w:t xml:space="preserve"> reconstruction. Continental Deformation. </w:t>
      </w:r>
      <w:proofErr w:type="spellStart"/>
      <w:r w:rsidRPr="002A1FB9">
        <w:rPr>
          <w:rStyle w:val="SubtleReference"/>
          <w:rFonts w:cs="Times New Roman"/>
          <w:color w:val="000000" w:themeColor="text1"/>
          <w:szCs w:val="28"/>
        </w:rPr>
        <w:t>Pergamon</w:t>
      </w:r>
      <w:proofErr w:type="spellEnd"/>
      <w:r w:rsidRPr="002A1FB9">
        <w:rPr>
          <w:rStyle w:val="SubtleReference"/>
          <w:rFonts w:cs="Times New Roman"/>
          <w:color w:val="000000" w:themeColor="text1"/>
          <w:szCs w:val="28"/>
        </w:rPr>
        <w:t xml:space="preserve"> Press, </w:t>
      </w:r>
      <w:proofErr w:type="gramStart"/>
      <w:r w:rsidRPr="002A1FB9">
        <w:rPr>
          <w:rStyle w:val="SubtleReference"/>
          <w:rFonts w:cs="Times New Roman"/>
          <w:color w:val="000000" w:themeColor="text1"/>
          <w:szCs w:val="28"/>
        </w:rPr>
        <w:t>Oxford ,</w:t>
      </w:r>
      <w:proofErr w:type="gramEnd"/>
      <w:r w:rsidRPr="002A1FB9">
        <w:rPr>
          <w:rStyle w:val="SubtleReference"/>
          <w:rFonts w:cs="Times New Roman"/>
          <w:color w:val="000000" w:themeColor="text1"/>
          <w:szCs w:val="28"/>
        </w:rPr>
        <w:t xml:space="preserve"> 53–100.</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 xml:space="preserve">Banerjee, I. (1980). A subtidal bar model for the </w:t>
      </w:r>
      <w:proofErr w:type="spellStart"/>
      <w:r w:rsidRPr="002A1FB9">
        <w:rPr>
          <w:rStyle w:val="SubtleReference"/>
          <w:rFonts w:cs="Times New Roman"/>
          <w:color w:val="000000" w:themeColor="text1"/>
          <w:szCs w:val="28"/>
        </w:rPr>
        <w:t>eze-aku</w:t>
      </w:r>
      <w:proofErr w:type="spellEnd"/>
      <w:r w:rsidRPr="002A1FB9">
        <w:rPr>
          <w:rStyle w:val="SubtleReference"/>
          <w:rFonts w:cs="Times New Roman"/>
          <w:color w:val="000000" w:themeColor="text1"/>
          <w:szCs w:val="28"/>
        </w:rPr>
        <w:t xml:space="preserve"> sandstones, Nigeria. Sedimentary </w:t>
      </w:r>
      <w:proofErr w:type="gramStart"/>
      <w:r w:rsidRPr="002A1FB9">
        <w:rPr>
          <w:rStyle w:val="SubtleReference"/>
          <w:rFonts w:cs="Times New Roman"/>
          <w:color w:val="000000" w:themeColor="text1"/>
          <w:szCs w:val="28"/>
        </w:rPr>
        <w:t>Geology ,</w:t>
      </w:r>
      <w:proofErr w:type="gramEnd"/>
      <w:r w:rsidRPr="002A1FB9">
        <w:rPr>
          <w:rStyle w:val="SubtleReference"/>
          <w:rFonts w:cs="Times New Roman"/>
          <w:color w:val="000000" w:themeColor="text1"/>
          <w:szCs w:val="28"/>
        </w:rPr>
        <w:t xml:space="preserve"> 25 (4), 291–309. doi:10.1016/0037-0738(80)90066-4</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Benkhelil</w:t>
      </w:r>
      <w:proofErr w:type="spellEnd"/>
      <w:r w:rsidRPr="002A1FB9">
        <w:rPr>
          <w:rStyle w:val="SubtleReference"/>
          <w:rFonts w:cs="Times New Roman"/>
          <w:color w:val="000000" w:themeColor="text1"/>
          <w:szCs w:val="28"/>
        </w:rPr>
        <w:t xml:space="preserve">, J. (1982). Benue Trough and Benue Chain. Geological </w:t>
      </w:r>
      <w:proofErr w:type="gramStart"/>
      <w:r w:rsidRPr="002A1FB9">
        <w:rPr>
          <w:rStyle w:val="SubtleReference"/>
          <w:rFonts w:cs="Times New Roman"/>
          <w:color w:val="000000" w:themeColor="text1"/>
          <w:szCs w:val="28"/>
        </w:rPr>
        <w:t>Magazine ,</w:t>
      </w:r>
      <w:proofErr w:type="gramEnd"/>
      <w:r w:rsidRPr="002A1FB9">
        <w:rPr>
          <w:rStyle w:val="SubtleReference"/>
          <w:rFonts w:cs="Times New Roman"/>
          <w:color w:val="000000" w:themeColor="text1"/>
          <w:szCs w:val="28"/>
        </w:rPr>
        <w:t xml:space="preserve"> 119 (02), 155–168. doi:10.1017/S001675680002584X</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Benkhelil</w:t>
      </w:r>
      <w:proofErr w:type="spellEnd"/>
      <w:r w:rsidRPr="002A1FB9">
        <w:rPr>
          <w:rStyle w:val="SubtleReference"/>
          <w:rFonts w:cs="Times New Roman"/>
          <w:color w:val="000000" w:themeColor="text1"/>
          <w:szCs w:val="28"/>
        </w:rPr>
        <w:t>, J. (1989). The origin and evolution of the Cretaceous Benue Trough (Nigeria). Journal of African Earth Sciences (and the Middle East</w:t>
      </w:r>
      <w:proofErr w:type="gramStart"/>
      <w:r w:rsidRPr="002A1FB9">
        <w:rPr>
          <w:rStyle w:val="SubtleReference"/>
          <w:rFonts w:cs="Times New Roman"/>
          <w:color w:val="000000" w:themeColor="text1"/>
          <w:szCs w:val="28"/>
        </w:rPr>
        <w:t>) ,</w:t>
      </w:r>
      <w:proofErr w:type="gramEnd"/>
      <w:r w:rsidRPr="002A1FB9">
        <w:rPr>
          <w:rStyle w:val="SubtleReference"/>
          <w:rFonts w:cs="Times New Roman"/>
          <w:color w:val="000000" w:themeColor="text1"/>
          <w:szCs w:val="28"/>
        </w:rPr>
        <w:t xml:space="preserve"> 8(2–4), 251–282. doi:10.1016/S0899-5362(89)80028-4</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Benkhelil</w:t>
      </w:r>
      <w:proofErr w:type="spellEnd"/>
      <w:r w:rsidRPr="002A1FB9">
        <w:rPr>
          <w:rStyle w:val="SubtleReference"/>
          <w:rFonts w:cs="Times New Roman"/>
          <w:color w:val="000000" w:themeColor="text1"/>
          <w:szCs w:val="28"/>
        </w:rPr>
        <w:t xml:space="preserve">, J., </w:t>
      </w:r>
      <w:proofErr w:type="spellStart"/>
      <w:r w:rsidRPr="002A1FB9">
        <w:rPr>
          <w:rStyle w:val="SubtleReference"/>
          <w:rFonts w:cs="Times New Roman"/>
          <w:color w:val="000000" w:themeColor="text1"/>
          <w:szCs w:val="28"/>
        </w:rPr>
        <w:t>Guiraud</w:t>
      </w:r>
      <w:proofErr w:type="spellEnd"/>
      <w:r w:rsidRPr="002A1FB9">
        <w:rPr>
          <w:rStyle w:val="SubtleReference"/>
          <w:rFonts w:cs="Times New Roman"/>
          <w:color w:val="000000" w:themeColor="text1"/>
          <w:szCs w:val="28"/>
        </w:rPr>
        <w:t xml:space="preserve">, M., </w:t>
      </w:r>
      <w:proofErr w:type="spellStart"/>
      <w:r w:rsidRPr="002A1FB9">
        <w:rPr>
          <w:rStyle w:val="SubtleReference"/>
          <w:rFonts w:cs="Times New Roman"/>
          <w:color w:val="000000" w:themeColor="text1"/>
          <w:szCs w:val="28"/>
        </w:rPr>
        <w:t>Ponsard</w:t>
      </w:r>
      <w:proofErr w:type="spellEnd"/>
      <w:r w:rsidRPr="002A1FB9">
        <w:rPr>
          <w:rStyle w:val="SubtleReference"/>
          <w:rFonts w:cs="Times New Roman"/>
          <w:color w:val="000000" w:themeColor="text1"/>
          <w:szCs w:val="28"/>
        </w:rPr>
        <w:t xml:space="preserve">, J. F., &amp; </w:t>
      </w:r>
      <w:proofErr w:type="spellStart"/>
      <w:r w:rsidRPr="002A1FB9">
        <w:rPr>
          <w:rStyle w:val="SubtleReference"/>
          <w:rFonts w:cs="Times New Roman"/>
          <w:color w:val="000000" w:themeColor="text1"/>
          <w:szCs w:val="28"/>
        </w:rPr>
        <w:t>Saugy</w:t>
      </w:r>
      <w:proofErr w:type="spellEnd"/>
      <w:r w:rsidRPr="002A1FB9">
        <w:rPr>
          <w:rStyle w:val="SubtleReference"/>
          <w:rFonts w:cs="Times New Roman"/>
          <w:color w:val="000000" w:themeColor="text1"/>
          <w:szCs w:val="28"/>
        </w:rPr>
        <w:t xml:space="preserve">, L. (1989). The Bornu–Benue Trough, the Niger Delta and its offshore: Tectono-sedimentary reconstruction during the Cretaceous and Tertiary from geophysical data and geology. In Geology of Nigeria. 2nd </w:t>
      </w:r>
      <w:proofErr w:type="spellStart"/>
      <w:r w:rsidRPr="002A1FB9">
        <w:rPr>
          <w:rStyle w:val="SubtleReference"/>
          <w:rFonts w:cs="Times New Roman"/>
          <w:color w:val="000000" w:themeColor="text1"/>
          <w:szCs w:val="28"/>
        </w:rPr>
        <w:t>edn</w:t>
      </w:r>
      <w:proofErr w:type="spellEnd"/>
      <w:r w:rsidRPr="002A1FB9">
        <w:rPr>
          <w:rStyle w:val="SubtleReference"/>
          <w:rFonts w:cs="Times New Roman"/>
          <w:color w:val="000000" w:themeColor="text1"/>
          <w:szCs w:val="28"/>
        </w:rPr>
        <w:t xml:space="preserve">. Rock view Ltd Jos, </w:t>
      </w:r>
      <w:proofErr w:type="gramStart"/>
      <w:r w:rsidRPr="002A1FB9">
        <w:rPr>
          <w:rStyle w:val="SubtleReference"/>
          <w:rFonts w:cs="Times New Roman"/>
          <w:color w:val="000000" w:themeColor="text1"/>
          <w:szCs w:val="28"/>
        </w:rPr>
        <w:t>Nigeria .</w:t>
      </w:r>
      <w:proofErr w:type="gramEnd"/>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lastRenderedPageBreak/>
        <w:t>Binks</w:t>
      </w:r>
      <w:proofErr w:type="spellEnd"/>
      <w:r w:rsidRPr="002A1FB9">
        <w:rPr>
          <w:rStyle w:val="SubtleReference"/>
          <w:rFonts w:cs="Times New Roman"/>
          <w:color w:val="000000" w:themeColor="text1"/>
          <w:szCs w:val="28"/>
        </w:rPr>
        <w:t xml:space="preserve">, R. M., &amp; </w:t>
      </w:r>
      <w:proofErr w:type="spellStart"/>
      <w:r w:rsidRPr="002A1FB9">
        <w:rPr>
          <w:rStyle w:val="SubtleReference"/>
          <w:rFonts w:cs="Times New Roman"/>
          <w:color w:val="000000" w:themeColor="text1"/>
          <w:szCs w:val="28"/>
        </w:rPr>
        <w:t>Fairhead</w:t>
      </w:r>
      <w:proofErr w:type="spellEnd"/>
      <w:r w:rsidRPr="002A1FB9">
        <w:rPr>
          <w:rStyle w:val="SubtleReference"/>
          <w:rFonts w:cs="Times New Roman"/>
          <w:color w:val="000000" w:themeColor="text1"/>
          <w:szCs w:val="28"/>
        </w:rPr>
        <w:t xml:space="preserve">, J. D. (1992). A plate tectonic setting for Mesozoic rifts of West and Central Africa. </w:t>
      </w:r>
      <w:proofErr w:type="gramStart"/>
      <w:r w:rsidRPr="002A1FB9">
        <w:rPr>
          <w:rStyle w:val="SubtleReference"/>
          <w:rFonts w:cs="Times New Roman"/>
          <w:color w:val="000000" w:themeColor="text1"/>
          <w:szCs w:val="28"/>
        </w:rPr>
        <w:t>Tectonophysics ,</w:t>
      </w:r>
      <w:proofErr w:type="gramEnd"/>
      <w:r w:rsidRPr="002A1FB9">
        <w:rPr>
          <w:rStyle w:val="SubtleReference"/>
          <w:rFonts w:cs="Times New Roman"/>
          <w:color w:val="000000" w:themeColor="text1"/>
          <w:szCs w:val="28"/>
        </w:rPr>
        <w:t xml:space="preserve"> 213 (1–2), 141–151. doi:10.1016/0040-1951(92)90255-5</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 xml:space="preserve">Bosworth, W. (1992). Mesozoic and early Tertiary rift tectonics in East Africa. </w:t>
      </w:r>
      <w:proofErr w:type="gramStart"/>
      <w:r w:rsidRPr="002A1FB9">
        <w:rPr>
          <w:rStyle w:val="SubtleReference"/>
          <w:rFonts w:cs="Times New Roman"/>
          <w:color w:val="000000" w:themeColor="text1"/>
          <w:szCs w:val="28"/>
        </w:rPr>
        <w:t>Tectonophysics ,</w:t>
      </w:r>
      <w:proofErr w:type="gramEnd"/>
      <w:r w:rsidRPr="002A1FB9">
        <w:rPr>
          <w:rStyle w:val="SubtleReference"/>
          <w:rFonts w:cs="Times New Roman"/>
          <w:color w:val="000000" w:themeColor="text1"/>
          <w:szCs w:val="28"/>
        </w:rPr>
        <w:t xml:space="preserve"> 209 (1–4), 115–137. doi:10.1016/0040-1951(92)90014-W</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Bott</w:t>
      </w:r>
      <w:proofErr w:type="spellEnd"/>
      <w:r w:rsidRPr="002A1FB9">
        <w:rPr>
          <w:rStyle w:val="SubtleReference"/>
          <w:rFonts w:cs="Times New Roman"/>
          <w:color w:val="000000" w:themeColor="text1"/>
          <w:szCs w:val="28"/>
        </w:rPr>
        <w:t xml:space="preserve">, M. H. P. (1959). The mechanics of oblique slip faulting. Geological </w:t>
      </w:r>
      <w:proofErr w:type="gramStart"/>
      <w:r w:rsidRPr="002A1FB9">
        <w:rPr>
          <w:rStyle w:val="SubtleReference"/>
          <w:rFonts w:cs="Times New Roman"/>
          <w:color w:val="000000" w:themeColor="text1"/>
          <w:szCs w:val="28"/>
        </w:rPr>
        <w:t>Magazine ,</w:t>
      </w:r>
      <w:proofErr w:type="gramEnd"/>
      <w:r w:rsidRPr="002A1FB9">
        <w:rPr>
          <w:rStyle w:val="SubtleReference"/>
          <w:rFonts w:cs="Times New Roman"/>
          <w:color w:val="000000" w:themeColor="text1"/>
          <w:szCs w:val="28"/>
        </w:rPr>
        <w:t xml:space="preserve"> 96 (2), 109–117.</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 xml:space="preserve">Burke, K., </w:t>
      </w:r>
      <w:proofErr w:type="spellStart"/>
      <w:r w:rsidRPr="002A1FB9">
        <w:rPr>
          <w:rStyle w:val="SubtleReference"/>
          <w:rFonts w:cs="Times New Roman"/>
          <w:color w:val="000000" w:themeColor="text1"/>
          <w:szCs w:val="28"/>
        </w:rPr>
        <w:t>Dessauvagie</w:t>
      </w:r>
      <w:proofErr w:type="spellEnd"/>
      <w:r w:rsidRPr="002A1FB9">
        <w:rPr>
          <w:rStyle w:val="SubtleReference"/>
          <w:rFonts w:cs="Times New Roman"/>
          <w:color w:val="000000" w:themeColor="text1"/>
          <w:szCs w:val="28"/>
        </w:rPr>
        <w:t xml:space="preserve">, T. F. J., &amp; Whiteman, A. J. (1971). Opening of the Gulf of Guinea and Geological History of the Benue Depression and Niger Delta. </w:t>
      </w:r>
      <w:proofErr w:type="gramStart"/>
      <w:r w:rsidRPr="002A1FB9">
        <w:rPr>
          <w:rStyle w:val="SubtleReference"/>
          <w:rFonts w:cs="Times New Roman"/>
          <w:color w:val="000000" w:themeColor="text1"/>
          <w:szCs w:val="28"/>
        </w:rPr>
        <w:t>Nature ,</w:t>
      </w:r>
      <w:proofErr w:type="gramEnd"/>
      <w:r w:rsidRPr="002A1FB9">
        <w:rPr>
          <w:rStyle w:val="SubtleReference"/>
          <w:rFonts w:cs="Times New Roman"/>
          <w:color w:val="000000" w:themeColor="text1"/>
          <w:szCs w:val="28"/>
        </w:rPr>
        <w:t xml:space="preserve"> 233 (38), 51–55.doi:10.1038/10.1038/physci233051a0</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Byerlee</w:t>
      </w:r>
      <w:proofErr w:type="spellEnd"/>
      <w:r w:rsidRPr="002A1FB9">
        <w:rPr>
          <w:rStyle w:val="SubtleReference"/>
          <w:rFonts w:cs="Times New Roman"/>
          <w:color w:val="000000" w:themeColor="text1"/>
          <w:szCs w:val="28"/>
        </w:rPr>
        <w:t xml:space="preserve">, J. (1978). Friction of rocks. Pure and Applied </w:t>
      </w:r>
      <w:proofErr w:type="gramStart"/>
      <w:r w:rsidRPr="002A1FB9">
        <w:rPr>
          <w:rStyle w:val="SubtleReference"/>
          <w:rFonts w:cs="Times New Roman"/>
          <w:color w:val="000000" w:themeColor="text1"/>
          <w:szCs w:val="28"/>
        </w:rPr>
        <w:t>Geophysics ,</w:t>
      </w:r>
      <w:proofErr w:type="gramEnd"/>
      <w:r w:rsidRPr="002A1FB9">
        <w:rPr>
          <w:rStyle w:val="SubtleReference"/>
          <w:rFonts w:cs="Times New Roman"/>
          <w:color w:val="000000" w:themeColor="text1"/>
          <w:szCs w:val="28"/>
        </w:rPr>
        <w:t xml:space="preserve"> 116 (4-5), 615–626. </w:t>
      </w:r>
      <w:proofErr w:type="spellStart"/>
      <w:r w:rsidRPr="002A1FB9">
        <w:rPr>
          <w:rStyle w:val="SubtleReference"/>
          <w:rFonts w:cs="Times New Roman"/>
          <w:color w:val="000000" w:themeColor="text1"/>
          <w:szCs w:val="28"/>
        </w:rPr>
        <w:t>doi</w:t>
      </w:r>
      <w:proofErr w:type="spellEnd"/>
      <w:r w:rsidRPr="002A1FB9">
        <w:rPr>
          <w:rStyle w:val="SubtleReference"/>
          <w:rFonts w:cs="Times New Roman"/>
          <w:color w:val="000000" w:themeColor="text1"/>
          <w:szCs w:val="28"/>
        </w:rPr>
        <w:t xml:space="preserve"> </w:t>
      </w:r>
      <w:proofErr w:type="spellStart"/>
      <w:r w:rsidRPr="002A1FB9">
        <w:rPr>
          <w:rStyle w:val="SubtleReference"/>
          <w:rFonts w:cs="Times New Roman"/>
          <w:color w:val="000000" w:themeColor="text1"/>
          <w:szCs w:val="28"/>
        </w:rPr>
        <w:t>Maurin</w:t>
      </w:r>
      <w:proofErr w:type="spellEnd"/>
      <w:r w:rsidRPr="002A1FB9">
        <w:rPr>
          <w:rStyle w:val="SubtleReference"/>
          <w:rFonts w:cs="Times New Roman"/>
          <w:color w:val="000000" w:themeColor="text1"/>
          <w:szCs w:val="28"/>
        </w:rPr>
        <w:t xml:space="preserve">, J.-C., &amp; </w:t>
      </w:r>
      <w:proofErr w:type="spellStart"/>
      <w:r w:rsidRPr="002A1FB9">
        <w:rPr>
          <w:rStyle w:val="SubtleReference"/>
          <w:rFonts w:cs="Times New Roman"/>
          <w:color w:val="000000" w:themeColor="text1"/>
          <w:szCs w:val="28"/>
        </w:rPr>
        <w:t>Guiraud</w:t>
      </w:r>
      <w:proofErr w:type="spellEnd"/>
      <w:r w:rsidRPr="002A1FB9">
        <w:rPr>
          <w:rStyle w:val="SubtleReference"/>
          <w:rFonts w:cs="Times New Roman"/>
          <w:color w:val="000000" w:themeColor="text1"/>
          <w:szCs w:val="28"/>
        </w:rPr>
        <w:t>, R. (1993). Basement control in the development of the early</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cretaceous West and Central African rift system. Tectonophysics, 228(1–2), 81–95. doi:10.1016/0040-1951(93)90215-6</w:t>
      </w:r>
    </w:p>
    <w:p w:rsidR="00E123BE" w:rsidRPr="002A1FB9" w:rsidRDefault="00E123BE" w:rsidP="002A1FB9">
      <w:pPr>
        <w:rPr>
          <w:rStyle w:val="SubtleReference"/>
          <w:rFonts w:cs="Times New Roman"/>
          <w:color w:val="000000" w:themeColor="text1"/>
          <w:szCs w:val="28"/>
        </w:rPr>
      </w:pP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McConnel</w:t>
      </w:r>
      <w:proofErr w:type="spellEnd"/>
      <w:r w:rsidRPr="002A1FB9">
        <w:rPr>
          <w:rStyle w:val="SubtleReference"/>
          <w:rFonts w:cs="Times New Roman"/>
          <w:color w:val="000000" w:themeColor="text1"/>
          <w:szCs w:val="28"/>
        </w:rPr>
        <w:t>, R. B. (1949). Notes on the Lead-zinc deposits of Nigeria and the</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Cretaceous stratigraphy of the Benue and cross River valleys. Unpublished Geologic Survey of Nigeria. Report, (752).</w:t>
      </w:r>
    </w:p>
    <w:p w:rsidR="00E123BE" w:rsidRPr="002A1FB9" w:rsidRDefault="00E123BE" w:rsidP="002A1FB9">
      <w:pPr>
        <w:rPr>
          <w:rStyle w:val="SubtleReference"/>
          <w:rFonts w:cs="Times New Roman"/>
          <w:color w:val="000000" w:themeColor="text1"/>
          <w:szCs w:val="28"/>
        </w:rPr>
      </w:pP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McCurry, P. (1971). Pan-African orogeny in northern Nigeria. Geological Society of</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America Bulletin, 82(11), 3251–3262.</w:t>
      </w:r>
    </w:p>
    <w:p w:rsidR="00E123BE" w:rsidRPr="002A1FB9" w:rsidRDefault="00E123BE" w:rsidP="002A1FB9">
      <w:pPr>
        <w:rPr>
          <w:rStyle w:val="SubtleReference"/>
          <w:rFonts w:cs="Times New Roman"/>
          <w:color w:val="000000" w:themeColor="text1"/>
          <w:szCs w:val="28"/>
        </w:rPr>
      </w:pP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Murat, R. C. (1972). Stratigraphy and paleogeography of the Cretaceous and lower</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Tertiary in Southern Nigeria. In Proc. of the Conf. on African Geology held at</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Ibadan, Nigeria. pp (pp. 251–266).</w:t>
      </w:r>
    </w:p>
    <w:p w:rsidR="00E123BE" w:rsidRPr="002A1FB9" w:rsidRDefault="00E123BE" w:rsidP="002A1FB9">
      <w:pPr>
        <w:rPr>
          <w:rStyle w:val="SubtleReference"/>
          <w:rFonts w:cs="Times New Roman"/>
          <w:color w:val="000000" w:themeColor="text1"/>
          <w:szCs w:val="28"/>
        </w:rPr>
      </w:pPr>
    </w:p>
    <w:p w:rsidR="00E123BE" w:rsidRPr="002A1FB9" w:rsidRDefault="00E123BE" w:rsidP="002A1FB9">
      <w:pPr>
        <w:rPr>
          <w:rStyle w:val="SubtleReference"/>
          <w:rFonts w:cs="Times New Roman"/>
          <w:color w:val="000000" w:themeColor="text1"/>
          <w:szCs w:val="28"/>
        </w:rPr>
      </w:pP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Nwachukwu</w:t>
      </w:r>
      <w:proofErr w:type="spellEnd"/>
      <w:r w:rsidRPr="002A1FB9">
        <w:rPr>
          <w:rStyle w:val="SubtleReference"/>
          <w:rFonts w:cs="Times New Roman"/>
          <w:color w:val="000000" w:themeColor="text1"/>
          <w:szCs w:val="28"/>
        </w:rPr>
        <w:t xml:space="preserve">, S. O. (1972). The tectonic evolution of the </w:t>
      </w:r>
      <w:proofErr w:type="spellStart"/>
      <w:r w:rsidRPr="002A1FB9">
        <w:rPr>
          <w:rStyle w:val="SubtleReference"/>
          <w:rFonts w:cs="Times New Roman"/>
          <w:color w:val="000000" w:themeColor="text1"/>
          <w:szCs w:val="28"/>
        </w:rPr>
        <w:t>the</w:t>
      </w:r>
      <w:proofErr w:type="spellEnd"/>
      <w:r w:rsidRPr="002A1FB9">
        <w:rPr>
          <w:rStyle w:val="SubtleReference"/>
          <w:rFonts w:cs="Times New Roman"/>
          <w:color w:val="000000" w:themeColor="text1"/>
          <w:szCs w:val="28"/>
        </w:rPr>
        <w:t xml:space="preserve"> southern portion of the</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Benue Trough, Nigeria. Geological Magazine, 109(05), 411–419.</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doi:10.1017/S0016756800039790</w:t>
      </w:r>
    </w:p>
    <w:p w:rsidR="00E123BE" w:rsidRPr="002A1FB9" w:rsidRDefault="00E123BE" w:rsidP="002A1FB9">
      <w:pPr>
        <w:rPr>
          <w:rStyle w:val="SubtleReference"/>
          <w:rFonts w:cs="Times New Roman"/>
          <w:color w:val="000000" w:themeColor="text1"/>
          <w:szCs w:val="28"/>
        </w:rPr>
      </w:pP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Nwajide</w:t>
      </w:r>
      <w:proofErr w:type="spellEnd"/>
      <w:r w:rsidRPr="002A1FB9">
        <w:rPr>
          <w:rStyle w:val="SubtleReference"/>
          <w:rFonts w:cs="Times New Roman"/>
          <w:color w:val="000000" w:themeColor="text1"/>
          <w:szCs w:val="28"/>
        </w:rPr>
        <w:t>, C. S. (2013). Geology of Nigeria’s Sedimentary Basins. Lagos: CSS Press.</w:t>
      </w:r>
    </w:p>
    <w:p w:rsidR="00E123BE" w:rsidRPr="002A1FB9" w:rsidRDefault="00E123BE" w:rsidP="002A1FB9">
      <w:pPr>
        <w:rPr>
          <w:rStyle w:val="SubtleReference"/>
          <w:rFonts w:cs="Times New Roman"/>
          <w:color w:val="000000" w:themeColor="text1"/>
          <w:szCs w:val="28"/>
        </w:rPr>
      </w:pPr>
      <w:proofErr w:type="spellStart"/>
      <w:r w:rsidRPr="002A1FB9">
        <w:rPr>
          <w:rStyle w:val="SubtleReference"/>
          <w:rFonts w:cs="Times New Roman"/>
          <w:color w:val="000000" w:themeColor="text1"/>
          <w:szCs w:val="28"/>
        </w:rPr>
        <w:t>Nwajide</w:t>
      </w:r>
      <w:proofErr w:type="spellEnd"/>
      <w:r w:rsidRPr="002A1FB9">
        <w:rPr>
          <w:rStyle w:val="SubtleReference"/>
          <w:rFonts w:cs="Times New Roman"/>
          <w:color w:val="000000" w:themeColor="text1"/>
          <w:szCs w:val="28"/>
        </w:rPr>
        <w:t xml:space="preserve">, C. S., &amp; </w:t>
      </w:r>
      <w:proofErr w:type="spellStart"/>
      <w:r w:rsidRPr="002A1FB9">
        <w:rPr>
          <w:rStyle w:val="SubtleReference"/>
          <w:rFonts w:cs="Times New Roman"/>
          <w:color w:val="000000" w:themeColor="text1"/>
          <w:szCs w:val="28"/>
        </w:rPr>
        <w:t>Reijers</w:t>
      </w:r>
      <w:proofErr w:type="spellEnd"/>
      <w:r w:rsidRPr="002A1FB9">
        <w:rPr>
          <w:rStyle w:val="SubtleReference"/>
          <w:rFonts w:cs="Times New Roman"/>
          <w:color w:val="000000" w:themeColor="text1"/>
          <w:szCs w:val="28"/>
        </w:rPr>
        <w:t>, T. J. A. (1996). Geology of the southern Anambra Basin. In</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selected chapters on Geology, SPDC, Warri (pp. 133–148).</w:t>
      </w:r>
    </w:p>
    <w:p w:rsidR="00E123BE" w:rsidRPr="002A1FB9" w:rsidRDefault="00E123BE" w:rsidP="002A1FB9">
      <w:pPr>
        <w:rPr>
          <w:rStyle w:val="SubtleReference"/>
          <w:rFonts w:cs="Times New Roman"/>
          <w:color w:val="000000" w:themeColor="text1"/>
          <w:szCs w:val="28"/>
        </w:rPr>
      </w:pP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 xml:space="preserve">Obi, G. C., &amp; </w:t>
      </w:r>
      <w:proofErr w:type="spellStart"/>
      <w:r w:rsidRPr="002A1FB9">
        <w:rPr>
          <w:rStyle w:val="SubtleReference"/>
          <w:rFonts w:cs="Times New Roman"/>
          <w:color w:val="000000" w:themeColor="text1"/>
          <w:szCs w:val="28"/>
        </w:rPr>
        <w:t>Okogbue</w:t>
      </w:r>
      <w:proofErr w:type="spellEnd"/>
      <w:r w:rsidRPr="002A1FB9">
        <w:rPr>
          <w:rStyle w:val="SubtleReference"/>
          <w:rFonts w:cs="Times New Roman"/>
          <w:color w:val="000000" w:themeColor="text1"/>
          <w:szCs w:val="28"/>
        </w:rPr>
        <w:t>, C. O. (2004). Sedimentary response to tectonism in the</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Campanian–Maastrichtian succession, Anambra Basin, Southeastern Nigeria.</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Journal of African Earth Sciences, 38(1), 99–108.:10.1007/BF00876528</w:t>
      </w:r>
    </w:p>
    <w:p w:rsidR="00E123BE" w:rsidRPr="002A1FB9" w:rsidRDefault="00E123BE" w:rsidP="002A1FB9">
      <w:pPr>
        <w:rPr>
          <w:rStyle w:val="SubtleReference"/>
          <w:rFonts w:cs="Times New Roman"/>
          <w:color w:val="000000" w:themeColor="text1"/>
          <w:szCs w:val="28"/>
        </w:rPr>
      </w:pPr>
      <w:r w:rsidRPr="002A1FB9">
        <w:rPr>
          <w:rStyle w:val="SubtleReference"/>
          <w:rFonts w:cs="Times New Roman"/>
          <w:color w:val="000000" w:themeColor="text1"/>
          <w:szCs w:val="28"/>
        </w:rPr>
        <w:t xml:space="preserve">Okonkwo, I. A, (2014). </w:t>
      </w:r>
      <w:proofErr w:type="spellStart"/>
      <w:r w:rsidRPr="002A1FB9">
        <w:rPr>
          <w:rStyle w:val="SubtleReference"/>
          <w:rFonts w:cs="Times New Roman"/>
          <w:color w:val="000000" w:themeColor="text1"/>
          <w:szCs w:val="28"/>
        </w:rPr>
        <w:t>Structual</w:t>
      </w:r>
      <w:proofErr w:type="spellEnd"/>
      <w:r w:rsidRPr="002A1FB9">
        <w:rPr>
          <w:rStyle w:val="SubtleReference"/>
          <w:rFonts w:cs="Times New Roman"/>
          <w:color w:val="000000" w:themeColor="text1"/>
          <w:szCs w:val="28"/>
        </w:rPr>
        <w:t xml:space="preserve"> and </w:t>
      </w:r>
      <w:proofErr w:type="spellStart"/>
      <w:r w:rsidRPr="002A1FB9">
        <w:rPr>
          <w:rStyle w:val="SubtleReference"/>
          <w:rFonts w:cs="Times New Roman"/>
          <w:color w:val="000000" w:themeColor="text1"/>
          <w:szCs w:val="28"/>
        </w:rPr>
        <w:t>paleostress</w:t>
      </w:r>
      <w:proofErr w:type="spellEnd"/>
      <w:r w:rsidRPr="002A1FB9">
        <w:rPr>
          <w:rStyle w:val="SubtleReference"/>
          <w:rFonts w:cs="Times New Roman"/>
          <w:color w:val="000000" w:themeColor="text1"/>
          <w:szCs w:val="28"/>
        </w:rPr>
        <w:t xml:space="preserve"> analysis of the upper cretaceous </w:t>
      </w:r>
      <w:proofErr w:type="spellStart"/>
      <w:r w:rsidRPr="002A1FB9">
        <w:rPr>
          <w:rStyle w:val="SubtleReference"/>
          <w:rFonts w:cs="Times New Roman"/>
          <w:color w:val="000000" w:themeColor="text1"/>
          <w:szCs w:val="28"/>
        </w:rPr>
        <w:t>afikpo</w:t>
      </w:r>
      <w:proofErr w:type="spellEnd"/>
      <w:r w:rsidRPr="002A1FB9">
        <w:rPr>
          <w:rStyle w:val="SubtleReference"/>
          <w:rFonts w:cs="Times New Roman"/>
          <w:color w:val="000000" w:themeColor="text1"/>
          <w:szCs w:val="28"/>
        </w:rPr>
        <w:t xml:space="preserve"> syncline, south-eastern </w:t>
      </w:r>
      <w:proofErr w:type="spellStart"/>
      <w:proofErr w:type="gramStart"/>
      <w:r w:rsidRPr="002A1FB9">
        <w:rPr>
          <w:rStyle w:val="SubtleReference"/>
          <w:rFonts w:cs="Times New Roman"/>
          <w:color w:val="000000" w:themeColor="text1"/>
          <w:szCs w:val="28"/>
        </w:rPr>
        <w:t>nigeria</w:t>
      </w:r>
      <w:proofErr w:type="spellEnd"/>
      <w:r w:rsidRPr="002A1FB9">
        <w:rPr>
          <w:rStyle w:val="SubtleReference"/>
          <w:rFonts w:cs="Times New Roman"/>
          <w:color w:val="000000" w:themeColor="text1"/>
          <w:szCs w:val="28"/>
        </w:rPr>
        <w:t>( pp.</w:t>
      </w:r>
      <w:proofErr w:type="gramEnd"/>
      <w:r w:rsidRPr="002A1FB9">
        <w:rPr>
          <w:rStyle w:val="SubtleReference"/>
          <w:rFonts w:cs="Times New Roman"/>
          <w:color w:val="000000" w:themeColor="text1"/>
          <w:szCs w:val="28"/>
        </w:rPr>
        <w:t xml:space="preserve"> 1-42)</w:t>
      </w:r>
    </w:p>
    <w:p w:rsidR="00E123BE" w:rsidRPr="002A1FB9" w:rsidRDefault="00E123BE" w:rsidP="002A1FB9">
      <w:pPr>
        <w:rPr>
          <w:rStyle w:val="SubtleReference"/>
          <w:rFonts w:cs="Times New Roman"/>
          <w:color w:val="000000" w:themeColor="text1"/>
          <w:szCs w:val="28"/>
        </w:rPr>
      </w:pPr>
    </w:p>
    <w:p w:rsidR="00E123BE" w:rsidRPr="002A1FB9" w:rsidRDefault="00E123BE" w:rsidP="002A1FB9">
      <w:pPr>
        <w:rPr>
          <w:rStyle w:val="SubtleReference"/>
          <w:rFonts w:cs="Times New Roman"/>
          <w:color w:val="000000" w:themeColor="text1"/>
          <w:szCs w:val="28"/>
        </w:rPr>
      </w:pPr>
    </w:p>
    <w:p w:rsidR="00E123BE" w:rsidRPr="002A1FB9" w:rsidRDefault="00E123BE" w:rsidP="002A1FB9">
      <w:pPr>
        <w:rPr>
          <w:rStyle w:val="SubtleReference"/>
          <w:rFonts w:cs="Times New Roman"/>
          <w:color w:val="000000" w:themeColor="text1"/>
          <w:szCs w:val="28"/>
        </w:rPr>
      </w:pPr>
    </w:p>
    <w:p w:rsidR="00E123BE" w:rsidRPr="002A1FB9" w:rsidRDefault="00E123BE" w:rsidP="002A1FB9"/>
    <w:p w:rsidR="00E123BE" w:rsidRPr="002A1FB9" w:rsidRDefault="00E123BE" w:rsidP="002A1FB9">
      <w:r w:rsidRPr="002A1FB9">
        <w:br w:type="page"/>
      </w:r>
    </w:p>
    <w:p w:rsidR="00E123BE" w:rsidRPr="002A1FB9" w:rsidRDefault="00E123BE" w:rsidP="002A1FB9"/>
    <w:tbl>
      <w:tblPr>
        <w:tblpPr w:leftFromText="180" w:rightFromText="180" w:horzAnchor="margin" w:tblpY="-1440"/>
        <w:tblW w:w="9360" w:type="dxa"/>
        <w:tblLook w:val="04A0" w:firstRow="1" w:lastRow="0" w:firstColumn="1" w:lastColumn="0" w:noHBand="0" w:noVBand="1"/>
      </w:tblPr>
      <w:tblGrid>
        <w:gridCol w:w="506"/>
        <w:gridCol w:w="506"/>
        <w:gridCol w:w="506"/>
        <w:gridCol w:w="855"/>
        <w:gridCol w:w="855"/>
        <w:gridCol w:w="1087"/>
        <w:gridCol w:w="707"/>
        <w:gridCol w:w="506"/>
        <w:gridCol w:w="506"/>
        <w:gridCol w:w="1087"/>
        <w:gridCol w:w="1087"/>
        <w:gridCol w:w="629"/>
        <w:gridCol w:w="739"/>
      </w:tblGrid>
      <w:tr w:rsidR="00E123BE" w:rsidRPr="002A1FB9" w:rsidTr="00E123BE">
        <w:trPr>
          <w:trHeight w:val="300"/>
        </w:trPr>
        <w:tc>
          <w:tcPr>
            <w:tcW w:w="494" w:type="dxa"/>
            <w:tcBorders>
              <w:top w:val="single" w:sz="4" w:space="0" w:color="auto"/>
              <w:left w:val="nil"/>
              <w:bottom w:val="nil"/>
              <w:right w:val="nil"/>
            </w:tcBorders>
            <w:shd w:val="clear" w:color="auto" w:fill="auto"/>
            <w:noWrap/>
            <w:vAlign w:val="bottom"/>
            <w:hideMark/>
          </w:tcPr>
          <w:p w:rsidR="00E123BE" w:rsidRPr="002A1FB9" w:rsidRDefault="00E123BE" w:rsidP="002A1FB9">
            <w:pPr>
              <w:rPr>
                <w:rFonts w:eastAsia="Times New Roman"/>
                <w:b/>
                <w:color w:val="000000"/>
              </w:rPr>
            </w:pPr>
            <w:r w:rsidRPr="002A1FB9">
              <w:rPr>
                <w:rFonts w:eastAsia="Times New Roman"/>
                <w:b/>
                <w:color w:val="000000"/>
              </w:rPr>
              <w:t>L</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b/>
                <w:color w:val="000000"/>
              </w:rPr>
            </w:pPr>
            <w:r w:rsidRPr="002A1FB9">
              <w:rPr>
                <w:rFonts w:eastAsia="Times New Roman"/>
                <w:b/>
                <w:color w:val="000000"/>
              </w:rPr>
              <w:t>I</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b/>
                <w:color w:val="000000"/>
              </w:rPr>
            </w:pPr>
            <w:r w:rsidRPr="002A1FB9">
              <w:rPr>
                <w:rFonts w:eastAsia="Times New Roman"/>
                <w:b/>
                <w:color w:val="000000"/>
              </w:rPr>
              <w:t>S</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b/>
                <w:color w:val="000000"/>
                <w:vertAlign w:val="superscript"/>
              </w:rPr>
            </w:pPr>
            <w:r w:rsidRPr="002A1FB9">
              <w:rPr>
                <w:rFonts w:eastAsia="Times New Roman"/>
                <w:b/>
                <w:color w:val="000000"/>
              </w:rPr>
              <w:t>S</w:t>
            </w:r>
            <w:r w:rsidRPr="002A1FB9">
              <w:rPr>
                <w:rFonts w:eastAsia="Times New Roman"/>
                <w:b/>
                <w:color w:val="000000"/>
                <w:vertAlign w:val="superscript"/>
              </w:rPr>
              <w:t>2</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b/>
                <w:color w:val="000000"/>
              </w:rPr>
            </w:pPr>
            <w:r w:rsidRPr="002A1FB9">
              <w:rPr>
                <w:rFonts w:eastAsia="Times New Roman"/>
                <w:b/>
                <w:color w:val="000000"/>
              </w:rPr>
              <w:t>LI</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b/>
                <w:color w:val="000000"/>
              </w:rPr>
            </w:pPr>
            <w:r w:rsidRPr="002A1FB9">
              <w:rPr>
                <w:rFonts w:eastAsia="Times New Roman"/>
                <w:b/>
                <w:color w:val="000000"/>
              </w:rPr>
              <w:t>S</w:t>
            </w:r>
            <w:r w:rsidRPr="002A1FB9">
              <w:rPr>
                <w:rFonts w:eastAsia="Times New Roman"/>
                <w:b/>
                <w:color w:val="000000"/>
                <w:vertAlign w:val="superscript"/>
              </w:rPr>
              <w:t>2</w:t>
            </w:r>
            <w:r w:rsidRPr="002A1FB9">
              <w:rPr>
                <w:rFonts w:eastAsia="Times New Roman"/>
                <w:b/>
                <w:color w:val="000000"/>
              </w:rPr>
              <w:t>/LI</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b/>
                <w:color w:val="000000"/>
              </w:rPr>
            </w:pPr>
            <w:r w:rsidRPr="002A1FB9">
              <w:rPr>
                <w:rFonts w:eastAsia="Times New Roman"/>
                <w:b/>
                <w:color w:val="000000"/>
              </w:rPr>
              <w:t>MPS</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b/>
                <w:color w:val="000000"/>
              </w:rPr>
            </w:pPr>
            <w:r w:rsidRPr="002A1FB9">
              <w:rPr>
                <w:rFonts w:eastAsia="Times New Roman"/>
                <w:b/>
                <w:color w:val="000000"/>
              </w:rPr>
              <w:t>L-I</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b/>
                <w:color w:val="000000"/>
              </w:rPr>
            </w:pPr>
            <w:r w:rsidRPr="002A1FB9">
              <w:rPr>
                <w:rFonts w:eastAsia="Times New Roman"/>
                <w:b/>
                <w:color w:val="000000"/>
              </w:rPr>
              <w:t>L-S</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b/>
                <w:color w:val="000000"/>
              </w:rPr>
            </w:pPr>
            <w:r w:rsidRPr="002A1FB9">
              <w:rPr>
                <w:rFonts w:eastAsia="Times New Roman"/>
                <w:b/>
                <w:color w:val="000000"/>
              </w:rPr>
              <w:t>L-I/L-S</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b/>
                <w:color w:val="000000"/>
              </w:rPr>
            </w:pPr>
            <w:r w:rsidRPr="002A1FB9">
              <w:rPr>
                <w:rFonts w:eastAsia="Times New Roman"/>
                <w:b/>
                <w:color w:val="000000"/>
              </w:rPr>
              <w:t>S/L</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b/>
                <w:color w:val="000000"/>
              </w:rPr>
            </w:pPr>
            <w:r w:rsidRPr="002A1FB9">
              <w:rPr>
                <w:rFonts w:eastAsia="Times New Roman"/>
                <w:b/>
                <w:color w:val="000000"/>
              </w:rPr>
              <w:t>OPI</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b/>
                <w:color w:val="000000"/>
              </w:rPr>
            </w:pPr>
            <w:r w:rsidRPr="002A1FB9">
              <w:rPr>
                <w:rFonts w:eastAsia="Times New Roman"/>
                <w:b/>
                <w:color w:val="000000"/>
              </w:rPr>
              <w:t>FI</w:t>
            </w:r>
          </w:p>
        </w:tc>
      </w:tr>
      <w:tr w:rsidR="00E123BE" w:rsidRPr="002A1FB9" w:rsidTr="00E123BE">
        <w:trPr>
          <w:trHeight w:val="300"/>
        </w:trPr>
        <w:tc>
          <w:tcPr>
            <w:tcW w:w="494" w:type="dxa"/>
            <w:tcBorders>
              <w:top w:val="single" w:sz="4" w:space="0" w:color="auto"/>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495"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495"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960"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829"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1052"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618"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495"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495"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1052"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1052"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606"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717"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r>
      <w:tr w:rsidR="00E123BE" w:rsidRPr="002A1FB9" w:rsidTr="00E123BE">
        <w:trPr>
          <w:trHeight w:val="300"/>
        </w:trPr>
        <w:tc>
          <w:tcPr>
            <w:tcW w:w="494" w:type="dxa"/>
            <w:tcBorders>
              <w:top w:val="single" w:sz="4" w:space="0" w:color="auto"/>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495"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495"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960"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829"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1052"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618"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495"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495"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1052"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1052"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606"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c>
          <w:tcPr>
            <w:tcW w:w="717" w:type="dxa"/>
            <w:tcBorders>
              <w:top w:val="nil"/>
              <w:left w:val="nil"/>
              <w:bottom w:val="nil"/>
              <w:right w:val="nil"/>
            </w:tcBorders>
            <w:shd w:val="clear" w:color="auto" w:fill="auto"/>
            <w:noWrap/>
            <w:vAlign w:val="bottom"/>
          </w:tcPr>
          <w:p w:rsidR="00E123BE" w:rsidRPr="002A1FB9" w:rsidRDefault="00E123BE" w:rsidP="002A1FB9">
            <w:pPr>
              <w:rPr>
                <w:rFonts w:eastAsia="Times New Roman"/>
                <w:b/>
                <w:color w:val="000000"/>
              </w:rPr>
            </w:pP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2.4</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1.7</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3.0276</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6.528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0.463787</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0.326531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0.639706</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-0.27</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63.97</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2.3104</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3.276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0.70525</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0.931034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0.72381</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0.60</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72.38</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1.7</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2.9929</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6.2832</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0.476334</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0.414141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0.636029</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-0.13</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63.60</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1.2</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1.44</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4.7216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0.304981</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0.17757</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0.528634</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-0.61</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52.86</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2.4</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3.8416</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6.9258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0.55468</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0.557895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0.67354</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0.09</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67.35</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2.4</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2.4025</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7.3851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0.325317</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0.454545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0.501618</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-0.09</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50.16</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1.4</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2.6064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0.383671</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0.45679</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0.552486</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-0.08</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55.25</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1.4</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1.9881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3.6984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0.537557</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0.283333</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0.701493</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-0.31</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70.15</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1.1</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1.2769</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3.471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0.367877</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0.207317</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0.579487</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-0.51</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57.95</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1.3</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1.69</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3.7191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0.454411</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0.693069</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0.562771</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0.34</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56.28</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1.3</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1.69</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3.444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0.490708</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0.575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0.619048</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0.12</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61.90</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w:t>
            </w:r>
            <w:r w:rsidRPr="002A1FB9">
              <w:rPr>
                <w:rFonts w:eastAsia="Times New Roman"/>
                <w:color w:val="000000"/>
              </w:rPr>
              <w:lastRenderedPageBreak/>
              <w:t>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1.</w:t>
            </w:r>
            <w:r w:rsidRPr="002A1FB9">
              <w:rPr>
                <w:rFonts w:eastAsia="Times New Roman"/>
                <w:color w:val="000000"/>
              </w:rPr>
              <w:lastRenderedPageBreak/>
              <w:t>6</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2.402</w:t>
            </w:r>
            <w:r w:rsidRPr="002A1FB9">
              <w:rPr>
                <w:rFonts w:eastAsia="Times New Roman"/>
                <w:color w:val="000000"/>
              </w:rPr>
              <w:lastRenderedPageBreak/>
              <w:t>5</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3.654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0.6574</w:t>
            </w:r>
            <w:r w:rsidRPr="002A1FB9">
              <w:rPr>
                <w:rFonts w:eastAsia="Times New Roman"/>
                <w:color w:val="000000"/>
              </w:rPr>
              <w:lastRenderedPageBreak/>
              <w:t>99</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0.87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w:t>
            </w:r>
            <w:r w:rsidRPr="002A1FB9">
              <w:rPr>
                <w:rFonts w:eastAsia="Times New Roman"/>
                <w:color w:val="000000"/>
              </w:rPr>
              <w:lastRenderedPageBreak/>
              <w:t>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0.</w:t>
            </w:r>
            <w:r w:rsidRPr="002A1FB9">
              <w:rPr>
                <w:rFonts w:eastAsia="Times New Roman"/>
                <w:color w:val="000000"/>
              </w:rPr>
              <w:lastRenderedPageBreak/>
              <w:t>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0.4791</w:t>
            </w:r>
            <w:r w:rsidRPr="002A1FB9">
              <w:rPr>
                <w:rFonts w:eastAsia="Times New Roman"/>
                <w:color w:val="000000"/>
              </w:rPr>
              <w:lastRenderedPageBreak/>
              <w:t>67</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0.7635</w:t>
            </w:r>
            <w:r w:rsidRPr="002A1FB9">
              <w:rPr>
                <w:rFonts w:eastAsia="Times New Roman"/>
                <w:color w:val="000000"/>
              </w:rPr>
              <w:lastRenderedPageBreak/>
              <w:t>47</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w:t>
            </w:r>
            <w:r w:rsidRPr="002A1FB9">
              <w:rPr>
                <w:rFonts w:eastAsia="Times New Roman"/>
                <w:color w:val="000000"/>
              </w:rPr>
              <w:lastRenderedPageBreak/>
              <w:t>0.03</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76.3</w:t>
            </w:r>
            <w:r w:rsidRPr="002A1FB9">
              <w:rPr>
                <w:rFonts w:eastAsia="Times New Roman"/>
                <w:color w:val="000000"/>
              </w:rPr>
              <w:lastRenderedPageBreak/>
              <w:t>5</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2.2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2.3104</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3.762</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0.614141</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0.720588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0.690909</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0.32</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69.09</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1.8</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3.2041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7.0965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0.451504</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0.339623</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0.62807</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-0.26</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62.81</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1.4</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1.96</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3.1356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0.62508</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0.86</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0.737705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0.696517</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0.34</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69.65</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1.4</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1.96</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3.6582</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0.535783</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0.311475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0.696517</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-0.27</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69.65</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1.2</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1.5129</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3.116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0.485526</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0.38806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0.647368</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-0.17</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64.74</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1.3</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1.6641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2.3944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0.694997</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0.514286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0.786585</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0.02</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78.66</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1.1</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1.2769</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2.652</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0.481486</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0.245614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0.664706</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-0.38</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66.47</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2.2801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4.2372</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0.538115</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0.253968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0.705607</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-0.35</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70.56</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2.4649</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3.64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0.67717</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0.418605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0.785</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-0.10</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78.50</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1.4</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1.1</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1.2321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2.2862</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0.538929</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0.689441</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-0.17</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68.94</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1.2</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1.4641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2.2491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0.650971</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0.1875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0.79085</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w:t>
            </w:r>
            <w:r w:rsidRPr="002A1FB9">
              <w:rPr>
                <w:rFonts w:eastAsia="Times New Roman"/>
                <w:color w:val="000000"/>
              </w:rPr>
              <w:lastRenderedPageBreak/>
              <w:t>0</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79.08</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1.3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1.1</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1.1664</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1.7152</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0.680037</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0.230769</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0.80597</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-0.33</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80.60</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0.9</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0.7921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1.4448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0.548242</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0.425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0.689922</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-0.11</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68.99</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1.6</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1.4</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0.9</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0.8281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2.1372</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0.38747</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0.292308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0.583333</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-0.36</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58.33</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1.1</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1.1025</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1.331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0.828325</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0.94</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0.6875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0.867769</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0.22</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86.78</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1.7</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2.9929</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4.38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0.683311</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0.413043</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0.789954</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-0.11</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79.00</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2.3409</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3.8335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0.610643</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0.346154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0.746341</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-0.21</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74.63</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2.2801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4.0984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0.556339</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0.447761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0.692661</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-0.08</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69.27</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1.4</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1.9881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3.06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0.649706</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0.25641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0.783333</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-0.31</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78.33</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1.2</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1.4641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3.3389</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0.438498</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0.76</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0.277778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0.626943</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-0.35</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62.69</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1.8</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3.3124</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4.368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0.758333</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0.91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0.071429</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0.866667</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-0.49</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86.67</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w:t>
            </w:r>
            <w:r w:rsidRPr="002A1FB9">
              <w:rPr>
                <w:rFonts w:eastAsia="Times New Roman"/>
                <w:color w:val="000000"/>
              </w:rPr>
              <w:lastRenderedPageBreak/>
              <w:t>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1.</w:t>
            </w:r>
            <w:r w:rsidRPr="002A1FB9">
              <w:rPr>
                <w:rFonts w:eastAsia="Times New Roman"/>
                <w:color w:val="000000"/>
              </w:rPr>
              <w:lastRenderedPageBreak/>
              <w:t>4</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0.</w:t>
            </w:r>
            <w:r w:rsidRPr="002A1FB9">
              <w:rPr>
                <w:rFonts w:eastAsia="Times New Roman"/>
                <w:color w:val="000000"/>
              </w:rPr>
              <w:lastRenderedPageBreak/>
              <w:t>9</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0.81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2.674</w:t>
            </w:r>
            <w:r w:rsidRPr="002A1FB9">
              <w:rPr>
                <w:rFonts w:eastAsia="Times New Roman"/>
                <w:color w:val="000000"/>
              </w:rPr>
              <w:lastRenderedPageBreak/>
              <w:t>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0.3029</w:t>
            </w:r>
            <w:r w:rsidRPr="002A1FB9">
              <w:rPr>
                <w:rFonts w:eastAsia="Times New Roman"/>
                <w:color w:val="000000"/>
              </w:rPr>
              <w:lastRenderedPageBreak/>
              <w:t>06</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0.67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w:t>
            </w:r>
            <w:r w:rsidRPr="002A1FB9">
              <w:rPr>
                <w:rFonts w:eastAsia="Times New Roman"/>
                <w:color w:val="000000"/>
              </w:rPr>
              <w:lastRenderedPageBreak/>
              <w:t>4</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0.4536</w:t>
            </w:r>
            <w:r w:rsidRPr="002A1FB9">
              <w:rPr>
                <w:rFonts w:eastAsia="Times New Roman"/>
                <w:color w:val="000000"/>
              </w:rPr>
              <w:lastRenderedPageBreak/>
              <w:t>08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0.4812</w:t>
            </w:r>
            <w:r w:rsidRPr="002A1FB9">
              <w:rPr>
                <w:rFonts w:eastAsia="Times New Roman"/>
                <w:color w:val="000000"/>
              </w:rPr>
              <w:lastRenderedPageBreak/>
              <w:t>83</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-0.1</w:t>
            </w:r>
            <w:r w:rsidRPr="002A1FB9">
              <w:rPr>
                <w:rFonts w:eastAsia="Times New Roman"/>
                <w:color w:val="000000"/>
              </w:rPr>
              <w:lastRenderedPageBreak/>
              <w:t>0</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48.1</w:t>
            </w:r>
            <w:r w:rsidRPr="002A1FB9">
              <w:rPr>
                <w:rFonts w:eastAsia="Times New Roman"/>
                <w:color w:val="000000"/>
              </w:rPr>
              <w:lastRenderedPageBreak/>
              <w:t>3</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lastRenderedPageBreak/>
              <w:t>2.1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1.4</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2.0449</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3.906</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0.523528</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0.358209</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0.680952</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-0.21</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68.10</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1.3</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1.7161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2.7512</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0.623764</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0.723757</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0.11</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72.38</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1.1</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1.2321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3.6743</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0.335329</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0.9</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0.23913</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0.546798</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-0.48</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54.68</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3.9601</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4.642</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0.853102</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0.95</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0.428571</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0.904545</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-0.08</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90.45</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1.9</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2.1904</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4.1065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0.533398</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0.81</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0.358209</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0.688372</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-0.21</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68.84</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1.7</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1.5</w:t>
            </w: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2.3104</w:t>
            </w: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3.3858</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0.682379</w:t>
            </w: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0.88</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0.3</w:t>
            </w: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0.586957</w:t>
            </w: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0.767677</w:t>
            </w: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0.11</w:t>
            </w: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r w:rsidRPr="002A1FB9">
              <w:rPr>
                <w:rFonts w:eastAsia="Times New Roman"/>
                <w:color w:val="000000"/>
              </w:rPr>
              <w:t>76.77</w:t>
            </w:r>
          </w:p>
        </w:tc>
      </w:tr>
      <w:tr w:rsidR="00E123BE" w:rsidRPr="002A1FB9" w:rsidTr="00E123BE">
        <w:trPr>
          <w:trHeight w:val="300"/>
        </w:trPr>
        <w:tc>
          <w:tcPr>
            <w:tcW w:w="494"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color w:val="000000"/>
              </w:rPr>
            </w:pPr>
          </w:p>
          <w:p w:rsidR="00E123BE" w:rsidRPr="002A1FB9" w:rsidRDefault="00E123BE" w:rsidP="002A1FB9">
            <w:pPr>
              <w:rPr>
                <w:rFonts w:eastAsia="Times New Roman"/>
                <w:color w:val="000000"/>
              </w:rPr>
            </w:pPr>
          </w:p>
          <w:p w:rsidR="00E123BE" w:rsidRPr="002A1FB9" w:rsidRDefault="00E123BE" w:rsidP="002A1FB9">
            <w:pPr>
              <w:rPr>
                <w:rFonts w:eastAsia="Times New Roman"/>
                <w:color w:val="000000"/>
              </w:rPr>
            </w:pPr>
          </w:p>
          <w:p w:rsidR="00E123BE" w:rsidRPr="002A1FB9" w:rsidRDefault="00E123BE" w:rsidP="002A1FB9">
            <w:pPr>
              <w:rPr>
                <w:rFonts w:eastAsia="Times New Roman"/>
                <w:color w:val="000000"/>
              </w:rPr>
            </w:pPr>
          </w:p>
          <w:p w:rsidR="00E123BE" w:rsidRPr="002A1FB9" w:rsidRDefault="00E123BE" w:rsidP="002A1FB9">
            <w:pPr>
              <w:rPr>
                <w:rFonts w:eastAsia="Times New Roman"/>
                <w:color w:val="000000"/>
              </w:rPr>
            </w:pPr>
          </w:p>
          <w:p w:rsidR="00E123BE" w:rsidRPr="002A1FB9" w:rsidRDefault="00E123BE" w:rsidP="002A1FB9">
            <w:pPr>
              <w:rPr>
                <w:rFonts w:eastAsia="Times New Roman"/>
                <w:color w:val="000000"/>
              </w:rPr>
            </w:pPr>
          </w:p>
          <w:p w:rsidR="00E123BE" w:rsidRPr="002A1FB9" w:rsidRDefault="00E123BE" w:rsidP="002A1FB9">
            <w:pPr>
              <w:rPr>
                <w:rFonts w:eastAsia="Times New Roman"/>
                <w:color w:val="000000"/>
              </w:rPr>
            </w:pP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rPr>
            </w:pP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rPr>
            </w:pPr>
          </w:p>
        </w:tc>
        <w:tc>
          <w:tcPr>
            <w:tcW w:w="960"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rPr>
            </w:pPr>
          </w:p>
        </w:tc>
        <w:tc>
          <w:tcPr>
            <w:tcW w:w="829"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rPr>
            </w:pP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rPr>
            </w:pPr>
          </w:p>
        </w:tc>
        <w:tc>
          <w:tcPr>
            <w:tcW w:w="618"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rPr>
            </w:pP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rPr>
            </w:pPr>
          </w:p>
        </w:tc>
        <w:tc>
          <w:tcPr>
            <w:tcW w:w="495"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rPr>
            </w:pP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rPr>
            </w:pPr>
          </w:p>
        </w:tc>
        <w:tc>
          <w:tcPr>
            <w:tcW w:w="1052"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rPr>
            </w:pPr>
          </w:p>
        </w:tc>
        <w:tc>
          <w:tcPr>
            <w:tcW w:w="606"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rPr>
            </w:pPr>
          </w:p>
        </w:tc>
        <w:tc>
          <w:tcPr>
            <w:tcW w:w="717" w:type="dxa"/>
            <w:tcBorders>
              <w:top w:val="nil"/>
              <w:left w:val="nil"/>
              <w:bottom w:val="nil"/>
              <w:right w:val="nil"/>
            </w:tcBorders>
            <w:shd w:val="clear" w:color="auto" w:fill="auto"/>
            <w:noWrap/>
            <w:vAlign w:val="bottom"/>
            <w:hideMark/>
          </w:tcPr>
          <w:p w:rsidR="00E123BE" w:rsidRPr="002A1FB9" w:rsidRDefault="00E123BE" w:rsidP="002A1FB9">
            <w:pPr>
              <w:rPr>
                <w:rFonts w:eastAsia="Times New Roman"/>
              </w:rPr>
            </w:pPr>
          </w:p>
        </w:tc>
      </w:tr>
    </w:tbl>
    <w:tbl>
      <w:tblPr>
        <w:tblStyle w:val="TableGrid"/>
        <w:tblpPr w:leftFromText="180" w:rightFromText="180" w:vertAnchor="page" w:horzAnchor="page" w:tblpX="199" w:tblpY="4108"/>
        <w:tblW w:w="11193" w:type="dxa"/>
        <w:tblLook w:val="04A0" w:firstRow="1" w:lastRow="0" w:firstColumn="1" w:lastColumn="0" w:noHBand="0" w:noVBand="1"/>
      </w:tblPr>
      <w:tblGrid>
        <w:gridCol w:w="1769"/>
        <w:gridCol w:w="1219"/>
        <w:gridCol w:w="1905"/>
        <w:gridCol w:w="1881"/>
        <w:gridCol w:w="1321"/>
        <w:gridCol w:w="1601"/>
        <w:gridCol w:w="1497"/>
      </w:tblGrid>
      <w:tr w:rsidR="00E123BE" w:rsidRPr="002A1FB9" w:rsidTr="00E123BE">
        <w:trPr>
          <w:trHeight w:val="855"/>
        </w:trPr>
        <w:tc>
          <w:tcPr>
            <w:tcW w:w="1935" w:type="dxa"/>
          </w:tcPr>
          <w:p w:rsidR="00E123BE" w:rsidRPr="002A1FB9" w:rsidRDefault="00E123BE" w:rsidP="002A1FB9">
            <w:r w:rsidRPr="002A1FB9">
              <w:t>MM</w:t>
            </w:r>
          </w:p>
        </w:tc>
        <w:tc>
          <w:tcPr>
            <w:tcW w:w="1311" w:type="dxa"/>
          </w:tcPr>
          <w:p w:rsidR="00E123BE" w:rsidRPr="002A1FB9" w:rsidRDefault="00E123BE" w:rsidP="002A1FB9">
            <w:r w:rsidRPr="002A1FB9">
              <w:t>PHI</w:t>
            </w:r>
          </w:p>
        </w:tc>
        <w:tc>
          <w:tcPr>
            <w:tcW w:w="1957" w:type="dxa"/>
          </w:tcPr>
          <w:p w:rsidR="00E123BE" w:rsidRPr="002A1FB9" w:rsidRDefault="00E123BE" w:rsidP="002A1FB9">
            <w:r w:rsidRPr="002A1FB9">
              <w:t>RETAINED ON SIEVE</w:t>
            </w:r>
          </w:p>
        </w:tc>
        <w:tc>
          <w:tcPr>
            <w:tcW w:w="1550" w:type="dxa"/>
          </w:tcPr>
          <w:p w:rsidR="00E123BE" w:rsidRPr="002A1FB9" w:rsidRDefault="00E123BE" w:rsidP="002A1FB9">
            <w:r w:rsidRPr="002A1FB9">
              <w:t>CORRECTED  SIEVE</w:t>
            </w:r>
          </w:p>
        </w:tc>
        <w:tc>
          <w:tcPr>
            <w:tcW w:w="1259" w:type="dxa"/>
          </w:tcPr>
          <w:p w:rsidR="00E123BE" w:rsidRPr="002A1FB9" w:rsidRDefault="00E123BE" w:rsidP="002A1FB9">
            <w:r w:rsidRPr="002A1FB9">
              <w:t>CUMM WEIGHT</w:t>
            </w:r>
          </w:p>
        </w:tc>
        <w:tc>
          <w:tcPr>
            <w:tcW w:w="1652" w:type="dxa"/>
          </w:tcPr>
          <w:p w:rsidR="00E123BE" w:rsidRPr="002A1FB9" w:rsidRDefault="00E123BE" w:rsidP="002A1FB9">
            <w:r w:rsidRPr="002A1FB9">
              <w:t>WEIGHT %</w:t>
            </w:r>
          </w:p>
        </w:tc>
        <w:tc>
          <w:tcPr>
            <w:tcW w:w="1529" w:type="dxa"/>
            <w:shd w:val="clear" w:color="auto" w:fill="auto"/>
          </w:tcPr>
          <w:p w:rsidR="00E123BE" w:rsidRPr="002A1FB9" w:rsidRDefault="00E123BE" w:rsidP="002A1FB9">
            <w:r w:rsidRPr="002A1FB9">
              <w:t>CUMM WEIGHT %</w:t>
            </w:r>
          </w:p>
        </w:tc>
      </w:tr>
      <w:tr w:rsidR="00E123BE" w:rsidRPr="002A1FB9" w:rsidTr="00E123BE">
        <w:trPr>
          <w:trHeight w:val="418"/>
        </w:trPr>
        <w:tc>
          <w:tcPr>
            <w:tcW w:w="1935" w:type="dxa"/>
          </w:tcPr>
          <w:p w:rsidR="00E123BE" w:rsidRPr="002A1FB9" w:rsidRDefault="00E123BE" w:rsidP="002A1FB9">
            <w:r w:rsidRPr="002A1FB9">
              <w:t>4.0 - 2.80</w:t>
            </w:r>
          </w:p>
        </w:tc>
        <w:tc>
          <w:tcPr>
            <w:tcW w:w="1311" w:type="dxa"/>
          </w:tcPr>
          <w:p w:rsidR="00E123BE" w:rsidRPr="002A1FB9" w:rsidRDefault="00E123BE" w:rsidP="002A1FB9">
            <w:r w:rsidRPr="002A1FB9">
              <w:t>- 2</w:t>
            </w:r>
          </w:p>
        </w:tc>
        <w:tc>
          <w:tcPr>
            <w:tcW w:w="1957" w:type="dxa"/>
          </w:tcPr>
          <w:p w:rsidR="00E123BE" w:rsidRPr="002A1FB9" w:rsidRDefault="00E123BE" w:rsidP="002A1FB9">
            <w:r w:rsidRPr="002A1FB9">
              <w:t>0.2</w:t>
            </w:r>
          </w:p>
        </w:tc>
        <w:tc>
          <w:tcPr>
            <w:tcW w:w="1550" w:type="dxa"/>
          </w:tcPr>
          <w:p w:rsidR="00E123BE" w:rsidRPr="002A1FB9" w:rsidRDefault="00E123BE" w:rsidP="002A1FB9">
            <w:r w:rsidRPr="002A1FB9">
              <w:t>0.2</w:t>
            </w:r>
          </w:p>
        </w:tc>
        <w:tc>
          <w:tcPr>
            <w:tcW w:w="1259" w:type="dxa"/>
          </w:tcPr>
          <w:p w:rsidR="00E123BE" w:rsidRPr="002A1FB9" w:rsidRDefault="00E123BE" w:rsidP="002A1FB9">
            <w:r w:rsidRPr="002A1FB9">
              <w:t>0.2</w:t>
            </w:r>
          </w:p>
        </w:tc>
        <w:tc>
          <w:tcPr>
            <w:tcW w:w="1652" w:type="dxa"/>
          </w:tcPr>
          <w:p w:rsidR="00E123BE" w:rsidRPr="002A1FB9" w:rsidRDefault="00E123BE" w:rsidP="002A1FB9">
            <w:r w:rsidRPr="002A1FB9">
              <w:t>0.40</w:t>
            </w:r>
          </w:p>
        </w:tc>
        <w:tc>
          <w:tcPr>
            <w:tcW w:w="1529" w:type="dxa"/>
            <w:shd w:val="clear" w:color="auto" w:fill="auto"/>
          </w:tcPr>
          <w:p w:rsidR="00E123BE" w:rsidRPr="002A1FB9" w:rsidRDefault="00E123BE" w:rsidP="002A1FB9">
            <w:r w:rsidRPr="002A1FB9">
              <w:t>0.40</w:t>
            </w:r>
          </w:p>
        </w:tc>
      </w:tr>
      <w:tr w:rsidR="00E123BE" w:rsidRPr="002A1FB9" w:rsidTr="00E123BE">
        <w:trPr>
          <w:trHeight w:val="859"/>
        </w:trPr>
        <w:tc>
          <w:tcPr>
            <w:tcW w:w="1935" w:type="dxa"/>
            <w:tcBorders>
              <w:bottom w:val="single" w:sz="4" w:space="0" w:color="auto"/>
            </w:tcBorders>
          </w:tcPr>
          <w:p w:rsidR="00E123BE" w:rsidRPr="002A1FB9" w:rsidRDefault="00E123BE" w:rsidP="002A1FB9">
            <w:r w:rsidRPr="002A1FB9">
              <w:t>2.80 – 2.00</w:t>
            </w:r>
          </w:p>
        </w:tc>
        <w:tc>
          <w:tcPr>
            <w:tcW w:w="1311" w:type="dxa"/>
            <w:tcBorders>
              <w:bottom w:val="single" w:sz="4" w:space="0" w:color="auto"/>
            </w:tcBorders>
          </w:tcPr>
          <w:p w:rsidR="00E123BE" w:rsidRPr="002A1FB9" w:rsidRDefault="00E123BE" w:rsidP="002A1FB9">
            <w:r w:rsidRPr="002A1FB9">
              <w:t>- 1.5</w:t>
            </w:r>
          </w:p>
        </w:tc>
        <w:tc>
          <w:tcPr>
            <w:tcW w:w="1957" w:type="dxa"/>
            <w:tcBorders>
              <w:bottom w:val="single" w:sz="4" w:space="0" w:color="auto"/>
            </w:tcBorders>
          </w:tcPr>
          <w:p w:rsidR="00E123BE" w:rsidRPr="002A1FB9" w:rsidRDefault="00E123BE" w:rsidP="002A1FB9">
            <w:r w:rsidRPr="002A1FB9">
              <w:t>0.8</w:t>
            </w:r>
          </w:p>
        </w:tc>
        <w:tc>
          <w:tcPr>
            <w:tcW w:w="1550" w:type="dxa"/>
            <w:tcBorders>
              <w:bottom w:val="single" w:sz="4" w:space="0" w:color="auto"/>
            </w:tcBorders>
          </w:tcPr>
          <w:p w:rsidR="00E123BE" w:rsidRPr="002A1FB9" w:rsidRDefault="00E123BE" w:rsidP="002A1FB9"/>
        </w:tc>
        <w:tc>
          <w:tcPr>
            <w:tcW w:w="1259" w:type="dxa"/>
            <w:tcBorders>
              <w:bottom w:val="single" w:sz="4" w:space="0" w:color="auto"/>
            </w:tcBorders>
          </w:tcPr>
          <w:p w:rsidR="00E123BE" w:rsidRPr="002A1FB9" w:rsidRDefault="00E123BE" w:rsidP="002A1FB9">
            <w:r w:rsidRPr="002A1FB9">
              <w:t>1.0</w:t>
            </w:r>
          </w:p>
        </w:tc>
        <w:tc>
          <w:tcPr>
            <w:tcW w:w="1652" w:type="dxa"/>
            <w:tcBorders>
              <w:bottom w:val="single" w:sz="4" w:space="0" w:color="auto"/>
            </w:tcBorders>
          </w:tcPr>
          <w:p w:rsidR="00E123BE" w:rsidRPr="002A1FB9" w:rsidRDefault="00E123BE" w:rsidP="002A1FB9">
            <w:r w:rsidRPr="002A1FB9">
              <w:t>1.60</w:t>
            </w:r>
          </w:p>
        </w:tc>
        <w:tc>
          <w:tcPr>
            <w:tcW w:w="1529" w:type="dxa"/>
            <w:tcBorders>
              <w:bottom w:val="single" w:sz="4" w:space="0" w:color="auto"/>
            </w:tcBorders>
            <w:shd w:val="clear" w:color="auto" w:fill="auto"/>
          </w:tcPr>
          <w:p w:rsidR="00E123BE" w:rsidRPr="002A1FB9" w:rsidRDefault="00E123BE" w:rsidP="002A1FB9">
            <w:r w:rsidRPr="002A1FB9">
              <w:t>2</w:t>
            </w:r>
          </w:p>
        </w:tc>
      </w:tr>
      <w:tr w:rsidR="00E123BE" w:rsidRPr="002A1FB9" w:rsidTr="00E123BE">
        <w:trPr>
          <w:trHeight w:val="418"/>
        </w:trPr>
        <w:tc>
          <w:tcPr>
            <w:tcW w:w="1935" w:type="dxa"/>
          </w:tcPr>
          <w:p w:rsidR="00E123BE" w:rsidRPr="002A1FB9" w:rsidRDefault="00E123BE" w:rsidP="002A1FB9">
            <w:r w:rsidRPr="002A1FB9">
              <w:t>2. 00 – 1. 40</w:t>
            </w:r>
          </w:p>
        </w:tc>
        <w:tc>
          <w:tcPr>
            <w:tcW w:w="1311" w:type="dxa"/>
          </w:tcPr>
          <w:p w:rsidR="00E123BE" w:rsidRPr="002A1FB9" w:rsidRDefault="00E123BE" w:rsidP="002A1FB9">
            <w:r w:rsidRPr="002A1FB9">
              <w:t>- 0.5</w:t>
            </w:r>
          </w:p>
        </w:tc>
        <w:tc>
          <w:tcPr>
            <w:tcW w:w="1957" w:type="dxa"/>
          </w:tcPr>
          <w:p w:rsidR="00E123BE" w:rsidRPr="002A1FB9" w:rsidRDefault="00E123BE" w:rsidP="002A1FB9">
            <w:r w:rsidRPr="002A1FB9">
              <w:t>4.4</w:t>
            </w:r>
          </w:p>
        </w:tc>
        <w:tc>
          <w:tcPr>
            <w:tcW w:w="1550" w:type="dxa"/>
          </w:tcPr>
          <w:p w:rsidR="00E123BE" w:rsidRPr="002A1FB9" w:rsidRDefault="00E123BE" w:rsidP="002A1FB9">
            <w:r w:rsidRPr="002A1FB9">
              <w:t>4.4</w:t>
            </w:r>
          </w:p>
        </w:tc>
        <w:tc>
          <w:tcPr>
            <w:tcW w:w="1259" w:type="dxa"/>
          </w:tcPr>
          <w:p w:rsidR="00E123BE" w:rsidRPr="002A1FB9" w:rsidRDefault="00E123BE" w:rsidP="002A1FB9">
            <w:r w:rsidRPr="002A1FB9">
              <w:t>5.4</w:t>
            </w:r>
          </w:p>
        </w:tc>
        <w:tc>
          <w:tcPr>
            <w:tcW w:w="1652" w:type="dxa"/>
          </w:tcPr>
          <w:p w:rsidR="00E123BE" w:rsidRPr="002A1FB9" w:rsidRDefault="00E123BE" w:rsidP="002A1FB9">
            <w:r w:rsidRPr="002A1FB9">
              <w:t>8.8</w:t>
            </w:r>
          </w:p>
        </w:tc>
        <w:tc>
          <w:tcPr>
            <w:tcW w:w="1529" w:type="dxa"/>
            <w:shd w:val="clear" w:color="auto" w:fill="auto"/>
          </w:tcPr>
          <w:p w:rsidR="00E123BE" w:rsidRPr="002A1FB9" w:rsidRDefault="00E123BE" w:rsidP="002A1FB9">
            <w:r w:rsidRPr="002A1FB9">
              <w:t>10.8</w:t>
            </w:r>
          </w:p>
        </w:tc>
      </w:tr>
      <w:tr w:rsidR="00E123BE" w:rsidRPr="002A1FB9" w:rsidTr="00E123BE">
        <w:trPr>
          <w:trHeight w:val="418"/>
        </w:trPr>
        <w:tc>
          <w:tcPr>
            <w:tcW w:w="1935" w:type="dxa"/>
          </w:tcPr>
          <w:p w:rsidR="00E123BE" w:rsidRPr="002A1FB9" w:rsidRDefault="00E123BE" w:rsidP="002A1FB9">
            <w:r w:rsidRPr="002A1FB9">
              <w:t>1.40 – 1.00</w:t>
            </w:r>
          </w:p>
        </w:tc>
        <w:tc>
          <w:tcPr>
            <w:tcW w:w="1311" w:type="dxa"/>
          </w:tcPr>
          <w:p w:rsidR="00E123BE" w:rsidRPr="002A1FB9" w:rsidRDefault="00E123BE" w:rsidP="002A1FB9">
            <w:r w:rsidRPr="002A1FB9">
              <w:t>0.00</w:t>
            </w:r>
          </w:p>
        </w:tc>
        <w:tc>
          <w:tcPr>
            <w:tcW w:w="1957" w:type="dxa"/>
          </w:tcPr>
          <w:p w:rsidR="00E123BE" w:rsidRPr="002A1FB9" w:rsidRDefault="00E123BE" w:rsidP="002A1FB9">
            <w:r w:rsidRPr="002A1FB9">
              <w:t>3.2</w:t>
            </w:r>
          </w:p>
        </w:tc>
        <w:tc>
          <w:tcPr>
            <w:tcW w:w="1550" w:type="dxa"/>
          </w:tcPr>
          <w:p w:rsidR="00E123BE" w:rsidRPr="002A1FB9" w:rsidRDefault="00E123BE" w:rsidP="002A1FB9">
            <w:r w:rsidRPr="002A1FB9">
              <w:t>3.2</w:t>
            </w:r>
          </w:p>
        </w:tc>
        <w:tc>
          <w:tcPr>
            <w:tcW w:w="1259" w:type="dxa"/>
          </w:tcPr>
          <w:p w:rsidR="00E123BE" w:rsidRPr="002A1FB9" w:rsidRDefault="00E123BE" w:rsidP="002A1FB9">
            <w:r w:rsidRPr="002A1FB9">
              <w:t>8.6</w:t>
            </w:r>
          </w:p>
        </w:tc>
        <w:tc>
          <w:tcPr>
            <w:tcW w:w="1652" w:type="dxa"/>
          </w:tcPr>
          <w:p w:rsidR="00E123BE" w:rsidRPr="002A1FB9" w:rsidRDefault="00E123BE" w:rsidP="002A1FB9">
            <w:r w:rsidRPr="002A1FB9">
              <w:t>6.4</w:t>
            </w:r>
          </w:p>
        </w:tc>
        <w:tc>
          <w:tcPr>
            <w:tcW w:w="1529" w:type="dxa"/>
            <w:shd w:val="clear" w:color="auto" w:fill="auto"/>
          </w:tcPr>
          <w:p w:rsidR="00E123BE" w:rsidRPr="002A1FB9" w:rsidRDefault="00E123BE" w:rsidP="002A1FB9">
            <w:r w:rsidRPr="002A1FB9">
              <w:t>17.2</w:t>
            </w:r>
          </w:p>
        </w:tc>
      </w:tr>
      <w:tr w:rsidR="00E123BE" w:rsidRPr="002A1FB9" w:rsidTr="00E123BE">
        <w:trPr>
          <w:trHeight w:val="418"/>
        </w:trPr>
        <w:tc>
          <w:tcPr>
            <w:tcW w:w="1935" w:type="dxa"/>
          </w:tcPr>
          <w:p w:rsidR="00E123BE" w:rsidRPr="002A1FB9" w:rsidRDefault="00E123BE" w:rsidP="002A1FB9">
            <w:r w:rsidRPr="002A1FB9">
              <w:t>1.00 – 0.710</w:t>
            </w:r>
          </w:p>
        </w:tc>
        <w:tc>
          <w:tcPr>
            <w:tcW w:w="1311" w:type="dxa"/>
          </w:tcPr>
          <w:p w:rsidR="00E123BE" w:rsidRPr="002A1FB9" w:rsidRDefault="00E123BE" w:rsidP="002A1FB9">
            <w:r w:rsidRPr="002A1FB9">
              <w:t>0.50</w:t>
            </w:r>
          </w:p>
        </w:tc>
        <w:tc>
          <w:tcPr>
            <w:tcW w:w="1957" w:type="dxa"/>
          </w:tcPr>
          <w:p w:rsidR="00E123BE" w:rsidRPr="002A1FB9" w:rsidRDefault="00E123BE" w:rsidP="002A1FB9">
            <w:r w:rsidRPr="002A1FB9">
              <w:t>3.2</w:t>
            </w:r>
          </w:p>
        </w:tc>
        <w:tc>
          <w:tcPr>
            <w:tcW w:w="1550" w:type="dxa"/>
          </w:tcPr>
          <w:p w:rsidR="00E123BE" w:rsidRPr="002A1FB9" w:rsidRDefault="00E123BE" w:rsidP="002A1FB9">
            <w:r w:rsidRPr="002A1FB9">
              <w:t>3.2</w:t>
            </w:r>
          </w:p>
        </w:tc>
        <w:tc>
          <w:tcPr>
            <w:tcW w:w="1259" w:type="dxa"/>
          </w:tcPr>
          <w:p w:rsidR="00E123BE" w:rsidRPr="002A1FB9" w:rsidRDefault="00E123BE" w:rsidP="002A1FB9">
            <w:r w:rsidRPr="002A1FB9">
              <w:t>11.8</w:t>
            </w:r>
          </w:p>
        </w:tc>
        <w:tc>
          <w:tcPr>
            <w:tcW w:w="1652" w:type="dxa"/>
          </w:tcPr>
          <w:p w:rsidR="00E123BE" w:rsidRPr="002A1FB9" w:rsidRDefault="00E123BE" w:rsidP="002A1FB9">
            <w:r w:rsidRPr="002A1FB9">
              <w:t>6.4</w:t>
            </w:r>
          </w:p>
        </w:tc>
        <w:tc>
          <w:tcPr>
            <w:tcW w:w="1529" w:type="dxa"/>
            <w:shd w:val="clear" w:color="auto" w:fill="auto"/>
          </w:tcPr>
          <w:p w:rsidR="00E123BE" w:rsidRPr="002A1FB9" w:rsidRDefault="00E123BE" w:rsidP="002A1FB9">
            <w:r w:rsidRPr="002A1FB9">
              <w:t>23.6</w:t>
            </w:r>
          </w:p>
        </w:tc>
      </w:tr>
      <w:tr w:rsidR="00E123BE" w:rsidRPr="002A1FB9" w:rsidTr="00E123BE">
        <w:trPr>
          <w:trHeight w:val="437"/>
        </w:trPr>
        <w:tc>
          <w:tcPr>
            <w:tcW w:w="1935" w:type="dxa"/>
          </w:tcPr>
          <w:p w:rsidR="00E123BE" w:rsidRPr="002A1FB9" w:rsidRDefault="00E123BE" w:rsidP="002A1FB9">
            <w:r w:rsidRPr="002A1FB9">
              <w:t>0.710 – 0.500</w:t>
            </w:r>
          </w:p>
        </w:tc>
        <w:tc>
          <w:tcPr>
            <w:tcW w:w="1311" w:type="dxa"/>
          </w:tcPr>
          <w:p w:rsidR="00E123BE" w:rsidRPr="002A1FB9" w:rsidRDefault="00E123BE" w:rsidP="002A1FB9">
            <w:r w:rsidRPr="002A1FB9">
              <w:t>1</w:t>
            </w:r>
          </w:p>
        </w:tc>
        <w:tc>
          <w:tcPr>
            <w:tcW w:w="1957" w:type="dxa"/>
          </w:tcPr>
          <w:p w:rsidR="00E123BE" w:rsidRPr="002A1FB9" w:rsidRDefault="00E123BE" w:rsidP="002A1FB9">
            <w:r w:rsidRPr="002A1FB9">
              <w:t>3.3</w:t>
            </w:r>
          </w:p>
        </w:tc>
        <w:tc>
          <w:tcPr>
            <w:tcW w:w="1550" w:type="dxa"/>
          </w:tcPr>
          <w:p w:rsidR="00E123BE" w:rsidRPr="002A1FB9" w:rsidRDefault="00E123BE" w:rsidP="002A1FB9">
            <w:r w:rsidRPr="002A1FB9">
              <w:t>3.3</w:t>
            </w:r>
          </w:p>
        </w:tc>
        <w:tc>
          <w:tcPr>
            <w:tcW w:w="1259" w:type="dxa"/>
          </w:tcPr>
          <w:p w:rsidR="00E123BE" w:rsidRPr="002A1FB9" w:rsidRDefault="00E123BE" w:rsidP="002A1FB9">
            <w:r w:rsidRPr="002A1FB9">
              <w:t>15.1</w:t>
            </w:r>
          </w:p>
        </w:tc>
        <w:tc>
          <w:tcPr>
            <w:tcW w:w="1652" w:type="dxa"/>
          </w:tcPr>
          <w:p w:rsidR="00E123BE" w:rsidRPr="002A1FB9" w:rsidRDefault="00E123BE" w:rsidP="002A1FB9">
            <w:r w:rsidRPr="002A1FB9">
              <w:t>6.6</w:t>
            </w:r>
          </w:p>
        </w:tc>
        <w:tc>
          <w:tcPr>
            <w:tcW w:w="1529" w:type="dxa"/>
            <w:shd w:val="clear" w:color="auto" w:fill="auto"/>
          </w:tcPr>
          <w:p w:rsidR="00E123BE" w:rsidRPr="002A1FB9" w:rsidRDefault="00E123BE" w:rsidP="002A1FB9">
            <w:r w:rsidRPr="002A1FB9">
              <w:t>30.2</w:t>
            </w:r>
          </w:p>
        </w:tc>
      </w:tr>
      <w:tr w:rsidR="00E123BE" w:rsidRPr="002A1FB9" w:rsidTr="00E123BE">
        <w:trPr>
          <w:trHeight w:val="437"/>
        </w:trPr>
        <w:tc>
          <w:tcPr>
            <w:tcW w:w="1935" w:type="dxa"/>
          </w:tcPr>
          <w:p w:rsidR="00E123BE" w:rsidRPr="002A1FB9" w:rsidRDefault="00E123BE" w:rsidP="002A1FB9">
            <w:r w:rsidRPr="002A1FB9">
              <w:t>0.500 – 0.355</w:t>
            </w:r>
          </w:p>
        </w:tc>
        <w:tc>
          <w:tcPr>
            <w:tcW w:w="1311" w:type="dxa"/>
          </w:tcPr>
          <w:p w:rsidR="00E123BE" w:rsidRPr="002A1FB9" w:rsidRDefault="00E123BE" w:rsidP="002A1FB9">
            <w:r w:rsidRPr="002A1FB9">
              <w:t>1.5</w:t>
            </w:r>
          </w:p>
        </w:tc>
        <w:tc>
          <w:tcPr>
            <w:tcW w:w="1957" w:type="dxa"/>
          </w:tcPr>
          <w:p w:rsidR="00E123BE" w:rsidRPr="002A1FB9" w:rsidRDefault="00E123BE" w:rsidP="002A1FB9">
            <w:r w:rsidRPr="002A1FB9">
              <w:t>2.7</w:t>
            </w:r>
          </w:p>
        </w:tc>
        <w:tc>
          <w:tcPr>
            <w:tcW w:w="1550" w:type="dxa"/>
          </w:tcPr>
          <w:p w:rsidR="00E123BE" w:rsidRPr="002A1FB9" w:rsidRDefault="00E123BE" w:rsidP="002A1FB9">
            <w:r w:rsidRPr="002A1FB9">
              <w:t>2.7</w:t>
            </w:r>
          </w:p>
        </w:tc>
        <w:tc>
          <w:tcPr>
            <w:tcW w:w="1259" w:type="dxa"/>
          </w:tcPr>
          <w:p w:rsidR="00E123BE" w:rsidRPr="002A1FB9" w:rsidRDefault="00E123BE" w:rsidP="002A1FB9">
            <w:r w:rsidRPr="002A1FB9">
              <w:t>17.8</w:t>
            </w:r>
          </w:p>
        </w:tc>
        <w:tc>
          <w:tcPr>
            <w:tcW w:w="1652" w:type="dxa"/>
          </w:tcPr>
          <w:p w:rsidR="00E123BE" w:rsidRPr="002A1FB9" w:rsidRDefault="00E123BE" w:rsidP="002A1FB9">
            <w:r w:rsidRPr="002A1FB9">
              <w:t>5.4</w:t>
            </w:r>
          </w:p>
        </w:tc>
        <w:tc>
          <w:tcPr>
            <w:tcW w:w="1529" w:type="dxa"/>
            <w:shd w:val="clear" w:color="auto" w:fill="auto"/>
          </w:tcPr>
          <w:p w:rsidR="00E123BE" w:rsidRPr="002A1FB9" w:rsidRDefault="00E123BE" w:rsidP="002A1FB9">
            <w:r w:rsidRPr="002A1FB9">
              <w:t>35.6</w:t>
            </w:r>
          </w:p>
        </w:tc>
      </w:tr>
      <w:tr w:rsidR="00E123BE" w:rsidRPr="002A1FB9" w:rsidTr="00E123BE">
        <w:trPr>
          <w:trHeight w:val="437"/>
        </w:trPr>
        <w:tc>
          <w:tcPr>
            <w:tcW w:w="1935" w:type="dxa"/>
          </w:tcPr>
          <w:p w:rsidR="00E123BE" w:rsidRPr="002A1FB9" w:rsidRDefault="00E123BE" w:rsidP="002A1FB9">
            <w:r w:rsidRPr="002A1FB9">
              <w:t>0.355 – 0.300</w:t>
            </w:r>
          </w:p>
        </w:tc>
        <w:tc>
          <w:tcPr>
            <w:tcW w:w="1311" w:type="dxa"/>
          </w:tcPr>
          <w:p w:rsidR="00E123BE" w:rsidRPr="002A1FB9" w:rsidRDefault="00E123BE" w:rsidP="002A1FB9">
            <w:r w:rsidRPr="002A1FB9">
              <w:t>1.75</w:t>
            </w:r>
          </w:p>
        </w:tc>
        <w:tc>
          <w:tcPr>
            <w:tcW w:w="1957" w:type="dxa"/>
          </w:tcPr>
          <w:p w:rsidR="00E123BE" w:rsidRPr="002A1FB9" w:rsidRDefault="00E123BE" w:rsidP="002A1FB9">
            <w:r w:rsidRPr="002A1FB9">
              <w:t>1.2</w:t>
            </w:r>
          </w:p>
        </w:tc>
        <w:tc>
          <w:tcPr>
            <w:tcW w:w="1550" w:type="dxa"/>
          </w:tcPr>
          <w:p w:rsidR="00E123BE" w:rsidRPr="002A1FB9" w:rsidRDefault="00E123BE" w:rsidP="002A1FB9">
            <w:r w:rsidRPr="002A1FB9">
              <w:t>1.2</w:t>
            </w:r>
          </w:p>
        </w:tc>
        <w:tc>
          <w:tcPr>
            <w:tcW w:w="1259" w:type="dxa"/>
          </w:tcPr>
          <w:p w:rsidR="00E123BE" w:rsidRPr="002A1FB9" w:rsidRDefault="00E123BE" w:rsidP="002A1FB9">
            <w:r w:rsidRPr="002A1FB9">
              <w:t>19</w:t>
            </w:r>
          </w:p>
        </w:tc>
        <w:tc>
          <w:tcPr>
            <w:tcW w:w="1652" w:type="dxa"/>
          </w:tcPr>
          <w:p w:rsidR="00E123BE" w:rsidRPr="002A1FB9" w:rsidRDefault="00E123BE" w:rsidP="002A1FB9">
            <w:r w:rsidRPr="002A1FB9">
              <w:t>2.4</w:t>
            </w:r>
          </w:p>
        </w:tc>
        <w:tc>
          <w:tcPr>
            <w:tcW w:w="1529" w:type="dxa"/>
            <w:shd w:val="clear" w:color="auto" w:fill="auto"/>
          </w:tcPr>
          <w:p w:rsidR="00E123BE" w:rsidRPr="002A1FB9" w:rsidRDefault="00E123BE" w:rsidP="002A1FB9">
            <w:r w:rsidRPr="002A1FB9">
              <w:t>3.8</w:t>
            </w:r>
          </w:p>
        </w:tc>
      </w:tr>
      <w:tr w:rsidR="00E123BE" w:rsidRPr="002A1FB9" w:rsidTr="00E123BE">
        <w:trPr>
          <w:trHeight w:val="877"/>
        </w:trPr>
        <w:tc>
          <w:tcPr>
            <w:tcW w:w="1935" w:type="dxa"/>
            <w:tcBorders>
              <w:bottom w:val="single" w:sz="4" w:space="0" w:color="auto"/>
            </w:tcBorders>
          </w:tcPr>
          <w:p w:rsidR="00E123BE" w:rsidRPr="002A1FB9" w:rsidRDefault="00E123BE" w:rsidP="002A1FB9">
            <w:r w:rsidRPr="002A1FB9">
              <w:t>0.300 – 0.250</w:t>
            </w:r>
          </w:p>
        </w:tc>
        <w:tc>
          <w:tcPr>
            <w:tcW w:w="1311" w:type="dxa"/>
            <w:tcBorders>
              <w:bottom w:val="single" w:sz="4" w:space="0" w:color="auto"/>
            </w:tcBorders>
          </w:tcPr>
          <w:p w:rsidR="00E123BE" w:rsidRPr="002A1FB9" w:rsidRDefault="00E123BE" w:rsidP="002A1FB9">
            <w:r w:rsidRPr="002A1FB9">
              <w:t>2.00</w:t>
            </w:r>
          </w:p>
        </w:tc>
        <w:tc>
          <w:tcPr>
            <w:tcW w:w="1957" w:type="dxa"/>
            <w:tcBorders>
              <w:bottom w:val="single" w:sz="4" w:space="0" w:color="auto"/>
            </w:tcBorders>
          </w:tcPr>
          <w:p w:rsidR="00E123BE" w:rsidRPr="002A1FB9" w:rsidRDefault="00E123BE" w:rsidP="002A1FB9">
            <w:r w:rsidRPr="002A1FB9">
              <w:t>2.6</w:t>
            </w:r>
          </w:p>
        </w:tc>
        <w:tc>
          <w:tcPr>
            <w:tcW w:w="1550" w:type="dxa"/>
            <w:tcBorders>
              <w:bottom w:val="single" w:sz="4" w:space="0" w:color="auto"/>
            </w:tcBorders>
          </w:tcPr>
          <w:p w:rsidR="00E123BE" w:rsidRPr="002A1FB9" w:rsidRDefault="00E123BE" w:rsidP="002A1FB9">
            <w:r w:rsidRPr="002A1FB9">
              <w:t>2.6</w:t>
            </w:r>
          </w:p>
        </w:tc>
        <w:tc>
          <w:tcPr>
            <w:tcW w:w="1259" w:type="dxa"/>
            <w:tcBorders>
              <w:bottom w:val="single" w:sz="4" w:space="0" w:color="auto"/>
            </w:tcBorders>
          </w:tcPr>
          <w:p w:rsidR="00E123BE" w:rsidRPr="002A1FB9" w:rsidRDefault="00E123BE" w:rsidP="002A1FB9">
            <w:r w:rsidRPr="002A1FB9">
              <w:t>21.6</w:t>
            </w:r>
          </w:p>
        </w:tc>
        <w:tc>
          <w:tcPr>
            <w:tcW w:w="1652" w:type="dxa"/>
            <w:tcBorders>
              <w:bottom w:val="single" w:sz="4" w:space="0" w:color="auto"/>
            </w:tcBorders>
          </w:tcPr>
          <w:p w:rsidR="00E123BE" w:rsidRPr="002A1FB9" w:rsidRDefault="00E123BE" w:rsidP="002A1FB9">
            <w:r w:rsidRPr="002A1FB9">
              <w:t>5.2</w:t>
            </w:r>
          </w:p>
        </w:tc>
        <w:tc>
          <w:tcPr>
            <w:tcW w:w="1529" w:type="dxa"/>
            <w:tcBorders>
              <w:bottom w:val="single" w:sz="4" w:space="0" w:color="auto"/>
            </w:tcBorders>
            <w:shd w:val="clear" w:color="auto" w:fill="auto"/>
          </w:tcPr>
          <w:p w:rsidR="00E123BE" w:rsidRPr="002A1FB9" w:rsidRDefault="00E123BE" w:rsidP="002A1FB9">
            <w:r w:rsidRPr="002A1FB9">
              <w:t>43.2</w:t>
            </w:r>
          </w:p>
        </w:tc>
      </w:tr>
      <w:tr w:rsidR="00E123BE" w:rsidRPr="002A1FB9" w:rsidTr="00E123BE">
        <w:trPr>
          <w:trHeight w:val="418"/>
        </w:trPr>
        <w:tc>
          <w:tcPr>
            <w:tcW w:w="1935" w:type="dxa"/>
          </w:tcPr>
          <w:p w:rsidR="00E123BE" w:rsidRPr="002A1FB9" w:rsidRDefault="00E123BE" w:rsidP="002A1FB9">
            <w:r w:rsidRPr="002A1FB9">
              <w:t>0.250 – 0.180</w:t>
            </w:r>
          </w:p>
        </w:tc>
        <w:tc>
          <w:tcPr>
            <w:tcW w:w="1311" w:type="dxa"/>
          </w:tcPr>
          <w:p w:rsidR="00E123BE" w:rsidRPr="002A1FB9" w:rsidRDefault="00E123BE" w:rsidP="002A1FB9">
            <w:r w:rsidRPr="002A1FB9">
              <w:t>2.50</w:t>
            </w:r>
          </w:p>
        </w:tc>
        <w:tc>
          <w:tcPr>
            <w:tcW w:w="1957" w:type="dxa"/>
          </w:tcPr>
          <w:p w:rsidR="00E123BE" w:rsidRPr="002A1FB9" w:rsidRDefault="00E123BE" w:rsidP="002A1FB9">
            <w:r w:rsidRPr="002A1FB9">
              <w:t>0.3</w:t>
            </w:r>
          </w:p>
        </w:tc>
        <w:tc>
          <w:tcPr>
            <w:tcW w:w="1550" w:type="dxa"/>
          </w:tcPr>
          <w:p w:rsidR="00E123BE" w:rsidRPr="002A1FB9" w:rsidRDefault="00E123BE" w:rsidP="002A1FB9">
            <w:r w:rsidRPr="002A1FB9">
              <w:t>0.3</w:t>
            </w:r>
          </w:p>
        </w:tc>
        <w:tc>
          <w:tcPr>
            <w:tcW w:w="1259" w:type="dxa"/>
          </w:tcPr>
          <w:p w:rsidR="00E123BE" w:rsidRPr="002A1FB9" w:rsidRDefault="00E123BE" w:rsidP="002A1FB9">
            <w:r w:rsidRPr="002A1FB9">
              <w:t>21.9</w:t>
            </w:r>
          </w:p>
        </w:tc>
        <w:tc>
          <w:tcPr>
            <w:tcW w:w="1652" w:type="dxa"/>
          </w:tcPr>
          <w:p w:rsidR="00E123BE" w:rsidRPr="002A1FB9" w:rsidRDefault="00E123BE" w:rsidP="002A1FB9">
            <w:r w:rsidRPr="002A1FB9">
              <w:t>0.6</w:t>
            </w:r>
          </w:p>
        </w:tc>
        <w:tc>
          <w:tcPr>
            <w:tcW w:w="1529" w:type="dxa"/>
            <w:tcBorders>
              <w:bottom w:val="single" w:sz="4" w:space="0" w:color="auto"/>
            </w:tcBorders>
            <w:shd w:val="clear" w:color="auto" w:fill="auto"/>
          </w:tcPr>
          <w:p w:rsidR="00E123BE" w:rsidRPr="002A1FB9" w:rsidRDefault="00E123BE" w:rsidP="002A1FB9">
            <w:r w:rsidRPr="002A1FB9">
              <w:t>43.8</w:t>
            </w:r>
          </w:p>
        </w:tc>
      </w:tr>
      <w:tr w:rsidR="00E123BE" w:rsidRPr="002A1FB9" w:rsidTr="00E123BE">
        <w:trPr>
          <w:trHeight w:val="418"/>
        </w:trPr>
        <w:tc>
          <w:tcPr>
            <w:tcW w:w="1935" w:type="dxa"/>
          </w:tcPr>
          <w:p w:rsidR="00E123BE" w:rsidRPr="002A1FB9" w:rsidRDefault="00E123BE" w:rsidP="002A1FB9">
            <w:r w:rsidRPr="002A1FB9">
              <w:t>0.180 – 0.150</w:t>
            </w:r>
          </w:p>
        </w:tc>
        <w:tc>
          <w:tcPr>
            <w:tcW w:w="1311" w:type="dxa"/>
          </w:tcPr>
          <w:p w:rsidR="00E123BE" w:rsidRPr="002A1FB9" w:rsidRDefault="00E123BE" w:rsidP="002A1FB9">
            <w:r w:rsidRPr="002A1FB9">
              <w:t>2.75</w:t>
            </w:r>
          </w:p>
        </w:tc>
        <w:tc>
          <w:tcPr>
            <w:tcW w:w="1957" w:type="dxa"/>
          </w:tcPr>
          <w:p w:rsidR="00E123BE" w:rsidRPr="002A1FB9" w:rsidRDefault="00E123BE" w:rsidP="002A1FB9">
            <w:r w:rsidRPr="002A1FB9">
              <w:t>7.9</w:t>
            </w:r>
          </w:p>
        </w:tc>
        <w:tc>
          <w:tcPr>
            <w:tcW w:w="1550" w:type="dxa"/>
          </w:tcPr>
          <w:p w:rsidR="00E123BE" w:rsidRPr="002A1FB9" w:rsidRDefault="00E123BE" w:rsidP="002A1FB9">
            <w:r w:rsidRPr="002A1FB9">
              <w:t>7.9</w:t>
            </w:r>
          </w:p>
        </w:tc>
        <w:tc>
          <w:tcPr>
            <w:tcW w:w="1259" w:type="dxa"/>
          </w:tcPr>
          <w:p w:rsidR="00E123BE" w:rsidRPr="002A1FB9" w:rsidRDefault="00E123BE" w:rsidP="002A1FB9">
            <w:r w:rsidRPr="002A1FB9">
              <w:t>29.8</w:t>
            </w:r>
          </w:p>
        </w:tc>
        <w:tc>
          <w:tcPr>
            <w:tcW w:w="1652" w:type="dxa"/>
          </w:tcPr>
          <w:p w:rsidR="00E123BE" w:rsidRPr="002A1FB9" w:rsidRDefault="00E123BE" w:rsidP="002A1FB9">
            <w:r w:rsidRPr="002A1FB9">
              <w:t>15.8</w:t>
            </w:r>
          </w:p>
        </w:tc>
        <w:tc>
          <w:tcPr>
            <w:tcW w:w="1529" w:type="dxa"/>
            <w:tcBorders>
              <w:bottom w:val="single" w:sz="4" w:space="0" w:color="auto"/>
            </w:tcBorders>
            <w:shd w:val="clear" w:color="auto" w:fill="auto"/>
          </w:tcPr>
          <w:p w:rsidR="00E123BE" w:rsidRPr="002A1FB9" w:rsidRDefault="00E123BE" w:rsidP="002A1FB9">
            <w:r w:rsidRPr="002A1FB9">
              <w:t>59.6</w:t>
            </w:r>
          </w:p>
        </w:tc>
      </w:tr>
      <w:tr w:rsidR="00E123BE" w:rsidRPr="002A1FB9" w:rsidTr="00E123BE">
        <w:trPr>
          <w:trHeight w:val="418"/>
        </w:trPr>
        <w:tc>
          <w:tcPr>
            <w:tcW w:w="1935" w:type="dxa"/>
          </w:tcPr>
          <w:p w:rsidR="00E123BE" w:rsidRPr="002A1FB9" w:rsidRDefault="00E123BE" w:rsidP="002A1FB9">
            <w:r w:rsidRPr="002A1FB9">
              <w:t>0.150 – 0.125</w:t>
            </w:r>
          </w:p>
        </w:tc>
        <w:tc>
          <w:tcPr>
            <w:tcW w:w="1311" w:type="dxa"/>
          </w:tcPr>
          <w:p w:rsidR="00E123BE" w:rsidRPr="002A1FB9" w:rsidRDefault="00E123BE" w:rsidP="002A1FB9">
            <w:r w:rsidRPr="002A1FB9">
              <w:t>3.00</w:t>
            </w:r>
          </w:p>
        </w:tc>
        <w:tc>
          <w:tcPr>
            <w:tcW w:w="1957" w:type="dxa"/>
          </w:tcPr>
          <w:p w:rsidR="00E123BE" w:rsidRPr="002A1FB9" w:rsidRDefault="00E123BE" w:rsidP="002A1FB9">
            <w:r w:rsidRPr="002A1FB9">
              <w:t>6.7</w:t>
            </w:r>
          </w:p>
        </w:tc>
        <w:tc>
          <w:tcPr>
            <w:tcW w:w="1550" w:type="dxa"/>
          </w:tcPr>
          <w:p w:rsidR="00E123BE" w:rsidRPr="002A1FB9" w:rsidRDefault="00E123BE" w:rsidP="002A1FB9">
            <w:r w:rsidRPr="002A1FB9">
              <w:t>6.7</w:t>
            </w:r>
          </w:p>
        </w:tc>
        <w:tc>
          <w:tcPr>
            <w:tcW w:w="1259" w:type="dxa"/>
          </w:tcPr>
          <w:p w:rsidR="00E123BE" w:rsidRPr="002A1FB9" w:rsidRDefault="00E123BE" w:rsidP="002A1FB9">
            <w:r w:rsidRPr="002A1FB9">
              <w:t>36.5</w:t>
            </w:r>
          </w:p>
        </w:tc>
        <w:tc>
          <w:tcPr>
            <w:tcW w:w="1652" w:type="dxa"/>
          </w:tcPr>
          <w:p w:rsidR="00E123BE" w:rsidRPr="002A1FB9" w:rsidRDefault="00E123BE" w:rsidP="002A1FB9">
            <w:r w:rsidRPr="002A1FB9">
              <w:t>13.4</w:t>
            </w:r>
          </w:p>
        </w:tc>
        <w:tc>
          <w:tcPr>
            <w:tcW w:w="1529" w:type="dxa"/>
            <w:tcBorders>
              <w:bottom w:val="single" w:sz="4" w:space="0" w:color="auto"/>
            </w:tcBorders>
            <w:shd w:val="clear" w:color="auto" w:fill="auto"/>
          </w:tcPr>
          <w:p w:rsidR="00E123BE" w:rsidRPr="002A1FB9" w:rsidRDefault="00E123BE" w:rsidP="002A1FB9">
            <w:r w:rsidRPr="002A1FB9">
              <w:t>73</w:t>
            </w:r>
          </w:p>
        </w:tc>
      </w:tr>
      <w:tr w:rsidR="00E123BE" w:rsidRPr="002A1FB9" w:rsidTr="00E123BE">
        <w:trPr>
          <w:trHeight w:val="418"/>
        </w:trPr>
        <w:tc>
          <w:tcPr>
            <w:tcW w:w="1935" w:type="dxa"/>
          </w:tcPr>
          <w:p w:rsidR="00E123BE" w:rsidRPr="002A1FB9" w:rsidRDefault="00E123BE" w:rsidP="002A1FB9">
            <w:r w:rsidRPr="002A1FB9">
              <w:t>0.125 – 0.090</w:t>
            </w:r>
          </w:p>
        </w:tc>
        <w:tc>
          <w:tcPr>
            <w:tcW w:w="1311" w:type="dxa"/>
          </w:tcPr>
          <w:p w:rsidR="00E123BE" w:rsidRPr="002A1FB9" w:rsidRDefault="00E123BE" w:rsidP="002A1FB9">
            <w:r w:rsidRPr="002A1FB9">
              <w:t>3.50</w:t>
            </w:r>
          </w:p>
        </w:tc>
        <w:tc>
          <w:tcPr>
            <w:tcW w:w="1957" w:type="dxa"/>
          </w:tcPr>
          <w:p w:rsidR="00E123BE" w:rsidRPr="002A1FB9" w:rsidRDefault="00E123BE" w:rsidP="002A1FB9">
            <w:r w:rsidRPr="002A1FB9">
              <w:t>5.5</w:t>
            </w:r>
          </w:p>
        </w:tc>
        <w:tc>
          <w:tcPr>
            <w:tcW w:w="1550" w:type="dxa"/>
          </w:tcPr>
          <w:p w:rsidR="00E123BE" w:rsidRPr="002A1FB9" w:rsidRDefault="00E123BE" w:rsidP="002A1FB9">
            <w:r w:rsidRPr="002A1FB9">
              <w:t>5.5</w:t>
            </w:r>
          </w:p>
        </w:tc>
        <w:tc>
          <w:tcPr>
            <w:tcW w:w="1259" w:type="dxa"/>
          </w:tcPr>
          <w:p w:rsidR="00E123BE" w:rsidRPr="002A1FB9" w:rsidRDefault="00E123BE" w:rsidP="002A1FB9">
            <w:r w:rsidRPr="002A1FB9">
              <w:t>42</w:t>
            </w:r>
          </w:p>
        </w:tc>
        <w:tc>
          <w:tcPr>
            <w:tcW w:w="1652" w:type="dxa"/>
          </w:tcPr>
          <w:p w:rsidR="00E123BE" w:rsidRPr="002A1FB9" w:rsidRDefault="00E123BE" w:rsidP="002A1FB9">
            <w:r w:rsidRPr="002A1FB9">
              <w:t>11.0</w:t>
            </w:r>
          </w:p>
        </w:tc>
        <w:tc>
          <w:tcPr>
            <w:tcW w:w="1529" w:type="dxa"/>
            <w:tcBorders>
              <w:bottom w:val="single" w:sz="4" w:space="0" w:color="auto"/>
            </w:tcBorders>
            <w:shd w:val="clear" w:color="auto" w:fill="auto"/>
          </w:tcPr>
          <w:p w:rsidR="00E123BE" w:rsidRPr="002A1FB9" w:rsidRDefault="00E123BE" w:rsidP="002A1FB9">
            <w:r w:rsidRPr="002A1FB9">
              <w:t>84</w:t>
            </w:r>
          </w:p>
        </w:tc>
      </w:tr>
      <w:tr w:rsidR="00E123BE" w:rsidRPr="002A1FB9" w:rsidTr="00E123BE">
        <w:trPr>
          <w:trHeight w:val="437"/>
        </w:trPr>
        <w:tc>
          <w:tcPr>
            <w:tcW w:w="1935" w:type="dxa"/>
          </w:tcPr>
          <w:p w:rsidR="00E123BE" w:rsidRPr="002A1FB9" w:rsidRDefault="00E123BE" w:rsidP="002A1FB9">
            <w:r w:rsidRPr="002A1FB9">
              <w:t>0.90 – 0.063</w:t>
            </w:r>
          </w:p>
        </w:tc>
        <w:tc>
          <w:tcPr>
            <w:tcW w:w="1311" w:type="dxa"/>
          </w:tcPr>
          <w:p w:rsidR="00E123BE" w:rsidRPr="002A1FB9" w:rsidRDefault="00E123BE" w:rsidP="002A1FB9">
            <w:r w:rsidRPr="002A1FB9">
              <w:t>4. 00</w:t>
            </w:r>
          </w:p>
        </w:tc>
        <w:tc>
          <w:tcPr>
            <w:tcW w:w="1957" w:type="dxa"/>
          </w:tcPr>
          <w:p w:rsidR="00E123BE" w:rsidRPr="002A1FB9" w:rsidRDefault="00E123BE" w:rsidP="002A1FB9">
            <w:r w:rsidRPr="002A1FB9">
              <w:t>3.6</w:t>
            </w:r>
          </w:p>
        </w:tc>
        <w:tc>
          <w:tcPr>
            <w:tcW w:w="1550" w:type="dxa"/>
          </w:tcPr>
          <w:p w:rsidR="00E123BE" w:rsidRPr="002A1FB9" w:rsidRDefault="00E123BE" w:rsidP="002A1FB9">
            <w:r w:rsidRPr="002A1FB9">
              <w:t>3.6</w:t>
            </w:r>
          </w:p>
        </w:tc>
        <w:tc>
          <w:tcPr>
            <w:tcW w:w="1259" w:type="dxa"/>
          </w:tcPr>
          <w:p w:rsidR="00E123BE" w:rsidRPr="002A1FB9" w:rsidRDefault="00E123BE" w:rsidP="002A1FB9">
            <w:r w:rsidRPr="002A1FB9">
              <w:t>45.6</w:t>
            </w:r>
          </w:p>
        </w:tc>
        <w:tc>
          <w:tcPr>
            <w:tcW w:w="1652" w:type="dxa"/>
          </w:tcPr>
          <w:p w:rsidR="00E123BE" w:rsidRPr="002A1FB9" w:rsidRDefault="00E123BE" w:rsidP="002A1FB9">
            <w:r w:rsidRPr="002A1FB9">
              <w:t>7.2</w:t>
            </w:r>
          </w:p>
        </w:tc>
        <w:tc>
          <w:tcPr>
            <w:tcW w:w="1529" w:type="dxa"/>
            <w:tcBorders>
              <w:bottom w:val="single" w:sz="4" w:space="0" w:color="auto"/>
            </w:tcBorders>
            <w:shd w:val="clear" w:color="auto" w:fill="auto"/>
          </w:tcPr>
          <w:p w:rsidR="00E123BE" w:rsidRPr="002A1FB9" w:rsidRDefault="00E123BE" w:rsidP="002A1FB9">
            <w:r w:rsidRPr="002A1FB9">
              <w:t>91.2</w:t>
            </w:r>
          </w:p>
        </w:tc>
      </w:tr>
      <w:tr w:rsidR="00E123BE" w:rsidRPr="002A1FB9" w:rsidTr="00E123BE">
        <w:trPr>
          <w:trHeight w:val="437"/>
        </w:trPr>
        <w:tc>
          <w:tcPr>
            <w:tcW w:w="1935" w:type="dxa"/>
          </w:tcPr>
          <w:p w:rsidR="00E123BE" w:rsidRPr="002A1FB9" w:rsidRDefault="00E123BE" w:rsidP="002A1FB9">
            <w:r w:rsidRPr="002A1FB9">
              <w:t>0.63 – 0.45</w:t>
            </w:r>
          </w:p>
        </w:tc>
        <w:tc>
          <w:tcPr>
            <w:tcW w:w="1311" w:type="dxa"/>
          </w:tcPr>
          <w:p w:rsidR="00E123BE" w:rsidRPr="002A1FB9" w:rsidRDefault="00E123BE" w:rsidP="002A1FB9">
            <w:r w:rsidRPr="002A1FB9">
              <w:t>4.50</w:t>
            </w:r>
          </w:p>
        </w:tc>
        <w:tc>
          <w:tcPr>
            <w:tcW w:w="1957" w:type="dxa"/>
          </w:tcPr>
          <w:p w:rsidR="00E123BE" w:rsidRPr="002A1FB9" w:rsidRDefault="00E123BE" w:rsidP="002A1FB9">
            <w:r w:rsidRPr="002A1FB9">
              <w:t>4.3</w:t>
            </w:r>
          </w:p>
        </w:tc>
        <w:tc>
          <w:tcPr>
            <w:tcW w:w="1550" w:type="dxa"/>
          </w:tcPr>
          <w:p w:rsidR="00E123BE" w:rsidRPr="002A1FB9" w:rsidRDefault="00E123BE" w:rsidP="002A1FB9">
            <w:r w:rsidRPr="002A1FB9">
              <w:t>4.3</w:t>
            </w:r>
          </w:p>
        </w:tc>
        <w:tc>
          <w:tcPr>
            <w:tcW w:w="1259" w:type="dxa"/>
          </w:tcPr>
          <w:p w:rsidR="00E123BE" w:rsidRPr="002A1FB9" w:rsidRDefault="00E123BE" w:rsidP="002A1FB9">
            <w:r w:rsidRPr="002A1FB9">
              <w:t>49.9</w:t>
            </w:r>
          </w:p>
        </w:tc>
        <w:tc>
          <w:tcPr>
            <w:tcW w:w="1652" w:type="dxa"/>
          </w:tcPr>
          <w:p w:rsidR="00E123BE" w:rsidRPr="002A1FB9" w:rsidRDefault="00E123BE" w:rsidP="002A1FB9">
            <w:r w:rsidRPr="002A1FB9">
              <w:t>8.6</w:t>
            </w:r>
          </w:p>
        </w:tc>
        <w:tc>
          <w:tcPr>
            <w:tcW w:w="1529" w:type="dxa"/>
            <w:tcBorders>
              <w:bottom w:val="single" w:sz="4" w:space="0" w:color="auto"/>
            </w:tcBorders>
            <w:shd w:val="clear" w:color="auto" w:fill="auto"/>
          </w:tcPr>
          <w:p w:rsidR="00E123BE" w:rsidRPr="002A1FB9" w:rsidRDefault="00E123BE" w:rsidP="002A1FB9">
            <w:r w:rsidRPr="002A1FB9">
              <w:t>99.8</w:t>
            </w:r>
          </w:p>
        </w:tc>
      </w:tr>
    </w:tbl>
    <w:p w:rsidR="00E123BE" w:rsidRPr="002A1FB9" w:rsidRDefault="00E123BE" w:rsidP="002A1FB9"/>
    <w:p w:rsidR="007C4442" w:rsidRPr="002A1FB9" w:rsidRDefault="007C4442" w:rsidP="002A1FB9"/>
    <w:sectPr w:rsidR="007C4442" w:rsidRPr="002A1FB9" w:rsidSect="004045CA">
      <w:footerReference w:type="default" r:id="rId4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63C9" w:rsidRDefault="003963C9" w:rsidP="005F00CE">
      <w:pPr>
        <w:spacing w:after="0" w:line="240" w:lineRule="auto"/>
      </w:pPr>
      <w:r>
        <w:separator/>
      </w:r>
    </w:p>
  </w:endnote>
  <w:endnote w:type="continuationSeparator" w:id="0">
    <w:p w:rsidR="003963C9" w:rsidRDefault="003963C9" w:rsidP="005F00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23BE" w:rsidRDefault="00E123BE">
    <w:pPr>
      <w:pStyle w:val="Footer"/>
    </w:pPr>
    <w:r>
      <w:br/>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63C9" w:rsidRDefault="003963C9" w:rsidP="005F00CE">
      <w:pPr>
        <w:spacing w:after="0" w:line="240" w:lineRule="auto"/>
      </w:pPr>
      <w:r>
        <w:separator/>
      </w:r>
    </w:p>
  </w:footnote>
  <w:footnote w:type="continuationSeparator" w:id="0">
    <w:p w:rsidR="003963C9" w:rsidRDefault="003963C9" w:rsidP="005F00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87457E"/>
    <w:multiLevelType w:val="hybridMultilevel"/>
    <w:tmpl w:val="901A9BF8"/>
    <w:lvl w:ilvl="0" w:tplc="39524E7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9313CA"/>
    <w:multiLevelType w:val="hybridMultilevel"/>
    <w:tmpl w:val="8F1CBD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AF4307"/>
    <w:multiLevelType w:val="hybridMultilevel"/>
    <w:tmpl w:val="E138C540"/>
    <w:lvl w:ilvl="0" w:tplc="EE3AD47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D86D78"/>
    <w:multiLevelType w:val="hybridMultilevel"/>
    <w:tmpl w:val="A28C6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B167EA"/>
    <w:multiLevelType w:val="hybridMultilevel"/>
    <w:tmpl w:val="A87E9BFA"/>
    <w:lvl w:ilvl="0" w:tplc="DDC67D6A">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623D82"/>
    <w:multiLevelType w:val="hybridMultilevel"/>
    <w:tmpl w:val="E57C48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4621511"/>
    <w:multiLevelType w:val="hybridMultilevel"/>
    <w:tmpl w:val="9F642C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1474831"/>
    <w:multiLevelType w:val="hybridMultilevel"/>
    <w:tmpl w:val="7D9AF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1B1CBE"/>
    <w:multiLevelType w:val="hybridMultilevel"/>
    <w:tmpl w:val="D3A4E0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22316E2"/>
    <w:multiLevelType w:val="hybridMultilevel"/>
    <w:tmpl w:val="2CCA98F0"/>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0" w15:restartNumberingAfterBreak="0">
    <w:nsid w:val="336B5DA9"/>
    <w:multiLevelType w:val="hybridMultilevel"/>
    <w:tmpl w:val="CA8601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77D6E66"/>
    <w:multiLevelType w:val="hybridMultilevel"/>
    <w:tmpl w:val="2DDCD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B44F74"/>
    <w:multiLevelType w:val="hybridMultilevel"/>
    <w:tmpl w:val="02944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B9B6D82"/>
    <w:multiLevelType w:val="hybridMultilevel"/>
    <w:tmpl w:val="CF3A6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7C4007E"/>
    <w:multiLevelType w:val="hybridMultilevel"/>
    <w:tmpl w:val="513254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FA59B1"/>
    <w:multiLevelType w:val="hybridMultilevel"/>
    <w:tmpl w:val="10ECAB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142799"/>
    <w:multiLevelType w:val="hybridMultilevel"/>
    <w:tmpl w:val="6FB03A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225EA0"/>
    <w:multiLevelType w:val="hybridMultilevel"/>
    <w:tmpl w:val="0F1E34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4C0CA4"/>
    <w:multiLevelType w:val="hybridMultilevel"/>
    <w:tmpl w:val="840E8A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2D2305B"/>
    <w:multiLevelType w:val="hybridMultilevel"/>
    <w:tmpl w:val="7B5C11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11"/>
  </w:num>
  <w:num w:numId="4">
    <w:abstractNumId w:val="12"/>
  </w:num>
  <w:num w:numId="5">
    <w:abstractNumId w:val="0"/>
  </w:num>
  <w:num w:numId="6">
    <w:abstractNumId w:val="4"/>
  </w:num>
  <w:num w:numId="7">
    <w:abstractNumId w:val="2"/>
  </w:num>
  <w:num w:numId="8">
    <w:abstractNumId w:val="10"/>
  </w:num>
  <w:num w:numId="9">
    <w:abstractNumId w:val="19"/>
  </w:num>
  <w:num w:numId="10">
    <w:abstractNumId w:val="13"/>
  </w:num>
  <w:num w:numId="11">
    <w:abstractNumId w:val="18"/>
  </w:num>
  <w:num w:numId="12">
    <w:abstractNumId w:val="3"/>
  </w:num>
  <w:num w:numId="13">
    <w:abstractNumId w:val="6"/>
  </w:num>
  <w:num w:numId="14">
    <w:abstractNumId w:val="1"/>
  </w:num>
  <w:num w:numId="15">
    <w:abstractNumId w:val="16"/>
  </w:num>
  <w:num w:numId="16">
    <w:abstractNumId w:val="17"/>
  </w:num>
  <w:num w:numId="17">
    <w:abstractNumId w:val="14"/>
  </w:num>
  <w:num w:numId="18">
    <w:abstractNumId w:val="15"/>
  </w:num>
  <w:num w:numId="19">
    <w:abstractNumId w:val="9"/>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75220A"/>
    <w:rsid w:val="00007300"/>
    <w:rsid w:val="00024EDF"/>
    <w:rsid w:val="000276FE"/>
    <w:rsid w:val="000423CF"/>
    <w:rsid w:val="0005537E"/>
    <w:rsid w:val="000818E9"/>
    <w:rsid w:val="00093660"/>
    <w:rsid w:val="00093AB1"/>
    <w:rsid w:val="000A5BA5"/>
    <w:rsid w:val="000A64F8"/>
    <w:rsid w:val="000B2928"/>
    <w:rsid w:val="000B52EA"/>
    <w:rsid w:val="000D3B02"/>
    <w:rsid w:val="000D5CE1"/>
    <w:rsid w:val="000D6C4D"/>
    <w:rsid w:val="000F4A43"/>
    <w:rsid w:val="000F5620"/>
    <w:rsid w:val="0010175C"/>
    <w:rsid w:val="00107970"/>
    <w:rsid w:val="00111104"/>
    <w:rsid w:val="00111601"/>
    <w:rsid w:val="00122CD7"/>
    <w:rsid w:val="0014211E"/>
    <w:rsid w:val="00161E0A"/>
    <w:rsid w:val="001708E1"/>
    <w:rsid w:val="00187880"/>
    <w:rsid w:val="001A49ED"/>
    <w:rsid w:val="001A6BBE"/>
    <w:rsid w:val="001C2D66"/>
    <w:rsid w:val="001C4E21"/>
    <w:rsid w:val="001C7D9F"/>
    <w:rsid w:val="001C7E0F"/>
    <w:rsid w:val="001D2348"/>
    <w:rsid w:val="001D573C"/>
    <w:rsid w:val="001E2801"/>
    <w:rsid w:val="001F60D0"/>
    <w:rsid w:val="002015D2"/>
    <w:rsid w:val="002138CE"/>
    <w:rsid w:val="002405A8"/>
    <w:rsid w:val="002577C5"/>
    <w:rsid w:val="002727BB"/>
    <w:rsid w:val="00285686"/>
    <w:rsid w:val="0028691D"/>
    <w:rsid w:val="00293290"/>
    <w:rsid w:val="00293C41"/>
    <w:rsid w:val="002A1FB9"/>
    <w:rsid w:val="002F5FFE"/>
    <w:rsid w:val="003007CE"/>
    <w:rsid w:val="00315B52"/>
    <w:rsid w:val="003320F1"/>
    <w:rsid w:val="003330A7"/>
    <w:rsid w:val="00336EE1"/>
    <w:rsid w:val="003377DF"/>
    <w:rsid w:val="00351EB1"/>
    <w:rsid w:val="00360085"/>
    <w:rsid w:val="003963C9"/>
    <w:rsid w:val="00397901"/>
    <w:rsid w:val="003B395B"/>
    <w:rsid w:val="003B482C"/>
    <w:rsid w:val="003B4E7D"/>
    <w:rsid w:val="003B6315"/>
    <w:rsid w:val="003E7B14"/>
    <w:rsid w:val="00402626"/>
    <w:rsid w:val="004045CA"/>
    <w:rsid w:val="004222C5"/>
    <w:rsid w:val="00424EE0"/>
    <w:rsid w:val="0042657E"/>
    <w:rsid w:val="004276CA"/>
    <w:rsid w:val="00433320"/>
    <w:rsid w:val="00441DEF"/>
    <w:rsid w:val="00444C27"/>
    <w:rsid w:val="00445852"/>
    <w:rsid w:val="00451510"/>
    <w:rsid w:val="004621BB"/>
    <w:rsid w:val="00465B60"/>
    <w:rsid w:val="00476C40"/>
    <w:rsid w:val="00482E3A"/>
    <w:rsid w:val="0049137D"/>
    <w:rsid w:val="004A3999"/>
    <w:rsid w:val="004B7513"/>
    <w:rsid w:val="004C7CE1"/>
    <w:rsid w:val="004D55BF"/>
    <w:rsid w:val="004E3495"/>
    <w:rsid w:val="005214A0"/>
    <w:rsid w:val="00522982"/>
    <w:rsid w:val="00524E2B"/>
    <w:rsid w:val="00526406"/>
    <w:rsid w:val="00555E46"/>
    <w:rsid w:val="00562129"/>
    <w:rsid w:val="005666DF"/>
    <w:rsid w:val="00574653"/>
    <w:rsid w:val="00583501"/>
    <w:rsid w:val="005835AF"/>
    <w:rsid w:val="005A4266"/>
    <w:rsid w:val="005A6F99"/>
    <w:rsid w:val="005B36AC"/>
    <w:rsid w:val="005C4A26"/>
    <w:rsid w:val="005C51E2"/>
    <w:rsid w:val="005D3B75"/>
    <w:rsid w:val="005D43FE"/>
    <w:rsid w:val="005E41A0"/>
    <w:rsid w:val="005E61F5"/>
    <w:rsid w:val="005F00CE"/>
    <w:rsid w:val="005F74B9"/>
    <w:rsid w:val="00624BAB"/>
    <w:rsid w:val="0063006B"/>
    <w:rsid w:val="00644079"/>
    <w:rsid w:val="006573BD"/>
    <w:rsid w:val="00665172"/>
    <w:rsid w:val="00680528"/>
    <w:rsid w:val="006839AA"/>
    <w:rsid w:val="006944D5"/>
    <w:rsid w:val="006A56B4"/>
    <w:rsid w:val="006C0D09"/>
    <w:rsid w:val="006E10F2"/>
    <w:rsid w:val="006E6631"/>
    <w:rsid w:val="007036DA"/>
    <w:rsid w:val="00703C9C"/>
    <w:rsid w:val="00720428"/>
    <w:rsid w:val="00723C9A"/>
    <w:rsid w:val="00740220"/>
    <w:rsid w:val="00746D17"/>
    <w:rsid w:val="00747424"/>
    <w:rsid w:val="0075220A"/>
    <w:rsid w:val="00752A82"/>
    <w:rsid w:val="00752B43"/>
    <w:rsid w:val="00770250"/>
    <w:rsid w:val="007766F3"/>
    <w:rsid w:val="007774C0"/>
    <w:rsid w:val="0079777B"/>
    <w:rsid w:val="007B0918"/>
    <w:rsid w:val="007B64E1"/>
    <w:rsid w:val="007C2D31"/>
    <w:rsid w:val="007C4442"/>
    <w:rsid w:val="007F0954"/>
    <w:rsid w:val="007F4568"/>
    <w:rsid w:val="007F4BA6"/>
    <w:rsid w:val="00802944"/>
    <w:rsid w:val="0081121E"/>
    <w:rsid w:val="0082417B"/>
    <w:rsid w:val="00830CA6"/>
    <w:rsid w:val="008348DE"/>
    <w:rsid w:val="00886003"/>
    <w:rsid w:val="008866ED"/>
    <w:rsid w:val="00894C7A"/>
    <w:rsid w:val="008B3AA0"/>
    <w:rsid w:val="008C214F"/>
    <w:rsid w:val="008D7E03"/>
    <w:rsid w:val="008E038F"/>
    <w:rsid w:val="008F238F"/>
    <w:rsid w:val="008F3973"/>
    <w:rsid w:val="008F732C"/>
    <w:rsid w:val="00923542"/>
    <w:rsid w:val="009251FF"/>
    <w:rsid w:val="00946D2F"/>
    <w:rsid w:val="00971697"/>
    <w:rsid w:val="0097283C"/>
    <w:rsid w:val="0097327A"/>
    <w:rsid w:val="00976F89"/>
    <w:rsid w:val="00984A9D"/>
    <w:rsid w:val="00984DD8"/>
    <w:rsid w:val="00985D0E"/>
    <w:rsid w:val="00993B3C"/>
    <w:rsid w:val="009946A2"/>
    <w:rsid w:val="009A1915"/>
    <w:rsid w:val="009D7917"/>
    <w:rsid w:val="009E5D33"/>
    <w:rsid w:val="009F4B6F"/>
    <w:rsid w:val="00A00069"/>
    <w:rsid w:val="00A0766B"/>
    <w:rsid w:val="00A15BE7"/>
    <w:rsid w:val="00A20865"/>
    <w:rsid w:val="00A2240D"/>
    <w:rsid w:val="00A310F1"/>
    <w:rsid w:val="00A32284"/>
    <w:rsid w:val="00A43DBA"/>
    <w:rsid w:val="00A46AA3"/>
    <w:rsid w:val="00A52BB8"/>
    <w:rsid w:val="00A54E2D"/>
    <w:rsid w:val="00A60191"/>
    <w:rsid w:val="00A63346"/>
    <w:rsid w:val="00A73E8C"/>
    <w:rsid w:val="00A845AA"/>
    <w:rsid w:val="00A916FB"/>
    <w:rsid w:val="00AB1704"/>
    <w:rsid w:val="00AD1C38"/>
    <w:rsid w:val="00AD43F5"/>
    <w:rsid w:val="00AE261D"/>
    <w:rsid w:val="00AF2354"/>
    <w:rsid w:val="00B058EC"/>
    <w:rsid w:val="00B17643"/>
    <w:rsid w:val="00B17BDC"/>
    <w:rsid w:val="00B20ECF"/>
    <w:rsid w:val="00B276AB"/>
    <w:rsid w:val="00B338BB"/>
    <w:rsid w:val="00B458CB"/>
    <w:rsid w:val="00B957EF"/>
    <w:rsid w:val="00BA3FFE"/>
    <w:rsid w:val="00BA48C1"/>
    <w:rsid w:val="00BA67DA"/>
    <w:rsid w:val="00BA7AC4"/>
    <w:rsid w:val="00BB410B"/>
    <w:rsid w:val="00BB7ECD"/>
    <w:rsid w:val="00BC274E"/>
    <w:rsid w:val="00BD5425"/>
    <w:rsid w:val="00C05ADE"/>
    <w:rsid w:val="00C23D76"/>
    <w:rsid w:val="00C32F6C"/>
    <w:rsid w:val="00C468EC"/>
    <w:rsid w:val="00C615CD"/>
    <w:rsid w:val="00C643A6"/>
    <w:rsid w:val="00C654ED"/>
    <w:rsid w:val="00C71352"/>
    <w:rsid w:val="00C71BBA"/>
    <w:rsid w:val="00C747DB"/>
    <w:rsid w:val="00CB7A25"/>
    <w:rsid w:val="00CE146E"/>
    <w:rsid w:val="00CE4AC5"/>
    <w:rsid w:val="00CF15B2"/>
    <w:rsid w:val="00D05068"/>
    <w:rsid w:val="00D21D6E"/>
    <w:rsid w:val="00D3090E"/>
    <w:rsid w:val="00D4699A"/>
    <w:rsid w:val="00D5017A"/>
    <w:rsid w:val="00D5426E"/>
    <w:rsid w:val="00D56B1D"/>
    <w:rsid w:val="00D82928"/>
    <w:rsid w:val="00D87A22"/>
    <w:rsid w:val="00D94D44"/>
    <w:rsid w:val="00D961DD"/>
    <w:rsid w:val="00DA4342"/>
    <w:rsid w:val="00DB592C"/>
    <w:rsid w:val="00DC6214"/>
    <w:rsid w:val="00DC6D05"/>
    <w:rsid w:val="00DD19D1"/>
    <w:rsid w:val="00DD6865"/>
    <w:rsid w:val="00DE68A9"/>
    <w:rsid w:val="00E037A1"/>
    <w:rsid w:val="00E123BE"/>
    <w:rsid w:val="00E14EE2"/>
    <w:rsid w:val="00E4278F"/>
    <w:rsid w:val="00E45BCE"/>
    <w:rsid w:val="00E56A69"/>
    <w:rsid w:val="00E571C9"/>
    <w:rsid w:val="00E6745C"/>
    <w:rsid w:val="00E71319"/>
    <w:rsid w:val="00E74399"/>
    <w:rsid w:val="00E81FBF"/>
    <w:rsid w:val="00E87BC3"/>
    <w:rsid w:val="00E92C7D"/>
    <w:rsid w:val="00ED16C3"/>
    <w:rsid w:val="00EF0D40"/>
    <w:rsid w:val="00EF166E"/>
    <w:rsid w:val="00F07DE5"/>
    <w:rsid w:val="00F14D3E"/>
    <w:rsid w:val="00F15DE7"/>
    <w:rsid w:val="00F163AC"/>
    <w:rsid w:val="00F173CA"/>
    <w:rsid w:val="00F27855"/>
    <w:rsid w:val="00F32674"/>
    <w:rsid w:val="00F335D2"/>
    <w:rsid w:val="00F50EF7"/>
    <w:rsid w:val="00F56847"/>
    <w:rsid w:val="00F776A3"/>
    <w:rsid w:val="00F800B2"/>
    <w:rsid w:val="00F902ED"/>
    <w:rsid w:val="00FA4F03"/>
    <w:rsid w:val="00FA5B68"/>
    <w:rsid w:val="00FA6836"/>
    <w:rsid w:val="00FB04D0"/>
    <w:rsid w:val="00FC2EA6"/>
    <w:rsid w:val="00FC3E77"/>
    <w:rsid w:val="00FC533C"/>
    <w:rsid w:val="00FC5936"/>
    <w:rsid w:val="00FD6B0F"/>
    <w:rsid w:val="00FE51E2"/>
    <w:rsid w:val="00FF1236"/>
    <w:rsid w:val="00FF600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09"/>
    <o:shapelayout v:ext="edit">
      <o:idmap v:ext="edit" data="1"/>
      <o:rules v:ext="edit">
        <o:r id="V:Rule1" type="connector" idref="#Straight Arrow Connector 6"/>
        <o:r id="V:Rule2" type="connector" idref="#Straight Arrow Connector 8"/>
        <o:r id="V:Rule3" type="connector" idref="#Straight Arrow Connector 1"/>
        <o:r id="V:Rule4" type="connector" idref="#Straight Arrow Connector 26"/>
        <o:r id="V:Rule5" type="connector" idref="#Straight Arrow Connector 4"/>
        <o:r id="V:Rule6" type="connector" idref="#Straight Arrow Connector 19"/>
        <o:r id="V:Rule7" type="connector" idref="#Straight Arrow Connector 25"/>
        <o:r id="V:Rule8" type="connector" idref="#Straight Arrow Connector 27"/>
        <o:r id="V:Rule9" type="connector" idref="#Straight Arrow Connector 2"/>
        <o:r id="V:Rule10" type="connector" idref="#Straight Arrow Connector 7"/>
        <o:r id="V:Rule11" type="connector" idref="#Straight Arrow Connector 5"/>
        <o:r id="V:Rule12" type="connector" idref="#Straight Arrow Connector 3"/>
      </o:rules>
    </o:shapelayout>
  </w:shapeDefaults>
  <w:decimalSymbol w:val="."/>
  <w:listSeparator w:val=","/>
  <w15:docId w15:val="{9E4ECEFA-25E5-41A3-8F22-7452A0848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1FB9"/>
    <w:rPr>
      <w:rFonts w:ascii="Times New Roman" w:hAnsi="Times New Roman"/>
      <w:sz w:val="28"/>
    </w:rPr>
  </w:style>
  <w:style w:type="paragraph" w:styleId="Heading1">
    <w:name w:val="heading 1"/>
    <w:basedOn w:val="Normal"/>
    <w:next w:val="Normal"/>
    <w:link w:val="Heading1Char"/>
    <w:uiPriority w:val="9"/>
    <w:qFormat/>
    <w:rsid w:val="00522982"/>
    <w:pPr>
      <w:keepNext/>
      <w:keepLines/>
      <w:spacing w:before="240" w:after="0" w:line="240" w:lineRule="auto"/>
      <w:jc w:val="center"/>
      <w:outlineLvl w:val="0"/>
    </w:pPr>
    <w:rPr>
      <w:rFonts w:asciiTheme="majorHAnsi" w:eastAsiaTheme="majorEastAsia" w:hAnsiTheme="majorHAnsi" w:cstheme="majorBidi"/>
      <w:b/>
      <w:color w:val="000000" w:themeColor="text1"/>
      <w:szCs w:val="32"/>
    </w:rPr>
  </w:style>
  <w:style w:type="paragraph" w:styleId="Heading2">
    <w:name w:val="heading 2"/>
    <w:basedOn w:val="Normal"/>
    <w:next w:val="Normal"/>
    <w:link w:val="Heading2Char"/>
    <w:uiPriority w:val="9"/>
    <w:unhideWhenUsed/>
    <w:qFormat/>
    <w:rsid w:val="00894C7A"/>
    <w:pPr>
      <w:keepNext/>
      <w:keepLines/>
      <w:spacing w:before="40" w:after="0"/>
      <w:outlineLvl w:val="1"/>
    </w:pPr>
    <w:rPr>
      <w:rFonts w:asciiTheme="majorHAnsi" w:eastAsiaTheme="majorEastAsia" w:hAnsiTheme="majorHAnsi" w:cstheme="majorBidi"/>
      <w:b/>
      <w:color w:val="0D0D0D" w:themeColor="text1" w:themeTint="F2"/>
      <w:sz w:val="26"/>
      <w:szCs w:val="26"/>
    </w:rPr>
  </w:style>
  <w:style w:type="paragraph" w:styleId="Heading3">
    <w:name w:val="heading 3"/>
    <w:basedOn w:val="Normal"/>
    <w:next w:val="Normal"/>
    <w:link w:val="Heading3Char"/>
    <w:uiPriority w:val="9"/>
    <w:unhideWhenUsed/>
    <w:qFormat/>
    <w:rsid w:val="000276FE"/>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0276FE"/>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957EF"/>
    <w:pPr>
      <w:ind w:left="720"/>
      <w:contextualSpacing/>
    </w:pPr>
  </w:style>
  <w:style w:type="character" w:styleId="PlaceholderText">
    <w:name w:val="Placeholder Text"/>
    <w:basedOn w:val="DefaultParagraphFont"/>
    <w:uiPriority w:val="99"/>
    <w:semiHidden/>
    <w:rsid w:val="00624BAB"/>
    <w:rPr>
      <w:color w:val="808080"/>
    </w:rPr>
  </w:style>
  <w:style w:type="paragraph" w:styleId="Header">
    <w:name w:val="header"/>
    <w:basedOn w:val="Normal"/>
    <w:link w:val="HeaderChar"/>
    <w:uiPriority w:val="99"/>
    <w:unhideWhenUsed/>
    <w:rsid w:val="00703C9C"/>
    <w:pPr>
      <w:widowControl w:val="0"/>
      <w:tabs>
        <w:tab w:val="center" w:pos="4513"/>
        <w:tab w:val="right" w:pos="9026"/>
      </w:tabs>
      <w:spacing w:after="0" w:line="240" w:lineRule="auto"/>
      <w:jc w:val="both"/>
    </w:pPr>
    <w:rPr>
      <w:rFonts w:eastAsia="SimSun" w:cs="Times New Roman"/>
      <w:kern w:val="2"/>
      <w:sz w:val="21"/>
      <w:szCs w:val="20"/>
      <w:lang w:eastAsia="zh-CN"/>
    </w:rPr>
  </w:style>
  <w:style w:type="character" w:customStyle="1" w:styleId="HeaderChar">
    <w:name w:val="Header Char"/>
    <w:basedOn w:val="DefaultParagraphFont"/>
    <w:link w:val="Header"/>
    <w:uiPriority w:val="99"/>
    <w:rsid w:val="00703C9C"/>
    <w:rPr>
      <w:rFonts w:ascii="Times New Roman" w:eastAsia="SimSun" w:hAnsi="Times New Roman" w:cs="Times New Roman"/>
      <w:kern w:val="2"/>
      <w:sz w:val="21"/>
      <w:szCs w:val="20"/>
      <w:lang w:eastAsia="zh-CN"/>
    </w:rPr>
  </w:style>
  <w:style w:type="character" w:styleId="Hyperlink">
    <w:name w:val="Hyperlink"/>
    <w:basedOn w:val="DefaultParagraphFont"/>
    <w:uiPriority w:val="99"/>
    <w:unhideWhenUsed/>
    <w:rsid w:val="0081121E"/>
    <w:rPr>
      <w:color w:val="0000FF"/>
      <w:u w:val="single"/>
    </w:rPr>
  </w:style>
  <w:style w:type="paragraph" w:styleId="Subtitle">
    <w:name w:val="Subtitle"/>
    <w:basedOn w:val="Normal"/>
    <w:next w:val="Normal"/>
    <w:link w:val="SubtitleChar"/>
    <w:uiPriority w:val="11"/>
    <w:qFormat/>
    <w:rsid w:val="00E71319"/>
    <w:pPr>
      <w:numPr>
        <w:ilvl w:val="1"/>
      </w:numPr>
    </w:pPr>
    <w:rPr>
      <w:rFonts w:eastAsiaTheme="minorEastAsia"/>
      <w:b/>
      <w:color w:val="000000" w:themeColor="text1"/>
      <w:spacing w:val="15"/>
      <w:sz w:val="26"/>
    </w:rPr>
  </w:style>
  <w:style w:type="character" w:customStyle="1" w:styleId="SubtitleChar">
    <w:name w:val="Subtitle Char"/>
    <w:basedOn w:val="DefaultParagraphFont"/>
    <w:link w:val="Subtitle"/>
    <w:uiPriority w:val="11"/>
    <w:rsid w:val="00E71319"/>
    <w:rPr>
      <w:rFonts w:eastAsiaTheme="minorEastAsia"/>
      <w:b/>
      <w:color w:val="000000" w:themeColor="text1"/>
      <w:spacing w:val="15"/>
      <w:sz w:val="26"/>
    </w:rPr>
  </w:style>
  <w:style w:type="paragraph" w:styleId="Footer">
    <w:name w:val="footer"/>
    <w:basedOn w:val="Normal"/>
    <w:link w:val="FooterChar"/>
    <w:uiPriority w:val="99"/>
    <w:unhideWhenUsed/>
    <w:rsid w:val="005F00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00CE"/>
  </w:style>
  <w:style w:type="paragraph" w:styleId="Title">
    <w:name w:val="Title"/>
    <w:basedOn w:val="Normal"/>
    <w:link w:val="TitleChar"/>
    <w:uiPriority w:val="10"/>
    <w:qFormat/>
    <w:rsid w:val="00E71319"/>
    <w:pPr>
      <w:spacing w:after="0" w:line="240" w:lineRule="auto"/>
      <w:contextualSpacing/>
      <w:jc w:val="center"/>
    </w:pPr>
    <w:rPr>
      <w:rFonts w:asciiTheme="majorHAnsi" w:eastAsiaTheme="majorEastAsia" w:hAnsiTheme="majorHAnsi" w:cstheme="majorBidi"/>
      <w:b/>
      <w:color w:val="000000" w:themeColor="text1"/>
      <w:spacing w:val="-10"/>
      <w:kern w:val="28"/>
      <w:sz w:val="32"/>
      <w:szCs w:val="56"/>
    </w:rPr>
  </w:style>
  <w:style w:type="character" w:customStyle="1" w:styleId="TitleChar">
    <w:name w:val="Title Char"/>
    <w:basedOn w:val="DefaultParagraphFont"/>
    <w:link w:val="Title"/>
    <w:uiPriority w:val="10"/>
    <w:rsid w:val="00E71319"/>
    <w:rPr>
      <w:rFonts w:asciiTheme="majorHAnsi" w:eastAsiaTheme="majorEastAsia" w:hAnsiTheme="majorHAnsi" w:cstheme="majorBidi"/>
      <w:b/>
      <w:color w:val="000000" w:themeColor="text1"/>
      <w:spacing w:val="-10"/>
      <w:kern w:val="28"/>
      <w:sz w:val="32"/>
      <w:szCs w:val="56"/>
    </w:rPr>
  </w:style>
  <w:style w:type="character" w:customStyle="1" w:styleId="apple-converted-space">
    <w:name w:val="apple-converted-space"/>
    <w:basedOn w:val="DefaultParagraphFont"/>
    <w:rsid w:val="00C468EC"/>
  </w:style>
  <w:style w:type="table" w:styleId="TableGrid">
    <w:name w:val="Table Grid"/>
    <w:basedOn w:val="TableNormal"/>
    <w:uiPriority w:val="59"/>
    <w:rsid w:val="00A000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916FB"/>
    <w:rPr>
      <w:sz w:val="16"/>
      <w:szCs w:val="16"/>
    </w:rPr>
  </w:style>
  <w:style w:type="paragraph" w:styleId="CommentText">
    <w:name w:val="annotation text"/>
    <w:basedOn w:val="Normal"/>
    <w:link w:val="CommentTextChar"/>
    <w:uiPriority w:val="99"/>
    <w:semiHidden/>
    <w:unhideWhenUsed/>
    <w:rsid w:val="00A916FB"/>
    <w:pPr>
      <w:spacing w:line="240" w:lineRule="auto"/>
    </w:pPr>
    <w:rPr>
      <w:sz w:val="20"/>
      <w:szCs w:val="20"/>
    </w:rPr>
  </w:style>
  <w:style w:type="character" w:customStyle="1" w:styleId="CommentTextChar">
    <w:name w:val="Comment Text Char"/>
    <w:basedOn w:val="DefaultParagraphFont"/>
    <w:link w:val="CommentText"/>
    <w:uiPriority w:val="99"/>
    <w:semiHidden/>
    <w:rsid w:val="00A916FB"/>
    <w:rPr>
      <w:sz w:val="20"/>
      <w:szCs w:val="20"/>
    </w:rPr>
  </w:style>
  <w:style w:type="paragraph" w:styleId="CommentSubject">
    <w:name w:val="annotation subject"/>
    <w:basedOn w:val="CommentText"/>
    <w:next w:val="CommentText"/>
    <w:link w:val="CommentSubjectChar"/>
    <w:uiPriority w:val="99"/>
    <w:semiHidden/>
    <w:unhideWhenUsed/>
    <w:rsid w:val="00A916FB"/>
    <w:rPr>
      <w:b/>
      <w:bCs/>
    </w:rPr>
  </w:style>
  <w:style w:type="character" w:customStyle="1" w:styleId="CommentSubjectChar">
    <w:name w:val="Comment Subject Char"/>
    <w:basedOn w:val="CommentTextChar"/>
    <w:link w:val="CommentSubject"/>
    <w:uiPriority w:val="99"/>
    <w:semiHidden/>
    <w:rsid w:val="00A916FB"/>
    <w:rPr>
      <w:b/>
      <w:bCs/>
      <w:sz w:val="20"/>
      <w:szCs w:val="20"/>
    </w:rPr>
  </w:style>
  <w:style w:type="paragraph" w:styleId="BalloonText">
    <w:name w:val="Balloon Text"/>
    <w:basedOn w:val="Normal"/>
    <w:link w:val="BalloonTextChar"/>
    <w:uiPriority w:val="99"/>
    <w:semiHidden/>
    <w:unhideWhenUsed/>
    <w:rsid w:val="00A916F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16FB"/>
    <w:rPr>
      <w:rFonts w:ascii="Segoe UI" w:hAnsi="Segoe UI" w:cs="Segoe UI"/>
      <w:sz w:val="18"/>
      <w:szCs w:val="18"/>
    </w:rPr>
  </w:style>
  <w:style w:type="table" w:customStyle="1" w:styleId="GridTable6Colorful-Accent51">
    <w:name w:val="Grid Table 6 Colorful - Accent 51"/>
    <w:basedOn w:val="TableNormal"/>
    <w:uiPriority w:val="51"/>
    <w:rsid w:val="001E2801"/>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Heading1Char">
    <w:name w:val="Heading 1 Char"/>
    <w:basedOn w:val="DefaultParagraphFont"/>
    <w:link w:val="Heading1"/>
    <w:uiPriority w:val="9"/>
    <w:rsid w:val="00522982"/>
    <w:rPr>
      <w:rFonts w:asciiTheme="majorHAnsi" w:eastAsiaTheme="majorEastAsia" w:hAnsiTheme="majorHAnsi" w:cstheme="majorBidi"/>
      <w:b/>
      <w:color w:val="000000" w:themeColor="text1"/>
      <w:sz w:val="28"/>
      <w:szCs w:val="32"/>
    </w:rPr>
  </w:style>
  <w:style w:type="character" w:customStyle="1" w:styleId="Heading2Char">
    <w:name w:val="Heading 2 Char"/>
    <w:basedOn w:val="DefaultParagraphFont"/>
    <w:link w:val="Heading2"/>
    <w:uiPriority w:val="9"/>
    <w:rsid w:val="00894C7A"/>
    <w:rPr>
      <w:rFonts w:asciiTheme="majorHAnsi" w:eastAsiaTheme="majorEastAsia" w:hAnsiTheme="majorHAnsi" w:cstheme="majorBidi"/>
      <w:b/>
      <w:color w:val="0D0D0D" w:themeColor="text1" w:themeTint="F2"/>
      <w:sz w:val="26"/>
      <w:szCs w:val="26"/>
    </w:rPr>
  </w:style>
  <w:style w:type="paragraph" w:styleId="Caption">
    <w:name w:val="caption"/>
    <w:basedOn w:val="Normal"/>
    <w:next w:val="Normal"/>
    <w:uiPriority w:val="35"/>
    <w:unhideWhenUsed/>
    <w:qFormat/>
    <w:rsid w:val="00A60191"/>
    <w:pPr>
      <w:spacing w:after="200" w:line="240" w:lineRule="auto"/>
    </w:pPr>
    <w:rPr>
      <w:i/>
      <w:iCs/>
      <w:color w:val="44546A" w:themeColor="text2"/>
      <w:szCs w:val="18"/>
    </w:rPr>
  </w:style>
  <w:style w:type="character" w:styleId="SubtleReference">
    <w:name w:val="Subtle Reference"/>
    <w:basedOn w:val="DefaultParagraphFont"/>
    <w:uiPriority w:val="31"/>
    <w:qFormat/>
    <w:rsid w:val="007036DA"/>
    <w:rPr>
      <w:smallCaps/>
      <w:color w:val="ED7D31" w:themeColor="accent2"/>
      <w:u w:val="single"/>
    </w:rPr>
  </w:style>
  <w:style w:type="character" w:customStyle="1" w:styleId="Heading3Char">
    <w:name w:val="Heading 3 Char"/>
    <w:basedOn w:val="DefaultParagraphFont"/>
    <w:link w:val="Heading3"/>
    <w:uiPriority w:val="9"/>
    <w:rsid w:val="000276FE"/>
    <w:rPr>
      <w:rFonts w:asciiTheme="majorHAnsi" w:eastAsiaTheme="majorEastAsia" w:hAnsiTheme="majorHAnsi" w:cstheme="majorBidi"/>
      <w:b/>
      <w:bCs/>
      <w:color w:val="5B9BD5" w:themeColor="accent1"/>
      <w:sz w:val="24"/>
    </w:rPr>
  </w:style>
  <w:style w:type="character" w:customStyle="1" w:styleId="Heading4Char">
    <w:name w:val="Heading 4 Char"/>
    <w:basedOn w:val="DefaultParagraphFont"/>
    <w:link w:val="Heading4"/>
    <w:uiPriority w:val="9"/>
    <w:rsid w:val="000276FE"/>
    <w:rPr>
      <w:rFonts w:asciiTheme="majorHAnsi" w:eastAsiaTheme="majorEastAsia" w:hAnsiTheme="majorHAnsi" w:cstheme="majorBidi"/>
      <w:b/>
      <w:bCs/>
      <w:i/>
      <w:iCs/>
      <w:color w:val="5B9BD5" w:themeColor="accent1"/>
      <w:sz w:val="24"/>
    </w:rPr>
  </w:style>
  <w:style w:type="table" w:customStyle="1" w:styleId="LightShading1">
    <w:name w:val="Light Shading1"/>
    <w:basedOn w:val="TableNormal"/>
    <w:uiPriority w:val="60"/>
    <w:rsid w:val="000276F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Accent6">
    <w:name w:val="Light Grid Accent 6"/>
    <w:basedOn w:val="TableNormal"/>
    <w:uiPriority w:val="62"/>
    <w:rsid w:val="000276FE"/>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customStyle="1" w:styleId="GridTable4-Accent61">
    <w:name w:val="Grid Table 4 - Accent 61"/>
    <w:basedOn w:val="TableNormal"/>
    <w:uiPriority w:val="49"/>
    <w:rsid w:val="000276F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5Dark-Accent61">
    <w:name w:val="Grid Table 5 Dark - Accent 61"/>
    <w:basedOn w:val="TableNormal"/>
    <w:uiPriority w:val="50"/>
    <w:rsid w:val="000276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6Colorful-Accent61">
    <w:name w:val="Grid Table 6 Colorful - Accent 61"/>
    <w:basedOn w:val="TableNormal"/>
    <w:uiPriority w:val="51"/>
    <w:rsid w:val="000276FE"/>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Default">
    <w:name w:val="Default"/>
    <w:rsid w:val="000276FE"/>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0276FE"/>
    <w:pPr>
      <w:spacing w:before="100" w:beforeAutospacing="1" w:after="100" w:afterAutospacing="1" w:line="240" w:lineRule="auto"/>
    </w:pPr>
    <w:rPr>
      <w:rFonts w:eastAsia="Times New Roman" w:cs="Times New Roman"/>
      <w:szCs w:val="24"/>
    </w:rPr>
  </w:style>
  <w:style w:type="character" w:styleId="IntenseReference">
    <w:name w:val="Intense Reference"/>
    <w:basedOn w:val="DefaultParagraphFont"/>
    <w:uiPriority w:val="32"/>
    <w:qFormat/>
    <w:rsid w:val="000276FE"/>
    <w:rPr>
      <w:b/>
      <w:bCs/>
      <w:smallCaps/>
      <w:color w:val="ED7D31" w:themeColor="accent2"/>
      <w:spacing w:val="5"/>
      <w:u w:val="single"/>
    </w:rPr>
  </w:style>
  <w:style w:type="paragraph" w:styleId="TOCHeading">
    <w:name w:val="TOC Heading"/>
    <w:basedOn w:val="Heading1"/>
    <w:next w:val="Normal"/>
    <w:uiPriority w:val="39"/>
    <w:unhideWhenUsed/>
    <w:qFormat/>
    <w:rsid w:val="000276FE"/>
    <w:pPr>
      <w:spacing w:before="480" w:line="276" w:lineRule="auto"/>
      <w:jc w:val="left"/>
      <w:outlineLvl w:val="9"/>
    </w:pPr>
    <w:rPr>
      <w:bCs/>
      <w:color w:val="2E74B5" w:themeColor="accent1" w:themeShade="BF"/>
      <w:szCs w:val="28"/>
    </w:rPr>
  </w:style>
  <w:style w:type="paragraph" w:styleId="TOC1">
    <w:name w:val="toc 1"/>
    <w:basedOn w:val="Normal"/>
    <w:next w:val="Normal"/>
    <w:autoRedefine/>
    <w:uiPriority w:val="39"/>
    <w:unhideWhenUsed/>
    <w:qFormat/>
    <w:rsid w:val="000276FE"/>
    <w:pPr>
      <w:spacing w:after="100" w:line="276" w:lineRule="auto"/>
    </w:pPr>
    <w:rPr>
      <w:sz w:val="22"/>
    </w:rPr>
  </w:style>
  <w:style w:type="paragraph" w:styleId="TOC2">
    <w:name w:val="toc 2"/>
    <w:basedOn w:val="Normal"/>
    <w:next w:val="Normal"/>
    <w:autoRedefine/>
    <w:uiPriority w:val="39"/>
    <w:unhideWhenUsed/>
    <w:qFormat/>
    <w:rsid w:val="000276FE"/>
    <w:pPr>
      <w:spacing w:after="100" w:line="276" w:lineRule="auto"/>
      <w:ind w:left="220"/>
    </w:pPr>
    <w:rPr>
      <w:sz w:val="22"/>
    </w:rPr>
  </w:style>
  <w:style w:type="paragraph" w:styleId="TOC3">
    <w:name w:val="toc 3"/>
    <w:basedOn w:val="Normal"/>
    <w:next w:val="Normal"/>
    <w:autoRedefine/>
    <w:uiPriority w:val="39"/>
    <w:unhideWhenUsed/>
    <w:qFormat/>
    <w:rsid w:val="000276FE"/>
    <w:pPr>
      <w:spacing w:after="100" w:line="276" w:lineRule="auto"/>
      <w:ind w:left="440"/>
    </w:pPr>
    <w:rPr>
      <w:sz w:val="22"/>
    </w:rPr>
  </w:style>
  <w:style w:type="paragraph" w:styleId="TableofFigures">
    <w:name w:val="table of figures"/>
    <w:basedOn w:val="Normal"/>
    <w:next w:val="Normal"/>
    <w:uiPriority w:val="99"/>
    <w:unhideWhenUsed/>
    <w:rsid w:val="000276FE"/>
    <w:pPr>
      <w:spacing w:after="0" w:line="276" w:lineRule="auto"/>
    </w:pPr>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21" Type="http://schemas.openxmlformats.org/officeDocument/2006/relationships/image" Target="media/image14.jpeg"/><Relationship Id="rId34" Type="http://schemas.openxmlformats.org/officeDocument/2006/relationships/chart" Target="charts/chart3.xm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chart" Target="charts/chart1.xml"/><Relationship Id="rId37" Type="http://schemas.openxmlformats.org/officeDocument/2006/relationships/image" Target="media/image27.jpeg"/><Relationship Id="rId40"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6.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5.jpeg"/><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chart" Target="charts/chart2.xml"/><Relationship Id="rId38" Type="http://schemas.openxmlformats.org/officeDocument/2006/relationships/image" Target="media/image2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n-US"/>
              <a:t>Histogram</a:t>
            </a:r>
          </a:p>
        </c:rich>
      </c:tx>
      <c:overlay val="0"/>
      <c:spPr>
        <a:noFill/>
        <a:ln>
          <a:noFill/>
        </a:ln>
        <a:effectLst/>
      </c:spPr>
    </c:title>
    <c:autoTitleDeleted val="0"/>
    <c:plotArea>
      <c:layout>
        <c:manualLayout>
          <c:layoutTarget val="inner"/>
          <c:xMode val="edge"/>
          <c:yMode val="edge"/>
          <c:x val="0.14311573233948971"/>
          <c:y val="0.20036932883389591"/>
          <c:w val="0.66999045313186256"/>
          <c:h val="0.63397975253093508"/>
        </c:manualLayout>
      </c:layout>
      <c:barChart>
        <c:barDir val="col"/>
        <c:grouping val="clustered"/>
        <c:varyColors val="0"/>
        <c:ser>
          <c:idx val="0"/>
          <c:order val="0"/>
          <c:tx>
            <c:v>Frequency</c:v>
          </c:tx>
          <c:spPr>
            <a:solidFill>
              <a:schemeClr val="bg1"/>
            </a:solidFill>
            <a:ln>
              <a:solidFill>
                <a:schemeClr val="tx1"/>
              </a:solidFill>
            </a:ln>
            <a:effectLst/>
          </c:spPr>
          <c:invertIfNegative val="0"/>
          <c:cat>
            <c:numRef>
              <c:f>Sheet1!$D$3:$D$18</c:f>
              <c:numCache>
                <c:formatCode>General</c:formatCode>
                <c:ptCount val="16"/>
                <c:pt idx="0">
                  <c:v>-2</c:v>
                </c:pt>
                <c:pt idx="1">
                  <c:v>-1.5</c:v>
                </c:pt>
                <c:pt idx="2">
                  <c:v>-1</c:v>
                </c:pt>
                <c:pt idx="3">
                  <c:v>-0.5</c:v>
                </c:pt>
                <c:pt idx="4">
                  <c:v>0</c:v>
                </c:pt>
                <c:pt idx="5">
                  <c:v>0.5</c:v>
                </c:pt>
                <c:pt idx="6">
                  <c:v>1</c:v>
                </c:pt>
                <c:pt idx="7">
                  <c:v>1.5</c:v>
                </c:pt>
                <c:pt idx="8">
                  <c:v>1.7500000000000004</c:v>
                </c:pt>
                <c:pt idx="9">
                  <c:v>2</c:v>
                </c:pt>
                <c:pt idx="10">
                  <c:v>2.5</c:v>
                </c:pt>
                <c:pt idx="11">
                  <c:v>2.75</c:v>
                </c:pt>
                <c:pt idx="12">
                  <c:v>3</c:v>
                </c:pt>
                <c:pt idx="13">
                  <c:v>3.5</c:v>
                </c:pt>
                <c:pt idx="14">
                  <c:v>4</c:v>
                </c:pt>
              </c:numCache>
            </c:numRef>
          </c:cat>
          <c:val>
            <c:numRef>
              <c:f>Sheet1!$E$3:$E$18</c:f>
              <c:numCache>
                <c:formatCode>General</c:formatCode>
                <c:ptCount val="16"/>
                <c:pt idx="0">
                  <c:v>0</c:v>
                </c:pt>
                <c:pt idx="1">
                  <c:v>0.60000000000000064</c:v>
                </c:pt>
                <c:pt idx="2">
                  <c:v>8.2000000000000011</c:v>
                </c:pt>
                <c:pt idx="3">
                  <c:v>10.6</c:v>
                </c:pt>
                <c:pt idx="4">
                  <c:v>17.399999999999999</c:v>
                </c:pt>
                <c:pt idx="5">
                  <c:v>23</c:v>
                </c:pt>
                <c:pt idx="6">
                  <c:v>23.2</c:v>
                </c:pt>
                <c:pt idx="7">
                  <c:v>3.8</c:v>
                </c:pt>
                <c:pt idx="8">
                  <c:v>7.2</c:v>
                </c:pt>
                <c:pt idx="9">
                  <c:v>0</c:v>
                </c:pt>
                <c:pt idx="10">
                  <c:v>2.4</c:v>
                </c:pt>
                <c:pt idx="11">
                  <c:v>1</c:v>
                </c:pt>
                <c:pt idx="12">
                  <c:v>0.60000000000000064</c:v>
                </c:pt>
                <c:pt idx="13">
                  <c:v>0.60000000000000064</c:v>
                </c:pt>
                <c:pt idx="14">
                  <c:v>1.4</c:v>
                </c:pt>
              </c:numCache>
            </c:numRef>
          </c:val>
          <c:extLst>
            <c:ext xmlns:c16="http://schemas.microsoft.com/office/drawing/2014/chart" uri="{C3380CC4-5D6E-409C-BE32-E72D297353CC}">
              <c16:uniqueId val="{00000000-C179-4E30-8C20-83BAF202479B}"/>
            </c:ext>
          </c:extLst>
        </c:ser>
        <c:dLbls>
          <c:showLegendKey val="0"/>
          <c:showVal val="0"/>
          <c:showCatName val="0"/>
          <c:showSerName val="0"/>
          <c:showPercent val="0"/>
          <c:showBubbleSize val="0"/>
        </c:dLbls>
        <c:gapWidth val="0"/>
        <c:axId val="117973376"/>
        <c:axId val="117975680"/>
      </c:barChart>
      <c:catAx>
        <c:axId val="11797337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t>Bin</a:t>
                </a:r>
              </a:p>
            </c:rich>
          </c:tx>
          <c:overlay val="0"/>
          <c:spPr>
            <a:noFill/>
            <a:ln>
              <a:noFill/>
            </a:ln>
            <a:effectLst/>
          </c:sp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17975680"/>
        <c:crosses val="autoZero"/>
        <c:auto val="1"/>
        <c:lblAlgn val="ctr"/>
        <c:lblOffset val="100"/>
        <c:noMultiLvlLbl val="0"/>
      </c:catAx>
      <c:valAx>
        <c:axId val="117975680"/>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t>Frequency</a:t>
                </a:r>
              </a:p>
            </c:rich>
          </c:tx>
          <c:overlay val="0"/>
          <c:spPr>
            <a:noFill/>
            <a:ln>
              <a:noFill/>
            </a:ln>
            <a:effectLst/>
          </c:sp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179733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Histogram</a:t>
            </a:r>
          </a:p>
        </c:rich>
      </c:tx>
      <c:overlay val="0"/>
    </c:title>
    <c:autoTitleDeleted val="0"/>
    <c:plotArea>
      <c:layout>
        <c:manualLayout>
          <c:layoutTarget val="inner"/>
          <c:xMode val="edge"/>
          <c:yMode val="edge"/>
          <c:x val="7.1328724608476099E-2"/>
          <c:y val="0.16077082078621188"/>
          <c:w val="0.75581423915612544"/>
          <c:h val="0.79146777155688397"/>
        </c:manualLayout>
      </c:layout>
      <c:barChart>
        <c:barDir val="col"/>
        <c:grouping val="clustered"/>
        <c:varyColors val="0"/>
        <c:ser>
          <c:idx val="0"/>
          <c:order val="0"/>
          <c:tx>
            <c:v>Frequency</c:v>
          </c:tx>
          <c:spPr>
            <a:solidFill>
              <a:sysClr val="window" lastClr="FFFFFF"/>
            </a:solidFill>
            <a:ln>
              <a:solidFill>
                <a:schemeClr val="tx1"/>
              </a:solidFill>
            </a:ln>
          </c:spPr>
          <c:invertIfNegative val="0"/>
          <c:cat>
            <c:numRef>
              <c:f>Sheet1!$D$3:$D$18</c:f>
              <c:numCache>
                <c:formatCode>General</c:formatCode>
                <c:ptCount val="16"/>
                <c:pt idx="0">
                  <c:v>-2</c:v>
                </c:pt>
                <c:pt idx="1">
                  <c:v>-1.5</c:v>
                </c:pt>
                <c:pt idx="2">
                  <c:v>-1</c:v>
                </c:pt>
                <c:pt idx="3">
                  <c:v>-0.5</c:v>
                </c:pt>
                <c:pt idx="4">
                  <c:v>0</c:v>
                </c:pt>
                <c:pt idx="5">
                  <c:v>0.5</c:v>
                </c:pt>
                <c:pt idx="6">
                  <c:v>1</c:v>
                </c:pt>
                <c:pt idx="7">
                  <c:v>1.5</c:v>
                </c:pt>
                <c:pt idx="8">
                  <c:v>1.75</c:v>
                </c:pt>
                <c:pt idx="9">
                  <c:v>2</c:v>
                </c:pt>
                <c:pt idx="10">
                  <c:v>2.5</c:v>
                </c:pt>
                <c:pt idx="11">
                  <c:v>2.75</c:v>
                </c:pt>
                <c:pt idx="12">
                  <c:v>3</c:v>
                </c:pt>
                <c:pt idx="13">
                  <c:v>3.5</c:v>
                </c:pt>
                <c:pt idx="14">
                  <c:v>4</c:v>
                </c:pt>
              </c:numCache>
            </c:numRef>
          </c:cat>
          <c:val>
            <c:numRef>
              <c:f>Sheet1!$E$3:$E$18</c:f>
              <c:numCache>
                <c:formatCode>General</c:formatCode>
                <c:ptCount val="16"/>
                <c:pt idx="0">
                  <c:v>0.4</c:v>
                </c:pt>
                <c:pt idx="1">
                  <c:v>1.6</c:v>
                </c:pt>
                <c:pt idx="2">
                  <c:v>8.8000000000000007</c:v>
                </c:pt>
                <c:pt idx="3">
                  <c:v>6.4</c:v>
                </c:pt>
                <c:pt idx="4">
                  <c:v>6.4</c:v>
                </c:pt>
                <c:pt idx="5">
                  <c:v>6.6</c:v>
                </c:pt>
                <c:pt idx="6">
                  <c:v>5.4</c:v>
                </c:pt>
                <c:pt idx="7">
                  <c:v>2.4</c:v>
                </c:pt>
                <c:pt idx="8">
                  <c:v>5.2</c:v>
                </c:pt>
                <c:pt idx="9">
                  <c:v>0.60000000000000064</c:v>
                </c:pt>
                <c:pt idx="10">
                  <c:v>15.8</c:v>
                </c:pt>
                <c:pt idx="11">
                  <c:v>13.4</c:v>
                </c:pt>
                <c:pt idx="12">
                  <c:v>11</c:v>
                </c:pt>
                <c:pt idx="13">
                  <c:v>7.2</c:v>
                </c:pt>
                <c:pt idx="14">
                  <c:v>8.6</c:v>
                </c:pt>
              </c:numCache>
            </c:numRef>
          </c:val>
          <c:extLst>
            <c:ext xmlns:c16="http://schemas.microsoft.com/office/drawing/2014/chart" uri="{C3380CC4-5D6E-409C-BE32-E72D297353CC}">
              <c16:uniqueId val="{00000000-DD08-4955-94E6-D41F48B97DB9}"/>
            </c:ext>
          </c:extLst>
        </c:ser>
        <c:dLbls>
          <c:showLegendKey val="0"/>
          <c:showVal val="0"/>
          <c:showCatName val="0"/>
          <c:showSerName val="0"/>
          <c:showPercent val="0"/>
          <c:showBubbleSize val="0"/>
        </c:dLbls>
        <c:gapWidth val="0"/>
        <c:axId val="131786624"/>
        <c:axId val="140757632"/>
      </c:barChart>
      <c:catAx>
        <c:axId val="131786624"/>
        <c:scaling>
          <c:orientation val="minMax"/>
        </c:scaling>
        <c:delete val="0"/>
        <c:axPos val="b"/>
        <c:title>
          <c:tx>
            <c:rich>
              <a:bodyPr/>
              <a:lstStyle/>
              <a:p>
                <a:pPr>
                  <a:defRPr/>
                </a:pPr>
                <a:r>
                  <a:rPr lang="en-US"/>
                  <a:t>Bin</a:t>
                </a:r>
              </a:p>
            </c:rich>
          </c:tx>
          <c:overlay val="0"/>
        </c:title>
        <c:numFmt formatCode="General" sourceLinked="1"/>
        <c:majorTickMark val="out"/>
        <c:minorTickMark val="none"/>
        <c:tickLblPos val="nextTo"/>
        <c:crossAx val="140757632"/>
        <c:crosses val="autoZero"/>
        <c:auto val="1"/>
        <c:lblAlgn val="ctr"/>
        <c:lblOffset val="100"/>
        <c:noMultiLvlLbl val="0"/>
      </c:catAx>
      <c:valAx>
        <c:axId val="140757632"/>
        <c:scaling>
          <c:orientation val="minMax"/>
        </c:scaling>
        <c:delete val="0"/>
        <c:axPos val="l"/>
        <c:title>
          <c:tx>
            <c:rich>
              <a:bodyPr/>
              <a:lstStyle/>
              <a:p>
                <a:pPr>
                  <a:defRPr/>
                </a:pPr>
                <a:r>
                  <a:rPr lang="en-US"/>
                  <a:t>Frequency</a:t>
                </a:r>
              </a:p>
            </c:rich>
          </c:tx>
          <c:overlay val="0"/>
        </c:title>
        <c:numFmt formatCode="General" sourceLinked="1"/>
        <c:majorTickMark val="out"/>
        <c:minorTickMark val="none"/>
        <c:tickLblPos val="nextTo"/>
        <c:crossAx val="13178662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Histogram</a:t>
            </a:r>
          </a:p>
        </c:rich>
      </c:tx>
      <c:overlay val="0"/>
    </c:title>
    <c:autoTitleDeleted val="0"/>
    <c:plotArea>
      <c:layout/>
      <c:barChart>
        <c:barDir val="col"/>
        <c:grouping val="clustered"/>
        <c:varyColors val="0"/>
        <c:ser>
          <c:idx val="0"/>
          <c:order val="0"/>
          <c:tx>
            <c:v>Frequency</c:v>
          </c:tx>
          <c:spPr>
            <a:solidFill>
              <a:sysClr val="window" lastClr="FFFFFF"/>
            </a:solidFill>
            <a:ln>
              <a:solidFill>
                <a:schemeClr val="tx1"/>
              </a:solidFill>
            </a:ln>
          </c:spPr>
          <c:invertIfNegative val="0"/>
          <c:cat>
            <c:numRef>
              <c:f>Sheet1!$D$3:$D$18</c:f>
              <c:numCache>
                <c:formatCode>General</c:formatCode>
                <c:ptCount val="16"/>
                <c:pt idx="0">
                  <c:v>-2</c:v>
                </c:pt>
                <c:pt idx="1">
                  <c:v>-1.5</c:v>
                </c:pt>
                <c:pt idx="2">
                  <c:v>-1</c:v>
                </c:pt>
                <c:pt idx="3">
                  <c:v>-0.5</c:v>
                </c:pt>
                <c:pt idx="4">
                  <c:v>0</c:v>
                </c:pt>
                <c:pt idx="5">
                  <c:v>0.5</c:v>
                </c:pt>
                <c:pt idx="6">
                  <c:v>1</c:v>
                </c:pt>
                <c:pt idx="7">
                  <c:v>1.5</c:v>
                </c:pt>
                <c:pt idx="8">
                  <c:v>1.75</c:v>
                </c:pt>
                <c:pt idx="9">
                  <c:v>2</c:v>
                </c:pt>
                <c:pt idx="10">
                  <c:v>2.5</c:v>
                </c:pt>
                <c:pt idx="11">
                  <c:v>2.75</c:v>
                </c:pt>
                <c:pt idx="12">
                  <c:v>3</c:v>
                </c:pt>
                <c:pt idx="13">
                  <c:v>3.5</c:v>
                </c:pt>
                <c:pt idx="14">
                  <c:v>4</c:v>
                </c:pt>
              </c:numCache>
            </c:numRef>
          </c:cat>
          <c:val>
            <c:numRef>
              <c:f>Sheet1!$E$3:$E$18</c:f>
              <c:numCache>
                <c:formatCode>General</c:formatCode>
                <c:ptCount val="16"/>
                <c:pt idx="0">
                  <c:v>0</c:v>
                </c:pt>
                <c:pt idx="1">
                  <c:v>3.42</c:v>
                </c:pt>
                <c:pt idx="2">
                  <c:v>11.66</c:v>
                </c:pt>
                <c:pt idx="3">
                  <c:v>11.26</c:v>
                </c:pt>
                <c:pt idx="4">
                  <c:v>15.88</c:v>
                </c:pt>
                <c:pt idx="5">
                  <c:v>22.91</c:v>
                </c:pt>
                <c:pt idx="6">
                  <c:v>21.51</c:v>
                </c:pt>
                <c:pt idx="7">
                  <c:v>3.42</c:v>
                </c:pt>
                <c:pt idx="8">
                  <c:v>4.42</c:v>
                </c:pt>
                <c:pt idx="9">
                  <c:v>0</c:v>
                </c:pt>
                <c:pt idx="10">
                  <c:v>2.4099999999999997</c:v>
                </c:pt>
                <c:pt idx="11">
                  <c:v>0.8</c:v>
                </c:pt>
                <c:pt idx="12">
                  <c:v>0.8</c:v>
                </c:pt>
                <c:pt idx="13">
                  <c:v>0.60000000000000064</c:v>
                </c:pt>
                <c:pt idx="14">
                  <c:v>0.8</c:v>
                </c:pt>
              </c:numCache>
            </c:numRef>
          </c:val>
          <c:extLst>
            <c:ext xmlns:c16="http://schemas.microsoft.com/office/drawing/2014/chart" uri="{C3380CC4-5D6E-409C-BE32-E72D297353CC}">
              <c16:uniqueId val="{00000000-89C4-478B-B10C-B39F71C3DE7E}"/>
            </c:ext>
          </c:extLst>
        </c:ser>
        <c:dLbls>
          <c:showLegendKey val="0"/>
          <c:showVal val="0"/>
          <c:showCatName val="0"/>
          <c:showSerName val="0"/>
          <c:showPercent val="0"/>
          <c:showBubbleSize val="0"/>
        </c:dLbls>
        <c:gapWidth val="0"/>
        <c:axId val="193333120"/>
        <c:axId val="193381120"/>
      </c:barChart>
      <c:catAx>
        <c:axId val="193333120"/>
        <c:scaling>
          <c:orientation val="minMax"/>
        </c:scaling>
        <c:delete val="0"/>
        <c:axPos val="b"/>
        <c:title>
          <c:tx>
            <c:rich>
              <a:bodyPr/>
              <a:lstStyle/>
              <a:p>
                <a:pPr>
                  <a:defRPr/>
                </a:pPr>
                <a:r>
                  <a:rPr lang="en-US"/>
                  <a:t>Bin</a:t>
                </a:r>
              </a:p>
            </c:rich>
          </c:tx>
          <c:overlay val="0"/>
        </c:title>
        <c:numFmt formatCode="General" sourceLinked="1"/>
        <c:majorTickMark val="out"/>
        <c:minorTickMark val="none"/>
        <c:tickLblPos val="nextTo"/>
        <c:crossAx val="193381120"/>
        <c:crosses val="autoZero"/>
        <c:auto val="1"/>
        <c:lblAlgn val="ctr"/>
        <c:lblOffset val="100"/>
        <c:noMultiLvlLbl val="0"/>
      </c:catAx>
      <c:valAx>
        <c:axId val="193381120"/>
        <c:scaling>
          <c:orientation val="minMax"/>
        </c:scaling>
        <c:delete val="0"/>
        <c:axPos val="l"/>
        <c:title>
          <c:tx>
            <c:rich>
              <a:bodyPr/>
              <a:lstStyle/>
              <a:p>
                <a:pPr>
                  <a:defRPr/>
                </a:pPr>
                <a:r>
                  <a:rPr lang="en-US"/>
                  <a:t>Frequency</a:t>
                </a:r>
              </a:p>
            </c:rich>
          </c:tx>
          <c:overlay val="0"/>
        </c:title>
        <c:numFmt formatCode="General" sourceLinked="1"/>
        <c:majorTickMark val="out"/>
        <c:minorTickMark val="none"/>
        <c:tickLblPos val="nextTo"/>
        <c:crossAx val="19333312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F5F499-7BA9-45DA-BDA4-724DD67E3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83</Pages>
  <Words>9795</Words>
  <Characters>55835</Characters>
  <Application>Microsoft Office Word</Application>
  <DocSecurity>0</DocSecurity>
  <Lines>465</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vesly elvis</dc:creator>
  <cp:lastModifiedBy>XTY</cp:lastModifiedBy>
  <cp:revision>7</cp:revision>
  <dcterms:created xsi:type="dcterms:W3CDTF">2017-07-16T17:37:00Z</dcterms:created>
  <dcterms:modified xsi:type="dcterms:W3CDTF">2018-09-25T14:09:00Z</dcterms:modified>
</cp:coreProperties>
</file>