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0BC" w:rsidRPr="00B77EE2" w:rsidRDefault="003440BC" w:rsidP="0018253D">
      <w:pPr>
        <w:spacing w:line="480" w:lineRule="auto"/>
        <w:jc w:val="center"/>
        <w:rPr>
          <w:rFonts w:ascii="Times New Roman" w:hAnsi="Times New Roman" w:cs="Times New Roman"/>
          <w:b/>
          <w:sz w:val="24"/>
          <w:szCs w:val="24"/>
        </w:rPr>
      </w:pPr>
      <w:r w:rsidRPr="00B77EE2">
        <w:rPr>
          <w:rFonts w:ascii="Times New Roman" w:hAnsi="Times New Roman" w:cs="Times New Roman"/>
          <w:b/>
          <w:sz w:val="24"/>
          <w:szCs w:val="24"/>
        </w:rPr>
        <w:t>CHAPTER ONE</w:t>
      </w:r>
    </w:p>
    <w:p w:rsidR="00AA68A2" w:rsidRPr="00B77EE2" w:rsidRDefault="00AA68A2" w:rsidP="0089329E">
      <w:pPr>
        <w:spacing w:line="480" w:lineRule="auto"/>
        <w:jc w:val="center"/>
        <w:rPr>
          <w:rFonts w:ascii="Times New Roman" w:hAnsi="Times New Roman" w:cs="Times New Roman"/>
          <w:b/>
          <w:sz w:val="24"/>
          <w:szCs w:val="24"/>
        </w:rPr>
      </w:pPr>
      <w:r w:rsidRPr="00B77EE2">
        <w:rPr>
          <w:rFonts w:ascii="Times New Roman" w:hAnsi="Times New Roman" w:cs="Times New Roman"/>
          <w:b/>
          <w:sz w:val="24"/>
          <w:szCs w:val="24"/>
        </w:rPr>
        <w:t>INTRODUCTION</w:t>
      </w:r>
    </w:p>
    <w:p w:rsidR="00970044" w:rsidRPr="00B77EE2" w:rsidRDefault="00FA456C"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Antibiotics to a large extent have helped protect people from infections and have</w:t>
      </w:r>
      <w:r w:rsidR="005A6F6D" w:rsidRPr="00B77EE2">
        <w:rPr>
          <w:rFonts w:ascii="Times New Roman" w:hAnsi="Times New Roman" w:cs="Times New Roman"/>
          <w:sz w:val="24"/>
          <w:szCs w:val="24"/>
        </w:rPr>
        <w:t xml:space="preserve"> become widely </w:t>
      </w:r>
      <w:r w:rsidRPr="00B77EE2">
        <w:rPr>
          <w:rFonts w:ascii="Times New Roman" w:hAnsi="Times New Roman" w:cs="Times New Roman"/>
          <w:sz w:val="24"/>
          <w:szCs w:val="24"/>
        </w:rPr>
        <w:t>available;</w:t>
      </w:r>
      <w:r w:rsidR="005A6F6D" w:rsidRPr="00B77EE2">
        <w:rPr>
          <w:rFonts w:ascii="Times New Roman" w:hAnsi="Times New Roman" w:cs="Times New Roman"/>
          <w:sz w:val="24"/>
          <w:szCs w:val="24"/>
        </w:rPr>
        <w:t xml:space="preserve"> this unique class of drugs is losing its effectiveness from overuse. The more exposure bacteria have to an antibiotic, the more likely they will develop resistance to the antibiotic. </w:t>
      </w:r>
      <w:r w:rsidR="009E35E2" w:rsidRPr="00B77EE2">
        <w:rPr>
          <w:rFonts w:ascii="Times New Roman" w:hAnsi="Times New Roman" w:cs="Times New Roman"/>
          <w:sz w:val="24"/>
          <w:szCs w:val="24"/>
        </w:rPr>
        <w:t>Increasing resistance of microorganisms to antibiotics and other orthodox drugs has resulted in the search for more organic molecules from plant source with antimicrobial propertie</w:t>
      </w:r>
      <w:r w:rsidR="00725A67" w:rsidRPr="00B77EE2">
        <w:rPr>
          <w:rFonts w:ascii="Times New Roman" w:hAnsi="Times New Roman" w:cs="Times New Roman"/>
          <w:sz w:val="24"/>
          <w:szCs w:val="24"/>
        </w:rPr>
        <w:t xml:space="preserve">s. </w:t>
      </w:r>
      <w:r w:rsidR="009A3D64" w:rsidRPr="00B77EE2">
        <w:rPr>
          <w:rFonts w:ascii="Times New Roman" w:hAnsi="Times New Roman" w:cs="Times New Roman"/>
          <w:sz w:val="24"/>
          <w:szCs w:val="24"/>
        </w:rPr>
        <w:t xml:space="preserve">Therefore </w:t>
      </w:r>
      <w:r w:rsidR="00235A74" w:rsidRPr="00B77EE2">
        <w:rPr>
          <w:rFonts w:ascii="Times New Roman" w:hAnsi="Times New Roman" w:cs="Times New Roman"/>
          <w:sz w:val="24"/>
          <w:szCs w:val="24"/>
        </w:rPr>
        <w:t>African medicinal plan</w:t>
      </w:r>
      <w:r w:rsidR="00061A06" w:rsidRPr="00B77EE2">
        <w:rPr>
          <w:rFonts w:ascii="Times New Roman" w:hAnsi="Times New Roman" w:cs="Times New Roman"/>
          <w:sz w:val="24"/>
          <w:szCs w:val="24"/>
        </w:rPr>
        <w:t>ts’ study and investigation</w:t>
      </w:r>
      <w:r w:rsidR="0033551C" w:rsidRPr="00B77EE2">
        <w:rPr>
          <w:rFonts w:ascii="Times New Roman" w:hAnsi="Times New Roman" w:cs="Times New Roman"/>
          <w:sz w:val="24"/>
          <w:szCs w:val="24"/>
        </w:rPr>
        <w:t xml:space="preserve"> is of great significance. </w:t>
      </w:r>
      <w:r w:rsidR="00C16526" w:rsidRPr="00B77EE2">
        <w:rPr>
          <w:rFonts w:ascii="Times New Roman" w:hAnsi="Times New Roman" w:cs="Times New Roman"/>
          <w:sz w:val="24"/>
          <w:szCs w:val="24"/>
        </w:rPr>
        <w:t xml:space="preserve">Phytochemical composition of plants are abundant </w:t>
      </w:r>
      <w:r w:rsidR="00F516B4" w:rsidRPr="00B77EE2">
        <w:rPr>
          <w:rFonts w:ascii="Times New Roman" w:hAnsi="Times New Roman" w:cs="Times New Roman"/>
          <w:sz w:val="24"/>
          <w:szCs w:val="24"/>
        </w:rPr>
        <w:t>with t</w:t>
      </w:r>
      <w:r w:rsidR="00744588" w:rsidRPr="00B77EE2">
        <w:rPr>
          <w:rFonts w:ascii="Times New Roman" w:hAnsi="Times New Roman" w:cs="Times New Roman"/>
          <w:sz w:val="24"/>
          <w:szCs w:val="24"/>
        </w:rPr>
        <w:t>annins, saponins, alkaloids, fla</w:t>
      </w:r>
      <w:r w:rsidR="00F516B4" w:rsidRPr="00B77EE2">
        <w:rPr>
          <w:rFonts w:ascii="Times New Roman" w:hAnsi="Times New Roman" w:cs="Times New Roman"/>
          <w:sz w:val="24"/>
          <w:szCs w:val="24"/>
        </w:rPr>
        <w:t>vonoids, cardia</w:t>
      </w:r>
      <w:r w:rsidR="00941AE4" w:rsidRPr="00B77EE2">
        <w:rPr>
          <w:rFonts w:ascii="Times New Roman" w:hAnsi="Times New Roman" w:cs="Times New Roman"/>
          <w:sz w:val="24"/>
          <w:szCs w:val="24"/>
        </w:rPr>
        <w:t>c glycosides and phytosterols</w:t>
      </w:r>
      <w:r w:rsidR="00AD577A" w:rsidRPr="00B77EE2">
        <w:rPr>
          <w:rFonts w:ascii="Times New Roman" w:hAnsi="Times New Roman" w:cs="Times New Roman"/>
          <w:sz w:val="24"/>
          <w:szCs w:val="24"/>
        </w:rPr>
        <w:t xml:space="preserve"> (</w:t>
      </w:r>
      <w:r w:rsidR="00FD0248" w:rsidRPr="00C1416E">
        <w:rPr>
          <w:rFonts w:ascii="Times New Roman" w:hAnsi="Times New Roman" w:cs="Times New Roman"/>
          <w:sz w:val="24"/>
          <w:szCs w:val="24"/>
        </w:rPr>
        <w:t>Nair</w:t>
      </w:r>
      <w:r w:rsidR="008C2FC1">
        <w:rPr>
          <w:rFonts w:ascii="Times New Roman" w:hAnsi="Times New Roman" w:cs="Times New Roman"/>
          <w:sz w:val="24"/>
          <w:szCs w:val="24"/>
        </w:rPr>
        <w:t xml:space="preserve"> </w:t>
      </w:r>
      <w:r w:rsidR="00AD577A" w:rsidRPr="00B77EE2">
        <w:rPr>
          <w:rFonts w:ascii="Times New Roman" w:hAnsi="Times New Roman" w:cs="Times New Roman"/>
          <w:i/>
          <w:sz w:val="24"/>
          <w:szCs w:val="24"/>
        </w:rPr>
        <w:t>et al</w:t>
      </w:r>
      <w:r w:rsidR="007A4DBC" w:rsidRPr="00B77EE2">
        <w:rPr>
          <w:rFonts w:ascii="Times New Roman" w:hAnsi="Times New Roman" w:cs="Times New Roman"/>
          <w:i/>
          <w:sz w:val="24"/>
          <w:szCs w:val="24"/>
        </w:rPr>
        <w:t>,</w:t>
      </w:r>
      <w:r w:rsidR="00FD0248">
        <w:rPr>
          <w:rFonts w:ascii="Times New Roman" w:hAnsi="Times New Roman" w:cs="Times New Roman"/>
          <w:sz w:val="24"/>
          <w:szCs w:val="24"/>
        </w:rPr>
        <w:t xml:space="preserve"> 2007</w:t>
      </w:r>
      <w:r w:rsidR="007A4DBC" w:rsidRPr="00B77EE2">
        <w:rPr>
          <w:rFonts w:ascii="Times New Roman" w:hAnsi="Times New Roman" w:cs="Times New Roman"/>
          <w:sz w:val="24"/>
          <w:szCs w:val="24"/>
        </w:rPr>
        <w:t xml:space="preserve">), </w:t>
      </w:r>
      <w:r w:rsidR="00E51F54" w:rsidRPr="00B77EE2">
        <w:rPr>
          <w:rFonts w:ascii="Times New Roman" w:hAnsi="Times New Roman" w:cs="Times New Roman"/>
          <w:sz w:val="24"/>
          <w:szCs w:val="24"/>
        </w:rPr>
        <w:t>which serve as bioactive</w:t>
      </w:r>
      <w:r w:rsidR="004079F0" w:rsidRPr="00B77EE2">
        <w:rPr>
          <w:rFonts w:ascii="Times New Roman" w:hAnsi="Times New Roman" w:cs="Times New Roman"/>
          <w:sz w:val="24"/>
          <w:szCs w:val="24"/>
        </w:rPr>
        <w:t xml:space="preserve"> precursors have shown to exhibit</w:t>
      </w:r>
      <w:r w:rsidR="00F452DE" w:rsidRPr="00B77EE2">
        <w:rPr>
          <w:rFonts w:ascii="Times New Roman" w:hAnsi="Times New Roman" w:cs="Times New Roman"/>
          <w:sz w:val="24"/>
          <w:szCs w:val="24"/>
        </w:rPr>
        <w:t xml:space="preserve"> antimicrobial characteristics. </w:t>
      </w:r>
      <w:r w:rsidR="00C72C1D" w:rsidRPr="00B77EE2">
        <w:rPr>
          <w:rFonts w:ascii="Times New Roman" w:hAnsi="Times New Roman" w:cs="Times New Roman"/>
          <w:sz w:val="24"/>
          <w:szCs w:val="24"/>
        </w:rPr>
        <w:t xml:space="preserve">In </w:t>
      </w:r>
      <w:r w:rsidR="00FF795C" w:rsidRPr="00B77EE2">
        <w:rPr>
          <w:rFonts w:ascii="Times New Roman" w:hAnsi="Times New Roman" w:cs="Times New Roman"/>
          <w:sz w:val="24"/>
          <w:szCs w:val="24"/>
        </w:rPr>
        <w:t>ethnopharmacology research, the antimicrobial susceptibility test</w:t>
      </w:r>
      <w:r w:rsidR="00FC7C73" w:rsidRPr="00B77EE2">
        <w:rPr>
          <w:rFonts w:ascii="Times New Roman" w:hAnsi="Times New Roman" w:cs="Times New Roman"/>
          <w:sz w:val="24"/>
          <w:szCs w:val="24"/>
        </w:rPr>
        <w:t xml:space="preserve"> (AST) is used to determine the efficacy of potential antimicrobial </w:t>
      </w:r>
      <w:r w:rsidR="00516660" w:rsidRPr="00B77EE2">
        <w:rPr>
          <w:rFonts w:ascii="Times New Roman" w:hAnsi="Times New Roman" w:cs="Times New Roman"/>
          <w:sz w:val="24"/>
          <w:szCs w:val="24"/>
        </w:rPr>
        <w:t>species. AST methods are used to screen plant extracts</w:t>
      </w:r>
      <w:r w:rsidR="007F058F" w:rsidRPr="00B77EE2">
        <w:rPr>
          <w:rFonts w:ascii="Times New Roman" w:hAnsi="Times New Roman" w:cs="Times New Roman"/>
          <w:sz w:val="24"/>
          <w:szCs w:val="24"/>
        </w:rPr>
        <w:t xml:space="preserve"> for antimicrobial activity but are largely used to determine</w:t>
      </w:r>
      <w:r w:rsidR="000F53F0" w:rsidRPr="00B77EE2">
        <w:rPr>
          <w:rFonts w:ascii="Times New Roman" w:hAnsi="Times New Roman" w:cs="Times New Roman"/>
          <w:sz w:val="24"/>
          <w:szCs w:val="24"/>
        </w:rPr>
        <w:t xml:space="preserve"> the usefulness of an antimicrobial in combating</w:t>
      </w:r>
      <w:r w:rsidR="002F6E5E" w:rsidRPr="00B77EE2">
        <w:rPr>
          <w:rFonts w:ascii="Times New Roman" w:hAnsi="Times New Roman" w:cs="Times New Roman"/>
          <w:sz w:val="24"/>
          <w:szCs w:val="24"/>
        </w:rPr>
        <w:t xml:space="preserve"> infections by determining its minimum inhibitory </w:t>
      </w:r>
      <w:r w:rsidR="00DB69DF" w:rsidRPr="00B77EE2">
        <w:rPr>
          <w:rFonts w:ascii="Times New Roman" w:hAnsi="Times New Roman" w:cs="Times New Roman"/>
          <w:sz w:val="24"/>
          <w:szCs w:val="24"/>
        </w:rPr>
        <w:t>concentration. In clinical research in vitro susceptibility tests are particularly important if an organism is suspected</w:t>
      </w:r>
      <w:r w:rsidR="002D449E" w:rsidRPr="00B77EE2">
        <w:rPr>
          <w:rFonts w:ascii="Times New Roman" w:hAnsi="Times New Roman" w:cs="Times New Roman"/>
          <w:sz w:val="24"/>
          <w:szCs w:val="24"/>
        </w:rPr>
        <w:t xml:space="preserve"> to belong to a specie</w:t>
      </w:r>
      <w:r w:rsidRPr="00B77EE2">
        <w:rPr>
          <w:rFonts w:ascii="Times New Roman" w:hAnsi="Times New Roman" w:cs="Times New Roman"/>
          <w:sz w:val="24"/>
          <w:szCs w:val="24"/>
        </w:rPr>
        <w:t>s</w:t>
      </w:r>
      <w:r w:rsidR="002D449E" w:rsidRPr="00B77EE2">
        <w:rPr>
          <w:rFonts w:ascii="Times New Roman" w:hAnsi="Times New Roman" w:cs="Times New Roman"/>
          <w:sz w:val="24"/>
          <w:szCs w:val="24"/>
        </w:rPr>
        <w:t xml:space="preserve"> that has shown resistance to frequently used antimicrobial</w:t>
      </w:r>
      <w:r w:rsidR="00E26641" w:rsidRPr="00B77EE2">
        <w:rPr>
          <w:rFonts w:ascii="Times New Roman" w:hAnsi="Times New Roman" w:cs="Times New Roman"/>
          <w:sz w:val="24"/>
          <w:szCs w:val="24"/>
        </w:rPr>
        <w:t xml:space="preserve"> agents of which the</w:t>
      </w:r>
      <w:r w:rsidR="008C2FC1">
        <w:rPr>
          <w:rFonts w:ascii="Times New Roman" w:hAnsi="Times New Roman" w:cs="Times New Roman"/>
          <w:sz w:val="24"/>
          <w:szCs w:val="24"/>
        </w:rPr>
        <w:t xml:space="preserve"> </w:t>
      </w:r>
      <w:r w:rsidR="00EA757D" w:rsidRPr="00B77EE2">
        <w:rPr>
          <w:rFonts w:ascii="Times New Roman" w:hAnsi="Times New Roman" w:cs="Times New Roman"/>
          <w:sz w:val="24"/>
          <w:szCs w:val="24"/>
        </w:rPr>
        <w:t>study organisms are part of</w:t>
      </w:r>
      <w:r w:rsidR="00EC5BA1" w:rsidRPr="00B77EE2">
        <w:rPr>
          <w:rFonts w:ascii="Times New Roman" w:hAnsi="Times New Roman" w:cs="Times New Roman"/>
          <w:sz w:val="24"/>
          <w:szCs w:val="24"/>
        </w:rPr>
        <w:t xml:space="preserve"> them</w:t>
      </w:r>
      <w:r w:rsidR="00EA757D" w:rsidRPr="00B77EE2">
        <w:rPr>
          <w:rFonts w:ascii="Times New Roman" w:hAnsi="Times New Roman" w:cs="Times New Roman"/>
          <w:sz w:val="24"/>
          <w:szCs w:val="24"/>
        </w:rPr>
        <w:t>. (</w:t>
      </w:r>
      <w:r w:rsidR="001E7AB9">
        <w:rPr>
          <w:rFonts w:ascii="Times New Roman" w:hAnsi="Times New Roman" w:cs="Times New Roman"/>
          <w:sz w:val="24"/>
          <w:szCs w:val="24"/>
        </w:rPr>
        <w:t>K</w:t>
      </w:r>
      <w:r w:rsidR="00FD0248" w:rsidRPr="001E7AB9">
        <w:rPr>
          <w:rFonts w:ascii="Times New Roman" w:hAnsi="Times New Roman" w:cs="Times New Roman"/>
          <w:sz w:val="24"/>
          <w:szCs w:val="24"/>
        </w:rPr>
        <w:t xml:space="preserve">amba </w:t>
      </w:r>
      <w:r w:rsidR="00FD0248" w:rsidRPr="001E7AB9">
        <w:rPr>
          <w:rFonts w:ascii="Times New Roman" w:hAnsi="Times New Roman" w:cs="Times New Roman"/>
          <w:i/>
          <w:sz w:val="24"/>
          <w:szCs w:val="24"/>
        </w:rPr>
        <w:t>et al.,</w:t>
      </w:r>
      <w:r w:rsidR="00FD0248" w:rsidRPr="001E7AB9">
        <w:rPr>
          <w:rFonts w:ascii="Times New Roman" w:hAnsi="Times New Roman" w:cs="Times New Roman"/>
          <w:sz w:val="24"/>
          <w:szCs w:val="24"/>
        </w:rPr>
        <w:t xml:space="preserve"> 2010</w:t>
      </w:r>
      <w:r w:rsidR="00EC5BA1" w:rsidRPr="00B77EE2">
        <w:rPr>
          <w:rFonts w:ascii="Times New Roman" w:hAnsi="Times New Roman" w:cs="Times New Roman"/>
          <w:sz w:val="24"/>
          <w:szCs w:val="24"/>
        </w:rPr>
        <w:t>).</w:t>
      </w:r>
      <w:r w:rsidR="002468B3">
        <w:rPr>
          <w:rFonts w:ascii="Times New Roman" w:hAnsi="Times New Roman" w:cs="Times New Roman"/>
          <w:sz w:val="24"/>
          <w:szCs w:val="24"/>
        </w:rPr>
        <w:t xml:space="preserve"> </w:t>
      </w:r>
      <w:r w:rsidR="00F11B37" w:rsidRPr="00B77EE2">
        <w:rPr>
          <w:rFonts w:ascii="Times New Roman" w:hAnsi="Times New Roman" w:cs="Times New Roman"/>
          <w:sz w:val="24"/>
          <w:szCs w:val="24"/>
        </w:rPr>
        <w:t xml:space="preserve">The array </w:t>
      </w:r>
      <w:r w:rsidR="00FB55DE" w:rsidRPr="00B77EE2">
        <w:rPr>
          <w:rFonts w:ascii="Times New Roman" w:hAnsi="Times New Roman" w:cs="Times New Roman"/>
          <w:sz w:val="24"/>
          <w:szCs w:val="24"/>
        </w:rPr>
        <w:t xml:space="preserve">of secondary metabolites </w:t>
      </w:r>
      <w:r w:rsidR="00C326FE" w:rsidRPr="00B77EE2">
        <w:rPr>
          <w:rFonts w:ascii="Times New Roman" w:hAnsi="Times New Roman" w:cs="Times New Roman"/>
          <w:sz w:val="24"/>
          <w:szCs w:val="24"/>
        </w:rPr>
        <w:t>produced by plants is daunting, with wide ranging</w:t>
      </w:r>
      <w:r w:rsidR="008C2FC1">
        <w:rPr>
          <w:rFonts w:ascii="Times New Roman" w:hAnsi="Times New Roman" w:cs="Times New Roman"/>
          <w:sz w:val="24"/>
          <w:szCs w:val="24"/>
        </w:rPr>
        <w:t xml:space="preserve"> </w:t>
      </w:r>
      <w:r w:rsidR="0075745A" w:rsidRPr="00B77EE2">
        <w:rPr>
          <w:rFonts w:ascii="Times New Roman" w:hAnsi="Times New Roman" w:cs="Times New Roman"/>
          <w:sz w:val="24"/>
          <w:szCs w:val="24"/>
        </w:rPr>
        <w:t>chemicals, physical and biological activities</w:t>
      </w:r>
      <w:r w:rsidR="00C0668B" w:rsidRPr="00B77EE2">
        <w:rPr>
          <w:rFonts w:ascii="Times New Roman" w:hAnsi="Times New Roman" w:cs="Times New Roman"/>
          <w:sz w:val="24"/>
          <w:szCs w:val="24"/>
        </w:rPr>
        <w:t>. These constitute a source of bioactive substances which are</w:t>
      </w:r>
      <w:r w:rsidR="008C2FC1">
        <w:rPr>
          <w:rFonts w:ascii="Times New Roman" w:hAnsi="Times New Roman" w:cs="Times New Roman"/>
          <w:sz w:val="24"/>
          <w:szCs w:val="24"/>
        </w:rPr>
        <w:t xml:space="preserve"> </w:t>
      </w:r>
      <w:r w:rsidR="008E0A51" w:rsidRPr="00B77EE2">
        <w:rPr>
          <w:rFonts w:ascii="Times New Roman" w:hAnsi="Times New Roman" w:cs="Times New Roman"/>
          <w:sz w:val="24"/>
          <w:szCs w:val="24"/>
        </w:rPr>
        <w:t>hypothetically the reason for the perceived</w:t>
      </w:r>
      <w:r w:rsidR="008C2FC1">
        <w:rPr>
          <w:rFonts w:ascii="Times New Roman" w:hAnsi="Times New Roman" w:cs="Times New Roman"/>
          <w:sz w:val="24"/>
          <w:szCs w:val="24"/>
        </w:rPr>
        <w:t xml:space="preserve"> </w:t>
      </w:r>
      <w:r w:rsidR="00326F2C" w:rsidRPr="00B77EE2">
        <w:rPr>
          <w:rFonts w:ascii="Times New Roman" w:hAnsi="Times New Roman" w:cs="Times New Roman"/>
          <w:sz w:val="24"/>
          <w:szCs w:val="24"/>
        </w:rPr>
        <w:t>recognition</w:t>
      </w:r>
      <w:r w:rsidR="008C2FC1">
        <w:rPr>
          <w:rFonts w:ascii="Times New Roman" w:hAnsi="Times New Roman" w:cs="Times New Roman"/>
          <w:sz w:val="24"/>
          <w:szCs w:val="24"/>
        </w:rPr>
        <w:t xml:space="preserve"> </w:t>
      </w:r>
      <w:r w:rsidR="00AB55C1" w:rsidRPr="00B77EE2">
        <w:rPr>
          <w:rFonts w:ascii="Times New Roman" w:hAnsi="Times New Roman" w:cs="Times New Roman"/>
          <w:sz w:val="24"/>
          <w:szCs w:val="24"/>
        </w:rPr>
        <w:t>being antimicrobial. Antimicrobial extracts serve as plant defense mechanism against predation by microorganisms</w:t>
      </w:r>
      <w:r w:rsidR="004F49E4" w:rsidRPr="00B77EE2">
        <w:rPr>
          <w:rFonts w:ascii="Times New Roman" w:hAnsi="Times New Roman" w:cs="Times New Roman"/>
          <w:sz w:val="24"/>
          <w:szCs w:val="24"/>
        </w:rPr>
        <w:t>, insect</w:t>
      </w:r>
      <w:r w:rsidR="00025A75" w:rsidRPr="00B77EE2">
        <w:rPr>
          <w:rFonts w:ascii="Times New Roman" w:hAnsi="Times New Roman" w:cs="Times New Roman"/>
          <w:sz w:val="24"/>
          <w:szCs w:val="24"/>
        </w:rPr>
        <w:t xml:space="preserve">s </w:t>
      </w:r>
      <w:r w:rsidR="004F49E4" w:rsidRPr="00B77EE2">
        <w:rPr>
          <w:rFonts w:ascii="Times New Roman" w:hAnsi="Times New Roman" w:cs="Times New Roman"/>
          <w:sz w:val="24"/>
          <w:szCs w:val="24"/>
        </w:rPr>
        <w:t xml:space="preserve">and </w:t>
      </w:r>
      <w:r w:rsidR="00025A75" w:rsidRPr="00B77EE2">
        <w:rPr>
          <w:rFonts w:ascii="Times New Roman" w:hAnsi="Times New Roman" w:cs="Times New Roman"/>
          <w:sz w:val="24"/>
          <w:szCs w:val="24"/>
        </w:rPr>
        <w:t xml:space="preserve">herbivores. Some such as terpenoids give plants their </w:t>
      </w:r>
      <w:r w:rsidR="000E6936" w:rsidRPr="00B77EE2">
        <w:rPr>
          <w:rFonts w:ascii="Times New Roman" w:hAnsi="Times New Roman" w:cs="Times New Roman"/>
          <w:sz w:val="24"/>
          <w:szCs w:val="24"/>
        </w:rPr>
        <w:t>odors,</w:t>
      </w:r>
      <w:r w:rsidR="00025A75" w:rsidRPr="00B77EE2">
        <w:rPr>
          <w:rFonts w:ascii="Times New Roman" w:hAnsi="Times New Roman" w:cs="Times New Roman"/>
          <w:sz w:val="24"/>
          <w:szCs w:val="24"/>
        </w:rPr>
        <w:t xml:space="preserve"> others</w:t>
      </w:r>
      <w:r w:rsidR="000E6936" w:rsidRPr="00B77EE2">
        <w:rPr>
          <w:rFonts w:ascii="Times New Roman" w:hAnsi="Times New Roman" w:cs="Times New Roman"/>
          <w:sz w:val="24"/>
          <w:szCs w:val="24"/>
        </w:rPr>
        <w:t xml:space="preserve"> (quinones and tannins) are responsible for plant’s </w:t>
      </w:r>
      <w:r w:rsidR="007473BB" w:rsidRPr="00B77EE2">
        <w:rPr>
          <w:rFonts w:ascii="Times New Roman" w:hAnsi="Times New Roman" w:cs="Times New Roman"/>
          <w:sz w:val="24"/>
          <w:szCs w:val="24"/>
        </w:rPr>
        <w:t>pigments</w:t>
      </w:r>
      <w:r w:rsidR="002468B3">
        <w:rPr>
          <w:rFonts w:ascii="Times New Roman" w:hAnsi="Times New Roman" w:cs="Times New Roman"/>
          <w:sz w:val="24"/>
          <w:szCs w:val="24"/>
        </w:rPr>
        <w:t xml:space="preserve"> </w:t>
      </w:r>
      <w:r w:rsidR="007473BB" w:rsidRPr="00B77EE2">
        <w:rPr>
          <w:rFonts w:ascii="Times New Roman" w:hAnsi="Times New Roman" w:cs="Times New Roman"/>
          <w:sz w:val="24"/>
          <w:szCs w:val="24"/>
        </w:rPr>
        <w:t>(Cowan, 1999)</w:t>
      </w:r>
      <w:r w:rsidR="00E7513A" w:rsidRPr="00B77EE2">
        <w:rPr>
          <w:rFonts w:ascii="Times New Roman" w:hAnsi="Times New Roman" w:cs="Times New Roman"/>
          <w:sz w:val="24"/>
          <w:szCs w:val="24"/>
        </w:rPr>
        <w:t>.</w:t>
      </w:r>
      <w:r w:rsidR="008923FD" w:rsidRPr="00B77EE2">
        <w:rPr>
          <w:rFonts w:ascii="Times New Roman" w:hAnsi="Times New Roman" w:cs="Times New Roman"/>
          <w:sz w:val="24"/>
          <w:szCs w:val="24"/>
        </w:rPr>
        <w:t xml:space="preserve"> Therefore, analogously, these </w:t>
      </w:r>
      <w:r w:rsidR="00A42644" w:rsidRPr="00B77EE2">
        <w:rPr>
          <w:rFonts w:ascii="Times New Roman" w:hAnsi="Times New Roman" w:cs="Times New Roman"/>
          <w:sz w:val="24"/>
          <w:szCs w:val="24"/>
        </w:rPr>
        <w:lastRenderedPageBreak/>
        <w:t>metabolites</w:t>
      </w:r>
      <w:r w:rsidR="00E03F75" w:rsidRPr="00B77EE2">
        <w:rPr>
          <w:rFonts w:ascii="Times New Roman" w:hAnsi="Times New Roman" w:cs="Times New Roman"/>
          <w:sz w:val="24"/>
          <w:szCs w:val="24"/>
        </w:rPr>
        <w:t xml:space="preserve"> and extracts </w:t>
      </w:r>
      <w:r w:rsidR="00BD79C7" w:rsidRPr="00B77EE2">
        <w:rPr>
          <w:rFonts w:ascii="Times New Roman" w:hAnsi="Times New Roman" w:cs="Times New Roman"/>
          <w:sz w:val="24"/>
          <w:szCs w:val="24"/>
        </w:rPr>
        <w:t xml:space="preserve">are meant to be used </w:t>
      </w:r>
      <w:r w:rsidR="00DE0C5E" w:rsidRPr="00B77EE2">
        <w:rPr>
          <w:rFonts w:ascii="Times New Roman" w:hAnsi="Times New Roman" w:cs="Times New Roman"/>
          <w:sz w:val="24"/>
          <w:szCs w:val="24"/>
        </w:rPr>
        <w:t xml:space="preserve">initially to prevent microbial infestation of the plants (a defense mechanism) but these extracts are not </w:t>
      </w:r>
      <w:r w:rsidR="00A0414D" w:rsidRPr="00B77EE2">
        <w:rPr>
          <w:rFonts w:ascii="Times New Roman" w:hAnsi="Times New Roman" w:cs="Times New Roman"/>
          <w:sz w:val="24"/>
          <w:szCs w:val="24"/>
        </w:rPr>
        <w:t xml:space="preserve">discriminatory, that is to say that when prudently extracted, </w:t>
      </w:r>
      <w:r w:rsidR="00204C83" w:rsidRPr="00B77EE2">
        <w:rPr>
          <w:rFonts w:ascii="Times New Roman" w:hAnsi="Times New Roman" w:cs="Times New Roman"/>
          <w:sz w:val="24"/>
          <w:szCs w:val="24"/>
        </w:rPr>
        <w:t>it would still inadvertently serve the same original purpose (inhibit microbial growth or rather prevent</w:t>
      </w:r>
      <w:r w:rsidR="008A2310" w:rsidRPr="00B77EE2">
        <w:rPr>
          <w:rFonts w:ascii="Times New Roman" w:hAnsi="Times New Roman" w:cs="Times New Roman"/>
          <w:sz w:val="24"/>
          <w:szCs w:val="24"/>
        </w:rPr>
        <w:t xml:space="preserve"> microbial survival). Th</w:t>
      </w:r>
      <w:r w:rsidR="00210D95">
        <w:rPr>
          <w:rFonts w:ascii="Times New Roman" w:hAnsi="Times New Roman" w:cs="Times New Roman"/>
          <w:sz w:val="24"/>
          <w:szCs w:val="24"/>
        </w:rPr>
        <w:t>erefore, for these extracts to b</w:t>
      </w:r>
      <w:r w:rsidR="008A2310" w:rsidRPr="00B77EE2">
        <w:rPr>
          <w:rFonts w:ascii="Times New Roman" w:hAnsi="Times New Roman" w:cs="Times New Roman"/>
          <w:sz w:val="24"/>
          <w:szCs w:val="24"/>
        </w:rPr>
        <w:t>e harnessed</w:t>
      </w:r>
      <w:r w:rsidR="00A50638" w:rsidRPr="00B77EE2">
        <w:rPr>
          <w:rFonts w:ascii="Times New Roman" w:hAnsi="Times New Roman" w:cs="Times New Roman"/>
          <w:sz w:val="24"/>
          <w:szCs w:val="24"/>
        </w:rPr>
        <w:t>, the particular regions of the plant where the defenses are stationed or most concentrated should be recognized</w:t>
      </w:r>
      <w:r w:rsidR="00321767" w:rsidRPr="00B77EE2">
        <w:rPr>
          <w:rFonts w:ascii="Times New Roman" w:hAnsi="Times New Roman" w:cs="Times New Roman"/>
          <w:sz w:val="24"/>
          <w:szCs w:val="24"/>
        </w:rPr>
        <w:t xml:space="preserve">. These regions are characterized often by </w:t>
      </w:r>
      <w:r w:rsidR="005A4271" w:rsidRPr="00B77EE2">
        <w:rPr>
          <w:rFonts w:ascii="Times New Roman" w:hAnsi="Times New Roman" w:cs="Times New Roman"/>
          <w:sz w:val="24"/>
          <w:szCs w:val="24"/>
        </w:rPr>
        <w:t>eccentric tastes (stems) or colorfulness (leaves).</w:t>
      </w:r>
      <w:r w:rsidR="00EF3780" w:rsidRPr="00B77EE2">
        <w:rPr>
          <w:rFonts w:ascii="Times New Roman" w:hAnsi="Times New Roman" w:cs="Times New Roman"/>
          <w:sz w:val="24"/>
          <w:szCs w:val="24"/>
        </w:rPr>
        <w:t>The inclining principle is that for the intricacies of plants to be sterile, they must have “something” that keeps it that way. That “something” should be extracted and tested</w:t>
      </w:r>
      <w:r w:rsidR="003475E9" w:rsidRPr="00B77EE2">
        <w:rPr>
          <w:rFonts w:ascii="Times New Roman" w:hAnsi="Times New Roman" w:cs="Times New Roman"/>
          <w:sz w:val="24"/>
          <w:szCs w:val="24"/>
        </w:rPr>
        <w:t xml:space="preserve"> against certain microorganisms to discover the antimicrobial potencies.</w:t>
      </w:r>
      <w:r w:rsidR="00F80A99">
        <w:rPr>
          <w:rFonts w:ascii="Times New Roman" w:hAnsi="Times New Roman" w:cs="Times New Roman"/>
          <w:sz w:val="24"/>
          <w:szCs w:val="24"/>
        </w:rPr>
        <w:t xml:space="preserve"> </w:t>
      </w:r>
      <w:r w:rsidR="00970044" w:rsidRPr="00B77EE2">
        <w:rPr>
          <w:rFonts w:ascii="Times New Roman" w:hAnsi="Times New Roman" w:cs="Times New Roman"/>
          <w:sz w:val="24"/>
          <w:szCs w:val="24"/>
        </w:rPr>
        <w:t>Interestingly, African mango (</w:t>
      </w:r>
      <w:r w:rsidR="00970044" w:rsidRPr="00B77EE2">
        <w:rPr>
          <w:rFonts w:ascii="Times New Roman" w:hAnsi="Times New Roman" w:cs="Times New Roman"/>
          <w:i/>
          <w:sz w:val="24"/>
          <w:szCs w:val="24"/>
        </w:rPr>
        <w:t>Irvingia</w:t>
      </w:r>
      <w:r w:rsidR="008C2FC1">
        <w:rPr>
          <w:rFonts w:ascii="Times New Roman" w:hAnsi="Times New Roman" w:cs="Times New Roman"/>
          <w:i/>
          <w:sz w:val="24"/>
          <w:szCs w:val="24"/>
        </w:rPr>
        <w:t xml:space="preserve"> </w:t>
      </w:r>
      <w:r w:rsidR="00970044" w:rsidRPr="00B77EE2">
        <w:rPr>
          <w:rFonts w:ascii="Times New Roman" w:hAnsi="Times New Roman" w:cs="Times New Roman"/>
          <w:i/>
          <w:sz w:val="24"/>
          <w:szCs w:val="24"/>
        </w:rPr>
        <w:t>gabonensis</w:t>
      </w:r>
      <w:r w:rsidR="00970044" w:rsidRPr="00B77EE2">
        <w:rPr>
          <w:rFonts w:ascii="Times New Roman" w:hAnsi="Times New Roman" w:cs="Times New Roman"/>
          <w:sz w:val="24"/>
          <w:szCs w:val="24"/>
        </w:rPr>
        <w:t>) leaf and root extracts have documented inhibitory activity agains</w:t>
      </w:r>
      <w:r w:rsidR="00550B7D" w:rsidRPr="00B77EE2">
        <w:rPr>
          <w:rFonts w:ascii="Times New Roman" w:hAnsi="Times New Roman" w:cs="Times New Roman"/>
          <w:sz w:val="24"/>
          <w:szCs w:val="24"/>
        </w:rPr>
        <w:t xml:space="preserve">t several bacterial and fungi </w:t>
      </w:r>
      <w:r w:rsidR="009C63C7" w:rsidRPr="00B77EE2">
        <w:rPr>
          <w:rFonts w:ascii="Times New Roman" w:hAnsi="Times New Roman" w:cs="Times New Roman"/>
          <w:sz w:val="24"/>
          <w:szCs w:val="24"/>
        </w:rPr>
        <w:t>(</w:t>
      </w:r>
      <w:r w:rsidR="001E7AB9" w:rsidRPr="00C1416E">
        <w:rPr>
          <w:rFonts w:ascii="Times New Roman" w:hAnsi="Times New Roman" w:cs="Times New Roman"/>
          <w:sz w:val="24"/>
          <w:szCs w:val="24"/>
        </w:rPr>
        <w:t>Kubmarawa</w:t>
      </w:r>
      <w:r w:rsidR="008C2FC1">
        <w:rPr>
          <w:rFonts w:ascii="Times New Roman" w:hAnsi="Times New Roman" w:cs="Times New Roman"/>
          <w:sz w:val="24"/>
          <w:szCs w:val="24"/>
        </w:rPr>
        <w:t xml:space="preserve"> </w:t>
      </w:r>
      <w:r w:rsidR="001E7AB9">
        <w:rPr>
          <w:rFonts w:ascii="Times New Roman" w:hAnsi="Times New Roman" w:cs="Times New Roman"/>
          <w:i/>
          <w:sz w:val="24"/>
          <w:szCs w:val="24"/>
        </w:rPr>
        <w:t xml:space="preserve">et al., </w:t>
      </w:r>
      <w:r w:rsidR="001E7AB9">
        <w:rPr>
          <w:rFonts w:ascii="Times New Roman" w:hAnsi="Times New Roman" w:cs="Times New Roman"/>
          <w:sz w:val="24"/>
          <w:szCs w:val="24"/>
        </w:rPr>
        <w:t>2012</w:t>
      </w:r>
      <w:r w:rsidR="009C63C7" w:rsidRPr="00B77EE2">
        <w:rPr>
          <w:rFonts w:ascii="Times New Roman" w:hAnsi="Times New Roman" w:cs="Times New Roman"/>
          <w:sz w:val="24"/>
          <w:szCs w:val="24"/>
        </w:rPr>
        <w:t xml:space="preserve">). </w:t>
      </w:r>
      <w:r w:rsidR="00970044" w:rsidRPr="00B77EE2">
        <w:rPr>
          <w:rFonts w:ascii="Times New Roman" w:hAnsi="Times New Roman" w:cs="Times New Roman"/>
          <w:sz w:val="24"/>
          <w:szCs w:val="24"/>
        </w:rPr>
        <w:t xml:space="preserve">For instance, leaf extract of </w:t>
      </w:r>
      <w:r w:rsidR="00970044" w:rsidRPr="00B77EE2">
        <w:rPr>
          <w:rFonts w:ascii="Times New Roman" w:hAnsi="Times New Roman" w:cs="Times New Roman"/>
          <w:i/>
          <w:sz w:val="24"/>
          <w:szCs w:val="24"/>
        </w:rPr>
        <w:t>lrvirgia</w:t>
      </w:r>
      <w:r w:rsidR="008C2FC1">
        <w:rPr>
          <w:rFonts w:ascii="Times New Roman" w:hAnsi="Times New Roman" w:cs="Times New Roman"/>
          <w:i/>
          <w:sz w:val="24"/>
          <w:szCs w:val="24"/>
        </w:rPr>
        <w:t xml:space="preserve"> </w:t>
      </w:r>
      <w:r w:rsidR="00970044" w:rsidRPr="00B77EE2">
        <w:rPr>
          <w:rFonts w:ascii="Times New Roman" w:hAnsi="Times New Roman" w:cs="Times New Roman"/>
          <w:i/>
          <w:sz w:val="24"/>
          <w:szCs w:val="24"/>
        </w:rPr>
        <w:t>gabonensis</w:t>
      </w:r>
      <w:r w:rsidR="00970044" w:rsidRPr="00B77EE2">
        <w:rPr>
          <w:rFonts w:ascii="Times New Roman" w:hAnsi="Times New Roman" w:cs="Times New Roman"/>
          <w:sz w:val="24"/>
          <w:szCs w:val="24"/>
        </w:rPr>
        <w:t xml:space="preserve"> used as a febrifuge. In Cameroon, preparation mainly from the bark are used to treat hernia and yellow fever and as an antidote for poisoning. Kernels of </w:t>
      </w:r>
      <w:r w:rsidR="00970044" w:rsidRPr="00B77EE2">
        <w:rPr>
          <w:rFonts w:ascii="Times New Roman" w:hAnsi="Times New Roman" w:cs="Times New Roman"/>
          <w:i/>
          <w:sz w:val="24"/>
          <w:szCs w:val="24"/>
        </w:rPr>
        <w:t>Irviginia</w:t>
      </w:r>
      <w:r w:rsidR="008C2FC1">
        <w:rPr>
          <w:rFonts w:ascii="Times New Roman" w:hAnsi="Times New Roman" w:cs="Times New Roman"/>
          <w:i/>
          <w:sz w:val="24"/>
          <w:szCs w:val="24"/>
        </w:rPr>
        <w:t xml:space="preserve"> </w:t>
      </w:r>
      <w:r w:rsidR="00970044" w:rsidRPr="00B77EE2">
        <w:rPr>
          <w:rFonts w:ascii="Times New Roman" w:hAnsi="Times New Roman" w:cs="Times New Roman"/>
          <w:i/>
          <w:sz w:val="24"/>
          <w:szCs w:val="24"/>
        </w:rPr>
        <w:t>gabonensis</w:t>
      </w:r>
      <w:r w:rsidR="00970044" w:rsidRPr="00B77EE2">
        <w:rPr>
          <w:rFonts w:ascii="Times New Roman" w:hAnsi="Times New Roman" w:cs="Times New Roman"/>
          <w:sz w:val="24"/>
          <w:szCs w:val="24"/>
        </w:rPr>
        <w:t xml:space="preserve"> are used to treat diabetes. Preparations from the bark are rubbed on to the body to relieve pains and are applied to sores and wound and against toothache. They are a</w:t>
      </w:r>
      <w:r w:rsidR="00B73A1D" w:rsidRPr="00B77EE2">
        <w:rPr>
          <w:rFonts w:ascii="Times New Roman" w:hAnsi="Times New Roman" w:cs="Times New Roman"/>
          <w:sz w:val="24"/>
          <w:szCs w:val="24"/>
        </w:rPr>
        <w:t>lso taken to treat diarrhea (Harris, 1996</w:t>
      </w:r>
      <w:r w:rsidR="00B058CA" w:rsidRPr="00B77EE2">
        <w:rPr>
          <w:rFonts w:ascii="Times New Roman" w:hAnsi="Times New Roman" w:cs="Times New Roman"/>
          <w:sz w:val="24"/>
          <w:szCs w:val="24"/>
        </w:rPr>
        <w:t>).</w:t>
      </w:r>
      <w:r w:rsidR="00970044" w:rsidRPr="00B77EE2">
        <w:rPr>
          <w:rFonts w:ascii="Times New Roman" w:hAnsi="Times New Roman" w:cs="Times New Roman"/>
          <w:sz w:val="24"/>
          <w:szCs w:val="24"/>
        </w:rPr>
        <w:t xml:space="preserve"> Potential mechanism of action include membrane disruption by terpenoids</w:t>
      </w:r>
      <w:r w:rsidR="008C2FC1">
        <w:rPr>
          <w:rFonts w:ascii="Times New Roman" w:hAnsi="Times New Roman" w:cs="Times New Roman"/>
          <w:sz w:val="24"/>
          <w:szCs w:val="24"/>
        </w:rPr>
        <w:t xml:space="preserve"> </w:t>
      </w:r>
      <w:r w:rsidR="00970044" w:rsidRPr="00B77EE2">
        <w:rPr>
          <w:rFonts w:ascii="Times New Roman" w:hAnsi="Times New Roman" w:cs="Times New Roman"/>
          <w:sz w:val="24"/>
          <w:szCs w:val="24"/>
        </w:rPr>
        <w:t xml:space="preserve">and inactivation of microbial adhesion, enzymes and cell envelope transport proteins by ellagic acid-like compounds </w:t>
      </w:r>
      <w:r w:rsidR="00075904" w:rsidRPr="00B77EE2">
        <w:rPr>
          <w:rFonts w:ascii="Times New Roman" w:hAnsi="Times New Roman" w:cs="Times New Roman"/>
          <w:sz w:val="24"/>
          <w:szCs w:val="24"/>
        </w:rPr>
        <w:t xml:space="preserve">(Kuete </w:t>
      </w:r>
      <w:r w:rsidRPr="00B77EE2">
        <w:rPr>
          <w:rFonts w:ascii="Times New Roman" w:hAnsi="Times New Roman" w:cs="Times New Roman"/>
          <w:i/>
          <w:sz w:val="24"/>
          <w:szCs w:val="24"/>
        </w:rPr>
        <w:t>et al.,</w:t>
      </w:r>
      <w:r w:rsidR="00075904" w:rsidRPr="00B77EE2">
        <w:rPr>
          <w:rFonts w:ascii="Times New Roman" w:hAnsi="Times New Roman" w:cs="Times New Roman"/>
          <w:sz w:val="24"/>
          <w:szCs w:val="24"/>
        </w:rPr>
        <w:t xml:space="preserve"> 2017)</w:t>
      </w:r>
      <w:r w:rsidR="00690E6B" w:rsidRPr="00B77EE2">
        <w:rPr>
          <w:rFonts w:ascii="Times New Roman" w:hAnsi="Times New Roman" w:cs="Times New Roman"/>
          <w:sz w:val="24"/>
          <w:szCs w:val="24"/>
        </w:rPr>
        <w:t xml:space="preserve">. </w:t>
      </w:r>
      <w:r w:rsidR="007B1030" w:rsidRPr="00B77EE2">
        <w:rPr>
          <w:rFonts w:ascii="Times New Roman" w:hAnsi="Times New Roman" w:cs="Times New Roman"/>
          <w:i/>
          <w:sz w:val="24"/>
          <w:szCs w:val="24"/>
        </w:rPr>
        <w:t>Dialium guineense</w:t>
      </w:r>
      <w:r w:rsidR="009F3ADA">
        <w:rPr>
          <w:rFonts w:ascii="Times New Roman" w:hAnsi="Times New Roman" w:cs="Times New Roman"/>
          <w:sz w:val="24"/>
          <w:szCs w:val="24"/>
        </w:rPr>
        <w:t xml:space="preserve"> is </w:t>
      </w:r>
      <w:r w:rsidR="007B1030" w:rsidRPr="00B77EE2">
        <w:rPr>
          <w:rFonts w:ascii="Times New Roman" w:hAnsi="Times New Roman" w:cs="Times New Roman"/>
          <w:sz w:val="24"/>
          <w:szCs w:val="24"/>
        </w:rPr>
        <w:t>reported to possess antimicrobial activities in the cure of diarrhea, palpitations as well as fever (</w:t>
      </w:r>
      <w:r w:rsidR="001E7AB9" w:rsidRPr="00C1416E">
        <w:rPr>
          <w:rFonts w:ascii="Times New Roman" w:hAnsi="Times New Roman" w:cs="Times New Roman"/>
          <w:sz w:val="24"/>
          <w:szCs w:val="24"/>
        </w:rPr>
        <w:t>Lamien</w:t>
      </w:r>
      <w:r w:rsidR="00DC5AD5">
        <w:rPr>
          <w:rFonts w:ascii="Times New Roman" w:hAnsi="Times New Roman" w:cs="Times New Roman"/>
          <w:sz w:val="24"/>
          <w:szCs w:val="24"/>
        </w:rPr>
        <w:t xml:space="preserve"> </w:t>
      </w:r>
      <w:r w:rsidRPr="00B77EE2">
        <w:rPr>
          <w:rFonts w:ascii="Times New Roman" w:hAnsi="Times New Roman" w:cs="Times New Roman"/>
          <w:i/>
          <w:sz w:val="24"/>
          <w:szCs w:val="24"/>
        </w:rPr>
        <w:t>et al.,</w:t>
      </w:r>
      <w:r w:rsidR="001E7AB9">
        <w:rPr>
          <w:rFonts w:ascii="Times New Roman" w:hAnsi="Times New Roman" w:cs="Times New Roman"/>
          <w:sz w:val="24"/>
          <w:szCs w:val="24"/>
        </w:rPr>
        <w:t xml:space="preserve"> 2010</w:t>
      </w:r>
      <w:r w:rsidR="007B1030" w:rsidRPr="00B77EE2">
        <w:rPr>
          <w:rFonts w:ascii="Times New Roman" w:hAnsi="Times New Roman" w:cs="Times New Roman"/>
          <w:sz w:val="24"/>
          <w:szCs w:val="24"/>
        </w:rPr>
        <w:t xml:space="preserve">). Okwu and Ekeke (2003) reported in their studies that the plant contains saponins which are presumed to add to the cleaning effect of teeth and at the same time prevent caries and plaques on the teeth of the user. </w:t>
      </w:r>
      <w:r w:rsidR="007B1030" w:rsidRPr="00B77EE2">
        <w:rPr>
          <w:rFonts w:ascii="Times New Roman" w:hAnsi="Times New Roman" w:cs="Times New Roman"/>
          <w:i/>
          <w:sz w:val="24"/>
          <w:szCs w:val="24"/>
        </w:rPr>
        <w:t xml:space="preserve"> D. guineense</w:t>
      </w:r>
      <w:r w:rsidR="007B1030" w:rsidRPr="00B77EE2">
        <w:rPr>
          <w:rFonts w:ascii="Times New Roman" w:hAnsi="Times New Roman" w:cs="Times New Roman"/>
          <w:sz w:val="24"/>
          <w:szCs w:val="24"/>
        </w:rPr>
        <w:t xml:space="preserve"> leaf and bark extracts have been reported by Orji </w:t>
      </w:r>
      <w:r w:rsidRPr="00B77EE2">
        <w:rPr>
          <w:rFonts w:ascii="Times New Roman" w:hAnsi="Times New Roman" w:cs="Times New Roman"/>
          <w:i/>
          <w:sz w:val="24"/>
          <w:szCs w:val="24"/>
        </w:rPr>
        <w:t>et al.,</w:t>
      </w:r>
      <w:r w:rsidR="007B1030" w:rsidRPr="00B77EE2">
        <w:rPr>
          <w:rFonts w:ascii="Times New Roman" w:hAnsi="Times New Roman" w:cs="Times New Roman"/>
          <w:sz w:val="24"/>
          <w:szCs w:val="24"/>
        </w:rPr>
        <w:t xml:space="preserve">(2012) to show antimicrobial properties against </w:t>
      </w:r>
      <w:r w:rsidR="007B1030" w:rsidRPr="00B77EE2">
        <w:rPr>
          <w:rFonts w:ascii="Times New Roman" w:hAnsi="Times New Roman" w:cs="Times New Roman"/>
          <w:i/>
          <w:sz w:val="24"/>
          <w:szCs w:val="24"/>
        </w:rPr>
        <w:t>Staphylococcus aureus</w:t>
      </w:r>
      <w:r w:rsidR="00504FFF" w:rsidRPr="00B77EE2">
        <w:rPr>
          <w:rFonts w:ascii="Times New Roman" w:hAnsi="Times New Roman" w:cs="Times New Roman"/>
          <w:sz w:val="24"/>
          <w:szCs w:val="24"/>
        </w:rPr>
        <w:t xml:space="preserve"> and </w:t>
      </w:r>
      <w:r w:rsidR="00504FFF" w:rsidRPr="00B77EE2">
        <w:rPr>
          <w:rFonts w:ascii="Times New Roman" w:hAnsi="Times New Roman" w:cs="Times New Roman"/>
          <w:i/>
          <w:sz w:val="24"/>
          <w:szCs w:val="24"/>
        </w:rPr>
        <w:t>Klebsiella</w:t>
      </w:r>
      <w:r w:rsidR="007B1030" w:rsidRPr="00B77EE2">
        <w:rPr>
          <w:rFonts w:ascii="Times New Roman" w:hAnsi="Times New Roman" w:cs="Times New Roman"/>
          <w:i/>
          <w:sz w:val="24"/>
          <w:szCs w:val="24"/>
        </w:rPr>
        <w:t xml:space="preserve"> pneumoniae</w:t>
      </w:r>
      <w:r w:rsidR="007B1030" w:rsidRPr="00B77EE2">
        <w:rPr>
          <w:rFonts w:ascii="Times New Roman" w:hAnsi="Times New Roman" w:cs="Times New Roman"/>
          <w:sz w:val="24"/>
          <w:szCs w:val="24"/>
        </w:rPr>
        <w:t xml:space="preserve"> at varying </w:t>
      </w:r>
      <w:r w:rsidR="007B1030" w:rsidRPr="00B77EE2">
        <w:rPr>
          <w:rFonts w:ascii="Times New Roman" w:hAnsi="Times New Roman" w:cs="Times New Roman"/>
          <w:sz w:val="24"/>
          <w:szCs w:val="24"/>
        </w:rPr>
        <w:lastRenderedPageBreak/>
        <w:t xml:space="preserve">concentrations. The antibacterial activities of both the aqueous and ethanolic leaf and bark extracts of </w:t>
      </w:r>
      <w:r w:rsidR="002F4F42" w:rsidRPr="00B77EE2">
        <w:rPr>
          <w:rFonts w:ascii="Times New Roman" w:hAnsi="Times New Roman" w:cs="Times New Roman"/>
          <w:i/>
          <w:sz w:val="24"/>
          <w:szCs w:val="24"/>
        </w:rPr>
        <w:t xml:space="preserve">D. </w:t>
      </w:r>
      <w:r w:rsidR="007B1030" w:rsidRPr="00B77EE2">
        <w:rPr>
          <w:rFonts w:ascii="Times New Roman" w:hAnsi="Times New Roman" w:cs="Times New Roman"/>
          <w:i/>
          <w:sz w:val="24"/>
          <w:szCs w:val="24"/>
        </w:rPr>
        <w:t>guineense</w:t>
      </w:r>
      <w:r w:rsidR="007B1030" w:rsidRPr="00B77EE2">
        <w:rPr>
          <w:rFonts w:ascii="Times New Roman" w:hAnsi="Times New Roman" w:cs="Times New Roman"/>
          <w:sz w:val="24"/>
          <w:szCs w:val="24"/>
        </w:rPr>
        <w:t xml:space="preserve"> were evaluated while the phytochemical analysis reveals the presence of flavonoids, alkaloids, tannin and saponin. Also, the methanolic crude leaf extract of </w:t>
      </w:r>
      <w:r w:rsidR="007B1030" w:rsidRPr="00B77EE2">
        <w:rPr>
          <w:rFonts w:ascii="Times New Roman" w:hAnsi="Times New Roman" w:cs="Times New Roman"/>
          <w:i/>
          <w:sz w:val="24"/>
          <w:szCs w:val="24"/>
        </w:rPr>
        <w:t>D. guineense</w:t>
      </w:r>
      <w:r w:rsidR="007B1030" w:rsidRPr="00B77EE2">
        <w:rPr>
          <w:rFonts w:ascii="Times New Roman" w:hAnsi="Times New Roman" w:cs="Times New Roman"/>
          <w:sz w:val="24"/>
          <w:szCs w:val="24"/>
        </w:rPr>
        <w:t xml:space="preserve"> was found by Akinpelu (2011) to possess bioactivity against fourteen out of eighteen environmental strains of </w:t>
      </w:r>
      <w:r w:rsidR="007B1030" w:rsidRPr="009F3ADA">
        <w:rPr>
          <w:rFonts w:ascii="Times New Roman" w:hAnsi="Times New Roman" w:cs="Times New Roman"/>
          <w:i/>
          <w:sz w:val="24"/>
          <w:szCs w:val="24"/>
        </w:rPr>
        <w:t>Vibrio</w:t>
      </w:r>
      <w:r w:rsidR="007B1030" w:rsidRPr="00B77EE2">
        <w:rPr>
          <w:rFonts w:ascii="Times New Roman" w:hAnsi="Times New Roman" w:cs="Times New Roman"/>
          <w:sz w:val="24"/>
          <w:szCs w:val="24"/>
        </w:rPr>
        <w:t xml:space="preserve"> species. Phytochemical analysis of the plant extract revealed some phenolic compounds. These phenolic compounds include phenolic acids, flavonoids, tannins, saponins and cardiac glycosides among others. Phenolic compounds from medicinal herbs and dietary plants play important roles in health in addition to enhancing antimicrobial activities in these plants</w:t>
      </w:r>
      <w:r w:rsidR="007B1030" w:rsidRPr="00B77EE2">
        <w:rPr>
          <w:rFonts w:ascii="Times New Roman" w:hAnsi="Times New Roman" w:cs="Times New Roman"/>
          <w:i/>
          <w:sz w:val="24"/>
          <w:szCs w:val="24"/>
        </w:rPr>
        <w:t>. D. guineense</w:t>
      </w:r>
      <w:r w:rsidR="007B1030" w:rsidRPr="00B77EE2">
        <w:rPr>
          <w:rFonts w:ascii="Times New Roman" w:hAnsi="Times New Roman" w:cs="Times New Roman"/>
          <w:sz w:val="24"/>
          <w:szCs w:val="24"/>
        </w:rPr>
        <w:t xml:space="preserve"> stem is used as chewing stick (indigenous tooth brush</w:t>
      </w:r>
      <w:r w:rsidR="00F347ED" w:rsidRPr="00B77EE2">
        <w:rPr>
          <w:rFonts w:ascii="Times New Roman" w:hAnsi="Times New Roman" w:cs="Times New Roman"/>
          <w:sz w:val="24"/>
          <w:szCs w:val="24"/>
        </w:rPr>
        <w:t xml:space="preserve">) among the Nigerian populace. </w:t>
      </w:r>
    </w:p>
    <w:p w:rsidR="00FD423A" w:rsidRPr="00B77EE2" w:rsidRDefault="00F56402"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 xml:space="preserve">Oral infections caused by microorganisms have led to increased risk of oral health problems such as Dental Caries (DC), periodontitis and Oral Candidiasis (OC). </w:t>
      </w:r>
      <w:r w:rsidRPr="009F3ADA">
        <w:rPr>
          <w:rFonts w:ascii="Times New Roman" w:hAnsi="Times New Roman" w:cs="Times New Roman"/>
          <w:i/>
          <w:sz w:val="24"/>
          <w:szCs w:val="24"/>
        </w:rPr>
        <w:t>Streptococcus mutans</w:t>
      </w:r>
      <w:r w:rsidRPr="00B77EE2">
        <w:rPr>
          <w:rFonts w:ascii="Times New Roman" w:hAnsi="Times New Roman" w:cs="Times New Roman"/>
          <w:sz w:val="24"/>
          <w:szCs w:val="24"/>
        </w:rPr>
        <w:t xml:space="preserve"> and </w:t>
      </w:r>
      <w:r w:rsidRPr="008D0A3B">
        <w:rPr>
          <w:rFonts w:ascii="Times New Roman" w:hAnsi="Times New Roman" w:cs="Times New Roman"/>
          <w:i/>
          <w:sz w:val="24"/>
          <w:szCs w:val="24"/>
        </w:rPr>
        <w:t>Candida albicans</w:t>
      </w:r>
      <w:r w:rsidRPr="00B77EE2">
        <w:rPr>
          <w:rFonts w:ascii="Times New Roman" w:hAnsi="Times New Roman" w:cs="Times New Roman"/>
          <w:sz w:val="24"/>
          <w:szCs w:val="24"/>
        </w:rPr>
        <w:t xml:space="preserve"> are the primary organisms responsible for DC and OC, respectively. </w:t>
      </w:r>
      <w:r w:rsidR="00681B8E" w:rsidRPr="00B77EE2">
        <w:rPr>
          <w:rFonts w:ascii="Times New Roman" w:hAnsi="Times New Roman" w:cs="Times New Roman"/>
          <w:sz w:val="24"/>
          <w:szCs w:val="24"/>
        </w:rPr>
        <w:t xml:space="preserve">It has been demonstrated that </w:t>
      </w:r>
      <w:r w:rsidR="00400184" w:rsidRPr="00B77EE2">
        <w:rPr>
          <w:rFonts w:ascii="Times New Roman" w:hAnsi="Times New Roman" w:cs="Times New Roman"/>
          <w:sz w:val="24"/>
          <w:szCs w:val="24"/>
        </w:rPr>
        <w:t>the initiation and progression o</w:t>
      </w:r>
      <w:r w:rsidR="00681B8E" w:rsidRPr="00B77EE2">
        <w:rPr>
          <w:rFonts w:ascii="Times New Roman" w:hAnsi="Times New Roman" w:cs="Times New Roman"/>
          <w:sz w:val="24"/>
          <w:szCs w:val="24"/>
        </w:rPr>
        <w:t xml:space="preserve">f oral disease is primarily due </w:t>
      </w:r>
      <w:r w:rsidR="00400184" w:rsidRPr="00B77EE2">
        <w:rPr>
          <w:rFonts w:ascii="Times New Roman" w:hAnsi="Times New Roman" w:cs="Times New Roman"/>
          <w:sz w:val="24"/>
          <w:szCs w:val="24"/>
        </w:rPr>
        <w:t xml:space="preserve">to the increased proliferation </w:t>
      </w:r>
      <w:r w:rsidR="00681B8E" w:rsidRPr="00B77EE2">
        <w:rPr>
          <w:rFonts w:ascii="Times New Roman" w:hAnsi="Times New Roman" w:cs="Times New Roman"/>
          <w:sz w:val="24"/>
          <w:szCs w:val="24"/>
        </w:rPr>
        <w:t xml:space="preserve">of opportunistic microorganisms </w:t>
      </w:r>
      <w:r w:rsidR="004972C6" w:rsidRPr="00B77EE2">
        <w:rPr>
          <w:rFonts w:ascii="Times New Roman" w:hAnsi="Times New Roman" w:cs="Times New Roman"/>
          <w:sz w:val="24"/>
          <w:szCs w:val="24"/>
        </w:rPr>
        <w:t>(Gazim</w:t>
      </w:r>
      <w:r w:rsidR="00DC5AD5">
        <w:rPr>
          <w:rFonts w:ascii="Times New Roman" w:hAnsi="Times New Roman" w:cs="Times New Roman"/>
          <w:sz w:val="24"/>
          <w:szCs w:val="24"/>
        </w:rPr>
        <w:t xml:space="preserve"> </w:t>
      </w:r>
      <w:r w:rsidR="00FA456C" w:rsidRPr="00B77EE2">
        <w:rPr>
          <w:rFonts w:ascii="Times New Roman" w:hAnsi="Times New Roman" w:cs="Times New Roman"/>
          <w:i/>
          <w:sz w:val="24"/>
          <w:szCs w:val="24"/>
        </w:rPr>
        <w:t>et al.,</w:t>
      </w:r>
      <w:r w:rsidR="0062694F" w:rsidRPr="00B77EE2">
        <w:rPr>
          <w:rFonts w:ascii="Times New Roman" w:hAnsi="Times New Roman" w:cs="Times New Roman"/>
          <w:sz w:val="24"/>
          <w:szCs w:val="24"/>
        </w:rPr>
        <w:t xml:space="preserve"> 2008).</w:t>
      </w:r>
      <w:r w:rsidR="00400184" w:rsidRPr="00B77EE2">
        <w:rPr>
          <w:rFonts w:ascii="Times New Roman" w:hAnsi="Times New Roman" w:cs="Times New Roman"/>
          <w:sz w:val="24"/>
          <w:szCs w:val="24"/>
        </w:rPr>
        <w:t xml:space="preserve"> A large variety of microorg</w:t>
      </w:r>
      <w:r w:rsidR="00681B8E" w:rsidRPr="00B77EE2">
        <w:rPr>
          <w:rFonts w:ascii="Times New Roman" w:hAnsi="Times New Roman" w:cs="Times New Roman"/>
          <w:sz w:val="24"/>
          <w:szCs w:val="24"/>
        </w:rPr>
        <w:t xml:space="preserve">anisms are associated with oral </w:t>
      </w:r>
      <w:r w:rsidR="00400184" w:rsidRPr="00B77EE2">
        <w:rPr>
          <w:rFonts w:ascii="Times New Roman" w:hAnsi="Times New Roman" w:cs="Times New Roman"/>
          <w:sz w:val="24"/>
          <w:szCs w:val="24"/>
        </w:rPr>
        <w:t>disease, however, the increas</w:t>
      </w:r>
      <w:r w:rsidR="00681B8E" w:rsidRPr="00B77EE2">
        <w:rPr>
          <w:rFonts w:ascii="Times New Roman" w:hAnsi="Times New Roman" w:cs="Times New Roman"/>
          <w:sz w:val="24"/>
          <w:szCs w:val="24"/>
        </w:rPr>
        <w:t xml:space="preserve">ed proliferation of </w:t>
      </w:r>
      <w:r w:rsidR="00681B8E" w:rsidRPr="00B77EE2">
        <w:rPr>
          <w:rFonts w:ascii="Times New Roman" w:hAnsi="Times New Roman" w:cs="Times New Roman"/>
          <w:i/>
          <w:sz w:val="24"/>
          <w:szCs w:val="24"/>
        </w:rPr>
        <w:t>S. mutans</w:t>
      </w:r>
      <w:r w:rsidR="00681B8E" w:rsidRPr="00B77EE2">
        <w:rPr>
          <w:rFonts w:ascii="Times New Roman" w:hAnsi="Times New Roman" w:cs="Times New Roman"/>
          <w:sz w:val="24"/>
          <w:szCs w:val="24"/>
        </w:rPr>
        <w:t xml:space="preserve"> , </w:t>
      </w:r>
      <w:r w:rsidR="00400184" w:rsidRPr="00B77EE2">
        <w:rPr>
          <w:rFonts w:ascii="Times New Roman" w:hAnsi="Times New Roman" w:cs="Times New Roman"/>
          <w:sz w:val="24"/>
          <w:szCs w:val="24"/>
        </w:rPr>
        <w:t>present in carious lesion</w:t>
      </w:r>
      <w:r w:rsidR="001026A8" w:rsidRPr="00B77EE2">
        <w:rPr>
          <w:rFonts w:ascii="Times New Roman" w:hAnsi="Times New Roman" w:cs="Times New Roman"/>
          <w:sz w:val="24"/>
          <w:szCs w:val="24"/>
        </w:rPr>
        <w:t xml:space="preserve">s, is the primary cause for the </w:t>
      </w:r>
      <w:r w:rsidR="00400184" w:rsidRPr="00B77EE2">
        <w:rPr>
          <w:rFonts w:ascii="Times New Roman" w:hAnsi="Times New Roman" w:cs="Times New Roman"/>
          <w:sz w:val="24"/>
          <w:szCs w:val="24"/>
        </w:rPr>
        <w:t>initiation and the progression</w:t>
      </w:r>
      <w:r w:rsidR="001026A8" w:rsidRPr="00B77EE2">
        <w:rPr>
          <w:rFonts w:ascii="Times New Roman" w:hAnsi="Times New Roman" w:cs="Times New Roman"/>
          <w:sz w:val="24"/>
          <w:szCs w:val="24"/>
        </w:rPr>
        <w:t xml:space="preserve"> of DC, and hence is of primary </w:t>
      </w:r>
      <w:r w:rsidR="00400184" w:rsidRPr="00B77EE2">
        <w:rPr>
          <w:rFonts w:ascii="Times New Roman" w:hAnsi="Times New Roman" w:cs="Times New Roman"/>
          <w:sz w:val="24"/>
          <w:szCs w:val="24"/>
        </w:rPr>
        <w:t>interest in the presented rese</w:t>
      </w:r>
      <w:r w:rsidR="00C86EF4" w:rsidRPr="00B77EE2">
        <w:rPr>
          <w:rFonts w:ascii="Times New Roman" w:hAnsi="Times New Roman" w:cs="Times New Roman"/>
          <w:sz w:val="24"/>
          <w:szCs w:val="24"/>
        </w:rPr>
        <w:t>arch (</w:t>
      </w:r>
      <w:r w:rsidR="003A657A" w:rsidRPr="00B77EE2">
        <w:rPr>
          <w:rFonts w:ascii="Times New Roman" w:hAnsi="Times New Roman" w:cs="Times New Roman"/>
          <w:sz w:val="24"/>
          <w:szCs w:val="24"/>
        </w:rPr>
        <w:t xml:space="preserve">Gazim </w:t>
      </w:r>
      <w:r w:rsidR="00FA456C" w:rsidRPr="00B77EE2">
        <w:rPr>
          <w:rFonts w:ascii="Times New Roman" w:hAnsi="Times New Roman" w:cs="Times New Roman"/>
          <w:i/>
          <w:sz w:val="24"/>
          <w:szCs w:val="24"/>
        </w:rPr>
        <w:t>et al.,</w:t>
      </w:r>
      <w:r w:rsidR="003A657A" w:rsidRPr="00B77EE2">
        <w:rPr>
          <w:rFonts w:ascii="Times New Roman" w:hAnsi="Times New Roman" w:cs="Times New Roman"/>
          <w:sz w:val="24"/>
          <w:szCs w:val="24"/>
        </w:rPr>
        <w:t xml:space="preserve"> 2008; </w:t>
      </w:r>
      <w:r w:rsidR="00B80FBD" w:rsidRPr="00B77EE2">
        <w:rPr>
          <w:rFonts w:ascii="Times New Roman" w:hAnsi="Times New Roman" w:cs="Times New Roman"/>
          <w:sz w:val="24"/>
          <w:szCs w:val="24"/>
        </w:rPr>
        <w:t xml:space="preserve"> Mojab </w:t>
      </w:r>
      <w:r w:rsidR="00FA456C" w:rsidRPr="00B77EE2">
        <w:rPr>
          <w:rFonts w:ascii="Times New Roman" w:hAnsi="Times New Roman" w:cs="Times New Roman"/>
          <w:i/>
          <w:sz w:val="24"/>
          <w:szCs w:val="24"/>
        </w:rPr>
        <w:t>et al.,</w:t>
      </w:r>
      <w:r w:rsidR="0067280A" w:rsidRPr="00B77EE2">
        <w:rPr>
          <w:rFonts w:ascii="Times New Roman" w:hAnsi="Times New Roman" w:cs="Times New Roman"/>
          <w:sz w:val="24"/>
          <w:szCs w:val="24"/>
        </w:rPr>
        <w:t>2008)</w:t>
      </w:r>
      <w:r w:rsidR="001026A8" w:rsidRPr="00B77EE2">
        <w:rPr>
          <w:rFonts w:ascii="Times New Roman" w:hAnsi="Times New Roman" w:cs="Times New Roman"/>
          <w:sz w:val="24"/>
          <w:szCs w:val="24"/>
        </w:rPr>
        <w:t xml:space="preserve">. The relationship </w:t>
      </w:r>
      <w:r w:rsidR="00400184" w:rsidRPr="00B77EE2">
        <w:rPr>
          <w:rFonts w:ascii="Times New Roman" w:hAnsi="Times New Roman" w:cs="Times New Roman"/>
          <w:sz w:val="24"/>
          <w:szCs w:val="24"/>
        </w:rPr>
        <w:t>between this causative organism and pathogenesis is not</w:t>
      </w:r>
      <w:r w:rsidR="00DC5AD5">
        <w:rPr>
          <w:rFonts w:ascii="Times New Roman" w:hAnsi="Times New Roman" w:cs="Times New Roman"/>
          <w:sz w:val="24"/>
          <w:szCs w:val="24"/>
        </w:rPr>
        <w:t xml:space="preserve"> </w:t>
      </w:r>
      <w:r w:rsidR="00400184" w:rsidRPr="00B77EE2">
        <w:rPr>
          <w:rFonts w:ascii="Times New Roman" w:hAnsi="Times New Roman" w:cs="Times New Roman"/>
          <w:sz w:val="24"/>
          <w:szCs w:val="24"/>
        </w:rPr>
        <w:t xml:space="preserve">clear, although it has been suggested that </w:t>
      </w:r>
      <w:r w:rsidR="00400184" w:rsidRPr="00B77EE2">
        <w:rPr>
          <w:rFonts w:ascii="Times New Roman" w:hAnsi="Times New Roman" w:cs="Times New Roman"/>
          <w:i/>
          <w:sz w:val="24"/>
          <w:szCs w:val="24"/>
        </w:rPr>
        <w:t>S. mutans</w:t>
      </w:r>
      <w:r w:rsidR="00DC5AD5">
        <w:rPr>
          <w:rFonts w:ascii="Times New Roman" w:hAnsi="Times New Roman" w:cs="Times New Roman"/>
          <w:i/>
          <w:sz w:val="24"/>
          <w:szCs w:val="24"/>
        </w:rPr>
        <w:t xml:space="preserve"> </w:t>
      </w:r>
      <w:r w:rsidR="00400184" w:rsidRPr="00B77EE2">
        <w:rPr>
          <w:rFonts w:ascii="Times New Roman" w:hAnsi="Times New Roman" w:cs="Times New Roman"/>
          <w:sz w:val="24"/>
          <w:szCs w:val="24"/>
        </w:rPr>
        <w:t>proliferation leads to acid produ</w:t>
      </w:r>
      <w:r w:rsidR="001026A8" w:rsidRPr="00B77EE2">
        <w:rPr>
          <w:rFonts w:ascii="Times New Roman" w:hAnsi="Times New Roman" w:cs="Times New Roman"/>
          <w:sz w:val="24"/>
          <w:szCs w:val="24"/>
        </w:rPr>
        <w:t xml:space="preserve">ction, promoting tooth decay </w:t>
      </w:r>
      <w:r w:rsidR="00400184" w:rsidRPr="00B77EE2">
        <w:rPr>
          <w:rFonts w:ascii="Times New Roman" w:hAnsi="Times New Roman" w:cs="Times New Roman"/>
          <w:sz w:val="24"/>
          <w:szCs w:val="24"/>
        </w:rPr>
        <w:t xml:space="preserve">and DC </w:t>
      </w:r>
      <w:r w:rsidR="00D91099" w:rsidRPr="00B77EE2">
        <w:rPr>
          <w:rFonts w:ascii="Times New Roman" w:hAnsi="Times New Roman" w:cs="Times New Roman"/>
          <w:sz w:val="24"/>
          <w:szCs w:val="24"/>
        </w:rPr>
        <w:t xml:space="preserve">(Kuete </w:t>
      </w:r>
      <w:r w:rsidR="00FA456C" w:rsidRPr="00B77EE2">
        <w:rPr>
          <w:rFonts w:ascii="Times New Roman" w:hAnsi="Times New Roman" w:cs="Times New Roman"/>
          <w:i/>
          <w:sz w:val="24"/>
          <w:szCs w:val="24"/>
        </w:rPr>
        <w:t>et al.,</w:t>
      </w:r>
      <w:r w:rsidR="00D91099" w:rsidRPr="00B77EE2">
        <w:rPr>
          <w:rFonts w:ascii="Times New Roman" w:hAnsi="Times New Roman" w:cs="Times New Roman"/>
          <w:sz w:val="24"/>
          <w:szCs w:val="24"/>
        </w:rPr>
        <w:t xml:space="preserve"> 2017)</w:t>
      </w:r>
      <w:r w:rsidR="00400184" w:rsidRPr="00B77EE2">
        <w:rPr>
          <w:rFonts w:ascii="Times New Roman" w:hAnsi="Times New Roman" w:cs="Times New Roman"/>
          <w:sz w:val="24"/>
          <w:szCs w:val="24"/>
        </w:rPr>
        <w:t>. OC, also termed thru</w:t>
      </w:r>
      <w:r w:rsidR="001026A8" w:rsidRPr="00B77EE2">
        <w:rPr>
          <w:rFonts w:ascii="Times New Roman" w:hAnsi="Times New Roman" w:cs="Times New Roman"/>
          <w:sz w:val="24"/>
          <w:szCs w:val="24"/>
        </w:rPr>
        <w:t xml:space="preserve">sh, is a yeast infection of the </w:t>
      </w:r>
      <w:r w:rsidR="00400184" w:rsidRPr="00B77EE2">
        <w:rPr>
          <w:rFonts w:ascii="Times New Roman" w:hAnsi="Times New Roman" w:cs="Times New Roman"/>
          <w:sz w:val="24"/>
          <w:szCs w:val="24"/>
        </w:rPr>
        <w:t>genus Candida, most often cau</w:t>
      </w:r>
      <w:r w:rsidR="001026A8" w:rsidRPr="00B77EE2">
        <w:rPr>
          <w:rFonts w:ascii="Times New Roman" w:hAnsi="Times New Roman" w:cs="Times New Roman"/>
          <w:sz w:val="24"/>
          <w:szCs w:val="24"/>
        </w:rPr>
        <w:t xml:space="preserve">sed by </w:t>
      </w:r>
      <w:r w:rsidR="001026A8" w:rsidRPr="00B77EE2">
        <w:rPr>
          <w:rFonts w:ascii="Times New Roman" w:hAnsi="Times New Roman" w:cs="Times New Roman"/>
          <w:i/>
          <w:sz w:val="24"/>
          <w:szCs w:val="24"/>
        </w:rPr>
        <w:t>C. albicans</w:t>
      </w:r>
      <w:r w:rsidR="009F3ADA">
        <w:rPr>
          <w:rFonts w:ascii="Times New Roman" w:hAnsi="Times New Roman" w:cs="Times New Roman"/>
          <w:i/>
          <w:sz w:val="24"/>
          <w:szCs w:val="24"/>
        </w:rPr>
        <w:t xml:space="preserve">. </w:t>
      </w:r>
      <w:r w:rsidR="00FD423A" w:rsidRPr="00B77EE2">
        <w:rPr>
          <w:rFonts w:ascii="Times New Roman" w:hAnsi="Times New Roman" w:cs="Times New Roman"/>
          <w:sz w:val="24"/>
          <w:szCs w:val="24"/>
        </w:rPr>
        <w:t>The current methods for minimizing the incidence of DC focus</w:t>
      </w:r>
      <w:r w:rsidR="00DC5AD5">
        <w:rPr>
          <w:rFonts w:ascii="Times New Roman" w:hAnsi="Times New Roman" w:cs="Times New Roman"/>
          <w:sz w:val="24"/>
          <w:szCs w:val="24"/>
        </w:rPr>
        <w:t xml:space="preserve"> </w:t>
      </w:r>
      <w:r w:rsidR="00FD423A" w:rsidRPr="00B77EE2">
        <w:rPr>
          <w:rFonts w:ascii="Times New Roman" w:hAnsi="Times New Roman" w:cs="Times New Roman"/>
          <w:sz w:val="24"/>
          <w:szCs w:val="24"/>
        </w:rPr>
        <w:t>on prevention techniques such a</w:t>
      </w:r>
      <w:r w:rsidR="0022098D" w:rsidRPr="00B77EE2">
        <w:rPr>
          <w:rFonts w:ascii="Times New Roman" w:hAnsi="Times New Roman" w:cs="Times New Roman"/>
          <w:sz w:val="24"/>
          <w:szCs w:val="24"/>
        </w:rPr>
        <w:t xml:space="preserve">s proper oral hygiene, drinking </w:t>
      </w:r>
      <w:r w:rsidR="00FD423A" w:rsidRPr="00B77EE2">
        <w:rPr>
          <w:rFonts w:ascii="Times New Roman" w:hAnsi="Times New Roman" w:cs="Times New Roman"/>
          <w:sz w:val="24"/>
          <w:szCs w:val="24"/>
        </w:rPr>
        <w:t>water fluoridation and applic</w:t>
      </w:r>
      <w:r w:rsidR="002106C6" w:rsidRPr="00B77EE2">
        <w:rPr>
          <w:rFonts w:ascii="Times New Roman" w:hAnsi="Times New Roman" w:cs="Times New Roman"/>
          <w:sz w:val="24"/>
          <w:szCs w:val="24"/>
        </w:rPr>
        <w:t>ation of dental sealants (Singleton, 1999)</w:t>
      </w:r>
      <w:r w:rsidR="0022098D" w:rsidRPr="00B77EE2">
        <w:rPr>
          <w:rFonts w:ascii="Times New Roman" w:hAnsi="Times New Roman" w:cs="Times New Roman"/>
          <w:sz w:val="24"/>
          <w:szCs w:val="24"/>
        </w:rPr>
        <w:t xml:space="preserve">. </w:t>
      </w:r>
      <w:r w:rsidR="00FD423A" w:rsidRPr="00B77EE2">
        <w:rPr>
          <w:rFonts w:ascii="Times New Roman" w:hAnsi="Times New Roman" w:cs="Times New Roman"/>
          <w:sz w:val="24"/>
          <w:szCs w:val="24"/>
        </w:rPr>
        <w:t>Unfortunately, as the statistics suggest, these preventi</w:t>
      </w:r>
      <w:r w:rsidR="0022098D" w:rsidRPr="00B77EE2">
        <w:rPr>
          <w:rFonts w:ascii="Times New Roman" w:hAnsi="Times New Roman" w:cs="Times New Roman"/>
          <w:sz w:val="24"/>
          <w:szCs w:val="24"/>
        </w:rPr>
        <w:t xml:space="preserve">on </w:t>
      </w:r>
      <w:r w:rsidR="00FD423A" w:rsidRPr="00B77EE2">
        <w:rPr>
          <w:rFonts w:ascii="Times New Roman" w:hAnsi="Times New Roman" w:cs="Times New Roman"/>
          <w:sz w:val="24"/>
          <w:szCs w:val="24"/>
        </w:rPr>
        <w:t>methods have shown only l</w:t>
      </w:r>
      <w:r w:rsidR="0022098D" w:rsidRPr="00B77EE2">
        <w:rPr>
          <w:rFonts w:ascii="Times New Roman" w:hAnsi="Times New Roman" w:cs="Times New Roman"/>
          <w:sz w:val="24"/>
          <w:szCs w:val="24"/>
        </w:rPr>
        <w:t xml:space="preserve">imited success. OC is typically </w:t>
      </w:r>
      <w:r w:rsidR="00FD423A" w:rsidRPr="00B77EE2">
        <w:rPr>
          <w:rFonts w:ascii="Times New Roman" w:hAnsi="Times New Roman" w:cs="Times New Roman"/>
          <w:sz w:val="24"/>
          <w:szCs w:val="24"/>
        </w:rPr>
        <w:t xml:space="preserve">controlled by anti-fungal drugs </w:t>
      </w:r>
      <w:r w:rsidR="00650301" w:rsidRPr="00B77EE2">
        <w:rPr>
          <w:rFonts w:ascii="Times New Roman" w:hAnsi="Times New Roman" w:cs="Times New Roman"/>
          <w:sz w:val="24"/>
          <w:szCs w:val="24"/>
        </w:rPr>
        <w:t xml:space="preserve">such as amphotericin B </w:t>
      </w:r>
      <w:r w:rsidR="007831EE" w:rsidRPr="00B77EE2">
        <w:rPr>
          <w:rFonts w:ascii="Times New Roman" w:hAnsi="Times New Roman" w:cs="Times New Roman"/>
          <w:sz w:val="24"/>
          <w:szCs w:val="24"/>
        </w:rPr>
        <w:t>(Vogt, 2005)</w:t>
      </w:r>
      <w:r w:rsidR="0022098D" w:rsidRPr="00B77EE2">
        <w:rPr>
          <w:rFonts w:ascii="Times New Roman" w:hAnsi="Times New Roman" w:cs="Times New Roman"/>
          <w:sz w:val="24"/>
          <w:szCs w:val="24"/>
        </w:rPr>
        <w:t xml:space="preserve">. If </w:t>
      </w:r>
      <w:r w:rsidR="00FD423A" w:rsidRPr="00B77EE2">
        <w:rPr>
          <w:rFonts w:ascii="Times New Roman" w:hAnsi="Times New Roman" w:cs="Times New Roman"/>
          <w:sz w:val="24"/>
          <w:szCs w:val="24"/>
        </w:rPr>
        <w:t xml:space="preserve">not established as a biofilm, </w:t>
      </w:r>
      <w:r w:rsidR="00FD423A" w:rsidRPr="00B77EE2">
        <w:rPr>
          <w:rFonts w:ascii="Times New Roman" w:hAnsi="Times New Roman" w:cs="Times New Roman"/>
          <w:i/>
          <w:sz w:val="24"/>
          <w:szCs w:val="24"/>
        </w:rPr>
        <w:t xml:space="preserve">C. </w:t>
      </w:r>
      <w:r w:rsidR="0022098D" w:rsidRPr="00B77EE2">
        <w:rPr>
          <w:rFonts w:ascii="Times New Roman" w:hAnsi="Times New Roman" w:cs="Times New Roman"/>
          <w:i/>
          <w:sz w:val="24"/>
          <w:szCs w:val="24"/>
        </w:rPr>
        <w:t>albicans</w:t>
      </w:r>
      <w:r w:rsidR="0022098D" w:rsidRPr="00B77EE2">
        <w:rPr>
          <w:rFonts w:ascii="Times New Roman" w:hAnsi="Times New Roman" w:cs="Times New Roman"/>
          <w:sz w:val="24"/>
          <w:szCs w:val="24"/>
        </w:rPr>
        <w:t xml:space="preserve"> is usually susceptible </w:t>
      </w:r>
      <w:r w:rsidR="00FD423A" w:rsidRPr="00B77EE2">
        <w:rPr>
          <w:rFonts w:ascii="Times New Roman" w:hAnsi="Times New Roman" w:cs="Times New Roman"/>
          <w:sz w:val="24"/>
          <w:szCs w:val="24"/>
        </w:rPr>
        <w:t>to most anti-fungals, but mec</w:t>
      </w:r>
      <w:r w:rsidR="0022098D" w:rsidRPr="00B77EE2">
        <w:rPr>
          <w:rFonts w:ascii="Times New Roman" w:hAnsi="Times New Roman" w:cs="Times New Roman"/>
          <w:sz w:val="24"/>
          <w:szCs w:val="24"/>
        </w:rPr>
        <w:t xml:space="preserve">hanical disruption of a biofilm </w:t>
      </w:r>
      <w:r w:rsidR="00FD423A" w:rsidRPr="00B77EE2">
        <w:rPr>
          <w:rFonts w:ascii="Times New Roman" w:hAnsi="Times New Roman" w:cs="Times New Roman"/>
          <w:sz w:val="24"/>
          <w:szCs w:val="24"/>
        </w:rPr>
        <w:t>prior to anti-fungal applicatio</w:t>
      </w:r>
      <w:r w:rsidR="0022098D" w:rsidRPr="00B77EE2">
        <w:rPr>
          <w:rFonts w:ascii="Times New Roman" w:hAnsi="Times New Roman" w:cs="Times New Roman"/>
          <w:sz w:val="24"/>
          <w:szCs w:val="24"/>
        </w:rPr>
        <w:t xml:space="preserve">n may be required. A well-known </w:t>
      </w:r>
      <w:r w:rsidR="00FD423A" w:rsidRPr="00B77EE2">
        <w:rPr>
          <w:rFonts w:ascii="Times New Roman" w:hAnsi="Times New Roman" w:cs="Times New Roman"/>
          <w:sz w:val="24"/>
          <w:szCs w:val="24"/>
        </w:rPr>
        <w:t>problem is that long-term</w:t>
      </w:r>
      <w:r w:rsidR="0022098D" w:rsidRPr="00B77EE2">
        <w:rPr>
          <w:rFonts w:ascii="Times New Roman" w:hAnsi="Times New Roman" w:cs="Times New Roman"/>
          <w:sz w:val="24"/>
          <w:szCs w:val="24"/>
        </w:rPr>
        <w:t xml:space="preserve"> exposure to anti-fungal agents </w:t>
      </w:r>
      <w:r w:rsidR="00D22C61" w:rsidRPr="00B77EE2">
        <w:rPr>
          <w:rFonts w:ascii="Times New Roman" w:hAnsi="Times New Roman" w:cs="Times New Roman"/>
          <w:sz w:val="24"/>
          <w:szCs w:val="24"/>
        </w:rPr>
        <w:t>promotes acquired resistance (Bentley and Maganathan, 1982)</w:t>
      </w:r>
      <w:r w:rsidR="0022098D" w:rsidRPr="00B77EE2">
        <w:rPr>
          <w:rFonts w:ascii="Times New Roman" w:hAnsi="Times New Roman" w:cs="Times New Roman"/>
          <w:sz w:val="24"/>
          <w:szCs w:val="24"/>
        </w:rPr>
        <w:t xml:space="preserve">. The documented levels of </w:t>
      </w:r>
      <w:r w:rsidR="00FD423A" w:rsidRPr="00B77EE2">
        <w:rPr>
          <w:rFonts w:ascii="Times New Roman" w:hAnsi="Times New Roman" w:cs="Times New Roman"/>
          <w:sz w:val="24"/>
          <w:szCs w:val="24"/>
        </w:rPr>
        <w:t>resistance in</w:t>
      </w:r>
      <w:r w:rsidR="0022098D" w:rsidRPr="00B77EE2">
        <w:rPr>
          <w:rFonts w:ascii="Times New Roman" w:hAnsi="Times New Roman" w:cs="Times New Roman"/>
          <w:sz w:val="24"/>
          <w:szCs w:val="24"/>
        </w:rPr>
        <w:t xml:space="preserve"> oral</w:t>
      </w:r>
      <w:r w:rsidR="00C86EF4" w:rsidRPr="00B77EE2">
        <w:rPr>
          <w:rFonts w:ascii="Times New Roman" w:hAnsi="Times New Roman" w:cs="Times New Roman"/>
          <w:i/>
          <w:sz w:val="24"/>
          <w:szCs w:val="24"/>
        </w:rPr>
        <w:t>C</w:t>
      </w:r>
      <w:r w:rsidR="0022098D" w:rsidRPr="00B77EE2">
        <w:rPr>
          <w:rFonts w:ascii="Times New Roman" w:hAnsi="Times New Roman" w:cs="Times New Roman"/>
          <w:i/>
          <w:sz w:val="24"/>
          <w:szCs w:val="24"/>
        </w:rPr>
        <w:t>andida</w:t>
      </w:r>
      <w:r w:rsidR="0022098D" w:rsidRPr="00B77EE2">
        <w:rPr>
          <w:rFonts w:ascii="Times New Roman" w:hAnsi="Times New Roman" w:cs="Times New Roman"/>
          <w:sz w:val="24"/>
          <w:szCs w:val="24"/>
        </w:rPr>
        <w:t xml:space="preserve"> are indeed on the rise </w:t>
      </w:r>
      <w:r w:rsidR="00914DAC" w:rsidRPr="00B77EE2">
        <w:rPr>
          <w:rFonts w:ascii="Times New Roman" w:hAnsi="Times New Roman" w:cs="Times New Roman"/>
          <w:sz w:val="24"/>
          <w:szCs w:val="24"/>
        </w:rPr>
        <w:t>(Bentley and Maganathan, 1982)</w:t>
      </w:r>
      <w:r w:rsidR="0022098D" w:rsidRPr="00B77EE2">
        <w:rPr>
          <w:rFonts w:ascii="Times New Roman" w:hAnsi="Times New Roman" w:cs="Times New Roman"/>
          <w:sz w:val="24"/>
          <w:szCs w:val="24"/>
        </w:rPr>
        <w:t xml:space="preserve">. To </w:t>
      </w:r>
      <w:r w:rsidR="00FD423A" w:rsidRPr="00B77EE2">
        <w:rPr>
          <w:rFonts w:ascii="Times New Roman" w:hAnsi="Times New Roman" w:cs="Times New Roman"/>
          <w:sz w:val="24"/>
          <w:szCs w:val="24"/>
        </w:rPr>
        <w:t>address these shortcom</w:t>
      </w:r>
      <w:r w:rsidR="0022098D" w:rsidRPr="00B77EE2">
        <w:rPr>
          <w:rFonts w:ascii="Times New Roman" w:hAnsi="Times New Roman" w:cs="Times New Roman"/>
          <w:sz w:val="24"/>
          <w:szCs w:val="24"/>
        </w:rPr>
        <w:t xml:space="preserve">ings, an alternative therapy is </w:t>
      </w:r>
      <w:r w:rsidR="00FD423A" w:rsidRPr="00B77EE2">
        <w:rPr>
          <w:rFonts w:ascii="Times New Roman" w:hAnsi="Times New Roman" w:cs="Times New Roman"/>
          <w:sz w:val="24"/>
          <w:szCs w:val="24"/>
        </w:rPr>
        <w:t>necessary for control</w:t>
      </w:r>
      <w:r w:rsidR="00C86EF4" w:rsidRPr="00B77EE2">
        <w:rPr>
          <w:rFonts w:ascii="Times New Roman" w:hAnsi="Times New Roman" w:cs="Times New Roman"/>
          <w:sz w:val="24"/>
          <w:szCs w:val="24"/>
        </w:rPr>
        <w:t>ling the incidence of DC and OC.</w:t>
      </w:r>
    </w:p>
    <w:p w:rsidR="00386087" w:rsidRPr="00B77EE2" w:rsidRDefault="00CC545F" w:rsidP="00B77EE2">
      <w:pPr>
        <w:spacing w:line="480" w:lineRule="auto"/>
        <w:jc w:val="both"/>
        <w:rPr>
          <w:rFonts w:ascii="Times New Roman" w:hAnsi="Times New Roman" w:cs="Times New Roman"/>
          <w:b/>
          <w:sz w:val="24"/>
          <w:szCs w:val="24"/>
        </w:rPr>
      </w:pPr>
      <w:r w:rsidRPr="00B77EE2">
        <w:rPr>
          <w:rFonts w:ascii="Times New Roman" w:hAnsi="Times New Roman" w:cs="Times New Roman"/>
          <w:b/>
          <w:sz w:val="24"/>
          <w:szCs w:val="24"/>
        </w:rPr>
        <w:t xml:space="preserve">1.2 </w:t>
      </w:r>
      <w:r w:rsidR="00764564" w:rsidRPr="00B77EE2">
        <w:rPr>
          <w:rFonts w:ascii="Times New Roman" w:hAnsi="Times New Roman" w:cs="Times New Roman"/>
          <w:b/>
          <w:sz w:val="24"/>
          <w:szCs w:val="24"/>
        </w:rPr>
        <w:t>STATEM</w:t>
      </w:r>
      <w:r w:rsidR="009E03B4" w:rsidRPr="00B77EE2">
        <w:rPr>
          <w:rFonts w:ascii="Times New Roman" w:hAnsi="Times New Roman" w:cs="Times New Roman"/>
          <w:b/>
          <w:sz w:val="24"/>
          <w:szCs w:val="24"/>
        </w:rPr>
        <w:t>E</w:t>
      </w:r>
      <w:r w:rsidR="00764564" w:rsidRPr="00B77EE2">
        <w:rPr>
          <w:rFonts w:ascii="Times New Roman" w:hAnsi="Times New Roman" w:cs="Times New Roman"/>
          <w:b/>
          <w:sz w:val="24"/>
          <w:szCs w:val="24"/>
        </w:rPr>
        <w:t>N</w:t>
      </w:r>
      <w:r w:rsidR="004B71D9" w:rsidRPr="00B77EE2">
        <w:rPr>
          <w:rFonts w:ascii="Times New Roman" w:hAnsi="Times New Roman" w:cs="Times New Roman"/>
          <w:b/>
          <w:sz w:val="24"/>
          <w:szCs w:val="24"/>
        </w:rPr>
        <w:t>T OF PROBLEM</w:t>
      </w:r>
    </w:p>
    <w:p w:rsidR="009E03B4" w:rsidRPr="00B77EE2" w:rsidRDefault="003F1CCA" w:rsidP="00B77EE2">
      <w:pPr>
        <w:pStyle w:val="ListParagraph"/>
        <w:numPr>
          <w:ilvl w:val="0"/>
          <w:numId w:val="2"/>
        </w:num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High resistance of microorganisms to antibiotics</w:t>
      </w:r>
      <w:r w:rsidR="009E03B4" w:rsidRPr="00B77EE2">
        <w:rPr>
          <w:rFonts w:ascii="Times New Roman" w:hAnsi="Times New Roman" w:cs="Times New Roman"/>
          <w:sz w:val="24"/>
          <w:szCs w:val="24"/>
        </w:rPr>
        <w:t>.</w:t>
      </w:r>
    </w:p>
    <w:p w:rsidR="00386087" w:rsidRPr="00B77EE2" w:rsidRDefault="009E4436" w:rsidP="00B77EE2">
      <w:pPr>
        <w:pStyle w:val="ListParagraph"/>
        <w:numPr>
          <w:ilvl w:val="0"/>
          <w:numId w:val="2"/>
        </w:num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 xml:space="preserve">High prevalence of </w:t>
      </w:r>
      <w:r w:rsidR="009F5A8F" w:rsidRPr="00B77EE2">
        <w:rPr>
          <w:rFonts w:ascii="Times New Roman" w:hAnsi="Times New Roman" w:cs="Times New Roman"/>
          <w:i/>
          <w:sz w:val="24"/>
          <w:szCs w:val="24"/>
        </w:rPr>
        <w:t>Candida albicans</w:t>
      </w:r>
      <w:r w:rsidR="009F5A8F" w:rsidRPr="00B77EE2">
        <w:rPr>
          <w:rFonts w:ascii="Times New Roman" w:hAnsi="Times New Roman" w:cs="Times New Roman"/>
          <w:sz w:val="24"/>
          <w:szCs w:val="24"/>
        </w:rPr>
        <w:t xml:space="preserve"> and </w:t>
      </w:r>
      <w:r w:rsidR="00B239D4" w:rsidRPr="00B77EE2">
        <w:rPr>
          <w:rFonts w:ascii="Times New Roman" w:hAnsi="Times New Roman" w:cs="Times New Roman"/>
          <w:i/>
          <w:sz w:val="24"/>
          <w:szCs w:val="24"/>
        </w:rPr>
        <w:t xml:space="preserve">Streptococcus </w:t>
      </w:r>
      <w:r w:rsidR="00BD5596" w:rsidRPr="00B77EE2">
        <w:rPr>
          <w:rFonts w:ascii="Times New Roman" w:hAnsi="Times New Roman" w:cs="Times New Roman"/>
          <w:i/>
          <w:sz w:val="24"/>
          <w:szCs w:val="24"/>
        </w:rPr>
        <w:t>mutans</w:t>
      </w:r>
      <w:r w:rsidR="00BD5596" w:rsidRPr="00B77EE2">
        <w:rPr>
          <w:rFonts w:ascii="Times New Roman" w:hAnsi="Times New Roman" w:cs="Times New Roman"/>
          <w:sz w:val="24"/>
          <w:szCs w:val="24"/>
        </w:rPr>
        <w:t xml:space="preserve"> with oral infection</w:t>
      </w:r>
      <w:r w:rsidR="009E03B4" w:rsidRPr="00B77EE2">
        <w:rPr>
          <w:rFonts w:ascii="Times New Roman" w:hAnsi="Times New Roman" w:cs="Times New Roman"/>
          <w:sz w:val="24"/>
          <w:szCs w:val="24"/>
        </w:rPr>
        <w:t>.</w:t>
      </w:r>
    </w:p>
    <w:p w:rsidR="00A254B5" w:rsidRPr="00B77EE2" w:rsidRDefault="00A254B5" w:rsidP="00B77EE2">
      <w:pPr>
        <w:pStyle w:val="ListParagraph"/>
        <w:numPr>
          <w:ilvl w:val="0"/>
          <w:numId w:val="2"/>
        </w:num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 xml:space="preserve">Lack of adequate research of Nigerian medicinal plants in the </w:t>
      </w:r>
      <w:r w:rsidR="002202CD" w:rsidRPr="00B77EE2">
        <w:rPr>
          <w:rFonts w:ascii="Times New Roman" w:hAnsi="Times New Roman" w:cs="Times New Roman"/>
          <w:sz w:val="24"/>
          <w:szCs w:val="24"/>
        </w:rPr>
        <w:t>treatment of oral infection.</w:t>
      </w:r>
    </w:p>
    <w:p w:rsidR="002202CD" w:rsidRPr="00B77EE2" w:rsidRDefault="002202CD" w:rsidP="00B77EE2">
      <w:pPr>
        <w:spacing w:line="480" w:lineRule="auto"/>
        <w:jc w:val="both"/>
        <w:rPr>
          <w:rFonts w:ascii="Times New Roman" w:hAnsi="Times New Roman" w:cs="Times New Roman"/>
          <w:b/>
          <w:sz w:val="24"/>
          <w:szCs w:val="24"/>
        </w:rPr>
      </w:pPr>
      <w:r w:rsidRPr="00B77EE2">
        <w:rPr>
          <w:rFonts w:ascii="Times New Roman" w:hAnsi="Times New Roman" w:cs="Times New Roman"/>
          <w:b/>
          <w:sz w:val="24"/>
          <w:szCs w:val="24"/>
        </w:rPr>
        <w:t>1.3</w:t>
      </w:r>
      <w:r w:rsidR="00AA5AC4" w:rsidRPr="00B77EE2">
        <w:rPr>
          <w:rFonts w:ascii="Times New Roman" w:hAnsi="Times New Roman" w:cs="Times New Roman"/>
          <w:b/>
          <w:sz w:val="24"/>
          <w:szCs w:val="24"/>
        </w:rPr>
        <w:t xml:space="preserve"> AIMS AND OBJECTIVES</w:t>
      </w:r>
    </w:p>
    <w:p w:rsidR="00AA5AC4" w:rsidRPr="00B77EE2" w:rsidRDefault="00AA5AC4" w:rsidP="00B77EE2">
      <w:pPr>
        <w:spacing w:line="480" w:lineRule="auto"/>
        <w:jc w:val="both"/>
        <w:rPr>
          <w:rFonts w:ascii="Times New Roman" w:hAnsi="Times New Roman" w:cs="Times New Roman"/>
          <w:b/>
          <w:sz w:val="24"/>
          <w:szCs w:val="24"/>
        </w:rPr>
      </w:pPr>
      <w:r w:rsidRPr="00B77EE2">
        <w:rPr>
          <w:rFonts w:ascii="Times New Roman" w:hAnsi="Times New Roman" w:cs="Times New Roman"/>
          <w:b/>
          <w:sz w:val="24"/>
          <w:szCs w:val="24"/>
        </w:rPr>
        <w:t>AIM</w:t>
      </w:r>
    </w:p>
    <w:p w:rsidR="00AA5AC4" w:rsidRPr="00B77EE2" w:rsidRDefault="00643E96" w:rsidP="0018253D">
      <w:pPr>
        <w:pStyle w:val="ListParagraph"/>
        <w:numPr>
          <w:ilvl w:val="0"/>
          <w:numId w:val="4"/>
        </w:numPr>
        <w:spacing w:before="240" w:line="480" w:lineRule="auto"/>
        <w:jc w:val="both"/>
        <w:rPr>
          <w:rFonts w:ascii="Times New Roman" w:hAnsi="Times New Roman" w:cs="Times New Roman"/>
          <w:sz w:val="24"/>
          <w:szCs w:val="24"/>
        </w:rPr>
      </w:pPr>
      <w:r w:rsidRPr="00B77EE2">
        <w:rPr>
          <w:rFonts w:ascii="Times New Roman" w:hAnsi="Times New Roman" w:cs="Times New Roman"/>
          <w:sz w:val="24"/>
          <w:szCs w:val="24"/>
        </w:rPr>
        <w:t xml:space="preserve">The aim of this study </w:t>
      </w:r>
      <w:r w:rsidR="003C7E40" w:rsidRPr="00B77EE2">
        <w:rPr>
          <w:rFonts w:ascii="Times New Roman" w:hAnsi="Times New Roman" w:cs="Times New Roman"/>
          <w:sz w:val="24"/>
          <w:szCs w:val="24"/>
        </w:rPr>
        <w:t xml:space="preserve">is to determine the antimicrobial effect of two ethnobotanical </w:t>
      </w:r>
      <w:r w:rsidR="00A20155" w:rsidRPr="00B77EE2">
        <w:rPr>
          <w:rFonts w:ascii="Times New Roman" w:hAnsi="Times New Roman" w:cs="Times New Roman"/>
          <w:sz w:val="24"/>
          <w:szCs w:val="24"/>
        </w:rPr>
        <w:t xml:space="preserve">Nigerian plants </w:t>
      </w:r>
      <w:r w:rsidR="0018253D" w:rsidRPr="00B77EE2">
        <w:rPr>
          <w:rFonts w:ascii="Times New Roman" w:hAnsi="Times New Roman" w:cs="Times New Roman"/>
          <w:i/>
          <w:sz w:val="24"/>
          <w:szCs w:val="24"/>
        </w:rPr>
        <w:t>Dialium guineense</w:t>
      </w:r>
      <w:r w:rsidR="00DC5AD5">
        <w:rPr>
          <w:rFonts w:ascii="Times New Roman" w:hAnsi="Times New Roman" w:cs="Times New Roman"/>
          <w:i/>
          <w:sz w:val="24"/>
          <w:szCs w:val="24"/>
        </w:rPr>
        <w:t xml:space="preserve"> </w:t>
      </w:r>
      <w:r w:rsidR="00A20155" w:rsidRPr="00B77EE2">
        <w:rPr>
          <w:rFonts w:ascii="Times New Roman" w:hAnsi="Times New Roman" w:cs="Times New Roman"/>
          <w:sz w:val="24"/>
          <w:szCs w:val="24"/>
        </w:rPr>
        <w:t>(“Icheku”</w:t>
      </w:r>
      <w:r w:rsidR="0018253D">
        <w:rPr>
          <w:rFonts w:ascii="Times New Roman" w:hAnsi="Times New Roman" w:cs="Times New Roman"/>
          <w:sz w:val="24"/>
          <w:szCs w:val="24"/>
        </w:rPr>
        <w:t>)</w:t>
      </w:r>
      <w:r w:rsidR="00A20155" w:rsidRPr="00B77EE2">
        <w:rPr>
          <w:rFonts w:ascii="Times New Roman" w:hAnsi="Times New Roman" w:cs="Times New Roman"/>
          <w:sz w:val="24"/>
          <w:szCs w:val="24"/>
        </w:rPr>
        <w:t xml:space="preserve"> and </w:t>
      </w:r>
      <w:r w:rsidR="0018253D">
        <w:rPr>
          <w:rFonts w:ascii="Times New Roman" w:hAnsi="Times New Roman" w:cs="Times New Roman"/>
          <w:i/>
          <w:sz w:val="24"/>
          <w:szCs w:val="24"/>
        </w:rPr>
        <w:t xml:space="preserve">Irvingia gabonensis </w:t>
      </w:r>
      <w:r w:rsidR="0018253D">
        <w:rPr>
          <w:rFonts w:ascii="Times New Roman" w:hAnsi="Times New Roman" w:cs="Times New Roman"/>
          <w:sz w:val="24"/>
          <w:szCs w:val="24"/>
        </w:rPr>
        <w:t>(</w:t>
      </w:r>
      <w:r w:rsidR="00A20155" w:rsidRPr="00B77EE2">
        <w:rPr>
          <w:rFonts w:ascii="Times New Roman" w:hAnsi="Times New Roman" w:cs="Times New Roman"/>
          <w:sz w:val="24"/>
          <w:szCs w:val="24"/>
        </w:rPr>
        <w:t>“</w:t>
      </w:r>
      <w:r w:rsidR="008B45E1" w:rsidRPr="00B77EE2">
        <w:rPr>
          <w:rFonts w:ascii="Times New Roman" w:hAnsi="Times New Roman" w:cs="Times New Roman"/>
          <w:sz w:val="24"/>
          <w:szCs w:val="24"/>
        </w:rPr>
        <w:t>Ujiri”) against two microorganisms (</w:t>
      </w:r>
      <w:r w:rsidR="008B45E1" w:rsidRPr="00B77EE2">
        <w:rPr>
          <w:rFonts w:ascii="Times New Roman" w:hAnsi="Times New Roman" w:cs="Times New Roman"/>
          <w:i/>
          <w:sz w:val="24"/>
          <w:szCs w:val="24"/>
        </w:rPr>
        <w:t>Streptococcus</w:t>
      </w:r>
      <w:r w:rsidR="00DC5AD5">
        <w:rPr>
          <w:rFonts w:ascii="Times New Roman" w:hAnsi="Times New Roman" w:cs="Times New Roman"/>
          <w:i/>
          <w:sz w:val="24"/>
          <w:szCs w:val="24"/>
        </w:rPr>
        <w:t xml:space="preserve"> </w:t>
      </w:r>
      <w:r w:rsidR="005B11CB" w:rsidRPr="00B77EE2">
        <w:rPr>
          <w:rFonts w:ascii="Times New Roman" w:hAnsi="Times New Roman" w:cs="Times New Roman"/>
          <w:i/>
          <w:sz w:val="24"/>
          <w:szCs w:val="24"/>
        </w:rPr>
        <w:t>mutans</w:t>
      </w:r>
      <w:r w:rsidR="00DC5AD5">
        <w:rPr>
          <w:rFonts w:ascii="Times New Roman" w:hAnsi="Times New Roman" w:cs="Times New Roman"/>
          <w:i/>
          <w:sz w:val="24"/>
          <w:szCs w:val="24"/>
        </w:rPr>
        <w:t xml:space="preserve"> </w:t>
      </w:r>
      <w:r w:rsidR="005B11CB" w:rsidRPr="00B77EE2">
        <w:rPr>
          <w:rFonts w:ascii="Times New Roman" w:hAnsi="Times New Roman" w:cs="Times New Roman"/>
          <w:sz w:val="24"/>
          <w:szCs w:val="24"/>
        </w:rPr>
        <w:t xml:space="preserve">and </w:t>
      </w:r>
      <w:r w:rsidR="005B11CB" w:rsidRPr="00B77EE2">
        <w:rPr>
          <w:rFonts w:ascii="Times New Roman" w:hAnsi="Times New Roman" w:cs="Times New Roman"/>
          <w:i/>
          <w:sz w:val="24"/>
          <w:szCs w:val="24"/>
        </w:rPr>
        <w:t>Candida</w:t>
      </w:r>
      <w:r w:rsidR="00DC5AD5">
        <w:rPr>
          <w:rFonts w:ascii="Times New Roman" w:hAnsi="Times New Roman" w:cs="Times New Roman"/>
          <w:i/>
          <w:sz w:val="24"/>
          <w:szCs w:val="24"/>
        </w:rPr>
        <w:t xml:space="preserve"> </w:t>
      </w:r>
      <w:r w:rsidR="00A40AC0" w:rsidRPr="00B77EE2">
        <w:rPr>
          <w:rFonts w:ascii="Times New Roman" w:hAnsi="Times New Roman" w:cs="Times New Roman"/>
          <w:i/>
          <w:sz w:val="24"/>
          <w:szCs w:val="24"/>
        </w:rPr>
        <w:t>albicans</w:t>
      </w:r>
      <w:r w:rsidR="00A40AC0" w:rsidRPr="00B77EE2">
        <w:rPr>
          <w:rFonts w:ascii="Times New Roman" w:hAnsi="Times New Roman" w:cs="Times New Roman"/>
          <w:sz w:val="24"/>
          <w:szCs w:val="24"/>
        </w:rPr>
        <w:t>) associated with oral infection.</w:t>
      </w:r>
    </w:p>
    <w:p w:rsidR="0018253D" w:rsidRDefault="0018253D" w:rsidP="00B77EE2">
      <w:pPr>
        <w:spacing w:line="480" w:lineRule="auto"/>
        <w:jc w:val="both"/>
        <w:rPr>
          <w:rFonts w:ascii="Times New Roman" w:hAnsi="Times New Roman" w:cs="Times New Roman"/>
          <w:b/>
          <w:sz w:val="24"/>
          <w:szCs w:val="24"/>
        </w:rPr>
      </w:pPr>
    </w:p>
    <w:p w:rsidR="0018253D" w:rsidRDefault="0018253D" w:rsidP="00B77EE2">
      <w:pPr>
        <w:spacing w:line="480" w:lineRule="auto"/>
        <w:jc w:val="both"/>
        <w:rPr>
          <w:rFonts w:ascii="Times New Roman" w:hAnsi="Times New Roman" w:cs="Times New Roman"/>
          <w:b/>
          <w:sz w:val="24"/>
          <w:szCs w:val="24"/>
        </w:rPr>
      </w:pPr>
    </w:p>
    <w:p w:rsidR="00A40AC0" w:rsidRDefault="00871AEC" w:rsidP="00B77EE2">
      <w:pPr>
        <w:spacing w:line="480" w:lineRule="auto"/>
        <w:jc w:val="both"/>
        <w:rPr>
          <w:rFonts w:ascii="Times New Roman" w:hAnsi="Times New Roman" w:cs="Times New Roman"/>
          <w:b/>
          <w:sz w:val="24"/>
          <w:szCs w:val="24"/>
        </w:rPr>
      </w:pPr>
      <w:r w:rsidRPr="00B77EE2">
        <w:rPr>
          <w:rFonts w:ascii="Times New Roman" w:hAnsi="Times New Roman" w:cs="Times New Roman"/>
          <w:b/>
          <w:sz w:val="24"/>
          <w:szCs w:val="24"/>
        </w:rPr>
        <w:t>OBJECTIVES</w:t>
      </w:r>
    </w:p>
    <w:p w:rsidR="0018253D" w:rsidRPr="0018253D" w:rsidRDefault="0018253D" w:rsidP="0018253D">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To determine the antimicrobial sensitivity of </w:t>
      </w:r>
      <w:r w:rsidRPr="00B77EE2">
        <w:rPr>
          <w:rFonts w:ascii="Times New Roman" w:hAnsi="Times New Roman" w:cs="Times New Roman"/>
          <w:i/>
          <w:sz w:val="24"/>
          <w:szCs w:val="24"/>
        </w:rPr>
        <w:t>Dialium guineense</w:t>
      </w:r>
      <w:r w:rsidRPr="00B77EE2">
        <w:rPr>
          <w:rFonts w:ascii="Times New Roman" w:hAnsi="Times New Roman" w:cs="Times New Roman"/>
          <w:sz w:val="24"/>
          <w:szCs w:val="24"/>
        </w:rPr>
        <w:t>(“Icheku”</w:t>
      </w:r>
      <w:r>
        <w:rPr>
          <w:rFonts w:ascii="Times New Roman" w:hAnsi="Times New Roman" w:cs="Times New Roman"/>
          <w:sz w:val="24"/>
          <w:szCs w:val="24"/>
        </w:rPr>
        <w:t>)</w:t>
      </w:r>
      <w:r w:rsidRPr="00B77EE2">
        <w:rPr>
          <w:rFonts w:ascii="Times New Roman" w:hAnsi="Times New Roman" w:cs="Times New Roman"/>
          <w:sz w:val="24"/>
          <w:szCs w:val="24"/>
        </w:rPr>
        <w:t xml:space="preserve"> and </w:t>
      </w:r>
      <w:r>
        <w:rPr>
          <w:rFonts w:ascii="Times New Roman" w:hAnsi="Times New Roman" w:cs="Times New Roman"/>
          <w:i/>
          <w:sz w:val="24"/>
          <w:szCs w:val="24"/>
        </w:rPr>
        <w:t xml:space="preserve">Irvingia gabonensis </w:t>
      </w:r>
      <w:r>
        <w:rPr>
          <w:rFonts w:ascii="Times New Roman" w:hAnsi="Times New Roman" w:cs="Times New Roman"/>
          <w:sz w:val="24"/>
          <w:szCs w:val="24"/>
        </w:rPr>
        <w:t>(</w:t>
      </w:r>
      <w:r w:rsidRPr="00B77EE2">
        <w:rPr>
          <w:rFonts w:ascii="Times New Roman" w:hAnsi="Times New Roman" w:cs="Times New Roman"/>
          <w:sz w:val="24"/>
          <w:szCs w:val="24"/>
        </w:rPr>
        <w:t>“Ujiri”)</w:t>
      </w:r>
      <w:r>
        <w:rPr>
          <w:rFonts w:ascii="Times New Roman" w:hAnsi="Times New Roman" w:cs="Times New Roman"/>
          <w:sz w:val="24"/>
          <w:szCs w:val="24"/>
        </w:rPr>
        <w:t xml:space="preserve"> against </w:t>
      </w:r>
      <w:r w:rsidRPr="00B77EE2">
        <w:rPr>
          <w:rFonts w:ascii="Times New Roman" w:hAnsi="Times New Roman" w:cs="Times New Roman"/>
          <w:i/>
          <w:sz w:val="24"/>
          <w:szCs w:val="24"/>
        </w:rPr>
        <w:t>Streptococcus</w:t>
      </w:r>
      <w:r w:rsidR="00DC5AD5">
        <w:rPr>
          <w:rFonts w:ascii="Times New Roman" w:hAnsi="Times New Roman" w:cs="Times New Roman"/>
          <w:i/>
          <w:sz w:val="24"/>
          <w:szCs w:val="24"/>
        </w:rPr>
        <w:t xml:space="preserve"> </w:t>
      </w:r>
      <w:r w:rsidRPr="00B77EE2">
        <w:rPr>
          <w:rFonts w:ascii="Times New Roman" w:hAnsi="Times New Roman" w:cs="Times New Roman"/>
          <w:i/>
          <w:sz w:val="24"/>
          <w:szCs w:val="24"/>
        </w:rPr>
        <w:t>mutans</w:t>
      </w:r>
      <w:r w:rsidR="00DC5AD5">
        <w:rPr>
          <w:rFonts w:ascii="Times New Roman" w:hAnsi="Times New Roman" w:cs="Times New Roman"/>
          <w:i/>
          <w:sz w:val="24"/>
          <w:szCs w:val="24"/>
        </w:rPr>
        <w:t xml:space="preserve"> </w:t>
      </w:r>
      <w:r w:rsidRPr="00B77EE2">
        <w:rPr>
          <w:rFonts w:ascii="Times New Roman" w:hAnsi="Times New Roman" w:cs="Times New Roman"/>
          <w:sz w:val="24"/>
          <w:szCs w:val="24"/>
        </w:rPr>
        <w:t xml:space="preserve">and </w:t>
      </w:r>
      <w:r w:rsidRPr="00B77EE2">
        <w:rPr>
          <w:rFonts w:ascii="Times New Roman" w:hAnsi="Times New Roman" w:cs="Times New Roman"/>
          <w:i/>
          <w:sz w:val="24"/>
          <w:szCs w:val="24"/>
        </w:rPr>
        <w:t>Candida</w:t>
      </w:r>
      <w:r w:rsidR="00DC5AD5">
        <w:rPr>
          <w:rFonts w:ascii="Times New Roman" w:hAnsi="Times New Roman" w:cs="Times New Roman"/>
          <w:i/>
          <w:sz w:val="24"/>
          <w:szCs w:val="24"/>
        </w:rPr>
        <w:t xml:space="preserve"> </w:t>
      </w:r>
      <w:r w:rsidRPr="00B77EE2">
        <w:rPr>
          <w:rFonts w:ascii="Times New Roman" w:hAnsi="Times New Roman" w:cs="Times New Roman"/>
          <w:i/>
          <w:sz w:val="24"/>
          <w:szCs w:val="24"/>
        </w:rPr>
        <w:t>albicans</w:t>
      </w:r>
      <w:r w:rsidR="00DC5AD5">
        <w:rPr>
          <w:rFonts w:ascii="Times New Roman" w:hAnsi="Times New Roman" w:cs="Times New Roman"/>
          <w:i/>
          <w:sz w:val="24"/>
          <w:szCs w:val="24"/>
        </w:rPr>
        <w:t xml:space="preserve"> </w:t>
      </w:r>
      <w:r>
        <w:rPr>
          <w:rFonts w:ascii="Times New Roman" w:hAnsi="Times New Roman" w:cs="Times New Roman"/>
          <w:sz w:val="24"/>
          <w:szCs w:val="24"/>
        </w:rPr>
        <w:t>using agar well diffusion method.</w:t>
      </w:r>
    </w:p>
    <w:p w:rsidR="00871AEC" w:rsidRPr="00B77EE2" w:rsidRDefault="00871AEC" w:rsidP="00B77EE2">
      <w:pPr>
        <w:pStyle w:val="ListParagraph"/>
        <w:numPr>
          <w:ilvl w:val="0"/>
          <w:numId w:val="4"/>
        </w:num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To determine the minimum inhibitory concentration and minimum</w:t>
      </w:r>
      <w:r w:rsidR="009007B2" w:rsidRPr="00B77EE2">
        <w:rPr>
          <w:rFonts w:ascii="Times New Roman" w:hAnsi="Times New Roman" w:cs="Times New Roman"/>
          <w:sz w:val="24"/>
          <w:szCs w:val="24"/>
        </w:rPr>
        <w:t xml:space="preserve"> bacte</w:t>
      </w:r>
      <w:r w:rsidR="0018253D">
        <w:rPr>
          <w:rFonts w:ascii="Times New Roman" w:hAnsi="Times New Roman" w:cs="Times New Roman"/>
          <w:sz w:val="24"/>
          <w:szCs w:val="24"/>
        </w:rPr>
        <w:t xml:space="preserve">ricidal concentration of </w:t>
      </w:r>
      <w:r w:rsidR="0018253D" w:rsidRPr="00B77EE2">
        <w:rPr>
          <w:rFonts w:ascii="Times New Roman" w:hAnsi="Times New Roman" w:cs="Times New Roman"/>
          <w:i/>
          <w:sz w:val="24"/>
          <w:szCs w:val="24"/>
        </w:rPr>
        <w:t>Dialium guineense</w:t>
      </w:r>
      <w:r w:rsidR="00DC5AD5">
        <w:rPr>
          <w:rFonts w:ascii="Times New Roman" w:hAnsi="Times New Roman" w:cs="Times New Roman"/>
          <w:i/>
          <w:sz w:val="24"/>
          <w:szCs w:val="24"/>
        </w:rPr>
        <w:t xml:space="preserve"> </w:t>
      </w:r>
      <w:r w:rsidR="0018253D" w:rsidRPr="00B77EE2">
        <w:rPr>
          <w:rFonts w:ascii="Times New Roman" w:hAnsi="Times New Roman" w:cs="Times New Roman"/>
          <w:sz w:val="24"/>
          <w:szCs w:val="24"/>
        </w:rPr>
        <w:t>(“Icheku”</w:t>
      </w:r>
      <w:r w:rsidR="0018253D">
        <w:rPr>
          <w:rFonts w:ascii="Times New Roman" w:hAnsi="Times New Roman" w:cs="Times New Roman"/>
          <w:sz w:val="24"/>
          <w:szCs w:val="24"/>
        </w:rPr>
        <w:t>)</w:t>
      </w:r>
      <w:r w:rsidR="0018253D" w:rsidRPr="00B77EE2">
        <w:rPr>
          <w:rFonts w:ascii="Times New Roman" w:hAnsi="Times New Roman" w:cs="Times New Roman"/>
          <w:sz w:val="24"/>
          <w:szCs w:val="24"/>
        </w:rPr>
        <w:t xml:space="preserve"> and </w:t>
      </w:r>
      <w:r w:rsidR="0018253D">
        <w:rPr>
          <w:rFonts w:ascii="Times New Roman" w:hAnsi="Times New Roman" w:cs="Times New Roman"/>
          <w:i/>
          <w:sz w:val="24"/>
          <w:szCs w:val="24"/>
        </w:rPr>
        <w:t xml:space="preserve">Irvingia gabonensis </w:t>
      </w:r>
      <w:r w:rsidR="0018253D">
        <w:rPr>
          <w:rFonts w:ascii="Times New Roman" w:hAnsi="Times New Roman" w:cs="Times New Roman"/>
          <w:sz w:val="24"/>
          <w:szCs w:val="24"/>
        </w:rPr>
        <w:t>(</w:t>
      </w:r>
      <w:r w:rsidR="0018253D" w:rsidRPr="00B77EE2">
        <w:rPr>
          <w:rFonts w:ascii="Times New Roman" w:hAnsi="Times New Roman" w:cs="Times New Roman"/>
          <w:sz w:val="24"/>
          <w:szCs w:val="24"/>
        </w:rPr>
        <w:t xml:space="preserve">“Ujiri”) </w:t>
      </w:r>
      <w:r w:rsidR="009007B2" w:rsidRPr="00B77EE2">
        <w:rPr>
          <w:rFonts w:ascii="Times New Roman" w:hAnsi="Times New Roman" w:cs="Times New Roman"/>
          <w:sz w:val="24"/>
          <w:szCs w:val="24"/>
        </w:rPr>
        <w:t>against the test organisms</w:t>
      </w:r>
    </w:p>
    <w:p w:rsidR="00395772" w:rsidRPr="00B77EE2" w:rsidRDefault="002D2C6F" w:rsidP="00B77EE2">
      <w:pPr>
        <w:pStyle w:val="ListParagraph"/>
        <w:numPr>
          <w:ilvl w:val="0"/>
          <w:numId w:val="4"/>
        </w:num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 xml:space="preserve">To determine the phytochemical properties of </w:t>
      </w:r>
      <w:r w:rsidR="0018253D" w:rsidRPr="00B77EE2">
        <w:rPr>
          <w:rFonts w:ascii="Times New Roman" w:hAnsi="Times New Roman" w:cs="Times New Roman"/>
          <w:i/>
          <w:sz w:val="24"/>
          <w:szCs w:val="24"/>
        </w:rPr>
        <w:t>Dialium guineense</w:t>
      </w:r>
      <w:r w:rsidR="00DC5AD5">
        <w:rPr>
          <w:rFonts w:ascii="Times New Roman" w:hAnsi="Times New Roman" w:cs="Times New Roman"/>
          <w:i/>
          <w:sz w:val="24"/>
          <w:szCs w:val="24"/>
        </w:rPr>
        <w:t xml:space="preserve"> </w:t>
      </w:r>
      <w:r w:rsidR="0018253D" w:rsidRPr="00B77EE2">
        <w:rPr>
          <w:rFonts w:ascii="Times New Roman" w:hAnsi="Times New Roman" w:cs="Times New Roman"/>
          <w:sz w:val="24"/>
          <w:szCs w:val="24"/>
        </w:rPr>
        <w:t>(“Icheku”</w:t>
      </w:r>
      <w:r w:rsidR="0018253D">
        <w:rPr>
          <w:rFonts w:ascii="Times New Roman" w:hAnsi="Times New Roman" w:cs="Times New Roman"/>
          <w:sz w:val="24"/>
          <w:szCs w:val="24"/>
        </w:rPr>
        <w:t>)</w:t>
      </w:r>
      <w:r w:rsidR="0018253D" w:rsidRPr="00B77EE2">
        <w:rPr>
          <w:rFonts w:ascii="Times New Roman" w:hAnsi="Times New Roman" w:cs="Times New Roman"/>
          <w:sz w:val="24"/>
          <w:szCs w:val="24"/>
        </w:rPr>
        <w:t xml:space="preserve"> and </w:t>
      </w:r>
      <w:r w:rsidR="0018253D">
        <w:rPr>
          <w:rFonts w:ascii="Times New Roman" w:hAnsi="Times New Roman" w:cs="Times New Roman"/>
          <w:i/>
          <w:sz w:val="24"/>
          <w:szCs w:val="24"/>
        </w:rPr>
        <w:t xml:space="preserve">Irvingia gabonensis </w:t>
      </w:r>
      <w:r w:rsidR="0018253D">
        <w:rPr>
          <w:rFonts w:ascii="Times New Roman" w:hAnsi="Times New Roman" w:cs="Times New Roman"/>
          <w:sz w:val="24"/>
          <w:szCs w:val="24"/>
        </w:rPr>
        <w:t>(</w:t>
      </w:r>
      <w:r w:rsidR="0018253D" w:rsidRPr="00B77EE2">
        <w:rPr>
          <w:rFonts w:ascii="Times New Roman" w:hAnsi="Times New Roman" w:cs="Times New Roman"/>
          <w:sz w:val="24"/>
          <w:szCs w:val="24"/>
        </w:rPr>
        <w:t>“Ujiri”)</w:t>
      </w:r>
    </w:p>
    <w:p w:rsidR="00395772" w:rsidRPr="00B77EE2" w:rsidRDefault="00395772" w:rsidP="00B77EE2">
      <w:pPr>
        <w:spacing w:line="480" w:lineRule="auto"/>
        <w:ind w:left="360"/>
        <w:jc w:val="both"/>
        <w:rPr>
          <w:rFonts w:ascii="Times New Roman" w:hAnsi="Times New Roman" w:cs="Times New Roman"/>
          <w:b/>
          <w:sz w:val="24"/>
          <w:szCs w:val="24"/>
        </w:rPr>
      </w:pPr>
      <w:bookmarkStart w:id="0" w:name="_GoBack"/>
      <w:bookmarkEnd w:id="0"/>
    </w:p>
    <w:p w:rsidR="00D86562" w:rsidRDefault="00D86562" w:rsidP="00B77EE2">
      <w:pPr>
        <w:spacing w:line="480" w:lineRule="auto"/>
        <w:ind w:left="3240" w:firstLine="360"/>
        <w:jc w:val="both"/>
        <w:rPr>
          <w:rFonts w:ascii="Times New Roman" w:hAnsi="Times New Roman" w:cs="Times New Roman"/>
          <w:b/>
          <w:sz w:val="24"/>
          <w:szCs w:val="24"/>
        </w:rPr>
      </w:pPr>
    </w:p>
    <w:p w:rsidR="00D86562" w:rsidRDefault="00D86562" w:rsidP="00B77EE2">
      <w:pPr>
        <w:spacing w:line="480" w:lineRule="auto"/>
        <w:ind w:left="3240" w:firstLine="360"/>
        <w:jc w:val="both"/>
        <w:rPr>
          <w:rFonts w:ascii="Times New Roman" w:hAnsi="Times New Roman" w:cs="Times New Roman"/>
          <w:b/>
          <w:sz w:val="24"/>
          <w:szCs w:val="24"/>
        </w:rPr>
      </w:pPr>
    </w:p>
    <w:p w:rsidR="00D86562" w:rsidRDefault="00D86562" w:rsidP="00B77EE2">
      <w:pPr>
        <w:spacing w:line="480" w:lineRule="auto"/>
        <w:ind w:left="3240" w:firstLine="360"/>
        <w:jc w:val="both"/>
        <w:rPr>
          <w:rFonts w:ascii="Times New Roman" w:hAnsi="Times New Roman" w:cs="Times New Roman"/>
          <w:b/>
          <w:sz w:val="24"/>
          <w:szCs w:val="24"/>
        </w:rPr>
      </w:pPr>
    </w:p>
    <w:p w:rsidR="00D86562" w:rsidRDefault="00D86562" w:rsidP="00B77EE2">
      <w:pPr>
        <w:spacing w:line="480" w:lineRule="auto"/>
        <w:ind w:left="3240" w:firstLine="360"/>
        <w:jc w:val="both"/>
        <w:rPr>
          <w:rFonts w:ascii="Times New Roman" w:hAnsi="Times New Roman" w:cs="Times New Roman"/>
          <w:b/>
          <w:sz w:val="24"/>
          <w:szCs w:val="24"/>
        </w:rPr>
      </w:pPr>
    </w:p>
    <w:p w:rsidR="00D86562" w:rsidRDefault="00D86562" w:rsidP="00B77EE2">
      <w:pPr>
        <w:spacing w:line="480" w:lineRule="auto"/>
        <w:ind w:left="3240" w:firstLine="360"/>
        <w:jc w:val="both"/>
        <w:rPr>
          <w:rFonts w:ascii="Times New Roman" w:hAnsi="Times New Roman" w:cs="Times New Roman"/>
          <w:b/>
          <w:sz w:val="24"/>
          <w:szCs w:val="24"/>
        </w:rPr>
      </w:pPr>
    </w:p>
    <w:p w:rsidR="00D86562" w:rsidRDefault="00D86562" w:rsidP="00B77EE2">
      <w:pPr>
        <w:spacing w:line="480" w:lineRule="auto"/>
        <w:ind w:left="3240" w:firstLine="360"/>
        <w:jc w:val="both"/>
        <w:rPr>
          <w:rFonts w:ascii="Times New Roman" w:hAnsi="Times New Roman" w:cs="Times New Roman"/>
          <w:b/>
          <w:sz w:val="24"/>
          <w:szCs w:val="24"/>
        </w:rPr>
      </w:pPr>
    </w:p>
    <w:p w:rsidR="00D86562" w:rsidRDefault="00D86562" w:rsidP="00B77EE2">
      <w:pPr>
        <w:spacing w:line="480" w:lineRule="auto"/>
        <w:ind w:left="3240" w:firstLine="360"/>
        <w:jc w:val="both"/>
        <w:rPr>
          <w:rFonts w:ascii="Times New Roman" w:hAnsi="Times New Roman" w:cs="Times New Roman"/>
          <w:b/>
          <w:sz w:val="24"/>
          <w:szCs w:val="24"/>
        </w:rPr>
      </w:pPr>
    </w:p>
    <w:p w:rsidR="00D86562" w:rsidRDefault="00D86562" w:rsidP="00B77EE2">
      <w:pPr>
        <w:spacing w:line="480" w:lineRule="auto"/>
        <w:ind w:left="3240" w:firstLine="360"/>
        <w:jc w:val="both"/>
        <w:rPr>
          <w:rFonts w:ascii="Times New Roman" w:hAnsi="Times New Roman" w:cs="Times New Roman"/>
          <w:b/>
          <w:sz w:val="24"/>
          <w:szCs w:val="24"/>
        </w:rPr>
      </w:pPr>
    </w:p>
    <w:p w:rsidR="00D86562" w:rsidRDefault="00D86562" w:rsidP="00B77EE2">
      <w:pPr>
        <w:spacing w:line="480" w:lineRule="auto"/>
        <w:ind w:left="3240" w:firstLine="360"/>
        <w:jc w:val="both"/>
        <w:rPr>
          <w:rFonts w:ascii="Times New Roman" w:hAnsi="Times New Roman" w:cs="Times New Roman"/>
          <w:b/>
          <w:sz w:val="24"/>
          <w:szCs w:val="24"/>
        </w:rPr>
      </w:pPr>
    </w:p>
    <w:p w:rsidR="00D86562" w:rsidRDefault="00D86562" w:rsidP="00B77EE2">
      <w:pPr>
        <w:spacing w:line="480" w:lineRule="auto"/>
        <w:ind w:left="3240" w:firstLine="360"/>
        <w:jc w:val="both"/>
        <w:rPr>
          <w:rFonts w:ascii="Times New Roman" w:hAnsi="Times New Roman" w:cs="Times New Roman"/>
          <w:b/>
          <w:sz w:val="24"/>
          <w:szCs w:val="24"/>
        </w:rPr>
      </w:pPr>
    </w:p>
    <w:p w:rsidR="00762DBE" w:rsidRPr="00B77EE2" w:rsidRDefault="00762DBE" w:rsidP="00B77EE2">
      <w:pPr>
        <w:spacing w:line="480" w:lineRule="auto"/>
        <w:ind w:left="3240" w:firstLine="360"/>
        <w:jc w:val="both"/>
        <w:rPr>
          <w:rFonts w:ascii="Times New Roman" w:hAnsi="Times New Roman" w:cs="Times New Roman"/>
          <w:sz w:val="24"/>
          <w:szCs w:val="24"/>
        </w:rPr>
      </w:pPr>
      <w:r w:rsidRPr="00B77EE2">
        <w:rPr>
          <w:rFonts w:ascii="Times New Roman" w:hAnsi="Times New Roman" w:cs="Times New Roman"/>
          <w:b/>
          <w:sz w:val="24"/>
          <w:szCs w:val="24"/>
        </w:rPr>
        <w:t>CHAPTER TWO</w:t>
      </w:r>
    </w:p>
    <w:p w:rsidR="00762DBE" w:rsidRPr="00B77EE2" w:rsidRDefault="00762DBE" w:rsidP="00B77EE2">
      <w:pPr>
        <w:spacing w:line="480" w:lineRule="auto"/>
        <w:jc w:val="both"/>
        <w:rPr>
          <w:rFonts w:ascii="Times New Roman" w:hAnsi="Times New Roman" w:cs="Times New Roman"/>
          <w:b/>
          <w:sz w:val="24"/>
          <w:szCs w:val="24"/>
        </w:rPr>
      </w:pPr>
      <w:r w:rsidRPr="00B77EE2">
        <w:rPr>
          <w:rFonts w:ascii="Times New Roman" w:hAnsi="Times New Roman" w:cs="Times New Roman"/>
          <w:b/>
          <w:sz w:val="24"/>
          <w:szCs w:val="24"/>
        </w:rPr>
        <w:t>LITERATURE REVIEW</w:t>
      </w:r>
    </w:p>
    <w:p w:rsidR="009123EC" w:rsidRPr="00B77EE2" w:rsidRDefault="0015273D" w:rsidP="00B77EE2">
      <w:pPr>
        <w:spacing w:line="480" w:lineRule="auto"/>
        <w:jc w:val="both"/>
        <w:rPr>
          <w:rFonts w:ascii="Times New Roman" w:hAnsi="Times New Roman" w:cs="Times New Roman"/>
          <w:b/>
          <w:sz w:val="24"/>
          <w:szCs w:val="24"/>
        </w:rPr>
      </w:pPr>
      <w:r w:rsidRPr="00B77EE2">
        <w:rPr>
          <w:rFonts w:ascii="Times New Roman" w:hAnsi="Times New Roman" w:cs="Times New Roman"/>
          <w:b/>
          <w:sz w:val="24"/>
          <w:szCs w:val="24"/>
        </w:rPr>
        <w:t xml:space="preserve">2.1 </w:t>
      </w:r>
      <w:r w:rsidR="009123EC" w:rsidRPr="00B77EE2">
        <w:rPr>
          <w:rFonts w:ascii="Times New Roman" w:hAnsi="Times New Roman" w:cs="Times New Roman"/>
          <w:b/>
          <w:sz w:val="24"/>
          <w:szCs w:val="24"/>
        </w:rPr>
        <w:t>DESCRIPTION</w:t>
      </w:r>
      <w:r w:rsidR="00BE64A2">
        <w:rPr>
          <w:rFonts w:ascii="Times New Roman" w:hAnsi="Times New Roman" w:cs="Times New Roman"/>
          <w:b/>
          <w:sz w:val="24"/>
          <w:szCs w:val="24"/>
        </w:rPr>
        <w:t xml:space="preserve">AND ECOLOGY </w:t>
      </w:r>
      <w:r w:rsidR="00C37EF1" w:rsidRPr="00B77EE2">
        <w:rPr>
          <w:rFonts w:ascii="Times New Roman" w:hAnsi="Times New Roman" w:cs="Times New Roman"/>
          <w:b/>
          <w:sz w:val="24"/>
          <w:szCs w:val="24"/>
        </w:rPr>
        <w:t xml:space="preserve">OF </w:t>
      </w:r>
      <w:r w:rsidR="000A1A95" w:rsidRPr="00B77EE2">
        <w:rPr>
          <w:rFonts w:ascii="Times New Roman" w:hAnsi="Times New Roman" w:cs="Times New Roman"/>
          <w:b/>
          <w:sz w:val="24"/>
          <w:szCs w:val="24"/>
        </w:rPr>
        <w:t>THE RESPECTIVE PLANTS</w:t>
      </w:r>
    </w:p>
    <w:p w:rsidR="009123EC" w:rsidRPr="00B77EE2" w:rsidRDefault="009123EC" w:rsidP="00B77EE2">
      <w:pPr>
        <w:spacing w:line="480" w:lineRule="auto"/>
        <w:jc w:val="both"/>
        <w:rPr>
          <w:rFonts w:ascii="Times New Roman" w:hAnsi="Times New Roman" w:cs="Times New Roman"/>
          <w:sz w:val="24"/>
          <w:szCs w:val="24"/>
        </w:rPr>
      </w:pPr>
      <w:r w:rsidRPr="00B77EE2">
        <w:rPr>
          <w:rFonts w:ascii="Times New Roman" w:hAnsi="Times New Roman" w:cs="Times New Roman"/>
          <w:i/>
          <w:sz w:val="24"/>
          <w:szCs w:val="24"/>
        </w:rPr>
        <w:t>Dialium guineense</w:t>
      </w:r>
      <w:r w:rsidRPr="00B77EE2">
        <w:rPr>
          <w:rFonts w:ascii="Times New Roman" w:hAnsi="Times New Roman" w:cs="Times New Roman"/>
          <w:sz w:val="24"/>
          <w:szCs w:val="24"/>
        </w:rPr>
        <w:t xml:space="preserve"> is a tree </w:t>
      </w:r>
      <w:r w:rsidR="00BF7ACC" w:rsidRPr="00B77EE2">
        <w:rPr>
          <w:rFonts w:ascii="Times New Roman" w:hAnsi="Times New Roman" w:cs="Times New Roman"/>
          <w:sz w:val="24"/>
          <w:szCs w:val="24"/>
        </w:rPr>
        <w:t>about</w:t>
      </w:r>
      <w:r w:rsidRPr="00B77EE2">
        <w:rPr>
          <w:rFonts w:ascii="Times New Roman" w:hAnsi="Times New Roman" w:cs="Times New Roman"/>
          <w:sz w:val="24"/>
          <w:szCs w:val="24"/>
        </w:rPr>
        <w:t xml:space="preserve"> 30 m high, w</w:t>
      </w:r>
      <w:r w:rsidR="00D90C86" w:rsidRPr="00B77EE2">
        <w:rPr>
          <w:rFonts w:ascii="Times New Roman" w:hAnsi="Times New Roman" w:cs="Times New Roman"/>
          <w:sz w:val="24"/>
          <w:szCs w:val="24"/>
        </w:rPr>
        <w:t xml:space="preserve">ith a densely leafy crown, but </w:t>
      </w:r>
      <w:r w:rsidR="0079679F" w:rsidRPr="00B77EE2">
        <w:rPr>
          <w:rFonts w:ascii="Times New Roman" w:hAnsi="Times New Roman" w:cs="Times New Roman"/>
          <w:sz w:val="24"/>
          <w:szCs w:val="24"/>
        </w:rPr>
        <w:t xml:space="preserve">often shrubby. </w:t>
      </w:r>
      <w:r w:rsidRPr="00B77EE2">
        <w:rPr>
          <w:rFonts w:ascii="Times New Roman" w:hAnsi="Times New Roman" w:cs="Times New Roman"/>
          <w:sz w:val="24"/>
          <w:szCs w:val="24"/>
        </w:rPr>
        <w:t xml:space="preserve">Bole </w:t>
      </w:r>
      <w:r w:rsidR="00BF7ACC" w:rsidRPr="00B77EE2">
        <w:rPr>
          <w:rFonts w:ascii="Times New Roman" w:hAnsi="Times New Roman" w:cs="Times New Roman"/>
          <w:sz w:val="24"/>
          <w:szCs w:val="24"/>
        </w:rPr>
        <w:t>without buttresses, b</w:t>
      </w:r>
      <w:r w:rsidRPr="00B77EE2">
        <w:rPr>
          <w:rFonts w:ascii="Times New Roman" w:hAnsi="Times New Roman" w:cs="Times New Roman"/>
          <w:sz w:val="24"/>
          <w:szCs w:val="24"/>
        </w:rPr>
        <w:t>ar</w:t>
      </w:r>
      <w:r w:rsidR="0079679F" w:rsidRPr="00B77EE2">
        <w:rPr>
          <w:rFonts w:ascii="Times New Roman" w:hAnsi="Times New Roman" w:cs="Times New Roman"/>
          <w:sz w:val="24"/>
          <w:szCs w:val="24"/>
        </w:rPr>
        <w:t xml:space="preserve">k smooth, grey; slash reddish, yielding a little red gum. </w:t>
      </w:r>
      <w:r w:rsidRPr="00B77EE2">
        <w:rPr>
          <w:rFonts w:ascii="Times New Roman" w:hAnsi="Times New Roman" w:cs="Times New Roman"/>
          <w:sz w:val="24"/>
          <w:szCs w:val="24"/>
        </w:rPr>
        <w:t>Leaves sometimes finely hairy, with a comm</w:t>
      </w:r>
      <w:r w:rsidR="0079679F" w:rsidRPr="00B77EE2">
        <w:rPr>
          <w:rFonts w:ascii="Times New Roman" w:hAnsi="Times New Roman" w:cs="Times New Roman"/>
          <w:sz w:val="24"/>
          <w:szCs w:val="24"/>
        </w:rPr>
        <w:t xml:space="preserve">on stalk 5-13 cm long, with an </w:t>
      </w:r>
      <w:r w:rsidRPr="00B77EE2">
        <w:rPr>
          <w:rFonts w:ascii="Times New Roman" w:hAnsi="Times New Roman" w:cs="Times New Roman"/>
          <w:sz w:val="24"/>
          <w:szCs w:val="24"/>
        </w:rPr>
        <w:t>odd terminal leaflet and usually 2 pairs of o</w:t>
      </w:r>
      <w:r w:rsidR="0079679F" w:rsidRPr="00B77EE2">
        <w:rPr>
          <w:rFonts w:ascii="Times New Roman" w:hAnsi="Times New Roman" w:cs="Times New Roman"/>
          <w:sz w:val="24"/>
          <w:szCs w:val="24"/>
        </w:rPr>
        <w:t xml:space="preserve">pposite or alternate leaflets, </w:t>
      </w:r>
      <w:r w:rsidRPr="00B77EE2">
        <w:rPr>
          <w:rFonts w:ascii="Times New Roman" w:hAnsi="Times New Roman" w:cs="Times New Roman"/>
          <w:sz w:val="24"/>
          <w:szCs w:val="24"/>
        </w:rPr>
        <w:t>the lower pair being somewhat smaller; leaf</w:t>
      </w:r>
      <w:r w:rsidR="0079679F" w:rsidRPr="00B77EE2">
        <w:rPr>
          <w:rFonts w:ascii="Times New Roman" w:hAnsi="Times New Roman" w:cs="Times New Roman"/>
          <w:sz w:val="24"/>
          <w:szCs w:val="24"/>
        </w:rPr>
        <w:t xml:space="preserve">lets mostly 3.5-10 x 2.5-5 cm, </w:t>
      </w:r>
      <w:r w:rsidRPr="00B77EE2">
        <w:rPr>
          <w:rFonts w:ascii="Times New Roman" w:hAnsi="Times New Roman" w:cs="Times New Roman"/>
          <w:sz w:val="24"/>
          <w:szCs w:val="24"/>
        </w:rPr>
        <w:t>elliptic to broadly elliptic, sometimes slightly</w:t>
      </w:r>
      <w:r w:rsidR="0079679F" w:rsidRPr="00B77EE2">
        <w:rPr>
          <w:rFonts w:ascii="Times New Roman" w:hAnsi="Times New Roman" w:cs="Times New Roman"/>
          <w:sz w:val="24"/>
          <w:szCs w:val="24"/>
        </w:rPr>
        <w:t xml:space="preserve"> obovate; blunt at the apex or </w:t>
      </w:r>
      <w:r w:rsidRPr="00B77EE2">
        <w:rPr>
          <w:rFonts w:ascii="Times New Roman" w:hAnsi="Times New Roman" w:cs="Times New Roman"/>
          <w:sz w:val="24"/>
          <w:szCs w:val="24"/>
        </w:rPr>
        <w:t>abruptly and shortly acuminate, symme</w:t>
      </w:r>
      <w:r w:rsidR="0079679F" w:rsidRPr="00B77EE2">
        <w:rPr>
          <w:rFonts w:ascii="Times New Roman" w:hAnsi="Times New Roman" w:cs="Times New Roman"/>
          <w:sz w:val="24"/>
          <w:szCs w:val="24"/>
        </w:rPr>
        <w:t xml:space="preserve">trical and rounded or slightly </w:t>
      </w:r>
      <w:r w:rsidRPr="00B77EE2">
        <w:rPr>
          <w:rFonts w:ascii="Times New Roman" w:hAnsi="Times New Roman" w:cs="Times New Roman"/>
          <w:sz w:val="24"/>
          <w:szCs w:val="24"/>
        </w:rPr>
        <w:t>cuneate at the base; leathery, glabrous abov</w:t>
      </w:r>
      <w:r w:rsidR="0079679F" w:rsidRPr="00B77EE2">
        <w:rPr>
          <w:rFonts w:ascii="Times New Roman" w:hAnsi="Times New Roman" w:cs="Times New Roman"/>
          <w:sz w:val="24"/>
          <w:szCs w:val="24"/>
        </w:rPr>
        <w:t xml:space="preserve">e and with the midrib slightly  </w:t>
      </w:r>
      <w:r w:rsidRPr="00B77EE2">
        <w:rPr>
          <w:rFonts w:ascii="Times New Roman" w:hAnsi="Times New Roman" w:cs="Times New Roman"/>
          <w:sz w:val="24"/>
          <w:szCs w:val="24"/>
        </w:rPr>
        <w:t xml:space="preserve">sunken, </w:t>
      </w:r>
      <w:r w:rsidR="0079679F" w:rsidRPr="00B77EE2">
        <w:rPr>
          <w:rFonts w:ascii="Times New Roman" w:hAnsi="Times New Roman" w:cs="Times New Roman"/>
          <w:sz w:val="24"/>
          <w:szCs w:val="24"/>
        </w:rPr>
        <w:t>sometimes finely hairy beneath.</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Flowers usually whitish, in large terminal, or occasionally axillary, panicles up to 30 cm long; branches spreadi</w:t>
      </w:r>
      <w:r w:rsidR="005D761D" w:rsidRPr="00B77EE2">
        <w:rPr>
          <w:rFonts w:ascii="Times New Roman" w:hAnsi="Times New Roman" w:cs="Times New Roman"/>
          <w:sz w:val="24"/>
          <w:szCs w:val="24"/>
        </w:rPr>
        <w:t xml:space="preserve">ng out widely and more or less </w:t>
      </w:r>
      <w:r w:rsidRPr="00B77EE2">
        <w:rPr>
          <w:rFonts w:ascii="Times New Roman" w:hAnsi="Times New Roman" w:cs="Times New Roman"/>
          <w:sz w:val="24"/>
          <w:szCs w:val="24"/>
        </w:rPr>
        <w:t xml:space="preserve">horizontally; the whole infloresence at </w:t>
      </w:r>
      <w:r w:rsidR="005D761D" w:rsidRPr="00B77EE2">
        <w:rPr>
          <w:rFonts w:ascii="Times New Roman" w:hAnsi="Times New Roman" w:cs="Times New Roman"/>
          <w:sz w:val="24"/>
          <w:szCs w:val="24"/>
        </w:rPr>
        <w:t xml:space="preserve">first covered with very short, </w:t>
      </w:r>
      <w:r w:rsidRPr="00B77EE2">
        <w:rPr>
          <w:rFonts w:ascii="Times New Roman" w:hAnsi="Times New Roman" w:cs="Times New Roman"/>
          <w:sz w:val="24"/>
          <w:szCs w:val="24"/>
        </w:rPr>
        <w:t>brownish hairs; individual flowers with short stout stalks,</w:t>
      </w:r>
      <w:r w:rsidR="005D761D" w:rsidRPr="00B77EE2">
        <w:rPr>
          <w:rFonts w:ascii="Times New Roman" w:hAnsi="Times New Roman" w:cs="Times New Roman"/>
          <w:sz w:val="24"/>
          <w:szCs w:val="24"/>
        </w:rPr>
        <w:t xml:space="preserve"> the buds about 2 mm long. </w:t>
      </w:r>
      <w:r w:rsidRPr="00B77EE2">
        <w:rPr>
          <w:rFonts w:ascii="Times New Roman" w:hAnsi="Times New Roman" w:cs="Times New Roman"/>
          <w:sz w:val="24"/>
          <w:szCs w:val="24"/>
        </w:rPr>
        <w:t>Fruits usually abundant, more or le</w:t>
      </w:r>
      <w:r w:rsidR="005D761D" w:rsidRPr="00B77EE2">
        <w:rPr>
          <w:rFonts w:ascii="Times New Roman" w:hAnsi="Times New Roman" w:cs="Times New Roman"/>
          <w:sz w:val="24"/>
          <w:szCs w:val="24"/>
        </w:rPr>
        <w:t xml:space="preserve">ss circular and flattened, but </w:t>
      </w:r>
      <w:r w:rsidRPr="00B77EE2">
        <w:rPr>
          <w:rFonts w:ascii="Times New Roman" w:hAnsi="Times New Roman" w:cs="Times New Roman"/>
          <w:sz w:val="24"/>
          <w:szCs w:val="24"/>
        </w:rPr>
        <w:t>sometimes almost globose, up to 2.5 cm</w:t>
      </w:r>
      <w:r w:rsidR="005D761D" w:rsidRPr="00B77EE2">
        <w:rPr>
          <w:rFonts w:ascii="Times New Roman" w:hAnsi="Times New Roman" w:cs="Times New Roman"/>
          <w:sz w:val="24"/>
          <w:szCs w:val="24"/>
        </w:rPr>
        <w:t xml:space="preserve"> in diameter, densely velvety, </w:t>
      </w:r>
      <w:r w:rsidRPr="00B77EE2">
        <w:rPr>
          <w:rFonts w:ascii="Times New Roman" w:hAnsi="Times New Roman" w:cs="Times New Roman"/>
          <w:sz w:val="24"/>
          <w:szCs w:val="24"/>
        </w:rPr>
        <w:t>black; each fruit with a stalk about 6 mm long</w:t>
      </w:r>
      <w:r w:rsidR="005D761D" w:rsidRPr="00B77EE2">
        <w:rPr>
          <w:rFonts w:ascii="Times New Roman" w:hAnsi="Times New Roman" w:cs="Times New Roman"/>
          <w:sz w:val="24"/>
          <w:szCs w:val="24"/>
        </w:rPr>
        <w:t xml:space="preserve"> with a little collar near the </w:t>
      </w:r>
      <w:r w:rsidRPr="00B77EE2">
        <w:rPr>
          <w:rFonts w:ascii="Times New Roman" w:hAnsi="Times New Roman" w:cs="Times New Roman"/>
          <w:sz w:val="24"/>
          <w:szCs w:val="24"/>
        </w:rPr>
        <w:t xml:space="preserve">apex, with a brittle shell enclosing 1 seed </w:t>
      </w:r>
      <w:r w:rsidR="005D761D" w:rsidRPr="00B77EE2">
        <w:rPr>
          <w:rFonts w:ascii="Times New Roman" w:hAnsi="Times New Roman" w:cs="Times New Roman"/>
          <w:sz w:val="24"/>
          <w:szCs w:val="24"/>
        </w:rPr>
        <w:t xml:space="preserve">(or exceptionally 2), embedded </w:t>
      </w:r>
      <w:r w:rsidRPr="00B77EE2">
        <w:rPr>
          <w:rFonts w:ascii="Times New Roman" w:hAnsi="Times New Roman" w:cs="Times New Roman"/>
          <w:sz w:val="24"/>
          <w:szCs w:val="24"/>
        </w:rPr>
        <w:t>in a dry, brownish, sweetly acidic, edible pulp.</w:t>
      </w:r>
    </w:p>
    <w:p w:rsidR="008D634E" w:rsidRDefault="008D634E" w:rsidP="00B77EE2">
      <w:pPr>
        <w:spacing w:line="480" w:lineRule="auto"/>
        <w:jc w:val="both"/>
        <w:rPr>
          <w:rFonts w:ascii="Times New Roman" w:hAnsi="Times New Roman" w:cs="Times New Roman"/>
          <w:sz w:val="24"/>
          <w:szCs w:val="24"/>
        </w:rPr>
      </w:pPr>
    </w:p>
    <w:p w:rsidR="00DE7F2B" w:rsidRDefault="00DE7F2B" w:rsidP="00B77EE2">
      <w:pPr>
        <w:spacing w:line="480" w:lineRule="auto"/>
        <w:jc w:val="both"/>
        <w:rPr>
          <w:rFonts w:ascii="Times New Roman" w:hAnsi="Times New Roman" w:cs="Times New Roman"/>
          <w:b/>
          <w:sz w:val="24"/>
          <w:szCs w:val="24"/>
        </w:rPr>
      </w:pPr>
    </w:p>
    <w:p w:rsidR="00D86562" w:rsidRDefault="00D86562" w:rsidP="00B77EE2">
      <w:pPr>
        <w:spacing w:line="480" w:lineRule="auto"/>
        <w:jc w:val="both"/>
        <w:rPr>
          <w:rFonts w:ascii="Times New Roman" w:hAnsi="Times New Roman" w:cs="Times New Roman"/>
          <w:b/>
          <w:sz w:val="24"/>
          <w:szCs w:val="24"/>
        </w:rPr>
      </w:pPr>
    </w:p>
    <w:p w:rsidR="00D86562" w:rsidRDefault="00D86562" w:rsidP="00B77EE2">
      <w:pPr>
        <w:spacing w:line="480" w:lineRule="auto"/>
        <w:jc w:val="both"/>
        <w:rPr>
          <w:rFonts w:ascii="Times New Roman" w:hAnsi="Times New Roman" w:cs="Times New Roman"/>
          <w:b/>
          <w:sz w:val="24"/>
          <w:szCs w:val="24"/>
        </w:rPr>
      </w:pPr>
    </w:p>
    <w:p w:rsidR="008D634E" w:rsidRPr="00A90486" w:rsidRDefault="00DE7F2B" w:rsidP="00B77EE2">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2.1.1</w:t>
      </w:r>
      <w:r w:rsidR="008D634E">
        <w:rPr>
          <w:rFonts w:ascii="Times New Roman" w:hAnsi="Times New Roman" w:cs="Times New Roman"/>
          <w:b/>
          <w:sz w:val="24"/>
          <w:szCs w:val="24"/>
        </w:rPr>
        <w:t>TAXONOMIC HIERA</w:t>
      </w:r>
      <w:r w:rsidR="00A90486">
        <w:rPr>
          <w:rFonts w:ascii="Times New Roman" w:hAnsi="Times New Roman" w:cs="Times New Roman"/>
          <w:b/>
          <w:sz w:val="24"/>
          <w:szCs w:val="24"/>
        </w:rPr>
        <w:t xml:space="preserve">RCHY OF </w:t>
      </w:r>
      <w:r w:rsidR="00A90486">
        <w:rPr>
          <w:rFonts w:ascii="Times New Roman" w:hAnsi="Times New Roman" w:cs="Times New Roman"/>
          <w:b/>
          <w:i/>
          <w:sz w:val="24"/>
          <w:szCs w:val="24"/>
        </w:rPr>
        <w:t>Dialum guineense</w:t>
      </w:r>
    </w:p>
    <w:p w:rsidR="002457FF" w:rsidRPr="00B77EE2" w:rsidRDefault="002457FF"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Kingdom: Plantae</w:t>
      </w:r>
    </w:p>
    <w:p w:rsidR="002457FF" w:rsidRPr="00B77EE2" w:rsidRDefault="00145E31"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Phylum</w:t>
      </w:r>
      <w:r w:rsidR="002457FF" w:rsidRPr="00B77EE2">
        <w:rPr>
          <w:rFonts w:ascii="Times New Roman" w:hAnsi="Times New Roman" w:cs="Times New Roman"/>
          <w:sz w:val="24"/>
          <w:szCs w:val="24"/>
        </w:rPr>
        <w:t>: Angiosperms</w:t>
      </w:r>
    </w:p>
    <w:p w:rsidR="002457FF" w:rsidRPr="00B77EE2" w:rsidRDefault="00A741D4"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Class</w:t>
      </w:r>
      <w:r w:rsidR="002457FF" w:rsidRPr="00B77EE2">
        <w:rPr>
          <w:rFonts w:ascii="Times New Roman" w:hAnsi="Times New Roman" w:cs="Times New Roman"/>
          <w:sz w:val="24"/>
          <w:szCs w:val="24"/>
        </w:rPr>
        <w:t>: Eudicots</w:t>
      </w:r>
    </w:p>
    <w:p w:rsidR="002457FF" w:rsidRPr="00B77EE2" w:rsidRDefault="00A741D4"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Subclass</w:t>
      </w:r>
      <w:r w:rsidR="002457FF" w:rsidRPr="00B77EE2">
        <w:rPr>
          <w:rFonts w:ascii="Times New Roman" w:hAnsi="Times New Roman" w:cs="Times New Roman"/>
          <w:sz w:val="24"/>
          <w:szCs w:val="24"/>
        </w:rPr>
        <w:t>: Rosids</w:t>
      </w:r>
    </w:p>
    <w:p w:rsidR="002457FF" w:rsidRPr="00B77EE2" w:rsidRDefault="002457FF"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Order: Fabales</w:t>
      </w:r>
    </w:p>
    <w:p w:rsidR="002457FF" w:rsidRPr="00B77EE2" w:rsidRDefault="002457FF"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Family: Fabaceae</w:t>
      </w:r>
    </w:p>
    <w:p w:rsidR="002457FF" w:rsidRPr="00B77EE2" w:rsidRDefault="002457FF"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Subfamily: Caesalpinioideae</w:t>
      </w:r>
    </w:p>
    <w:p w:rsidR="002457FF" w:rsidRPr="00B77EE2" w:rsidRDefault="002457FF"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Genus: Dialium</w:t>
      </w:r>
    </w:p>
    <w:p w:rsidR="009123EC" w:rsidRPr="00B77EE2" w:rsidRDefault="002457FF"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 xml:space="preserve">Species: </w:t>
      </w:r>
      <w:r w:rsidRPr="00B77EE2">
        <w:rPr>
          <w:rFonts w:ascii="Times New Roman" w:hAnsi="Times New Roman" w:cs="Times New Roman"/>
          <w:i/>
          <w:sz w:val="24"/>
          <w:szCs w:val="24"/>
        </w:rPr>
        <w:t>D. guineense</w:t>
      </w:r>
    </w:p>
    <w:p w:rsidR="00B61028" w:rsidRPr="00B77EE2" w:rsidRDefault="009123EC"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In Nigeria, the tree flowers from September to October and fruits from October to January. In Ghana, in September to November the tree is covered with small white flowers in panicles; fruit ripens in March to May but may be earlier and may persist longer. Animals, which like to eat the pulp in which the seeds are embedded, help disperse the fruit. However, the fruit can also be transported by water since it floats; transport by sea currents may lead to long-distance dispersal.</w:t>
      </w:r>
    </w:p>
    <w:p w:rsidR="00B61028" w:rsidRDefault="00B61028" w:rsidP="00B77EE2">
      <w:pPr>
        <w:spacing w:line="480" w:lineRule="auto"/>
        <w:jc w:val="both"/>
        <w:rPr>
          <w:rFonts w:ascii="Times New Roman" w:hAnsi="Times New Roman" w:cs="Times New Roman"/>
          <w:sz w:val="24"/>
          <w:szCs w:val="24"/>
        </w:rPr>
      </w:pPr>
      <w:r w:rsidRPr="00B77EE2">
        <w:rPr>
          <w:rFonts w:ascii="Times New Roman" w:hAnsi="Times New Roman" w:cs="Times New Roman"/>
          <w:i/>
          <w:sz w:val="24"/>
          <w:szCs w:val="24"/>
        </w:rPr>
        <w:t>Irvingia gabonensis</w:t>
      </w:r>
      <w:r w:rsidRPr="00B77EE2">
        <w:rPr>
          <w:rFonts w:ascii="Times New Roman" w:hAnsi="Times New Roman" w:cs="Times New Roman"/>
          <w:sz w:val="24"/>
          <w:szCs w:val="24"/>
        </w:rPr>
        <w:t xml:space="preserve"> grows s</w:t>
      </w:r>
      <w:r w:rsidR="004B773F" w:rsidRPr="00B77EE2">
        <w:rPr>
          <w:rFonts w:ascii="Times New Roman" w:hAnsi="Times New Roman" w:cs="Times New Roman"/>
          <w:sz w:val="24"/>
          <w:szCs w:val="24"/>
        </w:rPr>
        <w:t xml:space="preserve">traight, up to a height of 40 m </w:t>
      </w:r>
      <w:r w:rsidRPr="00B77EE2">
        <w:rPr>
          <w:rFonts w:ascii="Times New Roman" w:hAnsi="Times New Roman" w:cs="Times New Roman"/>
          <w:sz w:val="24"/>
          <w:szCs w:val="24"/>
        </w:rPr>
        <w:t xml:space="preserve">(130 ft) and 1 m (3 ft 3 in) in </w:t>
      </w:r>
      <w:r w:rsidR="004B773F" w:rsidRPr="00B77EE2">
        <w:rPr>
          <w:rFonts w:ascii="Times New Roman" w:hAnsi="Times New Roman" w:cs="Times New Roman"/>
          <w:sz w:val="24"/>
          <w:szCs w:val="24"/>
        </w:rPr>
        <w:t xml:space="preserve">diameter. </w:t>
      </w:r>
      <w:r w:rsidR="008F1A08" w:rsidRPr="00B77EE2">
        <w:rPr>
          <w:rFonts w:ascii="Times New Roman" w:hAnsi="Times New Roman" w:cs="Times New Roman"/>
          <w:sz w:val="24"/>
          <w:szCs w:val="24"/>
        </w:rPr>
        <w:t>(AFT database, 2006)</w:t>
      </w:r>
      <w:r w:rsidR="004B773F" w:rsidRPr="00B77EE2">
        <w:rPr>
          <w:rFonts w:ascii="Times New Roman" w:hAnsi="Times New Roman" w:cs="Times New Roman"/>
          <w:sz w:val="24"/>
          <w:szCs w:val="24"/>
        </w:rPr>
        <w:t xml:space="preserve"> It has buttresses </w:t>
      </w:r>
      <w:r w:rsidRPr="00B77EE2">
        <w:rPr>
          <w:rFonts w:ascii="Times New Roman" w:hAnsi="Times New Roman" w:cs="Times New Roman"/>
          <w:sz w:val="24"/>
          <w:szCs w:val="24"/>
        </w:rPr>
        <w:t>to a height of 3 m (9.8 f</w:t>
      </w:r>
      <w:r w:rsidR="004B773F" w:rsidRPr="00B77EE2">
        <w:rPr>
          <w:rFonts w:ascii="Times New Roman" w:hAnsi="Times New Roman" w:cs="Times New Roman"/>
          <w:sz w:val="24"/>
          <w:szCs w:val="24"/>
        </w:rPr>
        <w:t xml:space="preserve">t). The outer bark is smooth to </w:t>
      </w:r>
      <w:r w:rsidRPr="00B77EE2">
        <w:rPr>
          <w:rFonts w:ascii="Times New Roman" w:hAnsi="Times New Roman" w:cs="Times New Roman"/>
          <w:sz w:val="24"/>
          <w:szCs w:val="24"/>
        </w:rPr>
        <w:t xml:space="preserve">scaly with grey to </w:t>
      </w:r>
      <w:r w:rsidR="004B773F" w:rsidRPr="00B77EE2">
        <w:rPr>
          <w:rFonts w:ascii="Times New Roman" w:hAnsi="Times New Roman" w:cs="Times New Roman"/>
          <w:sz w:val="24"/>
          <w:szCs w:val="24"/>
        </w:rPr>
        <w:t xml:space="preserve">yellow-grey color. The crown is </w:t>
      </w:r>
      <w:r w:rsidRPr="00B77EE2">
        <w:rPr>
          <w:rFonts w:ascii="Times New Roman" w:hAnsi="Times New Roman" w:cs="Times New Roman"/>
          <w:sz w:val="24"/>
          <w:szCs w:val="24"/>
        </w:rPr>
        <w:t xml:space="preserve">evergreen, spherical and </w:t>
      </w:r>
      <w:r w:rsidR="004B773F" w:rsidRPr="00B77EE2">
        <w:rPr>
          <w:rFonts w:ascii="Times New Roman" w:hAnsi="Times New Roman" w:cs="Times New Roman"/>
          <w:sz w:val="24"/>
          <w:szCs w:val="24"/>
        </w:rPr>
        <w:t xml:space="preserve">dense. Leaves are elliptic, one </w:t>
      </w:r>
      <w:r w:rsidRPr="00B77EE2">
        <w:rPr>
          <w:rFonts w:ascii="Times New Roman" w:hAnsi="Times New Roman" w:cs="Times New Roman"/>
          <w:sz w:val="24"/>
          <w:szCs w:val="24"/>
        </w:rPr>
        <w:t>margin is often a little rou</w:t>
      </w:r>
      <w:r w:rsidR="004B773F" w:rsidRPr="00B77EE2">
        <w:rPr>
          <w:rFonts w:ascii="Times New Roman" w:hAnsi="Times New Roman" w:cs="Times New Roman"/>
          <w:sz w:val="24"/>
          <w:szCs w:val="24"/>
        </w:rPr>
        <w:t xml:space="preserve">nder than the other, acuminate, </w:t>
      </w:r>
      <w:r w:rsidRPr="00B77EE2">
        <w:rPr>
          <w:rFonts w:ascii="Times New Roman" w:hAnsi="Times New Roman" w:cs="Times New Roman"/>
          <w:sz w:val="24"/>
          <w:szCs w:val="24"/>
        </w:rPr>
        <w:t>dark green and glossy on th</w:t>
      </w:r>
      <w:r w:rsidR="004B773F" w:rsidRPr="00B77EE2">
        <w:rPr>
          <w:rFonts w:ascii="Times New Roman" w:hAnsi="Times New Roman" w:cs="Times New Roman"/>
          <w:sz w:val="24"/>
          <w:szCs w:val="24"/>
        </w:rPr>
        <w:t xml:space="preserve">e upside. Flowers are yellow to </w:t>
      </w:r>
      <w:r w:rsidRPr="00B77EE2">
        <w:rPr>
          <w:rFonts w:ascii="Times New Roman" w:hAnsi="Times New Roman" w:cs="Times New Roman"/>
          <w:sz w:val="24"/>
          <w:szCs w:val="24"/>
        </w:rPr>
        <w:t>greenish-white in smal</w:t>
      </w:r>
      <w:r w:rsidR="004B773F" w:rsidRPr="00B77EE2">
        <w:rPr>
          <w:rFonts w:ascii="Times New Roman" w:hAnsi="Times New Roman" w:cs="Times New Roman"/>
          <w:sz w:val="24"/>
          <w:szCs w:val="24"/>
        </w:rPr>
        <w:t>l panicles .</w:t>
      </w:r>
      <w:r w:rsidR="008F1A08" w:rsidRPr="00B77EE2">
        <w:rPr>
          <w:rFonts w:ascii="Times New Roman" w:hAnsi="Times New Roman" w:cs="Times New Roman"/>
          <w:sz w:val="24"/>
          <w:szCs w:val="24"/>
        </w:rPr>
        <w:t>(AFT database, 2006)</w:t>
      </w:r>
      <w:r w:rsidR="004B773F" w:rsidRPr="00B77EE2">
        <w:rPr>
          <w:rFonts w:ascii="Times New Roman" w:hAnsi="Times New Roman" w:cs="Times New Roman"/>
          <w:sz w:val="24"/>
          <w:szCs w:val="24"/>
        </w:rPr>
        <w:t xml:space="preserve"> The flowers are </w:t>
      </w:r>
      <w:r w:rsidRPr="00B77EE2">
        <w:rPr>
          <w:rFonts w:ascii="Times New Roman" w:hAnsi="Times New Roman" w:cs="Times New Roman"/>
          <w:sz w:val="24"/>
          <w:szCs w:val="24"/>
        </w:rPr>
        <w:t xml:space="preserve">bisexual. The fruit is nearly </w:t>
      </w:r>
      <w:r w:rsidR="004B773F" w:rsidRPr="00B77EE2">
        <w:rPr>
          <w:rFonts w:ascii="Times New Roman" w:hAnsi="Times New Roman" w:cs="Times New Roman"/>
          <w:sz w:val="24"/>
          <w:szCs w:val="24"/>
        </w:rPr>
        <w:t xml:space="preserve">spherical, green when ripe with </w:t>
      </w:r>
      <w:r w:rsidRPr="00B77EE2">
        <w:rPr>
          <w:rFonts w:ascii="Times New Roman" w:hAnsi="Times New Roman" w:cs="Times New Roman"/>
          <w:sz w:val="24"/>
          <w:szCs w:val="24"/>
        </w:rPr>
        <w:t xml:space="preserve">a bright orange pulp. The </w:t>
      </w:r>
      <w:r w:rsidR="004B773F" w:rsidRPr="00B77EE2">
        <w:rPr>
          <w:rFonts w:ascii="Times New Roman" w:hAnsi="Times New Roman" w:cs="Times New Roman"/>
          <w:sz w:val="24"/>
          <w:szCs w:val="24"/>
        </w:rPr>
        <w:t xml:space="preserve">stone is woody and contains one </w:t>
      </w:r>
      <w:r w:rsidRPr="00B77EE2">
        <w:rPr>
          <w:rFonts w:ascii="Times New Roman" w:hAnsi="Times New Roman" w:cs="Times New Roman"/>
          <w:sz w:val="24"/>
          <w:szCs w:val="24"/>
        </w:rPr>
        <w:t>seed. Se</w:t>
      </w:r>
      <w:r w:rsidR="009A6FBA" w:rsidRPr="00B77EE2">
        <w:rPr>
          <w:rFonts w:ascii="Times New Roman" w:hAnsi="Times New Roman" w:cs="Times New Roman"/>
          <w:sz w:val="24"/>
          <w:szCs w:val="24"/>
        </w:rPr>
        <w:t>edling germinates epigeally .</w:t>
      </w:r>
      <w:r w:rsidR="008F1A08" w:rsidRPr="00B77EE2">
        <w:rPr>
          <w:rFonts w:ascii="Times New Roman" w:hAnsi="Times New Roman" w:cs="Times New Roman"/>
          <w:sz w:val="24"/>
          <w:szCs w:val="24"/>
        </w:rPr>
        <w:t>(AFT database, 2006)</w:t>
      </w:r>
    </w:p>
    <w:p w:rsidR="00DE7F2B" w:rsidRPr="00A90486" w:rsidRDefault="00DE7F2B" w:rsidP="00DE7F2B">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2.1.2 TAXONOMIC HIERARCHY OF </w:t>
      </w:r>
      <w:r w:rsidR="00D86562">
        <w:rPr>
          <w:rFonts w:ascii="Times New Roman" w:hAnsi="Times New Roman" w:cs="Times New Roman"/>
          <w:b/>
          <w:i/>
          <w:sz w:val="24"/>
          <w:szCs w:val="24"/>
        </w:rPr>
        <w:t>Irvingia gabonensis</w:t>
      </w:r>
    </w:p>
    <w:p w:rsidR="000E7860" w:rsidRPr="00B77EE2" w:rsidRDefault="000E7860"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Kingdom: Plantae</w:t>
      </w:r>
    </w:p>
    <w:p w:rsidR="000E7860" w:rsidRPr="00B77EE2" w:rsidRDefault="000E7860"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Clade : Angiosperms</w:t>
      </w:r>
    </w:p>
    <w:p w:rsidR="000E7860" w:rsidRPr="00B77EE2" w:rsidRDefault="000E7860"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Clade : Eudicots</w:t>
      </w:r>
    </w:p>
    <w:p w:rsidR="003A0C5C" w:rsidRPr="00B77EE2" w:rsidRDefault="000E7860" w:rsidP="003A0C5C">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Clade : Rosids</w:t>
      </w:r>
    </w:p>
    <w:p w:rsidR="00DC5AD5" w:rsidRDefault="000E7860"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Order: Malpighiales</w:t>
      </w:r>
    </w:p>
    <w:p w:rsidR="000E7860" w:rsidRPr="00B77EE2" w:rsidRDefault="000E7860"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Family: Irvingiaceae</w:t>
      </w:r>
    </w:p>
    <w:p w:rsidR="000E7860" w:rsidRPr="00B77EE2" w:rsidRDefault="000E7860"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Genus: Irvingia</w:t>
      </w:r>
    </w:p>
    <w:p w:rsidR="00B61028" w:rsidRPr="00B77EE2" w:rsidRDefault="000E7860"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 xml:space="preserve">Species: </w:t>
      </w:r>
      <w:r w:rsidRPr="00B77EE2">
        <w:rPr>
          <w:rFonts w:ascii="Times New Roman" w:hAnsi="Times New Roman" w:cs="Times New Roman"/>
          <w:i/>
          <w:sz w:val="24"/>
          <w:szCs w:val="24"/>
        </w:rPr>
        <w:t>I. gabonensis</w:t>
      </w:r>
    </w:p>
    <w:p w:rsidR="00165B69" w:rsidRPr="00B77EE2" w:rsidRDefault="00B61028" w:rsidP="00B77EE2">
      <w:pPr>
        <w:spacing w:line="480" w:lineRule="auto"/>
        <w:jc w:val="both"/>
        <w:rPr>
          <w:rFonts w:ascii="Times New Roman" w:hAnsi="Times New Roman" w:cs="Times New Roman"/>
          <w:sz w:val="24"/>
          <w:szCs w:val="24"/>
        </w:rPr>
      </w:pPr>
      <w:r w:rsidRPr="00DE7F2B">
        <w:rPr>
          <w:rFonts w:ascii="Times New Roman" w:hAnsi="Times New Roman" w:cs="Times New Roman"/>
          <w:i/>
          <w:sz w:val="24"/>
          <w:szCs w:val="24"/>
        </w:rPr>
        <w:t>Irvingia gabonensis</w:t>
      </w:r>
      <w:r w:rsidRPr="00B77EE2">
        <w:rPr>
          <w:rFonts w:ascii="Times New Roman" w:hAnsi="Times New Roman" w:cs="Times New Roman"/>
          <w:sz w:val="24"/>
          <w:szCs w:val="24"/>
        </w:rPr>
        <w:t xml:space="preserve"> is poll</w:t>
      </w:r>
      <w:r w:rsidR="009F3ADA">
        <w:rPr>
          <w:rFonts w:ascii="Times New Roman" w:hAnsi="Times New Roman" w:cs="Times New Roman"/>
          <w:sz w:val="24"/>
          <w:szCs w:val="24"/>
        </w:rPr>
        <w:t>inated by Coleoptera</w:t>
      </w:r>
      <w:r w:rsidR="004B773F" w:rsidRPr="00B77EE2">
        <w:rPr>
          <w:rFonts w:ascii="Times New Roman" w:hAnsi="Times New Roman" w:cs="Times New Roman"/>
          <w:sz w:val="24"/>
          <w:szCs w:val="24"/>
        </w:rPr>
        <w:t xml:space="preserve">, Diptera, Hymenoptera and </w:t>
      </w:r>
      <w:r w:rsidRPr="00B77EE2">
        <w:rPr>
          <w:rFonts w:ascii="Times New Roman" w:hAnsi="Times New Roman" w:cs="Times New Roman"/>
          <w:sz w:val="24"/>
          <w:szCs w:val="24"/>
        </w:rPr>
        <w:t>Lepidoptera.</w:t>
      </w:r>
      <w:r w:rsidR="008F1A08" w:rsidRPr="00B77EE2">
        <w:rPr>
          <w:rFonts w:ascii="Times New Roman" w:hAnsi="Times New Roman" w:cs="Times New Roman"/>
          <w:sz w:val="24"/>
          <w:szCs w:val="24"/>
        </w:rPr>
        <w:t>(AFT database, 2006)</w:t>
      </w:r>
      <w:r w:rsidRPr="00B77EE2">
        <w:rPr>
          <w:rFonts w:ascii="Times New Roman" w:hAnsi="Times New Roman" w:cs="Times New Roman"/>
          <w:sz w:val="24"/>
          <w:szCs w:val="24"/>
        </w:rPr>
        <w:t xml:space="preserve"> It flowers from March </w:t>
      </w:r>
      <w:r w:rsidR="004B773F" w:rsidRPr="00B77EE2">
        <w:rPr>
          <w:rFonts w:ascii="Times New Roman" w:hAnsi="Times New Roman" w:cs="Times New Roman"/>
          <w:sz w:val="24"/>
          <w:szCs w:val="24"/>
        </w:rPr>
        <w:t xml:space="preserve">to </w:t>
      </w:r>
      <w:r w:rsidRPr="00B77EE2">
        <w:rPr>
          <w:rFonts w:ascii="Times New Roman" w:hAnsi="Times New Roman" w:cs="Times New Roman"/>
          <w:sz w:val="24"/>
          <w:szCs w:val="24"/>
        </w:rPr>
        <w:t xml:space="preserve">June and has two fruiting </w:t>
      </w:r>
      <w:r w:rsidR="004B773F" w:rsidRPr="00B77EE2">
        <w:rPr>
          <w:rFonts w:ascii="Times New Roman" w:hAnsi="Times New Roman" w:cs="Times New Roman"/>
          <w:sz w:val="24"/>
          <w:szCs w:val="24"/>
        </w:rPr>
        <w:t xml:space="preserve">seasons: from April to July and </w:t>
      </w:r>
      <w:r w:rsidRPr="00B77EE2">
        <w:rPr>
          <w:rFonts w:ascii="Times New Roman" w:hAnsi="Times New Roman" w:cs="Times New Roman"/>
          <w:sz w:val="24"/>
          <w:szCs w:val="24"/>
        </w:rPr>
        <w:t>from September to Octo</w:t>
      </w:r>
      <w:r w:rsidR="004B773F" w:rsidRPr="00B77EE2">
        <w:rPr>
          <w:rFonts w:ascii="Times New Roman" w:hAnsi="Times New Roman" w:cs="Times New Roman"/>
          <w:sz w:val="24"/>
          <w:szCs w:val="24"/>
        </w:rPr>
        <w:t xml:space="preserve">ber. </w:t>
      </w:r>
      <w:r w:rsidR="00C15DA1" w:rsidRPr="00B77EE2">
        <w:rPr>
          <w:rFonts w:ascii="Times New Roman" w:hAnsi="Times New Roman" w:cs="Times New Roman"/>
          <w:sz w:val="24"/>
          <w:szCs w:val="24"/>
        </w:rPr>
        <w:t>(National Academies Press, 2006)</w:t>
      </w:r>
      <w:r w:rsidR="004B773F" w:rsidRPr="00B77EE2">
        <w:rPr>
          <w:rFonts w:ascii="Times New Roman" w:hAnsi="Times New Roman" w:cs="Times New Roman"/>
          <w:sz w:val="24"/>
          <w:szCs w:val="24"/>
        </w:rPr>
        <w:t xml:space="preserve"> Seeds are dispersed by </w:t>
      </w:r>
      <w:r w:rsidRPr="00B77EE2">
        <w:rPr>
          <w:rFonts w:ascii="Times New Roman" w:hAnsi="Times New Roman" w:cs="Times New Roman"/>
          <w:sz w:val="24"/>
          <w:szCs w:val="24"/>
        </w:rPr>
        <w:t>specialized vertebrate</w:t>
      </w:r>
      <w:r w:rsidR="004B773F" w:rsidRPr="00B77EE2">
        <w:rPr>
          <w:rFonts w:ascii="Times New Roman" w:hAnsi="Times New Roman" w:cs="Times New Roman"/>
          <w:sz w:val="24"/>
          <w:szCs w:val="24"/>
        </w:rPr>
        <w:t xml:space="preserve">s as elephants and gorillas. By </w:t>
      </w:r>
      <w:r w:rsidRPr="00B77EE2">
        <w:rPr>
          <w:rFonts w:ascii="Times New Roman" w:hAnsi="Times New Roman" w:cs="Times New Roman"/>
          <w:sz w:val="24"/>
          <w:szCs w:val="24"/>
        </w:rPr>
        <w:t>reducing the number o</w:t>
      </w:r>
      <w:r w:rsidR="004B773F" w:rsidRPr="00B77EE2">
        <w:rPr>
          <w:rFonts w:ascii="Times New Roman" w:hAnsi="Times New Roman" w:cs="Times New Roman"/>
          <w:sz w:val="24"/>
          <w:szCs w:val="24"/>
        </w:rPr>
        <w:t xml:space="preserve">f those animals, the spread and </w:t>
      </w:r>
      <w:r w:rsidRPr="00B77EE2">
        <w:rPr>
          <w:rFonts w:ascii="Times New Roman" w:hAnsi="Times New Roman" w:cs="Times New Roman"/>
          <w:sz w:val="24"/>
          <w:szCs w:val="24"/>
        </w:rPr>
        <w:t>regeneration of dika decrea</w:t>
      </w:r>
      <w:r w:rsidR="00FA4DA2" w:rsidRPr="00B77EE2">
        <w:rPr>
          <w:rFonts w:ascii="Times New Roman" w:hAnsi="Times New Roman" w:cs="Times New Roman"/>
          <w:sz w:val="24"/>
          <w:szCs w:val="24"/>
        </w:rPr>
        <w:t xml:space="preserve">ses and it becomes dependenton human planting. </w:t>
      </w:r>
      <w:r w:rsidR="00E43FEF" w:rsidRPr="00B77EE2">
        <w:rPr>
          <w:rFonts w:ascii="Times New Roman" w:hAnsi="Times New Roman" w:cs="Times New Roman"/>
          <w:sz w:val="24"/>
          <w:szCs w:val="24"/>
        </w:rPr>
        <w:t>(Tchoundjeu and Atangana, 2007)</w:t>
      </w:r>
    </w:p>
    <w:p w:rsidR="00896AB5" w:rsidRPr="00B77EE2" w:rsidRDefault="00277370"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 xml:space="preserve">Humans eat the fruits </w:t>
      </w:r>
      <w:r w:rsidR="00165B69" w:rsidRPr="00B77EE2">
        <w:rPr>
          <w:rFonts w:ascii="Times New Roman" w:hAnsi="Times New Roman" w:cs="Times New Roman"/>
          <w:sz w:val="24"/>
          <w:szCs w:val="24"/>
        </w:rPr>
        <w:t xml:space="preserve">fresh, leading to the misnomer, </w:t>
      </w:r>
      <w:r w:rsidRPr="00B77EE2">
        <w:rPr>
          <w:rFonts w:ascii="Times New Roman" w:hAnsi="Times New Roman" w:cs="Times New Roman"/>
          <w:sz w:val="24"/>
          <w:szCs w:val="24"/>
        </w:rPr>
        <w:t xml:space="preserve">African mango. </w:t>
      </w:r>
      <w:r w:rsidR="008F1A08" w:rsidRPr="00B77EE2">
        <w:rPr>
          <w:rFonts w:ascii="Times New Roman" w:hAnsi="Times New Roman" w:cs="Times New Roman"/>
          <w:sz w:val="24"/>
          <w:szCs w:val="24"/>
        </w:rPr>
        <w:t>(AFT database, 2006)</w:t>
      </w:r>
      <w:r w:rsidRPr="00B77EE2">
        <w:rPr>
          <w:rFonts w:ascii="Times New Roman" w:hAnsi="Times New Roman" w:cs="Times New Roman"/>
          <w:sz w:val="24"/>
          <w:szCs w:val="24"/>
        </w:rPr>
        <w:t xml:space="preserve"> The fruits are processed into jelly, jam,juice and sometimes even wine. </w:t>
      </w:r>
      <w:r w:rsidR="00E56DB1" w:rsidRPr="00B77EE2">
        <w:rPr>
          <w:rFonts w:ascii="Times New Roman" w:hAnsi="Times New Roman" w:cs="Times New Roman"/>
          <w:sz w:val="24"/>
          <w:szCs w:val="24"/>
        </w:rPr>
        <w:t>(Ecocrop, 1993)</w:t>
      </w:r>
      <w:r w:rsidRPr="00B77EE2">
        <w:rPr>
          <w:rFonts w:ascii="Times New Roman" w:hAnsi="Times New Roman" w:cs="Times New Roman"/>
          <w:sz w:val="24"/>
          <w:szCs w:val="24"/>
        </w:rPr>
        <w:t xml:space="preserve"> The pulp has also been</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used to prepare black dye for cloth coloration.</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The seed coat has to be cracked open to get to the</w:t>
      </w:r>
      <w:r w:rsidR="0093229F">
        <w:rPr>
          <w:rFonts w:ascii="Times New Roman" w:hAnsi="Times New Roman" w:cs="Times New Roman"/>
          <w:sz w:val="24"/>
          <w:szCs w:val="24"/>
        </w:rPr>
        <w:t xml:space="preserve"> endosperm</w:t>
      </w:r>
      <w:r w:rsidRPr="00B77EE2">
        <w:rPr>
          <w:rFonts w:ascii="Times New Roman" w:hAnsi="Times New Roman" w:cs="Times New Roman"/>
          <w:sz w:val="24"/>
          <w:szCs w:val="24"/>
        </w:rPr>
        <w:t>. Seeds, also called dika nuts, are eaten raw or</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 xml:space="preserve">roasted. Mostly however they are pounded to butter- or achocolate-like block. </w:t>
      </w:r>
      <w:r w:rsidR="00E43FEF" w:rsidRPr="00B77EE2">
        <w:rPr>
          <w:rFonts w:ascii="Times New Roman" w:hAnsi="Times New Roman" w:cs="Times New Roman"/>
          <w:sz w:val="24"/>
          <w:szCs w:val="24"/>
        </w:rPr>
        <w:t>(Tchoundjeu and Atangana, 2007)</w:t>
      </w:r>
      <w:r w:rsidRPr="00B77EE2">
        <w:rPr>
          <w:rFonts w:ascii="Times New Roman" w:hAnsi="Times New Roman" w:cs="Times New Roman"/>
          <w:sz w:val="24"/>
          <w:szCs w:val="24"/>
        </w:rPr>
        <w:t xml:space="preserve"> Seeds can be pressed to produce</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an edible oil (solid at ambient temperatures) or margarine</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used for cooking. The oil can also be processed further to</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 xml:space="preserve">soap or cosmetics. </w:t>
      </w:r>
      <w:r w:rsidR="00E43FEF" w:rsidRPr="00B77EE2">
        <w:rPr>
          <w:rFonts w:ascii="Times New Roman" w:hAnsi="Times New Roman" w:cs="Times New Roman"/>
          <w:sz w:val="24"/>
          <w:szCs w:val="24"/>
        </w:rPr>
        <w:t>(Tchoundjeu and Atangana, 2007)</w:t>
      </w:r>
      <w:r w:rsidRPr="00B77EE2">
        <w:rPr>
          <w:rFonts w:ascii="Times New Roman" w:hAnsi="Times New Roman" w:cs="Times New Roman"/>
          <w:sz w:val="24"/>
          <w:szCs w:val="24"/>
        </w:rPr>
        <w:t xml:space="preserve"> The press cake can be used as cattle</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feed or as thickening agent for soup. Seeds can be groundor crushed and used as a thickening and flavoring agent insoups and stews.</w:t>
      </w:r>
      <w:r w:rsidR="008F1A08" w:rsidRPr="00B77EE2">
        <w:rPr>
          <w:rFonts w:ascii="Times New Roman" w:hAnsi="Times New Roman" w:cs="Times New Roman"/>
          <w:sz w:val="24"/>
          <w:szCs w:val="24"/>
        </w:rPr>
        <w:t>(AFT database, 2006)</w:t>
      </w:r>
      <w:r w:rsidRPr="00B77EE2">
        <w:rPr>
          <w:rFonts w:ascii="Times New Roman" w:hAnsi="Times New Roman" w:cs="Times New Roman"/>
          <w:sz w:val="24"/>
          <w:szCs w:val="24"/>
        </w:rPr>
        <w:t xml:space="preserve"> They can also be made into a cake</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 xml:space="preserve">called "dika bread" for preservation. </w:t>
      </w:r>
      <w:r w:rsidR="008F1A08" w:rsidRPr="00B77EE2">
        <w:rPr>
          <w:rFonts w:ascii="Times New Roman" w:hAnsi="Times New Roman" w:cs="Times New Roman"/>
          <w:sz w:val="24"/>
          <w:szCs w:val="24"/>
        </w:rPr>
        <w:t>(AFT database, 2006)</w:t>
      </w:r>
    </w:p>
    <w:p w:rsidR="00896AB5" w:rsidRPr="00B77EE2" w:rsidRDefault="00DE7F2B" w:rsidP="00B77EE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4B2629" w:rsidRPr="00B77EE2">
        <w:rPr>
          <w:rFonts w:ascii="Times New Roman" w:hAnsi="Times New Roman" w:cs="Times New Roman"/>
          <w:b/>
          <w:i/>
          <w:sz w:val="24"/>
          <w:szCs w:val="24"/>
        </w:rPr>
        <w:t>Streptococcus mutans</w:t>
      </w:r>
      <w:r w:rsidR="00AA2494" w:rsidRPr="00B77EE2">
        <w:rPr>
          <w:rFonts w:ascii="Times New Roman" w:hAnsi="Times New Roman" w:cs="Times New Roman"/>
          <w:b/>
          <w:i/>
          <w:sz w:val="24"/>
          <w:szCs w:val="24"/>
        </w:rPr>
        <w:t xml:space="preserve"> and </w:t>
      </w:r>
      <w:r w:rsidR="00B11F7E" w:rsidRPr="00B77EE2">
        <w:rPr>
          <w:rFonts w:ascii="Times New Roman" w:hAnsi="Times New Roman" w:cs="Times New Roman"/>
          <w:b/>
          <w:i/>
          <w:sz w:val="24"/>
          <w:szCs w:val="24"/>
        </w:rPr>
        <w:t>Candida albicans</w:t>
      </w:r>
      <w:r w:rsidR="00AA2494" w:rsidRPr="00B77EE2">
        <w:rPr>
          <w:rFonts w:ascii="Times New Roman" w:hAnsi="Times New Roman" w:cs="Times New Roman"/>
          <w:b/>
          <w:i/>
          <w:sz w:val="24"/>
          <w:szCs w:val="24"/>
        </w:rPr>
        <w:t xml:space="preserve">: </w:t>
      </w:r>
      <w:r w:rsidR="00BE64A2">
        <w:rPr>
          <w:rFonts w:ascii="Times New Roman" w:hAnsi="Times New Roman" w:cs="Times New Roman"/>
          <w:b/>
          <w:sz w:val="24"/>
          <w:szCs w:val="24"/>
        </w:rPr>
        <w:t>ROLE IN ORAL</w:t>
      </w:r>
      <w:r w:rsidR="00D86562" w:rsidRPr="00B77EE2">
        <w:rPr>
          <w:rFonts w:ascii="Times New Roman" w:hAnsi="Times New Roman" w:cs="Times New Roman"/>
          <w:b/>
          <w:sz w:val="24"/>
          <w:szCs w:val="24"/>
        </w:rPr>
        <w:t xml:space="preserve"> CARIES AND MECHANISM OF BIOFILM FORMATION.</w:t>
      </w:r>
    </w:p>
    <w:p w:rsidR="004F3424" w:rsidRPr="00B77EE2" w:rsidRDefault="004F3424" w:rsidP="0093229F">
      <w:pPr>
        <w:spacing w:before="240" w:line="480" w:lineRule="auto"/>
        <w:jc w:val="both"/>
        <w:rPr>
          <w:rFonts w:ascii="Times New Roman" w:hAnsi="Times New Roman" w:cs="Times New Roman"/>
          <w:sz w:val="24"/>
          <w:szCs w:val="24"/>
        </w:rPr>
      </w:pPr>
      <w:r w:rsidRPr="00B77EE2">
        <w:rPr>
          <w:rFonts w:ascii="Times New Roman" w:hAnsi="Times New Roman" w:cs="Times New Roman"/>
          <w:sz w:val="24"/>
          <w:szCs w:val="24"/>
        </w:rPr>
        <w:t>The human mouth with its div</w:t>
      </w:r>
      <w:r w:rsidR="00C81489" w:rsidRPr="00B77EE2">
        <w:rPr>
          <w:rFonts w:ascii="Times New Roman" w:hAnsi="Times New Roman" w:cs="Times New Roman"/>
          <w:sz w:val="24"/>
          <w:szCs w:val="24"/>
        </w:rPr>
        <w:t xml:space="preserve">erse niches and ample supply of </w:t>
      </w:r>
      <w:r w:rsidRPr="00B77EE2">
        <w:rPr>
          <w:rFonts w:ascii="Times New Roman" w:hAnsi="Times New Roman" w:cs="Times New Roman"/>
          <w:sz w:val="24"/>
          <w:szCs w:val="24"/>
        </w:rPr>
        <w:t>nutrients is undoubtedly conducive</w:t>
      </w:r>
      <w:r w:rsidR="001D5ED6" w:rsidRPr="00B77EE2">
        <w:rPr>
          <w:rFonts w:ascii="Times New Roman" w:hAnsi="Times New Roman" w:cs="Times New Roman"/>
          <w:sz w:val="24"/>
          <w:szCs w:val="24"/>
        </w:rPr>
        <w:t xml:space="preserve"> for the unrestricted formation </w:t>
      </w:r>
      <w:r w:rsidRPr="00B77EE2">
        <w:rPr>
          <w:rFonts w:ascii="Times New Roman" w:hAnsi="Times New Roman" w:cs="Times New Roman"/>
          <w:sz w:val="24"/>
          <w:szCs w:val="24"/>
        </w:rPr>
        <w:t>of natural microbial biofilms. The</w:t>
      </w:r>
      <w:r w:rsidR="001D5ED6" w:rsidRPr="00B77EE2">
        <w:rPr>
          <w:rFonts w:ascii="Times New Roman" w:hAnsi="Times New Roman" w:cs="Times New Roman"/>
          <w:sz w:val="24"/>
          <w:szCs w:val="24"/>
        </w:rPr>
        <w:t xml:space="preserve"> oral microbial communities are </w:t>
      </w:r>
      <w:r w:rsidRPr="00B77EE2">
        <w:rPr>
          <w:rFonts w:ascii="Times New Roman" w:hAnsi="Times New Roman" w:cs="Times New Roman"/>
          <w:sz w:val="24"/>
          <w:szCs w:val="24"/>
        </w:rPr>
        <w:t>some of the most complex micr</w:t>
      </w:r>
      <w:r w:rsidR="001D5ED6" w:rsidRPr="00B77EE2">
        <w:rPr>
          <w:rFonts w:ascii="Times New Roman" w:hAnsi="Times New Roman" w:cs="Times New Roman"/>
          <w:sz w:val="24"/>
          <w:szCs w:val="24"/>
        </w:rPr>
        <w:t xml:space="preserve">obial floras in the human body, </w:t>
      </w:r>
      <w:r w:rsidRPr="00B77EE2">
        <w:rPr>
          <w:rFonts w:ascii="Times New Roman" w:hAnsi="Times New Roman" w:cs="Times New Roman"/>
          <w:sz w:val="24"/>
          <w:szCs w:val="24"/>
        </w:rPr>
        <w:t>consisting of more than 700 dif</w:t>
      </w:r>
      <w:r w:rsidR="00AA2494" w:rsidRPr="00B77EE2">
        <w:rPr>
          <w:rFonts w:ascii="Times New Roman" w:hAnsi="Times New Roman" w:cs="Times New Roman"/>
          <w:sz w:val="24"/>
          <w:szCs w:val="24"/>
        </w:rPr>
        <w:t xml:space="preserve">ferent bacterial species (Dewhirst </w:t>
      </w:r>
      <w:r w:rsidR="00AA2494" w:rsidRPr="00B77EE2">
        <w:rPr>
          <w:rFonts w:ascii="Times New Roman" w:hAnsi="Times New Roman" w:cs="Times New Roman"/>
          <w:i/>
          <w:sz w:val="24"/>
          <w:szCs w:val="24"/>
        </w:rPr>
        <w:t>et al.</w:t>
      </w:r>
      <w:r w:rsidR="001D5ED6" w:rsidRPr="00B77EE2">
        <w:rPr>
          <w:rFonts w:ascii="Times New Roman" w:hAnsi="Times New Roman" w:cs="Times New Roman"/>
          <w:sz w:val="24"/>
          <w:szCs w:val="24"/>
        </w:rPr>
        <w:t>,2</w:t>
      </w:r>
      <w:r w:rsidR="000B406E" w:rsidRPr="00B77EE2">
        <w:rPr>
          <w:rFonts w:ascii="Times New Roman" w:hAnsi="Times New Roman" w:cs="Times New Roman"/>
          <w:sz w:val="24"/>
          <w:szCs w:val="24"/>
        </w:rPr>
        <w:t>005)</w:t>
      </w:r>
      <w:r w:rsidR="001D5ED6" w:rsidRPr="00B77EE2">
        <w:rPr>
          <w:rFonts w:ascii="Times New Roman" w:hAnsi="Times New Roman" w:cs="Times New Roman"/>
          <w:sz w:val="24"/>
          <w:szCs w:val="24"/>
        </w:rPr>
        <w:t xml:space="preserve">. </w:t>
      </w:r>
      <w:r w:rsidRPr="00B77EE2">
        <w:rPr>
          <w:rFonts w:ascii="Times New Roman" w:hAnsi="Times New Roman" w:cs="Times New Roman"/>
          <w:sz w:val="24"/>
          <w:szCs w:val="24"/>
        </w:rPr>
        <w:t>Occurrence of disease results from</w:t>
      </w:r>
      <w:r w:rsidR="00F22DE4" w:rsidRPr="00B77EE2">
        <w:rPr>
          <w:rFonts w:ascii="Times New Roman" w:hAnsi="Times New Roman" w:cs="Times New Roman"/>
          <w:sz w:val="24"/>
          <w:szCs w:val="24"/>
        </w:rPr>
        <w:t xml:space="preserve"> disturbance of the equilibrium </w:t>
      </w:r>
      <w:r w:rsidRPr="00B77EE2">
        <w:rPr>
          <w:rFonts w:ascii="Times New Roman" w:hAnsi="Times New Roman" w:cs="Times New Roman"/>
          <w:sz w:val="24"/>
          <w:szCs w:val="24"/>
        </w:rPr>
        <w:t xml:space="preserve">of this complex ecosystem, </w:t>
      </w:r>
      <w:r w:rsidR="00F22DE4" w:rsidRPr="00B77EE2">
        <w:rPr>
          <w:rFonts w:ascii="Times New Roman" w:hAnsi="Times New Roman" w:cs="Times New Roman"/>
          <w:sz w:val="24"/>
          <w:szCs w:val="24"/>
        </w:rPr>
        <w:t xml:space="preserve">where population shifts lead to </w:t>
      </w:r>
      <w:r w:rsidRPr="00B77EE2">
        <w:rPr>
          <w:rFonts w:ascii="Times New Roman" w:hAnsi="Times New Roman" w:cs="Times New Roman"/>
          <w:sz w:val="24"/>
          <w:szCs w:val="24"/>
        </w:rPr>
        <w:t xml:space="preserve">overrepresentation of pathogenic </w:t>
      </w:r>
      <w:r w:rsidR="00F22DE4" w:rsidRPr="00B77EE2">
        <w:rPr>
          <w:rFonts w:ascii="Times New Roman" w:hAnsi="Times New Roman" w:cs="Times New Roman"/>
          <w:sz w:val="24"/>
          <w:szCs w:val="24"/>
        </w:rPr>
        <w:t xml:space="preserve">species which contribute to the </w:t>
      </w:r>
      <w:r w:rsidRPr="00B77EE2">
        <w:rPr>
          <w:rFonts w:ascii="Times New Roman" w:hAnsi="Times New Roman" w:cs="Times New Roman"/>
          <w:sz w:val="24"/>
          <w:szCs w:val="24"/>
        </w:rPr>
        <w:t>onset and progression of the most common oral diseases, caries</w:t>
      </w:r>
      <w:r w:rsidR="002468B3">
        <w:rPr>
          <w:rFonts w:ascii="Times New Roman" w:hAnsi="Times New Roman" w:cs="Times New Roman"/>
          <w:sz w:val="24"/>
          <w:szCs w:val="24"/>
        </w:rPr>
        <w:t xml:space="preserve"> </w:t>
      </w:r>
      <w:r w:rsidR="000B406E" w:rsidRPr="00B77EE2">
        <w:rPr>
          <w:rFonts w:ascii="Times New Roman" w:hAnsi="Times New Roman" w:cs="Times New Roman"/>
          <w:sz w:val="24"/>
          <w:szCs w:val="24"/>
        </w:rPr>
        <w:t xml:space="preserve">and periodontal disease (Kuboniwa </w:t>
      </w:r>
      <w:r w:rsidR="000B406E" w:rsidRPr="00B77EE2">
        <w:rPr>
          <w:rFonts w:ascii="Times New Roman" w:hAnsi="Times New Roman" w:cs="Times New Roman"/>
          <w:i/>
          <w:sz w:val="24"/>
          <w:szCs w:val="24"/>
        </w:rPr>
        <w:t>et al</w:t>
      </w:r>
      <w:r w:rsidRPr="00B77EE2">
        <w:rPr>
          <w:rFonts w:ascii="Times New Roman" w:hAnsi="Times New Roman" w:cs="Times New Roman"/>
          <w:sz w:val="24"/>
          <w:szCs w:val="24"/>
        </w:rPr>
        <w:t>.</w:t>
      </w:r>
      <w:r w:rsidR="000B406E" w:rsidRPr="00B77EE2">
        <w:rPr>
          <w:rFonts w:ascii="Times New Roman" w:hAnsi="Times New Roman" w:cs="Times New Roman"/>
          <w:sz w:val="24"/>
          <w:szCs w:val="24"/>
        </w:rPr>
        <w:t>, 2012)</w:t>
      </w:r>
      <w:r w:rsidRPr="00B77EE2">
        <w:rPr>
          <w:rFonts w:ascii="Times New Roman" w:hAnsi="Times New Roman" w:cs="Times New Roman"/>
          <w:sz w:val="24"/>
          <w:szCs w:val="24"/>
        </w:rPr>
        <w:t xml:space="preserve"> Culture-independent molecular</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methods such as proteomics and 16S rRNA sequencing aiming</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to determine the bacterial diversit</w:t>
      </w:r>
      <w:r w:rsidR="00AD1738" w:rsidRPr="00B77EE2">
        <w:rPr>
          <w:rFonts w:ascii="Times New Roman" w:hAnsi="Times New Roman" w:cs="Times New Roman"/>
          <w:sz w:val="24"/>
          <w:szCs w:val="24"/>
        </w:rPr>
        <w:t xml:space="preserve">y in the human oral cavity have </w:t>
      </w:r>
      <w:r w:rsidRPr="00B77EE2">
        <w:rPr>
          <w:rFonts w:ascii="Times New Roman" w:hAnsi="Times New Roman" w:cs="Times New Roman"/>
          <w:sz w:val="24"/>
          <w:szCs w:val="24"/>
        </w:rPr>
        <w:t>demonstrated that in the supragin</w:t>
      </w:r>
      <w:r w:rsidR="00AD1738" w:rsidRPr="00B77EE2">
        <w:rPr>
          <w:rFonts w:ascii="Times New Roman" w:hAnsi="Times New Roman" w:cs="Times New Roman"/>
          <w:sz w:val="24"/>
          <w:szCs w:val="24"/>
        </w:rPr>
        <w:t xml:space="preserve">gival plaque, </w:t>
      </w:r>
      <w:r w:rsidR="00AD1738" w:rsidRPr="00B77EE2">
        <w:rPr>
          <w:rFonts w:ascii="Times New Roman" w:hAnsi="Times New Roman" w:cs="Times New Roman"/>
          <w:i/>
          <w:sz w:val="24"/>
          <w:szCs w:val="24"/>
        </w:rPr>
        <w:t>S. mutans</w:t>
      </w:r>
      <w:r w:rsidR="00AD1738" w:rsidRPr="00B77EE2">
        <w:rPr>
          <w:rFonts w:ascii="Times New Roman" w:hAnsi="Times New Roman" w:cs="Times New Roman"/>
          <w:sz w:val="24"/>
          <w:szCs w:val="24"/>
        </w:rPr>
        <w:t xml:space="preserve"> was the </w:t>
      </w:r>
      <w:r w:rsidRPr="00B77EE2">
        <w:rPr>
          <w:rFonts w:ascii="Times New Roman" w:hAnsi="Times New Roman" w:cs="Times New Roman"/>
          <w:sz w:val="24"/>
          <w:szCs w:val="24"/>
        </w:rPr>
        <w:t>dominant species, with elevat</w:t>
      </w:r>
      <w:r w:rsidR="00AD1738" w:rsidRPr="00B77EE2">
        <w:rPr>
          <w:rFonts w:ascii="Times New Roman" w:hAnsi="Times New Roman" w:cs="Times New Roman"/>
          <w:sz w:val="24"/>
          <w:szCs w:val="24"/>
        </w:rPr>
        <w:t xml:space="preserve">ed levels of other streptococci </w:t>
      </w:r>
      <w:r w:rsidRPr="00B77EE2">
        <w:rPr>
          <w:rFonts w:ascii="Times New Roman" w:hAnsi="Times New Roman" w:cs="Times New Roman"/>
          <w:sz w:val="24"/>
          <w:szCs w:val="24"/>
        </w:rPr>
        <w:t xml:space="preserve">including </w:t>
      </w:r>
      <w:r w:rsidRPr="00B77EE2">
        <w:rPr>
          <w:rFonts w:ascii="Times New Roman" w:hAnsi="Times New Roman" w:cs="Times New Roman"/>
          <w:i/>
          <w:sz w:val="24"/>
          <w:szCs w:val="24"/>
        </w:rPr>
        <w:t>S. sanguinis</w:t>
      </w:r>
      <w:r w:rsidRPr="00B77EE2">
        <w:rPr>
          <w:rFonts w:ascii="Times New Roman" w:hAnsi="Times New Roman" w:cs="Times New Roman"/>
          <w:sz w:val="24"/>
          <w:szCs w:val="24"/>
        </w:rPr>
        <w:t xml:space="preserve">, </w:t>
      </w:r>
      <w:r w:rsidRPr="00B77EE2">
        <w:rPr>
          <w:rFonts w:ascii="Times New Roman" w:hAnsi="Times New Roman" w:cs="Times New Roman"/>
          <w:i/>
          <w:sz w:val="24"/>
          <w:szCs w:val="24"/>
        </w:rPr>
        <w:t>S. mitis</w:t>
      </w:r>
      <w:r w:rsidRPr="00B77EE2">
        <w:rPr>
          <w:rFonts w:ascii="Times New Roman" w:hAnsi="Times New Roman" w:cs="Times New Roman"/>
          <w:sz w:val="24"/>
          <w:szCs w:val="24"/>
        </w:rPr>
        <w:t>, a</w:t>
      </w:r>
      <w:r w:rsidR="00AD1738" w:rsidRPr="00B77EE2">
        <w:rPr>
          <w:rFonts w:ascii="Times New Roman" w:hAnsi="Times New Roman" w:cs="Times New Roman"/>
          <w:sz w:val="24"/>
          <w:szCs w:val="24"/>
        </w:rPr>
        <w:t xml:space="preserve">nd </w:t>
      </w:r>
      <w:r w:rsidR="00AD1738" w:rsidRPr="00B77EE2">
        <w:rPr>
          <w:rFonts w:ascii="Times New Roman" w:hAnsi="Times New Roman" w:cs="Times New Roman"/>
          <w:i/>
          <w:sz w:val="24"/>
          <w:szCs w:val="24"/>
        </w:rPr>
        <w:t>S. salivarius</w:t>
      </w:r>
      <w:r w:rsidR="00AD1738" w:rsidRPr="00B77EE2">
        <w:rPr>
          <w:rFonts w:ascii="Times New Roman" w:hAnsi="Times New Roman" w:cs="Times New Roman"/>
          <w:sz w:val="24"/>
          <w:szCs w:val="24"/>
        </w:rPr>
        <w:t xml:space="preserve"> in addition to </w:t>
      </w:r>
      <w:r w:rsidRPr="00B77EE2">
        <w:rPr>
          <w:rFonts w:ascii="Times New Roman" w:hAnsi="Times New Roman" w:cs="Times New Roman"/>
          <w:sz w:val="24"/>
          <w:szCs w:val="24"/>
        </w:rPr>
        <w:t>lactobacilli and Veillonella. In contr</w:t>
      </w:r>
      <w:r w:rsidR="00AD1738" w:rsidRPr="00B77EE2">
        <w:rPr>
          <w:rFonts w:ascii="Times New Roman" w:hAnsi="Times New Roman" w:cs="Times New Roman"/>
          <w:sz w:val="24"/>
          <w:szCs w:val="24"/>
        </w:rPr>
        <w:t xml:space="preserve">ast, the subgingival plaque was </w:t>
      </w:r>
      <w:r w:rsidRPr="00B77EE2">
        <w:rPr>
          <w:rFonts w:ascii="Times New Roman" w:hAnsi="Times New Roman" w:cs="Times New Roman"/>
          <w:sz w:val="24"/>
          <w:szCs w:val="24"/>
        </w:rPr>
        <w:t>made up primarily of Gram-nega</w:t>
      </w:r>
      <w:r w:rsidR="00AD1738" w:rsidRPr="00B77EE2">
        <w:rPr>
          <w:rFonts w:ascii="Times New Roman" w:hAnsi="Times New Roman" w:cs="Times New Roman"/>
          <w:sz w:val="24"/>
          <w:szCs w:val="24"/>
        </w:rPr>
        <w:t xml:space="preserve">tive anaerobic bacteria such as </w:t>
      </w:r>
      <w:r w:rsidRPr="00B77EE2">
        <w:rPr>
          <w:rFonts w:ascii="Times New Roman" w:hAnsi="Times New Roman" w:cs="Times New Roman"/>
          <w:i/>
          <w:sz w:val="24"/>
          <w:szCs w:val="24"/>
        </w:rPr>
        <w:t>Fusobacterium nucleatum,</w:t>
      </w:r>
      <w:r w:rsidR="002468B3">
        <w:rPr>
          <w:rFonts w:ascii="Times New Roman" w:hAnsi="Times New Roman" w:cs="Times New Roman"/>
          <w:i/>
          <w:sz w:val="24"/>
          <w:szCs w:val="24"/>
        </w:rPr>
        <w:t xml:space="preserve"> </w:t>
      </w:r>
      <w:r w:rsidRPr="00B77EE2">
        <w:rPr>
          <w:rFonts w:ascii="Times New Roman" w:hAnsi="Times New Roman" w:cs="Times New Roman"/>
          <w:i/>
          <w:sz w:val="24"/>
          <w:szCs w:val="24"/>
        </w:rPr>
        <w:t>Porphyromonas gi</w:t>
      </w:r>
      <w:r w:rsidR="00271B27" w:rsidRPr="00B77EE2">
        <w:rPr>
          <w:rFonts w:ascii="Times New Roman" w:hAnsi="Times New Roman" w:cs="Times New Roman"/>
          <w:i/>
          <w:sz w:val="24"/>
          <w:szCs w:val="24"/>
        </w:rPr>
        <w:t>ngivalis</w:t>
      </w:r>
      <w:r w:rsidR="00271B27" w:rsidRPr="00B77EE2">
        <w:rPr>
          <w:rFonts w:ascii="Times New Roman" w:hAnsi="Times New Roman" w:cs="Times New Roman"/>
          <w:sz w:val="24"/>
          <w:szCs w:val="24"/>
        </w:rPr>
        <w:t xml:space="preserve">, and </w:t>
      </w:r>
      <w:r w:rsidR="00271B27" w:rsidRPr="00B77EE2">
        <w:rPr>
          <w:rFonts w:ascii="Times New Roman" w:hAnsi="Times New Roman" w:cs="Times New Roman"/>
          <w:i/>
          <w:sz w:val="24"/>
          <w:szCs w:val="24"/>
        </w:rPr>
        <w:t>Prevotella inter</w:t>
      </w:r>
      <w:r w:rsidRPr="00B77EE2">
        <w:rPr>
          <w:rFonts w:ascii="Times New Roman" w:hAnsi="Times New Roman" w:cs="Times New Roman"/>
          <w:i/>
          <w:sz w:val="24"/>
          <w:szCs w:val="24"/>
        </w:rPr>
        <w:t>media</w:t>
      </w:r>
      <w:r w:rsidRPr="00B77EE2">
        <w:rPr>
          <w:rFonts w:ascii="Times New Roman" w:hAnsi="Times New Roman" w:cs="Times New Roman"/>
          <w:sz w:val="24"/>
          <w:szCs w:val="24"/>
        </w:rPr>
        <w:t xml:space="preserve"> which are known to </w:t>
      </w:r>
      <w:r w:rsidR="00271B27" w:rsidRPr="00B77EE2">
        <w:rPr>
          <w:rFonts w:ascii="Times New Roman" w:hAnsi="Times New Roman" w:cs="Times New Roman"/>
          <w:sz w:val="24"/>
          <w:szCs w:val="24"/>
        </w:rPr>
        <w:t xml:space="preserve">be periodontal pathogens </w:t>
      </w:r>
      <w:r w:rsidR="000B406E" w:rsidRPr="00B77EE2">
        <w:rPr>
          <w:rFonts w:ascii="Times New Roman" w:hAnsi="Times New Roman" w:cs="Times New Roman"/>
          <w:sz w:val="24"/>
          <w:szCs w:val="24"/>
        </w:rPr>
        <w:t xml:space="preserve">(Kuboniwa </w:t>
      </w:r>
      <w:r w:rsidR="000B406E" w:rsidRPr="00B77EE2">
        <w:rPr>
          <w:rFonts w:ascii="Times New Roman" w:hAnsi="Times New Roman" w:cs="Times New Roman"/>
          <w:i/>
          <w:sz w:val="24"/>
          <w:szCs w:val="24"/>
        </w:rPr>
        <w:t>et al</w:t>
      </w:r>
      <w:r w:rsidR="000B406E" w:rsidRPr="00B77EE2">
        <w:rPr>
          <w:rFonts w:ascii="Times New Roman" w:hAnsi="Times New Roman" w:cs="Times New Roman"/>
          <w:sz w:val="24"/>
          <w:szCs w:val="24"/>
        </w:rPr>
        <w:t>., 2012)</w:t>
      </w:r>
      <w:r w:rsidR="00271B27" w:rsidRPr="00B77EE2">
        <w:rPr>
          <w:rFonts w:ascii="Times New Roman" w:hAnsi="Times New Roman" w:cs="Times New Roman"/>
          <w:sz w:val="24"/>
          <w:szCs w:val="24"/>
        </w:rPr>
        <w:t xml:space="preserve">. </w:t>
      </w:r>
      <w:r w:rsidRPr="00B77EE2">
        <w:rPr>
          <w:rFonts w:ascii="Times New Roman" w:hAnsi="Times New Roman" w:cs="Times New Roman"/>
          <w:sz w:val="24"/>
          <w:szCs w:val="24"/>
        </w:rPr>
        <w:t xml:space="preserve">The dental tissues—enamel, </w:t>
      </w:r>
      <w:r w:rsidR="00271B27" w:rsidRPr="00B77EE2">
        <w:rPr>
          <w:rFonts w:ascii="Times New Roman" w:hAnsi="Times New Roman" w:cs="Times New Roman"/>
          <w:sz w:val="24"/>
          <w:szCs w:val="24"/>
        </w:rPr>
        <w:t xml:space="preserve">dentin, and cementum—constitute </w:t>
      </w:r>
      <w:r w:rsidRPr="00B77EE2">
        <w:rPr>
          <w:rFonts w:ascii="Times New Roman" w:hAnsi="Times New Roman" w:cs="Times New Roman"/>
          <w:sz w:val="24"/>
          <w:szCs w:val="24"/>
        </w:rPr>
        <w:t xml:space="preserve">the oral solid surfaces coated by a </w:t>
      </w:r>
      <w:r w:rsidR="00B7073C" w:rsidRPr="00B77EE2">
        <w:rPr>
          <w:rFonts w:ascii="Times New Roman" w:hAnsi="Times New Roman" w:cs="Times New Roman"/>
          <w:sz w:val="24"/>
          <w:szCs w:val="24"/>
        </w:rPr>
        <w:t xml:space="preserve">pellicle to which the microbial </w:t>
      </w:r>
      <w:r w:rsidRPr="00B77EE2">
        <w:rPr>
          <w:rFonts w:ascii="Times New Roman" w:hAnsi="Times New Roman" w:cs="Times New Roman"/>
          <w:sz w:val="24"/>
          <w:szCs w:val="24"/>
        </w:rPr>
        <w:t>cells attach. The primary colonizer</w:t>
      </w:r>
      <w:r w:rsidR="00B7073C" w:rsidRPr="00B77EE2">
        <w:rPr>
          <w:rFonts w:ascii="Times New Roman" w:hAnsi="Times New Roman" w:cs="Times New Roman"/>
          <w:sz w:val="24"/>
          <w:szCs w:val="24"/>
        </w:rPr>
        <w:t xml:space="preserve">s and secondary organisms stick </w:t>
      </w:r>
      <w:r w:rsidRPr="00B77EE2">
        <w:rPr>
          <w:rFonts w:ascii="Times New Roman" w:hAnsi="Times New Roman" w:cs="Times New Roman"/>
          <w:sz w:val="24"/>
          <w:szCs w:val="24"/>
        </w:rPr>
        <w:t>to each other on the surface of teeth and generate a matrix of</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 xml:space="preserve">exopolysaccharide within which </w:t>
      </w:r>
      <w:r w:rsidR="00B7073C" w:rsidRPr="00B77EE2">
        <w:rPr>
          <w:rFonts w:ascii="Times New Roman" w:hAnsi="Times New Roman" w:cs="Times New Roman"/>
          <w:sz w:val="24"/>
          <w:szCs w:val="24"/>
        </w:rPr>
        <w:t xml:space="preserve">cells grow, forming a community </w:t>
      </w:r>
      <w:r w:rsidR="000B406E" w:rsidRPr="00B77EE2">
        <w:rPr>
          <w:rFonts w:ascii="Times New Roman" w:hAnsi="Times New Roman" w:cs="Times New Roman"/>
          <w:sz w:val="24"/>
          <w:szCs w:val="24"/>
        </w:rPr>
        <w:t>with a collective physiology (Kidd and Ferjerskov, 2004)</w:t>
      </w:r>
      <w:r w:rsidR="00B7073C" w:rsidRPr="00B77EE2">
        <w:rPr>
          <w:rFonts w:ascii="Times New Roman" w:hAnsi="Times New Roman" w:cs="Times New Roman"/>
          <w:sz w:val="24"/>
          <w:szCs w:val="24"/>
        </w:rPr>
        <w:t xml:space="preserve">. The resulting biofilm formed, </w:t>
      </w:r>
      <w:r w:rsidRPr="00B77EE2">
        <w:rPr>
          <w:rFonts w:ascii="Times New Roman" w:hAnsi="Times New Roman" w:cs="Times New Roman"/>
          <w:sz w:val="24"/>
          <w:szCs w:val="24"/>
        </w:rPr>
        <w:t>known as dental plaque, subjects th</w:t>
      </w:r>
      <w:r w:rsidR="00B7073C" w:rsidRPr="00B77EE2">
        <w:rPr>
          <w:rFonts w:ascii="Times New Roman" w:hAnsi="Times New Roman" w:cs="Times New Roman"/>
          <w:sz w:val="24"/>
          <w:szCs w:val="24"/>
        </w:rPr>
        <w:t xml:space="preserve">e teeth and gingival tissues to </w:t>
      </w:r>
      <w:r w:rsidRPr="00B77EE2">
        <w:rPr>
          <w:rFonts w:ascii="Times New Roman" w:hAnsi="Times New Roman" w:cs="Times New Roman"/>
          <w:sz w:val="24"/>
          <w:szCs w:val="24"/>
        </w:rPr>
        <w:t>high concentrations of microbial metabolites which result in dental</w:t>
      </w:r>
      <w:r w:rsidR="002468B3">
        <w:rPr>
          <w:rFonts w:ascii="Times New Roman" w:hAnsi="Times New Roman" w:cs="Times New Roman"/>
          <w:sz w:val="24"/>
          <w:szCs w:val="24"/>
        </w:rPr>
        <w:t xml:space="preserve"> </w:t>
      </w:r>
      <w:r w:rsidR="000B406E" w:rsidRPr="00B77EE2">
        <w:rPr>
          <w:rFonts w:ascii="Times New Roman" w:hAnsi="Times New Roman" w:cs="Times New Roman"/>
          <w:sz w:val="24"/>
          <w:szCs w:val="24"/>
        </w:rPr>
        <w:t xml:space="preserve">disease (Jenkinson and Lamont, 2005; Kolenbrander </w:t>
      </w:r>
      <w:r w:rsidR="000B406E" w:rsidRPr="00B77EE2">
        <w:rPr>
          <w:rFonts w:ascii="Times New Roman" w:hAnsi="Times New Roman" w:cs="Times New Roman"/>
          <w:i/>
          <w:sz w:val="24"/>
          <w:szCs w:val="24"/>
        </w:rPr>
        <w:t xml:space="preserve">et al., </w:t>
      </w:r>
      <w:r w:rsidR="000B406E" w:rsidRPr="00B77EE2">
        <w:rPr>
          <w:rFonts w:ascii="Times New Roman" w:hAnsi="Times New Roman" w:cs="Times New Roman"/>
          <w:sz w:val="24"/>
          <w:szCs w:val="24"/>
        </w:rPr>
        <w:t>2002)</w:t>
      </w:r>
      <w:r w:rsidRPr="00B77EE2">
        <w:rPr>
          <w:rFonts w:ascii="Times New Roman" w:hAnsi="Times New Roman" w:cs="Times New Roman"/>
          <w:sz w:val="24"/>
          <w:szCs w:val="24"/>
        </w:rPr>
        <w:t>. The interactions betwe</w:t>
      </w:r>
      <w:r w:rsidR="00B7073C" w:rsidRPr="00B77EE2">
        <w:rPr>
          <w:rFonts w:ascii="Times New Roman" w:hAnsi="Times New Roman" w:cs="Times New Roman"/>
          <w:sz w:val="24"/>
          <w:szCs w:val="24"/>
        </w:rPr>
        <w:t xml:space="preserve">en the various species in these </w:t>
      </w:r>
      <w:r w:rsidRPr="00B77EE2">
        <w:rPr>
          <w:rFonts w:ascii="Times New Roman" w:hAnsi="Times New Roman" w:cs="Times New Roman"/>
          <w:sz w:val="24"/>
          <w:szCs w:val="24"/>
        </w:rPr>
        <w:t>mixed biofilms can be synergis</w:t>
      </w:r>
      <w:r w:rsidR="00B7073C" w:rsidRPr="00B77EE2">
        <w:rPr>
          <w:rFonts w:ascii="Times New Roman" w:hAnsi="Times New Roman" w:cs="Times New Roman"/>
          <w:sz w:val="24"/>
          <w:szCs w:val="24"/>
        </w:rPr>
        <w:t xml:space="preserve">tic in that the presence of one </w:t>
      </w:r>
      <w:r w:rsidRPr="00B77EE2">
        <w:rPr>
          <w:rFonts w:ascii="Times New Roman" w:hAnsi="Times New Roman" w:cs="Times New Roman"/>
          <w:sz w:val="24"/>
          <w:szCs w:val="24"/>
        </w:rPr>
        <w:t>microorganism generates a nich</w:t>
      </w:r>
      <w:r w:rsidR="00B7073C" w:rsidRPr="00B77EE2">
        <w:rPr>
          <w:rFonts w:ascii="Times New Roman" w:hAnsi="Times New Roman" w:cs="Times New Roman"/>
          <w:sz w:val="24"/>
          <w:szCs w:val="24"/>
        </w:rPr>
        <w:t>e for other pathogenic microor</w:t>
      </w:r>
      <w:r w:rsidRPr="00B77EE2">
        <w:rPr>
          <w:rFonts w:ascii="Times New Roman" w:hAnsi="Times New Roman" w:cs="Times New Roman"/>
          <w:sz w:val="24"/>
          <w:szCs w:val="24"/>
        </w:rPr>
        <w:t>ganisms which can serve to facilitate the retention of organisms, an</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oral phenomenon known as coagg</w:t>
      </w:r>
      <w:r w:rsidR="000B406E" w:rsidRPr="00B77EE2">
        <w:rPr>
          <w:rFonts w:ascii="Times New Roman" w:hAnsi="Times New Roman" w:cs="Times New Roman"/>
          <w:sz w:val="24"/>
          <w:szCs w:val="24"/>
        </w:rPr>
        <w:t xml:space="preserve">regation (Kuboniwa </w:t>
      </w:r>
      <w:r w:rsidR="000B406E" w:rsidRPr="00B77EE2">
        <w:rPr>
          <w:rFonts w:ascii="Times New Roman" w:hAnsi="Times New Roman" w:cs="Times New Roman"/>
          <w:i/>
          <w:sz w:val="24"/>
          <w:szCs w:val="24"/>
        </w:rPr>
        <w:t>et al</w:t>
      </w:r>
      <w:r w:rsidR="000B406E" w:rsidRPr="00B77EE2">
        <w:rPr>
          <w:rFonts w:ascii="Times New Roman" w:hAnsi="Times New Roman" w:cs="Times New Roman"/>
          <w:sz w:val="24"/>
          <w:szCs w:val="24"/>
        </w:rPr>
        <w:t xml:space="preserve">., 2012; Rickard </w:t>
      </w:r>
      <w:r w:rsidR="000B406E" w:rsidRPr="00B77EE2">
        <w:rPr>
          <w:rFonts w:ascii="Times New Roman" w:hAnsi="Times New Roman" w:cs="Times New Roman"/>
          <w:i/>
          <w:sz w:val="24"/>
          <w:szCs w:val="24"/>
        </w:rPr>
        <w:t>et al., 2003)</w:t>
      </w:r>
      <w:r w:rsidR="00312D2A" w:rsidRPr="00B77EE2">
        <w:rPr>
          <w:rFonts w:ascii="Times New Roman" w:hAnsi="Times New Roman" w:cs="Times New Roman"/>
          <w:sz w:val="24"/>
          <w:szCs w:val="24"/>
        </w:rPr>
        <w:t xml:space="preserve">. The bacteria in </w:t>
      </w:r>
      <w:r w:rsidRPr="00B77EE2">
        <w:rPr>
          <w:rFonts w:ascii="Times New Roman" w:hAnsi="Times New Roman" w:cs="Times New Roman"/>
          <w:sz w:val="24"/>
          <w:szCs w:val="24"/>
        </w:rPr>
        <w:t>the biofilm are always metabolica</w:t>
      </w:r>
      <w:r w:rsidR="00DA6F91" w:rsidRPr="00B77EE2">
        <w:rPr>
          <w:rFonts w:ascii="Times New Roman" w:hAnsi="Times New Roman" w:cs="Times New Roman"/>
          <w:sz w:val="24"/>
          <w:szCs w:val="24"/>
        </w:rPr>
        <w:t>lly active which causes fluctu</w:t>
      </w:r>
      <w:r w:rsidRPr="00B77EE2">
        <w:rPr>
          <w:rFonts w:ascii="Times New Roman" w:hAnsi="Times New Roman" w:cs="Times New Roman"/>
          <w:sz w:val="24"/>
          <w:szCs w:val="24"/>
        </w:rPr>
        <w:t>ations in pH and loss of minerals from the tooth, ultimately</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resulting in dissolution of the denta</w:t>
      </w:r>
      <w:r w:rsidR="00DA6F91" w:rsidRPr="00B77EE2">
        <w:rPr>
          <w:rFonts w:ascii="Times New Roman" w:hAnsi="Times New Roman" w:cs="Times New Roman"/>
          <w:sz w:val="24"/>
          <w:szCs w:val="24"/>
        </w:rPr>
        <w:t xml:space="preserve">l hard tissues and formation of </w:t>
      </w:r>
      <w:r w:rsidRPr="00B77EE2">
        <w:rPr>
          <w:rFonts w:ascii="Times New Roman" w:hAnsi="Times New Roman" w:cs="Times New Roman"/>
          <w:sz w:val="24"/>
          <w:szCs w:val="24"/>
        </w:rPr>
        <w:t xml:space="preserve">lesions known as dental caries </w:t>
      </w:r>
      <w:r w:rsidR="000B406E" w:rsidRPr="00B77EE2">
        <w:rPr>
          <w:rFonts w:ascii="Times New Roman" w:hAnsi="Times New Roman" w:cs="Times New Roman"/>
          <w:sz w:val="24"/>
          <w:szCs w:val="24"/>
        </w:rPr>
        <w:t xml:space="preserve">(Kidd and Ferjerskov, 2004; Lemos </w:t>
      </w:r>
      <w:r w:rsidR="000B406E" w:rsidRPr="00B77EE2">
        <w:rPr>
          <w:rFonts w:ascii="Times New Roman" w:hAnsi="Times New Roman" w:cs="Times New Roman"/>
          <w:i/>
          <w:sz w:val="24"/>
          <w:szCs w:val="24"/>
        </w:rPr>
        <w:t xml:space="preserve">et al., </w:t>
      </w:r>
      <w:r w:rsidR="00FA3834" w:rsidRPr="00B77EE2">
        <w:rPr>
          <w:rFonts w:ascii="Times New Roman" w:hAnsi="Times New Roman" w:cs="Times New Roman"/>
          <w:sz w:val="24"/>
          <w:szCs w:val="24"/>
        </w:rPr>
        <w:t>2013)</w:t>
      </w:r>
      <w:r w:rsidR="00DA6F91" w:rsidRPr="00B77EE2">
        <w:rPr>
          <w:rFonts w:ascii="Times New Roman" w:hAnsi="Times New Roman" w:cs="Times New Roman"/>
          <w:sz w:val="24"/>
          <w:szCs w:val="24"/>
        </w:rPr>
        <w:t xml:space="preserve">. Interestingly, metabolic </w:t>
      </w:r>
      <w:r w:rsidRPr="00B77EE2">
        <w:rPr>
          <w:rFonts w:ascii="Times New Roman" w:hAnsi="Times New Roman" w:cs="Times New Roman"/>
          <w:sz w:val="24"/>
          <w:szCs w:val="24"/>
        </w:rPr>
        <w:t>communications among or</w:t>
      </w:r>
      <w:r w:rsidR="0012551A" w:rsidRPr="00B77EE2">
        <w:rPr>
          <w:rFonts w:ascii="Times New Roman" w:hAnsi="Times New Roman" w:cs="Times New Roman"/>
          <w:sz w:val="24"/>
          <w:szCs w:val="24"/>
        </w:rPr>
        <w:t xml:space="preserve">al bacteria may occur where the </w:t>
      </w:r>
      <w:r w:rsidRPr="00B77EE2">
        <w:rPr>
          <w:rFonts w:ascii="Times New Roman" w:hAnsi="Times New Roman" w:cs="Times New Roman"/>
          <w:sz w:val="24"/>
          <w:szCs w:val="24"/>
        </w:rPr>
        <w:t>excretion of a metabolite by one</w:t>
      </w:r>
      <w:r w:rsidR="0012551A" w:rsidRPr="00B77EE2">
        <w:rPr>
          <w:rFonts w:ascii="Times New Roman" w:hAnsi="Times New Roman" w:cs="Times New Roman"/>
          <w:sz w:val="24"/>
          <w:szCs w:val="24"/>
        </w:rPr>
        <w:t xml:space="preserve"> organism is used as a nutrient </w:t>
      </w:r>
      <w:r w:rsidRPr="00B77EE2">
        <w:rPr>
          <w:rFonts w:ascii="Times New Roman" w:hAnsi="Times New Roman" w:cs="Times New Roman"/>
          <w:sz w:val="24"/>
          <w:szCs w:val="24"/>
        </w:rPr>
        <w:t>by other organisms and breakd</w:t>
      </w:r>
      <w:r w:rsidR="0012551A" w:rsidRPr="00B77EE2">
        <w:rPr>
          <w:rFonts w:ascii="Times New Roman" w:hAnsi="Times New Roman" w:cs="Times New Roman"/>
          <w:sz w:val="24"/>
          <w:szCs w:val="24"/>
        </w:rPr>
        <w:t xml:space="preserve">own of a substrate by enzymatic </w:t>
      </w:r>
      <w:r w:rsidRPr="00B77EE2">
        <w:rPr>
          <w:rFonts w:ascii="Times New Roman" w:hAnsi="Times New Roman" w:cs="Times New Roman"/>
          <w:sz w:val="24"/>
          <w:szCs w:val="24"/>
        </w:rPr>
        <w:t>activity of one organism creates available substrates for different</w:t>
      </w:r>
      <w:r w:rsidR="00FA3834" w:rsidRPr="00B77EE2">
        <w:rPr>
          <w:rFonts w:ascii="Times New Roman" w:hAnsi="Times New Roman" w:cs="Times New Roman"/>
          <w:sz w:val="24"/>
          <w:szCs w:val="24"/>
        </w:rPr>
        <w:t xml:space="preserve"> organisms (Hojo </w:t>
      </w:r>
      <w:r w:rsidR="00FA3834" w:rsidRPr="00B77EE2">
        <w:rPr>
          <w:rFonts w:ascii="Times New Roman" w:hAnsi="Times New Roman" w:cs="Times New Roman"/>
          <w:i/>
          <w:sz w:val="24"/>
          <w:szCs w:val="24"/>
        </w:rPr>
        <w:t xml:space="preserve">et al., </w:t>
      </w:r>
      <w:r w:rsidR="00FA3834" w:rsidRPr="00B77EE2">
        <w:rPr>
          <w:rFonts w:ascii="Times New Roman" w:hAnsi="Times New Roman" w:cs="Times New Roman"/>
          <w:sz w:val="24"/>
          <w:szCs w:val="24"/>
        </w:rPr>
        <w:t>2009; Kleinberg, 1999)</w:t>
      </w:r>
      <w:r w:rsidRPr="00B77EE2">
        <w:rPr>
          <w:rFonts w:ascii="Times New Roman" w:hAnsi="Times New Roman" w:cs="Times New Roman"/>
          <w:sz w:val="24"/>
          <w:szCs w:val="24"/>
        </w:rPr>
        <w:t>.</w:t>
      </w:r>
    </w:p>
    <w:p w:rsidR="004F3424" w:rsidRPr="00B77EE2" w:rsidRDefault="00DE7F2B" w:rsidP="00B77EE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BE64A2">
        <w:rPr>
          <w:rFonts w:ascii="Times New Roman" w:hAnsi="Times New Roman" w:cs="Times New Roman"/>
          <w:b/>
          <w:sz w:val="24"/>
          <w:szCs w:val="24"/>
        </w:rPr>
        <w:t>ORAL</w:t>
      </w:r>
      <w:r w:rsidR="00F9739B" w:rsidRPr="00B77EE2">
        <w:rPr>
          <w:rFonts w:ascii="Times New Roman" w:hAnsi="Times New Roman" w:cs="Times New Roman"/>
          <w:b/>
          <w:sz w:val="24"/>
          <w:szCs w:val="24"/>
        </w:rPr>
        <w:t xml:space="preserve"> CARIES</w:t>
      </w:r>
    </w:p>
    <w:p w:rsidR="004F3424" w:rsidRPr="00B77EE2" w:rsidRDefault="00BE64A2" w:rsidP="00B77EE2">
      <w:pPr>
        <w:spacing w:line="480" w:lineRule="auto"/>
        <w:jc w:val="both"/>
        <w:rPr>
          <w:rFonts w:ascii="Times New Roman" w:hAnsi="Times New Roman" w:cs="Times New Roman"/>
          <w:sz w:val="24"/>
          <w:szCs w:val="24"/>
        </w:rPr>
      </w:pPr>
      <w:r>
        <w:rPr>
          <w:rFonts w:ascii="Times New Roman" w:hAnsi="Times New Roman" w:cs="Times New Roman"/>
          <w:sz w:val="24"/>
          <w:szCs w:val="24"/>
        </w:rPr>
        <w:t>Oral</w:t>
      </w:r>
      <w:r w:rsidR="004F3424" w:rsidRPr="00B77EE2">
        <w:rPr>
          <w:rFonts w:ascii="Times New Roman" w:hAnsi="Times New Roman" w:cs="Times New Roman"/>
          <w:sz w:val="24"/>
          <w:szCs w:val="24"/>
        </w:rPr>
        <w:t xml:space="preserve"> caries or tooth decay is</w:t>
      </w:r>
      <w:r w:rsidR="00F9739B" w:rsidRPr="00B77EE2">
        <w:rPr>
          <w:rFonts w:ascii="Times New Roman" w:hAnsi="Times New Roman" w:cs="Times New Roman"/>
          <w:sz w:val="24"/>
          <w:szCs w:val="24"/>
        </w:rPr>
        <w:t xml:space="preserve"> among the most prevalent human </w:t>
      </w:r>
      <w:r w:rsidR="004F3424" w:rsidRPr="00B77EE2">
        <w:rPr>
          <w:rFonts w:ascii="Times New Roman" w:hAnsi="Times New Roman" w:cs="Times New Roman"/>
          <w:sz w:val="24"/>
          <w:szCs w:val="24"/>
        </w:rPr>
        <w:t>diseases, second only to the common</w:t>
      </w:r>
      <w:r w:rsidR="00FA3834" w:rsidRPr="00B77EE2">
        <w:rPr>
          <w:rFonts w:ascii="Times New Roman" w:hAnsi="Times New Roman" w:cs="Times New Roman"/>
          <w:sz w:val="24"/>
          <w:szCs w:val="24"/>
        </w:rPr>
        <w:t xml:space="preserve"> cold (Isalm </w:t>
      </w:r>
      <w:r w:rsidR="00FA3834" w:rsidRPr="00B77EE2">
        <w:rPr>
          <w:rFonts w:ascii="Times New Roman" w:hAnsi="Times New Roman" w:cs="Times New Roman"/>
          <w:i/>
          <w:sz w:val="24"/>
          <w:szCs w:val="24"/>
        </w:rPr>
        <w:t>et al</w:t>
      </w:r>
      <w:r w:rsidR="00FA3834" w:rsidRPr="00B77EE2">
        <w:rPr>
          <w:rFonts w:ascii="Times New Roman" w:hAnsi="Times New Roman" w:cs="Times New Roman"/>
          <w:sz w:val="24"/>
          <w:szCs w:val="24"/>
        </w:rPr>
        <w:t>., 2007)</w:t>
      </w:r>
      <w:r w:rsidR="00F9739B" w:rsidRPr="00B77EE2">
        <w:rPr>
          <w:rFonts w:ascii="Times New Roman" w:hAnsi="Times New Roman" w:cs="Times New Roman"/>
          <w:sz w:val="24"/>
          <w:szCs w:val="24"/>
        </w:rPr>
        <w:t xml:space="preserve">. Caries is a chronic </w:t>
      </w:r>
      <w:r w:rsidR="004F3424" w:rsidRPr="00B77EE2">
        <w:rPr>
          <w:rFonts w:ascii="Times New Roman" w:hAnsi="Times New Roman" w:cs="Times New Roman"/>
          <w:sz w:val="24"/>
          <w:szCs w:val="24"/>
        </w:rPr>
        <w:t>disease that progresses slowly and is</w:t>
      </w:r>
      <w:r w:rsidR="00F9739B" w:rsidRPr="00B77EE2">
        <w:rPr>
          <w:rFonts w:ascii="Times New Roman" w:hAnsi="Times New Roman" w:cs="Times New Roman"/>
          <w:sz w:val="24"/>
          <w:szCs w:val="24"/>
        </w:rPr>
        <w:t xml:space="preserve"> characterized by localized and </w:t>
      </w:r>
      <w:r w:rsidR="004F3424" w:rsidRPr="00B77EE2">
        <w:rPr>
          <w:rFonts w:ascii="Times New Roman" w:hAnsi="Times New Roman" w:cs="Times New Roman"/>
          <w:sz w:val="24"/>
          <w:szCs w:val="24"/>
        </w:rPr>
        <w:t>irreversible destruction of the to</w:t>
      </w:r>
      <w:r w:rsidR="00FA3834" w:rsidRPr="00B77EE2">
        <w:rPr>
          <w:rFonts w:ascii="Times New Roman" w:hAnsi="Times New Roman" w:cs="Times New Roman"/>
          <w:sz w:val="24"/>
          <w:szCs w:val="24"/>
        </w:rPr>
        <w:t xml:space="preserve">oth (Rouabhia and Chmielewski, 2012; Zero </w:t>
      </w:r>
      <w:r w:rsidR="00FA3834" w:rsidRPr="00B77EE2">
        <w:rPr>
          <w:rFonts w:ascii="Times New Roman" w:hAnsi="Times New Roman" w:cs="Times New Roman"/>
          <w:i/>
          <w:sz w:val="24"/>
          <w:szCs w:val="24"/>
        </w:rPr>
        <w:t xml:space="preserve">et al., </w:t>
      </w:r>
      <w:r w:rsidR="00FA3834" w:rsidRPr="00B77EE2">
        <w:rPr>
          <w:rFonts w:ascii="Times New Roman" w:hAnsi="Times New Roman" w:cs="Times New Roman"/>
          <w:sz w:val="24"/>
          <w:szCs w:val="24"/>
        </w:rPr>
        <w:t>2009)</w:t>
      </w:r>
      <w:r w:rsidR="00F9739B" w:rsidRPr="00B77EE2">
        <w:rPr>
          <w:rFonts w:ascii="Times New Roman" w:hAnsi="Times New Roman" w:cs="Times New Roman"/>
          <w:sz w:val="24"/>
          <w:szCs w:val="24"/>
        </w:rPr>
        <w:t xml:space="preserve">. Despite scientific </w:t>
      </w:r>
      <w:r w:rsidR="004F3424" w:rsidRPr="00B77EE2">
        <w:rPr>
          <w:rFonts w:ascii="Times New Roman" w:hAnsi="Times New Roman" w:cs="Times New Roman"/>
          <w:sz w:val="24"/>
          <w:szCs w:val="24"/>
        </w:rPr>
        <w:t>advancements in cariology in th</w:t>
      </w:r>
      <w:r w:rsidR="00F9739B" w:rsidRPr="00B77EE2">
        <w:rPr>
          <w:rFonts w:ascii="Times New Roman" w:hAnsi="Times New Roman" w:cs="Times New Roman"/>
          <w:sz w:val="24"/>
          <w:szCs w:val="24"/>
        </w:rPr>
        <w:t xml:space="preserve">e past 150 years, dental caries </w:t>
      </w:r>
      <w:r w:rsidR="004F3424" w:rsidRPr="00B77EE2">
        <w:rPr>
          <w:rFonts w:ascii="Times New Roman" w:hAnsi="Times New Roman" w:cs="Times New Roman"/>
          <w:sz w:val="24"/>
          <w:szCs w:val="24"/>
        </w:rPr>
        <w:t>remains a serious issue worldwide, pa</w:t>
      </w:r>
      <w:r w:rsidR="00F9739B" w:rsidRPr="00B77EE2">
        <w:rPr>
          <w:rFonts w:ascii="Times New Roman" w:hAnsi="Times New Roman" w:cs="Times New Roman"/>
          <w:sz w:val="24"/>
          <w:szCs w:val="24"/>
        </w:rPr>
        <w:t xml:space="preserve">rticularly in children where it </w:t>
      </w:r>
      <w:r w:rsidR="004F3424" w:rsidRPr="00B77EE2">
        <w:rPr>
          <w:rFonts w:ascii="Times New Roman" w:hAnsi="Times New Roman" w:cs="Times New Roman"/>
          <w:sz w:val="24"/>
          <w:szCs w:val="24"/>
        </w:rPr>
        <w:t>is the primary source of tooth los</w:t>
      </w:r>
      <w:r w:rsidR="00F9739B" w:rsidRPr="00B77EE2">
        <w:rPr>
          <w:rFonts w:ascii="Times New Roman" w:hAnsi="Times New Roman" w:cs="Times New Roman"/>
          <w:sz w:val="24"/>
          <w:szCs w:val="24"/>
        </w:rPr>
        <w:t xml:space="preserve">s. In the United States, 42% of </w:t>
      </w:r>
      <w:r w:rsidR="004F3424" w:rsidRPr="00B77EE2">
        <w:rPr>
          <w:rFonts w:ascii="Times New Roman" w:hAnsi="Times New Roman" w:cs="Times New Roman"/>
          <w:sz w:val="24"/>
          <w:szCs w:val="24"/>
        </w:rPr>
        <w:t xml:space="preserve">children of ages between 2 to 11 </w:t>
      </w:r>
      <w:r w:rsidR="00F9739B" w:rsidRPr="00B77EE2">
        <w:rPr>
          <w:rFonts w:ascii="Times New Roman" w:hAnsi="Times New Roman" w:cs="Times New Roman"/>
          <w:sz w:val="24"/>
          <w:szCs w:val="24"/>
        </w:rPr>
        <w:t xml:space="preserve">have had dental caries in their </w:t>
      </w:r>
      <w:r w:rsidR="004F3424" w:rsidRPr="00B77EE2">
        <w:rPr>
          <w:rFonts w:ascii="Times New Roman" w:hAnsi="Times New Roman" w:cs="Times New Roman"/>
          <w:sz w:val="24"/>
          <w:szCs w:val="24"/>
        </w:rPr>
        <w:t>primary teeth, and in the adul</w:t>
      </w:r>
      <w:r w:rsidR="00F9739B" w:rsidRPr="00B77EE2">
        <w:rPr>
          <w:rFonts w:ascii="Times New Roman" w:hAnsi="Times New Roman" w:cs="Times New Roman"/>
          <w:sz w:val="24"/>
          <w:szCs w:val="24"/>
        </w:rPr>
        <w:t xml:space="preserve">t population, dental caries and </w:t>
      </w:r>
      <w:r w:rsidR="004F3424" w:rsidRPr="00B77EE2">
        <w:rPr>
          <w:rFonts w:ascii="Times New Roman" w:hAnsi="Times New Roman" w:cs="Times New Roman"/>
          <w:sz w:val="24"/>
          <w:szCs w:val="24"/>
        </w:rPr>
        <w:t>periodontal diseases affect 60–90%</w:t>
      </w:r>
      <w:r w:rsidR="00F9739B" w:rsidRPr="00B77EE2">
        <w:rPr>
          <w:rFonts w:ascii="Times New Roman" w:hAnsi="Times New Roman" w:cs="Times New Roman"/>
          <w:sz w:val="24"/>
          <w:szCs w:val="24"/>
        </w:rPr>
        <w:t xml:space="preserve"> of individuals worldwide </w:t>
      </w:r>
      <w:r w:rsidR="00FA3834" w:rsidRPr="00B77EE2">
        <w:rPr>
          <w:rFonts w:ascii="Times New Roman" w:hAnsi="Times New Roman" w:cs="Times New Roman"/>
          <w:sz w:val="24"/>
          <w:szCs w:val="24"/>
        </w:rPr>
        <w:t>(Rouabhia and Chmielewski, 2012)</w:t>
      </w:r>
      <w:r w:rsidR="00F9739B" w:rsidRPr="00B77EE2">
        <w:rPr>
          <w:rFonts w:ascii="Times New Roman" w:hAnsi="Times New Roman" w:cs="Times New Roman"/>
          <w:sz w:val="24"/>
          <w:szCs w:val="24"/>
        </w:rPr>
        <w:t xml:space="preserve">. </w:t>
      </w:r>
      <w:r w:rsidR="004F3424" w:rsidRPr="00B77EE2">
        <w:rPr>
          <w:rFonts w:ascii="Times New Roman" w:hAnsi="Times New Roman" w:cs="Times New Roman"/>
          <w:sz w:val="24"/>
          <w:szCs w:val="24"/>
        </w:rPr>
        <w:t>People with disabilities and lower s</w:t>
      </w:r>
      <w:r w:rsidR="00277F83" w:rsidRPr="00B77EE2">
        <w:rPr>
          <w:rFonts w:ascii="Times New Roman" w:hAnsi="Times New Roman" w:cs="Times New Roman"/>
          <w:sz w:val="24"/>
          <w:szCs w:val="24"/>
        </w:rPr>
        <w:t xml:space="preserve">ocioeconomic status suffer from </w:t>
      </w:r>
      <w:r w:rsidR="004F3424" w:rsidRPr="00B77EE2">
        <w:rPr>
          <w:rFonts w:ascii="Times New Roman" w:hAnsi="Times New Roman" w:cs="Times New Roman"/>
          <w:sz w:val="24"/>
          <w:szCs w:val="24"/>
        </w:rPr>
        <w:t>the highest prevalence and pathoge</w:t>
      </w:r>
      <w:r w:rsidR="00277F83" w:rsidRPr="00B77EE2">
        <w:rPr>
          <w:rFonts w:ascii="Times New Roman" w:hAnsi="Times New Roman" w:cs="Times New Roman"/>
          <w:sz w:val="24"/>
          <w:szCs w:val="24"/>
        </w:rPr>
        <w:t xml:space="preserve">nicity of dental caries. Caries </w:t>
      </w:r>
      <w:r w:rsidR="004F3424" w:rsidRPr="00B77EE2">
        <w:rPr>
          <w:rFonts w:ascii="Times New Roman" w:hAnsi="Times New Roman" w:cs="Times New Roman"/>
          <w:sz w:val="24"/>
          <w:szCs w:val="24"/>
        </w:rPr>
        <w:t>results from the complex interacti</w:t>
      </w:r>
      <w:r w:rsidR="00277F83" w:rsidRPr="00B77EE2">
        <w:rPr>
          <w:rFonts w:ascii="Times New Roman" w:hAnsi="Times New Roman" w:cs="Times New Roman"/>
          <w:sz w:val="24"/>
          <w:szCs w:val="24"/>
        </w:rPr>
        <w:t xml:space="preserve">ons among the microbial species </w:t>
      </w:r>
      <w:r w:rsidR="004F3424" w:rsidRPr="00B77EE2">
        <w:rPr>
          <w:rFonts w:ascii="Times New Roman" w:hAnsi="Times New Roman" w:cs="Times New Roman"/>
          <w:sz w:val="24"/>
          <w:szCs w:val="24"/>
        </w:rPr>
        <w:t>adhering to the tooth surface, with</w:t>
      </w:r>
      <w:r w:rsidR="00277F83" w:rsidRPr="00B77EE2">
        <w:rPr>
          <w:rFonts w:ascii="Times New Roman" w:hAnsi="Times New Roman" w:cs="Times New Roman"/>
          <w:sz w:val="24"/>
          <w:szCs w:val="24"/>
        </w:rPr>
        <w:t xml:space="preserve"> dietary, salivary, and genetic </w:t>
      </w:r>
      <w:r w:rsidR="004F3424" w:rsidRPr="00B77EE2">
        <w:rPr>
          <w:rFonts w:ascii="Times New Roman" w:hAnsi="Times New Roman" w:cs="Times New Roman"/>
          <w:sz w:val="24"/>
          <w:szCs w:val="24"/>
        </w:rPr>
        <w:t xml:space="preserve">influences. The metabolic microbial </w:t>
      </w:r>
      <w:r w:rsidR="00D956C9" w:rsidRPr="00B77EE2">
        <w:rPr>
          <w:rFonts w:ascii="Times New Roman" w:hAnsi="Times New Roman" w:cs="Times New Roman"/>
          <w:sz w:val="24"/>
          <w:szCs w:val="24"/>
        </w:rPr>
        <w:t xml:space="preserve">interactions that take place in </w:t>
      </w:r>
      <w:r w:rsidR="004F3424" w:rsidRPr="00B77EE2">
        <w:rPr>
          <w:rFonts w:ascii="Times New Roman" w:hAnsi="Times New Roman" w:cs="Times New Roman"/>
          <w:sz w:val="24"/>
          <w:szCs w:val="24"/>
        </w:rPr>
        <w:t>the dental biofilm result in acid prod</w:t>
      </w:r>
      <w:r w:rsidR="00D956C9" w:rsidRPr="00B77EE2">
        <w:rPr>
          <w:rFonts w:ascii="Times New Roman" w:hAnsi="Times New Roman" w:cs="Times New Roman"/>
          <w:sz w:val="24"/>
          <w:szCs w:val="24"/>
        </w:rPr>
        <w:t xml:space="preserve">uction and extracellular glucan </w:t>
      </w:r>
      <w:r w:rsidR="004F3424" w:rsidRPr="00B77EE2">
        <w:rPr>
          <w:rFonts w:ascii="Times New Roman" w:hAnsi="Times New Roman" w:cs="Times New Roman"/>
          <w:sz w:val="24"/>
          <w:szCs w:val="24"/>
        </w:rPr>
        <w:t>formation which promote microbial attachment to</w:t>
      </w:r>
      <w:r w:rsidR="00FA3834" w:rsidRPr="00B77EE2">
        <w:rPr>
          <w:rFonts w:ascii="Times New Roman" w:hAnsi="Times New Roman" w:cs="Times New Roman"/>
          <w:sz w:val="24"/>
          <w:szCs w:val="24"/>
        </w:rPr>
        <w:t xml:space="preserve"> teeth (Kidd and Ferjerskov; 2004; Isalm </w:t>
      </w:r>
      <w:r w:rsidR="00FA3834" w:rsidRPr="00B77EE2">
        <w:rPr>
          <w:rFonts w:ascii="Times New Roman" w:hAnsi="Times New Roman" w:cs="Times New Roman"/>
          <w:i/>
          <w:sz w:val="24"/>
          <w:szCs w:val="24"/>
        </w:rPr>
        <w:t>et al</w:t>
      </w:r>
      <w:r w:rsidR="00FA3834" w:rsidRPr="00B77EE2">
        <w:rPr>
          <w:rFonts w:ascii="Times New Roman" w:hAnsi="Times New Roman" w:cs="Times New Roman"/>
          <w:sz w:val="24"/>
          <w:szCs w:val="24"/>
        </w:rPr>
        <w:t>., 2007; Rouabhia and Chmielewski, 2012)</w:t>
      </w:r>
      <w:r w:rsidR="00D956C9" w:rsidRPr="00B77EE2">
        <w:rPr>
          <w:rFonts w:ascii="Times New Roman" w:hAnsi="Times New Roman" w:cs="Times New Roman"/>
          <w:sz w:val="24"/>
          <w:szCs w:val="24"/>
        </w:rPr>
        <w:t xml:space="preserve">. </w:t>
      </w:r>
      <w:r w:rsidR="004F3424" w:rsidRPr="00B77EE2">
        <w:rPr>
          <w:rFonts w:ascii="Times New Roman" w:hAnsi="Times New Roman" w:cs="Times New Roman"/>
          <w:sz w:val="24"/>
          <w:szCs w:val="24"/>
        </w:rPr>
        <w:t>Ninety percent of carious lesions oc</w:t>
      </w:r>
      <w:r w:rsidR="00D956C9" w:rsidRPr="00B77EE2">
        <w:rPr>
          <w:rFonts w:ascii="Times New Roman" w:hAnsi="Times New Roman" w:cs="Times New Roman"/>
          <w:sz w:val="24"/>
          <w:szCs w:val="24"/>
        </w:rPr>
        <w:t xml:space="preserve">cur in the pits and fissures of </w:t>
      </w:r>
      <w:r w:rsidR="004F3424" w:rsidRPr="00B77EE2">
        <w:rPr>
          <w:rFonts w:ascii="Times New Roman" w:hAnsi="Times New Roman" w:cs="Times New Roman"/>
          <w:sz w:val="24"/>
          <w:szCs w:val="24"/>
        </w:rPr>
        <w:t>permanent posterior teeth and mola</w:t>
      </w:r>
      <w:r w:rsidR="00D956C9" w:rsidRPr="00B77EE2">
        <w:rPr>
          <w:rFonts w:ascii="Times New Roman" w:hAnsi="Times New Roman" w:cs="Times New Roman"/>
          <w:sz w:val="24"/>
          <w:szCs w:val="24"/>
        </w:rPr>
        <w:t xml:space="preserve">r teeth as the biofilm tends to </w:t>
      </w:r>
      <w:r w:rsidR="004F3424" w:rsidRPr="00B77EE2">
        <w:rPr>
          <w:rFonts w:ascii="Times New Roman" w:hAnsi="Times New Roman" w:cs="Times New Roman"/>
          <w:sz w:val="24"/>
          <w:szCs w:val="24"/>
        </w:rPr>
        <w:t>stagnate and mature in these areas</w:t>
      </w:r>
      <w:r w:rsidR="00D956C9" w:rsidRPr="00B77EE2">
        <w:rPr>
          <w:rFonts w:ascii="Times New Roman" w:hAnsi="Times New Roman" w:cs="Times New Roman"/>
          <w:sz w:val="24"/>
          <w:szCs w:val="24"/>
        </w:rPr>
        <w:t xml:space="preserve"> which are relatively protected </w:t>
      </w:r>
      <w:r w:rsidR="004F3424" w:rsidRPr="00B77EE2">
        <w:rPr>
          <w:rFonts w:ascii="Times New Roman" w:hAnsi="Times New Roman" w:cs="Times New Roman"/>
          <w:sz w:val="24"/>
          <w:szCs w:val="24"/>
        </w:rPr>
        <w:t>from mechanical wear by the ton</w:t>
      </w:r>
      <w:r w:rsidR="00025585" w:rsidRPr="00B77EE2">
        <w:rPr>
          <w:rFonts w:ascii="Times New Roman" w:hAnsi="Times New Roman" w:cs="Times New Roman"/>
          <w:sz w:val="24"/>
          <w:szCs w:val="24"/>
        </w:rPr>
        <w:t xml:space="preserve">gue, cheeks, and tooth brushing </w:t>
      </w:r>
      <w:r w:rsidR="00FA3834" w:rsidRPr="00B77EE2">
        <w:rPr>
          <w:rFonts w:ascii="Times New Roman" w:hAnsi="Times New Roman" w:cs="Times New Roman"/>
          <w:sz w:val="24"/>
          <w:szCs w:val="24"/>
        </w:rPr>
        <w:t>(Kidd and Ferjerskov; 2004)</w:t>
      </w:r>
      <w:r w:rsidR="004F3424" w:rsidRPr="00B77EE2">
        <w:rPr>
          <w:rFonts w:ascii="Times New Roman" w:hAnsi="Times New Roman" w:cs="Times New Roman"/>
          <w:sz w:val="24"/>
          <w:szCs w:val="24"/>
        </w:rPr>
        <w:t>. The recognition of acid as the cent</w:t>
      </w:r>
      <w:r w:rsidR="00025585" w:rsidRPr="00B77EE2">
        <w:rPr>
          <w:rFonts w:ascii="Times New Roman" w:hAnsi="Times New Roman" w:cs="Times New Roman"/>
          <w:sz w:val="24"/>
          <w:szCs w:val="24"/>
        </w:rPr>
        <w:t xml:space="preserve">ral etiological agent in dental </w:t>
      </w:r>
      <w:r w:rsidR="004F3424" w:rsidRPr="00B77EE2">
        <w:rPr>
          <w:rFonts w:ascii="Times New Roman" w:hAnsi="Times New Roman" w:cs="Times New Roman"/>
          <w:sz w:val="24"/>
          <w:szCs w:val="24"/>
        </w:rPr>
        <w:t>caries initiated a search for the causa</w:t>
      </w:r>
      <w:r w:rsidR="00025585" w:rsidRPr="00B77EE2">
        <w:rPr>
          <w:rFonts w:ascii="Times New Roman" w:hAnsi="Times New Roman" w:cs="Times New Roman"/>
          <w:sz w:val="24"/>
          <w:szCs w:val="24"/>
        </w:rPr>
        <w:t xml:space="preserve">tive microorganisms in the oral </w:t>
      </w:r>
      <w:r w:rsidR="004F3424" w:rsidRPr="00B77EE2">
        <w:rPr>
          <w:rFonts w:ascii="Times New Roman" w:hAnsi="Times New Roman" w:cs="Times New Roman"/>
          <w:sz w:val="24"/>
          <w:szCs w:val="24"/>
        </w:rPr>
        <w:t xml:space="preserve">microbiota, and in the early 1960s, the bacterial </w:t>
      </w:r>
      <w:r w:rsidR="00025585" w:rsidRPr="00B77EE2">
        <w:rPr>
          <w:rFonts w:ascii="Times New Roman" w:hAnsi="Times New Roman" w:cs="Times New Roman"/>
          <w:sz w:val="24"/>
          <w:szCs w:val="24"/>
        </w:rPr>
        <w:t xml:space="preserve">species </w:t>
      </w:r>
      <w:r w:rsidR="00025585" w:rsidRPr="00B77EE2">
        <w:rPr>
          <w:rFonts w:ascii="Times New Roman" w:hAnsi="Times New Roman" w:cs="Times New Roman"/>
          <w:i/>
          <w:sz w:val="24"/>
          <w:szCs w:val="24"/>
        </w:rPr>
        <w:t xml:space="preserve">Streptococcus </w:t>
      </w:r>
      <w:r w:rsidR="004F3424" w:rsidRPr="00B77EE2">
        <w:rPr>
          <w:rFonts w:ascii="Times New Roman" w:hAnsi="Times New Roman" w:cs="Times New Roman"/>
          <w:i/>
          <w:sz w:val="24"/>
          <w:szCs w:val="24"/>
        </w:rPr>
        <w:t>mutans</w:t>
      </w:r>
      <w:r w:rsidR="004F3424" w:rsidRPr="00B77EE2">
        <w:rPr>
          <w:rFonts w:ascii="Times New Roman" w:hAnsi="Times New Roman" w:cs="Times New Roman"/>
          <w:sz w:val="24"/>
          <w:szCs w:val="24"/>
        </w:rPr>
        <w:t xml:space="preserve"> became the main fo</w:t>
      </w:r>
      <w:r w:rsidR="00025585" w:rsidRPr="00B77EE2">
        <w:rPr>
          <w:rFonts w:ascii="Times New Roman" w:hAnsi="Times New Roman" w:cs="Times New Roman"/>
          <w:sz w:val="24"/>
          <w:szCs w:val="24"/>
        </w:rPr>
        <w:t xml:space="preserve">cus of caries research, assumed </w:t>
      </w:r>
      <w:r w:rsidR="004F3424" w:rsidRPr="00B77EE2">
        <w:rPr>
          <w:rFonts w:ascii="Times New Roman" w:hAnsi="Times New Roman" w:cs="Times New Roman"/>
          <w:sz w:val="24"/>
          <w:szCs w:val="24"/>
        </w:rPr>
        <w:t>to</w:t>
      </w:r>
      <w:r w:rsidR="00FA3834" w:rsidRPr="00B77EE2">
        <w:rPr>
          <w:rFonts w:ascii="Times New Roman" w:hAnsi="Times New Roman" w:cs="Times New Roman"/>
          <w:sz w:val="24"/>
          <w:szCs w:val="24"/>
        </w:rPr>
        <w:t xml:space="preserve"> be the specific cariogen (Klinke </w:t>
      </w:r>
      <w:r w:rsidR="00FA3834" w:rsidRPr="00B77EE2">
        <w:rPr>
          <w:rFonts w:ascii="Times New Roman" w:hAnsi="Times New Roman" w:cs="Times New Roman"/>
          <w:i/>
          <w:sz w:val="24"/>
          <w:szCs w:val="24"/>
        </w:rPr>
        <w:t xml:space="preserve">et al., </w:t>
      </w:r>
      <w:r w:rsidR="00FA3834" w:rsidRPr="00B77EE2">
        <w:rPr>
          <w:rFonts w:ascii="Times New Roman" w:hAnsi="Times New Roman" w:cs="Times New Roman"/>
          <w:sz w:val="24"/>
          <w:szCs w:val="24"/>
        </w:rPr>
        <w:t>2009)</w:t>
      </w:r>
      <w:r w:rsidR="00AA2494" w:rsidRPr="00B77EE2">
        <w:rPr>
          <w:rFonts w:ascii="Times New Roman" w:hAnsi="Times New Roman" w:cs="Times New Roman"/>
          <w:sz w:val="24"/>
          <w:szCs w:val="24"/>
        </w:rPr>
        <w:t>.</w:t>
      </w:r>
      <w:r w:rsidR="004F3424" w:rsidRPr="00B77EE2">
        <w:rPr>
          <w:rFonts w:ascii="Times New Roman" w:hAnsi="Times New Roman" w:cs="Times New Roman"/>
          <w:i/>
          <w:sz w:val="24"/>
          <w:szCs w:val="24"/>
        </w:rPr>
        <w:t>Streptococcus mutans</w:t>
      </w:r>
      <w:r w:rsidR="004F3424" w:rsidRPr="00B77EE2">
        <w:rPr>
          <w:rFonts w:ascii="Times New Roman" w:hAnsi="Times New Roman" w:cs="Times New Roman"/>
          <w:sz w:val="24"/>
          <w:szCs w:val="24"/>
        </w:rPr>
        <w:t xml:space="preserve"> are Gram-positive bacteria that reside in</w:t>
      </w:r>
      <w:r w:rsidR="002468B3">
        <w:rPr>
          <w:rFonts w:ascii="Times New Roman" w:hAnsi="Times New Roman" w:cs="Times New Roman"/>
          <w:sz w:val="24"/>
          <w:szCs w:val="24"/>
        </w:rPr>
        <w:t xml:space="preserve"> </w:t>
      </w:r>
      <w:r w:rsidR="004F3424" w:rsidRPr="00B77EE2">
        <w:rPr>
          <w:rFonts w:ascii="Times New Roman" w:hAnsi="Times New Roman" w:cs="Times New Roman"/>
          <w:sz w:val="24"/>
          <w:szCs w:val="24"/>
        </w:rPr>
        <w:t>the human mouth and, more sp</w:t>
      </w:r>
      <w:r w:rsidR="00025585" w:rsidRPr="00B77EE2">
        <w:rPr>
          <w:rFonts w:ascii="Times New Roman" w:hAnsi="Times New Roman" w:cs="Times New Roman"/>
          <w:sz w:val="24"/>
          <w:szCs w:val="24"/>
        </w:rPr>
        <w:t xml:space="preserve">ecifically, in the multispecies </w:t>
      </w:r>
      <w:r w:rsidR="004F3424" w:rsidRPr="00B77EE2">
        <w:rPr>
          <w:rFonts w:ascii="Times New Roman" w:hAnsi="Times New Roman" w:cs="Times New Roman"/>
          <w:sz w:val="24"/>
          <w:szCs w:val="24"/>
        </w:rPr>
        <w:t>biofilms on the surfaces of teeth</w:t>
      </w:r>
      <w:r w:rsidR="00FA3834" w:rsidRPr="00B77EE2">
        <w:rPr>
          <w:rFonts w:ascii="Times New Roman" w:hAnsi="Times New Roman" w:cs="Times New Roman"/>
          <w:sz w:val="24"/>
          <w:szCs w:val="24"/>
        </w:rPr>
        <w:t xml:space="preserve"> (Zero </w:t>
      </w:r>
      <w:r w:rsidR="00FA3834" w:rsidRPr="00B77EE2">
        <w:rPr>
          <w:rFonts w:ascii="Times New Roman" w:hAnsi="Times New Roman" w:cs="Times New Roman"/>
          <w:i/>
          <w:sz w:val="24"/>
          <w:szCs w:val="24"/>
        </w:rPr>
        <w:t xml:space="preserve">et al., </w:t>
      </w:r>
      <w:r w:rsidR="00896E72" w:rsidRPr="00B77EE2">
        <w:rPr>
          <w:rFonts w:ascii="Times New Roman" w:hAnsi="Times New Roman" w:cs="Times New Roman"/>
          <w:sz w:val="24"/>
          <w:szCs w:val="24"/>
        </w:rPr>
        <w:t>2009)</w:t>
      </w:r>
      <w:r w:rsidR="00A671AC" w:rsidRPr="00B77EE2">
        <w:rPr>
          <w:rFonts w:ascii="Times New Roman" w:hAnsi="Times New Roman" w:cs="Times New Roman"/>
          <w:sz w:val="24"/>
          <w:szCs w:val="24"/>
        </w:rPr>
        <w:t xml:space="preserve">. </w:t>
      </w:r>
      <w:r w:rsidR="00A671AC" w:rsidRPr="00B77EE2">
        <w:rPr>
          <w:rFonts w:ascii="Times New Roman" w:hAnsi="Times New Roman" w:cs="Times New Roman"/>
          <w:i/>
          <w:sz w:val="24"/>
          <w:szCs w:val="24"/>
        </w:rPr>
        <w:t>Streptococcus mutans</w:t>
      </w:r>
      <w:r w:rsidR="00A671AC" w:rsidRPr="00B77EE2">
        <w:rPr>
          <w:rFonts w:ascii="Times New Roman" w:hAnsi="Times New Roman" w:cs="Times New Roman"/>
          <w:sz w:val="24"/>
          <w:szCs w:val="24"/>
        </w:rPr>
        <w:t xml:space="preserve"> are </w:t>
      </w:r>
      <w:r w:rsidR="004F3424" w:rsidRPr="00B77EE2">
        <w:rPr>
          <w:rFonts w:ascii="Times New Roman" w:hAnsi="Times New Roman" w:cs="Times New Roman"/>
          <w:sz w:val="24"/>
          <w:szCs w:val="24"/>
        </w:rPr>
        <w:t>major cariogenic organisms</w:t>
      </w:r>
      <w:r w:rsidR="00A671AC" w:rsidRPr="00B77EE2">
        <w:rPr>
          <w:rFonts w:ascii="Times New Roman" w:hAnsi="Times New Roman" w:cs="Times New Roman"/>
          <w:sz w:val="24"/>
          <w:szCs w:val="24"/>
        </w:rPr>
        <w:t xml:space="preserve">—the result of their ability to </w:t>
      </w:r>
      <w:r w:rsidR="004F3424" w:rsidRPr="00B77EE2">
        <w:rPr>
          <w:rFonts w:ascii="Times New Roman" w:hAnsi="Times New Roman" w:cs="Times New Roman"/>
          <w:sz w:val="24"/>
          <w:szCs w:val="24"/>
        </w:rPr>
        <w:t>produce large quantities of glu</w:t>
      </w:r>
      <w:r w:rsidR="00A671AC" w:rsidRPr="00B77EE2">
        <w:rPr>
          <w:rFonts w:ascii="Times New Roman" w:hAnsi="Times New Roman" w:cs="Times New Roman"/>
          <w:sz w:val="24"/>
          <w:szCs w:val="24"/>
        </w:rPr>
        <w:t xml:space="preserve">cans as well as acid, exceeding </w:t>
      </w:r>
      <w:r w:rsidR="004F3424" w:rsidRPr="00B77EE2">
        <w:rPr>
          <w:rFonts w:ascii="Times New Roman" w:hAnsi="Times New Roman" w:cs="Times New Roman"/>
          <w:sz w:val="24"/>
          <w:szCs w:val="24"/>
        </w:rPr>
        <w:t>the salivary buffering capacities, whi</w:t>
      </w:r>
      <w:r w:rsidR="00A671AC" w:rsidRPr="00B77EE2">
        <w:rPr>
          <w:rFonts w:ascii="Times New Roman" w:hAnsi="Times New Roman" w:cs="Times New Roman"/>
          <w:sz w:val="24"/>
          <w:szCs w:val="24"/>
        </w:rPr>
        <w:t xml:space="preserve">ch gives the bacteria an </w:t>
      </w:r>
      <w:r w:rsidR="004F3424" w:rsidRPr="00B77EE2">
        <w:rPr>
          <w:rFonts w:ascii="Times New Roman" w:hAnsi="Times New Roman" w:cs="Times New Roman"/>
          <w:sz w:val="24"/>
          <w:szCs w:val="24"/>
        </w:rPr>
        <w:t>advantage to outcompete non</w:t>
      </w:r>
      <w:r w:rsidR="008648F2" w:rsidRPr="00B77EE2">
        <w:rPr>
          <w:rFonts w:ascii="Times New Roman" w:hAnsi="Times New Roman" w:cs="Times New Roman"/>
          <w:sz w:val="24"/>
          <w:szCs w:val="24"/>
        </w:rPr>
        <w:t xml:space="preserve">cariogenic commensal species at </w:t>
      </w:r>
      <w:r w:rsidR="00896E72" w:rsidRPr="00B77EE2">
        <w:rPr>
          <w:rFonts w:ascii="Times New Roman" w:hAnsi="Times New Roman" w:cs="Times New Roman"/>
          <w:sz w:val="24"/>
          <w:szCs w:val="24"/>
        </w:rPr>
        <w:t xml:space="preserve">low pH environments (Lemos </w:t>
      </w:r>
      <w:r w:rsidR="00896E72" w:rsidRPr="00B77EE2">
        <w:rPr>
          <w:rFonts w:ascii="Times New Roman" w:hAnsi="Times New Roman" w:cs="Times New Roman"/>
          <w:i/>
          <w:sz w:val="24"/>
          <w:szCs w:val="24"/>
        </w:rPr>
        <w:t xml:space="preserve">et al., </w:t>
      </w:r>
      <w:r w:rsidR="00896E72" w:rsidRPr="00B77EE2">
        <w:rPr>
          <w:rFonts w:ascii="Times New Roman" w:hAnsi="Times New Roman" w:cs="Times New Roman"/>
          <w:sz w:val="24"/>
          <w:szCs w:val="24"/>
        </w:rPr>
        <w:t xml:space="preserve">2013; Falsetta </w:t>
      </w:r>
      <w:r w:rsidR="00896E72" w:rsidRPr="00B77EE2">
        <w:rPr>
          <w:rFonts w:ascii="Times New Roman" w:hAnsi="Times New Roman" w:cs="Times New Roman"/>
          <w:i/>
          <w:sz w:val="24"/>
          <w:szCs w:val="24"/>
        </w:rPr>
        <w:t xml:space="preserve">et al., </w:t>
      </w:r>
      <w:r w:rsidR="00896E72" w:rsidRPr="00B77EE2">
        <w:rPr>
          <w:rFonts w:ascii="Times New Roman" w:hAnsi="Times New Roman" w:cs="Times New Roman"/>
          <w:sz w:val="24"/>
          <w:szCs w:val="24"/>
        </w:rPr>
        <w:t>2012)</w:t>
      </w:r>
      <w:r w:rsidR="004F3424" w:rsidRPr="00B77EE2">
        <w:rPr>
          <w:rFonts w:ascii="Times New Roman" w:hAnsi="Times New Roman" w:cs="Times New Roman"/>
          <w:sz w:val="24"/>
          <w:szCs w:val="24"/>
        </w:rPr>
        <w:t>. Thi</w:t>
      </w:r>
      <w:r w:rsidR="008648F2" w:rsidRPr="00B77EE2">
        <w:rPr>
          <w:rFonts w:ascii="Times New Roman" w:hAnsi="Times New Roman" w:cs="Times New Roman"/>
          <w:sz w:val="24"/>
          <w:szCs w:val="24"/>
        </w:rPr>
        <w:t xml:space="preserve">s ability to survive in an acid </w:t>
      </w:r>
      <w:r w:rsidR="004F3424" w:rsidRPr="00B77EE2">
        <w:rPr>
          <w:rFonts w:ascii="Times New Roman" w:hAnsi="Times New Roman" w:cs="Times New Roman"/>
          <w:sz w:val="24"/>
          <w:szCs w:val="24"/>
        </w:rPr>
        <w:t>environment by modulating s</w:t>
      </w:r>
      <w:r w:rsidR="008648F2" w:rsidRPr="00B77EE2">
        <w:rPr>
          <w:rFonts w:ascii="Times New Roman" w:hAnsi="Times New Roman" w:cs="Times New Roman"/>
          <w:sz w:val="24"/>
          <w:szCs w:val="24"/>
        </w:rPr>
        <w:t xml:space="preserve">ugar metabolic pathways coupled </w:t>
      </w:r>
      <w:r w:rsidR="004F3424" w:rsidRPr="00B77EE2">
        <w:rPr>
          <w:rFonts w:ascii="Times New Roman" w:hAnsi="Times New Roman" w:cs="Times New Roman"/>
          <w:sz w:val="24"/>
          <w:szCs w:val="24"/>
        </w:rPr>
        <w:t>with irreversible binding to teeth is a key compon</w:t>
      </w:r>
      <w:r w:rsidR="008648F2" w:rsidRPr="00B77EE2">
        <w:rPr>
          <w:rFonts w:ascii="Times New Roman" w:hAnsi="Times New Roman" w:cs="Times New Roman"/>
          <w:sz w:val="24"/>
          <w:szCs w:val="24"/>
        </w:rPr>
        <w:t xml:space="preserve">ent to </w:t>
      </w:r>
      <w:r w:rsidR="008648F2" w:rsidRPr="00B77EE2">
        <w:rPr>
          <w:rFonts w:ascii="Times New Roman" w:hAnsi="Times New Roman" w:cs="Times New Roman"/>
          <w:i/>
          <w:sz w:val="24"/>
          <w:szCs w:val="24"/>
        </w:rPr>
        <w:t>S. mutans</w:t>
      </w:r>
      <w:r w:rsidR="002468B3">
        <w:rPr>
          <w:rFonts w:ascii="Times New Roman" w:hAnsi="Times New Roman" w:cs="Times New Roman"/>
          <w:i/>
          <w:sz w:val="24"/>
          <w:szCs w:val="24"/>
        </w:rPr>
        <w:t xml:space="preserve"> </w:t>
      </w:r>
      <w:r w:rsidR="004F3424" w:rsidRPr="00B77EE2">
        <w:rPr>
          <w:rFonts w:ascii="Times New Roman" w:hAnsi="Times New Roman" w:cs="Times New Roman"/>
          <w:sz w:val="24"/>
          <w:szCs w:val="24"/>
        </w:rPr>
        <w:t xml:space="preserve">pathogenesis. </w:t>
      </w:r>
    </w:p>
    <w:p w:rsidR="00C2051F" w:rsidRPr="00B77EE2" w:rsidRDefault="00EF6350"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 xml:space="preserve">Bacteria have evolved numerous defenses against </w:t>
      </w:r>
      <w:r w:rsidR="00BA03F4" w:rsidRPr="00B77EE2">
        <w:rPr>
          <w:rFonts w:ascii="Times New Roman" w:hAnsi="Times New Roman" w:cs="Times New Roman"/>
          <w:sz w:val="24"/>
          <w:szCs w:val="24"/>
        </w:rPr>
        <w:t xml:space="preserve">antimicrobial agents, and drug </w:t>
      </w:r>
      <w:r w:rsidR="00DD0BD6" w:rsidRPr="00B77EE2">
        <w:rPr>
          <w:rFonts w:ascii="Times New Roman" w:hAnsi="Times New Roman" w:cs="Times New Roman"/>
          <w:sz w:val="24"/>
          <w:szCs w:val="24"/>
        </w:rPr>
        <w:t xml:space="preserve">resistant pathogens are on </w:t>
      </w:r>
      <w:r w:rsidRPr="00B77EE2">
        <w:rPr>
          <w:rFonts w:ascii="Times New Roman" w:hAnsi="Times New Roman" w:cs="Times New Roman"/>
          <w:sz w:val="24"/>
          <w:szCs w:val="24"/>
        </w:rPr>
        <w:t>the rise. This resis</w:t>
      </w:r>
      <w:r w:rsidR="00DD0BD6" w:rsidRPr="00B77EE2">
        <w:rPr>
          <w:rFonts w:ascii="Times New Roman" w:hAnsi="Times New Roman" w:cs="Times New Roman"/>
          <w:sz w:val="24"/>
          <w:szCs w:val="24"/>
        </w:rPr>
        <w:t xml:space="preserve">tance is conferred by multidrug </w:t>
      </w:r>
      <w:r w:rsidRPr="00B77EE2">
        <w:rPr>
          <w:rFonts w:ascii="Times New Roman" w:hAnsi="Times New Roman" w:cs="Times New Roman"/>
          <w:sz w:val="24"/>
          <w:szCs w:val="24"/>
        </w:rPr>
        <w:t>resistance pumps (MD</w:t>
      </w:r>
      <w:r w:rsidR="00DD0BD6" w:rsidRPr="00B77EE2">
        <w:rPr>
          <w:rFonts w:ascii="Times New Roman" w:hAnsi="Times New Roman" w:cs="Times New Roman"/>
          <w:sz w:val="24"/>
          <w:szCs w:val="24"/>
        </w:rPr>
        <w:t xml:space="preserve">Rs), membrane translocases that </w:t>
      </w:r>
      <w:r w:rsidRPr="00B77EE2">
        <w:rPr>
          <w:rFonts w:ascii="Times New Roman" w:hAnsi="Times New Roman" w:cs="Times New Roman"/>
          <w:sz w:val="24"/>
          <w:szCs w:val="24"/>
        </w:rPr>
        <w:t>extrude structurally unrela</w:t>
      </w:r>
      <w:r w:rsidR="00DD0BD6" w:rsidRPr="00B77EE2">
        <w:rPr>
          <w:rFonts w:ascii="Times New Roman" w:hAnsi="Times New Roman" w:cs="Times New Roman"/>
          <w:sz w:val="24"/>
          <w:szCs w:val="24"/>
        </w:rPr>
        <w:t xml:space="preserve">ted toxins from the cell. These </w:t>
      </w:r>
      <w:r w:rsidRPr="00B77EE2">
        <w:rPr>
          <w:rFonts w:ascii="Times New Roman" w:hAnsi="Times New Roman" w:cs="Times New Roman"/>
          <w:sz w:val="24"/>
          <w:szCs w:val="24"/>
        </w:rPr>
        <w:t xml:space="preserve">protect microbial cells </w:t>
      </w:r>
      <w:r w:rsidR="00DD0BD6" w:rsidRPr="00B77EE2">
        <w:rPr>
          <w:rFonts w:ascii="Times New Roman" w:hAnsi="Times New Roman" w:cs="Times New Roman"/>
          <w:sz w:val="24"/>
          <w:szCs w:val="24"/>
        </w:rPr>
        <w:t xml:space="preserve">from both synthetic and natural </w:t>
      </w:r>
      <w:r w:rsidRPr="00B77EE2">
        <w:rPr>
          <w:rFonts w:ascii="Times New Roman" w:hAnsi="Times New Roman" w:cs="Times New Roman"/>
          <w:sz w:val="24"/>
          <w:szCs w:val="24"/>
        </w:rPr>
        <w:t xml:space="preserve">antimicrobials (Stermitz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2000).</w:t>
      </w:r>
      <w:r w:rsidR="004D11F7" w:rsidRPr="00B77EE2">
        <w:rPr>
          <w:rFonts w:ascii="Times New Roman" w:hAnsi="Times New Roman" w:cs="Times New Roman"/>
          <w:sz w:val="24"/>
          <w:szCs w:val="24"/>
        </w:rPr>
        <w:t xml:space="preserve">The use of plant extracts and phytochemicals can be of great significance in therapeutic treatments and could help curb the problem of these multi-drug resistant organisms. In a study done with </w:t>
      </w:r>
      <w:r w:rsidR="004D11F7" w:rsidRPr="002468B3">
        <w:rPr>
          <w:rFonts w:ascii="Times New Roman" w:hAnsi="Times New Roman" w:cs="Times New Roman"/>
          <w:i/>
          <w:sz w:val="24"/>
          <w:szCs w:val="24"/>
        </w:rPr>
        <w:t>Pseudomonas aeruginosa</w:t>
      </w:r>
      <w:r w:rsidR="004D11F7" w:rsidRPr="00B77EE2">
        <w:rPr>
          <w:rFonts w:ascii="Times New Roman" w:hAnsi="Times New Roman" w:cs="Times New Roman"/>
          <w:sz w:val="24"/>
          <w:szCs w:val="24"/>
        </w:rPr>
        <w:t xml:space="preserve">, which is resistant to different antibiotics, its growth was inhibited by extracts from clove, jambolan, pomegranate and thyme (Nascimento </w:t>
      </w:r>
      <w:r w:rsidR="00FA456C" w:rsidRPr="00B77EE2">
        <w:rPr>
          <w:rFonts w:ascii="Times New Roman" w:hAnsi="Times New Roman" w:cs="Times New Roman"/>
          <w:i/>
          <w:sz w:val="24"/>
          <w:szCs w:val="24"/>
        </w:rPr>
        <w:t>et al.,</w:t>
      </w:r>
      <w:r w:rsidR="004D11F7" w:rsidRPr="00B77EE2">
        <w:rPr>
          <w:rFonts w:ascii="Times New Roman" w:hAnsi="Times New Roman" w:cs="Times New Roman"/>
          <w:sz w:val="24"/>
          <w:szCs w:val="24"/>
        </w:rPr>
        <w:t xml:space="preserve"> 2000).</w:t>
      </w:r>
    </w:p>
    <w:p w:rsidR="00C2051F" w:rsidRPr="00B77EE2" w:rsidRDefault="00DE7F2B" w:rsidP="00B77EE2">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DC0987">
        <w:rPr>
          <w:rFonts w:ascii="Times New Roman" w:hAnsi="Times New Roman" w:cs="Times New Roman"/>
          <w:b/>
          <w:sz w:val="24"/>
          <w:szCs w:val="24"/>
        </w:rPr>
        <w:t xml:space="preserve">EXPERIMENTAL </w:t>
      </w:r>
      <w:r w:rsidR="00AE28D9" w:rsidRPr="00B77EE2">
        <w:rPr>
          <w:rFonts w:ascii="Times New Roman" w:hAnsi="Times New Roman" w:cs="Times New Roman"/>
          <w:b/>
          <w:sz w:val="24"/>
          <w:szCs w:val="24"/>
        </w:rPr>
        <w:t>APPROACHES</w:t>
      </w:r>
    </w:p>
    <w:p w:rsidR="005A6F6D" w:rsidRPr="00B77EE2" w:rsidRDefault="008850E0"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There are multiple factors that may affect the outcome of susceptibility tests and standardized methods are more likely to be reproducib</w:t>
      </w:r>
      <w:r w:rsidR="005C5AAE" w:rsidRPr="00B77EE2">
        <w:rPr>
          <w:rFonts w:ascii="Times New Roman" w:hAnsi="Times New Roman" w:cs="Times New Roman"/>
          <w:sz w:val="24"/>
          <w:szCs w:val="24"/>
        </w:rPr>
        <w:t xml:space="preserve">le than unstandardized methods. </w:t>
      </w:r>
      <w:r w:rsidRPr="00B77EE2">
        <w:rPr>
          <w:rFonts w:ascii="Times New Roman" w:hAnsi="Times New Roman" w:cs="Times New Roman"/>
          <w:sz w:val="24"/>
          <w:szCs w:val="24"/>
        </w:rPr>
        <w:t>Standardization is required</w:t>
      </w:r>
      <w:r w:rsidR="005C5AAE" w:rsidRPr="00B77EE2">
        <w:rPr>
          <w:rFonts w:ascii="Times New Roman" w:hAnsi="Times New Roman" w:cs="Times New Roman"/>
          <w:sz w:val="24"/>
          <w:szCs w:val="24"/>
        </w:rPr>
        <w:t xml:space="preserve"> for intra- and interlaboratory </w:t>
      </w:r>
      <w:r w:rsidRPr="00B77EE2">
        <w:rPr>
          <w:rFonts w:ascii="Times New Roman" w:hAnsi="Times New Roman" w:cs="Times New Roman"/>
          <w:sz w:val="24"/>
          <w:szCs w:val="24"/>
        </w:rPr>
        <w:t xml:space="preserve">reproducibility as results </w:t>
      </w:r>
      <w:r w:rsidR="005C5AAE" w:rsidRPr="00B77EE2">
        <w:rPr>
          <w:rFonts w:ascii="Times New Roman" w:hAnsi="Times New Roman" w:cs="Times New Roman"/>
          <w:sz w:val="24"/>
          <w:szCs w:val="24"/>
        </w:rPr>
        <w:t xml:space="preserve">may be significantly influenced </w:t>
      </w:r>
      <w:r w:rsidRPr="00B77EE2">
        <w:rPr>
          <w:rFonts w:ascii="Times New Roman" w:hAnsi="Times New Roman" w:cs="Times New Roman"/>
          <w:sz w:val="24"/>
          <w:szCs w:val="24"/>
        </w:rPr>
        <w:t>by the method used (E</w:t>
      </w:r>
      <w:r w:rsidR="005C5AAE" w:rsidRPr="00B77EE2">
        <w:rPr>
          <w:rFonts w:ascii="Times New Roman" w:hAnsi="Times New Roman" w:cs="Times New Roman"/>
          <w:sz w:val="24"/>
          <w:szCs w:val="24"/>
        </w:rPr>
        <w:t xml:space="preserve">UCAST, 2003). Standard criteria </w:t>
      </w:r>
      <w:r w:rsidRPr="00B77EE2">
        <w:rPr>
          <w:rFonts w:ascii="Times New Roman" w:hAnsi="Times New Roman" w:cs="Times New Roman"/>
          <w:sz w:val="24"/>
          <w:szCs w:val="24"/>
        </w:rPr>
        <w:t>for evaluation of plant ant</w:t>
      </w:r>
      <w:r w:rsidR="005C5AAE" w:rsidRPr="00B77EE2">
        <w:rPr>
          <w:rFonts w:ascii="Times New Roman" w:hAnsi="Times New Roman" w:cs="Times New Roman"/>
          <w:sz w:val="24"/>
          <w:szCs w:val="24"/>
        </w:rPr>
        <w:t xml:space="preserve">imicrobial activity are lacking </w:t>
      </w:r>
      <w:r w:rsidRPr="00B77EE2">
        <w:rPr>
          <w:rFonts w:ascii="Times New Roman" w:hAnsi="Times New Roman" w:cs="Times New Roman"/>
          <w:sz w:val="24"/>
          <w:szCs w:val="24"/>
        </w:rPr>
        <w:t>and results greatly diffe</w:t>
      </w:r>
      <w:r w:rsidR="005C5AAE" w:rsidRPr="00B77EE2">
        <w:rPr>
          <w:rFonts w:ascii="Times New Roman" w:hAnsi="Times New Roman" w:cs="Times New Roman"/>
          <w:sz w:val="24"/>
          <w:szCs w:val="24"/>
        </w:rPr>
        <w:t xml:space="preserve">r between authors. Sometimes it </w:t>
      </w:r>
      <w:r w:rsidRPr="00B77EE2">
        <w:rPr>
          <w:rFonts w:ascii="Times New Roman" w:hAnsi="Times New Roman" w:cs="Times New Roman"/>
          <w:sz w:val="24"/>
          <w:szCs w:val="24"/>
        </w:rPr>
        <w:t xml:space="preserve">is difficult to compare results obtained, </w:t>
      </w:r>
      <w:r w:rsidR="005C5AAE" w:rsidRPr="00B77EE2">
        <w:rPr>
          <w:rFonts w:ascii="Times New Roman" w:hAnsi="Times New Roman" w:cs="Times New Roman"/>
          <w:sz w:val="24"/>
          <w:szCs w:val="24"/>
        </w:rPr>
        <w:t xml:space="preserve">when dealing with </w:t>
      </w:r>
      <w:r w:rsidRPr="00B77EE2">
        <w:rPr>
          <w:rFonts w:ascii="Times New Roman" w:hAnsi="Times New Roman" w:cs="Times New Roman"/>
          <w:sz w:val="24"/>
          <w:szCs w:val="24"/>
        </w:rPr>
        <w:t>plant extracts, with publ</w:t>
      </w:r>
      <w:r w:rsidR="005C5AAE" w:rsidRPr="00B77EE2">
        <w:rPr>
          <w:rFonts w:ascii="Times New Roman" w:hAnsi="Times New Roman" w:cs="Times New Roman"/>
          <w:sz w:val="24"/>
          <w:szCs w:val="24"/>
        </w:rPr>
        <w:t xml:space="preserve">ished results in the literature </w:t>
      </w:r>
      <w:r w:rsidRPr="00B77EE2">
        <w:rPr>
          <w:rFonts w:ascii="Times New Roman" w:hAnsi="Times New Roman" w:cs="Times New Roman"/>
          <w:sz w:val="24"/>
          <w:szCs w:val="24"/>
        </w:rPr>
        <w:t>because several variables</w:t>
      </w:r>
      <w:r w:rsidR="005C5AAE" w:rsidRPr="00B77EE2">
        <w:rPr>
          <w:rFonts w:ascii="Times New Roman" w:hAnsi="Times New Roman" w:cs="Times New Roman"/>
          <w:sz w:val="24"/>
          <w:szCs w:val="24"/>
        </w:rPr>
        <w:t xml:space="preserve"> influence the results, such as </w:t>
      </w:r>
      <w:r w:rsidRPr="00B77EE2">
        <w:rPr>
          <w:rFonts w:ascii="Times New Roman" w:hAnsi="Times New Roman" w:cs="Times New Roman"/>
          <w:sz w:val="24"/>
          <w:szCs w:val="24"/>
        </w:rPr>
        <w:t xml:space="preserve">the environmental and </w:t>
      </w:r>
      <w:r w:rsidR="005C5AAE" w:rsidRPr="00B77EE2">
        <w:rPr>
          <w:rFonts w:ascii="Times New Roman" w:hAnsi="Times New Roman" w:cs="Times New Roman"/>
          <w:sz w:val="24"/>
          <w:szCs w:val="24"/>
        </w:rPr>
        <w:t xml:space="preserve">climatic conditions under which </w:t>
      </w:r>
      <w:r w:rsidRPr="00B77EE2">
        <w:rPr>
          <w:rFonts w:ascii="Times New Roman" w:hAnsi="Times New Roman" w:cs="Times New Roman"/>
          <w:sz w:val="24"/>
          <w:szCs w:val="24"/>
        </w:rPr>
        <w:t>the plant grew, choice of plant extracts, choice of</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extraction method, antimicrobial test method and test</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microorganisms (Nost</w:t>
      </w:r>
      <w:r w:rsidR="00293D71" w:rsidRPr="00B77EE2">
        <w:rPr>
          <w:rFonts w:ascii="Times New Roman" w:hAnsi="Times New Roman" w:cs="Times New Roman"/>
          <w:sz w:val="24"/>
          <w:szCs w:val="24"/>
        </w:rPr>
        <w:t xml:space="preserve">ro </w:t>
      </w:r>
      <w:r w:rsidR="00FA456C" w:rsidRPr="00B77EE2">
        <w:rPr>
          <w:rFonts w:ascii="Times New Roman" w:hAnsi="Times New Roman" w:cs="Times New Roman"/>
          <w:i/>
          <w:sz w:val="24"/>
          <w:szCs w:val="24"/>
        </w:rPr>
        <w:t>et al.,</w:t>
      </w:r>
      <w:r w:rsidR="00293D71" w:rsidRPr="00B77EE2">
        <w:rPr>
          <w:rFonts w:ascii="Times New Roman" w:hAnsi="Times New Roman" w:cs="Times New Roman"/>
          <w:sz w:val="24"/>
          <w:szCs w:val="24"/>
        </w:rPr>
        <w:t xml:space="preserve"> 2000; Hammer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1999). The beneficial medic</w:t>
      </w:r>
      <w:r w:rsidR="00293D71" w:rsidRPr="00B77EE2">
        <w:rPr>
          <w:rFonts w:ascii="Times New Roman" w:hAnsi="Times New Roman" w:cs="Times New Roman"/>
          <w:sz w:val="24"/>
          <w:szCs w:val="24"/>
        </w:rPr>
        <w:t xml:space="preserve">inal effects of plant materials </w:t>
      </w:r>
      <w:r w:rsidRPr="00B77EE2">
        <w:rPr>
          <w:rFonts w:ascii="Times New Roman" w:hAnsi="Times New Roman" w:cs="Times New Roman"/>
          <w:sz w:val="24"/>
          <w:szCs w:val="24"/>
        </w:rPr>
        <w:t>typically result from the secondary products present in</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 xml:space="preserve">the plant although it is usually not attributed to a </w:t>
      </w:r>
      <w:r w:rsidR="00293D71" w:rsidRPr="00B77EE2">
        <w:rPr>
          <w:rFonts w:ascii="Times New Roman" w:hAnsi="Times New Roman" w:cs="Times New Roman"/>
          <w:sz w:val="24"/>
          <w:szCs w:val="24"/>
        </w:rPr>
        <w:t xml:space="preserve">single </w:t>
      </w:r>
      <w:r w:rsidRPr="00B77EE2">
        <w:rPr>
          <w:rFonts w:ascii="Times New Roman" w:hAnsi="Times New Roman" w:cs="Times New Roman"/>
          <w:sz w:val="24"/>
          <w:szCs w:val="24"/>
        </w:rPr>
        <w:t>compound but a comb</w:t>
      </w:r>
      <w:r w:rsidR="00293D71" w:rsidRPr="00B77EE2">
        <w:rPr>
          <w:rFonts w:ascii="Times New Roman" w:hAnsi="Times New Roman" w:cs="Times New Roman"/>
          <w:sz w:val="24"/>
          <w:szCs w:val="24"/>
        </w:rPr>
        <w:t xml:space="preserve">ination of the metabolites. The </w:t>
      </w:r>
      <w:r w:rsidRPr="00B77EE2">
        <w:rPr>
          <w:rFonts w:ascii="Times New Roman" w:hAnsi="Times New Roman" w:cs="Times New Roman"/>
          <w:sz w:val="24"/>
          <w:szCs w:val="24"/>
        </w:rPr>
        <w:t>medicinal actions of plants a</w:t>
      </w:r>
      <w:r w:rsidR="00293D71" w:rsidRPr="00B77EE2">
        <w:rPr>
          <w:rFonts w:ascii="Times New Roman" w:hAnsi="Times New Roman" w:cs="Times New Roman"/>
          <w:sz w:val="24"/>
          <w:szCs w:val="24"/>
        </w:rPr>
        <w:t xml:space="preserve">re unique to a particular plant </w:t>
      </w:r>
      <w:r w:rsidRPr="00B77EE2">
        <w:rPr>
          <w:rFonts w:ascii="Times New Roman" w:hAnsi="Times New Roman" w:cs="Times New Roman"/>
          <w:sz w:val="24"/>
          <w:szCs w:val="24"/>
        </w:rPr>
        <w:t>species or group, consi</w:t>
      </w:r>
      <w:r w:rsidR="00293D71" w:rsidRPr="00B77EE2">
        <w:rPr>
          <w:rFonts w:ascii="Times New Roman" w:hAnsi="Times New Roman" w:cs="Times New Roman"/>
          <w:sz w:val="24"/>
          <w:szCs w:val="24"/>
        </w:rPr>
        <w:t xml:space="preserve">stent with the concept that the </w:t>
      </w:r>
      <w:r w:rsidRPr="00B77EE2">
        <w:rPr>
          <w:rFonts w:ascii="Times New Roman" w:hAnsi="Times New Roman" w:cs="Times New Roman"/>
          <w:sz w:val="24"/>
          <w:szCs w:val="24"/>
        </w:rPr>
        <w:t>combination of secondary pr</w:t>
      </w:r>
      <w:r w:rsidR="00293D71" w:rsidRPr="00B77EE2">
        <w:rPr>
          <w:rFonts w:ascii="Times New Roman" w:hAnsi="Times New Roman" w:cs="Times New Roman"/>
          <w:sz w:val="24"/>
          <w:szCs w:val="24"/>
        </w:rPr>
        <w:t xml:space="preserve">oducts in a particular plant is </w:t>
      </w:r>
      <w:r w:rsidRPr="00B77EE2">
        <w:rPr>
          <w:rFonts w:ascii="Times New Roman" w:hAnsi="Times New Roman" w:cs="Times New Roman"/>
          <w:sz w:val="24"/>
          <w:szCs w:val="24"/>
        </w:rPr>
        <w:t>taxonomically distinct (</w:t>
      </w:r>
      <w:r w:rsidR="00293D71" w:rsidRPr="00B77EE2">
        <w:rPr>
          <w:rFonts w:ascii="Times New Roman" w:hAnsi="Times New Roman" w:cs="Times New Roman"/>
          <w:sz w:val="24"/>
          <w:szCs w:val="24"/>
        </w:rPr>
        <w:t xml:space="preserve">Parekh </w:t>
      </w:r>
      <w:r w:rsidR="00FA456C" w:rsidRPr="00B77EE2">
        <w:rPr>
          <w:rFonts w:ascii="Times New Roman" w:hAnsi="Times New Roman" w:cs="Times New Roman"/>
          <w:i/>
          <w:sz w:val="24"/>
          <w:szCs w:val="24"/>
        </w:rPr>
        <w:t>et al.,</w:t>
      </w:r>
      <w:r w:rsidR="00293D71" w:rsidRPr="00B77EE2">
        <w:rPr>
          <w:rFonts w:ascii="Times New Roman" w:hAnsi="Times New Roman" w:cs="Times New Roman"/>
          <w:sz w:val="24"/>
          <w:szCs w:val="24"/>
        </w:rPr>
        <w:t xml:space="preserve"> 2005). They also </w:t>
      </w:r>
      <w:r w:rsidRPr="00B77EE2">
        <w:rPr>
          <w:rFonts w:ascii="Times New Roman" w:hAnsi="Times New Roman" w:cs="Times New Roman"/>
          <w:sz w:val="24"/>
          <w:szCs w:val="24"/>
        </w:rPr>
        <w:t xml:space="preserve">vary between tissues </w:t>
      </w:r>
      <w:r w:rsidR="00293D71" w:rsidRPr="00B77EE2">
        <w:rPr>
          <w:rFonts w:ascii="Times New Roman" w:hAnsi="Times New Roman" w:cs="Times New Roman"/>
          <w:sz w:val="24"/>
          <w:szCs w:val="24"/>
        </w:rPr>
        <w:t xml:space="preserve">(higher concentrations occur in </w:t>
      </w:r>
      <w:r w:rsidRPr="00B77EE2">
        <w:rPr>
          <w:rFonts w:ascii="Times New Roman" w:hAnsi="Times New Roman" w:cs="Times New Roman"/>
          <w:sz w:val="24"/>
          <w:szCs w:val="24"/>
        </w:rPr>
        <w:t>bark, heartwood, root</w:t>
      </w:r>
      <w:r w:rsidR="00293D71" w:rsidRPr="00B77EE2">
        <w:rPr>
          <w:rFonts w:ascii="Times New Roman" w:hAnsi="Times New Roman" w:cs="Times New Roman"/>
          <w:sz w:val="24"/>
          <w:szCs w:val="24"/>
        </w:rPr>
        <w:t>s, branch bases and wound tiss</w:t>
      </w:r>
      <w:r w:rsidRPr="00B77EE2">
        <w:rPr>
          <w:rFonts w:ascii="Times New Roman" w:hAnsi="Times New Roman" w:cs="Times New Roman"/>
          <w:sz w:val="24"/>
          <w:szCs w:val="24"/>
        </w:rPr>
        <w:t xml:space="preserve">ues), among species from </w:t>
      </w:r>
      <w:r w:rsidR="00293D71" w:rsidRPr="00B77EE2">
        <w:rPr>
          <w:rFonts w:ascii="Times New Roman" w:hAnsi="Times New Roman" w:cs="Times New Roman"/>
          <w:sz w:val="24"/>
          <w:szCs w:val="24"/>
        </w:rPr>
        <w:t xml:space="preserve">tree to tree and from season to </w:t>
      </w:r>
      <w:r w:rsidRPr="00B77EE2">
        <w:rPr>
          <w:rFonts w:ascii="Times New Roman" w:hAnsi="Times New Roman" w:cs="Times New Roman"/>
          <w:sz w:val="24"/>
          <w:szCs w:val="24"/>
        </w:rPr>
        <w:t>season (Gottlieb, 1990). In their wor</w:t>
      </w:r>
      <w:r w:rsidR="00293D71" w:rsidRPr="00B77EE2">
        <w:rPr>
          <w:rFonts w:ascii="Times New Roman" w:hAnsi="Times New Roman" w:cs="Times New Roman"/>
          <w:sz w:val="24"/>
          <w:szCs w:val="24"/>
        </w:rPr>
        <w:t xml:space="preserve">k, Mitscher </w:t>
      </w:r>
      <w:r w:rsidR="00293D71" w:rsidRPr="00B77EE2">
        <w:rPr>
          <w:rFonts w:ascii="Times New Roman" w:hAnsi="Times New Roman" w:cs="Times New Roman"/>
          <w:i/>
          <w:sz w:val="24"/>
          <w:szCs w:val="24"/>
        </w:rPr>
        <w:t>et al.</w:t>
      </w:r>
      <w:r w:rsidRPr="00B77EE2">
        <w:rPr>
          <w:rFonts w:ascii="Times New Roman" w:hAnsi="Times New Roman" w:cs="Times New Roman"/>
          <w:sz w:val="24"/>
          <w:szCs w:val="24"/>
        </w:rPr>
        <w:t>(1972), found that ex</w:t>
      </w:r>
      <w:r w:rsidR="00293D71" w:rsidRPr="00B77EE2">
        <w:rPr>
          <w:rFonts w:ascii="Times New Roman" w:hAnsi="Times New Roman" w:cs="Times New Roman"/>
          <w:sz w:val="24"/>
          <w:szCs w:val="24"/>
        </w:rPr>
        <w:t xml:space="preserve">tracts are generally richest in </w:t>
      </w:r>
      <w:r w:rsidRPr="00B77EE2">
        <w:rPr>
          <w:rFonts w:ascii="Times New Roman" w:hAnsi="Times New Roman" w:cs="Times New Roman"/>
          <w:sz w:val="24"/>
          <w:szCs w:val="24"/>
        </w:rPr>
        <w:t xml:space="preserve">antibacterial agents after </w:t>
      </w:r>
      <w:r w:rsidR="00293D71" w:rsidRPr="00B77EE2">
        <w:rPr>
          <w:rFonts w:ascii="Times New Roman" w:hAnsi="Times New Roman" w:cs="Times New Roman"/>
          <w:sz w:val="24"/>
          <w:szCs w:val="24"/>
        </w:rPr>
        <w:t xml:space="preserve">the flowering (sexual) stage of </w:t>
      </w:r>
      <w:r w:rsidRPr="00B77EE2">
        <w:rPr>
          <w:rFonts w:ascii="Times New Roman" w:hAnsi="Times New Roman" w:cs="Times New Roman"/>
          <w:sz w:val="24"/>
          <w:szCs w:val="24"/>
        </w:rPr>
        <w:t>their growth is compl</w:t>
      </w:r>
      <w:r w:rsidR="00293D71" w:rsidRPr="00B77EE2">
        <w:rPr>
          <w:rFonts w:ascii="Times New Roman" w:hAnsi="Times New Roman" w:cs="Times New Roman"/>
          <w:sz w:val="24"/>
          <w:szCs w:val="24"/>
        </w:rPr>
        <w:t xml:space="preserve">ete, and that plants taken from </w:t>
      </w:r>
      <w:r w:rsidRPr="00B77EE2">
        <w:rPr>
          <w:rFonts w:ascii="Times New Roman" w:hAnsi="Times New Roman" w:cs="Times New Roman"/>
          <w:sz w:val="24"/>
          <w:szCs w:val="24"/>
        </w:rPr>
        <w:t>stressful environments were particularly active.</w:t>
      </w:r>
    </w:p>
    <w:p w:rsidR="00993440" w:rsidRPr="00B77EE2" w:rsidRDefault="0067792C" w:rsidP="00B77EE2">
      <w:pPr>
        <w:spacing w:line="480" w:lineRule="auto"/>
        <w:jc w:val="both"/>
        <w:rPr>
          <w:rFonts w:ascii="Times New Roman" w:hAnsi="Times New Roman" w:cs="Times New Roman"/>
          <w:b/>
          <w:sz w:val="24"/>
          <w:szCs w:val="24"/>
        </w:rPr>
      </w:pPr>
      <w:r w:rsidRPr="00B77EE2">
        <w:rPr>
          <w:rFonts w:ascii="Times New Roman" w:hAnsi="Times New Roman" w:cs="Times New Roman"/>
          <w:b/>
          <w:sz w:val="24"/>
          <w:szCs w:val="24"/>
        </w:rPr>
        <w:t>2.</w:t>
      </w:r>
      <w:r w:rsidR="00DE7F2B">
        <w:rPr>
          <w:rFonts w:ascii="Times New Roman" w:hAnsi="Times New Roman" w:cs="Times New Roman"/>
          <w:b/>
          <w:sz w:val="24"/>
          <w:szCs w:val="24"/>
        </w:rPr>
        <w:t>4</w:t>
      </w:r>
      <w:r w:rsidR="001B5356" w:rsidRPr="00B77EE2">
        <w:rPr>
          <w:rFonts w:ascii="Times New Roman" w:hAnsi="Times New Roman" w:cs="Times New Roman"/>
          <w:b/>
          <w:sz w:val="24"/>
          <w:szCs w:val="24"/>
        </w:rPr>
        <w:t>.1</w:t>
      </w:r>
      <w:r w:rsidRPr="00B77EE2">
        <w:rPr>
          <w:rFonts w:ascii="Times New Roman" w:hAnsi="Times New Roman" w:cs="Times New Roman"/>
          <w:b/>
          <w:sz w:val="24"/>
          <w:szCs w:val="24"/>
        </w:rPr>
        <w:t>Plant extract preparation</w:t>
      </w:r>
    </w:p>
    <w:p w:rsidR="00CA77FF" w:rsidRPr="00B77EE2" w:rsidRDefault="007873B1"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Extraction methods, used pharmaceutically, involve sepa</w:t>
      </w:r>
      <w:r w:rsidR="00577AA0" w:rsidRPr="00B77EE2">
        <w:rPr>
          <w:rFonts w:ascii="Times New Roman" w:hAnsi="Times New Roman" w:cs="Times New Roman"/>
          <w:sz w:val="24"/>
          <w:szCs w:val="24"/>
        </w:rPr>
        <w:t>ration of medicinally active</w:t>
      </w:r>
      <w:r w:rsidR="001B5356" w:rsidRPr="00B77EE2">
        <w:rPr>
          <w:rFonts w:ascii="Times New Roman" w:hAnsi="Times New Roman" w:cs="Times New Roman"/>
          <w:sz w:val="24"/>
          <w:szCs w:val="24"/>
        </w:rPr>
        <w:t xml:space="preserve"> portions of plant tissues from </w:t>
      </w:r>
      <w:r w:rsidR="00577AA0" w:rsidRPr="00B77EE2">
        <w:rPr>
          <w:rFonts w:ascii="Times New Roman" w:hAnsi="Times New Roman" w:cs="Times New Roman"/>
          <w:sz w:val="24"/>
          <w:szCs w:val="24"/>
        </w:rPr>
        <w:t>the inactive/inert components by using selective solvents</w:t>
      </w:r>
      <w:r w:rsidR="002468B3">
        <w:rPr>
          <w:rFonts w:ascii="Times New Roman" w:hAnsi="Times New Roman" w:cs="Times New Roman"/>
          <w:sz w:val="24"/>
          <w:szCs w:val="24"/>
        </w:rPr>
        <w:t xml:space="preserve"> </w:t>
      </w:r>
      <w:r w:rsidR="00577AA0" w:rsidRPr="00B77EE2">
        <w:rPr>
          <w:rFonts w:ascii="Times New Roman" w:hAnsi="Times New Roman" w:cs="Times New Roman"/>
          <w:sz w:val="24"/>
          <w:szCs w:val="24"/>
        </w:rPr>
        <w:t>with appropriate extraction technology. During extra</w:t>
      </w:r>
      <w:r w:rsidR="001B5356" w:rsidRPr="00B77EE2">
        <w:rPr>
          <w:rFonts w:ascii="Times New Roman" w:hAnsi="Times New Roman" w:cs="Times New Roman"/>
          <w:sz w:val="24"/>
          <w:szCs w:val="24"/>
        </w:rPr>
        <w:t xml:space="preserve">ction, </w:t>
      </w:r>
      <w:r w:rsidR="00577AA0" w:rsidRPr="00B77EE2">
        <w:rPr>
          <w:rFonts w:ascii="Times New Roman" w:hAnsi="Times New Roman" w:cs="Times New Roman"/>
          <w:sz w:val="24"/>
          <w:szCs w:val="24"/>
        </w:rPr>
        <w:t>solvents diffuse into the solid plant material and solubilise</w:t>
      </w:r>
      <w:r w:rsidR="002468B3">
        <w:rPr>
          <w:rFonts w:ascii="Times New Roman" w:hAnsi="Times New Roman" w:cs="Times New Roman"/>
          <w:sz w:val="24"/>
          <w:szCs w:val="24"/>
        </w:rPr>
        <w:t xml:space="preserve"> </w:t>
      </w:r>
      <w:r w:rsidR="00577AA0" w:rsidRPr="00B77EE2">
        <w:rPr>
          <w:rFonts w:ascii="Times New Roman" w:hAnsi="Times New Roman" w:cs="Times New Roman"/>
          <w:sz w:val="24"/>
          <w:szCs w:val="24"/>
        </w:rPr>
        <w:t>compounds with similar polarity (Green, 2004). The basic</w:t>
      </w:r>
      <w:r w:rsidR="002468B3">
        <w:rPr>
          <w:rFonts w:ascii="Times New Roman" w:hAnsi="Times New Roman" w:cs="Times New Roman"/>
          <w:sz w:val="24"/>
          <w:szCs w:val="24"/>
        </w:rPr>
        <w:t xml:space="preserve"> </w:t>
      </w:r>
      <w:r w:rsidR="00577AA0" w:rsidRPr="00B77EE2">
        <w:rPr>
          <w:rFonts w:ascii="Times New Roman" w:hAnsi="Times New Roman" w:cs="Times New Roman"/>
          <w:sz w:val="24"/>
          <w:szCs w:val="24"/>
        </w:rPr>
        <w:t xml:space="preserve">parameters influencing the quality of an extract are: </w:t>
      </w:r>
    </w:p>
    <w:p w:rsidR="00CA77FF" w:rsidRPr="00B77EE2" w:rsidRDefault="005E3526" w:rsidP="00B77EE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577AA0" w:rsidRPr="00B77EE2">
        <w:rPr>
          <w:rFonts w:ascii="Times New Roman" w:hAnsi="Times New Roman" w:cs="Times New Roman"/>
          <w:sz w:val="24"/>
          <w:szCs w:val="24"/>
        </w:rPr>
        <w:t xml:space="preserve">he plant part used as starting material, </w:t>
      </w:r>
    </w:p>
    <w:p w:rsidR="00937991" w:rsidRPr="00B77EE2" w:rsidRDefault="005E3526" w:rsidP="00B77EE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00577AA0" w:rsidRPr="00B77EE2">
        <w:rPr>
          <w:rFonts w:ascii="Times New Roman" w:hAnsi="Times New Roman" w:cs="Times New Roman"/>
          <w:sz w:val="24"/>
          <w:szCs w:val="24"/>
        </w:rPr>
        <w:t>he solvent</w:t>
      </w:r>
      <w:r w:rsidR="002468B3">
        <w:rPr>
          <w:rFonts w:ascii="Times New Roman" w:hAnsi="Times New Roman" w:cs="Times New Roman"/>
          <w:sz w:val="24"/>
          <w:szCs w:val="24"/>
        </w:rPr>
        <w:t xml:space="preserve"> </w:t>
      </w:r>
      <w:r w:rsidR="00577AA0" w:rsidRPr="00B77EE2">
        <w:rPr>
          <w:rFonts w:ascii="Times New Roman" w:hAnsi="Times New Roman" w:cs="Times New Roman"/>
          <w:sz w:val="24"/>
          <w:szCs w:val="24"/>
        </w:rPr>
        <w:t>used for extraction an</w:t>
      </w:r>
      <w:r w:rsidR="001B5356" w:rsidRPr="00B77EE2">
        <w:rPr>
          <w:rFonts w:ascii="Times New Roman" w:hAnsi="Times New Roman" w:cs="Times New Roman"/>
          <w:sz w:val="24"/>
          <w:szCs w:val="24"/>
        </w:rPr>
        <w:t xml:space="preserve">d </w:t>
      </w:r>
    </w:p>
    <w:p w:rsidR="00F4430C" w:rsidRPr="00B77EE2" w:rsidRDefault="005E3526" w:rsidP="00B77EE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w:t>
      </w:r>
      <w:r w:rsidR="001B5356" w:rsidRPr="00B77EE2">
        <w:rPr>
          <w:rFonts w:ascii="Times New Roman" w:hAnsi="Times New Roman" w:cs="Times New Roman"/>
          <w:sz w:val="24"/>
          <w:szCs w:val="24"/>
        </w:rPr>
        <w:t xml:space="preserve">e extraction technology. </w:t>
      </w:r>
    </w:p>
    <w:p w:rsidR="00577AA0" w:rsidRPr="00B77EE2" w:rsidRDefault="00F4430C"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Ef</w:t>
      </w:r>
      <w:r w:rsidR="00577AA0" w:rsidRPr="00B77EE2">
        <w:rPr>
          <w:rFonts w:ascii="Times New Roman" w:hAnsi="Times New Roman" w:cs="Times New Roman"/>
          <w:sz w:val="24"/>
          <w:szCs w:val="24"/>
        </w:rPr>
        <w:t>fect of plant materi</w:t>
      </w:r>
      <w:r w:rsidR="00937991" w:rsidRPr="00B77EE2">
        <w:rPr>
          <w:rFonts w:ascii="Times New Roman" w:hAnsi="Times New Roman" w:cs="Times New Roman"/>
          <w:sz w:val="24"/>
          <w:szCs w:val="24"/>
        </w:rPr>
        <w:t xml:space="preserve">al depends on the nature of the </w:t>
      </w:r>
      <w:r w:rsidR="00577AA0" w:rsidRPr="00B77EE2">
        <w:rPr>
          <w:rFonts w:ascii="Times New Roman" w:hAnsi="Times New Roman" w:cs="Times New Roman"/>
          <w:sz w:val="24"/>
          <w:szCs w:val="24"/>
        </w:rPr>
        <w:t>plant</w:t>
      </w:r>
      <w:r w:rsidR="002468B3">
        <w:rPr>
          <w:rFonts w:ascii="Times New Roman" w:hAnsi="Times New Roman" w:cs="Times New Roman"/>
          <w:sz w:val="24"/>
          <w:szCs w:val="24"/>
        </w:rPr>
        <w:t xml:space="preserve"> </w:t>
      </w:r>
      <w:r w:rsidR="00577AA0" w:rsidRPr="00B77EE2">
        <w:rPr>
          <w:rFonts w:ascii="Times New Roman" w:hAnsi="Times New Roman" w:cs="Times New Roman"/>
          <w:sz w:val="24"/>
          <w:szCs w:val="24"/>
        </w:rPr>
        <w:t>material; its origin;</w:t>
      </w:r>
      <w:r w:rsidR="00E0117C" w:rsidRPr="00B77EE2">
        <w:rPr>
          <w:rFonts w:ascii="Times New Roman" w:hAnsi="Times New Roman" w:cs="Times New Roman"/>
          <w:sz w:val="24"/>
          <w:szCs w:val="24"/>
        </w:rPr>
        <w:t xml:space="preserve"> degree of processing; moisture </w:t>
      </w:r>
      <w:r w:rsidR="00577AA0" w:rsidRPr="00B77EE2">
        <w:rPr>
          <w:rFonts w:ascii="Times New Roman" w:hAnsi="Times New Roman" w:cs="Times New Roman"/>
          <w:sz w:val="24"/>
          <w:szCs w:val="24"/>
        </w:rPr>
        <w:t>content and particle size,</w:t>
      </w:r>
      <w:r w:rsidR="00E0117C" w:rsidRPr="00B77EE2">
        <w:rPr>
          <w:rFonts w:ascii="Times New Roman" w:hAnsi="Times New Roman" w:cs="Times New Roman"/>
          <w:sz w:val="24"/>
          <w:szCs w:val="24"/>
        </w:rPr>
        <w:t xml:space="preserve"> while variations in extraction </w:t>
      </w:r>
      <w:r w:rsidR="00577AA0" w:rsidRPr="00B77EE2">
        <w:rPr>
          <w:rFonts w:ascii="Times New Roman" w:hAnsi="Times New Roman" w:cs="Times New Roman"/>
          <w:sz w:val="24"/>
          <w:szCs w:val="24"/>
        </w:rPr>
        <w:t>method include type of extraction; time of extr</w:t>
      </w:r>
      <w:r w:rsidR="00E0117C" w:rsidRPr="00B77EE2">
        <w:rPr>
          <w:rFonts w:ascii="Times New Roman" w:hAnsi="Times New Roman" w:cs="Times New Roman"/>
          <w:sz w:val="24"/>
          <w:szCs w:val="24"/>
        </w:rPr>
        <w:t xml:space="preserve">action and </w:t>
      </w:r>
      <w:r w:rsidR="00577AA0" w:rsidRPr="00B77EE2">
        <w:rPr>
          <w:rFonts w:ascii="Times New Roman" w:hAnsi="Times New Roman" w:cs="Times New Roman"/>
          <w:sz w:val="24"/>
          <w:szCs w:val="24"/>
        </w:rPr>
        <w:t>temperature. The natur</w:t>
      </w:r>
      <w:r w:rsidR="00E0117C" w:rsidRPr="00B77EE2">
        <w:rPr>
          <w:rFonts w:ascii="Times New Roman" w:hAnsi="Times New Roman" w:cs="Times New Roman"/>
          <w:sz w:val="24"/>
          <w:szCs w:val="24"/>
        </w:rPr>
        <w:t xml:space="preserve">e of solvent as well as solvent </w:t>
      </w:r>
      <w:r w:rsidR="00577AA0" w:rsidRPr="00B77EE2">
        <w:rPr>
          <w:rFonts w:ascii="Times New Roman" w:hAnsi="Times New Roman" w:cs="Times New Roman"/>
          <w:sz w:val="24"/>
          <w:szCs w:val="24"/>
        </w:rPr>
        <w:t>concentration and polarit</w:t>
      </w:r>
      <w:r w:rsidR="00E0117C" w:rsidRPr="00B77EE2">
        <w:rPr>
          <w:rFonts w:ascii="Times New Roman" w:hAnsi="Times New Roman" w:cs="Times New Roman"/>
          <w:sz w:val="24"/>
          <w:szCs w:val="24"/>
        </w:rPr>
        <w:t xml:space="preserve">y will also affect quantity and </w:t>
      </w:r>
      <w:r w:rsidR="00577AA0" w:rsidRPr="00B77EE2">
        <w:rPr>
          <w:rFonts w:ascii="Times New Roman" w:hAnsi="Times New Roman" w:cs="Times New Roman"/>
          <w:sz w:val="24"/>
          <w:szCs w:val="24"/>
        </w:rPr>
        <w:t xml:space="preserve">secondary metabolite </w:t>
      </w:r>
      <w:r w:rsidR="00D56407" w:rsidRPr="00B77EE2">
        <w:rPr>
          <w:rFonts w:ascii="Times New Roman" w:hAnsi="Times New Roman" w:cs="Times New Roman"/>
          <w:sz w:val="24"/>
          <w:szCs w:val="24"/>
        </w:rPr>
        <w:t xml:space="preserve">composition of an extract (SEA, </w:t>
      </w:r>
      <w:r w:rsidR="00577AA0" w:rsidRPr="00B77EE2">
        <w:rPr>
          <w:rFonts w:ascii="Times New Roman" w:hAnsi="Times New Roman" w:cs="Times New Roman"/>
          <w:sz w:val="24"/>
          <w:szCs w:val="24"/>
        </w:rPr>
        <w:t>2006).</w:t>
      </w:r>
    </w:p>
    <w:p w:rsidR="00577AA0" w:rsidRPr="00DE7F2B" w:rsidRDefault="00577AA0" w:rsidP="00DE7F2B">
      <w:pPr>
        <w:pStyle w:val="ListParagraph"/>
        <w:numPr>
          <w:ilvl w:val="2"/>
          <w:numId w:val="7"/>
        </w:numPr>
        <w:spacing w:line="480" w:lineRule="auto"/>
        <w:jc w:val="both"/>
        <w:rPr>
          <w:rFonts w:ascii="Times New Roman" w:hAnsi="Times New Roman" w:cs="Times New Roman"/>
          <w:b/>
          <w:sz w:val="24"/>
          <w:szCs w:val="24"/>
        </w:rPr>
      </w:pPr>
      <w:r w:rsidRPr="00DE7F2B">
        <w:rPr>
          <w:rFonts w:ascii="Times New Roman" w:hAnsi="Times New Roman" w:cs="Times New Roman"/>
          <w:b/>
          <w:sz w:val="24"/>
          <w:szCs w:val="24"/>
        </w:rPr>
        <w:t>Plant material</w:t>
      </w:r>
    </w:p>
    <w:p w:rsidR="00577AA0" w:rsidRPr="00B77EE2" w:rsidRDefault="00577AA0"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Fresh or dried plant mater</w:t>
      </w:r>
      <w:r w:rsidR="00D56407" w:rsidRPr="00B77EE2">
        <w:rPr>
          <w:rFonts w:ascii="Times New Roman" w:hAnsi="Times New Roman" w:cs="Times New Roman"/>
          <w:sz w:val="24"/>
          <w:szCs w:val="24"/>
        </w:rPr>
        <w:t xml:space="preserve">ial can be used as a source for </w:t>
      </w:r>
      <w:r w:rsidRPr="00B77EE2">
        <w:rPr>
          <w:rFonts w:ascii="Times New Roman" w:hAnsi="Times New Roman" w:cs="Times New Roman"/>
          <w:sz w:val="24"/>
          <w:szCs w:val="24"/>
        </w:rPr>
        <w:t>secondary plant compo</w:t>
      </w:r>
      <w:r w:rsidR="00AF089E" w:rsidRPr="00B77EE2">
        <w:rPr>
          <w:rFonts w:ascii="Times New Roman" w:hAnsi="Times New Roman" w:cs="Times New Roman"/>
          <w:sz w:val="24"/>
          <w:szCs w:val="24"/>
        </w:rPr>
        <w:t xml:space="preserve">nents. However, most scientists </w:t>
      </w:r>
      <w:r w:rsidRPr="00B77EE2">
        <w:rPr>
          <w:rFonts w:ascii="Times New Roman" w:hAnsi="Times New Roman" w:cs="Times New Roman"/>
          <w:sz w:val="24"/>
          <w:szCs w:val="24"/>
        </w:rPr>
        <w:t>working on the chemistr</w:t>
      </w:r>
      <w:r w:rsidR="00AF089E" w:rsidRPr="00B77EE2">
        <w:rPr>
          <w:rFonts w:ascii="Times New Roman" w:hAnsi="Times New Roman" w:cs="Times New Roman"/>
          <w:sz w:val="24"/>
          <w:szCs w:val="24"/>
        </w:rPr>
        <w:t xml:space="preserve">y of secondary plant components </w:t>
      </w:r>
      <w:r w:rsidRPr="00B77EE2">
        <w:rPr>
          <w:rFonts w:ascii="Times New Roman" w:hAnsi="Times New Roman" w:cs="Times New Roman"/>
          <w:sz w:val="24"/>
          <w:szCs w:val="24"/>
        </w:rPr>
        <w:t>have tended to use d</w:t>
      </w:r>
      <w:r w:rsidR="00AF089E" w:rsidRPr="00B77EE2">
        <w:rPr>
          <w:rFonts w:ascii="Times New Roman" w:hAnsi="Times New Roman" w:cs="Times New Roman"/>
          <w:sz w:val="24"/>
          <w:szCs w:val="24"/>
        </w:rPr>
        <w:t xml:space="preserve">ried plant material for several </w:t>
      </w:r>
      <w:r w:rsidRPr="00B77EE2">
        <w:rPr>
          <w:rFonts w:ascii="Times New Roman" w:hAnsi="Times New Roman" w:cs="Times New Roman"/>
          <w:sz w:val="24"/>
          <w:szCs w:val="24"/>
        </w:rPr>
        <w:t>reasons. Differences in wate</w:t>
      </w:r>
      <w:r w:rsidR="00AF089E" w:rsidRPr="00B77EE2">
        <w:rPr>
          <w:rFonts w:ascii="Times New Roman" w:hAnsi="Times New Roman" w:cs="Times New Roman"/>
          <w:sz w:val="24"/>
          <w:szCs w:val="24"/>
        </w:rPr>
        <w:t xml:space="preserve">r content may affect solubility </w:t>
      </w:r>
      <w:r w:rsidRPr="00B77EE2">
        <w:rPr>
          <w:rFonts w:ascii="Times New Roman" w:hAnsi="Times New Roman" w:cs="Times New Roman"/>
          <w:sz w:val="24"/>
          <w:szCs w:val="24"/>
        </w:rPr>
        <w:t>of subsequent separation by liquid-l</w:t>
      </w:r>
      <w:r w:rsidR="00AF089E" w:rsidRPr="00B77EE2">
        <w:rPr>
          <w:rFonts w:ascii="Times New Roman" w:hAnsi="Times New Roman" w:cs="Times New Roman"/>
          <w:sz w:val="24"/>
          <w:szCs w:val="24"/>
        </w:rPr>
        <w:t xml:space="preserve">iquid extraction and </w:t>
      </w:r>
      <w:r w:rsidRPr="00B77EE2">
        <w:rPr>
          <w:rFonts w:ascii="Times New Roman" w:hAnsi="Times New Roman" w:cs="Times New Roman"/>
          <w:sz w:val="24"/>
          <w:szCs w:val="24"/>
        </w:rPr>
        <w:t>the secondary metab</w:t>
      </w:r>
      <w:r w:rsidR="00AF089E" w:rsidRPr="00B77EE2">
        <w:rPr>
          <w:rFonts w:ascii="Times New Roman" w:hAnsi="Times New Roman" w:cs="Times New Roman"/>
          <w:sz w:val="24"/>
          <w:szCs w:val="24"/>
        </w:rPr>
        <w:t xml:space="preserve">olic plant components should be </w:t>
      </w:r>
      <w:r w:rsidRPr="00B77EE2">
        <w:rPr>
          <w:rFonts w:ascii="Times New Roman" w:hAnsi="Times New Roman" w:cs="Times New Roman"/>
          <w:sz w:val="24"/>
          <w:szCs w:val="24"/>
        </w:rPr>
        <w:t>relatively stable, espec</w:t>
      </w:r>
      <w:r w:rsidR="00AF089E" w:rsidRPr="00B77EE2">
        <w:rPr>
          <w:rFonts w:ascii="Times New Roman" w:hAnsi="Times New Roman" w:cs="Times New Roman"/>
          <w:sz w:val="24"/>
          <w:szCs w:val="24"/>
        </w:rPr>
        <w:t xml:space="preserve">ially if it is to be used as an </w:t>
      </w:r>
      <w:r w:rsidRPr="00B77EE2">
        <w:rPr>
          <w:rFonts w:ascii="Times New Roman" w:hAnsi="Times New Roman" w:cs="Times New Roman"/>
          <w:sz w:val="24"/>
          <w:szCs w:val="24"/>
        </w:rPr>
        <w:t>antimicrobial agent. Furt</w:t>
      </w:r>
      <w:r w:rsidR="00AF089E" w:rsidRPr="00B77EE2">
        <w:rPr>
          <w:rFonts w:ascii="Times New Roman" w:hAnsi="Times New Roman" w:cs="Times New Roman"/>
          <w:sz w:val="24"/>
          <w:szCs w:val="24"/>
        </w:rPr>
        <w:t xml:space="preserve">hermore many plants are used in </w:t>
      </w:r>
      <w:r w:rsidRPr="00B77EE2">
        <w:rPr>
          <w:rFonts w:ascii="Times New Roman" w:hAnsi="Times New Roman" w:cs="Times New Roman"/>
          <w:sz w:val="24"/>
          <w:szCs w:val="24"/>
        </w:rPr>
        <w:t xml:space="preserve">the dry form (or as an </w:t>
      </w:r>
      <w:r w:rsidR="00AF089E" w:rsidRPr="00B77EE2">
        <w:rPr>
          <w:rFonts w:ascii="Times New Roman" w:hAnsi="Times New Roman" w:cs="Times New Roman"/>
          <w:sz w:val="24"/>
          <w:szCs w:val="24"/>
        </w:rPr>
        <w:t xml:space="preserve">aqueous extract) by traditional </w:t>
      </w:r>
      <w:r w:rsidRPr="00B77EE2">
        <w:rPr>
          <w:rFonts w:ascii="Times New Roman" w:hAnsi="Times New Roman" w:cs="Times New Roman"/>
          <w:sz w:val="24"/>
          <w:szCs w:val="24"/>
        </w:rPr>
        <w:t>healers. Plants are usually</w:t>
      </w:r>
      <w:r w:rsidR="00AF089E" w:rsidRPr="00B77EE2">
        <w:rPr>
          <w:rFonts w:ascii="Times New Roman" w:hAnsi="Times New Roman" w:cs="Times New Roman"/>
          <w:sz w:val="24"/>
          <w:szCs w:val="24"/>
        </w:rPr>
        <w:t xml:space="preserve"> air dried (Dilika </w:t>
      </w:r>
      <w:r w:rsidR="00FA456C" w:rsidRPr="00B77EE2">
        <w:rPr>
          <w:rFonts w:ascii="Times New Roman" w:hAnsi="Times New Roman" w:cs="Times New Roman"/>
          <w:i/>
          <w:sz w:val="24"/>
          <w:szCs w:val="24"/>
        </w:rPr>
        <w:t>et al.,</w:t>
      </w:r>
      <w:r w:rsidR="00AF089E" w:rsidRPr="00B77EE2">
        <w:rPr>
          <w:rFonts w:ascii="Times New Roman" w:hAnsi="Times New Roman" w:cs="Times New Roman"/>
          <w:sz w:val="24"/>
          <w:szCs w:val="24"/>
        </w:rPr>
        <w:t xml:space="preserve"> 1996; </w:t>
      </w:r>
      <w:r w:rsidRPr="00B77EE2">
        <w:rPr>
          <w:rFonts w:ascii="Times New Roman" w:hAnsi="Times New Roman" w:cs="Times New Roman"/>
          <w:sz w:val="24"/>
          <w:szCs w:val="24"/>
        </w:rPr>
        <w:t xml:space="preserve">Baris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2006)</w:t>
      </w:r>
      <w:r w:rsidR="00AF089E" w:rsidRPr="00B77EE2">
        <w:rPr>
          <w:rFonts w:ascii="Times New Roman" w:hAnsi="Times New Roman" w:cs="Times New Roman"/>
          <w:sz w:val="24"/>
          <w:szCs w:val="24"/>
        </w:rPr>
        <w:t xml:space="preserve"> to a constant weight but other </w:t>
      </w:r>
      <w:r w:rsidRPr="00B77EE2">
        <w:rPr>
          <w:rFonts w:ascii="Times New Roman" w:hAnsi="Times New Roman" w:cs="Times New Roman"/>
          <w:sz w:val="24"/>
          <w:szCs w:val="24"/>
        </w:rPr>
        <w:t>researchers dry the plants in the oven at about 40</w:t>
      </w:r>
      <w:r w:rsidR="00AF089E" w:rsidRPr="00B77EE2">
        <w:rPr>
          <w:rFonts w:ascii="Times New Roman" w:hAnsi="Times New Roman" w:cs="Times New Roman"/>
          <w:sz w:val="24"/>
          <w:szCs w:val="24"/>
        </w:rPr>
        <w:t xml:space="preserve">oC for </w:t>
      </w:r>
      <w:r w:rsidRPr="00B77EE2">
        <w:rPr>
          <w:rFonts w:ascii="Times New Roman" w:hAnsi="Times New Roman" w:cs="Times New Roman"/>
          <w:sz w:val="24"/>
          <w:szCs w:val="24"/>
        </w:rPr>
        <w:t>72h</w:t>
      </w:r>
      <w:r w:rsidR="005E3526">
        <w:rPr>
          <w:rFonts w:ascii="Times New Roman" w:hAnsi="Times New Roman" w:cs="Times New Roman"/>
          <w:sz w:val="24"/>
          <w:szCs w:val="24"/>
        </w:rPr>
        <w:t>ours</w:t>
      </w:r>
      <w:r w:rsidRPr="00B77EE2">
        <w:rPr>
          <w:rFonts w:ascii="Times New Roman" w:hAnsi="Times New Roman" w:cs="Times New Roman"/>
          <w:sz w:val="24"/>
          <w:szCs w:val="24"/>
        </w:rPr>
        <w:t xml:space="preserve"> (Salie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1996). A</w:t>
      </w:r>
      <w:r w:rsidR="00AF089E" w:rsidRPr="00B77EE2">
        <w:rPr>
          <w:rFonts w:ascii="Times New Roman" w:hAnsi="Times New Roman" w:cs="Times New Roman"/>
          <w:sz w:val="24"/>
          <w:szCs w:val="24"/>
        </w:rPr>
        <w:t xml:space="preserve">lso, plants will have different </w:t>
      </w:r>
      <w:r w:rsidRPr="00B77EE2">
        <w:rPr>
          <w:rFonts w:ascii="Times New Roman" w:hAnsi="Times New Roman" w:cs="Times New Roman"/>
          <w:sz w:val="24"/>
          <w:szCs w:val="24"/>
        </w:rPr>
        <w:t>constituents depending on the climatic condit</w:t>
      </w:r>
      <w:r w:rsidR="00AF089E" w:rsidRPr="00B77EE2">
        <w:rPr>
          <w:rFonts w:ascii="Times New Roman" w:hAnsi="Times New Roman" w:cs="Times New Roman"/>
          <w:sz w:val="24"/>
          <w:szCs w:val="24"/>
        </w:rPr>
        <w:t xml:space="preserve">ions in </w:t>
      </w:r>
      <w:r w:rsidRPr="00B77EE2">
        <w:rPr>
          <w:rFonts w:ascii="Times New Roman" w:hAnsi="Times New Roman" w:cs="Times New Roman"/>
          <w:sz w:val="24"/>
          <w:szCs w:val="24"/>
        </w:rPr>
        <w:t>which it is growing. The choice of plant material used in</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the extract preparation is us</w:t>
      </w:r>
      <w:r w:rsidR="00AF089E" w:rsidRPr="00B77EE2">
        <w:rPr>
          <w:rFonts w:ascii="Times New Roman" w:hAnsi="Times New Roman" w:cs="Times New Roman"/>
          <w:sz w:val="24"/>
          <w:szCs w:val="24"/>
        </w:rPr>
        <w:t xml:space="preserve">ually guided by the traditional </w:t>
      </w:r>
      <w:r w:rsidRPr="00B77EE2">
        <w:rPr>
          <w:rFonts w:ascii="Times New Roman" w:hAnsi="Times New Roman" w:cs="Times New Roman"/>
          <w:sz w:val="24"/>
          <w:szCs w:val="24"/>
        </w:rPr>
        <w:t>use of the plant and the ea</w:t>
      </w:r>
      <w:r w:rsidR="00AF089E" w:rsidRPr="00B77EE2">
        <w:rPr>
          <w:rFonts w:ascii="Times New Roman" w:hAnsi="Times New Roman" w:cs="Times New Roman"/>
          <w:sz w:val="24"/>
          <w:szCs w:val="24"/>
        </w:rPr>
        <w:t xml:space="preserve">se of handling of the different </w:t>
      </w:r>
      <w:r w:rsidRPr="00B77EE2">
        <w:rPr>
          <w:rFonts w:ascii="Times New Roman" w:hAnsi="Times New Roman" w:cs="Times New Roman"/>
          <w:sz w:val="24"/>
          <w:szCs w:val="24"/>
        </w:rPr>
        <w:t>plant parts like the leaves, stems etc.</w:t>
      </w:r>
    </w:p>
    <w:p w:rsidR="00577AA0" w:rsidRPr="00B77EE2" w:rsidRDefault="00DE7F2B" w:rsidP="00B77EE2">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AF089E" w:rsidRPr="00B77EE2">
        <w:rPr>
          <w:rFonts w:ascii="Times New Roman" w:hAnsi="Times New Roman" w:cs="Times New Roman"/>
          <w:b/>
          <w:sz w:val="24"/>
          <w:szCs w:val="24"/>
        </w:rPr>
        <w:t xml:space="preserve">.3 </w:t>
      </w:r>
      <w:r w:rsidR="00577AA0" w:rsidRPr="00B77EE2">
        <w:rPr>
          <w:rFonts w:ascii="Times New Roman" w:hAnsi="Times New Roman" w:cs="Times New Roman"/>
          <w:b/>
          <w:sz w:val="24"/>
          <w:szCs w:val="24"/>
        </w:rPr>
        <w:t>Choice of solvent</w:t>
      </w:r>
    </w:p>
    <w:p w:rsidR="00AD7495" w:rsidRPr="00B77EE2" w:rsidRDefault="00577AA0"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Successful determinat</w:t>
      </w:r>
      <w:r w:rsidR="007C6598" w:rsidRPr="00B77EE2">
        <w:rPr>
          <w:rFonts w:ascii="Times New Roman" w:hAnsi="Times New Roman" w:cs="Times New Roman"/>
          <w:sz w:val="24"/>
          <w:szCs w:val="24"/>
        </w:rPr>
        <w:t>ion of biologically active com</w:t>
      </w:r>
      <w:r w:rsidRPr="00B77EE2">
        <w:rPr>
          <w:rFonts w:ascii="Times New Roman" w:hAnsi="Times New Roman" w:cs="Times New Roman"/>
          <w:sz w:val="24"/>
          <w:szCs w:val="24"/>
        </w:rPr>
        <w:t xml:space="preserve">pounds from plant material is largely </w:t>
      </w:r>
      <w:r w:rsidR="007C6598" w:rsidRPr="00B77EE2">
        <w:rPr>
          <w:rFonts w:ascii="Times New Roman" w:hAnsi="Times New Roman" w:cs="Times New Roman"/>
          <w:sz w:val="24"/>
          <w:szCs w:val="24"/>
        </w:rPr>
        <w:t xml:space="preserve">dependent on the </w:t>
      </w:r>
      <w:r w:rsidRPr="00B77EE2">
        <w:rPr>
          <w:rFonts w:ascii="Times New Roman" w:hAnsi="Times New Roman" w:cs="Times New Roman"/>
          <w:sz w:val="24"/>
          <w:szCs w:val="24"/>
        </w:rPr>
        <w:t>type of solvent used in th</w:t>
      </w:r>
      <w:r w:rsidR="007C6598" w:rsidRPr="00B77EE2">
        <w:rPr>
          <w:rFonts w:ascii="Times New Roman" w:hAnsi="Times New Roman" w:cs="Times New Roman"/>
          <w:sz w:val="24"/>
          <w:szCs w:val="24"/>
        </w:rPr>
        <w:t>e extraction procedure. Proper</w:t>
      </w:r>
      <w:r w:rsidRPr="00B77EE2">
        <w:rPr>
          <w:rFonts w:ascii="Times New Roman" w:hAnsi="Times New Roman" w:cs="Times New Roman"/>
          <w:sz w:val="24"/>
          <w:szCs w:val="24"/>
        </w:rPr>
        <w:t>ties of a good solvent i</w:t>
      </w:r>
      <w:r w:rsidR="007C6598" w:rsidRPr="00B77EE2">
        <w:rPr>
          <w:rFonts w:ascii="Times New Roman" w:hAnsi="Times New Roman" w:cs="Times New Roman"/>
          <w:sz w:val="24"/>
          <w:szCs w:val="24"/>
        </w:rPr>
        <w:t xml:space="preserve">n plant extractions include low </w:t>
      </w:r>
      <w:r w:rsidRPr="00B77EE2">
        <w:rPr>
          <w:rFonts w:ascii="Times New Roman" w:hAnsi="Times New Roman" w:cs="Times New Roman"/>
          <w:sz w:val="24"/>
          <w:szCs w:val="24"/>
        </w:rPr>
        <w:t>toxicity, ease of evaporation at low heat, pro</w:t>
      </w:r>
      <w:r w:rsidR="007C6598" w:rsidRPr="00B77EE2">
        <w:rPr>
          <w:rFonts w:ascii="Times New Roman" w:hAnsi="Times New Roman" w:cs="Times New Roman"/>
          <w:sz w:val="24"/>
          <w:szCs w:val="24"/>
        </w:rPr>
        <w:t xml:space="preserve">motion of </w:t>
      </w:r>
      <w:r w:rsidRPr="00B77EE2">
        <w:rPr>
          <w:rFonts w:ascii="Times New Roman" w:hAnsi="Times New Roman" w:cs="Times New Roman"/>
          <w:sz w:val="24"/>
          <w:szCs w:val="24"/>
        </w:rPr>
        <w:t>rapid physiologic absorpti</w:t>
      </w:r>
      <w:r w:rsidR="007C6598" w:rsidRPr="00B77EE2">
        <w:rPr>
          <w:rFonts w:ascii="Times New Roman" w:hAnsi="Times New Roman" w:cs="Times New Roman"/>
          <w:sz w:val="24"/>
          <w:szCs w:val="24"/>
        </w:rPr>
        <w:t xml:space="preserve">on of the extract, preservative </w:t>
      </w:r>
      <w:r w:rsidRPr="00B77EE2">
        <w:rPr>
          <w:rFonts w:ascii="Times New Roman" w:hAnsi="Times New Roman" w:cs="Times New Roman"/>
          <w:sz w:val="24"/>
          <w:szCs w:val="24"/>
        </w:rPr>
        <w:t xml:space="preserve">action and inability to </w:t>
      </w:r>
      <w:r w:rsidR="007C6598" w:rsidRPr="00B77EE2">
        <w:rPr>
          <w:rFonts w:ascii="Times New Roman" w:hAnsi="Times New Roman" w:cs="Times New Roman"/>
          <w:sz w:val="24"/>
          <w:szCs w:val="24"/>
        </w:rPr>
        <w:t xml:space="preserve">cause the extract to complex or </w:t>
      </w:r>
      <w:r w:rsidRPr="00B77EE2">
        <w:rPr>
          <w:rFonts w:ascii="Times New Roman" w:hAnsi="Times New Roman" w:cs="Times New Roman"/>
          <w:sz w:val="24"/>
          <w:szCs w:val="24"/>
        </w:rPr>
        <w:t xml:space="preserve">dissociate (Hughes, </w:t>
      </w:r>
      <w:r w:rsidR="00490716" w:rsidRPr="00B77EE2">
        <w:rPr>
          <w:rFonts w:ascii="Times New Roman" w:hAnsi="Times New Roman" w:cs="Times New Roman"/>
          <w:sz w:val="24"/>
          <w:szCs w:val="24"/>
        </w:rPr>
        <w:t xml:space="preserve">2002). The choice of solvent is </w:t>
      </w:r>
      <w:r w:rsidRPr="00B77EE2">
        <w:rPr>
          <w:rFonts w:ascii="Times New Roman" w:hAnsi="Times New Roman" w:cs="Times New Roman"/>
          <w:sz w:val="24"/>
          <w:szCs w:val="24"/>
        </w:rPr>
        <w:t>influenced by what is inten</w:t>
      </w:r>
      <w:r w:rsidR="007C6598" w:rsidRPr="00B77EE2">
        <w:rPr>
          <w:rFonts w:ascii="Times New Roman" w:hAnsi="Times New Roman" w:cs="Times New Roman"/>
          <w:sz w:val="24"/>
          <w:szCs w:val="24"/>
        </w:rPr>
        <w:t xml:space="preserve">ded with the extract. Since the </w:t>
      </w:r>
      <w:r w:rsidRPr="00B77EE2">
        <w:rPr>
          <w:rFonts w:ascii="Times New Roman" w:hAnsi="Times New Roman" w:cs="Times New Roman"/>
          <w:sz w:val="24"/>
          <w:szCs w:val="24"/>
        </w:rPr>
        <w:t xml:space="preserve">end product will contain </w:t>
      </w:r>
      <w:r w:rsidR="007C6598" w:rsidRPr="00B77EE2">
        <w:rPr>
          <w:rFonts w:ascii="Times New Roman" w:hAnsi="Times New Roman" w:cs="Times New Roman"/>
          <w:sz w:val="24"/>
          <w:szCs w:val="24"/>
        </w:rPr>
        <w:t xml:space="preserve">traces of residual solvent, the </w:t>
      </w:r>
      <w:r w:rsidRPr="00B77EE2">
        <w:rPr>
          <w:rFonts w:ascii="Times New Roman" w:hAnsi="Times New Roman" w:cs="Times New Roman"/>
          <w:sz w:val="24"/>
          <w:szCs w:val="24"/>
        </w:rPr>
        <w:t>solvent should be non-toxi</w:t>
      </w:r>
      <w:r w:rsidR="00490716" w:rsidRPr="00B77EE2">
        <w:rPr>
          <w:rFonts w:ascii="Times New Roman" w:hAnsi="Times New Roman" w:cs="Times New Roman"/>
          <w:sz w:val="24"/>
          <w:szCs w:val="24"/>
        </w:rPr>
        <w:t xml:space="preserve">c and should not interfere with </w:t>
      </w:r>
      <w:r w:rsidRPr="00B77EE2">
        <w:rPr>
          <w:rFonts w:ascii="Times New Roman" w:hAnsi="Times New Roman" w:cs="Times New Roman"/>
          <w:sz w:val="24"/>
          <w:szCs w:val="24"/>
        </w:rPr>
        <w:t>the bioassay. The choi</w:t>
      </w:r>
      <w:r w:rsidR="00490716" w:rsidRPr="00B77EE2">
        <w:rPr>
          <w:rFonts w:ascii="Times New Roman" w:hAnsi="Times New Roman" w:cs="Times New Roman"/>
          <w:sz w:val="24"/>
          <w:szCs w:val="24"/>
        </w:rPr>
        <w:t xml:space="preserve">ce will also depend on targeted </w:t>
      </w:r>
      <w:r w:rsidRPr="00B77EE2">
        <w:rPr>
          <w:rFonts w:ascii="Times New Roman" w:hAnsi="Times New Roman" w:cs="Times New Roman"/>
          <w:sz w:val="24"/>
          <w:szCs w:val="24"/>
        </w:rPr>
        <w:t>compounds. In a study w</w:t>
      </w:r>
      <w:r w:rsidR="00490716" w:rsidRPr="00B77EE2">
        <w:rPr>
          <w:rFonts w:ascii="Times New Roman" w:hAnsi="Times New Roman" w:cs="Times New Roman"/>
          <w:sz w:val="24"/>
          <w:szCs w:val="24"/>
        </w:rPr>
        <w:t xml:space="preserve">here the optimal conditions for </w:t>
      </w:r>
      <w:r w:rsidRPr="00B77EE2">
        <w:rPr>
          <w:rFonts w:ascii="Times New Roman" w:hAnsi="Times New Roman" w:cs="Times New Roman"/>
          <w:sz w:val="24"/>
          <w:szCs w:val="24"/>
        </w:rPr>
        <w:t xml:space="preserve">extraction of tannins and other </w:t>
      </w:r>
      <w:r w:rsidR="00490716" w:rsidRPr="00B77EE2">
        <w:rPr>
          <w:rFonts w:ascii="Times New Roman" w:hAnsi="Times New Roman" w:cs="Times New Roman"/>
          <w:sz w:val="24"/>
          <w:szCs w:val="24"/>
        </w:rPr>
        <w:t xml:space="preserve">phenolics, aqueous </w:t>
      </w:r>
      <w:r w:rsidRPr="00B77EE2">
        <w:rPr>
          <w:rFonts w:ascii="Times New Roman" w:hAnsi="Times New Roman" w:cs="Times New Roman"/>
          <w:sz w:val="24"/>
          <w:szCs w:val="24"/>
        </w:rPr>
        <w:t>acetone was better at extracting total phenolics than aqu</w:t>
      </w:r>
      <w:r w:rsidR="00F90E87" w:rsidRPr="00B77EE2">
        <w:rPr>
          <w:rFonts w:ascii="Times New Roman" w:hAnsi="Times New Roman" w:cs="Times New Roman"/>
          <w:sz w:val="24"/>
          <w:szCs w:val="24"/>
        </w:rPr>
        <w:t>eous methanol (Cork and Krochenberger, 1992). In</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 xml:space="preserve">another study where twenty different solvents </w:t>
      </w:r>
      <w:r w:rsidR="00C86EF4" w:rsidRPr="00B77EE2">
        <w:rPr>
          <w:rFonts w:ascii="Times New Roman" w:hAnsi="Times New Roman" w:cs="Times New Roman"/>
          <w:sz w:val="24"/>
          <w:szCs w:val="24"/>
        </w:rPr>
        <w:t xml:space="preserve">were </w:t>
      </w:r>
      <w:r w:rsidR="00F90E87" w:rsidRPr="00B77EE2">
        <w:rPr>
          <w:rFonts w:ascii="Times New Roman" w:hAnsi="Times New Roman" w:cs="Times New Roman"/>
          <w:sz w:val="24"/>
          <w:szCs w:val="24"/>
        </w:rPr>
        <w:t>valuated, chloroform was found to be the best solvent</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for the extraction of non</w:t>
      </w:r>
      <w:r w:rsidR="00D00B9A" w:rsidRPr="00B77EE2">
        <w:rPr>
          <w:rFonts w:ascii="Times New Roman" w:hAnsi="Times New Roman" w:cs="Times New Roman"/>
          <w:sz w:val="24"/>
          <w:szCs w:val="24"/>
        </w:rPr>
        <w:t>-polar, biologically active com</w:t>
      </w:r>
      <w:r w:rsidR="00F90E87" w:rsidRPr="00B77EE2">
        <w:rPr>
          <w:rFonts w:ascii="Times New Roman" w:hAnsi="Times New Roman" w:cs="Times New Roman"/>
          <w:sz w:val="24"/>
          <w:szCs w:val="24"/>
        </w:rPr>
        <w:t xml:space="preserve">pounds from the roots of </w:t>
      </w:r>
      <w:r w:rsidR="00F90E87" w:rsidRPr="00B77EE2">
        <w:rPr>
          <w:rFonts w:ascii="Times New Roman" w:hAnsi="Times New Roman" w:cs="Times New Roman"/>
          <w:i/>
          <w:sz w:val="24"/>
          <w:szCs w:val="24"/>
        </w:rPr>
        <w:t>Angelica archangelica</w:t>
      </w:r>
      <w:r w:rsidR="00F90E87" w:rsidRPr="00B77EE2">
        <w:rPr>
          <w:rFonts w:ascii="Times New Roman" w:hAnsi="Times New Roman" w:cs="Times New Roman"/>
          <w:sz w:val="24"/>
          <w:szCs w:val="24"/>
        </w:rPr>
        <w:t xml:space="preserve"> (Harmala</w:t>
      </w:r>
      <w:r w:rsidR="002468B3">
        <w:rPr>
          <w:rFonts w:ascii="Times New Roman" w:hAnsi="Times New Roman" w:cs="Times New Roman"/>
          <w:sz w:val="24"/>
          <w:szCs w:val="24"/>
        </w:rPr>
        <w:t xml:space="preserve"> </w:t>
      </w:r>
      <w:r w:rsidR="00FA456C" w:rsidRPr="00B77EE2">
        <w:rPr>
          <w:rFonts w:ascii="Times New Roman" w:hAnsi="Times New Roman" w:cs="Times New Roman"/>
          <w:i/>
          <w:sz w:val="24"/>
          <w:szCs w:val="24"/>
        </w:rPr>
        <w:t>et al.,</w:t>
      </w:r>
      <w:r w:rsidR="00F90E87" w:rsidRPr="00B77EE2">
        <w:rPr>
          <w:rFonts w:ascii="Times New Roman" w:hAnsi="Times New Roman" w:cs="Times New Roman"/>
          <w:sz w:val="24"/>
          <w:szCs w:val="24"/>
        </w:rPr>
        <w:t xml:space="preserve"> 1992). If the extraction is for general phytochemical</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analysis or screening then the larger the variety of</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 xml:space="preserve">compounds the extractant will extract the better, </w:t>
      </w:r>
      <w:r w:rsidR="00C86EF4" w:rsidRPr="00B77EE2">
        <w:rPr>
          <w:rFonts w:ascii="Times New Roman" w:hAnsi="Times New Roman" w:cs="Times New Roman"/>
          <w:sz w:val="24"/>
          <w:szCs w:val="24"/>
        </w:rPr>
        <w:t>because t</w:t>
      </w:r>
      <w:r w:rsidR="00F90E87" w:rsidRPr="00B77EE2">
        <w:rPr>
          <w:rFonts w:ascii="Times New Roman" w:hAnsi="Times New Roman" w:cs="Times New Roman"/>
          <w:sz w:val="24"/>
          <w:szCs w:val="24"/>
        </w:rPr>
        <w:t>here is a better chan</w:t>
      </w:r>
      <w:r w:rsidR="00D00B9A" w:rsidRPr="00B77EE2">
        <w:rPr>
          <w:rFonts w:ascii="Times New Roman" w:hAnsi="Times New Roman" w:cs="Times New Roman"/>
          <w:sz w:val="24"/>
          <w:szCs w:val="24"/>
        </w:rPr>
        <w:t>ce that biologically active com</w:t>
      </w:r>
      <w:r w:rsidR="00F90E87" w:rsidRPr="00B77EE2">
        <w:rPr>
          <w:rFonts w:ascii="Times New Roman" w:hAnsi="Times New Roman" w:cs="Times New Roman"/>
          <w:sz w:val="24"/>
          <w:szCs w:val="24"/>
        </w:rPr>
        <w:t>pounds will be present (Eloff, 1998). Traditional healers</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use primarily water but plant extracts from organic</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solvents have been fou</w:t>
      </w:r>
      <w:r w:rsidR="00D00B9A" w:rsidRPr="00B77EE2">
        <w:rPr>
          <w:rFonts w:ascii="Times New Roman" w:hAnsi="Times New Roman" w:cs="Times New Roman"/>
          <w:sz w:val="24"/>
          <w:szCs w:val="24"/>
        </w:rPr>
        <w:t>nd to give more consistent anti</w:t>
      </w:r>
      <w:r w:rsidR="00F90E87" w:rsidRPr="00B77EE2">
        <w:rPr>
          <w:rFonts w:ascii="Times New Roman" w:hAnsi="Times New Roman" w:cs="Times New Roman"/>
          <w:sz w:val="24"/>
          <w:szCs w:val="24"/>
        </w:rPr>
        <w:t>microbial activity compared to water extracts (Parekh</w:t>
      </w:r>
      <w:r w:rsidR="002468B3">
        <w:rPr>
          <w:rFonts w:ascii="Times New Roman" w:hAnsi="Times New Roman" w:cs="Times New Roman"/>
          <w:sz w:val="24"/>
          <w:szCs w:val="24"/>
        </w:rPr>
        <w:t xml:space="preserve"> </w:t>
      </w:r>
      <w:r w:rsidR="00FA456C" w:rsidRPr="00B77EE2">
        <w:rPr>
          <w:rFonts w:ascii="Times New Roman" w:hAnsi="Times New Roman" w:cs="Times New Roman"/>
          <w:i/>
          <w:sz w:val="24"/>
          <w:szCs w:val="24"/>
        </w:rPr>
        <w:t>et al.,</w:t>
      </w:r>
      <w:r w:rsidR="00F90E87" w:rsidRPr="00B77EE2">
        <w:rPr>
          <w:rFonts w:ascii="Times New Roman" w:hAnsi="Times New Roman" w:cs="Times New Roman"/>
          <w:sz w:val="24"/>
          <w:szCs w:val="24"/>
        </w:rPr>
        <w:t xml:space="preserve"> 2005).</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Polyphenolic compounds such as flavonols and most</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other reported bioactive compounds are generally soluble</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 xml:space="preserve">in polar solvents such as methanol (Houghton </w:t>
      </w:r>
      <w:r w:rsidR="005E3526">
        <w:rPr>
          <w:rFonts w:ascii="Times New Roman" w:hAnsi="Times New Roman" w:cs="Times New Roman"/>
          <w:i/>
          <w:sz w:val="24"/>
          <w:szCs w:val="24"/>
        </w:rPr>
        <w:t xml:space="preserve">et al., </w:t>
      </w:r>
      <w:r w:rsidR="00F90E87" w:rsidRPr="00B77EE2">
        <w:rPr>
          <w:rFonts w:ascii="Times New Roman" w:hAnsi="Times New Roman" w:cs="Times New Roman"/>
          <w:sz w:val="24"/>
          <w:szCs w:val="24"/>
        </w:rPr>
        <w:t xml:space="preserve">1998). Most </w:t>
      </w:r>
      <w:r w:rsidR="00D00B9A" w:rsidRPr="00B77EE2">
        <w:rPr>
          <w:rFonts w:ascii="Times New Roman" w:hAnsi="Times New Roman" w:cs="Times New Roman"/>
          <w:sz w:val="24"/>
          <w:szCs w:val="24"/>
        </w:rPr>
        <w:t xml:space="preserve">antimicrobial active components </w:t>
      </w:r>
      <w:r w:rsidR="00F90E87" w:rsidRPr="00B77EE2">
        <w:rPr>
          <w:rFonts w:ascii="Times New Roman" w:hAnsi="Times New Roman" w:cs="Times New Roman"/>
          <w:sz w:val="24"/>
          <w:szCs w:val="24"/>
        </w:rPr>
        <w:t>that have</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been identified are not water soluble and thus organics</w:t>
      </w:r>
      <w:r w:rsidR="002468B3">
        <w:rPr>
          <w:rFonts w:ascii="Times New Roman" w:hAnsi="Times New Roman" w:cs="Times New Roman"/>
          <w:sz w:val="24"/>
          <w:szCs w:val="24"/>
        </w:rPr>
        <w:t xml:space="preserve"> </w:t>
      </w:r>
      <w:r w:rsidR="0093229F">
        <w:rPr>
          <w:rFonts w:ascii="Times New Roman" w:hAnsi="Times New Roman" w:cs="Times New Roman"/>
          <w:sz w:val="24"/>
          <w:szCs w:val="24"/>
        </w:rPr>
        <w:t>s</w:t>
      </w:r>
      <w:r w:rsidR="00F90E87" w:rsidRPr="00B77EE2">
        <w:rPr>
          <w:rFonts w:ascii="Times New Roman" w:hAnsi="Times New Roman" w:cs="Times New Roman"/>
          <w:sz w:val="24"/>
          <w:szCs w:val="24"/>
        </w:rPr>
        <w:t>olvent extracts have been found to be more potent</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 xml:space="preserve">(Parekh </w:t>
      </w:r>
      <w:r w:rsidR="00FA456C" w:rsidRPr="00B77EE2">
        <w:rPr>
          <w:rFonts w:ascii="Times New Roman" w:hAnsi="Times New Roman" w:cs="Times New Roman"/>
          <w:i/>
          <w:sz w:val="24"/>
          <w:szCs w:val="24"/>
        </w:rPr>
        <w:t>et al.,</w:t>
      </w:r>
      <w:r w:rsidR="00F90E87" w:rsidRPr="00B77EE2">
        <w:rPr>
          <w:rFonts w:ascii="Times New Roman" w:hAnsi="Times New Roman" w:cs="Times New Roman"/>
          <w:sz w:val="24"/>
          <w:szCs w:val="24"/>
        </w:rPr>
        <w:t xml:space="preserve">2006). </w:t>
      </w:r>
      <w:r w:rsidR="00D00B9A" w:rsidRPr="00B77EE2">
        <w:rPr>
          <w:rFonts w:ascii="Times New Roman" w:hAnsi="Times New Roman" w:cs="Times New Roman"/>
          <w:sz w:val="24"/>
          <w:szCs w:val="24"/>
        </w:rPr>
        <w:t>Water soluble flavo</w:t>
      </w:r>
      <w:r w:rsidR="00F90E87" w:rsidRPr="00B77EE2">
        <w:rPr>
          <w:rFonts w:ascii="Times New Roman" w:hAnsi="Times New Roman" w:cs="Times New Roman"/>
          <w:sz w:val="24"/>
          <w:szCs w:val="24"/>
        </w:rPr>
        <w:t>noids (mostly</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anthocyanins</w:t>
      </w:r>
      <w:r w:rsidR="00D00B9A" w:rsidRPr="00B77EE2">
        <w:rPr>
          <w:rFonts w:ascii="Times New Roman" w:hAnsi="Times New Roman" w:cs="Times New Roman"/>
          <w:sz w:val="24"/>
          <w:szCs w:val="24"/>
        </w:rPr>
        <w:t>) have no antimicrobial signifi</w:t>
      </w:r>
      <w:r w:rsidR="00F90E87" w:rsidRPr="00B77EE2">
        <w:rPr>
          <w:rFonts w:ascii="Times New Roman" w:hAnsi="Times New Roman" w:cs="Times New Roman"/>
          <w:sz w:val="24"/>
          <w:szCs w:val="24"/>
        </w:rPr>
        <w:t>cance and water soluble phenolics are only important as</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 xml:space="preserve">antioxidant compounds (Yamaji </w:t>
      </w:r>
      <w:r w:rsidR="00FA456C" w:rsidRPr="00B77EE2">
        <w:rPr>
          <w:rFonts w:ascii="Times New Roman" w:hAnsi="Times New Roman" w:cs="Times New Roman"/>
          <w:i/>
          <w:sz w:val="24"/>
          <w:szCs w:val="24"/>
        </w:rPr>
        <w:t>et al.,</w:t>
      </w:r>
      <w:r w:rsidR="00F90E87" w:rsidRPr="00B77EE2">
        <w:rPr>
          <w:rFonts w:ascii="Times New Roman" w:hAnsi="Times New Roman" w:cs="Times New Roman"/>
          <w:sz w:val="24"/>
          <w:szCs w:val="24"/>
        </w:rPr>
        <w:t xml:space="preserve"> 2005; Nang </w:t>
      </w:r>
      <w:r w:rsidR="00FA456C" w:rsidRPr="00B77EE2">
        <w:rPr>
          <w:rFonts w:ascii="Times New Roman" w:hAnsi="Times New Roman" w:cs="Times New Roman"/>
          <w:i/>
          <w:sz w:val="24"/>
          <w:szCs w:val="24"/>
        </w:rPr>
        <w:t>et al.,</w:t>
      </w:r>
      <w:r w:rsidR="00F90E87" w:rsidRPr="00B77EE2">
        <w:rPr>
          <w:rFonts w:ascii="Times New Roman" w:hAnsi="Times New Roman" w:cs="Times New Roman"/>
          <w:sz w:val="24"/>
          <w:szCs w:val="24"/>
        </w:rPr>
        <w:t xml:space="preserve">2007).The most commonly used solvents for investigations ofantimicrobial activity in plants are methanol, ethanol, andwater (Parekh </w:t>
      </w:r>
      <w:r w:rsidR="00FA456C" w:rsidRPr="00B77EE2">
        <w:rPr>
          <w:rFonts w:ascii="Times New Roman" w:hAnsi="Times New Roman" w:cs="Times New Roman"/>
          <w:i/>
          <w:sz w:val="24"/>
          <w:szCs w:val="24"/>
        </w:rPr>
        <w:t>et al.,</w:t>
      </w:r>
      <w:r w:rsidR="00F90E87" w:rsidRPr="00B77EE2">
        <w:rPr>
          <w:rFonts w:ascii="Times New Roman" w:hAnsi="Times New Roman" w:cs="Times New Roman"/>
          <w:sz w:val="24"/>
          <w:szCs w:val="24"/>
        </w:rPr>
        <w:t xml:space="preserve">2005; Bisignino </w:t>
      </w:r>
      <w:r w:rsidR="00FA456C" w:rsidRPr="00B77EE2">
        <w:rPr>
          <w:rFonts w:ascii="Times New Roman" w:hAnsi="Times New Roman" w:cs="Times New Roman"/>
          <w:i/>
          <w:sz w:val="24"/>
          <w:szCs w:val="24"/>
        </w:rPr>
        <w:t>et al.,</w:t>
      </w:r>
      <w:r w:rsidR="00F90E87" w:rsidRPr="00B77EE2">
        <w:rPr>
          <w:rFonts w:ascii="Times New Roman" w:hAnsi="Times New Roman" w:cs="Times New Roman"/>
          <w:sz w:val="24"/>
          <w:szCs w:val="24"/>
        </w:rPr>
        <w:t xml:space="preserve"> 1999; Lourens</w:t>
      </w:r>
      <w:r w:rsidR="00FA456C" w:rsidRPr="00B77EE2">
        <w:rPr>
          <w:rFonts w:ascii="Times New Roman" w:hAnsi="Times New Roman" w:cs="Times New Roman"/>
          <w:i/>
          <w:sz w:val="24"/>
          <w:szCs w:val="24"/>
        </w:rPr>
        <w:t>et al.,</w:t>
      </w:r>
      <w:r w:rsidR="00F90E87" w:rsidRPr="00B77EE2">
        <w:rPr>
          <w:rFonts w:ascii="Times New Roman" w:hAnsi="Times New Roman" w:cs="Times New Roman"/>
          <w:sz w:val="24"/>
          <w:szCs w:val="24"/>
        </w:rPr>
        <w:t xml:space="preserve"> 2004; Salie </w:t>
      </w:r>
      <w:r w:rsidR="00FA456C" w:rsidRPr="00B77EE2">
        <w:rPr>
          <w:rFonts w:ascii="Times New Roman" w:hAnsi="Times New Roman" w:cs="Times New Roman"/>
          <w:i/>
          <w:sz w:val="24"/>
          <w:szCs w:val="24"/>
        </w:rPr>
        <w:t>et al.,</w:t>
      </w:r>
      <w:r w:rsidR="00F90E87" w:rsidRPr="00B77EE2">
        <w:rPr>
          <w:rFonts w:ascii="Times New Roman" w:hAnsi="Times New Roman" w:cs="Times New Roman"/>
          <w:sz w:val="24"/>
          <w:szCs w:val="24"/>
        </w:rPr>
        <w:t xml:space="preserve"> 1996; Rojas</w:t>
      </w:r>
      <w:r w:rsidR="00FA456C" w:rsidRPr="00B77EE2">
        <w:rPr>
          <w:rFonts w:ascii="Times New Roman" w:hAnsi="Times New Roman" w:cs="Times New Roman"/>
          <w:i/>
          <w:sz w:val="24"/>
          <w:szCs w:val="24"/>
        </w:rPr>
        <w:t>et al.,</w:t>
      </w:r>
      <w:r w:rsidR="00F90E87" w:rsidRPr="00B77EE2">
        <w:rPr>
          <w:rFonts w:ascii="Times New Roman" w:hAnsi="Times New Roman" w:cs="Times New Roman"/>
          <w:sz w:val="24"/>
          <w:szCs w:val="24"/>
        </w:rPr>
        <w:t xml:space="preserve"> 2006).Dichloromethane has also been used by a number ofresearchers (Dilika and Meyer, 1996; Freixa </w:t>
      </w:r>
      <w:r w:rsidR="00FA456C" w:rsidRPr="00B77EE2">
        <w:rPr>
          <w:rFonts w:ascii="Times New Roman" w:hAnsi="Times New Roman" w:cs="Times New Roman"/>
          <w:i/>
          <w:sz w:val="24"/>
          <w:szCs w:val="24"/>
        </w:rPr>
        <w:t>et al.,</w:t>
      </w:r>
      <w:r w:rsidR="00F90E87" w:rsidRPr="00B77EE2">
        <w:rPr>
          <w:rFonts w:ascii="Times New Roman" w:hAnsi="Times New Roman" w:cs="Times New Roman"/>
          <w:sz w:val="24"/>
          <w:szCs w:val="24"/>
        </w:rPr>
        <w:t xml:space="preserve"> 1996).Some authors use a combination of these solvents to</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obtain the best solvent systems for extraction (Nostro</w:t>
      </w:r>
      <w:r w:rsidR="002468B3">
        <w:rPr>
          <w:rFonts w:ascii="Times New Roman" w:hAnsi="Times New Roman" w:cs="Times New Roman"/>
          <w:sz w:val="24"/>
          <w:szCs w:val="24"/>
        </w:rPr>
        <w:t xml:space="preserve"> </w:t>
      </w:r>
      <w:r w:rsidR="00FA456C" w:rsidRPr="00B77EE2">
        <w:rPr>
          <w:rFonts w:ascii="Times New Roman" w:hAnsi="Times New Roman" w:cs="Times New Roman"/>
          <w:i/>
          <w:sz w:val="24"/>
          <w:szCs w:val="24"/>
        </w:rPr>
        <w:t>et al.,</w:t>
      </w:r>
      <w:r w:rsidR="00F90E87" w:rsidRPr="00B77EE2">
        <w:rPr>
          <w:rFonts w:ascii="Times New Roman" w:hAnsi="Times New Roman" w:cs="Times New Roman"/>
          <w:sz w:val="24"/>
          <w:szCs w:val="24"/>
        </w:rPr>
        <w:t xml:space="preserve"> 2000). Acetone, although not a very commonly used</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 xml:space="preserve">solvent, has been used by a number of authors (Basriand Fan, 2005; Dilika </w:t>
      </w:r>
      <w:r w:rsidR="00FA456C" w:rsidRPr="00B77EE2">
        <w:rPr>
          <w:rFonts w:ascii="Times New Roman" w:hAnsi="Times New Roman" w:cs="Times New Roman"/>
          <w:i/>
          <w:sz w:val="24"/>
          <w:szCs w:val="24"/>
        </w:rPr>
        <w:t>et al.,</w:t>
      </w:r>
      <w:r w:rsidR="00F90E87" w:rsidRPr="00B77EE2">
        <w:rPr>
          <w:rFonts w:ascii="Times New Roman" w:hAnsi="Times New Roman" w:cs="Times New Roman"/>
          <w:sz w:val="24"/>
          <w:szCs w:val="24"/>
        </w:rPr>
        <w:t xml:space="preserve"> 1996; Lourens </w:t>
      </w:r>
      <w:r w:rsidR="00FA456C" w:rsidRPr="00B77EE2">
        <w:rPr>
          <w:rFonts w:ascii="Times New Roman" w:hAnsi="Times New Roman" w:cs="Times New Roman"/>
          <w:i/>
          <w:sz w:val="24"/>
          <w:szCs w:val="24"/>
        </w:rPr>
        <w:t>et al.,</w:t>
      </w:r>
      <w:r w:rsidR="00F90E87" w:rsidRPr="00B77EE2">
        <w:rPr>
          <w:rFonts w:ascii="Times New Roman" w:hAnsi="Times New Roman" w:cs="Times New Roman"/>
          <w:sz w:val="24"/>
          <w:szCs w:val="24"/>
        </w:rPr>
        <w:t xml:space="preserve"> 2004;</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Mathkega</w:t>
      </w:r>
      <w:r w:rsidR="002468B3">
        <w:rPr>
          <w:rFonts w:ascii="Times New Roman" w:hAnsi="Times New Roman" w:cs="Times New Roman"/>
          <w:sz w:val="24"/>
          <w:szCs w:val="24"/>
        </w:rPr>
        <w:t xml:space="preserve"> </w:t>
      </w:r>
      <w:r w:rsidR="00FA456C" w:rsidRPr="00B77EE2">
        <w:rPr>
          <w:rFonts w:ascii="Times New Roman" w:hAnsi="Times New Roman" w:cs="Times New Roman"/>
          <w:i/>
          <w:sz w:val="24"/>
          <w:szCs w:val="24"/>
        </w:rPr>
        <w:t>et al.,</w:t>
      </w:r>
      <w:r w:rsidR="00F90E87" w:rsidRPr="00B77EE2">
        <w:rPr>
          <w:rFonts w:ascii="Times New Roman" w:hAnsi="Times New Roman" w:cs="Times New Roman"/>
          <w:sz w:val="24"/>
          <w:szCs w:val="24"/>
        </w:rPr>
        <w:t xml:space="preserve"> 2006). In a study by Masoko and Eloff</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(2006) where they investigated the antifungal activity of</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Combretum species, from the extractants used, which</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included hexane, dichloromethane, acetone and</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methanol, they discovered that acetone and methanol</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extracted more chemical compounds from the leaves</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than the other solvents. Both acetone and methanol were</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found to extract saponins which have antimicrobial</w:t>
      </w:r>
      <w:r w:rsidR="002468B3">
        <w:rPr>
          <w:rFonts w:ascii="Times New Roman" w:hAnsi="Times New Roman" w:cs="Times New Roman"/>
          <w:sz w:val="24"/>
          <w:szCs w:val="24"/>
        </w:rPr>
        <w:t xml:space="preserve"> </w:t>
      </w:r>
      <w:r w:rsidR="000E4DB7" w:rsidRPr="00B77EE2">
        <w:rPr>
          <w:rFonts w:ascii="Times New Roman" w:hAnsi="Times New Roman" w:cs="Times New Roman"/>
          <w:sz w:val="24"/>
          <w:szCs w:val="24"/>
        </w:rPr>
        <w:t>activity. Eloff (1998)</w:t>
      </w:r>
      <w:r w:rsidR="00F90E87" w:rsidRPr="00B77EE2">
        <w:rPr>
          <w:rFonts w:ascii="Times New Roman" w:hAnsi="Times New Roman" w:cs="Times New Roman"/>
          <w:sz w:val="24"/>
          <w:szCs w:val="24"/>
        </w:rPr>
        <w:t xml:space="preserve"> examined a variety of extractants</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for their ability to solubilise antimicrobials from plants,</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rate of extraction, ease of removal, toxicity in bioassay,</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among other things, and acetone received the highest</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overall rating. It gave the</w:t>
      </w:r>
      <w:r w:rsidR="00425A84" w:rsidRPr="00B77EE2">
        <w:rPr>
          <w:rFonts w:ascii="Times New Roman" w:hAnsi="Times New Roman" w:cs="Times New Roman"/>
          <w:sz w:val="24"/>
          <w:szCs w:val="24"/>
        </w:rPr>
        <w:t xml:space="preserve"> lowest minimum inhibitory con</w:t>
      </w:r>
      <w:r w:rsidR="00F90E87" w:rsidRPr="00B77EE2">
        <w:rPr>
          <w:rFonts w:ascii="Times New Roman" w:hAnsi="Times New Roman" w:cs="Times New Roman"/>
          <w:sz w:val="24"/>
          <w:szCs w:val="24"/>
        </w:rPr>
        <w:t>centration for gram positive organisms tested and the</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largest number of different components and inhibitors</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from two plants tested, but Eloff does note that different</w:t>
      </w:r>
      <w:r w:rsidR="002468B3">
        <w:rPr>
          <w:rFonts w:ascii="Times New Roman" w:hAnsi="Times New Roman" w:cs="Times New Roman"/>
          <w:sz w:val="24"/>
          <w:szCs w:val="24"/>
        </w:rPr>
        <w:t xml:space="preserve"> </w:t>
      </w:r>
      <w:r w:rsidR="00F90E87" w:rsidRPr="00B77EE2">
        <w:rPr>
          <w:rFonts w:ascii="Times New Roman" w:hAnsi="Times New Roman" w:cs="Times New Roman"/>
          <w:sz w:val="24"/>
          <w:szCs w:val="24"/>
        </w:rPr>
        <w:t xml:space="preserve">results may be obtained with other plants and </w:t>
      </w:r>
      <w:r w:rsidR="001F780B" w:rsidRPr="00B77EE2">
        <w:rPr>
          <w:rFonts w:ascii="Times New Roman" w:hAnsi="Times New Roman" w:cs="Times New Roman"/>
          <w:sz w:val="24"/>
          <w:szCs w:val="24"/>
        </w:rPr>
        <w:t>generalization</w:t>
      </w:r>
      <w:r w:rsidR="00AD7495" w:rsidRPr="00B77EE2">
        <w:rPr>
          <w:rFonts w:ascii="Times New Roman" w:hAnsi="Times New Roman" w:cs="Times New Roman"/>
          <w:sz w:val="24"/>
          <w:szCs w:val="24"/>
        </w:rPr>
        <w:t xml:space="preserve"> cannot be made on </w:t>
      </w:r>
      <w:r w:rsidR="00921341">
        <w:rPr>
          <w:rFonts w:ascii="Times New Roman" w:hAnsi="Times New Roman" w:cs="Times New Roman"/>
          <w:sz w:val="24"/>
          <w:szCs w:val="24"/>
        </w:rPr>
        <w:t xml:space="preserve">the usefulness of acetone as an </w:t>
      </w:r>
      <w:r w:rsidR="00AD7495" w:rsidRPr="00B77EE2">
        <w:rPr>
          <w:rFonts w:ascii="Times New Roman" w:hAnsi="Times New Roman" w:cs="Times New Roman"/>
          <w:sz w:val="24"/>
          <w:szCs w:val="24"/>
        </w:rPr>
        <w:t>extractant.</w:t>
      </w:r>
    </w:p>
    <w:p w:rsidR="008A08D1" w:rsidRPr="00B77EE2" w:rsidRDefault="00DE7F2B" w:rsidP="00B77EE2">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E67A15" w:rsidRPr="00B77EE2">
        <w:rPr>
          <w:rFonts w:ascii="Times New Roman" w:hAnsi="Times New Roman" w:cs="Times New Roman"/>
          <w:b/>
          <w:sz w:val="24"/>
          <w:szCs w:val="24"/>
        </w:rPr>
        <w:t xml:space="preserve">.4 </w:t>
      </w:r>
      <w:r w:rsidR="008A08D1" w:rsidRPr="00B77EE2">
        <w:rPr>
          <w:rFonts w:ascii="Times New Roman" w:hAnsi="Times New Roman" w:cs="Times New Roman"/>
          <w:b/>
          <w:sz w:val="24"/>
          <w:szCs w:val="24"/>
        </w:rPr>
        <w:t>The extraction methods</w:t>
      </w:r>
    </w:p>
    <w:p w:rsidR="008A08D1" w:rsidRPr="00B77EE2" w:rsidRDefault="008A08D1"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Variations in extraction m</w:t>
      </w:r>
      <w:r w:rsidR="00EA0571" w:rsidRPr="00B77EE2">
        <w:rPr>
          <w:rFonts w:ascii="Times New Roman" w:hAnsi="Times New Roman" w:cs="Times New Roman"/>
          <w:sz w:val="24"/>
          <w:szCs w:val="24"/>
        </w:rPr>
        <w:t xml:space="preserve">ethods are usually found in the </w:t>
      </w:r>
      <w:r w:rsidRPr="00B77EE2">
        <w:rPr>
          <w:rFonts w:ascii="Times New Roman" w:hAnsi="Times New Roman" w:cs="Times New Roman"/>
          <w:sz w:val="24"/>
          <w:szCs w:val="24"/>
        </w:rPr>
        <w:t>length of the extraction p</w:t>
      </w:r>
      <w:r w:rsidR="00EA0571" w:rsidRPr="00B77EE2">
        <w:rPr>
          <w:rFonts w:ascii="Times New Roman" w:hAnsi="Times New Roman" w:cs="Times New Roman"/>
          <w:sz w:val="24"/>
          <w:szCs w:val="24"/>
        </w:rPr>
        <w:t>eriod, solvent used, pH, tempe</w:t>
      </w:r>
      <w:r w:rsidRPr="00B77EE2">
        <w:rPr>
          <w:rFonts w:ascii="Times New Roman" w:hAnsi="Times New Roman" w:cs="Times New Roman"/>
          <w:sz w:val="24"/>
          <w:szCs w:val="24"/>
        </w:rPr>
        <w:t>rature, particle size and t</w:t>
      </w:r>
      <w:r w:rsidR="00EA0571" w:rsidRPr="00B77EE2">
        <w:rPr>
          <w:rFonts w:ascii="Times New Roman" w:hAnsi="Times New Roman" w:cs="Times New Roman"/>
          <w:sz w:val="24"/>
          <w:szCs w:val="24"/>
        </w:rPr>
        <w:t xml:space="preserve">he solvent-to-sample ratio. The </w:t>
      </w:r>
      <w:r w:rsidRPr="00B77EE2">
        <w:rPr>
          <w:rFonts w:ascii="Times New Roman" w:hAnsi="Times New Roman" w:cs="Times New Roman"/>
          <w:sz w:val="24"/>
          <w:szCs w:val="24"/>
        </w:rPr>
        <w:t>longer the contact betwee</w:t>
      </w:r>
      <w:r w:rsidR="00EA0571" w:rsidRPr="00B77EE2">
        <w:rPr>
          <w:rFonts w:ascii="Times New Roman" w:hAnsi="Times New Roman" w:cs="Times New Roman"/>
          <w:sz w:val="24"/>
          <w:szCs w:val="24"/>
        </w:rPr>
        <w:t xml:space="preserve">n solvent and material the more </w:t>
      </w:r>
      <w:r w:rsidRPr="00B77EE2">
        <w:rPr>
          <w:rFonts w:ascii="Times New Roman" w:hAnsi="Times New Roman" w:cs="Times New Roman"/>
          <w:sz w:val="24"/>
          <w:szCs w:val="24"/>
        </w:rPr>
        <w:t>is extracted until a</w:t>
      </w:r>
      <w:r w:rsidR="00EA0571" w:rsidRPr="00B77EE2">
        <w:rPr>
          <w:rFonts w:ascii="Times New Roman" w:hAnsi="Times New Roman" w:cs="Times New Roman"/>
          <w:sz w:val="24"/>
          <w:szCs w:val="24"/>
        </w:rPr>
        <w:t xml:space="preserve">ll possible materials have been </w:t>
      </w:r>
      <w:r w:rsidRPr="00B77EE2">
        <w:rPr>
          <w:rFonts w:ascii="Times New Roman" w:hAnsi="Times New Roman" w:cs="Times New Roman"/>
          <w:sz w:val="24"/>
          <w:szCs w:val="24"/>
        </w:rPr>
        <w:t>extracted. The extrac</w:t>
      </w:r>
      <w:r w:rsidR="00EA0571" w:rsidRPr="00B77EE2">
        <w:rPr>
          <w:rFonts w:ascii="Times New Roman" w:hAnsi="Times New Roman" w:cs="Times New Roman"/>
          <w:sz w:val="24"/>
          <w:szCs w:val="24"/>
        </w:rPr>
        <w:t xml:space="preserve">tion period can be shortened by </w:t>
      </w:r>
      <w:r w:rsidRPr="00B77EE2">
        <w:rPr>
          <w:rFonts w:ascii="Times New Roman" w:hAnsi="Times New Roman" w:cs="Times New Roman"/>
          <w:sz w:val="24"/>
          <w:szCs w:val="24"/>
        </w:rPr>
        <w:t xml:space="preserve">grinding the plant material </w:t>
      </w:r>
      <w:r w:rsidR="00EA0571" w:rsidRPr="00B77EE2">
        <w:rPr>
          <w:rFonts w:ascii="Times New Roman" w:hAnsi="Times New Roman" w:cs="Times New Roman"/>
          <w:sz w:val="24"/>
          <w:szCs w:val="24"/>
        </w:rPr>
        <w:t xml:space="preserve">finer as this will increase the </w:t>
      </w:r>
      <w:r w:rsidRPr="00B77EE2">
        <w:rPr>
          <w:rFonts w:ascii="Times New Roman" w:hAnsi="Times New Roman" w:cs="Times New Roman"/>
          <w:sz w:val="24"/>
          <w:szCs w:val="24"/>
        </w:rPr>
        <w:t>surface area for extraction thereb</w:t>
      </w:r>
      <w:r w:rsidR="00EA0571" w:rsidRPr="00B77EE2">
        <w:rPr>
          <w:rFonts w:ascii="Times New Roman" w:hAnsi="Times New Roman" w:cs="Times New Roman"/>
          <w:sz w:val="24"/>
          <w:szCs w:val="24"/>
        </w:rPr>
        <w:t xml:space="preserve">y increasing the rate of </w:t>
      </w:r>
      <w:r w:rsidRPr="00B77EE2">
        <w:rPr>
          <w:rFonts w:ascii="Times New Roman" w:hAnsi="Times New Roman" w:cs="Times New Roman"/>
          <w:sz w:val="24"/>
          <w:szCs w:val="24"/>
        </w:rPr>
        <w:t>extraction. Shaking the plan</w:t>
      </w:r>
      <w:r w:rsidR="00EA0571" w:rsidRPr="00B77EE2">
        <w:rPr>
          <w:rFonts w:ascii="Times New Roman" w:hAnsi="Times New Roman" w:cs="Times New Roman"/>
          <w:sz w:val="24"/>
          <w:szCs w:val="24"/>
        </w:rPr>
        <w:t xml:space="preserve">t material-solvent mixture will </w:t>
      </w:r>
      <w:r w:rsidRPr="00B77EE2">
        <w:rPr>
          <w:rFonts w:ascii="Times New Roman" w:hAnsi="Times New Roman" w:cs="Times New Roman"/>
          <w:sz w:val="24"/>
          <w:szCs w:val="24"/>
        </w:rPr>
        <w:t>also increase the rate of ex</w:t>
      </w:r>
      <w:r w:rsidR="00EA0571" w:rsidRPr="00B77EE2">
        <w:rPr>
          <w:rFonts w:ascii="Times New Roman" w:hAnsi="Times New Roman" w:cs="Times New Roman"/>
          <w:sz w:val="24"/>
          <w:szCs w:val="24"/>
        </w:rPr>
        <w:t xml:space="preserve">traction. In the study by Eloff </w:t>
      </w:r>
      <w:r w:rsidR="000E4DB7" w:rsidRPr="00B77EE2">
        <w:rPr>
          <w:rFonts w:ascii="Times New Roman" w:hAnsi="Times New Roman" w:cs="Times New Roman"/>
          <w:sz w:val="24"/>
          <w:szCs w:val="24"/>
        </w:rPr>
        <w:t>(1998)</w:t>
      </w:r>
      <w:r w:rsidRPr="00B77EE2">
        <w:rPr>
          <w:rFonts w:ascii="Times New Roman" w:hAnsi="Times New Roman" w:cs="Times New Roman"/>
          <w:sz w:val="24"/>
          <w:szCs w:val="24"/>
        </w:rPr>
        <w:t>, 5 min extractions</w:t>
      </w:r>
      <w:r w:rsidR="00EA0571" w:rsidRPr="00B77EE2">
        <w:rPr>
          <w:rFonts w:ascii="Times New Roman" w:hAnsi="Times New Roman" w:cs="Times New Roman"/>
          <w:sz w:val="24"/>
          <w:szCs w:val="24"/>
        </w:rPr>
        <w:t xml:space="preserve"> of very fine particles of dia</w:t>
      </w:r>
      <w:r w:rsidRPr="00B77EE2">
        <w:rPr>
          <w:rFonts w:ascii="Times New Roman" w:hAnsi="Times New Roman" w:cs="Times New Roman"/>
          <w:sz w:val="24"/>
          <w:szCs w:val="24"/>
        </w:rPr>
        <w:t>meter 10 µm gave higher quantities than values obtain</w:t>
      </w:r>
      <w:r w:rsidR="006268C9" w:rsidRPr="00B77EE2">
        <w:rPr>
          <w:rFonts w:ascii="Times New Roman" w:hAnsi="Times New Roman" w:cs="Times New Roman"/>
          <w:sz w:val="24"/>
          <w:szCs w:val="24"/>
        </w:rPr>
        <w:t xml:space="preserve">ed </w:t>
      </w:r>
      <w:r w:rsidRPr="00B77EE2">
        <w:rPr>
          <w:rFonts w:ascii="Times New Roman" w:hAnsi="Times New Roman" w:cs="Times New Roman"/>
          <w:sz w:val="24"/>
          <w:szCs w:val="24"/>
        </w:rPr>
        <w:t xml:space="preserve">after 24 h in a shaking </w:t>
      </w:r>
      <w:r w:rsidR="006268C9" w:rsidRPr="00B77EE2">
        <w:rPr>
          <w:rFonts w:ascii="Times New Roman" w:hAnsi="Times New Roman" w:cs="Times New Roman"/>
          <w:sz w:val="24"/>
          <w:szCs w:val="24"/>
        </w:rPr>
        <w:t xml:space="preserve">machine with less finely ground </w:t>
      </w:r>
      <w:r w:rsidRPr="00B77EE2">
        <w:rPr>
          <w:rFonts w:ascii="Times New Roman" w:hAnsi="Times New Roman" w:cs="Times New Roman"/>
          <w:sz w:val="24"/>
          <w:szCs w:val="24"/>
        </w:rPr>
        <w:t>material. In one study, seq</w:t>
      </w:r>
      <w:r w:rsidR="006268C9" w:rsidRPr="00B77EE2">
        <w:rPr>
          <w:rFonts w:ascii="Times New Roman" w:hAnsi="Times New Roman" w:cs="Times New Roman"/>
          <w:sz w:val="24"/>
          <w:szCs w:val="24"/>
        </w:rPr>
        <w:t xml:space="preserve">uential extraction with various </w:t>
      </w:r>
      <w:r w:rsidRPr="00B77EE2">
        <w:rPr>
          <w:rFonts w:ascii="Times New Roman" w:hAnsi="Times New Roman" w:cs="Times New Roman"/>
          <w:sz w:val="24"/>
          <w:szCs w:val="24"/>
        </w:rPr>
        <w:t>solvents at roo</w:t>
      </w:r>
      <w:r w:rsidR="006268C9" w:rsidRPr="00B77EE2">
        <w:rPr>
          <w:rFonts w:ascii="Times New Roman" w:hAnsi="Times New Roman" w:cs="Times New Roman"/>
          <w:sz w:val="24"/>
          <w:szCs w:val="24"/>
        </w:rPr>
        <w:t xml:space="preserve">m temperature was compared with </w:t>
      </w:r>
      <w:r w:rsidRPr="00B77EE2">
        <w:rPr>
          <w:rFonts w:ascii="Times New Roman" w:hAnsi="Times New Roman" w:cs="Times New Roman"/>
          <w:sz w:val="24"/>
          <w:szCs w:val="24"/>
        </w:rPr>
        <w:t>extraction in a water bath at</w:t>
      </w:r>
      <w:r w:rsidR="006268C9" w:rsidRPr="00B77EE2">
        <w:rPr>
          <w:rFonts w:ascii="Times New Roman" w:hAnsi="Times New Roman" w:cs="Times New Roman"/>
          <w:sz w:val="24"/>
          <w:szCs w:val="24"/>
        </w:rPr>
        <w:t xml:space="preserve"> 37°C for 30 min with distilled </w:t>
      </w:r>
      <w:r w:rsidRPr="00B77EE2">
        <w:rPr>
          <w:rFonts w:ascii="Times New Roman" w:hAnsi="Times New Roman" w:cs="Times New Roman"/>
          <w:sz w:val="24"/>
          <w:szCs w:val="24"/>
        </w:rPr>
        <w:t xml:space="preserve">water adjusted to pH 2.0 with </w:t>
      </w:r>
      <w:r w:rsidR="006268C9" w:rsidRPr="00B77EE2">
        <w:rPr>
          <w:rFonts w:ascii="Times New Roman" w:hAnsi="Times New Roman" w:cs="Times New Roman"/>
          <w:sz w:val="24"/>
          <w:szCs w:val="24"/>
        </w:rPr>
        <w:t xml:space="preserve">HCI and then neutralized </w:t>
      </w:r>
      <w:r w:rsidRPr="00B77EE2">
        <w:rPr>
          <w:rFonts w:ascii="Times New Roman" w:hAnsi="Times New Roman" w:cs="Times New Roman"/>
          <w:sz w:val="24"/>
          <w:szCs w:val="24"/>
        </w:rPr>
        <w:t>with NaOH before ext</w:t>
      </w:r>
      <w:r w:rsidR="006268C9" w:rsidRPr="00B77EE2">
        <w:rPr>
          <w:rFonts w:ascii="Times New Roman" w:hAnsi="Times New Roman" w:cs="Times New Roman"/>
          <w:sz w:val="24"/>
          <w:szCs w:val="24"/>
        </w:rPr>
        <w:t xml:space="preserve">raction with diethyl ether. The </w:t>
      </w:r>
      <w:r w:rsidRPr="00B77EE2">
        <w:rPr>
          <w:rFonts w:ascii="Times New Roman" w:hAnsi="Times New Roman" w:cs="Times New Roman"/>
          <w:sz w:val="24"/>
          <w:szCs w:val="24"/>
        </w:rPr>
        <w:t>authors concluded th</w:t>
      </w:r>
      <w:r w:rsidR="006268C9" w:rsidRPr="00B77EE2">
        <w:rPr>
          <w:rFonts w:ascii="Times New Roman" w:hAnsi="Times New Roman" w:cs="Times New Roman"/>
          <w:sz w:val="24"/>
          <w:szCs w:val="24"/>
        </w:rPr>
        <w:t xml:space="preserve">at the latter method had higher </w:t>
      </w:r>
      <w:r w:rsidRPr="00B77EE2">
        <w:rPr>
          <w:rFonts w:ascii="Times New Roman" w:hAnsi="Times New Roman" w:cs="Times New Roman"/>
          <w:sz w:val="24"/>
          <w:szCs w:val="24"/>
        </w:rPr>
        <w:t>activity which was as</w:t>
      </w:r>
      <w:r w:rsidR="006268C9" w:rsidRPr="00B77EE2">
        <w:rPr>
          <w:rFonts w:ascii="Times New Roman" w:hAnsi="Times New Roman" w:cs="Times New Roman"/>
          <w:sz w:val="24"/>
          <w:szCs w:val="24"/>
        </w:rPr>
        <w:t xml:space="preserve">cribed to the acidified aqueous </w:t>
      </w:r>
      <w:r w:rsidRPr="00B77EE2">
        <w:rPr>
          <w:rFonts w:ascii="Times New Roman" w:hAnsi="Times New Roman" w:cs="Times New Roman"/>
          <w:sz w:val="24"/>
          <w:szCs w:val="24"/>
        </w:rPr>
        <w:t>environment which prom</w:t>
      </w:r>
      <w:r w:rsidR="006268C9" w:rsidRPr="00B77EE2">
        <w:rPr>
          <w:rFonts w:ascii="Times New Roman" w:hAnsi="Times New Roman" w:cs="Times New Roman"/>
          <w:sz w:val="24"/>
          <w:szCs w:val="24"/>
        </w:rPr>
        <w:t>oted easy extraction (Nostro</w:t>
      </w:r>
      <w:r w:rsidR="002468B3">
        <w:rPr>
          <w:rFonts w:ascii="Times New Roman" w:hAnsi="Times New Roman" w:cs="Times New Roman"/>
          <w:sz w:val="24"/>
          <w:szCs w:val="24"/>
        </w:rPr>
        <w:t xml:space="preserve">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2000). The solvent-to-sa</w:t>
      </w:r>
      <w:r w:rsidR="006268C9" w:rsidRPr="00B77EE2">
        <w:rPr>
          <w:rFonts w:ascii="Times New Roman" w:hAnsi="Times New Roman" w:cs="Times New Roman"/>
          <w:sz w:val="24"/>
          <w:szCs w:val="24"/>
        </w:rPr>
        <w:t xml:space="preserve">mple ratio affects the quantity </w:t>
      </w:r>
      <w:r w:rsidRPr="00B77EE2">
        <w:rPr>
          <w:rFonts w:ascii="Times New Roman" w:hAnsi="Times New Roman" w:cs="Times New Roman"/>
          <w:sz w:val="24"/>
          <w:szCs w:val="24"/>
        </w:rPr>
        <w:t>and quality of constituents o</w:t>
      </w:r>
      <w:r w:rsidR="006268C9" w:rsidRPr="00B77EE2">
        <w:rPr>
          <w:rFonts w:ascii="Times New Roman" w:hAnsi="Times New Roman" w:cs="Times New Roman"/>
          <w:sz w:val="24"/>
          <w:szCs w:val="24"/>
        </w:rPr>
        <w:t>btained. In a study to identify</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 xml:space="preserve">the optimal conditions </w:t>
      </w:r>
      <w:r w:rsidR="006268C9" w:rsidRPr="00B77EE2">
        <w:rPr>
          <w:rFonts w:ascii="Times New Roman" w:hAnsi="Times New Roman" w:cs="Times New Roman"/>
          <w:sz w:val="24"/>
          <w:szCs w:val="24"/>
        </w:rPr>
        <w:t>for extracting sugars from non</w:t>
      </w:r>
      <w:r w:rsidRPr="00B77EE2">
        <w:rPr>
          <w:rFonts w:ascii="Times New Roman" w:hAnsi="Times New Roman" w:cs="Times New Roman"/>
          <w:sz w:val="24"/>
          <w:szCs w:val="24"/>
        </w:rPr>
        <w:t>defatted soybe</w:t>
      </w:r>
      <w:r w:rsidR="006268C9" w:rsidRPr="00B77EE2">
        <w:rPr>
          <w:rFonts w:ascii="Times New Roman" w:hAnsi="Times New Roman" w:cs="Times New Roman"/>
          <w:sz w:val="24"/>
          <w:szCs w:val="24"/>
        </w:rPr>
        <w:t>an a s</w:t>
      </w:r>
      <w:r w:rsidR="00C37377" w:rsidRPr="00B77EE2">
        <w:rPr>
          <w:rFonts w:ascii="Times New Roman" w:hAnsi="Times New Roman" w:cs="Times New Roman"/>
          <w:sz w:val="24"/>
          <w:szCs w:val="24"/>
        </w:rPr>
        <w:t>olvent ratio of 5:1 at 25</w:t>
      </w:r>
      <w:r w:rsidR="00C37377" w:rsidRPr="00B77EE2">
        <w:rPr>
          <w:rFonts w:ascii="Times New Roman" w:hAnsi="Times New Roman" w:cs="Times New Roman"/>
          <w:sz w:val="24"/>
          <w:szCs w:val="24"/>
          <w:vertAlign w:val="superscript"/>
        </w:rPr>
        <w:t>◦</w:t>
      </w:r>
      <w:r w:rsidR="00C37377" w:rsidRPr="00B77EE2">
        <w:rPr>
          <w:rFonts w:ascii="Times New Roman" w:hAnsi="Times New Roman" w:cs="Times New Roman"/>
          <w:sz w:val="24"/>
          <w:szCs w:val="24"/>
        </w:rPr>
        <w:t>C or 50</w:t>
      </w:r>
      <w:r w:rsidR="00C37377" w:rsidRPr="00B77EE2">
        <w:rPr>
          <w:rFonts w:ascii="Times New Roman" w:hAnsi="Times New Roman" w:cs="Times New Roman"/>
          <w:sz w:val="24"/>
          <w:szCs w:val="24"/>
          <w:vertAlign w:val="superscript"/>
        </w:rPr>
        <w:t>◦</w:t>
      </w:r>
      <w:r w:rsidRPr="00B77EE2">
        <w:rPr>
          <w:rFonts w:ascii="Times New Roman" w:hAnsi="Times New Roman" w:cs="Times New Roman"/>
          <w:sz w:val="24"/>
          <w:szCs w:val="24"/>
        </w:rPr>
        <w:t>C</w:t>
      </w:r>
    </w:p>
    <w:p w:rsidR="00155F47" w:rsidRPr="00B77EE2" w:rsidRDefault="008A08D1"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for 15 min was found to give the best yie</w:t>
      </w:r>
      <w:r w:rsidR="006268C9" w:rsidRPr="00B77EE2">
        <w:rPr>
          <w:rFonts w:ascii="Times New Roman" w:hAnsi="Times New Roman" w:cs="Times New Roman"/>
          <w:sz w:val="24"/>
          <w:szCs w:val="24"/>
        </w:rPr>
        <w:t xml:space="preserve">ld of sugar </w:t>
      </w:r>
      <w:r w:rsidRPr="00B77EE2">
        <w:rPr>
          <w:rFonts w:ascii="Times New Roman" w:hAnsi="Times New Roman" w:cs="Times New Roman"/>
          <w:sz w:val="24"/>
          <w:szCs w:val="24"/>
        </w:rPr>
        <w:t xml:space="preserve">(Giannoccano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w:t>
      </w:r>
      <w:r w:rsidR="006268C9" w:rsidRPr="00B77EE2">
        <w:rPr>
          <w:rFonts w:ascii="Times New Roman" w:hAnsi="Times New Roman" w:cs="Times New Roman"/>
          <w:sz w:val="24"/>
          <w:szCs w:val="24"/>
        </w:rPr>
        <w:t xml:space="preserve">06). In some studies solvent to </w:t>
      </w:r>
      <w:r w:rsidRPr="00B77EE2">
        <w:rPr>
          <w:rFonts w:ascii="Times New Roman" w:hAnsi="Times New Roman" w:cs="Times New Roman"/>
          <w:sz w:val="24"/>
          <w:szCs w:val="24"/>
        </w:rPr>
        <w:t xml:space="preserve">sample ratios of 10 ml : 1 g </w:t>
      </w:r>
      <w:r w:rsidR="006268C9" w:rsidRPr="00B77EE2">
        <w:rPr>
          <w:rFonts w:ascii="Times New Roman" w:hAnsi="Times New Roman" w:cs="Times New Roman"/>
          <w:sz w:val="24"/>
          <w:szCs w:val="24"/>
        </w:rPr>
        <w:t xml:space="preserve">solvent to dry weight ratio has </w:t>
      </w:r>
      <w:r w:rsidRPr="00B77EE2">
        <w:rPr>
          <w:rFonts w:ascii="Times New Roman" w:hAnsi="Times New Roman" w:cs="Times New Roman"/>
          <w:sz w:val="24"/>
          <w:szCs w:val="24"/>
        </w:rPr>
        <w:t>been used and r</w:t>
      </w:r>
      <w:r w:rsidR="006268C9" w:rsidRPr="00B77EE2">
        <w:rPr>
          <w:rFonts w:ascii="Times New Roman" w:hAnsi="Times New Roman" w:cs="Times New Roman"/>
          <w:sz w:val="24"/>
          <w:szCs w:val="24"/>
        </w:rPr>
        <w:t xml:space="preserve">eported as ideal (Green, 2004). </w:t>
      </w:r>
      <w:r w:rsidRPr="00B77EE2">
        <w:rPr>
          <w:rFonts w:ascii="Times New Roman" w:hAnsi="Times New Roman" w:cs="Times New Roman"/>
          <w:sz w:val="24"/>
          <w:szCs w:val="24"/>
        </w:rPr>
        <w:t xml:space="preserve">The method that has </w:t>
      </w:r>
      <w:r w:rsidR="006268C9" w:rsidRPr="00B77EE2">
        <w:rPr>
          <w:rFonts w:ascii="Times New Roman" w:hAnsi="Times New Roman" w:cs="Times New Roman"/>
          <w:sz w:val="24"/>
          <w:szCs w:val="24"/>
        </w:rPr>
        <w:t xml:space="preserve">widely been used by researchers </w:t>
      </w:r>
      <w:r w:rsidRPr="00B77EE2">
        <w:rPr>
          <w:rFonts w:ascii="Times New Roman" w:hAnsi="Times New Roman" w:cs="Times New Roman"/>
          <w:sz w:val="24"/>
          <w:szCs w:val="24"/>
        </w:rPr>
        <w:t>investigating antimicrobia</w:t>
      </w:r>
      <w:r w:rsidR="006268C9" w:rsidRPr="00B77EE2">
        <w:rPr>
          <w:rFonts w:ascii="Times New Roman" w:hAnsi="Times New Roman" w:cs="Times New Roman"/>
          <w:sz w:val="24"/>
          <w:szCs w:val="24"/>
        </w:rPr>
        <w:t xml:space="preserve">l activity is homogenization in </w:t>
      </w:r>
      <w:r w:rsidRPr="00B77EE2">
        <w:rPr>
          <w:rFonts w:ascii="Times New Roman" w:hAnsi="Times New Roman" w:cs="Times New Roman"/>
          <w:sz w:val="24"/>
          <w:szCs w:val="24"/>
        </w:rPr>
        <w:t>solvent (Meyer and Dil</w:t>
      </w:r>
      <w:r w:rsidR="006268C9" w:rsidRPr="00B77EE2">
        <w:rPr>
          <w:rFonts w:ascii="Times New Roman" w:hAnsi="Times New Roman" w:cs="Times New Roman"/>
          <w:sz w:val="24"/>
          <w:szCs w:val="24"/>
        </w:rPr>
        <w:t xml:space="preserve">ika, 1996; Basri and Fan, 2005; </w:t>
      </w:r>
      <w:r w:rsidRPr="00B77EE2">
        <w:rPr>
          <w:rFonts w:ascii="Times New Roman" w:hAnsi="Times New Roman" w:cs="Times New Roman"/>
          <w:sz w:val="24"/>
          <w:szCs w:val="24"/>
        </w:rPr>
        <w:t xml:space="preserve">Parekh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2005). Drie</w:t>
      </w:r>
      <w:r w:rsidR="006268C9" w:rsidRPr="00B77EE2">
        <w:rPr>
          <w:rFonts w:ascii="Times New Roman" w:hAnsi="Times New Roman" w:cs="Times New Roman"/>
          <w:sz w:val="24"/>
          <w:szCs w:val="24"/>
        </w:rPr>
        <w:t xml:space="preserve">d plant material is ground in a </w:t>
      </w:r>
      <w:r w:rsidRPr="00B77EE2">
        <w:rPr>
          <w:rFonts w:ascii="Times New Roman" w:hAnsi="Times New Roman" w:cs="Times New Roman"/>
          <w:sz w:val="24"/>
          <w:szCs w:val="24"/>
        </w:rPr>
        <w:t>blender, put in solvent and</w:t>
      </w:r>
      <w:r w:rsidR="006268C9" w:rsidRPr="00B77EE2">
        <w:rPr>
          <w:rFonts w:ascii="Times New Roman" w:hAnsi="Times New Roman" w:cs="Times New Roman"/>
          <w:sz w:val="24"/>
          <w:szCs w:val="24"/>
        </w:rPr>
        <w:t xml:space="preserve"> shaken vigorously for 5 min or </w:t>
      </w:r>
      <w:r w:rsidRPr="00B77EE2">
        <w:rPr>
          <w:rFonts w:ascii="Times New Roman" w:hAnsi="Times New Roman" w:cs="Times New Roman"/>
          <w:sz w:val="24"/>
          <w:szCs w:val="24"/>
        </w:rPr>
        <w:t>left for 24 h</w:t>
      </w:r>
      <w:r w:rsidR="005E3526">
        <w:rPr>
          <w:rFonts w:ascii="Times New Roman" w:hAnsi="Times New Roman" w:cs="Times New Roman"/>
          <w:sz w:val="24"/>
          <w:szCs w:val="24"/>
        </w:rPr>
        <w:t>ours</w:t>
      </w:r>
      <w:r w:rsidRPr="00B77EE2">
        <w:rPr>
          <w:rFonts w:ascii="Times New Roman" w:hAnsi="Times New Roman" w:cs="Times New Roman"/>
          <w:sz w:val="24"/>
          <w:szCs w:val="24"/>
        </w:rPr>
        <w:t xml:space="preserve"> after which the extract is filtered and fresh</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solvent added to the residue for another 24 h</w:t>
      </w:r>
      <w:r w:rsidR="005E3526">
        <w:rPr>
          <w:rFonts w:ascii="Times New Roman" w:hAnsi="Times New Roman" w:cs="Times New Roman"/>
          <w:sz w:val="24"/>
          <w:szCs w:val="24"/>
        </w:rPr>
        <w:t>ours</w:t>
      </w:r>
      <w:r w:rsidRPr="00B77EE2">
        <w:rPr>
          <w:rFonts w:ascii="Times New Roman" w:hAnsi="Times New Roman" w:cs="Times New Roman"/>
          <w:sz w:val="24"/>
          <w:szCs w:val="24"/>
        </w:rPr>
        <w:t>. Some</w:t>
      </w:r>
      <w:r w:rsidR="00E64D9F" w:rsidRPr="00B77EE2">
        <w:rPr>
          <w:rFonts w:ascii="Times New Roman" w:hAnsi="Times New Roman" w:cs="Times New Roman"/>
          <w:sz w:val="24"/>
          <w:szCs w:val="24"/>
        </w:rPr>
        <w:t xml:space="preserve"> authors </w:t>
      </w:r>
      <w:r w:rsidRPr="00B77EE2">
        <w:rPr>
          <w:rFonts w:ascii="Times New Roman" w:hAnsi="Times New Roman" w:cs="Times New Roman"/>
          <w:sz w:val="24"/>
          <w:szCs w:val="24"/>
        </w:rPr>
        <w:t>report shak</w:t>
      </w:r>
      <w:r w:rsidR="00E64D9F" w:rsidRPr="00B77EE2">
        <w:rPr>
          <w:rFonts w:ascii="Times New Roman" w:hAnsi="Times New Roman" w:cs="Times New Roman"/>
          <w:sz w:val="24"/>
          <w:szCs w:val="24"/>
        </w:rPr>
        <w:t xml:space="preserve">ing unhomogenized dry leaves in </w:t>
      </w:r>
      <w:r w:rsidRPr="00B77EE2">
        <w:rPr>
          <w:rFonts w:ascii="Times New Roman" w:hAnsi="Times New Roman" w:cs="Times New Roman"/>
          <w:sz w:val="24"/>
          <w:szCs w:val="24"/>
        </w:rPr>
        <w:t>solvent for about 5</w:t>
      </w:r>
      <w:r w:rsidR="00E64D9F" w:rsidRPr="00B77EE2">
        <w:rPr>
          <w:rFonts w:ascii="Times New Roman" w:hAnsi="Times New Roman" w:cs="Times New Roman"/>
          <w:sz w:val="24"/>
          <w:szCs w:val="24"/>
        </w:rPr>
        <w:t xml:space="preserve"> min, followed by filtering and </w:t>
      </w:r>
      <w:r w:rsidRPr="00B77EE2">
        <w:rPr>
          <w:rFonts w:ascii="Times New Roman" w:hAnsi="Times New Roman" w:cs="Times New Roman"/>
          <w:sz w:val="24"/>
          <w:szCs w:val="24"/>
        </w:rPr>
        <w:t>concentrating unde</w:t>
      </w:r>
      <w:r w:rsidR="00E64D9F" w:rsidRPr="00B77EE2">
        <w:rPr>
          <w:rFonts w:ascii="Times New Roman" w:hAnsi="Times New Roman" w:cs="Times New Roman"/>
          <w:sz w:val="24"/>
          <w:szCs w:val="24"/>
        </w:rPr>
        <w:t xml:space="preserve">r reduced pressure to obtain an </w:t>
      </w:r>
      <w:r w:rsidRPr="00B77EE2">
        <w:rPr>
          <w:rFonts w:ascii="Times New Roman" w:hAnsi="Times New Roman" w:cs="Times New Roman"/>
          <w:sz w:val="24"/>
          <w:szCs w:val="24"/>
        </w:rPr>
        <w:t>epicuticular extract (Math</w:t>
      </w:r>
      <w:r w:rsidR="00E64D9F" w:rsidRPr="00B77EE2">
        <w:rPr>
          <w:rFonts w:ascii="Times New Roman" w:hAnsi="Times New Roman" w:cs="Times New Roman"/>
          <w:sz w:val="24"/>
          <w:szCs w:val="24"/>
        </w:rPr>
        <w:t xml:space="preserve">ekga, 2001). This actually gave </w:t>
      </w:r>
      <w:r w:rsidRPr="00B77EE2">
        <w:rPr>
          <w:rFonts w:ascii="Times New Roman" w:hAnsi="Times New Roman" w:cs="Times New Roman"/>
          <w:sz w:val="24"/>
          <w:szCs w:val="24"/>
        </w:rPr>
        <w:t>a higher yield and bioacti</w:t>
      </w:r>
      <w:r w:rsidR="00E64D9F" w:rsidRPr="00B77EE2">
        <w:rPr>
          <w:rFonts w:ascii="Times New Roman" w:hAnsi="Times New Roman" w:cs="Times New Roman"/>
          <w:sz w:val="24"/>
          <w:szCs w:val="24"/>
        </w:rPr>
        <w:t xml:space="preserve">vity than using the same method </w:t>
      </w:r>
      <w:r w:rsidRPr="00B77EE2">
        <w:rPr>
          <w:rFonts w:ascii="Times New Roman" w:hAnsi="Times New Roman" w:cs="Times New Roman"/>
          <w:sz w:val="24"/>
          <w:szCs w:val="24"/>
        </w:rPr>
        <w:t>but with homogenized (mac</w:t>
      </w:r>
      <w:r w:rsidR="00E64D9F" w:rsidRPr="00B77EE2">
        <w:rPr>
          <w:rFonts w:ascii="Times New Roman" w:hAnsi="Times New Roman" w:cs="Times New Roman"/>
          <w:sz w:val="24"/>
          <w:szCs w:val="24"/>
        </w:rPr>
        <w:t xml:space="preserve">erated) extract (Dilika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1996; Mathekga, 200</w:t>
      </w:r>
      <w:r w:rsidR="00E64D9F" w:rsidRPr="00B77EE2">
        <w:rPr>
          <w:rFonts w:ascii="Times New Roman" w:hAnsi="Times New Roman" w:cs="Times New Roman"/>
          <w:sz w:val="24"/>
          <w:szCs w:val="24"/>
        </w:rPr>
        <w:t xml:space="preserve">1). Of interest are the results </w:t>
      </w:r>
      <w:r w:rsidRPr="00B77EE2">
        <w:rPr>
          <w:rFonts w:ascii="Times New Roman" w:hAnsi="Times New Roman" w:cs="Times New Roman"/>
          <w:sz w:val="24"/>
          <w:szCs w:val="24"/>
        </w:rPr>
        <w:t>obtained by Meyer and Dilika (1996) using these dif</w:t>
      </w:r>
      <w:r w:rsidR="00E64D9F" w:rsidRPr="00B77EE2">
        <w:rPr>
          <w:rFonts w:ascii="Times New Roman" w:hAnsi="Times New Roman" w:cs="Times New Roman"/>
          <w:sz w:val="24"/>
          <w:szCs w:val="24"/>
        </w:rPr>
        <w:t xml:space="preserve">ferent </w:t>
      </w:r>
      <w:r w:rsidRPr="00B77EE2">
        <w:rPr>
          <w:rFonts w:ascii="Times New Roman" w:hAnsi="Times New Roman" w:cs="Times New Roman"/>
          <w:sz w:val="24"/>
          <w:szCs w:val="24"/>
        </w:rPr>
        <w:t>methods on the same p</w:t>
      </w:r>
      <w:r w:rsidR="00E64D9F" w:rsidRPr="00B77EE2">
        <w:rPr>
          <w:rFonts w:ascii="Times New Roman" w:hAnsi="Times New Roman" w:cs="Times New Roman"/>
          <w:sz w:val="24"/>
          <w:szCs w:val="24"/>
        </w:rPr>
        <w:t>lant. They found that the homo</w:t>
      </w:r>
      <w:r w:rsidRPr="00B77EE2">
        <w:rPr>
          <w:rFonts w:ascii="Times New Roman" w:hAnsi="Times New Roman" w:cs="Times New Roman"/>
          <w:sz w:val="24"/>
          <w:szCs w:val="24"/>
        </w:rPr>
        <w:t>genized dichlorometha</w:t>
      </w:r>
      <w:r w:rsidR="00E64D9F" w:rsidRPr="00B77EE2">
        <w:rPr>
          <w:rFonts w:ascii="Times New Roman" w:hAnsi="Times New Roman" w:cs="Times New Roman"/>
          <w:sz w:val="24"/>
          <w:szCs w:val="24"/>
        </w:rPr>
        <w:t xml:space="preserve">ne extract generally had higher </w:t>
      </w:r>
      <w:r w:rsidRPr="00B77EE2">
        <w:rPr>
          <w:rFonts w:ascii="Times New Roman" w:hAnsi="Times New Roman" w:cs="Times New Roman"/>
          <w:sz w:val="24"/>
          <w:szCs w:val="24"/>
        </w:rPr>
        <w:t>activity than the shaken e</w:t>
      </w:r>
      <w:r w:rsidR="00E64D9F" w:rsidRPr="00B77EE2">
        <w:rPr>
          <w:rFonts w:ascii="Times New Roman" w:hAnsi="Times New Roman" w:cs="Times New Roman"/>
          <w:sz w:val="24"/>
          <w:szCs w:val="24"/>
        </w:rPr>
        <w:t xml:space="preserve">xtract of the same solvent. The </w:t>
      </w:r>
      <w:r w:rsidRPr="00B77EE2">
        <w:rPr>
          <w:rFonts w:ascii="Times New Roman" w:hAnsi="Times New Roman" w:cs="Times New Roman"/>
          <w:sz w:val="24"/>
          <w:szCs w:val="24"/>
        </w:rPr>
        <w:t>trend was the same for t</w:t>
      </w:r>
      <w:r w:rsidR="00E64D9F" w:rsidRPr="00B77EE2">
        <w:rPr>
          <w:rFonts w:ascii="Times New Roman" w:hAnsi="Times New Roman" w:cs="Times New Roman"/>
          <w:sz w:val="24"/>
          <w:szCs w:val="24"/>
        </w:rPr>
        <w:t xml:space="preserve">he aqueous extract for the same microorganisms tested. </w:t>
      </w:r>
      <w:r w:rsidRPr="00B77EE2">
        <w:rPr>
          <w:rFonts w:ascii="Times New Roman" w:hAnsi="Times New Roman" w:cs="Times New Roman"/>
          <w:sz w:val="24"/>
          <w:szCs w:val="24"/>
        </w:rPr>
        <w:t>One other common meth</w:t>
      </w:r>
      <w:r w:rsidR="00E64D9F" w:rsidRPr="00B77EE2">
        <w:rPr>
          <w:rFonts w:ascii="Times New Roman" w:hAnsi="Times New Roman" w:cs="Times New Roman"/>
          <w:sz w:val="24"/>
          <w:szCs w:val="24"/>
        </w:rPr>
        <w:t>od is serial exhaustive extrac</w:t>
      </w:r>
      <w:r w:rsidRPr="00B77EE2">
        <w:rPr>
          <w:rFonts w:ascii="Times New Roman" w:hAnsi="Times New Roman" w:cs="Times New Roman"/>
          <w:sz w:val="24"/>
          <w:szCs w:val="24"/>
        </w:rPr>
        <w:t>tion which involves success</w:t>
      </w:r>
      <w:r w:rsidR="00E64D9F" w:rsidRPr="00B77EE2">
        <w:rPr>
          <w:rFonts w:ascii="Times New Roman" w:hAnsi="Times New Roman" w:cs="Times New Roman"/>
          <w:sz w:val="24"/>
          <w:szCs w:val="24"/>
        </w:rPr>
        <w:t xml:space="preserve">ive extraction with solvents of </w:t>
      </w:r>
      <w:r w:rsidRPr="00B77EE2">
        <w:rPr>
          <w:rFonts w:ascii="Times New Roman" w:hAnsi="Times New Roman" w:cs="Times New Roman"/>
          <w:sz w:val="24"/>
          <w:szCs w:val="24"/>
        </w:rPr>
        <w:t>increasing polarity from</w:t>
      </w:r>
      <w:r w:rsidR="00E64D9F" w:rsidRPr="00B77EE2">
        <w:rPr>
          <w:rFonts w:ascii="Times New Roman" w:hAnsi="Times New Roman" w:cs="Times New Roman"/>
          <w:sz w:val="24"/>
          <w:szCs w:val="24"/>
        </w:rPr>
        <w:t xml:space="preserve"> a non-polar (hexane) to a more </w:t>
      </w:r>
      <w:r w:rsidRPr="00B77EE2">
        <w:rPr>
          <w:rFonts w:ascii="Times New Roman" w:hAnsi="Times New Roman" w:cs="Times New Roman"/>
          <w:sz w:val="24"/>
          <w:szCs w:val="24"/>
        </w:rPr>
        <w:t>polar solvent (methanol)</w:t>
      </w:r>
      <w:r w:rsidR="00E64D9F" w:rsidRPr="00B77EE2">
        <w:rPr>
          <w:rFonts w:ascii="Times New Roman" w:hAnsi="Times New Roman" w:cs="Times New Roman"/>
          <w:sz w:val="24"/>
          <w:szCs w:val="24"/>
        </w:rPr>
        <w:t xml:space="preserve"> to ensure that a wide polarity </w:t>
      </w:r>
      <w:r w:rsidRPr="00B77EE2">
        <w:rPr>
          <w:rFonts w:ascii="Times New Roman" w:hAnsi="Times New Roman" w:cs="Times New Roman"/>
          <w:sz w:val="24"/>
          <w:szCs w:val="24"/>
        </w:rPr>
        <w:t>range of compounds co</w:t>
      </w:r>
      <w:r w:rsidR="00E64D9F" w:rsidRPr="00B77EE2">
        <w:rPr>
          <w:rFonts w:ascii="Times New Roman" w:hAnsi="Times New Roman" w:cs="Times New Roman"/>
          <w:sz w:val="24"/>
          <w:szCs w:val="24"/>
        </w:rPr>
        <w:t xml:space="preserve">uld be extracted (Green, 2004). </w:t>
      </w:r>
      <w:r w:rsidRPr="00B77EE2">
        <w:rPr>
          <w:rFonts w:ascii="Times New Roman" w:hAnsi="Times New Roman" w:cs="Times New Roman"/>
          <w:sz w:val="24"/>
          <w:szCs w:val="24"/>
        </w:rPr>
        <w:t>This is ideal when the a</w:t>
      </w:r>
      <w:r w:rsidR="00E64D9F" w:rsidRPr="00B77EE2">
        <w:rPr>
          <w:rFonts w:ascii="Times New Roman" w:hAnsi="Times New Roman" w:cs="Times New Roman"/>
          <w:sz w:val="24"/>
          <w:szCs w:val="24"/>
        </w:rPr>
        <w:t xml:space="preserve">im is to screen the plant for a </w:t>
      </w:r>
      <w:r w:rsidRPr="00B77EE2">
        <w:rPr>
          <w:rFonts w:ascii="Times New Roman" w:hAnsi="Times New Roman" w:cs="Times New Roman"/>
          <w:sz w:val="24"/>
          <w:szCs w:val="24"/>
        </w:rPr>
        <w:t>variety of compo</w:t>
      </w:r>
      <w:r w:rsidR="00E64D9F" w:rsidRPr="00B77EE2">
        <w:rPr>
          <w:rFonts w:ascii="Times New Roman" w:hAnsi="Times New Roman" w:cs="Times New Roman"/>
          <w:sz w:val="24"/>
          <w:szCs w:val="24"/>
        </w:rPr>
        <w:t xml:space="preserve">unds. Some methods are employed </w:t>
      </w:r>
      <w:r w:rsidRPr="00B77EE2">
        <w:rPr>
          <w:rFonts w:ascii="Times New Roman" w:hAnsi="Times New Roman" w:cs="Times New Roman"/>
          <w:sz w:val="24"/>
          <w:szCs w:val="24"/>
        </w:rPr>
        <w:t>when a particular clas</w:t>
      </w:r>
      <w:r w:rsidR="00E64D9F" w:rsidRPr="00B77EE2">
        <w:rPr>
          <w:rFonts w:ascii="Times New Roman" w:hAnsi="Times New Roman" w:cs="Times New Roman"/>
          <w:sz w:val="24"/>
          <w:szCs w:val="24"/>
        </w:rPr>
        <w:t xml:space="preserve">s of compounds is targeted. For </w:t>
      </w:r>
      <w:r w:rsidRPr="00B77EE2">
        <w:rPr>
          <w:rFonts w:ascii="Times New Roman" w:hAnsi="Times New Roman" w:cs="Times New Roman"/>
          <w:sz w:val="24"/>
          <w:szCs w:val="24"/>
        </w:rPr>
        <w:t>example when one is interes</w:t>
      </w:r>
      <w:r w:rsidR="00E64D9F" w:rsidRPr="00B77EE2">
        <w:rPr>
          <w:rFonts w:ascii="Times New Roman" w:hAnsi="Times New Roman" w:cs="Times New Roman"/>
          <w:sz w:val="24"/>
          <w:szCs w:val="24"/>
        </w:rPr>
        <w:t xml:space="preserve">ted in essential oils, then the </w:t>
      </w:r>
      <w:r w:rsidRPr="00B77EE2">
        <w:rPr>
          <w:rFonts w:ascii="Times New Roman" w:hAnsi="Times New Roman" w:cs="Times New Roman"/>
          <w:sz w:val="24"/>
          <w:szCs w:val="24"/>
        </w:rPr>
        <w:t xml:space="preserve">method of choice would </w:t>
      </w:r>
      <w:r w:rsidR="00E64D9F" w:rsidRPr="00B77EE2">
        <w:rPr>
          <w:rFonts w:ascii="Times New Roman" w:hAnsi="Times New Roman" w:cs="Times New Roman"/>
          <w:sz w:val="24"/>
          <w:szCs w:val="24"/>
        </w:rPr>
        <w:t xml:space="preserve">be steam distillation, volatile </w:t>
      </w:r>
      <w:r w:rsidRPr="00B77EE2">
        <w:rPr>
          <w:rFonts w:ascii="Times New Roman" w:hAnsi="Times New Roman" w:cs="Times New Roman"/>
          <w:sz w:val="24"/>
          <w:szCs w:val="24"/>
        </w:rPr>
        <w:t>solvent extraction or</w:t>
      </w:r>
      <w:r w:rsidR="00E64D9F" w:rsidRPr="00B77EE2">
        <w:rPr>
          <w:rFonts w:ascii="Times New Roman" w:hAnsi="Times New Roman" w:cs="Times New Roman"/>
          <w:sz w:val="24"/>
          <w:szCs w:val="24"/>
        </w:rPr>
        <w:t xml:space="preserve"> supercritical fluid extraction </w:t>
      </w:r>
      <w:r w:rsidRPr="00B77EE2">
        <w:rPr>
          <w:rFonts w:ascii="Times New Roman" w:hAnsi="Times New Roman" w:cs="Times New Roman"/>
          <w:sz w:val="24"/>
          <w:szCs w:val="24"/>
        </w:rPr>
        <w:t>(Lemberkovics</w:t>
      </w:r>
      <w:r w:rsidR="002468B3">
        <w:rPr>
          <w:rFonts w:ascii="Times New Roman" w:hAnsi="Times New Roman" w:cs="Times New Roman"/>
          <w:sz w:val="24"/>
          <w:szCs w:val="24"/>
        </w:rPr>
        <w:t xml:space="preserve">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w:t>
      </w:r>
      <w:r w:rsidR="00E64D9F" w:rsidRPr="00B77EE2">
        <w:rPr>
          <w:rFonts w:ascii="Times New Roman" w:hAnsi="Times New Roman" w:cs="Times New Roman"/>
          <w:sz w:val="24"/>
          <w:szCs w:val="24"/>
        </w:rPr>
        <w:t xml:space="preserve">2). Maceration, maceration with </w:t>
      </w:r>
      <w:r w:rsidRPr="00B77EE2">
        <w:rPr>
          <w:rFonts w:ascii="Times New Roman" w:hAnsi="Times New Roman" w:cs="Times New Roman"/>
          <w:sz w:val="24"/>
          <w:szCs w:val="24"/>
        </w:rPr>
        <w:t>sonication, Soxhlet ex</w:t>
      </w:r>
      <w:r w:rsidR="00E64D9F" w:rsidRPr="00B77EE2">
        <w:rPr>
          <w:rFonts w:ascii="Times New Roman" w:hAnsi="Times New Roman" w:cs="Times New Roman"/>
          <w:sz w:val="24"/>
          <w:szCs w:val="24"/>
        </w:rPr>
        <w:t xml:space="preserve">traction and SFE with hexane or </w:t>
      </w:r>
      <w:r w:rsidRPr="00B77EE2">
        <w:rPr>
          <w:rFonts w:ascii="Times New Roman" w:hAnsi="Times New Roman" w:cs="Times New Roman"/>
          <w:sz w:val="24"/>
          <w:szCs w:val="24"/>
        </w:rPr>
        <w:t>CO</w:t>
      </w:r>
      <w:r w:rsidRPr="00921341">
        <w:rPr>
          <w:rFonts w:ascii="Times New Roman" w:hAnsi="Times New Roman" w:cs="Times New Roman"/>
          <w:sz w:val="24"/>
          <w:szCs w:val="24"/>
          <w:vertAlign w:val="subscript"/>
        </w:rPr>
        <w:t>2</w:t>
      </w:r>
      <w:r w:rsidRPr="00B77EE2">
        <w:rPr>
          <w:rFonts w:ascii="Times New Roman" w:hAnsi="Times New Roman" w:cs="Times New Roman"/>
          <w:sz w:val="24"/>
          <w:szCs w:val="24"/>
        </w:rPr>
        <w:t xml:space="preserve"> was compared for the extraction o</w:t>
      </w:r>
      <w:r w:rsidR="00E64D9F" w:rsidRPr="00B77EE2">
        <w:rPr>
          <w:rFonts w:ascii="Times New Roman" w:hAnsi="Times New Roman" w:cs="Times New Roman"/>
          <w:sz w:val="24"/>
          <w:szCs w:val="24"/>
        </w:rPr>
        <w:t xml:space="preserve">f low-polarity </w:t>
      </w:r>
      <w:r w:rsidRPr="00B77EE2">
        <w:rPr>
          <w:rFonts w:ascii="Times New Roman" w:hAnsi="Times New Roman" w:cs="Times New Roman"/>
          <w:sz w:val="24"/>
          <w:szCs w:val="24"/>
        </w:rPr>
        <w:t>compounds from M</w:t>
      </w:r>
      <w:r w:rsidR="00E64D9F" w:rsidRPr="00B77EE2">
        <w:rPr>
          <w:rFonts w:ascii="Times New Roman" w:hAnsi="Times New Roman" w:cs="Times New Roman"/>
          <w:sz w:val="24"/>
          <w:szCs w:val="24"/>
        </w:rPr>
        <w:t xml:space="preserve">ikania glomerata and SFE-hexane </w:t>
      </w:r>
      <w:r w:rsidRPr="00B77EE2">
        <w:rPr>
          <w:rFonts w:ascii="Times New Roman" w:hAnsi="Times New Roman" w:cs="Times New Roman"/>
          <w:sz w:val="24"/>
          <w:szCs w:val="24"/>
        </w:rPr>
        <w:t xml:space="preserve">proved to be the most </w:t>
      </w:r>
      <w:r w:rsidR="00E64D9F" w:rsidRPr="00B77EE2">
        <w:rPr>
          <w:rFonts w:ascii="Times New Roman" w:hAnsi="Times New Roman" w:cs="Times New Roman"/>
          <w:sz w:val="24"/>
          <w:szCs w:val="24"/>
        </w:rPr>
        <w:t xml:space="preserve">effective. These newer methods, </w:t>
      </w:r>
      <w:r w:rsidRPr="00B77EE2">
        <w:rPr>
          <w:rFonts w:ascii="Times New Roman" w:hAnsi="Times New Roman" w:cs="Times New Roman"/>
          <w:sz w:val="24"/>
          <w:szCs w:val="24"/>
        </w:rPr>
        <w:t xml:space="preserve">which also include </w:t>
      </w:r>
      <w:r w:rsidR="00E64D9F" w:rsidRPr="00B77EE2">
        <w:rPr>
          <w:rFonts w:ascii="Times New Roman" w:hAnsi="Times New Roman" w:cs="Times New Roman"/>
          <w:sz w:val="24"/>
          <w:szCs w:val="24"/>
        </w:rPr>
        <w:t xml:space="preserve">microwave assisted methods, are </w:t>
      </w:r>
      <w:r w:rsidRPr="00B77EE2">
        <w:rPr>
          <w:rFonts w:ascii="Times New Roman" w:hAnsi="Times New Roman" w:cs="Times New Roman"/>
          <w:sz w:val="24"/>
          <w:szCs w:val="24"/>
        </w:rPr>
        <w:t xml:space="preserve">proving to be more </w:t>
      </w:r>
      <w:r w:rsidR="00E64D9F" w:rsidRPr="00B77EE2">
        <w:rPr>
          <w:rFonts w:ascii="Times New Roman" w:hAnsi="Times New Roman" w:cs="Times New Roman"/>
          <w:sz w:val="24"/>
          <w:szCs w:val="24"/>
        </w:rPr>
        <w:t xml:space="preserve">efficient than the conventional methods (Vilegas </w:t>
      </w:r>
      <w:r w:rsidR="00FA456C" w:rsidRPr="00B77EE2">
        <w:rPr>
          <w:rFonts w:ascii="Times New Roman" w:hAnsi="Times New Roman" w:cs="Times New Roman"/>
          <w:i/>
          <w:sz w:val="24"/>
          <w:szCs w:val="24"/>
        </w:rPr>
        <w:t>et al.,</w:t>
      </w:r>
      <w:r w:rsidR="00E64D9F" w:rsidRPr="00B77EE2">
        <w:rPr>
          <w:rFonts w:ascii="Times New Roman" w:hAnsi="Times New Roman" w:cs="Times New Roman"/>
          <w:sz w:val="24"/>
          <w:szCs w:val="24"/>
        </w:rPr>
        <w:t xml:space="preserve"> 2002). </w:t>
      </w:r>
      <w:r w:rsidRPr="00B77EE2">
        <w:rPr>
          <w:rFonts w:ascii="Times New Roman" w:hAnsi="Times New Roman" w:cs="Times New Roman"/>
          <w:sz w:val="24"/>
          <w:szCs w:val="24"/>
        </w:rPr>
        <w:t>Other researchers emp</w:t>
      </w:r>
      <w:r w:rsidR="00E64D9F" w:rsidRPr="00B77EE2">
        <w:rPr>
          <w:rFonts w:ascii="Times New Roman" w:hAnsi="Times New Roman" w:cs="Times New Roman"/>
          <w:sz w:val="24"/>
          <w:szCs w:val="24"/>
        </w:rPr>
        <w:t xml:space="preserve">loy soxhlet extraction of dried </w:t>
      </w:r>
      <w:r w:rsidRPr="00B77EE2">
        <w:rPr>
          <w:rFonts w:ascii="Times New Roman" w:hAnsi="Times New Roman" w:cs="Times New Roman"/>
          <w:sz w:val="24"/>
          <w:szCs w:val="24"/>
        </w:rPr>
        <w:t xml:space="preserve">plant material using </w:t>
      </w:r>
      <w:r w:rsidR="00E64D9F" w:rsidRPr="00B77EE2">
        <w:rPr>
          <w:rFonts w:ascii="Times New Roman" w:hAnsi="Times New Roman" w:cs="Times New Roman"/>
          <w:sz w:val="24"/>
          <w:szCs w:val="24"/>
        </w:rPr>
        <w:t xml:space="preserve">organic solvents (Kianbakht and </w:t>
      </w:r>
      <w:r w:rsidRPr="00B77EE2">
        <w:rPr>
          <w:rFonts w:ascii="Times New Roman" w:hAnsi="Times New Roman" w:cs="Times New Roman"/>
          <w:sz w:val="24"/>
          <w:szCs w:val="24"/>
        </w:rPr>
        <w:t>Jahaniani, 2003). In so</w:t>
      </w:r>
      <w:r w:rsidR="00E64D9F" w:rsidRPr="00B77EE2">
        <w:rPr>
          <w:rFonts w:ascii="Times New Roman" w:hAnsi="Times New Roman" w:cs="Times New Roman"/>
          <w:sz w:val="24"/>
          <w:szCs w:val="24"/>
        </w:rPr>
        <w:t xml:space="preserve">xhlet extraction, the sample is </w:t>
      </w:r>
      <w:r w:rsidRPr="00B77EE2">
        <w:rPr>
          <w:rFonts w:ascii="Times New Roman" w:hAnsi="Times New Roman" w:cs="Times New Roman"/>
          <w:sz w:val="24"/>
          <w:szCs w:val="24"/>
        </w:rPr>
        <w:t>continually exposed to fr</w:t>
      </w:r>
      <w:r w:rsidR="00E64D9F" w:rsidRPr="00B77EE2">
        <w:rPr>
          <w:rFonts w:ascii="Times New Roman" w:hAnsi="Times New Roman" w:cs="Times New Roman"/>
          <w:sz w:val="24"/>
          <w:szCs w:val="24"/>
        </w:rPr>
        <w:t xml:space="preserve">esh solvent, which improves the </w:t>
      </w:r>
      <w:r w:rsidRPr="00B77EE2">
        <w:rPr>
          <w:rFonts w:ascii="Times New Roman" w:hAnsi="Times New Roman" w:cs="Times New Roman"/>
          <w:sz w:val="24"/>
          <w:szCs w:val="24"/>
        </w:rPr>
        <w:t>efficiency of the method. The method works well for</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compounds that can withstand the temperature of the</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boiling solvent, but c</w:t>
      </w:r>
      <w:r w:rsidR="00921341">
        <w:rPr>
          <w:rFonts w:ascii="Times New Roman" w:hAnsi="Times New Roman" w:cs="Times New Roman"/>
          <w:sz w:val="24"/>
          <w:szCs w:val="24"/>
        </w:rPr>
        <w:t>an</w:t>
      </w:r>
      <w:r w:rsidR="00E64D9F" w:rsidRPr="00B77EE2">
        <w:rPr>
          <w:rFonts w:ascii="Times New Roman" w:hAnsi="Times New Roman" w:cs="Times New Roman"/>
          <w:sz w:val="24"/>
          <w:szCs w:val="24"/>
        </w:rPr>
        <w:t xml:space="preserve">not be used for thermolabile </w:t>
      </w:r>
      <w:r w:rsidRPr="00B77EE2">
        <w:rPr>
          <w:rFonts w:ascii="Times New Roman" w:hAnsi="Times New Roman" w:cs="Times New Roman"/>
          <w:sz w:val="24"/>
          <w:szCs w:val="24"/>
        </w:rPr>
        <w:t>compounds as prolo</w:t>
      </w:r>
      <w:r w:rsidR="00E64D9F" w:rsidRPr="00B77EE2">
        <w:rPr>
          <w:rFonts w:ascii="Times New Roman" w:hAnsi="Times New Roman" w:cs="Times New Roman"/>
          <w:sz w:val="24"/>
          <w:szCs w:val="24"/>
        </w:rPr>
        <w:t>nged heating may lead to degra</w:t>
      </w:r>
      <w:r w:rsidRPr="00B77EE2">
        <w:rPr>
          <w:rFonts w:ascii="Times New Roman" w:hAnsi="Times New Roman" w:cs="Times New Roman"/>
          <w:sz w:val="24"/>
          <w:szCs w:val="24"/>
        </w:rPr>
        <w:t>dation of compounds</w:t>
      </w:r>
      <w:r w:rsidR="00E64D9F" w:rsidRPr="00B77EE2">
        <w:rPr>
          <w:rFonts w:ascii="Times New Roman" w:hAnsi="Times New Roman" w:cs="Times New Roman"/>
          <w:sz w:val="24"/>
          <w:szCs w:val="24"/>
        </w:rPr>
        <w:t xml:space="preserve"> (de Paira </w:t>
      </w:r>
      <w:r w:rsidR="00FA456C" w:rsidRPr="00B77EE2">
        <w:rPr>
          <w:rFonts w:ascii="Times New Roman" w:hAnsi="Times New Roman" w:cs="Times New Roman"/>
          <w:i/>
          <w:sz w:val="24"/>
          <w:szCs w:val="24"/>
        </w:rPr>
        <w:t>et al.,</w:t>
      </w:r>
      <w:r w:rsidR="00E64D9F" w:rsidRPr="00B77EE2">
        <w:rPr>
          <w:rFonts w:ascii="Times New Roman" w:hAnsi="Times New Roman" w:cs="Times New Roman"/>
          <w:sz w:val="24"/>
          <w:szCs w:val="24"/>
        </w:rPr>
        <w:t xml:space="preserve"> 2004). Other</w:t>
      </w:r>
      <w:r w:rsidR="00E60906" w:rsidRPr="00B77EE2">
        <w:rPr>
          <w:rFonts w:ascii="Times New Roman" w:hAnsi="Times New Roman" w:cs="Times New Roman"/>
          <w:sz w:val="24"/>
          <w:szCs w:val="24"/>
        </w:rPr>
        <w:t xml:space="preserve"> common extraction </w:t>
      </w:r>
      <w:r w:rsidRPr="00B77EE2">
        <w:rPr>
          <w:rFonts w:ascii="Times New Roman" w:hAnsi="Times New Roman" w:cs="Times New Roman"/>
          <w:sz w:val="24"/>
          <w:szCs w:val="24"/>
        </w:rPr>
        <w:t>methods include macera</w:t>
      </w:r>
      <w:r w:rsidR="00E60906" w:rsidRPr="00B77EE2">
        <w:rPr>
          <w:rFonts w:ascii="Times New Roman" w:hAnsi="Times New Roman" w:cs="Times New Roman"/>
          <w:sz w:val="24"/>
          <w:szCs w:val="24"/>
        </w:rPr>
        <w:t xml:space="preserve">tion (for fluid </w:t>
      </w:r>
      <w:r w:rsidRPr="00B77EE2">
        <w:rPr>
          <w:rFonts w:ascii="Times New Roman" w:hAnsi="Times New Roman" w:cs="Times New Roman"/>
          <w:sz w:val="24"/>
          <w:szCs w:val="24"/>
        </w:rPr>
        <w:t xml:space="preserve">extract) where whole or </w:t>
      </w:r>
      <w:r w:rsidR="00E60906" w:rsidRPr="00B77EE2">
        <w:rPr>
          <w:rFonts w:ascii="Times New Roman" w:hAnsi="Times New Roman" w:cs="Times New Roman"/>
          <w:sz w:val="24"/>
          <w:szCs w:val="24"/>
        </w:rPr>
        <w:t xml:space="preserve">coarsely powdered plant-drug is </w:t>
      </w:r>
      <w:r w:rsidRPr="00B77EE2">
        <w:rPr>
          <w:rFonts w:ascii="Times New Roman" w:hAnsi="Times New Roman" w:cs="Times New Roman"/>
          <w:sz w:val="24"/>
          <w:szCs w:val="24"/>
        </w:rPr>
        <w:t>kept in contact with the s</w:t>
      </w:r>
      <w:r w:rsidR="00921341">
        <w:rPr>
          <w:rFonts w:ascii="Times New Roman" w:hAnsi="Times New Roman" w:cs="Times New Roman"/>
          <w:sz w:val="24"/>
          <w:szCs w:val="24"/>
        </w:rPr>
        <w:t xml:space="preserve">olvent in a </w:t>
      </w:r>
      <w:r w:rsidR="00E60906" w:rsidRPr="00B77EE2">
        <w:rPr>
          <w:rFonts w:ascii="Times New Roman" w:hAnsi="Times New Roman" w:cs="Times New Roman"/>
          <w:sz w:val="24"/>
          <w:szCs w:val="24"/>
        </w:rPr>
        <w:t xml:space="preserve">stoppered container </w:t>
      </w:r>
      <w:r w:rsidRPr="00B77EE2">
        <w:rPr>
          <w:rFonts w:ascii="Times New Roman" w:hAnsi="Times New Roman" w:cs="Times New Roman"/>
          <w:sz w:val="24"/>
          <w:szCs w:val="24"/>
        </w:rPr>
        <w:t>for a defined period with f</w:t>
      </w:r>
      <w:r w:rsidR="00E60906" w:rsidRPr="00B77EE2">
        <w:rPr>
          <w:rFonts w:ascii="Times New Roman" w:hAnsi="Times New Roman" w:cs="Times New Roman"/>
          <w:sz w:val="24"/>
          <w:szCs w:val="24"/>
        </w:rPr>
        <w:t>requent agitation until soluble</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matter is dissolved; per</w:t>
      </w:r>
      <w:r w:rsidR="00575BEF" w:rsidRPr="00B77EE2">
        <w:rPr>
          <w:rFonts w:ascii="Times New Roman" w:hAnsi="Times New Roman" w:cs="Times New Roman"/>
          <w:sz w:val="24"/>
          <w:szCs w:val="24"/>
        </w:rPr>
        <w:t xml:space="preserve">colation; and infusion which is </w:t>
      </w:r>
      <w:r w:rsidRPr="00B77EE2">
        <w:rPr>
          <w:rFonts w:ascii="Times New Roman" w:hAnsi="Times New Roman" w:cs="Times New Roman"/>
          <w:sz w:val="24"/>
          <w:szCs w:val="24"/>
        </w:rPr>
        <w:t>prepared by immersing t</w:t>
      </w:r>
      <w:r w:rsidR="00575BEF" w:rsidRPr="00B77EE2">
        <w:rPr>
          <w:rFonts w:ascii="Times New Roman" w:hAnsi="Times New Roman" w:cs="Times New Roman"/>
          <w:sz w:val="24"/>
          <w:szCs w:val="24"/>
        </w:rPr>
        <w:t xml:space="preserve">he plant material for some time </w:t>
      </w:r>
      <w:r w:rsidRPr="00B77EE2">
        <w:rPr>
          <w:rFonts w:ascii="Times New Roman" w:hAnsi="Times New Roman" w:cs="Times New Roman"/>
          <w:sz w:val="24"/>
          <w:szCs w:val="24"/>
        </w:rPr>
        <w:t>in cold or hot water (Handa, 2006).</w:t>
      </w:r>
    </w:p>
    <w:p w:rsidR="00A659AF" w:rsidRPr="00B77EE2" w:rsidRDefault="00DE7F2B" w:rsidP="00B77EE2">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2.5 </w:t>
      </w:r>
      <w:r w:rsidR="009B4157">
        <w:rPr>
          <w:rFonts w:ascii="Times New Roman" w:hAnsi="Times New Roman" w:cs="Times New Roman"/>
          <w:b/>
          <w:sz w:val="24"/>
          <w:szCs w:val="24"/>
        </w:rPr>
        <w:t xml:space="preserve">STUDIES IN </w:t>
      </w:r>
      <w:r w:rsidR="00E66E59" w:rsidRPr="00B77EE2">
        <w:rPr>
          <w:rFonts w:ascii="Times New Roman" w:hAnsi="Times New Roman" w:cs="Times New Roman"/>
          <w:b/>
          <w:sz w:val="24"/>
          <w:szCs w:val="24"/>
        </w:rPr>
        <w:t>ANTIMICROBIAL SUSCEPTIBILITY TESTING</w:t>
      </w:r>
    </w:p>
    <w:p w:rsidR="0026113A" w:rsidRPr="00B77EE2" w:rsidRDefault="00A659AF"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In ethnopharmacology res</w:t>
      </w:r>
      <w:r w:rsidR="006D0558" w:rsidRPr="00B77EE2">
        <w:rPr>
          <w:rFonts w:ascii="Times New Roman" w:hAnsi="Times New Roman" w:cs="Times New Roman"/>
          <w:sz w:val="24"/>
          <w:szCs w:val="24"/>
        </w:rPr>
        <w:t>earch the antimicrobial suscep</w:t>
      </w:r>
      <w:r w:rsidRPr="00B77EE2">
        <w:rPr>
          <w:rFonts w:ascii="Times New Roman" w:hAnsi="Times New Roman" w:cs="Times New Roman"/>
          <w:sz w:val="24"/>
          <w:szCs w:val="24"/>
        </w:rPr>
        <w:t>tibility test (AST) is us</w:t>
      </w:r>
      <w:r w:rsidR="006D0558" w:rsidRPr="00B77EE2">
        <w:rPr>
          <w:rFonts w:ascii="Times New Roman" w:hAnsi="Times New Roman" w:cs="Times New Roman"/>
          <w:sz w:val="24"/>
          <w:szCs w:val="24"/>
        </w:rPr>
        <w:t xml:space="preserve">ed to determine the efficacy of </w:t>
      </w:r>
      <w:r w:rsidRPr="00B77EE2">
        <w:rPr>
          <w:rFonts w:ascii="Times New Roman" w:hAnsi="Times New Roman" w:cs="Times New Roman"/>
          <w:sz w:val="24"/>
          <w:szCs w:val="24"/>
        </w:rPr>
        <w:t>potential antimicrobials fro</w:t>
      </w:r>
      <w:r w:rsidR="006D0558" w:rsidRPr="00B77EE2">
        <w:rPr>
          <w:rFonts w:ascii="Times New Roman" w:hAnsi="Times New Roman" w:cs="Times New Roman"/>
          <w:sz w:val="24"/>
          <w:szCs w:val="24"/>
        </w:rPr>
        <w:t xml:space="preserve">m biological extracts against a </w:t>
      </w:r>
      <w:r w:rsidRPr="00B77EE2">
        <w:rPr>
          <w:rFonts w:ascii="Times New Roman" w:hAnsi="Times New Roman" w:cs="Times New Roman"/>
          <w:sz w:val="24"/>
          <w:szCs w:val="24"/>
        </w:rPr>
        <w:t>number of different mic</w:t>
      </w:r>
      <w:r w:rsidR="006D0558" w:rsidRPr="00B77EE2">
        <w:rPr>
          <w:rFonts w:ascii="Times New Roman" w:hAnsi="Times New Roman" w:cs="Times New Roman"/>
          <w:sz w:val="24"/>
          <w:szCs w:val="24"/>
        </w:rPr>
        <w:t xml:space="preserve">robial species. AST methods are </w:t>
      </w:r>
      <w:r w:rsidRPr="00B77EE2">
        <w:rPr>
          <w:rFonts w:ascii="Times New Roman" w:hAnsi="Times New Roman" w:cs="Times New Roman"/>
          <w:sz w:val="24"/>
          <w:szCs w:val="24"/>
        </w:rPr>
        <w:t>used to screen plant extracts</w:t>
      </w:r>
      <w:r w:rsidR="006D0558" w:rsidRPr="00B77EE2">
        <w:rPr>
          <w:rFonts w:ascii="Times New Roman" w:hAnsi="Times New Roman" w:cs="Times New Roman"/>
          <w:sz w:val="24"/>
          <w:szCs w:val="24"/>
        </w:rPr>
        <w:t xml:space="preserve"> for antimicrobial activity but </w:t>
      </w:r>
      <w:r w:rsidRPr="00B77EE2">
        <w:rPr>
          <w:rFonts w:ascii="Times New Roman" w:hAnsi="Times New Roman" w:cs="Times New Roman"/>
          <w:sz w:val="24"/>
          <w:szCs w:val="24"/>
        </w:rPr>
        <w:t>are largely used to</w:t>
      </w:r>
      <w:r w:rsidR="006D0558" w:rsidRPr="00B77EE2">
        <w:rPr>
          <w:rFonts w:ascii="Times New Roman" w:hAnsi="Times New Roman" w:cs="Times New Roman"/>
          <w:sz w:val="24"/>
          <w:szCs w:val="24"/>
        </w:rPr>
        <w:t xml:space="preserve"> determine the usefulness of an </w:t>
      </w:r>
      <w:r w:rsidRPr="00B77EE2">
        <w:rPr>
          <w:rFonts w:ascii="Times New Roman" w:hAnsi="Times New Roman" w:cs="Times New Roman"/>
          <w:sz w:val="24"/>
          <w:szCs w:val="24"/>
        </w:rPr>
        <w:t>antimicrobial in combating in</w:t>
      </w:r>
      <w:r w:rsidR="006D0558" w:rsidRPr="00B77EE2">
        <w:rPr>
          <w:rFonts w:ascii="Times New Roman" w:hAnsi="Times New Roman" w:cs="Times New Roman"/>
          <w:sz w:val="24"/>
          <w:szCs w:val="24"/>
        </w:rPr>
        <w:t xml:space="preserve">fections by determining its </w:t>
      </w:r>
      <w:r w:rsidRPr="00B77EE2">
        <w:rPr>
          <w:rFonts w:ascii="Times New Roman" w:hAnsi="Times New Roman" w:cs="Times New Roman"/>
          <w:sz w:val="24"/>
          <w:szCs w:val="24"/>
        </w:rPr>
        <w:t>minimum inhibitory c</w:t>
      </w:r>
      <w:r w:rsidR="006D0558" w:rsidRPr="00B77EE2">
        <w:rPr>
          <w:rFonts w:ascii="Times New Roman" w:hAnsi="Times New Roman" w:cs="Times New Roman"/>
          <w:sz w:val="24"/>
          <w:szCs w:val="24"/>
        </w:rPr>
        <w:t xml:space="preserve">oncentration (MIC). In clinical </w:t>
      </w:r>
      <w:r w:rsidRPr="00B77EE2">
        <w:rPr>
          <w:rFonts w:ascii="Times New Roman" w:hAnsi="Times New Roman" w:cs="Times New Roman"/>
          <w:sz w:val="24"/>
          <w:szCs w:val="24"/>
        </w:rPr>
        <w:t>research in vitro susceptibilit</w:t>
      </w:r>
      <w:r w:rsidR="006D0558" w:rsidRPr="00B77EE2">
        <w:rPr>
          <w:rFonts w:ascii="Times New Roman" w:hAnsi="Times New Roman" w:cs="Times New Roman"/>
          <w:sz w:val="24"/>
          <w:szCs w:val="24"/>
        </w:rPr>
        <w:t>y tests are particularly impor</w:t>
      </w:r>
      <w:r w:rsidRPr="00B77EE2">
        <w:rPr>
          <w:rFonts w:ascii="Times New Roman" w:hAnsi="Times New Roman" w:cs="Times New Roman"/>
          <w:sz w:val="24"/>
          <w:szCs w:val="24"/>
        </w:rPr>
        <w:t>tant if an organism is s</w:t>
      </w:r>
      <w:r w:rsidR="006D0558" w:rsidRPr="00B77EE2">
        <w:rPr>
          <w:rFonts w:ascii="Times New Roman" w:hAnsi="Times New Roman" w:cs="Times New Roman"/>
          <w:sz w:val="24"/>
          <w:szCs w:val="24"/>
        </w:rPr>
        <w:t xml:space="preserve">uspected to belong to a species </w:t>
      </w:r>
      <w:r w:rsidRPr="00B77EE2">
        <w:rPr>
          <w:rFonts w:ascii="Times New Roman" w:hAnsi="Times New Roman" w:cs="Times New Roman"/>
          <w:sz w:val="24"/>
          <w:szCs w:val="24"/>
        </w:rPr>
        <w:t>that has shown resistanc</w:t>
      </w:r>
      <w:r w:rsidR="006D0558" w:rsidRPr="00B77EE2">
        <w:rPr>
          <w:rFonts w:ascii="Times New Roman" w:hAnsi="Times New Roman" w:cs="Times New Roman"/>
          <w:sz w:val="24"/>
          <w:szCs w:val="24"/>
        </w:rPr>
        <w:t>e to frequently used antimicro</w:t>
      </w:r>
      <w:r w:rsidRPr="00B77EE2">
        <w:rPr>
          <w:rFonts w:ascii="Times New Roman" w:hAnsi="Times New Roman" w:cs="Times New Roman"/>
          <w:sz w:val="24"/>
          <w:szCs w:val="24"/>
        </w:rPr>
        <w:t>bial agents. They are al</w:t>
      </w:r>
      <w:r w:rsidR="006D0558" w:rsidRPr="00B77EE2">
        <w:rPr>
          <w:rFonts w:ascii="Times New Roman" w:hAnsi="Times New Roman" w:cs="Times New Roman"/>
          <w:sz w:val="24"/>
          <w:szCs w:val="24"/>
        </w:rPr>
        <w:t xml:space="preserve">so important in epidemiological </w:t>
      </w:r>
      <w:r w:rsidRPr="00B77EE2">
        <w:rPr>
          <w:rFonts w:ascii="Times New Roman" w:hAnsi="Times New Roman" w:cs="Times New Roman"/>
          <w:sz w:val="24"/>
          <w:szCs w:val="24"/>
        </w:rPr>
        <w:t>studies of susceptibilit</w:t>
      </w:r>
      <w:r w:rsidR="006D0558" w:rsidRPr="00B77EE2">
        <w:rPr>
          <w:rFonts w:ascii="Times New Roman" w:hAnsi="Times New Roman" w:cs="Times New Roman"/>
          <w:sz w:val="24"/>
          <w:szCs w:val="24"/>
        </w:rPr>
        <w:t xml:space="preserve">y and in comparisons of new and </w:t>
      </w:r>
      <w:r w:rsidRPr="00B77EE2">
        <w:rPr>
          <w:rFonts w:ascii="Times New Roman" w:hAnsi="Times New Roman" w:cs="Times New Roman"/>
          <w:sz w:val="24"/>
          <w:szCs w:val="24"/>
        </w:rPr>
        <w:t>existing m</w:t>
      </w:r>
      <w:r w:rsidR="006D0558" w:rsidRPr="00B77EE2">
        <w:rPr>
          <w:rFonts w:ascii="Times New Roman" w:hAnsi="Times New Roman" w:cs="Times New Roman"/>
          <w:sz w:val="24"/>
          <w:szCs w:val="24"/>
        </w:rPr>
        <w:t xml:space="preserve">icrobial agents (EUCAST, 2003). </w:t>
      </w:r>
      <w:r w:rsidRPr="00B77EE2">
        <w:rPr>
          <w:rFonts w:ascii="Times New Roman" w:hAnsi="Times New Roman" w:cs="Times New Roman"/>
          <w:sz w:val="24"/>
          <w:szCs w:val="24"/>
        </w:rPr>
        <w:t xml:space="preserve">Successful discovery </w:t>
      </w:r>
      <w:r w:rsidR="006D0558" w:rsidRPr="00B77EE2">
        <w:rPr>
          <w:rFonts w:ascii="Times New Roman" w:hAnsi="Times New Roman" w:cs="Times New Roman"/>
          <w:sz w:val="24"/>
          <w:szCs w:val="24"/>
        </w:rPr>
        <w:t xml:space="preserve">of novel natural antimicrobials </w:t>
      </w:r>
      <w:r w:rsidRPr="00B77EE2">
        <w:rPr>
          <w:rFonts w:ascii="Times New Roman" w:hAnsi="Times New Roman" w:cs="Times New Roman"/>
          <w:sz w:val="24"/>
          <w:szCs w:val="24"/>
        </w:rPr>
        <w:t>has necessitated the development of new bioassay t</w:t>
      </w:r>
      <w:r w:rsidR="006D0558" w:rsidRPr="00B77EE2">
        <w:rPr>
          <w:rFonts w:ascii="Times New Roman" w:hAnsi="Times New Roman" w:cs="Times New Roman"/>
          <w:sz w:val="24"/>
          <w:szCs w:val="24"/>
        </w:rPr>
        <w:t>ech</w:t>
      </w:r>
      <w:r w:rsidRPr="00B77EE2">
        <w:rPr>
          <w:rFonts w:ascii="Times New Roman" w:hAnsi="Times New Roman" w:cs="Times New Roman"/>
          <w:sz w:val="24"/>
          <w:szCs w:val="24"/>
        </w:rPr>
        <w:t>niques which are sensitive enough to detect small</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amounts of biologica</w:t>
      </w:r>
      <w:r w:rsidR="006D0558" w:rsidRPr="00B77EE2">
        <w:rPr>
          <w:rFonts w:ascii="Times New Roman" w:hAnsi="Times New Roman" w:cs="Times New Roman"/>
          <w:sz w:val="24"/>
          <w:szCs w:val="24"/>
        </w:rPr>
        <w:t xml:space="preserve">lly active chemicals (Lampinen, </w:t>
      </w:r>
      <w:r w:rsidRPr="00B77EE2">
        <w:rPr>
          <w:rFonts w:ascii="Times New Roman" w:hAnsi="Times New Roman" w:cs="Times New Roman"/>
          <w:sz w:val="24"/>
          <w:szCs w:val="24"/>
        </w:rPr>
        <w:t>2005). Standardized in vitro tests are essential for</w:t>
      </w:r>
      <w:r w:rsidR="002468B3">
        <w:rPr>
          <w:rFonts w:ascii="Times New Roman" w:hAnsi="Times New Roman" w:cs="Times New Roman"/>
          <w:sz w:val="24"/>
          <w:szCs w:val="24"/>
        </w:rPr>
        <w:t xml:space="preserve"> </w:t>
      </w:r>
      <w:r w:rsidRPr="00B77EE2">
        <w:rPr>
          <w:rFonts w:ascii="Times New Roman" w:hAnsi="Times New Roman" w:cs="Times New Roman"/>
          <w:sz w:val="24"/>
          <w:szCs w:val="24"/>
        </w:rPr>
        <w:t>screening plant extracts or compounds and more studies</w:t>
      </w:r>
      <w:r w:rsidR="002468B3">
        <w:rPr>
          <w:rFonts w:ascii="Times New Roman" w:hAnsi="Times New Roman" w:cs="Times New Roman"/>
          <w:sz w:val="24"/>
          <w:szCs w:val="24"/>
        </w:rPr>
        <w:t xml:space="preserve"> </w:t>
      </w:r>
      <w:r w:rsidR="009A053B" w:rsidRPr="00B77EE2">
        <w:rPr>
          <w:rFonts w:ascii="Times New Roman" w:hAnsi="Times New Roman" w:cs="Times New Roman"/>
          <w:sz w:val="24"/>
          <w:szCs w:val="24"/>
        </w:rPr>
        <w:t xml:space="preserve">should be conducted for MIC determination </w:t>
      </w:r>
      <w:r w:rsidR="006D0558" w:rsidRPr="00B77EE2">
        <w:rPr>
          <w:rFonts w:ascii="Times New Roman" w:hAnsi="Times New Roman" w:cs="Times New Roman"/>
          <w:sz w:val="24"/>
          <w:szCs w:val="24"/>
        </w:rPr>
        <w:t>of natural</w:t>
      </w:r>
      <w:r w:rsidR="002468B3">
        <w:rPr>
          <w:rFonts w:ascii="Times New Roman" w:hAnsi="Times New Roman" w:cs="Times New Roman"/>
          <w:sz w:val="24"/>
          <w:szCs w:val="24"/>
        </w:rPr>
        <w:t xml:space="preserve"> </w:t>
      </w:r>
      <w:r w:rsidR="009A053B" w:rsidRPr="00B77EE2">
        <w:rPr>
          <w:rFonts w:ascii="Times New Roman" w:hAnsi="Times New Roman" w:cs="Times New Roman"/>
          <w:sz w:val="24"/>
          <w:szCs w:val="24"/>
        </w:rPr>
        <w:t>products in order to get</w:t>
      </w:r>
      <w:r w:rsidR="002705E5" w:rsidRPr="00B77EE2">
        <w:rPr>
          <w:rFonts w:ascii="Times New Roman" w:hAnsi="Times New Roman" w:cs="Times New Roman"/>
          <w:sz w:val="24"/>
          <w:szCs w:val="24"/>
        </w:rPr>
        <w:t xml:space="preserve"> results that are comparable to</w:t>
      </w:r>
      <w:r w:rsidR="009A053B" w:rsidRPr="00B77EE2">
        <w:rPr>
          <w:rFonts w:ascii="Times New Roman" w:hAnsi="Times New Roman" w:cs="Times New Roman"/>
          <w:sz w:val="24"/>
          <w:szCs w:val="24"/>
        </w:rPr>
        <w:t>those of currently used a</w:t>
      </w:r>
      <w:r w:rsidR="00E36E0A" w:rsidRPr="00B77EE2">
        <w:rPr>
          <w:rFonts w:ascii="Times New Roman" w:hAnsi="Times New Roman" w:cs="Times New Roman"/>
          <w:sz w:val="24"/>
          <w:szCs w:val="24"/>
        </w:rPr>
        <w:t>ntibiotics (Devienne and Raddi,</w:t>
      </w:r>
      <w:r w:rsidR="009A053B" w:rsidRPr="00B77EE2">
        <w:rPr>
          <w:rFonts w:ascii="Times New Roman" w:hAnsi="Times New Roman" w:cs="Times New Roman"/>
          <w:sz w:val="24"/>
          <w:szCs w:val="24"/>
        </w:rPr>
        <w:t xml:space="preserve">2002). Evaluation of the </w:t>
      </w:r>
      <w:r w:rsidR="0015507C" w:rsidRPr="00B77EE2">
        <w:rPr>
          <w:rFonts w:ascii="Times New Roman" w:hAnsi="Times New Roman" w:cs="Times New Roman"/>
          <w:sz w:val="24"/>
          <w:szCs w:val="24"/>
        </w:rPr>
        <w:t xml:space="preserve">performance of a susceptibility </w:t>
      </w:r>
      <w:r w:rsidR="009A053B" w:rsidRPr="00B77EE2">
        <w:rPr>
          <w:rFonts w:ascii="Times New Roman" w:hAnsi="Times New Roman" w:cs="Times New Roman"/>
          <w:sz w:val="24"/>
          <w:szCs w:val="24"/>
        </w:rPr>
        <w:t>test should includ</w:t>
      </w:r>
      <w:r w:rsidR="0015507C" w:rsidRPr="00B77EE2">
        <w:rPr>
          <w:rFonts w:ascii="Times New Roman" w:hAnsi="Times New Roman" w:cs="Times New Roman"/>
          <w:sz w:val="24"/>
          <w:szCs w:val="24"/>
        </w:rPr>
        <w:t xml:space="preserve">e criteria such as ease of use, </w:t>
      </w:r>
      <w:r w:rsidR="009A053B" w:rsidRPr="00B77EE2">
        <w:rPr>
          <w:rFonts w:ascii="Times New Roman" w:hAnsi="Times New Roman" w:cs="Times New Roman"/>
          <w:sz w:val="24"/>
          <w:szCs w:val="24"/>
        </w:rPr>
        <w:t>reproducibility, i.e. the abil</w:t>
      </w:r>
      <w:r w:rsidR="0015507C" w:rsidRPr="00B77EE2">
        <w:rPr>
          <w:rFonts w:ascii="Times New Roman" w:hAnsi="Times New Roman" w:cs="Times New Roman"/>
          <w:sz w:val="24"/>
          <w:szCs w:val="24"/>
        </w:rPr>
        <w:t xml:space="preserve">ity to yield the same result on </w:t>
      </w:r>
      <w:r w:rsidR="009A053B" w:rsidRPr="00B77EE2">
        <w:rPr>
          <w:rFonts w:ascii="Times New Roman" w:hAnsi="Times New Roman" w:cs="Times New Roman"/>
          <w:sz w:val="24"/>
          <w:szCs w:val="24"/>
        </w:rPr>
        <w:t>repeat testing, test sensitivit</w:t>
      </w:r>
      <w:r w:rsidR="0015507C" w:rsidRPr="00B77EE2">
        <w:rPr>
          <w:rFonts w:ascii="Times New Roman" w:hAnsi="Times New Roman" w:cs="Times New Roman"/>
          <w:sz w:val="24"/>
          <w:szCs w:val="24"/>
        </w:rPr>
        <w:t xml:space="preserve">y and specificity (Struelens </w:t>
      </w:r>
      <w:r w:rsidR="00FA456C" w:rsidRPr="00B77EE2">
        <w:rPr>
          <w:rFonts w:ascii="Times New Roman" w:hAnsi="Times New Roman" w:cs="Times New Roman"/>
          <w:i/>
          <w:sz w:val="24"/>
          <w:szCs w:val="24"/>
        </w:rPr>
        <w:t>et al.,</w:t>
      </w:r>
      <w:r w:rsidR="009A053B" w:rsidRPr="00B77EE2">
        <w:rPr>
          <w:rFonts w:ascii="Times New Roman" w:hAnsi="Times New Roman" w:cs="Times New Roman"/>
          <w:sz w:val="24"/>
          <w:szCs w:val="24"/>
        </w:rPr>
        <w:t xml:space="preserve"> 1995). Although cur</w:t>
      </w:r>
      <w:r w:rsidR="0015507C" w:rsidRPr="00B77EE2">
        <w:rPr>
          <w:rFonts w:ascii="Times New Roman" w:hAnsi="Times New Roman" w:cs="Times New Roman"/>
          <w:sz w:val="24"/>
          <w:szCs w:val="24"/>
        </w:rPr>
        <w:t xml:space="preserve">rent standard methods, approved </w:t>
      </w:r>
      <w:r w:rsidR="009A053B" w:rsidRPr="00B77EE2">
        <w:rPr>
          <w:rFonts w:ascii="Times New Roman" w:hAnsi="Times New Roman" w:cs="Times New Roman"/>
          <w:sz w:val="24"/>
          <w:szCs w:val="24"/>
        </w:rPr>
        <w:t xml:space="preserve">by various bodies like the </w:t>
      </w:r>
      <w:r w:rsidR="0015507C" w:rsidRPr="00B77EE2">
        <w:rPr>
          <w:rFonts w:ascii="Times New Roman" w:hAnsi="Times New Roman" w:cs="Times New Roman"/>
          <w:sz w:val="24"/>
          <w:szCs w:val="24"/>
        </w:rPr>
        <w:t xml:space="preserve">National Committee for Clinical </w:t>
      </w:r>
      <w:r w:rsidR="009A053B" w:rsidRPr="00B77EE2">
        <w:rPr>
          <w:rFonts w:ascii="Times New Roman" w:hAnsi="Times New Roman" w:cs="Times New Roman"/>
          <w:sz w:val="24"/>
          <w:szCs w:val="24"/>
        </w:rPr>
        <w:t xml:space="preserve">Laboratory Science (NCCLS) [now known as </w:t>
      </w:r>
      <w:r w:rsidR="0015507C" w:rsidRPr="00B77EE2">
        <w:rPr>
          <w:rFonts w:ascii="Times New Roman" w:hAnsi="Times New Roman" w:cs="Times New Roman"/>
          <w:sz w:val="24"/>
          <w:szCs w:val="24"/>
        </w:rPr>
        <w:t xml:space="preserve">Institute of </w:t>
      </w:r>
      <w:r w:rsidR="009A053B" w:rsidRPr="00B77EE2">
        <w:rPr>
          <w:rFonts w:ascii="Times New Roman" w:hAnsi="Times New Roman" w:cs="Times New Roman"/>
          <w:sz w:val="24"/>
          <w:szCs w:val="24"/>
        </w:rPr>
        <w:t>Clinical Laboratory Standar</w:t>
      </w:r>
      <w:r w:rsidR="0015507C" w:rsidRPr="00B77EE2">
        <w:rPr>
          <w:rFonts w:ascii="Times New Roman" w:hAnsi="Times New Roman" w:cs="Times New Roman"/>
          <w:sz w:val="24"/>
          <w:szCs w:val="24"/>
        </w:rPr>
        <w:t xml:space="preserve">ds (ICLS)], British Society for </w:t>
      </w:r>
      <w:r w:rsidR="009A053B" w:rsidRPr="00B77EE2">
        <w:rPr>
          <w:rFonts w:ascii="Times New Roman" w:hAnsi="Times New Roman" w:cs="Times New Roman"/>
          <w:sz w:val="24"/>
          <w:szCs w:val="24"/>
        </w:rPr>
        <w:t>Antimicrobial Chemo</w:t>
      </w:r>
      <w:r w:rsidR="0015507C" w:rsidRPr="00B77EE2">
        <w:rPr>
          <w:rFonts w:ascii="Times New Roman" w:hAnsi="Times New Roman" w:cs="Times New Roman"/>
          <w:sz w:val="24"/>
          <w:szCs w:val="24"/>
        </w:rPr>
        <w:t xml:space="preserve">therapy (BSAC) and the European </w:t>
      </w:r>
      <w:r w:rsidR="009A053B" w:rsidRPr="00B77EE2">
        <w:rPr>
          <w:rFonts w:ascii="Times New Roman" w:hAnsi="Times New Roman" w:cs="Times New Roman"/>
          <w:sz w:val="24"/>
          <w:szCs w:val="24"/>
        </w:rPr>
        <w:t>Committee for Antim</w:t>
      </w:r>
      <w:r w:rsidR="0015507C" w:rsidRPr="00B77EE2">
        <w:rPr>
          <w:rFonts w:ascii="Times New Roman" w:hAnsi="Times New Roman" w:cs="Times New Roman"/>
          <w:sz w:val="24"/>
          <w:szCs w:val="24"/>
        </w:rPr>
        <w:t xml:space="preserve">icrobial susceptibility testing </w:t>
      </w:r>
      <w:r w:rsidR="009A053B" w:rsidRPr="00B77EE2">
        <w:rPr>
          <w:rFonts w:ascii="Times New Roman" w:hAnsi="Times New Roman" w:cs="Times New Roman"/>
          <w:sz w:val="24"/>
          <w:szCs w:val="24"/>
        </w:rPr>
        <w:t>(EUCAST), exist for guidel</w:t>
      </w:r>
      <w:r w:rsidR="0015507C" w:rsidRPr="00B77EE2">
        <w:rPr>
          <w:rFonts w:ascii="Times New Roman" w:hAnsi="Times New Roman" w:cs="Times New Roman"/>
          <w:sz w:val="24"/>
          <w:szCs w:val="24"/>
        </w:rPr>
        <w:t>ines of antimicrobial suscepti</w:t>
      </w:r>
      <w:r w:rsidR="009A053B" w:rsidRPr="00B77EE2">
        <w:rPr>
          <w:rFonts w:ascii="Times New Roman" w:hAnsi="Times New Roman" w:cs="Times New Roman"/>
          <w:sz w:val="24"/>
          <w:szCs w:val="24"/>
        </w:rPr>
        <w:t>bility testing of convent</w:t>
      </w:r>
      <w:r w:rsidR="0015507C" w:rsidRPr="00B77EE2">
        <w:rPr>
          <w:rFonts w:ascii="Times New Roman" w:hAnsi="Times New Roman" w:cs="Times New Roman"/>
          <w:sz w:val="24"/>
          <w:szCs w:val="24"/>
        </w:rPr>
        <w:t xml:space="preserve">ional drugs, these might not be </w:t>
      </w:r>
      <w:r w:rsidR="009A053B" w:rsidRPr="00B77EE2">
        <w:rPr>
          <w:rFonts w:ascii="Times New Roman" w:hAnsi="Times New Roman" w:cs="Times New Roman"/>
          <w:sz w:val="24"/>
          <w:szCs w:val="24"/>
        </w:rPr>
        <w:t>exactly applicable to p</w:t>
      </w:r>
      <w:r w:rsidR="0015507C" w:rsidRPr="00B77EE2">
        <w:rPr>
          <w:rFonts w:ascii="Times New Roman" w:hAnsi="Times New Roman" w:cs="Times New Roman"/>
          <w:sz w:val="24"/>
          <w:szCs w:val="24"/>
        </w:rPr>
        <w:t xml:space="preserve">lant extracts and modifications </w:t>
      </w:r>
      <w:r w:rsidR="009A053B" w:rsidRPr="00B77EE2">
        <w:rPr>
          <w:rFonts w:ascii="Times New Roman" w:hAnsi="Times New Roman" w:cs="Times New Roman"/>
          <w:sz w:val="24"/>
          <w:szCs w:val="24"/>
        </w:rPr>
        <w:t>have to</w:t>
      </w:r>
      <w:r w:rsidR="0015507C" w:rsidRPr="00B77EE2">
        <w:rPr>
          <w:rFonts w:ascii="Times New Roman" w:hAnsi="Times New Roman" w:cs="Times New Roman"/>
          <w:sz w:val="24"/>
          <w:szCs w:val="24"/>
        </w:rPr>
        <w:t xml:space="preserve"> be made (Hammer </w:t>
      </w:r>
      <w:r w:rsidR="00FA456C" w:rsidRPr="00B77EE2">
        <w:rPr>
          <w:rFonts w:ascii="Times New Roman" w:hAnsi="Times New Roman" w:cs="Times New Roman"/>
          <w:i/>
          <w:sz w:val="24"/>
          <w:szCs w:val="24"/>
        </w:rPr>
        <w:t>et al.,</w:t>
      </w:r>
      <w:r w:rsidR="0015507C" w:rsidRPr="00B77EE2">
        <w:rPr>
          <w:rFonts w:ascii="Times New Roman" w:hAnsi="Times New Roman" w:cs="Times New Roman"/>
          <w:sz w:val="24"/>
          <w:szCs w:val="24"/>
        </w:rPr>
        <w:t xml:space="preserve"> 1999). </w:t>
      </w:r>
      <w:r w:rsidR="009A053B" w:rsidRPr="00B77EE2">
        <w:rPr>
          <w:rFonts w:ascii="Times New Roman" w:hAnsi="Times New Roman" w:cs="Times New Roman"/>
          <w:sz w:val="24"/>
          <w:szCs w:val="24"/>
        </w:rPr>
        <w:t>AST standard tests c</w:t>
      </w:r>
      <w:r w:rsidR="0015507C" w:rsidRPr="00B77EE2">
        <w:rPr>
          <w:rFonts w:ascii="Times New Roman" w:hAnsi="Times New Roman" w:cs="Times New Roman"/>
          <w:sz w:val="24"/>
          <w:szCs w:val="24"/>
        </w:rPr>
        <w:t xml:space="preserve">an be conveniently divided into </w:t>
      </w:r>
      <w:r w:rsidR="009A053B" w:rsidRPr="00B77EE2">
        <w:rPr>
          <w:rFonts w:ascii="Times New Roman" w:hAnsi="Times New Roman" w:cs="Times New Roman"/>
          <w:sz w:val="24"/>
          <w:szCs w:val="24"/>
        </w:rPr>
        <w:t>diffusion and dilution methods. Common diffusion test</w:t>
      </w:r>
      <w:r w:rsidR="0015507C" w:rsidRPr="00B77EE2">
        <w:rPr>
          <w:rFonts w:ascii="Times New Roman" w:hAnsi="Times New Roman" w:cs="Times New Roman"/>
          <w:sz w:val="24"/>
          <w:szCs w:val="24"/>
        </w:rPr>
        <w:t xml:space="preserve">s </w:t>
      </w:r>
      <w:r w:rsidR="009A053B" w:rsidRPr="00B77EE2">
        <w:rPr>
          <w:rFonts w:ascii="Times New Roman" w:hAnsi="Times New Roman" w:cs="Times New Roman"/>
          <w:sz w:val="24"/>
          <w:szCs w:val="24"/>
        </w:rPr>
        <w:t>include agar well diffusio</w:t>
      </w:r>
      <w:r w:rsidR="0015507C" w:rsidRPr="00B77EE2">
        <w:rPr>
          <w:rFonts w:ascii="Times New Roman" w:hAnsi="Times New Roman" w:cs="Times New Roman"/>
          <w:sz w:val="24"/>
          <w:szCs w:val="24"/>
        </w:rPr>
        <w:t>n, agar disk diffusion and bio</w:t>
      </w:r>
      <w:r w:rsidR="009A053B" w:rsidRPr="00B77EE2">
        <w:rPr>
          <w:rFonts w:ascii="Times New Roman" w:hAnsi="Times New Roman" w:cs="Times New Roman"/>
          <w:sz w:val="24"/>
          <w:szCs w:val="24"/>
        </w:rPr>
        <w:t>autography, while dilutio</w:t>
      </w:r>
      <w:r w:rsidR="0015507C" w:rsidRPr="00B77EE2">
        <w:rPr>
          <w:rFonts w:ascii="Times New Roman" w:hAnsi="Times New Roman" w:cs="Times New Roman"/>
          <w:sz w:val="24"/>
          <w:szCs w:val="24"/>
        </w:rPr>
        <w:t>n methods include agar dilution</w:t>
      </w:r>
      <w:r w:rsidR="002468B3">
        <w:rPr>
          <w:rFonts w:ascii="Times New Roman" w:hAnsi="Times New Roman" w:cs="Times New Roman"/>
          <w:sz w:val="24"/>
          <w:szCs w:val="24"/>
        </w:rPr>
        <w:t xml:space="preserve"> </w:t>
      </w:r>
      <w:r w:rsidR="009A053B" w:rsidRPr="00B77EE2">
        <w:rPr>
          <w:rFonts w:ascii="Times New Roman" w:hAnsi="Times New Roman" w:cs="Times New Roman"/>
          <w:sz w:val="24"/>
          <w:szCs w:val="24"/>
        </w:rPr>
        <w:t>and broth micro/macrodil</w:t>
      </w:r>
      <w:r w:rsidR="00F150B8" w:rsidRPr="00B77EE2">
        <w:rPr>
          <w:rFonts w:ascii="Times New Roman" w:hAnsi="Times New Roman" w:cs="Times New Roman"/>
          <w:sz w:val="24"/>
          <w:szCs w:val="24"/>
        </w:rPr>
        <w:t xml:space="preserve">ution. The broth and agar based </w:t>
      </w:r>
      <w:r w:rsidR="009A053B" w:rsidRPr="00B77EE2">
        <w:rPr>
          <w:rFonts w:ascii="Times New Roman" w:hAnsi="Times New Roman" w:cs="Times New Roman"/>
          <w:sz w:val="24"/>
          <w:szCs w:val="24"/>
        </w:rPr>
        <w:t>methods are the convent</w:t>
      </w:r>
      <w:r w:rsidR="00F150B8" w:rsidRPr="00B77EE2">
        <w:rPr>
          <w:rFonts w:ascii="Times New Roman" w:hAnsi="Times New Roman" w:cs="Times New Roman"/>
          <w:sz w:val="24"/>
          <w:szCs w:val="24"/>
        </w:rPr>
        <w:t>ional reference methods for AST</w:t>
      </w:r>
      <w:r w:rsidR="00864C7F">
        <w:rPr>
          <w:rFonts w:ascii="Times New Roman" w:hAnsi="Times New Roman" w:cs="Times New Roman"/>
          <w:sz w:val="24"/>
          <w:szCs w:val="24"/>
        </w:rPr>
        <w:t xml:space="preserve"> </w:t>
      </w:r>
      <w:r w:rsidR="009A053B" w:rsidRPr="00B77EE2">
        <w:rPr>
          <w:rFonts w:ascii="Times New Roman" w:hAnsi="Times New Roman" w:cs="Times New Roman"/>
          <w:sz w:val="24"/>
          <w:szCs w:val="24"/>
        </w:rPr>
        <w:t xml:space="preserve">(Tenover </w:t>
      </w:r>
      <w:r w:rsidR="00FA456C" w:rsidRPr="00B77EE2">
        <w:rPr>
          <w:rFonts w:ascii="Times New Roman" w:hAnsi="Times New Roman" w:cs="Times New Roman"/>
          <w:i/>
          <w:sz w:val="24"/>
          <w:szCs w:val="24"/>
        </w:rPr>
        <w:t>et al.,</w:t>
      </w:r>
      <w:r w:rsidR="009A053B" w:rsidRPr="00B77EE2">
        <w:rPr>
          <w:rFonts w:ascii="Times New Roman" w:hAnsi="Times New Roman" w:cs="Times New Roman"/>
          <w:sz w:val="24"/>
          <w:szCs w:val="24"/>
        </w:rPr>
        <w:t xml:space="preserve"> 1995). Ther</w:t>
      </w:r>
      <w:r w:rsidR="00221FF1" w:rsidRPr="00B77EE2">
        <w:rPr>
          <w:rFonts w:ascii="Times New Roman" w:hAnsi="Times New Roman" w:cs="Times New Roman"/>
          <w:sz w:val="24"/>
          <w:szCs w:val="24"/>
        </w:rPr>
        <w:t xml:space="preserve">e are other commercial </w:t>
      </w:r>
      <w:r w:rsidR="009A053B" w:rsidRPr="00B77EE2">
        <w:rPr>
          <w:rFonts w:ascii="Times New Roman" w:hAnsi="Times New Roman" w:cs="Times New Roman"/>
          <w:sz w:val="24"/>
          <w:szCs w:val="24"/>
        </w:rPr>
        <w:t>custom-prepared meth</w:t>
      </w:r>
      <w:r w:rsidR="00221FF1" w:rsidRPr="00B77EE2">
        <w:rPr>
          <w:rFonts w:ascii="Times New Roman" w:hAnsi="Times New Roman" w:cs="Times New Roman"/>
          <w:sz w:val="24"/>
          <w:szCs w:val="24"/>
        </w:rPr>
        <w:t xml:space="preserve">ods like the agar screen plate, </w:t>
      </w:r>
      <w:r w:rsidR="009A053B" w:rsidRPr="00B77EE2">
        <w:rPr>
          <w:rFonts w:ascii="Times New Roman" w:hAnsi="Times New Roman" w:cs="Times New Roman"/>
          <w:sz w:val="24"/>
          <w:szCs w:val="24"/>
        </w:rPr>
        <w:t xml:space="preserve">Epsilometer test and </w:t>
      </w:r>
      <w:r w:rsidR="004F1289" w:rsidRPr="00B77EE2">
        <w:rPr>
          <w:rFonts w:ascii="Times New Roman" w:hAnsi="Times New Roman" w:cs="Times New Roman"/>
          <w:sz w:val="24"/>
          <w:szCs w:val="24"/>
        </w:rPr>
        <w:t xml:space="preserve">the Vitek system which could be </w:t>
      </w:r>
      <w:r w:rsidR="009A053B" w:rsidRPr="00B77EE2">
        <w:rPr>
          <w:rFonts w:ascii="Times New Roman" w:hAnsi="Times New Roman" w:cs="Times New Roman"/>
          <w:sz w:val="24"/>
          <w:szCs w:val="24"/>
        </w:rPr>
        <w:t>used in place of the</w:t>
      </w:r>
      <w:r w:rsidR="004F1289" w:rsidRPr="00B77EE2">
        <w:rPr>
          <w:rFonts w:ascii="Times New Roman" w:hAnsi="Times New Roman" w:cs="Times New Roman"/>
          <w:sz w:val="24"/>
          <w:szCs w:val="24"/>
        </w:rPr>
        <w:t xml:space="preserve"> standard reference methods but </w:t>
      </w:r>
      <w:r w:rsidR="009A053B" w:rsidRPr="00B77EE2">
        <w:rPr>
          <w:rFonts w:ascii="Times New Roman" w:hAnsi="Times New Roman" w:cs="Times New Roman"/>
          <w:sz w:val="24"/>
          <w:szCs w:val="24"/>
        </w:rPr>
        <w:t>these are not common in r</w:t>
      </w:r>
      <w:r w:rsidR="004F1289" w:rsidRPr="00B77EE2">
        <w:rPr>
          <w:rFonts w:ascii="Times New Roman" w:hAnsi="Times New Roman" w:cs="Times New Roman"/>
          <w:sz w:val="24"/>
          <w:szCs w:val="24"/>
        </w:rPr>
        <w:t xml:space="preserve">outine AST (Joyce </w:t>
      </w:r>
      <w:r w:rsidR="00FA456C" w:rsidRPr="00B77EE2">
        <w:rPr>
          <w:rFonts w:ascii="Times New Roman" w:hAnsi="Times New Roman" w:cs="Times New Roman"/>
          <w:i/>
          <w:sz w:val="24"/>
          <w:szCs w:val="24"/>
        </w:rPr>
        <w:t>et al.,</w:t>
      </w:r>
      <w:r w:rsidR="004F1289" w:rsidRPr="00B77EE2">
        <w:rPr>
          <w:rFonts w:ascii="Times New Roman" w:hAnsi="Times New Roman" w:cs="Times New Roman"/>
          <w:sz w:val="24"/>
          <w:szCs w:val="24"/>
        </w:rPr>
        <w:t xml:space="preserve"> 1992) </w:t>
      </w:r>
      <w:r w:rsidR="009A053B" w:rsidRPr="00B77EE2">
        <w:rPr>
          <w:rFonts w:ascii="Times New Roman" w:hAnsi="Times New Roman" w:cs="Times New Roman"/>
          <w:sz w:val="24"/>
          <w:szCs w:val="24"/>
        </w:rPr>
        <w:t>and are not common for test</w:t>
      </w:r>
      <w:r w:rsidR="004F1289" w:rsidRPr="00B77EE2">
        <w:rPr>
          <w:rFonts w:ascii="Times New Roman" w:hAnsi="Times New Roman" w:cs="Times New Roman"/>
          <w:sz w:val="24"/>
          <w:szCs w:val="24"/>
        </w:rPr>
        <w:t xml:space="preserve">ing activity of plant extracts. </w:t>
      </w:r>
      <w:r w:rsidR="009A053B" w:rsidRPr="00B77EE2">
        <w:rPr>
          <w:rFonts w:ascii="Times New Roman" w:hAnsi="Times New Roman" w:cs="Times New Roman"/>
          <w:sz w:val="24"/>
          <w:szCs w:val="24"/>
        </w:rPr>
        <w:t>The major problem in t</w:t>
      </w:r>
      <w:r w:rsidR="00752B16" w:rsidRPr="00B77EE2">
        <w:rPr>
          <w:rFonts w:ascii="Times New Roman" w:hAnsi="Times New Roman" w:cs="Times New Roman"/>
          <w:sz w:val="24"/>
          <w:szCs w:val="24"/>
        </w:rPr>
        <w:t xml:space="preserve">he diffusion and dilution based </w:t>
      </w:r>
      <w:r w:rsidR="009A053B" w:rsidRPr="00B77EE2">
        <w:rPr>
          <w:rFonts w:ascii="Times New Roman" w:hAnsi="Times New Roman" w:cs="Times New Roman"/>
          <w:sz w:val="24"/>
          <w:szCs w:val="24"/>
        </w:rPr>
        <w:t>AST is one of availability of</w:t>
      </w:r>
      <w:r w:rsidR="00752B16" w:rsidRPr="00B77EE2">
        <w:rPr>
          <w:rFonts w:ascii="Times New Roman" w:hAnsi="Times New Roman" w:cs="Times New Roman"/>
          <w:sz w:val="24"/>
          <w:szCs w:val="24"/>
        </w:rPr>
        <w:t xml:space="preserve"> the active principles which is </w:t>
      </w:r>
      <w:r w:rsidR="009A053B" w:rsidRPr="00B77EE2">
        <w:rPr>
          <w:rFonts w:ascii="Times New Roman" w:hAnsi="Times New Roman" w:cs="Times New Roman"/>
          <w:sz w:val="24"/>
          <w:szCs w:val="24"/>
        </w:rPr>
        <w:t>a function of the s</w:t>
      </w:r>
      <w:r w:rsidR="00752B16" w:rsidRPr="00B77EE2">
        <w:rPr>
          <w:rFonts w:ascii="Times New Roman" w:hAnsi="Times New Roman" w:cs="Times New Roman"/>
          <w:sz w:val="24"/>
          <w:szCs w:val="24"/>
        </w:rPr>
        <w:t>olubility of the test compound.</w:t>
      </w:r>
    </w:p>
    <w:p w:rsidR="009B4157" w:rsidRDefault="009B4157" w:rsidP="00B77EE2">
      <w:pPr>
        <w:spacing w:line="480" w:lineRule="auto"/>
        <w:jc w:val="both"/>
        <w:rPr>
          <w:rFonts w:ascii="Times New Roman" w:hAnsi="Times New Roman" w:cs="Times New Roman"/>
          <w:b/>
          <w:sz w:val="24"/>
          <w:szCs w:val="24"/>
        </w:rPr>
      </w:pPr>
    </w:p>
    <w:p w:rsidR="009A053B" w:rsidRPr="00B77EE2" w:rsidRDefault="00DE7F2B" w:rsidP="00B77EE2">
      <w:pPr>
        <w:spacing w:line="480" w:lineRule="auto"/>
        <w:jc w:val="both"/>
        <w:rPr>
          <w:rFonts w:ascii="Times New Roman" w:hAnsi="Times New Roman" w:cs="Times New Roman"/>
          <w:sz w:val="24"/>
          <w:szCs w:val="24"/>
        </w:rPr>
      </w:pPr>
      <w:r>
        <w:rPr>
          <w:rFonts w:ascii="Times New Roman" w:hAnsi="Times New Roman" w:cs="Times New Roman"/>
          <w:b/>
          <w:sz w:val="24"/>
          <w:szCs w:val="24"/>
        </w:rPr>
        <w:t>2.5</w:t>
      </w:r>
      <w:r w:rsidR="00D8679A" w:rsidRPr="00B77EE2">
        <w:rPr>
          <w:rFonts w:ascii="Times New Roman" w:hAnsi="Times New Roman" w:cs="Times New Roman"/>
          <w:b/>
          <w:sz w:val="24"/>
          <w:szCs w:val="24"/>
        </w:rPr>
        <w:t xml:space="preserve">.1 </w:t>
      </w:r>
      <w:r w:rsidR="009A053B" w:rsidRPr="00B77EE2">
        <w:rPr>
          <w:rFonts w:ascii="Times New Roman" w:hAnsi="Times New Roman" w:cs="Times New Roman"/>
          <w:b/>
          <w:sz w:val="24"/>
          <w:szCs w:val="24"/>
        </w:rPr>
        <w:t>Agar disk diffusion assay</w:t>
      </w:r>
    </w:p>
    <w:p w:rsidR="009A053B" w:rsidRPr="00B77EE2" w:rsidRDefault="009A053B"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Agar diffusion techniques have been widely used to</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assay plant extracts for antimicrobial activity (Freixa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1996; Salie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1996), although there are limitations with the technique. Disk diffusion is suitable for</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identification of leads but not effective for quantification of</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bioactivity (Hammer</w:t>
      </w:r>
      <w:r w:rsidR="00864C7F">
        <w:rPr>
          <w:rFonts w:ascii="Times New Roman" w:hAnsi="Times New Roman" w:cs="Times New Roman"/>
          <w:sz w:val="24"/>
          <w:szCs w:val="24"/>
        </w:rPr>
        <w:t xml:space="preserve">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1999; Nostro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2000;Langfield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2004). These diffusion techniques generally do not distinguish bactericidal and</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bacteriostatic</w:t>
      </w:r>
      <w:r w:rsidR="00864C7F">
        <w:rPr>
          <w:rFonts w:ascii="Times New Roman" w:hAnsi="Times New Roman" w:cs="Times New Roman"/>
          <w:sz w:val="24"/>
          <w:szCs w:val="24"/>
        </w:rPr>
        <w:t xml:space="preserve"> </w:t>
      </w:r>
      <w:r w:rsidR="00C91067" w:rsidRPr="00B77EE2">
        <w:rPr>
          <w:rFonts w:ascii="Times New Roman" w:hAnsi="Times New Roman" w:cs="Times New Roman"/>
          <w:sz w:val="24"/>
          <w:szCs w:val="24"/>
        </w:rPr>
        <w:t>effects. The MIC can</w:t>
      </w:r>
      <w:r w:rsidRPr="00B77EE2">
        <w:rPr>
          <w:rFonts w:ascii="Times New Roman" w:hAnsi="Times New Roman" w:cs="Times New Roman"/>
          <w:sz w:val="24"/>
          <w:szCs w:val="24"/>
        </w:rPr>
        <w:t>not be determined and these areusually used for preliminary screening (Parekh</w:t>
      </w:r>
      <w:r w:rsidR="00864C7F">
        <w:rPr>
          <w:rFonts w:ascii="Times New Roman" w:hAnsi="Times New Roman" w:cs="Times New Roman"/>
          <w:sz w:val="24"/>
          <w:szCs w:val="24"/>
        </w:rPr>
        <w:t xml:space="preserve">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2006; Tepe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2004) that is, as qualitative tests, since</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the amount of extract that adheres to the disk is not</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quantitatively determined. Some researchers however</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have reported MIC values obtained by the agar diffusion</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method (Dilika</w:t>
      </w:r>
      <w:r w:rsidR="00864C7F">
        <w:rPr>
          <w:rFonts w:ascii="Times New Roman" w:hAnsi="Times New Roman" w:cs="Times New Roman"/>
          <w:sz w:val="24"/>
          <w:szCs w:val="24"/>
        </w:rPr>
        <w:t xml:space="preserve">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2000; Leite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2006) although</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high activity in the disk diffusion assay does notnecessarily correlate to low MIC values in the microtitre</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plate method (Lourens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2004). The agar disk</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diffusion technique can only be used for AST of pure</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substances because when it is applied to mixtures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containing constituents, which exhibit different diffusion</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rates, results may be unreliable (Silva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2005).In the method, 6 mm paper disks, saturated with filter</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sterilized (Salie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1996) plant extract at the</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desired</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concentration, are placed onto the surface of a suitablesolid agar medium. Muller Hinton is usually the medium</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of choice although Tryptone soy agar (Lourens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2004) or Nutrient agar (Doughari, 2006) have </w:t>
      </w:r>
      <w:r w:rsidR="00921341" w:rsidRPr="00B77EE2">
        <w:rPr>
          <w:rFonts w:ascii="Times New Roman" w:hAnsi="Times New Roman" w:cs="Times New Roman"/>
          <w:sz w:val="24"/>
          <w:szCs w:val="24"/>
        </w:rPr>
        <w:t>some</w:t>
      </w:r>
      <w:r w:rsidR="00921341">
        <w:rPr>
          <w:rFonts w:ascii="Times New Roman" w:hAnsi="Times New Roman" w:cs="Times New Roman"/>
          <w:sz w:val="24"/>
          <w:szCs w:val="24"/>
        </w:rPr>
        <w:t>t</w:t>
      </w:r>
      <w:r w:rsidR="00921341" w:rsidRPr="00B77EE2">
        <w:rPr>
          <w:rFonts w:ascii="Times New Roman" w:hAnsi="Times New Roman" w:cs="Times New Roman"/>
          <w:sz w:val="24"/>
          <w:szCs w:val="24"/>
        </w:rPr>
        <w:t>imes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been used by other researchers. The media is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preinoculated with the test organism and authors have</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reported inoculum sizesof 1 x 108cfu</w:t>
      </w:r>
      <w:r w:rsidR="008D634E">
        <w:rPr>
          <w:rFonts w:ascii="Times New Roman" w:hAnsi="Times New Roman" w:cs="Times New Roman"/>
          <w:sz w:val="24"/>
          <w:szCs w:val="24"/>
        </w:rPr>
        <w:t>/ml of bacteria for i</w:t>
      </w:r>
      <w:r w:rsidRPr="00B77EE2">
        <w:rPr>
          <w:rFonts w:ascii="Times New Roman" w:hAnsi="Times New Roman" w:cs="Times New Roman"/>
          <w:sz w:val="24"/>
          <w:szCs w:val="24"/>
        </w:rPr>
        <w:t xml:space="preserve">noculating diffusion plates (Baris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2006). There</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have been some variations noted on whether the disks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are impregnated with </w:t>
      </w:r>
      <w:r w:rsidR="008D634E">
        <w:rPr>
          <w:rFonts w:ascii="Times New Roman" w:hAnsi="Times New Roman" w:cs="Times New Roman"/>
          <w:sz w:val="24"/>
          <w:szCs w:val="24"/>
        </w:rPr>
        <w:t>antimicrobia</w:t>
      </w:r>
      <w:r w:rsidRPr="00B77EE2">
        <w:rPr>
          <w:rFonts w:ascii="Times New Roman" w:hAnsi="Times New Roman" w:cs="Times New Roman"/>
          <w:sz w:val="24"/>
          <w:szCs w:val="24"/>
        </w:rPr>
        <w:t>l</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substances after or</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before placing on the inoculated plate. Some impregnate</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before placing on the agar (Lourens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2004; Salie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1996) while others place the disk on the plate first</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before impregnating (Nostro</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2000; Baris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2006). In a report by Mbata </w:t>
      </w:r>
      <w:r w:rsidRPr="009B4157">
        <w:rPr>
          <w:rFonts w:ascii="Times New Roman" w:hAnsi="Times New Roman" w:cs="Times New Roman"/>
          <w:i/>
          <w:sz w:val="24"/>
          <w:szCs w:val="24"/>
        </w:rPr>
        <w:t>et al</w:t>
      </w:r>
      <w:r w:rsidRPr="00B77EE2">
        <w:rPr>
          <w:rFonts w:ascii="Times New Roman" w:hAnsi="Times New Roman" w:cs="Times New Roman"/>
          <w:sz w:val="24"/>
          <w:szCs w:val="24"/>
        </w:rPr>
        <w:t xml:space="preserve"> (2006), the paper disks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were soaked </w:t>
      </w:r>
      <w:r w:rsidR="00921341">
        <w:rPr>
          <w:rFonts w:ascii="Times New Roman" w:hAnsi="Times New Roman" w:cs="Times New Roman"/>
          <w:sz w:val="24"/>
          <w:szCs w:val="24"/>
        </w:rPr>
        <w:t>in the leaf extract for about 2 hours</w:t>
      </w:r>
      <w:r w:rsidRPr="00B77EE2">
        <w:rPr>
          <w:rFonts w:ascii="Times New Roman" w:hAnsi="Times New Roman" w:cs="Times New Roman"/>
          <w:sz w:val="24"/>
          <w:szCs w:val="24"/>
        </w:rPr>
        <w:t xml:space="preserve"> while Basri</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and Fan (2005) left the disks to dry under a laminar flow</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cabinet overnight. Other authors refrigerate the plates for</w:t>
      </w:r>
      <w:r w:rsidR="00864C7F">
        <w:rPr>
          <w:rFonts w:ascii="Times New Roman" w:hAnsi="Times New Roman" w:cs="Times New Roman"/>
          <w:sz w:val="24"/>
          <w:szCs w:val="24"/>
        </w:rPr>
        <w:t xml:space="preserve"> </w:t>
      </w:r>
      <w:r w:rsidR="00921341">
        <w:rPr>
          <w:rFonts w:ascii="Times New Roman" w:hAnsi="Times New Roman" w:cs="Times New Roman"/>
          <w:sz w:val="24"/>
          <w:szCs w:val="24"/>
        </w:rPr>
        <w:t>an hour or two at 4</w:t>
      </w:r>
      <w:r w:rsidR="0022052D" w:rsidRPr="0022052D">
        <w:rPr>
          <w:rFonts w:ascii="Times New Roman" w:hAnsi="Times New Roman" w:cs="Times New Roman"/>
          <w:sz w:val="24"/>
          <w:szCs w:val="24"/>
          <w:vertAlign w:val="superscript"/>
        </w:rPr>
        <w:t>o</w:t>
      </w:r>
      <w:r w:rsidRPr="00B77EE2">
        <w:rPr>
          <w:rFonts w:ascii="Times New Roman" w:hAnsi="Times New Roman" w:cs="Times New Roman"/>
          <w:sz w:val="24"/>
          <w:szCs w:val="24"/>
        </w:rPr>
        <w:t>C to allow pre-diffusion of the extracts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from the disk into the seeded agar layer before incubation</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(Lourens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2004; Tepe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2004; Schmourlo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2004). The plates are then incubated at 37</w:t>
      </w:r>
      <w:r w:rsidRPr="0022052D">
        <w:rPr>
          <w:rFonts w:ascii="Times New Roman" w:hAnsi="Times New Roman" w:cs="Times New Roman"/>
          <w:sz w:val="24"/>
          <w:szCs w:val="24"/>
          <w:vertAlign w:val="superscript"/>
        </w:rPr>
        <w:t>o</w:t>
      </w:r>
      <w:r w:rsidRPr="00B77EE2">
        <w:rPr>
          <w:rFonts w:ascii="Times New Roman" w:hAnsi="Times New Roman" w:cs="Times New Roman"/>
          <w:sz w:val="24"/>
          <w:szCs w:val="24"/>
        </w:rPr>
        <w:t>C for 24 h</w:t>
      </w:r>
      <w:r w:rsidR="0022052D">
        <w:rPr>
          <w:rFonts w:ascii="Times New Roman" w:hAnsi="Times New Roman" w:cs="Times New Roman"/>
          <w:sz w:val="24"/>
          <w:szCs w:val="24"/>
        </w:rPr>
        <w:t>ours</w:t>
      </w:r>
      <w:r w:rsidRPr="00B77EE2">
        <w:rPr>
          <w:rFonts w:ascii="Times New Roman" w:hAnsi="Times New Roman" w:cs="Times New Roman"/>
          <w:sz w:val="24"/>
          <w:szCs w:val="24"/>
        </w:rPr>
        <w:t xml:space="preserve"> for</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bacteria and 48 h</w:t>
      </w:r>
      <w:r w:rsidR="0022052D">
        <w:rPr>
          <w:rFonts w:ascii="Times New Roman" w:hAnsi="Times New Roman" w:cs="Times New Roman"/>
          <w:sz w:val="24"/>
          <w:szCs w:val="24"/>
        </w:rPr>
        <w:t xml:space="preserve">ours </w:t>
      </w:r>
      <w:r w:rsidRPr="00B77EE2">
        <w:rPr>
          <w:rFonts w:ascii="Times New Roman" w:hAnsi="Times New Roman" w:cs="Times New Roman"/>
          <w:sz w:val="24"/>
          <w:szCs w:val="24"/>
        </w:rPr>
        <w:t xml:space="preserve">for fungi (Salie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1996; Baris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2006). Some incubate for 18 h at 37</w:t>
      </w:r>
      <w:r w:rsidRPr="0022052D">
        <w:rPr>
          <w:rFonts w:ascii="Times New Roman" w:hAnsi="Times New Roman" w:cs="Times New Roman"/>
          <w:sz w:val="24"/>
          <w:szCs w:val="24"/>
          <w:vertAlign w:val="superscript"/>
        </w:rPr>
        <w:t>o</w:t>
      </w:r>
      <w:r w:rsidRPr="00B77EE2">
        <w:rPr>
          <w:rFonts w:ascii="Times New Roman" w:hAnsi="Times New Roman" w:cs="Times New Roman"/>
          <w:sz w:val="24"/>
          <w:szCs w:val="24"/>
        </w:rPr>
        <w:t>C for the same</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bacteria (Nostro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2000; Lourens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2004). Zones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of inhibition are then measured from the circumference of</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the disks to the circumference of the inhibition zone or</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recorded as the difference in diameter between the disks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and the growth free zones around the disks (Salie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1996).</w:t>
      </w:r>
    </w:p>
    <w:p w:rsidR="009A053B" w:rsidRPr="00B77EE2" w:rsidRDefault="00DE7F2B" w:rsidP="00B77EE2">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D8679A" w:rsidRPr="00B77EE2">
        <w:rPr>
          <w:rFonts w:ascii="Times New Roman" w:hAnsi="Times New Roman" w:cs="Times New Roman"/>
          <w:b/>
          <w:sz w:val="24"/>
          <w:szCs w:val="24"/>
        </w:rPr>
        <w:t xml:space="preserve">.2 </w:t>
      </w:r>
      <w:r w:rsidR="009A053B" w:rsidRPr="00B77EE2">
        <w:rPr>
          <w:rFonts w:ascii="Times New Roman" w:hAnsi="Times New Roman" w:cs="Times New Roman"/>
          <w:b/>
          <w:sz w:val="24"/>
          <w:szCs w:val="24"/>
        </w:rPr>
        <w:t>Agar well diffusion</w:t>
      </w:r>
    </w:p>
    <w:p w:rsidR="009A053B" w:rsidRPr="00B77EE2" w:rsidRDefault="009A053B"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The principle of the agar well diffusion is the same as that</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of the agar disk diffusion method. A standardized</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inoculum culture is spread evenly on the surface of gelled</w:t>
      </w:r>
      <w:r w:rsidR="00C37377" w:rsidRPr="00B77EE2">
        <w:rPr>
          <w:rFonts w:ascii="Times New Roman" w:hAnsi="Times New Roman" w:cs="Times New Roman"/>
          <w:sz w:val="24"/>
          <w:szCs w:val="24"/>
        </w:rPr>
        <w:t xml:space="preserve"> a</w:t>
      </w:r>
      <w:r w:rsidRPr="00B77EE2">
        <w:rPr>
          <w:rFonts w:ascii="Times New Roman" w:hAnsi="Times New Roman" w:cs="Times New Roman"/>
          <w:sz w:val="24"/>
          <w:szCs w:val="24"/>
        </w:rPr>
        <w:t>gar plates. Wells of between 6 and 8 mm are aseptically</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punched on the agar using a sterile cork borer allowing atleast 30 mm between adjacent wells and the Petri dish.Fixed volumes of the plant extract are then introducedinto the wells. The plates are then incubated at 37oC for24 h for bacteria (Mbata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2006).</w:t>
      </w:r>
    </w:p>
    <w:p w:rsidR="009A053B" w:rsidRPr="00B77EE2" w:rsidRDefault="00DE7F2B" w:rsidP="00B77EE2">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D8679A" w:rsidRPr="00B77EE2">
        <w:rPr>
          <w:rFonts w:ascii="Times New Roman" w:hAnsi="Times New Roman" w:cs="Times New Roman"/>
          <w:b/>
          <w:sz w:val="24"/>
          <w:szCs w:val="24"/>
        </w:rPr>
        <w:t xml:space="preserve">.3 </w:t>
      </w:r>
      <w:r w:rsidR="009A053B" w:rsidRPr="00B77EE2">
        <w:rPr>
          <w:rFonts w:ascii="Times New Roman" w:hAnsi="Times New Roman" w:cs="Times New Roman"/>
          <w:b/>
          <w:sz w:val="24"/>
          <w:szCs w:val="24"/>
        </w:rPr>
        <w:t>Bioautography</w:t>
      </w:r>
    </w:p>
    <w:p w:rsidR="001D2F85" w:rsidRPr="00B77EE2" w:rsidRDefault="009A053B"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This is a variation of the agar diffusion method where the</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analyte is adsorbed onto a Thin Layer Chromatography</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(TLC) plate. Bioautography is also employed as a</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preliminary</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phytochemical screening technique, by bioassay guided fractionation, to detect active components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(Nostro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2000; Schmourlo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2004).</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Bioautography overcomes the challenge of isolating antimicrobial compounds from crude extracts with complex</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chemical components by simplifying the process of their</w:t>
      </w:r>
      <w:r w:rsidR="00864C7F">
        <w:rPr>
          <w:rFonts w:ascii="Times New Roman" w:hAnsi="Times New Roman" w:cs="Times New Roman"/>
          <w:sz w:val="24"/>
          <w:szCs w:val="24"/>
        </w:rPr>
        <w:t xml:space="preserve"> </w:t>
      </w:r>
      <w:r w:rsidR="001D2F85" w:rsidRPr="00B77EE2">
        <w:rPr>
          <w:rFonts w:ascii="Times New Roman" w:hAnsi="Times New Roman" w:cs="Times New Roman"/>
          <w:sz w:val="24"/>
          <w:szCs w:val="24"/>
        </w:rPr>
        <w:t>isolation and identification. It relatively uses very little</w:t>
      </w:r>
      <w:r w:rsidR="00864C7F">
        <w:rPr>
          <w:rFonts w:ascii="Times New Roman" w:hAnsi="Times New Roman" w:cs="Times New Roman"/>
          <w:sz w:val="24"/>
          <w:szCs w:val="24"/>
        </w:rPr>
        <w:t xml:space="preserve"> </w:t>
      </w:r>
      <w:r w:rsidR="001D2F85" w:rsidRPr="00B77EE2">
        <w:rPr>
          <w:rFonts w:ascii="Times New Roman" w:hAnsi="Times New Roman" w:cs="Times New Roman"/>
          <w:sz w:val="24"/>
          <w:szCs w:val="24"/>
        </w:rPr>
        <w:t>amount of sample which is ideal for plant extracts andalso allows the determination of the polarity of the active</w:t>
      </w:r>
      <w:r w:rsidR="00864C7F">
        <w:rPr>
          <w:rFonts w:ascii="Times New Roman" w:hAnsi="Times New Roman" w:cs="Times New Roman"/>
          <w:sz w:val="24"/>
          <w:szCs w:val="24"/>
        </w:rPr>
        <w:t xml:space="preserve"> </w:t>
      </w:r>
      <w:r w:rsidR="001D2F85" w:rsidRPr="00B77EE2">
        <w:rPr>
          <w:rFonts w:ascii="Times New Roman" w:hAnsi="Times New Roman" w:cs="Times New Roman"/>
          <w:sz w:val="24"/>
          <w:szCs w:val="24"/>
        </w:rPr>
        <w:t xml:space="preserve">compounds (Runyoro </w:t>
      </w:r>
      <w:r w:rsidR="00FA456C" w:rsidRPr="00B77EE2">
        <w:rPr>
          <w:rFonts w:ascii="Times New Roman" w:hAnsi="Times New Roman" w:cs="Times New Roman"/>
          <w:i/>
          <w:sz w:val="24"/>
          <w:szCs w:val="24"/>
        </w:rPr>
        <w:t>et al.,</w:t>
      </w:r>
      <w:r w:rsidR="001D2F85" w:rsidRPr="00B77EE2">
        <w:rPr>
          <w:rFonts w:ascii="Times New Roman" w:hAnsi="Times New Roman" w:cs="Times New Roman"/>
          <w:sz w:val="24"/>
          <w:szCs w:val="24"/>
        </w:rPr>
        <w:t xml:space="preserve"> 2006). In their study, Silva </w:t>
      </w:r>
      <w:r w:rsidR="001D2F85" w:rsidRPr="00B77EE2">
        <w:rPr>
          <w:rFonts w:ascii="Times New Roman" w:hAnsi="Times New Roman" w:cs="Times New Roman"/>
          <w:i/>
          <w:sz w:val="24"/>
          <w:szCs w:val="24"/>
        </w:rPr>
        <w:t>et</w:t>
      </w:r>
      <w:r w:rsidR="00864C7F">
        <w:rPr>
          <w:rFonts w:ascii="Times New Roman" w:hAnsi="Times New Roman" w:cs="Times New Roman"/>
          <w:i/>
          <w:sz w:val="24"/>
          <w:szCs w:val="24"/>
        </w:rPr>
        <w:t xml:space="preserve"> </w:t>
      </w:r>
      <w:r w:rsidR="001D2F85" w:rsidRPr="00B77EE2">
        <w:rPr>
          <w:rFonts w:ascii="Times New Roman" w:hAnsi="Times New Roman" w:cs="Times New Roman"/>
          <w:i/>
          <w:sz w:val="24"/>
          <w:szCs w:val="24"/>
        </w:rPr>
        <w:t>al.</w:t>
      </w:r>
      <w:r w:rsidR="001D2F85" w:rsidRPr="00B77EE2">
        <w:rPr>
          <w:rFonts w:ascii="Times New Roman" w:hAnsi="Times New Roman" w:cs="Times New Roman"/>
          <w:sz w:val="24"/>
          <w:szCs w:val="24"/>
        </w:rPr>
        <w:t xml:space="preserve"> (2005) compared different methods of AST, and they</w:t>
      </w:r>
      <w:r w:rsidR="00864C7F">
        <w:rPr>
          <w:rFonts w:ascii="Times New Roman" w:hAnsi="Times New Roman" w:cs="Times New Roman"/>
          <w:sz w:val="24"/>
          <w:szCs w:val="24"/>
        </w:rPr>
        <w:t xml:space="preserve"> </w:t>
      </w:r>
      <w:r w:rsidR="001D2F85" w:rsidRPr="00B77EE2">
        <w:rPr>
          <w:rFonts w:ascii="Times New Roman" w:hAnsi="Times New Roman" w:cs="Times New Roman"/>
          <w:sz w:val="24"/>
          <w:szCs w:val="24"/>
        </w:rPr>
        <w:t xml:space="preserve">concluded that bioautography is a practical, </w:t>
      </w:r>
      <w:r w:rsidR="00A77F40">
        <w:rPr>
          <w:rFonts w:ascii="Times New Roman" w:hAnsi="Times New Roman" w:cs="Times New Roman"/>
          <w:sz w:val="24"/>
          <w:szCs w:val="24"/>
        </w:rPr>
        <w:t>reproducible t</w:t>
      </w:r>
      <w:r w:rsidR="001D2F85" w:rsidRPr="00B77EE2">
        <w:rPr>
          <w:rFonts w:ascii="Times New Roman" w:hAnsi="Times New Roman" w:cs="Times New Roman"/>
          <w:sz w:val="24"/>
          <w:szCs w:val="24"/>
        </w:rPr>
        <w:t>est which is easy to perform.</w:t>
      </w:r>
      <w:r w:rsidR="00864C7F">
        <w:rPr>
          <w:rFonts w:ascii="Times New Roman" w:hAnsi="Times New Roman" w:cs="Times New Roman"/>
          <w:sz w:val="24"/>
          <w:szCs w:val="24"/>
        </w:rPr>
        <w:t xml:space="preserve"> </w:t>
      </w:r>
      <w:r w:rsidR="001D2F85" w:rsidRPr="00B77EE2">
        <w:rPr>
          <w:rFonts w:ascii="Times New Roman" w:hAnsi="Times New Roman" w:cs="Times New Roman"/>
          <w:sz w:val="24"/>
          <w:szCs w:val="24"/>
        </w:rPr>
        <w:t>In the bioautography agar overlay procedure, a</w:t>
      </w:r>
      <w:r w:rsidR="00864C7F">
        <w:rPr>
          <w:rFonts w:ascii="Times New Roman" w:hAnsi="Times New Roman" w:cs="Times New Roman"/>
          <w:sz w:val="24"/>
          <w:szCs w:val="24"/>
        </w:rPr>
        <w:t xml:space="preserve"> </w:t>
      </w:r>
      <w:r w:rsidR="001D2F85" w:rsidRPr="00B77EE2">
        <w:rPr>
          <w:rFonts w:ascii="Times New Roman" w:hAnsi="Times New Roman" w:cs="Times New Roman"/>
          <w:sz w:val="24"/>
          <w:szCs w:val="24"/>
        </w:rPr>
        <w:t>determined amount of the extract is applied to silica 60gel plates and developed with an appropriate solvent</w:t>
      </w:r>
      <w:r w:rsidR="00864C7F">
        <w:rPr>
          <w:rFonts w:ascii="Times New Roman" w:hAnsi="Times New Roman" w:cs="Times New Roman"/>
          <w:sz w:val="24"/>
          <w:szCs w:val="24"/>
        </w:rPr>
        <w:t xml:space="preserve"> </w:t>
      </w:r>
      <w:r w:rsidR="001D2F85" w:rsidRPr="00B77EE2">
        <w:rPr>
          <w:rFonts w:ascii="Times New Roman" w:hAnsi="Times New Roman" w:cs="Times New Roman"/>
          <w:sz w:val="24"/>
          <w:szCs w:val="24"/>
        </w:rPr>
        <w:t>system. A suspension of the test bacteria is sprayed onto</w:t>
      </w:r>
      <w:r w:rsidR="00864C7F">
        <w:rPr>
          <w:rFonts w:ascii="Times New Roman" w:hAnsi="Times New Roman" w:cs="Times New Roman"/>
          <w:sz w:val="24"/>
          <w:szCs w:val="24"/>
        </w:rPr>
        <w:t xml:space="preserve"> </w:t>
      </w:r>
      <w:r w:rsidR="001D2F85" w:rsidRPr="00B77EE2">
        <w:rPr>
          <w:rFonts w:ascii="Times New Roman" w:hAnsi="Times New Roman" w:cs="Times New Roman"/>
          <w:sz w:val="24"/>
          <w:szCs w:val="24"/>
        </w:rPr>
        <w:t xml:space="preserve">the TLC plate. Some authors reported using an </w:t>
      </w:r>
      <w:r w:rsidR="00C37377" w:rsidRPr="00B77EE2">
        <w:rPr>
          <w:rFonts w:ascii="Times New Roman" w:hAnsi="Times New Roman" w:cs="Times New Roman"/>
          <w:sz w:val="24"/>
          <w:szCs w:val="24"/>
        </w:rPr>
        <w:t xml:space="preserve">inoculums </w:t>
      </w:r>
      <w:r w:rsidR="001D2F85" w:rsidRPr="00B77EE2">
        <w:rPr>
          <w:rFonts w:ascii="Times New Roman" w:hAnsi="Times New Roman" w:cs="Times New Roman"/>
          <w:sz w:val="24"/>
          <w:szCs w:val="24"/>
        </w:rPr>
        <w:t>of 0.84 absorbance at 560 nm (Meyer and Dilika, 1996),while others report using a suspension of 106 CFU/ml</w:t>
      </w:r>
      <w:r w:rsidR="00864C7F">
        <w:rPr>
          <w:rFonts w:ascii="Times New Roman" w:hAnsi="Times New Roman" w:cs="Times New Roman"/>
          <w:sz w:val="24"/>
          <w:szCs w:val="24"/>
        </w:rPr>
        <w:t xml:space="preserve"> </w:t>
      </w:r>
      <w:r w:rsidR="001D2F85" w:rsidRPr="00B77EE2">
        <w:rPr>
          <w:rFonts w:ascii="Times New Roman" w:hAnsi="Times New Roman" w:cs="Times New Roman"/>
          <w:sz w:val="24"/>
          <w:szCs w:val="24"/>
        </w:rPr>
        <w:t xml:space="preserve">(Schmourlo </w:t>
      </w:r>
      <w:r w:rsidR="00FA456C" w:rsidRPr="00B77EE2">
        <w:rPr>
          <w:rFonts w:ascii="Times New Roman" w:hAnsi="Times New Roman" w:cs="Times New Roman"/>
          <w:i/>
          <w:sz w:val="24"/>
          <w:szCs w:val="24"/>
        </w:rPr>
        <w:t>et al.,</w:t>
      </w:r>
      <w:r w:rsidR="001D2F85" w:rsidRPr="00B77EE2">
        <w:rPr>
          <w:rFonts w:ascii="Times New Roman" w:hAnsi="Times New Roman" w:cs="Times New Roman"/>
          <w:sz w:val="24"/>
          <w:szCs w:val="24"/>
        </w:rPr>
        <w:t xml:space="preserve"> 2004). The bioautograms are the</w:t>
      </w:r>
      <w:r w:rsidR="0022052D">
        <w:rPr>
          <w:rFonts w:ascii="Times New Roman" w:hAnsi="Times New Roman" w:cs="Times New Roman"/>
          <w:sz w:val="24"/>
          <w:szCs w:val="24"/>
        </w:rPr>
        <w:t xml:space="preserve">n </w:t>
      </w:r>
      <w:r w:rsidR="001D2F85" w:rsidRPr="00B77EE2">
        <w:rPr>
          <w:rFonts w:ascii="Times New Roman" w:hAnsi="Times New Roman" w:cs="Times New Roman"/>
          <w:sz w:val="24"/>
          <w:szCs w:val="24"/>
        </w:rPr>
        <w:t>incubated at 25</w:t>
      </w:r>
      <w:r w:rsidR="001D2F85" w:rsidRPr="0022052D">
        <w:rPr>
          <w:rFonts w:ascii="Times New Roman" w:hAnsi="Times New Roman" w:cs="Times New Roman"/>
          <w:sz w:val="24"/>
          <w:szCs w:val="24"/>
          <w:vertAlign w:val="superscript"/>
        </w:rPr>
        <w:t>o</w:t>
      </w:r>
      <w:r w:rsidR="001D2F85" w:rsidRPr="00B77EE2">
        <w:rPr>
          <w:rFonts w:ascii="Times New Roman" w:hAnsi="Times New Roman" w:cs="Times New Roman"/>
          <w:sz w:val="24"/>
          <w:szCs w:val="24"/>
        </w:rPr>
        <w:t>C for 48 h</w:t>
      </w:r>
      <w:r w:rsidR="0022052D">
        <w:rPr>
          <w:rFonts w:ascii="Times New Roman" w:hAnsi="Times New Roman" w:cs="Times New Roman"/>
          <w:sz w:val="24"/>
          <w:szCs w:val="24"/>
        </w:rPr>
        <w:t>ours</w:t>
      </w:r>
      <w:r w:rsidR="001D2F85" w:rsidRPr="00B77EE2">
        <w:rPr>
          <w:rFonts w:ascii="Times New Roman" w:hAnsi="Times New Roman" w:cs="Times New Roman"/>
          <w:sz w:val="24"/>
          <w:szCs w:val="24"/>
        </w:rPr>
        <w:t xml:space="preserve"> in humid conditions. Microbial</w:t>
      </w:r>
      <w:r w:rsidR="00864C7F">
        <w:rPr>
          <w:rFonts w:ascii="Times New Roman" w:hAnsi="Times New Roman" w:cs="Times New Roman"/>
          <w:sz w:val="24"/>
          <w:szCs w:val="24"/>
        </w:rPr>
        <w:t xml:space="preserve"> </w:t>
      </w:r>
      <w:r w:rsidR="001D2F85" w:rsidRPr="00B77EE2">
        <w:rPr>
          <w:rFonts w:ascii="Times New Roman" w:hAnsi="Times New Roman" w:cs="Times New Roman"/>
          <w:sz w:val="24"/>
          <w:szCs w:val="24"/>
        </w:rPr>
        <w:t>indicators (usually tetrazolium salts) are used as a growth</w:t>
      </w:r>
      <w:r w:rsidR="00864C7F">
        <w:rPr>
          <w:rFonts w:ascii="Times New Roman" w:hAnsi="Times New Roman" w:cs="Times New Roman"/>
          <w:sz w:val="24"/>
          <w:szCs w:val="24"/>
        </w:rPr>
        <w:t xml:space="preserve"> </w:t>
      </w:r>
      <w:r w:rsidR="001D2F85" w:rsidRPr="00B77EE2">
        <w:rPr>
          <w:rFonts w:ascii="Times New Roman" w:hAnsi="Times New Roman" w:cs="Times New Roman"/>
          <w:sz w:val="24"/>
          <w:szCs w:val="24"/>
        </w:rPr>
        <w:t xml:space="preserve">detector (Silva </w:t>
      </w:r>
      <w:r w:rsidR="00FA456C" w:rsidRPr="00B77EE2">
        <w:rPr>
          <w:rFonts w:ascii="Times New Roman" w:hAnsi="Times New Roman" w:cs="Times New Roman"/>
          <w:i/>
          <w:sz w:val="24"/>
          <w:szCs w:val="24"/>
        </w:rPr>
        <w:t>et al.,</w:t>
      </w:r>
      <w:r w:rsidR="001D2F85" w:rsidRPr="00B77EE2">
        <w:rPr>
          <w:rFonts w:ascii="Times New Roman" w:hAnsi="Times New Roman" w:cs="Times New Roman"/>
          <w:sz w:val="24"/>
          <w:szCs w:val="24"/>
        </w:rPr>
        <w:t xml:space="preserve"> 2005). These are sprayed onto the</w:t>
      </w:r>
      <w:r w:rsidR="00864C7F">
        <w:rPr>
          <w:rFonts w:ascii="Times New Roman" w:hAnsi="Times New Roman" w:cs="Times New Roman"/>
          <w:sz w:val="24"/>
          <w:szCs w:val="24"/>
        </w:rPr>
        <w:t xml:space="preserve"> </w:t>
      </w:r>
      <w:r w:rsidR="001D2F85" w:rsidRPr="00B77EE2">
        <w:rPr>
          <w:rFonts w:ascii="Times New Roman" w:hAnsi="Times New Roman" w:cs="Times New Roman"/>
          <w:sz w:val="24"/>
          <w:szCs w:val="24"/>
        </w:rPr>
        <w:t>plates after which the plates are reincubated at 25</w:t>
      </w:r>
      <w:r w:rsidR="001D2F85" w:rsidRPr="0022052D">
        <w:rPr>
          <w:rFonts w:ascii="Times New Roman" w:hAnsi="Times New Roman" w:cs="Times New Roman"/>
          <w:sz w:val="24"/>
          <w:szCs w:val="24"/>
          <w:vertAlign w:val="superscript"/>
        </w:rPr>
        <w:t>o</w:t>
      </w:r>
      <w:r w:rsidR="001D2F85" w:rsidRPr="00B77EE2">
        <w:rPr>
          <w:rFonts w:ascii="Times New Roman" w:hAnsi="Times New Roman" w:cs="Times New Roman"/>
          <w:sz w:val="24"/>
          <w:szCs w:val="24"/>
        </w:rPr>
        <w:t>C for24 h</w:t>
      </w:r>
      <w:r w:rsidR="0022052D">
        <w:rPr>
          <w:rFonts w:ascii="Times New Roman" w:hAnsi="Times New Roman" w:cs="Times New Roman"/>
          <w:sz w:val="24"/>
          <w:szCs w:val="24"/>
        </w:rPr>
        <w:t>ours</w:t>
      </w:r>
      <w:r w:rsidR="001D2F85" w:rsidRPr="00B77EE2">
        <w:rPr>
          <w:rFonts w:ascii="Times New Roman" w:hAnsi="Times New Roman" w:cs="Times New Roman"/>
          <w:sz w:val="24"/>
          <w:szCs w:val="24"/>
        </w:rPr>
        <w:t xml:space="preserve"> (Dilika and Meyer, 1996) or at 37</w:t>
      </w:r>
      <w:r w:rsidR="001D2F85" w:rsidRPr="0022052D">
        <w:rPr>
          <w:rFonts w:ascii="Times New Roman" w:hAnsi="Times New Roman" w:cs="Times New Roman"/>
          <w:sz w:val="24"/>
          <w:szCs w:val="24"/>
          <w:vertAlign w:val="superscript"/>
        </w:rPr>
        <w:t>o</w:t>
      </w:r>
      <w:r w:rsidR="001D2F85" w:rsidRPr="00B77EE2">
        <w:rPr>
          <w:rFonts w:ascii="Times New Roman" w:hAnsi="Times New Roman" w:cs="Times New Roman"/>
          <w:sz w:val="24"/>
          <w:szCs w:val="24"/>
        </w:rPr>
        <w:t>C for 3 – 4 h</w:t>
      </w:r>
      <w:r w:rsidR="0022052D">
        <w:rPr>
          <w:rFonts w:ascii="Times New Roman" w:hAnsi="Times New Roman" w:cs="Times New Roman"/>
          <w:sz w:val="24"/>
          <w:szCs w:val="24"/>
        </w:rPr>
        <w:t xml:space="preserve">ours </w:t>
      </w:r>
      <w:r w:rsidR="001D2F85" w:rsidRPr="00B77EE2">
        <w:rPr>
          <w:rFonts w:ascii="Times New Roman" w:hAnsi="Times New Roman" w:cs="Times New Roman"/>
          <w:sz w:val="24"/>
          <w:szCs w:val="24"/>
        </w:rPr>
        <w:t xml:space="preserve">(Dilika </w:t>
      </w:r>
      <w:r w:rsidR="00FA456C" w:rsidRPr="00B77EE2">
        <w:rPr>
          <w:rFonts w:ascii="Times New Roman" w:hAnsi="Times New Roman" w:cs="Times New Roman"/>
          <w:i/>
          <w:sz w:val="24"/>
          <w:szCs w:val="24"/>
        </w:rPr>
        <w:t>et al.,</w:t>
      </w:r>
      <w:r w:rsidR="001D2F85" w:rsidRPr="00B77EE2">
        <w:rPr>
          <w:rFonts w:ascii="Times New Roman" w:hAnsi="Times New Roman" w:cs="Times New Roman"/>
          <w:sz w:val="24"/>
          <w:szCs w:val="24"/>
        </w:rPr>
        <w:t xml:space="preserve"> 1996; Runyaro </w:t>
      </w:r>
      <w:r w:rsidR="00FA456C" w:rsidRPr="00B77EE2">
        <w:rPr>
          <w:rFonts w:ascii="Times New Roman" w:hAnsi="Times New Roman" w:cs="Times New Roman"/>
          <w:i/>
          <w:sz w:val="24"/>
          <w:szCs w:val="24"/>
        </w:rPr>
        <w:t>et al.,</w:t>
      </w:r>
      <w:r w:rsidR="001D2F85" w:rsidRPr="00B77EE2">
        <w:rPr>
          <w:rFonts w:ascii="Times New Roman" w:hAnsi="Times New Roman" w:cs="Times New Roman"/>
          <w:sz w:val="24"/>
          <w:szCs w:val="24"/>
        </w:rPr>
        <w:t xml:space="preserve"> 2006). Clear (white)zones on the TLC plate indicate antimicrobial activity of</w:t>
      </w:r>
      <w:r w:rsidR="00864C7F">
        <w:rPr>
          <w:rFonts w:ascii="Times New Roman" w:hAnsi="Times New Roman" w:cs="Times New Roman"/>
          <w:sz w:val="24"/>
          <w:szCs w:val="24"/>
        </w:rPr>
        <w:t xml:space="preserve"> </w:t>
      </w:r>
      <w:r w:rsidR="001D2F85" w:rsidRPr="00B77EE2">
        <w:rPr>
          <w:rFonts w:ascii="Times New Roman" w:hAnsi="Times New Roman" w:cs="Times New Roman"/>
          <w:sz w:val="24"/>
          <w:szCs w:val="24"/>
        </w:rPr>
        <w:t>the extracts. Some authors’ state that direct bioassay on</w:t>
      </w:r>
      <w:r w:rsidR="00864C7F">
        <w:rPr>
          <w:rFonts w:ascii="Times New Roman" w:hAnsi="Times New Roman" w:cs="Times New Roman"/>
          <w:sz w:val="24"/>
          <w:szCs w:val="24"/>
        </w:rPr>
        <w:t xml:space="preserve"> </w:t>
      </w:r>
      <w:r w:rsidR="001D2F85" w:rsidRPr="00B77EE2">
        <w:rPr>
          <w:rFonts w:ascii="Times New Roman" w:hAnsi="Times New Roman" w:cs="Times New Roman"/>
          <w:sz w:val="24"/>
          <w:szCs w:val="24"/>
        </w:rPr>
        <w:t>TLC plates is not an ideal method for the quantification of</w:t>
      </w:r>
      <w:r w:rsidR="00864C7F">
        <w:rPr>
          <w:rFonts w:ascii="Times New Roman" w:hAnsi="Times New Roman" w:cs="Times New Roman"/>
          <w:sz w:val="24"/>
          <w:szCs w:val="24"/>
        </w:rPr>
        <w:t xml:space="preserve"> </w:t>
      </w:r>
      <w:r w:rsidR="001D2F85" w:rsidRPr="00B77EE2">
        <w:rPr>
          <w:rFonts w:ascii="Times New Roman" w:hAnsi="Times New Roman" w:cs="Times New Roman"/>
          <w:sz w:val="24"/>
          <w:szCs w:val="24"/>
        </w:rPr>
        <w:t>bioactivity of plant extracts. They suggest that TLC</w:t>
      </w:r>
      <w:r w:rsidR="00864C7F">
        <w:rPr>
          <w:rFonts w:ascii="Times New Roman" w:hAnsi="Times New Roman" w:cs="Times New Roman"/>
          <w:sz w:val="24"/>
          <w:szCs w:val="24"/>
        </w:rPr>
        <w:t xml:space="preserve"> </w:t>
      </w:r>
      <w:r w:rsidR="001D2F85" w:rsidRPr="00B77EE2">
        <w:rPr>
          <w:rFonts w:ascii="Times New Roman" w:hAnsi="Times New Roman" w:cs="Times New Roman"/>
          <w:sz w:val="24"/>
          <w:szCs w:val="24"/>
        </w:rPr>
        <w:t>causes disruption of synergism between active constituents in an extract thereby reducing its activity</w:t>
      </w:r>
      <w:r w:rsidR="00864C7F">
        <w:rPr>
          <w:rFonts w:ascii="Times New Roman" w:hAnsi="Times New Roman" w:cs="Times New Roman"/>
          <w:sz w:val="24"/>
          <w:szCs w:val="24"/>
        </w:rPr>
        <w:t xml:space="preserve"> </w:t>
      </w:r>
      <w:r w:rsidR="001D2F85" w:rsidRPr="00B77EE2">
        <w:rPr>
          <w:rFonts w:ascii="Times New Roman" w:hAnsi="Times New Roman" w:cs="Times New Roman"/>
          <w:sz w:val="24"/>
          <w:szCs w:val="24"/>
        </w:rPr>
        <w:t xml:space="preserve">(Schmourlo </w:t>
      </w:r>
      <w:r w:rsidR="00FA456C" w:rsidRPr="00B77EE2">
        <w:rPr>
          <w:rFonts w:ascii="Times New Roman" w:hAnsi="Times New Roman" w:cs="Times New Roman"/>
          <w:i/>
          <w:sz w:val="24"/>
          <w:szCs w:val="24"/>
        </w:rPr>
        <w:t>et al.,</w:t>
      </w:r>
      <w:r w:rsidR="001D2F85" w:rsidRPr="00B77EE2">
        <w:rPr>
          <w:rFonts w:ascii="Times New Roman" w:hAnsi="Times New Roman" w:cs="Times New Roman"/>
          <w:sz w:val="24"/>
          <w:szCs w:val="24"/>
        </w:rPr>
        <w:t xml:space="preserve"> 2004).</w:t>
      </w:r>
    </w:p>
    <w:p w:rsidR="001D2F85" w:rsidRPr="00B77EE2" w:rsidRDefault="00DE7F2B" w:rsidP="00B77EE2">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D8679A" w:rsidRPr="00B77EE2">
        <w:rPr>
          <w:rFonts w:ascii="Times New Roman" w:hAnsi="Times New Roman" w:cs="Times New Roman"/>
          <w:b/>
          <w:sz w:val="24"/>
          <w:szCs w:val="24"/>
        </w:rPr>
        <w:t xml:space="preserve">.4 </w:t>
      </w:r>
      <w:r w:rsidR="001D2F85" w:rsidRPr="00B77EE2">
        <w:rPr>
          <w:rFonts w:ascii="Times New Roman" w:hAnsi="Times New Roman" w:cs="Times New Roman"/>
          <w:b/>
          <w:sz w:val="24"/>
          <w:szCs w:val="24"/>
        </w:rPr>
        <w:t>Broth microdilution</w:t>
      </w:r>
    </w:p>
    <w:p w:rsidR="001D2F85" w:rsidRPr="00B77EE2" w:rsidRDefault="001D2F85"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The micro-titre plate or broth microdilution method has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provided a potentially useful technique for determining</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MICs of large numbers of test samples. Its advantages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over diffusion techniques include increased sensitivity for</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small quantities of extract which is important if the</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antimicrobial is scarce as is the case for many natural</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products; ability to distinguish between bacteriostatic and</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bactericidal effects; and quantitative determination of the</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MIC (Langfield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2004)</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This method can also be</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used for a wide variety of microorganisms, it is not</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expensive and it presents reproducible results. In the</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micro-titre plate method, a stock solution of the extract is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first obtained in solvent, usually the solvent used forextraction (Grierson and Afolayan, 1999) or in DMSO</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(Salie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1996; Nostro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2000; Baris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2006).</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Methanol and acetone are sometimes chosen as solvents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because, in addition to dissolving the extracts completely</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they show no inhibition of the microorganisms even at 2%final concentration (Meyer and Afolayan, 1995; Afolayan</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and Meyer, 1997; Mathekga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2000). Most authors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report on filter sterilizing with a 0.22 or 0.45 µm membrane filter before the procedure (Meyer and Afolayan,1995; Kianbakht and Jahaniani, 2003). The EUCAST</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(2003) document states that when membrane filtration is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used the samples, before and after sterilization, should</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be compared by assay to ensure that adsorption has not</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occurred. Mueller Hinton Broth or water are often used as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diluents in the wells of the microtitre plate before transferring an equal volume of stock solution to the plate.</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EUCAST (2003) recommends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cation-supplemented</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Muller-Hinton broth for non-fastidious microorganisms.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Kianbakht and Jahaniani (2003) discovered that the MIC</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values for </w:t>
      </w:r>
      <w:r w:rsidRPr="00B77EE2">
        <w:rPr>
          <w:rFonts w:ascii="Times New Roman" w:hAnsi="Times New Roman" w:cs="Times New Roman"/>
          <w:i/>
          <w:sz w:val="24"/>
          <w:szCs w:val="24"/>
        </w:rPr>
        <w:t>Tribulus terrestris</w:t>
      </w:r>
      <w:r w:rsidRPr="00B77EE2">
        <w:rPr>
          <w:rFonts w:ascii="Times New Roman" w:hAnsi="Times New Roman" w:cs="Times New Roman"/>
          <w:sz w:val="24"/>
          <w:szCs w:val="24"/>
        </w:rPr>
        <w:t xml:space="preserve"> L. did not depend on the</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type of media used when comparing the performance of</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Brain Heart Infusion Broth and Muller-Hinton Broth.</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Two fold serial dilutions are then made from the first</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well to obtain a concentration range. For full range MIC 5- 8 concentrations representing achievable concentrations for the antimicrobial are usually tested (Mendoza,1998), although some authors have reported from even 3concentrations. An equal volume of a fixed bacterial</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culture is added to the wel</w:t>
      </w:r>
      <w:r w:rsidR="0022052D">
        <w:rPr>
          <w:rFonts w:ascii="Times New Roman" w:hAnsi="Times New Roman" w:cs="Times New Roman"/>
          <w:sz w:val="24"/>
          <w:szCs w:val="24"/>
        </w:rPr>
        <w:t>ls and incubated at 37oC for 24 hours</w:t>
      </w:r>
      <w:r w:rsidRPr="00B77EE2">
        <w:rPr>
          <w:rFonts w:ascii="Times New Roman" w:hAnsi="Times New Roman" w:cs="Times New Roman"/>
          <w:sz w:val="24"/>
          <w:szCs w:val="24"/>
        </w:rPr>
        <w:t xml:space="preserve"> (Lourens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2004); the EUCAST recommended</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te</w:t>
      </w:r>
      <w:r w:rsidR="00D43A2A" w:rsidRPr="00B77EE2">
        <w:rPr>
          <w:rFonts w:ascii="Times New Roman" w:hAnsi="Times New Roman" w:cs="Times New Roman"/>
          <w:sz w:val="24"/>
          <w:szCs w:val="24"/>
        </w:rPr>
        <w:t>mperature is 35</w:t>
      </w:r>
      <w:r w:rsidR="0022052D" w:rsidRPr="0022052D">
        <w:rPr>
          <w:rFonts w:ascii="Times New Roman" w:hAnsi="Times New Roman" w:cs="Times New Roman"/>
          <w:sz w:val="24"/>
          <w:szCs w:val="24"/>
          <w:vertAlign w:val="superscript"/>
        </w:rPr>
        <w:t>o</w:t>
      </w:r>
      <w:r w:rsidR="00D43A2A" w:rsidRPr="00B77EE2">
        <w:rPr>
          <w:rFonts w:ascii="Times New Roman" w:hAnsi="Times New Roman" w:cs="Times New Roman"/>
          <w:sz w:val="24"/>
          <w:szCs w:val="24"/>
        </w:rPr>
        <w:t>C–37</w:t>
      </w:r>
      <w:r w:rsidR="0022052D" w:rsidRPr="0022052D">
        <w:rPr>
          <w:rFonts w:ascii="Times New Roman" w:hAnsi="Times New Roman" w:cs="Times New Roman"/>
          <w:sz w:val="24"/>
          <w:szCs w:val="24"/>
          <w:vertAlign w:val="superscript"/>
        </w:rPr>
        <w:t>o</w:t>
      </w:r>
      <w:r w:rsidRPr="00B77EE2">
        <w:rPr>
          <w:rFonts w:ascii="Times New Roman" w:hAnsi="Times New Roman" w:cs="Times New Roman"/>
          <w:sz w:val="24"/>
          <w:szCs w:val="24"/>
        </w:rPr>
        <w:t>C in air for 16–20 h</w:t>
      </w:r>
      <w:r w:rsidR="0022052D">
        <w:rPr>
          <w:rFonts w:ascii="Times New Roman" w:hAnsi="Times New Roman" w:cs="Times New Roman"/>
          <w:sz w:val="24"/>
          <w:szCs w:val="24"/>
        </w:rPr>
        <w:t>ours</w:t>
      </w:r>
      <w:r w:rsidRPr="00B77EE2">
        <w:rPr>
          <w:rFonts w:ascii="Times New Roman" w:hAnsi="Times New Roman" w:cs="Times New Roman"/>
          <w:sz w:val="24"/>
          <w:szCs w:val="24"/>
        </w:rPr>
        <w:t xml:space="preserve"> for non-fastidious organisms (EUCAST, 2003). The inoculum size</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for the microtitre plate procedure is usually 1×106cfu/ml(Lourens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2004; Basri and Fan, 2005). Others have</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used a microbial culture with an optical density of 0.4(log-phase) at 620 nm or a 12 h broth culture adjusted toa 0.5 McFarland turbidity standard (Baris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2006).</w:t>
      </w:r>
    </w:p>
    <w:p w:rsidR="001D2F85" w:rsidRPr="00B77EE2" w:rsidRDefault="001D2F85"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EUCAST (2003) recommends that plates be inoculated</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within 30 min of standardization of inoculum, to avoid</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changes in inoculum density.</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Plates are then examined for changes in turbidity as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an indicator of growth. The first well that appears clear is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taken to be the MIC of the extract. Some researchers use</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indicators (Umeh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2005) or spectrophotometry to</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determine presence of growth in microtitre plates</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 xml:space="preserve">(Devienne and Raddi, 2002, Matsumoto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2001).Indicators (usually tetrazolium salts or resazurin dye) are</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added after the incubation period and left for about 6 hand changes in color or absence of color, depending on</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the indicator, is used to detect the MIC breakpoint. The</w:t>
      </w:r>
      <w:r w:rsidR="00864C7F">
        <w:rPr>
          <w:rFonts w:ascii="Times New Roman" w:hAnsi="Times New Roman" w:cs="Times New Roman"/>
          <w:sz w:val="24"/>
          <w:szCs w:val="24"/>
        </w:rPr>
        <w:t xml:space="preserve"> </w:t>
      </w:r>
      <w:r w:rsidRPr="00B77EE2">
        <w:rPr>
          <w:rFonts w:ascii="Times New Roman" w:hAnsi="Times New Roman" w:cs="Times New Roman"/>
          <w:sz w:val="24"/>
          <w:szCs w:val="24"/>
        </w:rPr>
        <w:t>use of calorimetric indicators eliminates the need for a</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spectrophotometric plate reader and avoids the ambiguity</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associated with visual comparison or measurement of</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growth inhibition rings on agar plates. When the</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spectrophotometric method is used the absorbance,</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usually at 620 nm with the negative control as a blank, is</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 xml:space="preserve">used to detect the breakpoint (Salie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1996). The</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concentration at which there is a sharp decline in the</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absorbance value (Devienne and Raddi, 2002), or the</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lowest concentration which gives a zero absorbance</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 xml:space="preserve">reading (Salie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1996) is deemed to be the MIC.</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The minimum bactericidal concentration (MBC) is</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determined by subculturing the preparations that would</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have shown no evidence of growth in the MIC</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determination assay. These subcultures are made eithe</w:t>
      </w:r>
      <w:r w:rsidR="00F66562" w:rsidRPr="00B77EE2">
        <w:rPr>
          <w:rFonts w:ascii="Times New Roman" w:hAnsi="Times New Roman" w:cs="Times New Roman"/>
          <w:sz w:val="24"/>
          <w:szCs w:val="24"/>
        </w:rPr>
        <w:t>r</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in broth or in agar plates. In broth, the MBC is regarded</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as the lowest concentration of extract which does not</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produce an absorbance reading at 620 nm relative to the</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 xml:space="preserve">negative control (Salie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1996). On agar the lowest</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concentration showing lack of growth represents the</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MBC.</w:t>
      </w:r>
    </w:p>
    <w:p w:rsidR="009B4157" w:rsidRDefault="009B4157" w:rsidP="00B77EE2">
      <w:pPr>
        <w:spacing w:line="480" w:lineRule="auto"/>
        <w:jc w:val="both"/>
        <w:rPr>
          <w:rFonts w:ascii="Times New Roman" w:hAnsi="Times New Roman" w:cs="Times New Roman"/>
          <w:b/>
          <w:sz w:val="24"/>
          <w:szCs w:val="24"/>
        </w:rPr>
      </w:pPr>
    </w:p>
    <w:p w:rsidR="00522414" w:rsidRPr="00B77EE2" w:rsidRDefault="00DE7F2B" w:rsidP="00B77EE2">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DD0EE0" w:rsidRPr="00B77EE2">
        <w:rPr>
          <w:rFonts w:ascii="Times New Roman" w:hAnsi="Times New Roman" w:cs="Times New Roman"/>
          <w:b/>
          <w:sz w:val="24"/>
          <w:szCs w:val="24"/>
        </w:rPr>
        <w:t xml:space="preserve">.5 </w:t>
      </w:r>
      <w:r w:rsidR="00522414" w:rsidRPr="00B77EE2">
        <w:rPr>
          <w:rFonts w:ascii="Times New Roman" w:hAnsi="Times New Roman" w:cs="Times New Roman"/>
          <w:b/>
          <w:sz w:val="24"/>
          <w:szCs w:val="24"/>
        </w:rPr>
        <w:t>Agar dilution assay</w:t>
      </w:r>
    </w:p>
    <w:p w:rsidR="00522414" w:rsidRPr="00B77EE2" w:rsidRDefault="00522414"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The agar dilution test is more versatile than the broth</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dilution assay and does not present problems encountered with the latter that is, sample solution, contamination</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 xml:space="preserve">and determination of MIC breakpoints (Silva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2005).In this method a stock solution of the extract is prepared</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in its extracting solvent, filter-sterilized (0.22 µm) and</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then incorporated in molten agar, cooled to 50</w:t>
      </w:r>
      <w:r w:rsidRPr="00EA68B6">
        <w:rPr>
          <w:rFonts w:ascii="Times New Roman" w:hAnsi="Times New Roman" w:cs="Times New Roman"/>
          <w:sz w:val="24"/>
          <w:szCs w:val="24"/>
          <w:vertAlign w:val="superscript"/>
        </w:rPr>
        <w:t>o</w:t>
      </w:r>
      <w:r w:rsidRPr="00B77EE2">
        <w:rPr>
          <w:rFonts w:ascii="Times New Roman" w:hAnsi="Times New Roman" w:cs="Times New Roman"/>
          <w:sz w:val="24"/>
          <w:szCs w:val="24"/>
        </w:rPr>
        <w:t>C in a</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water bath, to obtain different concentrations of the</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extract in the agar. Usually Muller-Hinton (EUCAST,2003) is used although some authors have used nutrient</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agar (Grierson and Afolayan, 1999; Meyer and Afolayan,1995). Inoculum preparation also differs between authorsand others have used overnight culture dilutions of 1:100(Meyer and Afolayan, 1995) or 1:10 (Meyer and Dilika,1996) in broth. EUCAST (2003) recommends an inoculum density of about 107cfu/ml and using replicator pins,</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micropipette or standard loop to transfer about 1 µl (10</w:t>
      </w:r>
      <w:r w:rsidRPr="00DE7F2B">
        <w:rPr>
          <w:rFonts w:ascii="Times New Roman" w:hAnsi="Times New Roman" w:cs="Times New Roman"/>
          <w:sz w:val="24"/>
          <w:szCs w:val="24"/>
          <w:vertAlign w:val="superscript"/>
        </w:rPr>
        <w:t>4</w:t>
      </w:r>
      <w:r w:rsidRPr="00B77EE2">
        <w:rPr>
          <w:rFonts w:ascii="Times New Roman" w:hAnsi="Times New Roman" w:cs="Times New Roman"/>
          <w:sz w:val="24"/>
          <w:szCs w:val="24"/>
        </w:rPr>
        <w:t>CFU/ml) of the inoculum.</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Some publications have reported leaving the plates</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overnight, before streaking, to allow the solvent to</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evaporate (Grierson and Afolayan, 1999). The organisms</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are streaked in radial patterns on the agar plates and</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incubated at 37oC for 24 to 48 h. The MIC is defined as</w:t>
      </w:r>
      <w:r w:rsidR="009B1C80">
        <w:rPr>
          <w:rFonts w:ascii="Times New Roman" w:hAnsi="Times New Roman" w:cs="Times New Roman"/>
          <w:sz w:val="24"/>
          <w:szCs w:val="24"/>
        </w:rPr>
        <w:t xml:space="preserve"> </w:t>
      </w:r>
      <w:r w:rsidRPr="00B77EE2">
        <w:rPr>
          <w:rFonts w:ascii="Times New Roman" w:hAnsi="Times New Roman" w:cs="Times New Roman"/>
          <w:sz w:val="24"/>
          <w:szCs w:val="24"/>
        </w:rPr>
        <w:t>the lowest concentration of the extract inhibiting the</w:t>
      </w:r>
      <w:r w:rsidR="00EA68B6">
        <w:rPr>
          <w:rFonts w:ascii="Times New Roman" w:hAnsi="Times New Roman" w:cs="Times New Roman"/>
          <w:sz w:val="24"/>
          <w:szCs w:val="24"/>
        </w:rPr>
        <w:t xml:space="preserve"> </w:t>
      </w:r>
      <w:r w:rsidRPr="00B77EE2">
        <w:rPr>
          <w:rFonts w:ascii="Times New Roman" w:hAnsi="Times New Roman" w:cs="Times New Roman"/>
          <w:sz w:val="24"/>
          <w:szCs w:val="24"/>
        </w:rPr>
        <w:t>visible growth of each microorganism on the agar plate</w:t>
      </w:r>
      <w:r w:rsidR="009B1C80">
        <w:rPr>
          <w:rFonts w:ascii="Times New Roman" w:hAnsi="Times New Roman" w:cs="Times New Roman"/>
          <w:sz w:val="24"/>
          <w:szCs w:val="24"/>
        </w:rPr>
        <w:t xml:space="preserve"> </w:t>
      </w:r>
      <w:r w:rsidRPr="00B77EE2">
        <w:rPr>
          <w:rFonts w:ascii="Times New Roman" w:hAnsi="Times New Roman" w:cs="Times New Roman"/>
          <w:sz w:val="24"/>
          <w:szCs w:val="24"/>
        </w:rPr>
        <w:t xml:space="preserve">(Nostro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2000; Hammer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1999).</w:t>
      </w:r>
    </w:p>
    <w:p w:rsidR="00293B72" w:rsidRPr="00B77EE2" w:rsidRDefault="00DE7F2B" w:rsidP="00B77EE2">
      <w:pPr>
        <w:spacing w:line="480" w:lineRule="auto"/>
        <w:jc w:val="both"/>
        <w:rPr>
          <w:rFonts w:ascii="Times New Roman" w:hAnsi="Times New Roman" w:cs="Times New Roman"/>
          <w:b/>
          <w:sz w:val="24"/>
          <w:szCs w:val="24"/>
        </w:rPr>
      </w:pPr>
      <w:r>
        <w:rPr>
          <w:rFonts w:ascii="Times New Roman" w:hAnsi="Times New Roman" w:cs="Times New Roman"/>
          <w:b/>
          <w:sz w:val="24"/>
          <w:szCs w:val="24"/>
        </w:rPr>
        <w:t>2.7</w:t>
      </w:r>
      <w:r w:rsidR="00DC1AD9" w:rsidRPr="00B77EE2">
        <w:rPr>
          <w:rFonts w:ascii="Times New Roman" w:hAnsi="Times New Roman" w:cs="Times New Roman"/>
          <w:b/>
          <w:sz w:val="24"/>
          <w:szCs w:val="24"/>
        </w:rPr>
        <w:t xml:space="preserve"> BIOLOGICAL ACTIVITIES OF PHYTOCHEMICALS</w:t>
      </w:r>
    </w:p>
    <w:p w:rsidR="00293B72" w:rsidRPr="00B77EE2" w:rsidRDefault="00293B72"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The most commonly encountered secondary metabolites of plants (phytochemicals) are saponins, tannins, flavonoids, alkaloids, anthraquinones, cardiac glycosides, cyanogenic</w:t>
      </w:r>
      <w:r w:rsidR="009B1C80">
        <w:rPr>
          <w:rFonts w:ascii="Times New Roman" w:hAnsi="Times New Roman" w:cs="Times New Roman"/>
          <w:sz w:val="24"/>
          <w:szCs w:val="24"/>
        </w:rPr>
        <w:t xml:space="preserve"> </w:t>
      </w:r>
      <w:r w:rsidRPr="00B77EE2">
        <w:rPr>
          <w:rFonts w:ascii="Times New Roman" w:hAnsi="Times New Roman" w:cs="Times New Roman"/>
          <w:sz w:val="24"/>
          <w:szCs w:val="24"/>
        </w:rPr>
        <w:t xml:space="preserve">glycosides, phlobatannins, resins, balsam and volatile oils (Soetan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2008; Olutayo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2013). The presence of these secondary metabolites in plants probably explains the</w:t>
      </w:r>
      <w:r w:rsidR="006926BB" w:rsidRPr="00B77EE2">
        <w:rPr>
          <w:rFonts w:ascii="Times New Roman" w:hAnsi="Times New Roman" w:cs="Times New Roman"/>
          <w:sz w:val="24"/>
          <w:szCs w:val="24"/>
        </w:rPr>
        <w:t>various uses of plants for traditional medicine, because most of them play important role in</w:t>
      </w:r>
      <w:r w:rsidR="009B1C80">
        <w:rPr>
          <w:rFonts w:ascii="Times New Roman" w:hAnsi="Times New Roman" w:cs="Times New Roman"/>
          <w:sz w:val="24"/>
          <w:szCs w:val="24"/>
        </w:rPr>
        <w:t xml:space="preserve"> </w:t>
      </w:r>
      <w:r w:rsidR="006926BB" w:rsidRPr="00B77EE2">
        <w:rPr>
          <w:rFonts w:ascii="Times New Roman" w:hAnsi="Times New Roman" w:cs="Times New Roman"/>
          <w:sz w:val="24"/>
          <w:szCs w:val="24"/>
        </w:rPr>
        <w:t>the defence against free radicals</w:t>
      </w:r>
      <w:r w:rsidR="007F7FD6" w:rsidRPr="00B77EE2">
        <w:rPr>
          <w:rFonts w:ascii="Times New Roman" w:hAnsi="Times New Roman" w:cs="Times New Roman"/>
          <w:sz w:val="24"/>
          <w:szCs w:val="24"/>
        </w:rPr>
        <w:t>.</w:t>
      </w:r>
    </w:p>
    <w:p w:rsidR="007F7FD6" w:rsidRPr="00B77EE2" w:rsidRDefault="007F7FD6"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 xml:space="preserve">Tannins are complex phenolic polymers which can bind to proteins and carbohydrates resulting in reduction in digestibility of these macromolecules and thus inhibition of microbial growth (Nwogu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2008). Tannins from the bark, roots and other parts of many plants especially Euphorbiaceae are used to treat cells that have gone neoplastic. Tannins are</w:t>
      </w:r>
      <w:r w:rsidR="009B1C80">
        <w:rPr>
          <w:rFonts w:ascii="Times New Roman" w:hAnsi="Times New Roman" w:cs="Times New Roman"/>
          <w:sz w:val="24"/>
          <w:szCs w:val="24"/>
        </w:rPr>
        <w:t xml:space="preserve"> </w:t>
      </w:r>
      <w:r w:rsidR="00733950" w:rsidRPr="00B77EE2">
        <w:rPr>
          <w:rFonts w:ascii="Times New Roman" w:hAnsi="Times New Roman" w:cs="Times New Roman"/>
          <w:sz w:val="24"/>
          <w:szCs w:val="24"/>
        </w:rPr>
        <w:t xml:space="preserve">also reported to have astringent properties on mucous membranes (Egunyomi </w:t>
      </w:r>
      <w:r w:rsidR="00FA456C" w:rsidRPr="00B77EE2">
        <w:rPr>
          <w:rFonts w:ascii="Times New Roman" w:hAnsi="Times New Roman" w:cs="Times New Roman"/>
          <w:i/>
          <w:sz w:val="24"/>
          <w:szCs w:val="24"/>
        </w:rPr>
        <w:t>et al.,</w:t>
      </w:r>
      <w:r w:rsidR="00733950" w:rsidRPr="00B77EE2">
        <w:rPr>
          <w:rFonts w:ascii="Times New Roman" w:hAnsi="Times New Roman" w:cs="Times New Roman"/>
          <w:sz w:val="24"/>
          <w:szCs w:val="24"/>
        </w:rPr>
        <w:t xml:space="preserve"> 2009).</w:t>
      </w:r>
      <w:r w:rsidR="00003D53" w:rsidRPr="00B77EE2">
        <w:rPr>
          <w:rFonts w:ascii="Times New Roman" w:hAnsi="Times New Roman" w:cs="Times New Roman"/>
          <w:sz w:val="24"/>
          <w:szCs w:val="24"/>
        </w:rPr>
        <w:t>Alkaloids are basic natural products occurring primarily in many plants. They are generally</w:t>
      </w:r>
      <w:r w:rsidR="009B1C80">
        <w:rPr>
          <w:rFonts w:ascii="Times New Roman" w:hAnsi="Times New Roman" w:cs="Times New Roman"/>
          <w:sz w:val="24"/>
          <w:szCs w:val="24"/>
        </w:rPr>
        <w:t xml:space="preserve"> </w:t>
      </w:r>
      <w:r w:rsidR="00003D53" w:rsidRPr="00B77EE2">
        <w:rPr>
          <w:rFonts w:ascii="Times New Roman" w:hAnsi="Times New Roman" w:cs="Times New Roman"/>
          <w:sz w:val="24"/>
          <w:szCs w:val="24"/>
        </w:rPr>
        <w:t>found in the form of salts with organic acids and they are haemolytically active and are</w:t>
      </w:r>
      <w:r w:rsidR="009B1C80">
        <w:rPr>
          <w:rFonts w:ascii="Times New Roman" w:hAnsi="Times New Roman" w:cs="Times New Roman"/>
          <w:sz w:val="24"/>
          <w:szCs w:val="24"/>
        </w:rPr>
        <w:t xml:space="preserve"> </w:t>
      </w:r>
      <w:r w:rsidR="00003D53" w:rsidRPr="00B77EE2">
        <w:rPr>
          <w:rFonts w:ascii="Times New Roman" w:hAnsi="Times New Roman" w:cs="Times New Roman"/>
          <w:sz w:val="24"/>
          <w:szCs w:val="24"/>
        </w:rPr>
        <w:t>also toxic to microorganisms. Alkaloids, comprising a large group of nitrogenous compounds are</w:t>
      </w:r>
      <w:r w:rsidR="009B1C80">
        <w:rPr>
          <w:rFonts w:ascii="Times New Roman" w:hAnsi="Times New Roman" w:cs="Times New Roman"/>
          <w:sz w:val="24"/>
          <w:szCs w:val="24"/>
        </w:rPr>
        <w:t xml:space="preserve"> </w:t>
      </w:r>
      <w:r w:rsidR="00003D53" w:rsidRPr="00B77EE2">
        <w:rPr>
          <w:rFonts w:ascii="Times New Roman" w:hAnsi="Times New Roman" w:cs="Times New Roman"/>
          <w:sz w:val="24"/>
          <w:szCs w:val="24"/>
        </w:rPr>
        <w:t xml:space="preserve">widely used as therapeutic agents in the management of cancer. Alkaloids also interfere with cell division. An alkaloid isolated from </w:t>
      </w:r>
      <w:r w:rsidR="00003D53" w:rsidRPr="00B77EE2">
        <w:rPr>
          <w:rFonts w:ascii="Times New Roman" w:hAnsi="Times New Roman" w:cs="Times New Roman"/>
          <w:i/>
          <w:sz w:val="24"/>
          <w:szCs w:val="24"/>
        </w:rPr>
        <w:t>Hibiscus sabdariffa</w:t>
      </w:r>
      <w:r w:rsidR="00003D53" w:rsidRPr="00B77EE2">
        <w:rPr>
          <w:rFonts w:ascii="Times New Roman" w:hAnsi="Times New Roman" w:cs="Times New Roman"/>
          <w:sz w:val="24"/>
          <w:szCs w:val="24"/>
        </w:rPr>
        <w:t xml:space="preserve"> demonstrated its ability to prevent mutagenesis.</w:t>
      </w:r>
    </w:p>
    <w:p w:rsidR="00A30341" w:rsidRPr="00B77EE2" w:rsidRDefault="00A30341" w:rsidP="00B77EE2">
      <w:pPr>
        <w:spacing w:line="480" w:lineRule="auto"/>
        <w:jc w:val="both"/>
        <w:rPr>
          <w:rFonts w:ascii="Times New Roman" w:hAnsi="Times New Roman" w:cs="Times New Roman"/>
          <w:sz w:val="24"/>
          <w:szCs w:val="24"/>
        </w:rPr>
      </w:pPr>
    </w:p>
    <w:p w:rsidR="00A30341" w:rsidRPr="00B77EE2" w:rsidRDefault="00A30341" w:rsidP="00B77EE2">
      <w:pPr>
        <w:spacing w:line="480" w:lineRule="auto"/>
        <w:jc w:val="both"/>
        <w:rPr>
          <w:rFonts w:ascii="Times New Roman" w:hAnsi="Times New Roman" w:cs="Times New Roman"/>
          <w:sz w:val="24"/>
          <w:szCs w:val="24"/>
        </w:rPr>
      </w:pPr>
    </w:p>
    <w:p w:rsidR="00A30341" w:rsidRPr="00B77EE2" w:rsidRDefault="00A30341" w:rsidP="00B77EE2">
      <w:pPr>
        <w:spacing w:line="480" w:lineRule="auto"/>
        <w:jc w:val="both"/>
        <w:rPr>
          <w:rFonts w:ascii="Times New Roman" w:hAnsi="Times New Roman" w:cs="Times New Roman"/>
          <w:sz w:val="24"/>
          <w:szCs w:val="24"/>
        </w:rPr>
      </w:pPr>
    </w:p>
    <w:p w:rsidR="00A30341" w:rsidRPr="00B77EE2" w:rsidRDefault="00A30341" w:rsidP="00B77EE2">
      <w:pPr>
        <w:spacing w:line="480" w:lineRule="auto"/>
        <w:jc w:val="both"/>
        <w:rPr>
          <w:rFonts w:ascii="Times New Roman" w:hAnsi="Times New Roman" w:cs="Times New Roman"/>
          <w:sz w:val="24"/>
          <w:szCs w:val="24"/>
        </w:rPr>
      </w:pPr>
    </w:p>
    <w:p w:rsidR="00A30341" w:rsidRPr="00B77EE2" w:rsidRDefault="00A30341" w:rsidP="00B77EE2">
      <w:pPr>
        <w:spacing w:line="480" w:lineRule="auto"/>
        <w:jc w:val="both"/>
        <w:rPr>
          <w:rFonts w:ascii="Times New Roman" w:hAnsi="Times New Roman" w:cs="Times New Roman"/>
          <w:sz w:val="24"/>
          <w:szCs w:val="24"/>
        </w:rPr>
      </w:pPr>
    </w:p>
    <w:p w:rsidR="00A30341" w:rsidRPr="00B77EE2" w:rsidRDefault="00A30341" w:rsidP="00B77EE2">
      <w:pPr>
        <w:spacing w:line="480" w:lineRule="auto"/>
        <w:jc w:val="both"/>
        <w:rPr>
          <w:rFonts w:ascii="Times New Roman" w:hAnsi="Times New Roman" w:cs="Times New Roman"/>
          <w:sz w:val="24"/>
          <w:szCs w:val="24"/>
        </w:rPr>
      </w:pPr>
    </w:p>
    <w:p w:rsidR="00D43A2A" w:rsidRPr="00B77EE2" w:rsidRDefault="00D43A2A" w:rsidP="00B77EE2">
      <w:pPr>
        <w:spacing w:line="480" w:lineRule="auto"/>
        <w:jc w:val="both"/>
        <w:rPr>
          <w:rFonts w:ascii="Times New Roman" w:hAnsi="Times New Roman" w:cs="Times New Roman"/>
          <w:sz w:val="24"/>
          <w:szCs w:val="24"/>
        </w:rPr>
      </w:pPr>
    </w:p>
    <w:p w:rsidR="009B4157" w:rsidRDefault="009B4157" w:rsidP="009B4157">
      <w:pPr>
        <w:spacing w:line="480" w:lineRule="auto"/>
        <w:rPr>
          <w:rFonts w:ascii="Times New Roman" w:hAnsi="Times New Roman" w:cs="Times New Roman"/>
          <w:b/>
          <w:sz w:val="24"/>
          <w:szCs w:val="24"/>
        </w:rPr>
      </w:pPr>
    </w:p>
    <w:p w:rsidR="00A30341" w:rsidRPr="00B77EE2" w:rsidRDefault="00676D8F" w:rsidP="009B4157">
      <w:pPr>
        <w:spacing w:line="480" w:lineRule="auto"/>
        <w:jc w:val="center"/>
        <w:rPr>
          <w:rFonts w:ascii="Times New Roman" w:hAnsi="Times New Roman" w:cs="Times New Roman"/>
          <w:b/>
          <w:sz w:val="24"/>
          <w:szCs w:val="24"/>
        </w:rPr>
      </w:pPr>
      <w:r w:rsidRPr="00B77EE2">
        <w:rPr>
          <w:rFonts w:ascii="Times New Roman" w:hAnsi="Times New Roman" w:cs="Times New Roman"/>
          <w:b/>
          <w:sz w:val="24"/>
          <w:szCs w:val="24"/>
        </w:rPr>
        <w:t>CHAPTER THREE</w:t>
      </w:r>
    </w:p>
    <w:p w:rsidR="00D96729" w:rsidRPr="00B77EE2" w:rsidRDefault="00676D8F" w:rsidP="00B77EE2">
      <w:pPr>
        <w:spacing w:line="480" w:lineRule="auto"/>
        <w:jc w:val="center"/>
        <w:rPr>
          <w:rFonts w:ascii="Times New Roman" w:hAnsi="Times New Roman" w:cs="Times New Roman"/>
          <w:b/>
          <w:sz w:val="24"/>
          <w:szCs w:val="24"/>
        </w:rPr>
      </w:pPr>
      <w:r w:rsidRPr="00B77EE2">
        <w:rPr>
          <w:rFonts w:ascii="Times New Roman" w:hAnsi="Times New Roman" w:cs="Times New Roman"/>
          <w:b/>
          <w:sz w:val="24"/>
          <w:szCs w:val="24"/>
        </w:rPr>
        <w:t>MATERIALS AND METHODS</w:t>
      </w:r>
    </w:p>
    <w:p w:rsidR="004A74BB" w:rsidRPr="00B77EE2" w:rsidRDefault="00DE7F2B" w:rsidP="00B77EE2">
      <w:pPr>
        <w:spacing w:line="480" w:lineRule="auto"/>
        <w:jc w:val="both"/>
        <w:rPr>
          <w:rFonts w:ascii="Times New Roman" w:hAnsi="Times New Roman" w:cs="Times New Roman"/>
          <w:b/>
          <w:sz w:val="24"/>
          <w:szCs w:val="24"/>
        </w:rPr>
      </w:pPr>
      <w:r>
        <w:rPr>
          <w:rFonts w:ascii="Times New Roman" w:hAnsi="Times New Roman" w:cs="Times New Roman"/>
          <w:b/>
          <w:sz w:val="24"/>
          <w:szCs w:val="24"/>
        </w:rPr>
        <w:t>3.1</w:t>
      </w:r>
      <w:r w:rsidR="009B1C80">
        <w:rPr>
          <w:rFonts w:ascii="Times New Roman" w:hAnsi="Times New Roman" w:cs="Times New Roman"/>
          <w:b/>
          <w:sz w:val="24"/>
          <w:szCs w:val="24"/>
        </w:rPr>
        <w:t xml:space="preserve"> </w:t>
      </w:r>
      <w:r w:rsidR="004A74BB" w:rsidRPr="00B77EE2">
        <w:rPr>
          <w:rFonts w:ascii="Times New Roman" w:hAnsi="Times New Roman" w:cs="Times New Roman"/>
          <w:b/>
          <w:sz w:val="24"/>
          <w:szCs w:val="24"/>
        </w:rPr>
        <w:t>Collections of Plant Materials and Processing</w:t>
      </w:r>
    </w:p>
    <w:p w:rsidR="004A74BB" w:rsidRPr="00B77EE2" w:rsidRDefault="004A74BB"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The</w:t>
      </w:r>
      <w:r w:rsidR="009B1C80">
        <w:rPr>
          <w:rFonts w:ascii="Times New Roman" w:hAnsi="Times New Roman" w:cs="Times New Roman"/>
          <w:sz w:val="24"/>
          <w:szCs w:val="24"/>
        </w:rPr>
        <w:t xml:space="preserve"> </w:t>
      </w:r>
      <w:r w:rsidRPr="00B77EE2">
        <w:rPr>
          <w:rFonts w:ascii="Times New Roman" w:hAnsi="Times New Roman" w:cs="Times New Roman"/>
          <w:sz w:val="24"/>
          <w:szCs w:val="24"/>
        </w:rPr>
        <w:t xml:space="preserve">stem of </w:t>
      </w:r>
      <w:r w:rsidR="00D60ECD" w:rsidRPr="00B77EE2">
        <w:rPr>
          <w:rFonts w:ascii="Times New Roman" w:hAnsi="Times New Roman" w:cs="Times New Roman"/>
          <w:sz w:val="24"/>
          <w:szCs w:val="24"/>
        </w:rPr>
        <w:t>plants</w:t>
      </w:r>
      <w:r w:rsidRPr="00B77EE2">
        <w:rPr>
          <w:rFonts w:ascii="Times New Roman" w:hAnsi="Times New Roman" w:cs="Times New Roman"/>
          <w:i/>
          <w:sz w:val="24"/>
          <w:szCs w:val="24"/>
        </w:rPr>
        <w:t>Irvingiagabonensis</w:t>
      </w:r>
      <w:r w:rsidRPr="00B77EE2">
        <w:rPr>
          <w:rFonts w:ascii="Times New Roman" w:hAnsi="Times New Roman" w:cs="Times New Roman"/>
          <w:sz w:val="24"/>
          <w:szCs w:val="24"/>
        </w:rPr>
        <w:t xml:space="preserve"> (Bush mango tree)</w:t>
      </w:r>
      <w:r w:rsidR="004D7162" w:rsidRPr="00B77EE2">
        <w:rPr>
          <w:rFonts w:ascii="Times New Roman" w:hAnsi="Times New Roman" w:cs="Times New Roman"/>
          <w:sz w:val="24"/>
          <w:szCs w:val="24"/>
        </w:rPr>
        <w:t xml:space="preserve"> and </w:t>
      </w:r>
      <w:r w:rsidR="004D7162" w:rsidRPr="00B77EE2">
        <w:rPr>
          <w:rFonts w:ascii="Times New Roman" w:hAnsi="Times New Roman" w:cs="Times New Roman"/>
          <w:i/>
          <w:sz w:val="24"/>
          <w:szCs w:val="24"/>
        </w:rPr>
        <w:t>Dial</w:t>
      </w:r>
      <w:r w:rsidR="0004032F" w:rsidRPr="00B77EE2">
        <w:rPr>
          <w:rFonts w:ascii="Times New Roman" w:hAnsi="Times New Roman" w:cs="Times New Roman"/>
          <w:i/>
          <w:sz w:val="24"/>
          <w:szCs w:val="24"/>
        </w:rPr>
        <w:t>i</w:t>
      </w:r>
      <w:r w:rsidR="004D7162" w:rsidRPr="00B77EE2">
        <w:rPr>
          <w:rFonts w:ascii="Times New Roman" w:hAnsi="Times New Roman" w:cs="Times New Roman"/>
          <w:i/>
          <w:sz w:val="24"/>
          <w:szCs w:val="24"/>
        </w:rPr>
        <w:t xml:space="preserve">um </w:t>
      </w:r>
      <w:r w:rsidR="0004032F" w:rsidRPr="00B77EE2">
        <w:rPr>
          <w:rFonts w:ascii="Times New Roman" w:hAnsi="Times New Roman" w:cs="Times New Roman"/>
          <w:i/>
          <w:sz w:val="24"/>
          <w:szCs w:val="24"/>
        </w:rPr>
        <w:t>guineense</w:t>
      </w:r>
      <w:r w:rsidRPr="00B77EE2">
        <w:rPr>
          <w:rFonts w:ascii="Times New Roman" w:hAnsi="Times New Roman" w:cs="Times New Roman"/>
          <w:sz w:val="24"/>
          <w:szCs w:val="24"/>
        </w:rPr>
        <w:t xml:space="preserve"> were collectedfrom </w:t>
      </w:r>
      <w:r w:rsidR="00E955F7" w:rsidRPr="00B77EE2">
        <w:rPr>
          <w:rFonts w:ascii="Times New Roman" w:hAnsi="Times New Roman" w:cs="Times New Roman"/>
          <w:sz w:val="24"/>
          <w:szCs w:val="24"/>
        </w:rPr>
        <w:t>Akwuke, Awkunanaw, Enugu</w:t>
      </w:r>
      <w:r w:rsidRPr="00B77EE2">
        <w:rPr>
          <w:rFonts w:ascii="Times New Roman" w:hAnsi="Times New Roman" w:cs="Times New Roman"/>
          <w:sz w:val="24"/>
          <w:szCs w:val="24"/>
        </w:rPr>
        <w:t>. The plant</w:t>
      </w:r>
      <w:r w:rsidR="009B1C80">
        <w:rPr>
          <w:rFonts w:ascii="Times New Roman" w:hAnsi="Times New Roman" w:cs="Times New Roman"/>
          <w:sz w:val="24"/>
          <w:szCs w:val="24"/>
        </w:rPr>
        <w:t xml:space="preserve"> </w:t>
      </w:r>
      <w:r w:rsidR="0047225D" w:rsidRPr="00B77EE2">
        <w:rPr>
          <w:rFonts w:ascii="Times New Roman" w:hAnsi="Times New Roman" w:cs="Times New Roman"/>
          <w:sz w:val="24"/>
          <w:szCs w:val="24"/>
        </w:rPr>
        <w:t>materials</w:t>
      </w:r>
      <w:r w:rsidRPr="00B77EE2">
        <w:rPr>
          <w:rFonts w:ascii="Times New Roman" w:hAnsi="Times New Roman" w:cs="Times New Roman"/>
          <w:sz w:val="24"/>
          <w:szCs w:val="24"/>
        </w:rPr>
        <w:t xml:space="preserve"> were examined and authenticated by </w:t>
      </w:r>
      <w:r w:rsidR="00236202" w:rsidRPr="00B77EE2">
        <w:rPr>
          <w:rFonts w:ascii="Times New Roman" w:hAnsi="Times New Roman" w:cs="Times New Roman"/>
          <w:sz w:val="24"/>
          <w:szCs w:val="24"/>
        </w:rPr>
        <w:t>Mrs. Onyi</w:t>
      </w:r>
      <w:r w:rsidR="00DC6A5C" w:rsidRPr="00B77EE2">
        <w:rPr>
          <w:rFonts w:ascii="Times New Roman" w:hAnsi="Times New Roman" w:cs="Times New Roman"/>
          <w:sz w:val="24"/>
          <w:szCs w:val="24"/>
        </w:rPr>
        <w:t xml:space="preserve">nye </w:t>
      </w:r>
      <w:r w:rsidRPr="00B77EE2">
        <w:rPr>
          <w:rFonts w:ascii="Times New Roman" w:hAnsi="Times New Roman" w:cs="Times New Roman"/>
          <w:sz w:val="24"/>
          <w:szCs w:val="24"/>
        </w:rPr>
        <w:t xml:space="preserve">of </w:t>
      </w:r>
      <w:r w:rsidR="00DC6A5C" w:rsidRPr="00B77EE2">
        <w:rPr>
          <w:rFonts w:ascii="Times New Roman" w:hAnsi="Times New Roman" w:cs="Times New Roman"/>
          <w:sz w:val="24"/>
          <w:szCs w:val="24"/>
        </w:rPr>
        <w:t>Microbiology</w:t>
      </w:r>
      <w:r w:rsidRPr="00B77EE2">
        <w:rPr>
          <w:rFonts w:ascii="Times New Roman" w:hAnsi="Times New Roman" w:cs="Times New Roman"/>
          <w:sz w:val="24"/>
          <w:szCs w:val="24"/>
        </w:rPr>
        <w:t xml:space="preserve"> Department, </w:t>
      </w:r>
      <w:r w:rsidR="00DC6A5C" w:rsidRPr="00B77EE2">
        <w:rPr>
          <w:rFonts w:ascii="Times New Roman" w:hAnsi="Times New Roman" w:cs="Times New Roman"/>
          <w:sz w:val="24"/>
          <w:szCs w:val="24"/>
        </w:rPr>
        <w:t>Godfrey Okoye University, Enugu</w:t>
      </w:r>
      <w:r w:rsidR="009B1C80">
        <w:rPr>
          <w:rFonts w:ascii="Times New Roman" w:hAnsi="Times New Roman" w:cs="Times New Roman"/>
          <w:sz w:val="24"/>
          <w:szCs w:val="24"/>
        </w:rPr>
        <w:t xml:space="preserve"> </w:t>
      </w:r>
      <w:r w:rsidRPr="00B77EE2">
        <w:rPr>
          <w:rFonts w:ascii="Times New Roman" w:hAnsi="Times New Roman" w:cs="Times New Roman"/>
          <w:sz w:val="24"/>
          <w:szCs w:val="24"/>
        </w:rPr>
        <w:t>and also</w:t>
      </w:r>
      <w:r w:rsidR="009B1C80">
        <w:rPr>
          <w:rFonts w:ascii="Times New Roman" w:hAnsi="Times New Roman" w:cs="Times New Roman"/>
          <w:sz w:val="24"/>
          <w:szCs w:val="24"/>
        </w:rPr>
        <w:t xml:space="preserve"> </w:t>
      </w:r>
      <w:r w:rsidRPr="00B77EE2">
        <w:rPr>
          <w:rFonts w:ascii="Times New Roman" w:hAnsi="Times New Roman" w:cs="Times New Roman"/>
          <w:sz w:val="24"/>
          <w:szCs w:val="24"/>
        </w:rPr>
        <w:t>were size reduced with sterile knife in order to facilitate</w:t>
      </w:r>
      <w:r w:rsidR="009B1C80">
        <w:rPr>
          <w:rFonts w:ascii="Times New Roman" w:hAnsi="Times New Roman" w:cs="Times New Roman"/>
          <w:sz w:val="24"/>
          <w:szCs w:val="24"/>
        </w:rPr>
        <w:t xml:space="preserve"> </w:t>
      </w:r>
      <w:r w:rsidRPr="00B77EE2">
        <w:rPr>
          <w:rFonts w:ascii="Times New Roman" w:hAnsi="Times New Roman" w:cs="Times New Roman"/>
          <w:sz w:val="24"/>
          <w:szCs w:val="24"/>
        </w:rPr>
        <w:t>drying. The plant parts were dried at room temperature</w:t>
      </w:r>
      <w:r w:rsidR="009B1C80">
        <w:rPr>
          <w:rFonts w:ascii="Times New Roman" w:hAnsi="Times New Roman" w:cs="Times New Roman"/>
          <w:sz w:val="24"/>
          <w:szCs w:val="24"/>
        </w:rPr>
        <w:t xml:space="preserve"> </w:t>
      </w:r>
      <w:r w:rsidRPr="00B77EE2">
        <w:rPr>
          <w:rFonts w:ascii="Times New Roman" w:hAnsi="Times New Roman" w:cs="Times New Roman"/>
          <w:sz w:val="24"/>
          <w:szCs w:val="24"/>
        </w:rPr>
        <w:t>in order to prevent loss of active constituents which</w:t>
      </w:r>
      <w:r w:rsidR="009B1C80">
        <w:rPr>
          <w:rFonts w:ascii="Times New Roman" w:hAnsi="Times New Roman" w:cs="Times New Roman"/>
          <w:sz w:val="24"/>
          <w:szCs w:val="24"/>
        </w:rPr>
        <w:t xml:space="preserve"> </w:t>
      </w:r>
      <w:r w:rsidRPr="00B77EE2">
        <w:rPr>
          <w:rFonts w:ascii="Times New Roman" w:hAnsi="Times New Roman" w:cs="Times New Roman"/>
          <w:sz w:val="24"/>
          <w:szCs w:val="24"/>
        </w:rPr>
        <w:t>may be thermo-labile and drying was continued until</w:t>
      </w:r>
      <w:r w:rsidR="009B1C80">
        <w:rPr>
          <w:rFonts w:ascii="Times New Roman" w:hAnsi="Times New Roman" w:cs="Times New Roman"/>
          <w:sz w:val="24"/>
          <w:szCs w:val="24"/>
        </w:rPr>
        <w:t xml:space="preserve"> </w:t>
      </w:r>
      <w:r w:rsidRPr="00B77EE2">
        <w:rPr>
          <w:rFonts w:ascii="Times New Roman" w:hAnsi="Times New Roman" w:cs="Times New Roman"/>
          <w:sz w:val="24"/>
          <w:szCs w:val="24"/>
        </w:rPr>
        <w:t>constant weights obtained</w:t>
      </w:r>
      <w:r w:rsidR="00865486" w:rsidRPr="00B77EE2">
        <w:rPr>
          <w:rFonts w:ascii="Times New Roman" w:hAnsi="Times New Roman" w:cs="Times New Roman"/>
          <w:sz w:val="24"/>
          <w:szCs w:val="24"/>
        </w:rPr>
        <w:t xml:space="preserve">. </w:t>
      </w:r>
      <w:r w:rsidR="0047225D" w:rsidRPr="00B77EE2">
        <w:rPr>
          <w:rFonts w:ascii="Times New Roman" w:hAnsi="Times New Roman" w:cs="Times New Roman"/>
          <w:sz w:val="24"/>
          <w:szCs w:val="24"/>
        </w:rPr>
        <w:t>Both stems were</w:t>
      </w:r>
      <w:r w:rsidRPr="00B77EE2">
        <w:rPr>
          <w:rFonts w:ascii="Times New Roman" w:hAnsi="Times New Roman" w:cs="Times New Roman"/>
          <w:sz w:val="24"/>
          <w:szCs w:val="24"/>
        </w:rPr>
        <w:t xml:space="preserve"> separately grounded using sterile mortar and</w:t>
      </w:r>
      <w:r w:rsidR="009B1C80">
        <w:rPr>
          <w:rFonts w:ascii="Times New Roman" w:hAnsi="Times New Roman" w:cs="Times New Roman"/>
          <w:sz w:val="24"/>
          <w:szCs w:val="24"/>
        </w:rPr>
        <w:t xml:space="preserve"> </w:t>
      </w:r>
      <w:r w:rsidRPr="00B77EE2">
        <w:rPr>
          <w:rFonts w:ascii="Times New Roman" w:hAnsi="Times New Roman" w:cs="Times New Roman"/>
          <w:sz w:val="24"/>
          <w:szCs w:val="24"/>
        </w:rPr>
        <w:t xml:space="preserve">pestle and </w:t>
      </w:r>
      <w:r w:rsidR="00752B3E" w:rsidRPr="00B77EE2">
        <w:rPr>
          <w:rFonts w:ascii="Times New Roman" w:hAnsi="Times New Roman" w:cs="Times New Roman"/>
          <w:sz w:val="24"/>
          <w:szCs w:val="24"/>
        </w:rPr>
        <w:t xml:space="preserve">then </w:t>
      </w:r>
      <w:r w:rsidRPr="00B77EE2">
        <w:rPr>
          <w:rFonts w:ascii="Times New Roman" w:hAnsi="Times New Roman" w:cs="Times New Roman"/>
          <w:sz w:val="24"/>
          <w:szCs w:val="24"/>
        </w:rPr>
        <w:t>electric grinder</w:t>
      </w:r>
      <w:r w:rsidR="00752B3E" w:rsidRPr="00B77EE2">
        <w:rPr>
          <w:rFonts w:ascii="Times New Roman" w:hAnsi="Times New Roman" w:cs="Times New Roman"/>
          <w:sz w:val="24"/>
          <w:szCs w:val="24"/>
        </w:rPr>
        <w:t xml:space="preserve"> was used </w:t>
      </w:r>
      <w:r w:rsidR="005C5375" w:rsidRPr="00B77EE2">
        <w:rPr>
          <w:rFonts w:ascii="Times New Roman" w:hAnsi="Times New Roman" w:cs="Times New Roman"/>
          <w:sz w:val="24"/>
          <w:szCs w:val="24"/>
        </w:rPr>
        <w:t>to further grind it</w:t>
      </w:r>
      <w:r w:rsidRPr="00B77EE2">
        <w:rPr>
          <w:rFonts w:ascii="Times New Roman" w:hAnsi="Times New Roman" w:cs="Times New Roman"/>
          <w:sz w:val="24"/>
          <w:szCs w:val="24"/>
        </w:rPr>
        <w:t xml:space="preserve"> into fine powde</w:t>
      </w:r>
      <w:r w:rsidR="00585B42" w:rsidRPr="00B77EE2">
        <w:rPr>
          <w:rFonts w:ascii="Times New Roman" w:hAnsi="Times New Roman" w:cs="Times New Roman"/>
          <w:sz w:val="24"/>
          <w:szCs w:val="24"/>
        </w:rPr>
        <w:t xml:space="preserve">r. It was then </w:t>
      </w:r>
      <w:r w:rsidRPr="00B77EE2">
        <w:rPr>
          <w:rFonts w:ascii="Times New Roman" w:hAnsi="Times New Roman" w:cs="Times New Roman"/>
          <w:sz w:val="24"/>
          <w:szCs w:val="24"/>
        </w:rPr>
        <w:t>stored for further use.</w:t>
      </w:r>
    </w:p>
    <w:p w:rsidR="00D96729" w:rsidRPr="00B77EE2" w:rsidRDefault="00A4156B" w:rsidP="00B77EE2">
      <w:pPr>
        <w:spacing w:line="480" w:lineRule="auto"/>
        <w:jc w:val="both"/>
        <w:rPr>
          <w:rFonts w:ascii="Times New Roman" w:hAnsi="Times New Roman" w:cs="Times New Roman"/>
          <w:b/>
          <w:sz w:val="24"/>
          <w:szCs w:val="24"/>
        </w:rPr>
      </w:pPr>
      <w:r w:rsidRPr="00B77EE2">
        <w:rPr>
          <w:rFonts w:ascii="Times New Roman" w:hAnsi="Times New Roman" w:cs="Times New Roman"/>
          <w:b/>
          <w:sz w:val="24"/>
          <w:szCs w:val="24"/>
        </w:rPr>
        <w:t xml:space="preserve">3.2 </w:t>
      </w:r>
      <w:r w:rsidR="00D96729" w:rsidRPr="00B77EE2">
        <w:rPr>
          <w:rFonts w:ascii="Times New Roman" w:hAnsi="Times New Roman" w:cs="Times New Roman"/>
          <w:b/>
          <w:sz w:val="24"/>
          <w:szCs w:val="24"/>
        </w:rPr>
        <w:t>Collection of Microbial Isolates</w:t>
      </w:r>
    </w:p>
    <w:p w:rsidR="00D96729" w:rsidRPr="00B77EE2" w:rsidRDefault="007A6972"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Standard</w:t>
      </w:r>
      <w:r w:rsidR="00DE0FD7" w:rsidRPr="00B77EE2">
        <w:rPr>
          <w:rFonts w:ascii="Times New Roman" w:hAnsi="Times New Roman" w:cs="Times New Roman"/>
          <w:sz w:val="24"/>
          <w:szCs w:val="24"/>
        </w:rPr>
        <w:t xml:space="preserve"> type cultures of </w:t>
      </w:r>
      <w:r w:rsidR="00DC4008" w:rsidRPr="00B77EE2">
        <w:rPr>
          <w:rFonts w:ascii="Times New Roman" w:hAnsi="Times New Roman" w:cs="Times New Roman"/>
          <w:i/>
          <w:sz w:val="24"/>
          <w:szCs w:val="24"/>
        </w:rPr>
        <w:t>Candida albicans</w:t>
      </w:r>
      <w:r w:rsidR="00753956">
        <w:rPr>
          <w:rFonts w:ascii="Times New Roman" w:hAnsi="Times New Roman" w:cs="Times New Roman"/>
          <w:i/>
          <w:sz w:val="24"/>
          <w:szCs w:val="24"/>
        </w:rPr>
        <w:t xml:space="preserve"> </w:t>
      </w:r>
      <w:r w:rsidR="00753956" w:rsidRPr="00753956">
        <w:rPr>
          <w:rFonts w:ascii="Times New Roman" w:hAnsi="Times New Roman" w:cs="Times New Roman"/>
          <w:sz w:val="24"/>
          <w:szCs w:val="24"/>
        </w:rPr>
        <w:t>(ATCC MYA-2676)</w:t>
      </w:r>
      <w:r w:rsidR="00753956">
        <w:rPr>
          <w:rFonts w:ascii="Times New Roman" w:hAnsi="Times New Roman" w:cs="Times New Roman"/>
          <w:sz w:val="24"/>
          <w:szCs w:val="24"/>
        </w:rPr>
        <w:t xml:space="preserve"> and clinical isolates of</w:t>
      </w:r>
      <w:r w:rsidR="00753956" w:rsidRPr="00753956">
        <w:rPr>
          <w:rFonts w:ascii="Times New Roman" w:hAnsi="Times New Roman" w:cs="Times New Roman"/>
          <w:i/>
          <w:sz w:val="24"/>
          <w:szCs w:val="24"/>
        </w:rPr>
        <w:t xml:space="preserve"> </w:t>
      </w:r>
      <w:r w:rsidR="00753956" w:rsidRPr="00B77EE2">
        <w:rPr>
          <w:rFonts w:ascii="Times New Roman" w:hAnsi="Times New Roman" w:cs="Times New Roman"/>
          <w:i/>
          <w:sz w:val="24"/>
          <w:szCs w:val="24"/>
        </w:rPr>
        <w:t>Streptococcus mutans</w:t>
      </w:r>
      <w:r w:rsidR="00753956">
        <w:rPr>
          <w:rFonts w:ascii="Times New Roman" w:hAnsi="Times New Roman" w:cs="Times New Roman"/>
          <w:i/>
          <w:sz w:val="24"/>
          <w:szCs w:val="24"/>
        </w:rPr>
        <w:t xml:space="preserve"> </w:t>
      </w:r>
      <w:r w:rsidR="009B1C80">
        <w:rPr>
          <w:rFonts w:ascii="Times New Roman" w:hAnsi="Times New Roman" w:cs="Times New Roman"/>
          <w:i/>
          <w:sz w:val="24"/>
          <w:szCs w:val="24"/>
        </w:rPr>
        <w:t xml:space="preserve"> </w:t>
      </w:r>
      <w:r w:rsidR="007F05E2" w:rsidRPr="00B77EE2">
        <w:rPr>
          <w:rFonts w:ascii="Times New Roman" w:hAnsi="Times New Roman" w:cs="Times New Roman"/>
          <w:sz w:val="24"/>
          <w:szCs w:val="24"/>
        </w:rPr>
        <w:t xml:space="preserve">were </w:t>
      </w:r>
      <w:r w:rsidR="00753956">
        <w:rPr>
          <w:rFonts w:ascii="Times New Roman" w:hAnsi="Times New Roman" w:cs="Times New Roman"/>
          <w:sz w:val="24"/>
          <w:szCs w:val="24"/>
        </w:rPr>
        <w:t>obtained from Associate Prof. Mrudula Patel of University of the Witwaterand, Johannesburg, south Africa.</w:t>
      </w:r>
    </w:p>
    <w:p w:rsidR="00A41D5D" w:rsidRPr="00B77EE2" w:rsidRDefault="00BB7882" w:rsidP="00B77EE2">
      <w:pPr>
        <w:spacing w:line="480" w:lineRule="auto"/>
        <w:jc w:val="both"/>
        <w:rPr>
          <w:rFonts w:ascii="Times New Roman" w:hAnsi="Times New Roman" w:cs="Times New Roman"/>
          <w:b/>
          <w:sz w:val="24"/>
          <w:szCs w:val="24"/>
        </w:rPr>
      </w:pPr>
      <w:r w:rsidRPr="00B77EE2">
        <w:rPr>
          <w:rFonts w:ascii="Times New Roman" w:hAnsi="Times New Roman" w:cs="Times New Roman"/>
          <w:b/>
          <w:sz w:val="24"/>
          <w:szCs w:val="24"/>
        </w:rPr>
        <w:t xml:space="preserve">3.3 </w:t>
      </w:r>
      <w:r w:rsidR="00A41D5D" w:rsidRPr="00B77EE2">
        <w:rPr>
          <w:rFonts w:ascii="Times New Roman" w:hAnsi="Times New Roman" w:cs="Times New Roman"/>
          <w:b/>
          <w:sz w:val="24"/>
          <w:szCs w:val="24"/>
        </w:rPr>
        <w:t xml:space="preserve">Qualitative phytochemical screening </w:t>
      </w:r>
    </w:p>
    <w:p w:rsidR="00A41D5D" w:rsidRPr="00B77EE2" w:rsidRDefault="00A41D5D"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Phytochemical examinations of the extract were carried out for</w:t>
      </w:r>
      <w:r w:rsidR="009B1C80">
        <w:rPr>
          <w:rFonts w:ascii="Times New Roman" w:hAnsi="Times New Roman" w:cs="Times New Roman"/>
          <w:sz w:val="24"/>
          <w:szCs w:val="24"/>
        </w:rPr>
        <w:t xml:space="preserve"> </w:t>
      </w:r>
      <w:r w:rsidRPr="00B77EE2">
        <w:rPr>
          <w:rFonts w:ascii="Times New Roman" w:hAnsi="Times New Roman" w:cs="Times New Roman"/>
          <w:sz w:val="24"/>
          <w:szCs w:val="24"/>
        </w:rPr>
        <w:t>alkaloids, saponins, flavonoids</w:t>
      </w:r>
      <w:r w:rsidR="00896E72" w:rsidRPr="00B77EE2">
        <w:rPr>
          <w:rFonts w:ascii="Times New Roman" w:hAnsi="Times New Roman" w:cs="Times New Roman"/>
          <w:sz w:val="24"/>
          <w:szCs w:val="24"/>
        </w:rPr>
        <w:t xml:space="preserve"> and tannins</w:t>
      </w:r>
      <w:r w:rsidRPr="00B77EE2">
        <w:rPr>
          <w:rFonts w:ascii="Times New Roman" w:hAnsi="Times New Roman" w:cs="Times New Roman"/>
          <w:sz w:val="24"/>
          <w:szCs w:val="24"/>
        </w:rPr>
        <w:t xml:space="preserve"> and oxalates using the standard methods as described by Akinpelu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2011; Prashant </w:t>
      </w:r>
      <w:r w:rsidR="00FA456C" w:rsidRPr="00B77EE2">
        <w:rPr>
          <w:rFonts w:ascii="Times New Roman" w:hAnsi="Times New Roman" w:cs="Times New Roman"/>
          <w:i/>
          <w:sz w:val="24"/>
          <w:szCs w:val="24"/>
        </w:rPr>
        <w:t>et al.,</w:t>
      </w:r>
      <w:r w:rsidRPr="00B77EE2">
        <w:rPr>
          <w:rFonts w:ascii="Times New Roman" w:hAnsi="Times New Roman" w:cs="Times New Roman"/>
          <w:sz w:val="24"/>
          <w:szCs w:val="24"/>
        </w:rPr>
        <w:t xml:space="preserve"> 2011; Essiett, Edet and Bala, 2011).</w:t>
      </w:r>
    </w:p>
    <w:p w:rsidR="003E607F" w:rsidRDefault="003E607F" w:rsidP="00B77EE2">
      <w:pPr>
        <w:spacing w:line="480" w:lineRule="auto"/>
        <w:jc w:val="both"/>
        <w:rPr>
          <w:rFonts w:ascii="Times New Roman" w:hAnsi="Times New Roman" w:cs="Times New Roman"/>
          <w:b/>
          <w:sz w:val="24"/>
          <w:szCs w:val="24"/>
        </w:rPr>
      </w:pPr>
    </w:p>
    <w:p w:rsidR="003E607F" w:rsidRDefault="003E607F" w:rsidP="00B77EE2">
      <w:pPr>
        <w:spacing w:line="480" w:lineRule="auto"/>
        <w:jc w:val="both"/>
        <w:rPr>
          <w:rFonts w:ascii="Times New Roman" w:hAnsi="Times New Roman" w:cs="Times New Roman"/>
          <w:b/>
          <w:sz w:val="24"/>
          <w:szCs w:val="24"/>
        </w:rPr>
      </w:pPr>
    </w:p>
    <w:p w:rsidR="003E607F" w:rsidRDefault="003E607F" w:rsidP="00B77EE2">
      <w:pPr>
        <w:spacing w:line="480" w:lineRule="auto"/>
        <w:jc w:val="both"/>
        <w:rPr>
          <w:rFonts w:ascii="Times New Roman" w:hAnsi="Times New Roman" w:cs="Times New Roman"/>
          <w:b/>
          <w:sz w:val="24"/>
          <w:szCs w:val="24"/>
        </w:rPr>
      </w:pPr>
    </w:p>
    <w:p w:rsidR="00A41D5D" w:rsidRPr="00B77EE2" w:rsidRDefault="00A41D5D" w:rsidP="00B77EE2">
      <w:pPr>
        <w:spacing w:line="480" w:lineRule="auto"/>
        <w:jc w:val="both"/>
        <w:rPr>
          <w:rFonts w:ascii="Times New Roman" w:hAnsi="Times New Roman" w:cs="Times New Roman"/>
          <w:b/>
          <w:sz w:val="24"/>
          <w:szCs w:val="24"/>
        </w:rPr>
      </w:pPr>
      <w:r w:rsidRPr="00B77EE2">
        <w:rPr>
          <w:rFonts w:ascii="Times New Roman" w:hAnsi="Times New Roman" w:cs="Times New Roman"/>
          <w:b/>
          <w:sz w:val="24"/>
          <w:szCs w:val="24"/>
        </w:rPr>
        <w:t>Test for alkaloids</w:t>
      </w:r>
    </w:p>
    <w:p w:rsidR="00A41D5D" w:rsidRPr="00B77EE2" w:rsidRDefault="005C0519" w:rsidP="00B77EE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About </w:t>
      </w:r>
      <w:r w:rsidR="00A41D5D" w:rsidRPr="00B77EE2">
        <w:rPr>
          <w:rFonts w:ascii="Times New Roman" w:hAnsi="Times New Roman" w:cs="Times New Roman"/>
          <w:sz w:val="24"/>
          <w:szCs w:val="24"/>
        </w:rPr>
        <w:t>0.5 g of the plant extract was dissolved in 5 ml of 1% HCl on steam bath. A millilitre of the filtrate was treated with drops of Dragendorff’s reagent. Turbidity or precipitation was taken as indicative of the presence of alkaloids.</w:t>
      </w:r>
    </w:p>
    <w:p w:rsidR="00A41D5D" w:rsidRPr="00B77EE2" w:rsidRDefault="00A41D5D" w:rsidP="00B77EE2">
      <w:pPr>
        <w:spacing w:line="480" w:lineRule="auto"/>
        <w:jc w:val="both"/>
        <w:rPr>
          <w:rFonts w:ascii="Times New Roman" w:hAnsi="Times New Roman" w:cs="Times New Roman"/>
          <w:b/>
          <w:sz w:val="24"/>
          <w:szCs w:val="24"/>
        </w:rPr>
      </w:pPr>
      <w:r w:rsidRPr="00B77EE2">
        <w:rPr>
          <w:rFonts w:ascii="Times New Roman" w:hAnsi="Times New Roman" w:cs="Times New Roman"/>
          <w:b/>
          <w:sz w:val="24"/>
          <w:szCs w:val="24"/>
        </w:rPr>
        <w:t>Test for saponins using "foam test"</w:t>
      </w:r>
    </w:p>
    <w:p w:rsidR="00A41D5D" w:rsidRPr="00B77EE2" w:rsidRDefault="005C0519" w:rsidP="00B77EE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About </w:t>
      </w:r>
      <w:r w:rsidR="00A41D5D" w:rsidRPr="00B77EE2">
        <w:rPr>
          <w:rFonts w:ascii="Times New Roman" w:hAnsi="Times New Roman" w:cs="Times New Roman"/>
          <w:sz w:val="24"/>
          <w:szCs w:val="24"/>
        </w:rPr>
        <w:t>0.5 g of extract was shaken with 2 ml of water. If foam produced persists for ten minutes it indicates the presence of saponins.</w:t>
      </w:r>
    </w:p>
    <w:p w:rsidR="00A41D5D" w:rsidRPr="00B77EE2" w:rsidRDefault="00A41D5D" w:rsidP="00B77EE2">
      <w:pPr>
        <w:spacing w:line="480" w:lineRule="auto"/>
        <w:jc w:val="both"/>
        <w:rPr>
          <w:rFonts w:ascii="Times New Roman" w:hAnsi="Times New Roman" w:cs="Times New Roman"/>
          <w:b/>
          <w:sz w:val="24"/>
          <w:szCs w:val="24"/>
        </w:rPr>
      </w:pPr>
      <w:r w:rsidRPr="00B77EE2">
        <w:rPr>
          <w:rFonts w:ascii="Times New Roman" w:hAnsi="Times New Roman" w:cs="Times New Roman"/>
          <w:b/>
          <w:sz w:val="24"/>
          <w:szCs w:val="24"/>
        </w:rPr>
        <w:t>Test for flavonoids</w:t>
      </w:r>
    </w:p>
    <w:p w:rsidR="00A41D5D" w:rsidRPr="00B77EE2" w:rsidRDefault="005C0519" w:rsidP="00B77EE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About </w:t>
      </w:r>
      <w:r w:rsidR="00A41D5D" w:rsidRPr="00B77EE2">
        <w:rPr>
          <w:rFonts w:ascii="Times New Roman" w:hAnsi="Times New Roman" w:cs="Times New Roman"/>
          <w:sz w:val="24"/>
          <w:szCs w:val="24"/>
        </w:rPr>
        <w:t xml:space="preserve">0.2 g of the extract was dissolved in 2 ml of methanol and heated. A chip of magnesium metal was added to the mixture followed by the addition of a few drops of concentrated HCl. The occurrence of a red or orange colouration was indicative of the flavonoids. </w:t>
      </w:r>
    </w:p>
    <w:p w:rsidR="00A41D5D" w:rsidRPr="00B77EE2" w:rsidRDefault="00A41D5D" w:rsidP="00B77EE2">
      <w:pPr>
        <w:spacing w:line="480" w:lineRule="auto"/>
        <w:jc w:val="both"/>
        <w:rPr>
          <w:rFonts w:ascii="Times New Roman" w:hAnsi="Times New Roman" w:cs="Times New Roman"/>
          <w:b/>
          <w:sz w:val="24"/>
          <w:szCs w:val="24"/>
        </w:rPr>
      </w:pPr>
      <w:r w:rsidRPr="00B77EE2">
        <w:rPr>
          <w:rFonts w:ascii="Times New Roman" w:hAnsi="Times New Roman" w:cs="Times New Roman"/>
          <w:b/>
          <w:sz w:val="24"/>
          <w:szCs w:val="24"/>
        </w:rPr>
        <w:t>Test for tannins</w:t>
      </w:r>
    </w:p>
    <w:p w:rsidR="00A41D5D" w:rsidRPr="00B77EE2" w:rsidRDefault="00A41D5D"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About 1 g of the extract was dissolved in 20 ml of distilled water and filtered. 2 to 3 dropsof 10% of FeCl</w:t>
      </w:r>
      <w:r w:rsidRPr="003E607F">
        <w:rPr>
          <w:rFonts w:ascii="Times New Roman" w:hAnsi="Times New Roman" w:cs="Times New Roman"/>
          <w:sz w:val="24"/>
          <w:szCs w:val="24"/>
          <w:vertAlign w:val="subscript"/>
        </w:rPr>
        <w:t>3</w:t>
      </w:r>
      <w:r w:rsidRPr="00B77EE2">
        <w:rPr>
          <w:rFonts w:ascii="Times New Roman" w:hAnsi="Times New Roman" w:cs="Times New Roman"/>
          <w:sz w:val="24"/>
          <w:szCs w:val="24"/>
        </w:rPr>
        <w:t xml:space="preserve"> was added to 2 ml of the filtrate. The production of a blackish-blue or blackish-green colouration was indicative of tannins.</w:t>
      </w:r>
    </w:p>
    <w:p w:rsidR="008D4C5F" w:rsidRPr="00B77EE2" w:rsidRDefault="008D4C5F" w:rsidP="00B77EE2">
      <w:pPr>
        <w:spacing w:line="480" w:lineRule="auto"/>
        <w:jc w:val="both"/>
        <w:rPr>
          <w:rFonts w:ascii="Times New Roman" w:hAnsi="Times New Roman" w:cs="Times New Roman"/>
          <w:b/>
          <w:sz w:val="24"/>
          <w:szCs w:val="24"/>
        </w:rPr>
      </w:pPr>
      <w:r w:rsidRPr="00B77EE2">
        <w:rPr>
          <w:rFonts w:ascii="Times New Roman" w:hAnsi="Times New Roman" w:cs="Times New Roman"/>
          <w:b/>
          <w:sz w:val="24"/>
          <w:szCs w:val="24"/>
        </w:rPr>
        <w:t>Test for oxalates</w:t>
      </w:r>
    </w:p>
    <w:p w:rsidR="008D4C5F" w:rsidRPr="00B77EE2" w:rsidRDefault="008D4C5F" w:rsidP="00B77EE2">
      <w:pPr>
        <w:spacing w:line="480" w:lineRule="auto"/>
        <w:jc w:val="both"/>
        <w:rPr>
          <w:rFonts w:ascii="Times New Roman" w:hAnsi="Times New Roman" w:cs="Times New Roman"/>
          <w:b/>
          <w:sz w:val="24"/>
          <w:szCs w:val="24"/>
        </w:rPr>
      </w:pPr>
      <w:r w:rsidRPr="00B77EE2">
        <w:rPr>
          <w:rFonts w:ascii="Times New Roman" w:hAnsi="Times New Roman" w:cs="Times New Roman"/>
          <w:sz w:val="24"/>
          <w:szCs w:val="24"/>
        </w:rPr>
        <w:t>To 0.5 g of the extract was added two to three drops of 80% H2SO4 was added. The formation of Bright crystal disappeared on the addition of reagents confirms the presence of oxalate in calcium oxalate form.</w:t>
      </w:r>
    </w:p>
    <w:p w:rsidR="005C0519" w:rsidRDefault="005C0519" w:rsidP="00B77EE2">
      <w:pPr>
        <w:spacing w:line="480" w:lineRule="auto"/>
        <w:jc w:val="both"/>
        <w:rPr>
          <w:rFonts w:ascii="Times New Roman" w:hAnsi="Times New Roman" w:cs="Times New Roman"/>
          <w:sz w:val="24"/>
          <w:szCs w:val="24"/>
        </w:rPr>
      </w:pPr>
    </w:p>
    <w:p w:rsidR="00D96729" w:rsidRDefault="00DB53E3" w:rsidP="00B77EE2">
      <w:pPr>
        <w:spacing w:line="480" w:lineRule="auto"/>
        <w:jc w:val="both"/>
        <w:rPr>
          <w:rFonts w:ascii="Times New Roman" w:hAnsi="Times New Roman" w:cs="Times New Roman"/>
          <w:b/>
          <w:sz w:val="24"/>
          <w:szCs w:val="24"/>
        </w:rPr>
      </w:pPr>
      <w:r w:rsidRPr="00B77EE2">
        <w:rPr>
          <w:rFonts w:ascii="Times New Roman" w:hAnsi="Times New Roman" w:cs="Times New Roman"/>
          <w:b/>
          <w:sz w:val="24"/>
          <w:szCs w:val="24"/>
        </w:rPr>
        <w:t xml:space="preserve">3.4 </w:t>
      </w:r>
      <w:r w:rsidR="009F01A2" w:rsidRPr="00B77EE2">
        <w:rPr>
          <w:rFonts w:ascii="Times New Roman" w:hAnsi="Times New Roman" w:cs="Times New Roman"/>
          <w:b/>
          <w:sz w:val="24"/>
          <w:szCs w:val="24"/>
        </w:rPr>
        <w:t>ANTIMICROBIAL SENSITIVITY ASSAY</w:t>
      </w:r>
    </w:p>
    <w:p w:rsidR="00E407A0" w:rsidRPr="00554573" w:rsidRDefault="00753956" w:rsidP="00B77EE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Muller-Hinton agar was poured aseptically into petri dishes and was allowed to gel. The surface of the plates was then streaked with standardized inoculums of the test organism (0.1ml). thereafter, a sterilized 6mm cork borer was  used to create holes on the agar plates and the holes were filled with 100ul of 0.5g of the plant extracts dissolved in 1ml of dimethyl sukfoxide (DMSO). </w:t>
      </w:r>
      <w:r w:rsidR="00F648C9" w:rsidRPr="00B77EE2">
        <w:rPr>
          <w:rFonts w:ascii="Times New Roman" w:hAnsi="Times New Roman" w:cs="Times New Roman"/>
          <w:sz w:val="24"/>
          <w:szCs w:val="24"/>
        </w:rPr>
        <w:t xml:space="preserve">The petri dishes </w:t>
      </w:r>
      <w:r w:rsidR="00257744" w:rsidRPr="00B77EE2">
        <w:rPr>
          <w:rFonts w:ascii="Times New Roman" w:hAnsi="Times New Roman" w:cs="Times New Roman"/>
          <w:sz w:val="24"/>
          <w:szCs w:val="24"/>
        </w:rPr>
        <w:t xml:space="preserve">were allowed to sit for 30 minutes. </w:t>
      </w:r>
      <w:r>
        <w:rPr>
          <w:rFonts w:ascii="Times New Roman" w:hAnsi="Times New Roman" w:cs="Times New Roman"/>
          <w:sz w:val="24"/>
          <w:szCs w:val="24"/>
        </w:rPr>
        <w:t>For pre-diffusion of the plant extracts, and the plates were incubated at 37</w:t>
      </w:r>
      <w:r w:rsidRPr="00554573">
        <w:rPr>
          <w:rFonts w:ascii="Times New Roman" w:hAnsi="Times New Roman" w:cs="Times New Roman"/>
          <w:sz w:val="24"/>
          <w:szCs w:val="24"/>
          <w:vertAlign w:val="superscript"/>
        </w:rPr>
        <w:t>o</w:t>
      </w:r>
      <w:r w:rsidR="00554573">
        <w:rPr>
          <w:rFonts w:ascii="Times New Roman" w:hAnsi="Times New Roman" w:cs="Times New Roman"/>
          <w:sz w:val="24"/>
          <w:szCs w:val="24"/>
        </w:rPr>
        <w:t>C for about 24 hours. The inhibition zone diameters were then measured after incubation.</w:t>
      </w:r>
    </w:p>
    <w:p w:rsidR="008D4C5F" w:rsidRPr="00B77EE2" w:rsidRDefault="008D4C5F" w:rsidP="00B77EE2">
      <w:pPr>
        <w:spacing w:line="480" w:lineRule="auto"/>
        <w:jc w:val="both"/>
        <w:rPr>
          <w:rFonts w:ascii="Times New Roman" w:hAnsi="Times New Roman" w:cs="Times New Roman"/>
          <w:b/>
          <w:sz w:val="24"/>
          <w:szCs w:val="24"/>
        </w:rPr>
      </w:pPr>
      <w:r w:rsidRPr="00B77EE2">
        <w:rPr>
          <w:rFonts w:ascii="Times New Roman" w:hAnsi="Times New Roman" w:cs="Times New Roman"/>
          <w:b/>
          <w:sz w:val="24"/>
          <w:szCs w:val="24"/>
        </w:rPr>
        <w:t>3.5 MINIMUM INHIBITORY CONCENTRATION</w:t>
      </w:r>
    </w:p>
    <w:p w:rsidR="008D4C5F" w:rsidRPr="00B77EE2" w:rsidRDefault="008D4C5F"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Two different methods will be used</w:t>
      </w:r>
      <w:r w:rsidR="005C0519">
        <w:rPr>
          <w:rFonts w:ascii="Times New Roman" w:hAnsi="Times New Roman" w:cs="Times New Roman"/>
          <w:sz w:val="24"/>
          <w:szCs w:val="24"/>
        </w:rPr>
        <w:t xml:space="preserve"> for the MIC.</w:t>
      </w:r>
    </w:p>
    <w:p w:rsidR="008D4C5F" w:rsidRPr="00B77EE2" w:rsidRDefault="008D4C5F"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 xml:space="preserve">First method is by broth dilution:0.512g of plant extract was weighed out into a test tube containing 1ml DMSO and allowed to dissolve. 1ml of DMSO was measured into seven different test tubes, and the concentration was </w:t>
      </w:r>
      <w:r w:rsidR="00FE7224" w:rsidRPr="00B77EE2">
        <w:rPr>
          <w:rFonts w:ascii="Times New Roman" w:hAnsi="Times New Roman" w:cs="Times New Roman"/>
          <w:sz w:val="24"/>
          <w:szCs w:val="24"/>
        </w:rPr>
        <w:t>serially diluted</w:t>
      </w:r>
      <w:r w:rsidRPr="00B77EE2">
        <w:rPr>
          <w:rFonts w:ascii="Times New Roman" w:hAnsi="Times New Roman" w:cs="Times New Roman"/>
          <w:sz w:val="24"/>
          <w:szCs w:val="24"/>
        </w:rPr>
        <w:t xml:space="preserve"> by</w:t>
      </w:r>
      <w:r w:rsidR="00756D5B">
        <w:rPr>
          <w:rFonts w:ascii="Times New Roman" w:hAnsi="Times New Roman" w:cs="Times New Roman"/>
          <w:sz w:val="24"/>
          <w:szCs w:val="24"/>
        </w:rPr>
        <w:t xml:space="preserve"> </w:t>
      </w:r>
      <w:r w:rsidRPr="00B77EE2">
        <w:rPr>
          <w:rFonts w:ascii="Times New Roman" w:hAnsi="Times New Roman" w:cs="Times New Roman"/>
          <w:sz w:val="24"/>
          <w:szCs w:val="24"/>
        </w:rPr>
        <w:t>taking 1mlfrom 0.512</w:t>
      </w:r>
      <w:r w:rsidR="005C0519">
        <w:rPr>
          <w:rFonts w:ascii="Times New Roman" w:hAnsi="Times New Roman" w:cs="Times New Roman"/>
          <w:sz w:val="24"/>
          <w:szCs w:val="24"/>
        </w:rPr>
        <w:t>g/ml</w:t>
      </w:r>
      <w:r w:rsidRPr="00B77EE2">
        <w:rPr>
          <w:rFonts w:ascii="Times New Roman" w:hAnsi="Times New Roman" w:cs="Times New Roman"/>
          <w:sz w:val="24"/>
          <w:szCs w:val="24"/>
        </w:rPr>
        <w:t xml:space="preserve"> test</w:t>
      </w:r>
      <w:r w:rsidR="005C0519">
        <w:rPr>
          <w:rFonts w:ascii="Times New Roman" w:hAnsi="Times New Roman" w:cs="Times New Roman"/>
          <w:sz w:val="24"/>
          <w:szCs w:val="24"/>
        </w:rPr>
        <w:t xml:space="preserve"> tube</w:t>
      </w:r>
      <w:r w:rsidRPr="00B77EE2">
        <w:rPr>
          <w:rFonts w:ascii="Times New Roman" w:hAnsi="Times New Roman" w:cs="Times New Roman"/>
          <w:sz w:val="24"/>
          <w:szCs w:val="24"/>
        </w:rPr>
        <w:t xml:space="preserve"> into the f</w:t>
      </w:r>
      <w:r w:rsidR="00FE7224" w:rsidRPr="00B77EE2">
        <w:rPr>
          <w:rFonts w:ascii="Times New Roman" w:hAnsi="Times New Roman" w:cs="Times New Roman"/>
          <w:sz w:val="24"/>
          <w:szCs w:val="24"/>
        </w:rPr>
        <w:t>irst seven test tubes</w:t>
      </w:r>
      <w:r w:rsidRPr="00B77EE2">
        <w:rPr>
          <w:rFonts w:ascii="Times New Roman" w:hAnsi="Times New Roman" w:cs="Times New Roman"/>
          <w:sz w:val="24"/>
          <w:szCs w:val="24"/>
        </w:rPr>
        <w:t>.</w:t>
      </w:r>
      <w:r w:rsidR="00FE7224" w:rsidRPr="00B77EE2">
        <w:rPr>
          <w:rFonts w:ascii="Times New Roman" w:hAnsi="Times New Roman" w:cs="Times New Roman"/>
          <w:sz w:val="24"/>
          <w:szCs w:val="24"/>
        </w:rPr>
        <w:t xml:space="preserve"> T</w:t>
      </w:r>
      <w:r w:rsidRPr="00B77EE2">
        <w:rPr>
          <w:rFonts w:ascii="Times New Roman" w:hAnsi="Times New Roman" w:cs="Times New Roman"/>
          <w:sz w:val="24"/>
          <w:szCs w:val="24"/>
        </w:rPr>
        <w:t>he</w:t>
      </w:r>
      <w:r w:rsidR="00756D5B">
        <w:rPr>
          <w:rFonts w:ascii="Times New Roman" w:hAnsi="Times New Roman" w:cs="Times New Roman"/>
          <w:sz w:val="24"/>
          <w:szCs w:val="24"/>
        </w:rPr>
        <w:t xml:space="preserve"> </w:t>
      </w:r>
      <w:r w:rsidRPr="00B77EE2">
        <w:rPr>
          <w:rFonts w:ascii="Times New Roman" w:hAnsi="Times New Roman" w:cs="Times New Roman"/>
          <w:sz w:val="24"/>
          <w:szCs w:val="24"/>
        </w:rPr>
        <w:t>microbial standard</w:t>
      </w:r>
      <w:r w:rsidR="00FE7224" w:rsidRPr="00B77EE2">
        <w:rPr>
          <w:rFonts w:ascii="Times New Roman" w:hAnsi="Times New Roman" w:cs="Times New Roman"/>
          <w:sz w:val="24"/>
          <w:szCs w:val="24"/>
        </w:rPr>
        <w:t xml:space="preserve"> was prepared</w:t>
      </w:r>
      <w:r w:rsidRPr="00B77EE2">
        <w:rPr>
          <w:rFonts w:ascii="Times New Roman" w:hAnsi="Times New Roman" w:cs="Times New Roman"/>
          <w:sz w:val="24"/>
          <w:szCs w:val="24"/>
        </w:rPr>
        <w:t xml:space="preserve"> to match McFarland (0.5%) solution. 1ml</w:t>
      </w:r>
      <w:r w:rsidR="00FE7224" w:rsidRPr="00B77EE2">
        <w:rPr>
          <w:rFonts w:ascii="Times New Roman" w:hAnsi="Times New Roman" w:cs="Times New Roman"/>
          <w:sz w:val="24"/>
          <w:szCs w:val="24"/>
        </w:rPr>
        <w:t xml:space="preserve"> was taken</w:t>
      </w:r>
      <w:r w:rsidRPr="00B77EE2">
        <w:rPr>
          <w:rFonts w:ascii="Times New Roman" w:hAnsi="Times New Roman" w:cs="Times New Roman"/>
          <w:sz w:val="24"/>
          <w:szCs w:val="24"/>
        </w:rPr>
        <w:t xml:space="preserve"> from the</w:t>
      </w:r>
      <w:r w:rsidR="00756D5B">
        <w:rPr>
          <w:rFonts w:ascii="Times New Roman" w:hAnsi="Times New Roman" w:cs="Times New Roman"/>
          <w:sz w:val="24"/>
          <w:szCs w:val="24"/>
        </w:rPr>
        <w:t xml:space="preserve"> </w:t>
      </w:r>
      <w:r w:rsidRPr="00B77EE2">
        <w:rPr>
          <w:rFonts w:ascii="Times New Roman" w:hAnsi="Times New Roman" w:cs="Times New Roman"/>
          <w:sz w:val="24"/>
          <w:szCs w:val="24"/>
        </w:rPr>
        <w:t>solution into each of the test tube</w:t>
      </w:r>
      <w:r w:rsidR="00FE7224" w:rsidRPr="00B77EE2">
        <w:rPr>
          <w:rFonts w:ascii="Times New Roman" w:hAnsi="Times New Roman" w:cs="Times New Roman"/>
          <w:sz w:val="24"/>
          <w:szCs w:val="24"/>
        </w:rPr>
        <w:t>s above and</w:t>
      </w:r>
      <w:r w:rsidRPr="00B77EE2">
        <w:rPr>
          <w:rFonts w:ascii="Times New Roman" w:hAnsi="Times New Roman" w:cs="Times New Roman"/>
          <w:sz w:val="24"/>
          <w:szCs w:val="24"/>
        </w:rPr>
        <w:t xml:space="preserve"> incubate</w:t>
      </w:r>
      <w:r w:rsidR="00FE7224" w:rsidRPr="00B77EE2">
        <w:rPr>
          <w:rFonts w:ascii="Times New Roman" w:hAnsi="Times New Roman" w:cs="Times New Roman"/>
          <w:sz w:val="24"/>
          <w:szCs w:val="24"/>
        </w:rPr>
        <w:t>d</w:t>
      </w:r>
      <w:r w:rsidRPr="00B77EE2">
        <w:rPr>
          <w:rFonts w:ascii="Times New Roman" w:hAnsi="Times New Roman" w:cs="Times New Roman"/>
          <w:sz w:val="24"/>
          <w:szCs w:val="24"/>
        </w:rPr>
        <w:t xml:space="preserve"> for 18hrs</w:t>
      </w:r>
      <w:r w:rsidR="00756D5B">
        <w:rPr>
          <w:rFonts w:ascii="Times New Roman" w:hAnsi="Times New Roman" w:cs="Times New Roman"/>
          <w:sz w:val="24"/>
          <w:szCs w:val="24"/>
        </w:rPr>
        <w:t xml:space="preserve"> </w:t>
      </w:r>
      <w:r w:rsidRPr="00B77EE2">
        <w:rPr>
          <w:rFonts w:ascii="Times New Roman" w:hAnsi="Times New Roman" w:cs="Times New Roman"/>
          <w:sz w:val="24"/>
          <w:szCs w:val="24"/>
        </w:rPr>
        <w:t>at 37</w:t>
      </w:r>
      <w:r w:rsidRPr="005C0519">
        <w:rPr>
          <w:rFonts w:ascii="Times New Roman" w:hAnsi="Times New Roman" w:cs="Times New Roman"/>
          <w:sz w:val="24"/>
          <w:szCs w:val="24"/>
          <w:vertAlign w:val="superscript"/>
        </w:rPr>
        <w:t>o</w:t>
      </w:r>
      <w:r w:rsidRPr="00B77EE2">
        <w:rPr>
          <w:rFonts w:ascii="Times New Roman" w:hAnsi="Times New Roman" w:cs="Times New Roman"/>
          <w:sz w:val="24"/>
          <w:szCs w:val="24"/>
        </w:rPr>
        <w:t>C.</w:t>
      </w:r>
    </w:p>
    <w:p w:rsidR="00FE7224" w:rsidRPr="00B77EE2" w:rsidRDefault="00FE7224"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McFarland (0.5%) solution was</w:t>
      </w:r>
      <w:r w:rsidR="008D4C5F" w:rsidRPr="00B77EE2">
        <w:rPr>
          <w:rFonts w:ascii="Times New Roman" w:hAnsi="Times New Roman" w:cs="Times New Roman"/>
          <w:sz w:val="24"/>
          <w:szCs w:val="24"/>
        </w:rPr>
        <w:t xml:space="preserve"> prepared by adding 0.05mlof1%BaCl2 and 0.95ml</w:t>
      </w:r>
      <w:r w:rsidR="00B77EE2" w:rsidRPr="00B77EE2">
        <w:rPr>
          <w:rFonts w:ascii="Times New Roman" w:hAnsi="Times New Roman" w:cs="Times New Roman"/>
          <w:sz w:val="24"/>
          <w:szCs w:val="24"/>
        </w:rPr>
        <w:t xml:space="preserve">of </w:t>
      </w:r>
      <w:r w:rsidR="008D4C5F" w:rsidRPr="00B77EE2">
        <w:rPr>
          <w:rFonts w:ascii="Times New Roman" w:hAnsi="Times New Roman" w:cs="Times New Roman"/>
          <w:sz w:val="24"/>
          <w:szCs w:val="24"/>
        </w:rPr>
        <w:t>1%H2SO4.</w:t>
      </w:r>
    </w:p>
    <w:p w:rsidR="008D4C5F" w:rsidRPr="00B77EE2" w:rsidRDefault="00FE7224"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 xml:space="preserve">Second method: </w:t>
      </w:r>
      <w:r w:rsidR="008D4C5F" w:rsidRPr="00B77EE2">
        <w:rPr>
          <w:rFonts w:ascii="Times New Roman" w:hAnsi="Times New Roman" w:cs="Times New Roman"/>
          <w:sz w:val="24"/>
          <w:szCs w:val="24"/>
        </w:rPr>
        <w:t>10%(v/v) DMSO</w:t>
      </w:r>
      <w:r w:rsidRPr="00B77EE2">
        <w:rPr>
          <w:rFonts w:ascii="Times New Roman" w:hAnsi="Times New Roman" w:cs="Times New Roman"/>
          <w:sz w:val="24"/>
          <w:szCs w:val="24"/>
        </w:rPr>
        <w:t xml:space="preserve"> was prepared by measuring</w:t>
      </w:r>
      <w:r w:rsidR="008D4C5F" w:rsidRPr="00B77EE2">
        <w:rPr>
          <w:rFonts w:ascii="Times New Roman" w:hAnsi="Times New Roman" w:cs="Times New Roman"/>
          <w:sz w:val="24"/>
          <w:szCs w:val="24"/>
        </w:rPr>
        <w:t xml:space="preserve"> 10mlofDMSO in 100ml of</w:t>
      </w:r>
      <w:r w:rsidRPr="00B77EE2">
        <w:rPr>
          <w:rFonts w:ascii="Times New Roman" w:hAnsi="Times New Roman" w:cs="Times New Roman"/>
          <w:sz w:val="24"/>
          <w:szCs w:val="24"/>
        </w:rPr>
        <w:t xml:space="preserve"> water. </w:t>
      </w:r>
      <w:r w:rsidR="008D4C5F" w:rsidRPr="00B77EE2">
        <w:rPr>
          <w:rFonts w:ascii="Times New Roman" w:hAnsi="Times New Roman" w:cs="Times New Roman"/>
          <w:sz w:val="24"/>
          <w:szCs w:val="24"/>
        </w:rPr>
        <w:t xml:space="preserve"> 2000µg of plant extract</w:t>
      </w:r>
      <w:r w:rsidRPr="00B77EE2">
        <w:rPr>
          <w:rFonts w:ascii="Times New Roman" w:hAnsi="Times New Roman" w:cs="Times New Roman"/>
          <w:sz w:val="24"/>
          <w:szCs w:val="24"/>
        </w:rPr>
        <w:t xml:space="preserve"> was dissolved</w:t>
      </w:r>
      <w:r w:rsidR="008D4C5F" w:rsidRPr="00B77EE2">
        <w:rPr>
          <w:rFonts w:ascii="Times New Roman" w:hAnsi="Times New Roman" w:cs="Times New Roman"/>
          <w:sz w:val="24"/>
          <w:szCs w:val="24"/>
        </w:rPr>
        <w:t xml:space="preserve"> in 1ml of the10%DM</w:t>
      </w:r>
      <w:r w:rsidRPr="00B77EE2">
        <w:rPr>
          <w:rFonts w:ascii="Times New Roman" w:hAnsi="Times New Roman" w:cs="Times New Roman"/>
          <w:sz w:val="24"/>
          <w:szCs w:val="24"/>
        </w:rPr>
        <w:t>SO,</w:t>
      </w:r>
      <w:r w:rsidR="008D4C5F" w:rsidRPr="00B77EE2">
        <w:rPr>
          <w:rFonts w:ascii="Times New Roman" w:hAnsi="Times New Roman" w:cs="Times New Roman"/>
          <w:sz w:val="24"/>
          <w:szCs w:val="24"/>
        </w:rPr>
        <w:t xml:space="preserve"> twofold dilution of this extract</w:t>
      </w:r>
      <w:r w:rsidRPr="00B77EE2">
        <w:rPr>
          <w:rFonts w:ascii="Times New Roman" w:hAnsi="Times New Roman" w:cs="Times New Roman"/>
          <w:sz w:val="24"/>
          <w:szCs w:val="24"/>
        </w:rPr>
        <w:t xml:space="preserve"> were made</w:t>
      </w:r>
      <w:r w:rsidR="008D4C5F" w:rsidRPr="00B77EE2">
        <w:rPr>
          <w:rFonts w:ascii="Times New Roman" w:hAnsi="Times New Roman" w:cs="Times New Roman"/>
          <w:sz w:val="24"/>
          <w:szCs w:val="24"/>
        </w:rPr>
        <w:t xml:space="preserve"> to eight places in a 96 well plate</w:t>
      </w:r>
      <w:r w:rsidRPr="00B77EE2">
        <w:rPr>
          <w:rFonts w:ascii="Times New Roman" w:hAnsi="Times New Roman" w:cs="Times New Roman"/>
          <w:sz w:val="24"/>
          <w:szCs w:val="24"/>
        </w:rPr>
        <w:t xml:space="preserve">. </w:t>
      </w:r>
      <w:r w:rsidR="008D4C5F" w:rsidRPr="00B77EE2">
        <w:rPr>
          <w:rFonts w:ascii="Times New Roman" w:hAnsi="Times New Roman" w:cs="Times New Roman"/>
          <w:sz w:val="24"/>
          <w:szCs w:val="24"/>
        </w:rPr>
        <w:t xml:space="preserve">20µl of microbialsuspension </w:t>
      </w:r>
      <w:r w:rsidRPr="00B77EE2">
        <w:rPr>
          <w:rFonts w:ascii="Times New Roman" w:hAnsi="Times New Roman" w:cs="Times New Roman"/>
          <w:sz w:val="24"/>
          <w:szCs w:val="24"/>
        </w:rPr>
        <w:t>was added into the microtitre plate followed</w:t>
      </w:r>
      <w:r w:rsidR="00B77EE2" w:rsidRPr="00B77EE2">
        <w:rPr>
          <w:rFonts w:ascii="Times New Roman" w:hAnsi="Times New Roman" w:cs="Times New Roman"/>
          <w:sz w:val="24"/>
          <w:szCs w:val="24"/>
        </w:rPr>
        <w:t xml:space="preserve"> by </w:t>
      </w:r>
      <w:r w:rsidR="008D4C5F" w:rsidRPr="00B77EE2">
        <w:rPr>
          <w:rFonts w:ascii="Times New Roman" w:hAnsi="Times New Roman" w:cs="Times New Roman"/>
          <w:sz w:val="24"/>
          <w:szCs w:val="24"/>
        </w:rPr>
        <w:t>180µl of the antibacterial dilution and incubate</w:t>
      </w:r>
      <w:r w:rsidR="00B77EE2" w:rsidRPr="00B77EE2">
        <w:rPr>
          <w:rFonts w:ascii="Times New Roman" w:hAnsi="Times New Roman" w:cs="Times New Roman"/>
          <w:sz w:val="24"/>
          <w:szCs w:val="24"/>
        </w:rPr>
        <w:t>d</w:t>
      </w:r>
      <w:r w:rsidR="008D4C5F" w:rsidRPr="00B77EE2">
        <w:rPr>
          <w:rFonts w:ascii="Times New Roman" w:hAnsi="Times New Roman" w:cs="Times New Roman"/>
          <w:sz w:val="24"/>
          <w:szCs w:val="24"/>
        </w:rPr>
        <w:t>.</w:t>
      </w:r>
    </w:p>
    <w:p w:rsidR="00D96729" w:rsidRPr="00B77EE2" w:rsidRDefault="009F01A2" w:rsidP="00B77EE2">
      <w:pPr>
        <w:spacing w:line="480" w:lineRule="auto"/>
        <w:jc w:val="both"/>
        <w:rPr>
          <w:rFonts w:ascii="Times New Roman" w:hAnsi="Times New Roman" w:cs="Times New Roman"/>
          <w:b/>
          <w:sz w:val="24"/>
          <w:szCs w:val="24"/>
        </w:rPr>
      </w:pPr>
      <w:r w:rsidRPr="00B77EE2">
        <w:rPr>
          <w:rFonts w:ascii="Times New Roman" w:hAnsi="Times New Roman" w:cs="Times New Roman"/>
          <w:b/>
          <w:sz w:val="24"/>
          <w:szCs w:val="24"/>
        </w:rPr>
        <w:t>3.6 DETERMINATION OF MINIMUM BIOCIDAL CONCENTRATION (MBC)</w:t>
      </w:r>
    </w:p>
    <w:p w:rsidR="009E13C8" w:rsidRPr="00B77EE2" w:rsidRDefault="00D96729"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The M</w:t>
      </w:r>
      <w:r w:rsidR="005C0519">
        <w:rPr>
          <w:rFonts w:ascii="Times New Roman" w:hAnsi="Times New Roman" w:cs="Times New Roman"/>
          <w:sz w:val="24"/>
          <w:szCs w:val="24"/>
        </w:rPr>
        <w:t>B</w:t>
      </w:r>
      <w:r w:rsidRPr="00B77EE2">
        <w:rPr>
          <w:rFonts w:ascii="Times New Roman" w:hAnsi="Times New Roman" w:cs="Times New Roman"/>
          <w:sz w:val="24"/>
          <w:szCs w:val="24"/>
        </w:rPr>
        <w:t>Cs were determined by first selecting tubes that showed no growth during MIC</w:t>
      </w:r>
      <w:r w:rsidR="00756D5B">
        <w:rPr>
          <w:rFonts w:ascii="Times New Roman" w:hAnsi="Times New Roman" w:cs="Times New Roman"/>
          <w:sz w:val="24"/>
          <w:szCs w:val="24"/>
        </w:rPr>
        <w:t xml:space="preserve"> </w:t>
      </w:r>
      <w:r w:rsidRPr="00B77EE2">
        <w:rPr>
          <w:rFonts w:ascii="Times New Roman" w:hAnsi="Times New Roman" w:cs="Times New Roman"/>
          <w:sz w:val="24"/>
          <w:szCs w:val="24"/>
        </w:rPr>
        <w:t xml:space="preserve">determination; </w:t>
      </w:r>
      <w:r w:rsidR="00B77EE2" w:rsidRPr="00B77EE2">
        <w:rPr>
          <w:rFonts w:ascii="Times New Roman" w:hAnsi="Times New Roman" w:cs="Times New Roman"/>
          <w:sz w:val="24"/>
          <w:szCs w:val="24"/>
        </w:rPr>
        <w:t>they were inoculated into Muller-Hinton agar plates by sp</w:t>
      </w:r>
      <w:r w:rsidR="005C0519">
        <w:rPr>
          <w:rFonts w:ascii="Times New Roman" w:hAnsi="Times New Roman" w:cs="Times New Roman"/>
          <w:sz w:val="24"/>
          <w:szCs w:val="24"/>
        </w:rPr>
        <w:t>read method and incubated at 37</w:t>
      </w:r>
      <w:r w:rsidR="005C0519" w:rsidRPr="0022052D">
        <w:rPr>
          <w:rFonts w:ascii="Times New Roman" w:hAnsi="Times New Roman" w:cs="Times New Roman"/>
          <w:sz w:val="24"/>
          <w:szCs w:val="24"/>
          <w:vertAlign w:val="superscript"/>
        </w:rPr>
        <w:t>o</w:t>
      </w:r>
      <w:r w:rsidR="00B77EE2" w:rsidRPr="00B77EE2">
        <w:rPr>
          <w:rFonts w:ascii="Times New Roman" w:hAnsi="Times New Roman" w:cs="Times New Roman"/>
          <w:sz w:val="24"/>
          <w:szCs w:val="24"/>
        </w:rPr>
        <w:t>C for 24 hours.</w:t>
      </w:r>
    </w:p>
    <w:p w:rsidR="009E13C8" w:rsidRPr="00B77EE2" w:rsidRDefault="009E13C8" w:rsidP="00B77EE2">
      <w:pPr>
        <w:spacing w:line="480" w:lineRule="auto"/>
        <w:jc w:val="both"/>
        <w:rPr>
          <w:rFonts w:ascii="Times New Roman" w:hAnsi="Times New Roman" w:cs="Times New Roman"/>
          <w:sz w:val="24"/>
          <w:szCs w:val="24"/>
        </w:rPr>
      </w:pPr>
    </w:p>
    <w:p w:rsidR="00B77EE2" w:rsidRPr="00B77EE2" w:rsidRDefault="00B77EE2" w:rsidP="00B77EE2">
      <w:pPr>
        <w:spacing w:line="480" w:lineRule="auto"/>
        <w:jc w:val="both"/>
        <w:rPr>
          <w:rFonts w:ascii="Times New Roman" w:hAnsi="Times New Roman" w:cs="Times New Roman"/>
          <w:sz w:val="24"/>
          <w:szCs w:val="24"/>
        </w:rPr>
      </w:pPr>
    </w:p>
    <w:p w:rsidR="00B77EE2" w:rsidRPr="00B77EE2" w:rsidRDefault="00B77EE2" w:rsidP="00B77EE2">
      <w:pPr>
        <w:spacing w:line="480" w:lineRule="auto"/>
        <w:jc w:val="both"/>
        <w:rPr>
          <w:rFonts w:ascii="Times New Roman" w:hAnsi="Times New Roman" w:cs="Times New Roman"/>
          <w:b/>
          <w:sz w:val="24"/>
          <w:szCs w:val="24"/>
        </w:rPr>
      </w:pPr>
    </w:p>
    <w:p w:rsidR="00B77EE2" w:rsidRPr="00B77EE2" w:rsidRDefault="00B77EE2" w:rsidP="00B77EE2">
      <w:pPr>
        <w:spacing w:line="480" w:lineRule="auto"/>
        <w:jc w:val="both"/>
        <w:rPr>
          <w:rFonts w:ascii="Times New Roman" w:hAnsi="Times New Roman" w:cs="Times New Roman"/>
          <w:b/>
          <w:sz w:val="24"/>
          <w:szCs w:val="24"/>
        </w:rPr>
      </w:pPr>
    </w:p>
    <w:p w:rsidR="00B77EE2" w:rsidRPr="00B77EE2" w:rsidRDefault="00B77EE2" w:rsidP="00B77EE2">
      <w:pPr>
        <w:spacing w:line="480" w:lineRule="auto"/>
        <w:jc w:val="both"/>
        <w:rPr>
          <w:rFonts w:ascii="Times New Roman" w:hAnsi="Times New Roman" w:cs="Times New Roman"/>
          <w:b/>
          <w:sz w:val="24"/>
          <w:szCs w:val="24"/>
        </w:rPr>
      </w:pPr>
    </w:p>
    <w:p w:rsidR="00B77EE2" w:rsidRPr="00B77EE2" w:rsidRDefault="00B77EE2" w:rsidP="00B77EE2">
      <w:pPr>
        <w:spacing w:line="480" w:lineRule="auto"/>
        <w:jc w:val="both"/>
        <w:rPr>
          <w:rFonts w:ascii="Times New Roman" w:hAnsi="Times New Roman" w:cs="Times New Roman"/>
          <w:b/>
          <w:sz w:val="24"/>
          <w:szCs w:val="24"/>
        </w:rPr>
      </w:pPr>
    </w:p>
    <w:p w:rsidR="00B77EE2" w:rsidRDefault="00B77EE2" w:rsidP="00B77EE2">
      <w:pPr>
        <w:spacing w:line="480" w:lineRule="auto"/>
        <w:jc w:val="center"/>
        <w:rPr>
          <w:rFonts w:ascii="Times New Roman" w:hAnsi="Times New Roman" w:cs="Times New Roman"/>
          <w:b/>
          <w:sz w:val="24"/>
          <w:szCs w:val="24"/>
        </w:rPr>
      </w:pPr>
    </w:p>
    <w:p w:rsidR="00B77EE2" w:rsidRDefault="00B77EE2" w:rsidP="00B77EE2">
      <w:pPr>
        <w:spacing w:line="480" w:lineRule="auto"/>
        <w:jc w:val="center"/>
        <w:rPr>
          <w:rFonts w:ascii="Times New Roman" w:hAnsi="Times New Roman" w:cs="Times New Roman"/>
          <w:b/>
          <w:sz w:val="24"/>
          <w:szCs w:val="24"/>
        </w:rPr>
      </w:pPr>
    </w:p>
    <w:p w:rsidR="00B77EE2" w:rsidRDefault="00B77EE2" w:rsidP="00B77EE2">
      <w:pPr>
        <w:spacing w:line="480" w:lineRule="auto"/>
        <w:jc w:val="center"/>
        <w:rPr>
          <w:rFonts w:ascii="Times New Roman" w:hAnsi="Times New Roman" w:cs="Times New Roman"/>
          <w:b/>
          <w:sz w:val="24"/>
          <w:szCs w:val="24"/>
        </w:rPr>
      </w:pPr>
    </w:p>
    <w:p w:rsidR="00B77EE2" w:rsidRDefault="00B77EE2" w:rsidP="00B77EE2">
      <w:pPr>
        <w:spacing w:line="480" w:lineRule="auto"/>
        <w:jc w:val="center"/>
        <w:rPr>
          <w:rFonts w:ascii="Times New Roman" w:hAnsi="Times New Roman" w:cs="Times New Roman"/>
          <w:b/>
          <w:sz w:val="24"/>
          <w:szCs w:val="24"/>
        </w:rPr>
      </w:pPr>
    </w:p>
    <w:p w:rsidR="00B77EE2" w:rsidRDefault="00B77EE2" w:rsidP="00B77EE2">
      <w:pPr>
        <w:spacing w:line="480" w:lineRule="auto"/>
        <w:jc w:val="center"/>
        <w:rPr>
          <w:rFonts w:ascii="Times New Roman" w:hAnsi="Times New Roman" w:cs="Times New Roman"/>
          <w:b/>
          <w:sz w:val="24"/>
          <w:szCs w:val="24"/>
        </w:rPr>
      </w:pPr>
    </w:p>
    <w:p w:rsidR="00B77EE2" w:rsidRDefault="00B77EE2" w:rsidP="00B77EE2">
      <w:pPr>
        <w:spacing w:line="480" w:lineRule="auto"/>
        <w:jc w:val="center"/>
        <w:rPr>
          <w:rFonts w:ascii="Times New Roman" w:hAnsi="Times New Roman" w:cs="Times New Roman"/>
          <w:b/>
          <w:sz w:val="24"/>
          <w:szCs w:val="24"/>
        </w:rPr>
      </w:pPr>
    </w:p>
    <w:p w:rsidR="00B77EE2" w:rsidRDefault="00B77EE2" w:rsidP="00B77EE2">
      <w:pPr>
        <w:spacing w:line="480" w:lineRule="auto"/>
        <w:jc w:val="center"/>
        <w:rPr>
          <w:rFonts w:ascii="Times New Roman" w:hAnsi="Times New Roman" w:cs="Times New Roman"/>
          <w:b/>
          <w:sz w:val="24"/>
          <w:szCs w:val="24"/>
        </w:rPr>
      </w:pPr>
    </w:p>
    <w:p w:rsidR="00B77EE2" w:rsidRDefault="00B77EE2" w:rsidP="00B77EE2">
      <w:pPr>
        <w:spacing w:line="480" w:lineRule="auto"/>
        <w:jc w:val="center"/>
        <w:rPr>
          <w:rFonts w:ascii="Times New Roman" w:hAnsi="Times New Roman" w:cs="Times New Roman"/>
          <w:b/>
          <w:sz w:val="24"/>
          <w:szCs w:val="24"/>
        </w:rPr>
      </w:pPr>
    </w:p>
    <w:p w:rsidR="009E13C8" w:rsidRPr="00B77EE2" w:rsidRDefault="009E13C8" w:rsidP="00B77EE2">
      <w:pPr>
        <w:spacing w:line="480" w:lineRule="auto"/>
        <w:jc w:val="center"/>
        <w:rPr>
          <w:rFonts w:ascii="Times New Roman" w:hAnsi="Times New Roman" w:cs="Times New Roman"/>
          <w:b/>
          <w:sz w:val="24"/>
          <w:szCs w:val="24"/>
        </w:rPr>
      </w:pPr>
      <w:r w:rsidRPr="00B77EE2">
        <w:rPr>
          <w:rFonts w:ascii="Times New Roman" w:hAnsi="Times New Roman" w:cs="Times New Roman"/>
          <w:b/>
          <w:sz w:val="24"/>
          <w:szCs w:val="24"/>
        </w:rPr>
        <w:t>CHAPTER FOUR</w:t>
      </w:r>
    </w:p>
    <w:p w:rsidR="009E13C8" w:rsidRPr="00B77EE2" w:rsidRDefault="009E13C8" w:rsidP="00B77EE2">
      <w:pPr>
        <w:spacing w:line="480" w:lineRule="auto"/>
        <w:jc w:val="center"/>
        <w:rPr>
          <w:rFonts w:ascii="Times New Roman" w:hAnsi="Times New Roman" w:cs="Times New Roman"/>
          <w:b/>
          <w:sz w:val="24"/>
          <w:szCs w:val="24"/>
        </w:rPr>
      </w:pPr>
      <w:r w:rsidRPr="00B77EE2">
        <w:rPr>
          <w:rFonts w:ascii="Times New Roman" w:hAnsi="Times New Roman" w:cs="Times New Roman"/>
          <w:b/>
          <w:sz w:val="24"/>
          <w:szCs w:val="24"/>
        </w:rPr>
        <w:t>RESULTS</w:t>
      </w:r>
    </w:p>
    <w:p w:rsidR="009E13C8" w:rsidRPr="00B77EE2" w:rsidRDefault="006B0620" w:rsidP="00B77EE2">
      <w:pPr>
        <w:spacing w:line="480" w:lineRule="auto"/>
        <w:jc w:val="both"/>
        <w:rPr>
          <w:rFonts w:ascii="Times New Roman" w:hAnsi="Times New Roman" w:cs="Times New Roman"/>
          <w:sz w:val="24"/>
          <w:szCs w:val="24"/>
        </w:rPr>
      </w:pPr>
      <w:r>
        <w:rPr>
          <w:rFonts w:ascii="Times New Roman" w:hAnsi="Times New Roman" w:cs="Times New Roman"/>
          <w:sz w:val="24"/>
          <w:szCs w:val="24"/>
        </w:rPr>
        <w:t>The p</w:t>
      </w:r>
      <w:r w:rsidR="009E13C8" w:rsidRPr="00B77EE2">
        <w:rPr>
          <w:rFonts w:ascii="Times New Roman" w:hAnsi="Times New Roman" w:cs="Times New Roman"/>
          <w:sz w:val="24"/>
          <w:szCs w:val="24"/>
        </w:rPr>
        <w:t xml:space="preserve">hytochemical screening </w:t>
      </w:r>
      <w:r>
        <w:rPr>
          <w:rFonts w:ascii="Times New Roman" w:hAnsi="Times New Roman" w:cs="Times New Roman"/>
          <w:sz w:val="24"/>
          <w:szCs w:val="24"/>
        </w:rPr>
        <w:t>showed</w:t>
      </w:r>
      <w:r w:rsidR="009E13C8" w:rsidRPr="00B77EE2">
        <w:rPr>
          <w:rFonts w:ascii="Times New Roman" w:hAnsi="Times New Roman" w:cs="Times New Roman"/>
          <w:sz w:val="24"/>
          <w:szCs w:val="24"/>
        </w:rPr>
        <w:t xml:space="preserve"> that some of the natural products tested for were present in the plant material.</w:t>
      </w:r>
      <w:r w:rsidR="00756D5B">
        <w:rPr>
          <w:rFonts w:ascii="Times New Roman" w:hAnsi="Times New Roman" w:cs="Times New Roman"/>
          <w:sz w:val="24"/>
          <w:szCs w:val="24"/>
        </w:rPr>
        <w:t xml:space="preserve"> </w:t>
      </w:r>
      <w:r w:rsidR="009E13C8" w:rsidRPr="00B77EE2">
        <w:rPr>
          <w:rFonts w:ascii="Times New Roman" w:hAnsi="Times New Roman" w:cs="Times New Roman"/>
          <w:sz w:val="24"/>
          <w:szCs w:val="24"/>
        </w:rPr>
        <w:t>Tannins and saponins</w:t>
      </w:r>
      <w:r w:rsidR="00756D5B">
        <w:rPr>
          <w:rFonts w:ascii="Times New Roman" w:hAnsi="Times New Roman" w:cs="Times New Roman"/>
          <w:sz w:val="24"/>
          <w:szCs w:val="24"/>
        </w:rPr>
        <w:t xml:space="preserve"> </w:t>
      </w:r>
      <w:r w:rsidR="009E13C8" w:rsidRPr="00B77EE2">
        <w:rPr>
          <w:rFonts w:ascii="Times New Roman" w:hAnsi="Times New Roman" w:cs="Times New Roman"/>
          <w:sz w:val="24"/>
          <w:szCs w:val="24"/>
        </w:rPr>
        <w:t xml:space="preserve">was present in all solvent extract of both </w:t>
      </w:r>
      <w:r w:rsidR="009E13C8" w:rsidRPr="00B77EE2">
        <w:rPr>
          <w:rFonts w:ascii="Times New Roman" w:hAnsi="Times New Roman" w:cs="Times New Roman"/>
          <w:i/>
          <w:sz w:val="24"/>
          <w:szCs w:val="24"/>
        </w:rPr>
        <w:t xml:space="preserve">Dialium guineense </w:t>
      </w:r>
      <w:r w:rsidR="009E13C8" w:rsidRPr="00B77EE2">
        <w:rPr>
          <w:rFonts w:ascii="Times New Roman" w:hAnsi="Times New Roman" w:cs="Times New Roman"/>
          <w:sz w:val="24"/>
          <w:szCs w:val="24"/>
        </w:rPr>
        <w:t xml:space="preserve">and </w:t>
      </w:r>
      <w:r w:rsidR="009E13C8" w:rsidRPr="00B77EE2">
        <w:rPr>
          <w:rFonts w:ascii="Times New Roman" w:hAnsi="Times New Roman" w:cs="Times New Roman"/>
          <w:i/>
          <w:sz w:val="24"/>
          <w:szCs w:val="24"/>
        </w:rPr>
        <w:t>Irginvia gabonensis</w:t>
      </w:r>
      <w:r w:rsidR="009E13C8" w:rsidRPr="00B77EE2">
        <w:rPr>
          <w:rFonts w:ascii="Times New Roman" w:hAnsi="Times New Roman" w:cs="Times New Roman"/>
          <w:sz w:val="24"/>
          <w:szCs w:val="24"/>
        </w:rPr>
        <w:t>.</w:t>
      </w:r>
      <w:r w:rsidR="00756D5B">
        <w:rPr>
          <w:rFonts w:ascii="Times New Roman" w:hAnsi="Times New Roman" w:cs="Times New Roman"/>
          <w:sz w:val="24"/>
          <w:szCs w:val="24"/>
        </w:rPr>
        <w:t xml:space="preserve"> </w:t>
      </w:r>
      <w:r w:rsidR="009E13C8" w:rsidRPr="00B77EE2">
        <w:rPr>
          <w:rFonts w:ascii="Times New Roman" w:hAnsi="Times New Roman" w:cs="Times New Roman"/>
          <w:sz w:val="24"/>
          <w:szCs w:val="24"/>
        </w:rPr>
        <w:t>Alkaloids were only absent in aqueous extract of</w:t>
      </w:r>
      <w:r w:rsidR="009E13C8" w:rsidRPr="00B77EE2">
        <w:rPr>
          <w:rFonts w:ascii="Times New Roman" w:hAnsi="Times New Roman" w:cs="Times New Roman"/>
          <w:i/>
          <w:sz w:val="24"/>
          <w:szCs w:val="24"/>
        </w:rPr>
        <w:t xml:space="preserve">Dialium guineense </w:t>
      </w:r>
      <w:r w:rsidR="009E13C8" w:rsidRPr="00B77EE2">
        <w:rPr>
          <w:rFonts w:ascii="Times New Roman" w:hAnsi="Times New Roman" w:cs="Times New Roman"/>
          <w:sz w:val="24"/>
          <w:szCs w:val="24"/>
        </w:rPr>
        <w:t xml:space="preserve">and methanol extract of </w:t>
      </w:r>
      <w:r w:rsidR="009E13C8" w:rsidRPr="00B77EE2">
        <w:rPr>
          <w:rFonts w:ascii="Times New Roman" w:hAnsi="Times New Roman" w:cs="Times New Roman"/>
          <w:i/>
          <w:sz w:val="24"/>
          <w:szCs w:val="24"/>
        </w:rPr>
        <w:t>Irginvia gabonensis</w:t>
      </w:r>
      <w:r w:rsidR="009E13C8" w:rsidRPr="00B77EE2">
        <w:rPr>
          <w:rFonts w:ascii="Times New Roman" w:hAnsi="Times New Roman" w:cs="Times New Roman"/>
          <w:sz w:val="24"/>
          <w:szCs w:val="24"/>
        </w:rPr>
        <w:t xml:space="preserve">.. </w:t>
      </w:r>
    </w:p>
    <w:p w:rsidR="009E13C8" w:rsidRPr="00B77EE2" w:rsidRDefault="009E13C8" w:rsidP="00B77EE2">
      <w:pPr>
        <w:spacing w:line="480" w:lineRule="auto"/>
        <w:jc w:val="both"/>
        <w:rPr>
          <w:rFonts w:ascii="Times New Roman" w:hAnsi="Times New Roman" w:cs="Times New Roman"/>
          <w:i/>
          <w:sz w:val="24"/>
          <w:szCs w:val="24"/>
        </w:rPr>
      </w:pPr>
      <w:r w:rsidRPr="00B77EE2">
        <w:rPr>
          <w:rFonts w:ascii="Times New Roman" w:hAnsi="Times New Roman" w:cs="Times New Roman"/>
          <w:b/>
          <w:bCs/>
          <w:sz w:val="24"/>
          <w:szCs w:val="24"/>
        </w:rPr>
        <w:t xml:space="preserve">Table 1. </w:t>
      </w:r>
      <w:r w:rsidRPr="00B77EE2">
        <w:rPr>
          <w:rFonts w:ascii="Times New Roman" w:hAnsi="Times New Roman" w:cs="Times New Roman"/>
          <w:sz w:val="24"/>
          <w:szCs w:val="24"/>
        </w:rPr>
        <w:t>Qualitative phytochemical screening of the aqueous, ethanol and methanol extracts of</w:t>
      </w:r>
      <w:r w:rsidR="00756D5B">
        <w:rPr>
          <w:rFonts w:ascii="Times New Roman" w:hAnsi="Times New Roman" w:cs="Times New Roman"/>
          <w:sz w:val="24"/>
          <w:szCs w:val="24"/>
        </w:rPr>
        <w:t xml:space="preserve"> </w:t>
      </w:r>
      <w:r w:rsidRPr="00B77EE2">
        <w:rPr>
          <w:rFonts w:ascii="Times New Roman" w:hAnsi="Times New Roman" w:cs="Times New Roman"/>
          <w:i/>
          <w:iCs/>
          <w:sz w:val="24"/>
          <w:szCs w:val="24"/>
        </w:rPr>
        <w:t xml:space="preserve">Dialium guineense </w:t>
      </w:r>
      <w:r w:rsidR="009F44FD">
        <w:rPr>
          <w:rFonts w:ascii="Times New Roman" w:hAnsi="Times New Roman" w:cs="Times New Roman"/>
          <w:sz w:val="24"/>
          <w:szCs w:val="24"/>
        </w:rPr>
        <w:t>stem</w:t>
      </w:r>
      <w:r w:rsidRPr="00B77EE2">
        <w:rPr>
          <w:rFonts w:ascii="Times New Roman" w:hAnsi="Times New Roman" w:cs="Times New Roman"/>
          <w:sz w:val="24"/>
          <w:szCs w:val="24"/>
        </w:rPr>
        <w:t>.</w:t>
      </w:r>
    </w:p>
    <w:tbl>
      <w:tblPr>
        <w:tblStyle w:val="LightShading1"/>
        <w:tblW w:w="0" w:type="auto"/>
        <w:tblLook w:val="04A0"/>
      </w:tblPr>
      <w:tblGrid>
        <w:gridCol w:w="2394"/>
        <w:gridCol w:w="2394"/>
        <w:gridCol w:w="2394"/>
        <w:gridCol w:w="2394"/>
      </w:tblGrid>
      <w:tr w:rsidR="009E13C8" w:rsidRPr="00B77EE2" w:rsidTr="00F0679E">
        <w:trPr>
          <w:cnfStyle w:val="100000000000"/>
        </w:trPr>
        <w:tc>
          <w:tcPr>
            <w:cnfStyle w:val="001000000000"/>
            <w:tcW w:w="2394" w:type="dxa"/>
          </w:tcPr>
          <w:p w:rsidR="009E13C8" w:rsidRPr="00B77EE2" w:rsidRDefault="009E13C8"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Phytochemicals</w:t>
            </w:r>
          </w:p>
        </w:tc>
        <w:tc>
          <w:tcPr>
            <w:tcW w:w="2394" w:type="dxa"/>
          </w:tcPr>
          <w:p w:rsidR="009E13C8" w:rsidRPr="00B77EE2" w:rsidRDefault="009E13C8" w:rsidP="00B77EE2">
            <w:pPr>
              <w:spacing w:line="480" w:lineRule="auto"/>
              <w:jc w:val="both"/>
              <w:cnfStyle w:val="100000000000"/>
              <w:rPr>
                <w:rFonts w:ascii="Times New Roman" w:hAnsi="Times New Roman" w:cs="Times New Roman"/>
                <w:sz w:val="24"/>
                <w:szCs w:val="24"/>
              </w:rPr>
            </w:pPr>
            <w:r w:rsidRPr="00B77EE2">
              <w:rPr>
                <w:rFonts w:ascii="Times New Roman" w:hAnsi="Times New Roman" w:cs="Times New Roman"/>
                <w:sz w:val="24"/>
                <w:szCs w:val="24"/>
              </w:rPr>
              <w:t>Aqueous</w:t>
            </w:r>
          </w:p>
        </w:tc>
        <w:tc>
          <w:tcPr>
            <w:tcW w:w="2394" w:type="dxa"/>
          </w:tcPr>
          <w:p w:rsidR="009E13C8" w:rsidRPr="00B77EE2" w:rsidRDefault="009E13C8" w:rsidP="00B77EE2">
            <w:pPr>
              <w:spacing w:line="480" w:lineRule="auto"/>
              <w:jc w:val="both"/>
              <w:cnfStyle w:val="100000000000"/>
              <w:rPr>
                <w:rFonts w:ascii="Times New Roman" w:hAnsi="Times New Roman" w:cs="Times New Roman"/>
                <w:sz w:val="24"/>
                <w:szCs w:val="24"/>
              </w:rPr>
            </w:pPr>
            <w:r w:rsidRPr="00B77EE2">
              <w:rPr>
                <w:rFonts w:ascii="Times New Roman" w:hAnsi="Times New Roman" w:cs="Times New Roman"/>
                <w:sz w:val="24"/>
                <w:szCs w:val="24"/>
              </w:rPr>
              <w:t>Ethanol</w:t>
            </w:r>
          </w:p>
        </w:tc>
        <w:tc>
          <w:tcPr>
            <w:tcW w:w="2394" w:type="dxa"/>
          </w:tcPr>
          <w:p w:rsidR="009E13C8" w:rsidRPr="00B77EE2" w:rsidRDefault="009E13C8" w:rsidP="00B77EE2">
            <w:pPr>
              <w:spacing w:line="480" w:lineRule="auto"/>
              <w:jc w:val="both"/>
              <w:cnfStyle w:val="100000000000"/>
              <w:rPr>
                <w:rFonts w:ascii="Times New Roman" w:hAnsi="Times New Roman" w:cs="Times New Roman"/>
                <w:sz w:val="24"/>
                <w:szCs w:val="24"/>
              </w:rPr>
            </w:pPr>
            <w:r w:rsidRPr="00B77EE2">
              <w:rPr>
                <w:rFonts w:ascii="Times New Roman" w:hAnsi="Times New Roman" w:cs="Times New Roman"/>
                <w:sz w:val="24"/>
                <w:szCs w:val="24"/>
              </w:rPr>
              <w:t>Methanol</w:t>
            </w:r>
          </w:p>
        </w:tc>
      </w:tr>
      <w:tr w:rsidR="009E13C8" w:rsidRPr="00B77EE2" w:rsidTr="00F0679E">
        <w:trPr>
          <w:cnfStyle w:val="000000100000"/>
        </w:trPr>
        <w:tc>
          <w:tcPr>
            <w:cnfStyle w:val="001000000000"/>
            <w:tcW w:w="2394" w:type="dxa"/>
          </w:tcPr>
          <w:p w:rsidR="009E13C8" w:rsidRPr="00B77EE2" w:rsidRDefault="009E13C8"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Tannins</w:t>
            </w:r>
          </w:p>
        </w:tc>
        <w:tc>
          <w:tcPr>
            <w:tcW w:w="2394" w:type="dxa"/>
          </w:tcPr>
          <w:p w:rsidR="009E13C8" w:rsidRPr="00B77EE2" w:rsidRDefault="009E13C8" w:rsidP="00B77EE2">
            <w:pPr>
              <w:spacing w:line="480" w:lineRule="auto"/>
              <w:jc w:val="both"/>
              <w:cnfStyle w:val="0000001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1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100000"/>
              <w:rPr>
                <w:rFonts w:ascii="Times New Roman" w:hAnsi="Times New Roman" w:cs="Times New Roman"/>
                <w:sz w:val="24"/>
                <w:szCs w:val="24"/>
              </w:rPr>
            </w:pPr>
            <w:r w:rsidRPr="00B77EE2">
              <w:rPr>
                <w:rFonts w:ascii="Times New Roman" w:hAnsi="Times New Roman" w:cs="Times New Roman"/>
                <w:sz w:val="24"/>
                <w:szCs w:val="24"/>
              </w:rPr>
              <w:t>++</w:t>
            </w:r>
          </w:p>
        </w:tc>
      </w:tr>
      <w:tr w:rsidR="009E13C8" w:rsidRPr="00B77EE2" w:rsidTr="00F0679E">
        <w:tc>
          <w:tcPr>
            <w:cnfStyle w:val="001000000000"/>
            <w:tcW w:w="2394" w:type="dxa"/>
          </w:tcPr>
          <w:p w:rsidR="009E13C8" w:rsidRPr="00B77EE2" w:rsidRDefault="009E13C8"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Saponins</w:t>
            </w:r>
          </w:p>
        </w:tc>
        <w:tc>
          <w:tcPr>
            <w:tcW w:w="2394" w:type="dxa"/>
          </w:tcPr>
          <w:p w:rsidR="009E13C8" w:rsidRPr="00B77EE2" w:rsidRDefault="009E13C8" w:rsidP="00B77EE2">
            <w:pPr>
              <w:spacing w:line="480" w:lineRule="auto"/>
              <w:jc w:val="both"/>
              <w:cnfStyle w:val="0000000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0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000000"/>
              <w:rPr>
                <w:rFonts w:ascii="Times New Roman" w:hAnsi="Times New Roman" w:cs="Times New Roman"/>
                <w:sz w:val="24"/>
                <w:szCs w:val="24"/>
              </w:rPr>
            </w:pPr>
            <w:r w:rsidRPr="00B77EE2">
              <w:rPr>
                <w:rFonts w:ascii="Times New Roman" w:hAnsi="Times New Roman" w:cs="Times New Roman"/>
                <w:sz w:val="24"/>
                <w:szCs w:val="24"/>
              </w:rPr>
              <w:t>+</w:t>
            </w:r>
          </w:p>
        </w:tc>
      </w:tr>
      <w:tr w:rsidR="009E13C8" w:rsidRPr="00B77EE2" w:rsidTr="00F0679E">
        <w:trPr>
          <w:cnfStyle w:val="000000100000"/>
        </w:trPr>
        <w:tc>
          <w:tcPr>
            <w:cnfStyle w:val="001000000000"/>
            <w:tcW w:w="2394" w:type="dxa"/>
          </w:tcPr>
          <w:p w:rsidR="009E13C8" w:rsidRPr="00B77EE2" w:rsidRDefault="009E13C8"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Alkaloids</w:t>
            </w:r>
          </w:p>
        </w:tc>
        <w:tc>
          <w:tcPr>
            <w:tcW w:w="2394" w:type="dxa"/>
          </w:tcPr>
          <w:p w:rsidR="009E13C8" w:rsidRPr="00B77EE2" w:rsidRDefault="009E13C8" w:rsidP="00B77EE2">
            <w:pPr>
              <w:spacing w:line="480" w:lineRule="auto"/>
              <w:jc w:val="both"/>
              <w:cnfStyle w:val="0000001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1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100000"/>
              <w:rPr>
                <w:rFonts w:ascii="Times New Roman" w:hAnsi="Times New Roman" w:cs="Times New Roman"/>
                <w:sz w:val="24"/>
                <w:szCs w:val="24"/>
              </w:rPr>
            </w:pPr>
            <w:r w:rsidRPr="00B77EE2">
              <w:rPr>
                <w:rFonts w:ascii="Times New Roman" w:hAnsi="Times New Roman" w:cs="Times New Roman"/>
                <w:sz w:val="24"/>
                <w:szCs w:val="24"/>
              </w:rPr>
              <w:t>+</w:t>
            </w:r>
          </w:p>
        </w:tc>
      </w:tr>
      <w:tr w:rsidR="009E13C8" w:rsidRPr="00B77EE2" w:rsidTr="00F0679E">
        <w:tc>
          <w:tcPr>
            <w:cnfStyle w:val="001000000000"/>
            <w:tcW w:w="2394" w:type="dxa"/>
          </w:tcPr>
          <w:p w:rsidR="009E13C8" w:rsidRPr="00B77EE2" w:rsidRDefault="009E13C8"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Flavanoids</w:t>
            </w:r>
          </w:p>
        </w:tc>
        <w:tc>
          <w:tcPr>
            <w:tcW w:w="2394" w:type="dxa"/>
          </w:tcPr>
          <w:p w:rsidR="009E13C8" w:rsidRPr="00B77EE2" w:rsidRDefault="009E13C8" w:rsidP="00B77EE2">
            <w:pPr>
              <w:spacing w:line="480" w:lineRule="auto"/>
              <w:jc w:val="both"/>
              <w:cnfStyle w:val="0000000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0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000000"/>
              <w:rPr>
                <w:rFonts w:ascii="Times New Roman" w:hAnsi="Times New Roman" w:cs="Times New Roman"/>
                <w:sz w:val="24"/>
                <w:szCs w:val="24"/>
              </w:rPr>
            </w:pPr>
            <w:r w:rsidRPr="00B77EE2">
              <w:rPr>
                <w:rFonts w:ascii="Times New Roman" w:hAnsi="Times New Roman" w:cs="Times New Roman"/>
                <w:sz w:val="24"/>
                <w:szCs w:val="24"/>
              </w:rPr>
              <w:t>++</w:t>
            </w:r>
          </w:p>
        </w:tc>
      </w:tr>
      <w:tr w:rsidR="009E13C8" w:rsidRPr="00B77EE2" w:rsidTr="00F0679E">
        <w:trPr>
          <w:cnfStyle w:val="000000100000"/>
        </w:trPr>
        <w:tc>
          <w:tcPr>
            <w:cnfStyle w:val="001000000000"/>
            <w:tcW w:w="2394" w:type="dxa"/>
          </w:tcPr>
          <w:p w:rsidR="009E13C8" w:rsidRPr="00B77EE2" w:rsidRDefault="009E13C8"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Oxalates</w:t>
            </w:r>
          </w:p>
        </w:tc>
        <w:tc>
          <w:tcPr>
            <w:tcW w:w="2394" w:type="dxa"/>
          </w:tcPr>
          <w:p w:rsidR="009E13C8" w:rsidRPr="00B77EE2" w:rsidRDefault="009E13C8" w:rsidP="00B77EE2">
            <w:pPr>
              <w:spacing w:line="480" w:lineRule="auto"/>
              <w:jc w:val="both"/>
              <w:cnfStyle w:val="0000001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1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100000"/>
              <w:rPr>
                <w:rFonts w:ascii="Times New Roman" w:hAnsi="Times New Roman" w:cs="Times New Roman"/>
                <w:sz w:val="24"/>
                <w:szCs w:val="24"/>
              </w:rPr>
            </w:pPr>
            <w:r w:rsidRPr="00B77EE2">
              <w:rPr>
                <w:rFonts w:ascii="Times New Roman" w:hAnsi="Times New Roman" w:cs="Times New Roman"/>
                <w:sz w:val="24"/>
                <w:szCs w:val="24"/>
              </w:rPr>
              <w:t>++</w:t>
            </w:r>
          </w:p>
        </w:tc>
      </w:tr>
    </w:tbl>
    <w:p w:rsidR="008D634E" w:rsidRDefault="008D634E" w:rsidP="00B77EE2">
      <w:pPr>
        <w:spacing w:line="480" w:lineRule="auto"/>
        <w:jc w:val="both"/>
        <w:rPr>
          <w:rFonts w:ascii="Times New Roman" w:hAnsi="Times New Roman" w:cs="Times New Roman"/>
          <w:sz w:val="24"/>
          <w:szCs w:val="24"/>
        </w:rPr>
      </w:pPr>
    </w:p>
    <w:p w:rsidR="001C6783" w:rsidRDefault="001C6783" w:rsidP="00B77EE2">
      <w:pPr>
        <w:spacing w:line="480" w:lineRule="auto"/>
        <w:jc w:val="both"/>
        <w:rPr>
          <w:rFonts w:ascii="Times New Roman" w:hAnsi="Times New Roman" w:cs="Times New Roman"/>
          <w:b/>
          <w:bCs/>
          <w:sz w:val="24"/>
          <w:szCs w:val="24"/>
        </w:rPr>
      </w:pPr>
    </w:p>
    <w:p w:rsidR="001C6783" w:rsidRDefault="001C6783" w:rsidP="00B77EE2">
      <w:pPr>
        <w:spacing w:line="480" w:lineRule="auto"/>
        <w:jc w:val="both"/>
        <w:rPr>
          <w:rFonts w:ascii="Times New Roman" w:hAnsi="Times New Roman" w:cs="Times New Roman"/>
          <w:b/>
          <w:bCs/>
          <w:sz w:val="24"/>
          <w:szCs w:val="24"/>
        </w:rPr>
      </w:pPr>
    </w:p>
    <w:p w:rsidR="001C6783" w:rsidRDefault="001C6783" w:rsidP="00B77EE2">
      <w:pPr>
        <w:spacing w:line="480" w:lineRule="auto"/>
        <w:jc w:val="both"/>
        <w:rPr>
          <w:rFonts w:ascii="Times New Roman" w:hAnsi="Times New Roman" w:cs="Times New Roman"/>
          <w:b/>
          <w:bCs/>
          <w:sz w:val="24"/>
          <w:szCs w:val="24"/>
        </w:rPr>
      </w:pPr>
    </w:p>
    <w:p w:rsidR="001C6783" w:rsidRDefault="001C6783" w:rsidP="00B77EE2">
      <w:pPr>
        <w:spacing w:line="480" w:lineRule="auto"/>
        <w:jc w:val="both"/>
        <w:rPr>
          <w:rFonts w:ascii="Times New Roman" w:hAnsi="Times New Roman" w:cs="Times New Roman"/>
          <w:b/>
          <w:bCs/>
          <w:sz w:val="24"/>
          <w:szCs w:val="24"/>
        </w:rPr>
      </w:pPr>
    </w:p>
    <w:p w:rsidR="001C6783" w:rsidRDefault="001C6783" w:rsidP="00B77EE2">
      <w:pPr>
        <w:spacing w:line="480" w:lineRule="auto"/>
        <w:jc w:val="both"/>
        <w:rPr>
          <w:rFonts w:ascii="Times New Roman" w:hAnsi="Times New Roman" w:cs="Times New Roman"/>
          <w:b/>
          <w:bCs/>
          <w:sz w:val="24"/>
          <w:szCs w:val="24"/>
        </w:rPr>
      </w:pPr>
    </w:p>
    <w:p w:rsidR="009E13C8" w:rsidRPr="00B77EE2" w:rsidRDefault="009E13C8" w:rsidP="00B77EE2">
      <w:pPr>
        <w:spacing w:line="480" w:lineRule="auto"/>
        <w:jc w:val="both"/>
        <w:rPr>
          <w:rFonts w:ascii="Times New Roman" w:hAnsi="Times New Roman" w:cs="Times New Roman"/>
          <w:i/>
          <w:sz w:val="24"/>
          <w:szCs w:val="24"/>
        </w:rPr>
      </w:pPr>
      <w:r w:rsidRPr="00B77EE2">
        <w:rPr>
          <w:rFonts w:ascii="Times New Roman" w:hAnsi="Times New Roman" w:cs="Times New Roman"/>
          <w:b/>
          <w:bCs/>
          <w:sz w:val="24"/>
          <w:szCs w:val="24"/>
        </w:rPr>
        <w:t xml:space="preserve">Table 2. </w:t>
      </w:r>
      <w:r w:rsidRPr="00B77EE2">
        <w:rPr>
          <w:rFonts w:ascii="Times New Roman" w:hAnsi="Times New Roman" w:cs="Times New Roman"/>
          <w:sz w:val="24"/>
          <w:szCs w:val="24"/>
        </w:rPr>
        <w:t>Qualitative phytochemical screening of the aqueous, ethanol and methanol extracts of</w:t>
      </w:r>
      <w:r w:rsidR="00756D5B">
        <w:rPr>
          <w:rFonts w:ascii="Times New Roman" w:hAnsi="Times New Roman" w:cs="Times New Roman"/>
          <w:sz w:val="24"/>
          <w:szCs w:val="24"/>
        </w:rPr>
        <w:t xml:space="preserve"> </w:t>
      </w:r>
      <w:r w:rsidRPr="00B77EE2">
        <w:rPr>
          <w:rFonts w:ascii="Times New Roman" w:hAnsi="Times New Roman" w:cs="Times New Roman"/>
          <w:i/>
          <w:sz w:val="24"/>
          <w:szCs w:val="24"/>
        </w:rPr>
        <w:t>Irvingia gabonensis</w:t>
      </w:r>
      <w:r w:rsidRPr="00B77EE2">
        <w:rPr>
          <w:rFonts w:ascii="Times New Roman" w:hAnsi="Times New Roman" w:cs="Times New Roman"/>
          <w:sz w:val="24"/>
          <w:szCs w:val="24"/>
        </w:rPr>
        <w:t xml:space="preserve"> fruit pulp.</w:t>
      </w:r>
    </w:p>
    <w:tbl>
      <w:tblPr>
        <w:tblStyle w:val="LightShading1"/>
        <w:tblW w:w="0" w:type="auto"/>
        <w:tblLook w:val="04A0"/>
      </w:tblPr>
      <w:tblGrid>
        <w:gridCol w:w="2394"/>
        <w:gridCol w:w="2394"/>
        <w:gridCol w:w="2394"/>
        <w:gridCol w:w="2394"/>
      </w:tblGrid>
      <w:tr w:rsidR="009E13C8" w:rsidRPr="00B77EE2" w:rsidTr="00F0679E">
        <w:trPr>
          <w:cnfStyle w:val="100000000000"/>
        </w:trPr>
        <w:tc>
          <w:tcPr>
            <w:cnfStyle w:val="001000000000"/>
            <w:tcW w:w="2394" w:type="dxa"/>
          </w:tcPr>
          <w:p w:rsidR="009E13C8" w:rsidRPr="00B77EE2" w:rsidRDefault="009E13C8"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Phytochemicals</w:t>
            </w:r>
          </w:p>
        </w:tc>
        <w:tc>
          <w:tcPr>
            <w:tcW w:w="2394" w:type="dxa"/>
          </w:tcPr>
          <w:p w:rsidR="009E13C8" w:rsidRPr="00B77EE2" w:rsidRDefault="009E13C8" w:rsidP="00B77EE2">
            <w:pPr>
              <w:spacing w:line="480" w:lineRule="auto"/>
              <w:jc w:val="both"/>
              <w:cnfStyle w:val="100000000000"/>
              <w:rPr>
                <w:rFonts w:ascii="Times New Roman" w:hAnsi="Times New Roman" w:cs="Times New Roman"/>
                <w:sz w:val="24"/>
                <w:szCs w:val="24"/>
              </w:rPr>
            </w:pPr>
            <w:r w:rsidRPr="00B77EE2">
              <w:rPr>
                <w:rFonts w:ascii="Times New Roman" w:hAnsi="Times New Roman" w:cs="Times New Roman"/>
                <w:sz w:val="24"/>
                <w:szCs w:val="24"/>
              </w:rPr>
              <w:t>Aqueous</w:t>
            </w:r>
          </w:p>
        </w:tc>
        <w:tc>
          <w:tcPr>
            <w:tcW w:w="2394" w:type="dxa"/>
          </w:tcPr>
          <w:p w:rsidR="009E13C8" w:rsidRPr="00B77EE2" w:rsidRDefault="009E13C8" w:rsidP="00B77EE2">
            <w:pPr>
              <w:spacing w:line="480" w:lineRule="auto"/>
              <w:jc w:val="both"/>
              <w:cnfStyle w:val="100000000000"/>
              <w:rPr>
                <w:rFonts w:ascii="Times New Roman" w:hAnsi="Times New Roman" w:cs="Times New Roman"/>
                <w:sz w:val="24"/>
                <w:szCs w:val="24"/>
              </w:rPr>
            </w:pPr>
            <w:r w:rsidRPr="00B77EE2">
              <w:rPr>
                <w:rFonts w:ascii="Times New Roman" w:hAnsi="Times New Roman" w:cs="Times New Roman"/>
                <w:sz w:val="24"/>
                <w:szCs w:val="24"/>
              </w:rPr>
              <w:t>Ethanol</w:t>
            </w:r>
          </w:p>
        </w:tc>
        <w:tc>
          <w:tcPr>
            <w:tcW w:w="2394" w:type="dxa"/>
          </w:tcPr>
          <w:p w:rsidR="009E13C8" w:rsidRPr="00B77EE2" w:rsidRDefault="009E13C8" w:rsidP="00B77EE2">
            <w:pPr>
              <w:spacing w:line="480" w:lineRule="auto"/>
              <w:jc w:val="both"/>
              <w:cnfStyle w:val="100000000000"/>
              <w:rPr>
                <w:rFonts w:ascii="Times New Roman" w:hAnsi="Times New Roman" w:cs="Times New Roman"/>
                <w:sz w:val="24"/>
                <w:szCs w:val="24"/>
              </w:rPr>
            </w:pPr>
            <w:r w:rsidRPr="00B77EE2">
              <w:rPr>
                <w:rFonts w:ascii="Times New Roman" w:hAnsi="Times New Roman" w:cs="Times New Roman"/>
                <w:sz w:val="24"/>
                <w:szCs w:val="24"/>
              </w:rPr>
              <w:t>Methanol</w:t>
            </w:r>
          </w:p>
        </w:tc>
      </w:tr>
      <w:tr w:rsidR="009E13C8" w:rsidRPr="00B77EE2" w:rsidTr="00F0679E">
        <w:trPr>
          <w:cnfStyle w:val="000000100000"/>
        </w:trPr>
        <w:tc>
          <w:tcPr>
            <w:cnfStyle w:val="001000000000"/>
            <w:tcW w:w="2394" w:type="dxa"/>
          </w:tcPr>
          <w:p w:rsidR="009E13C8" w:rsidRPr="00B77EE2" w:rsidRDefault="009E13C8"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Tannins</w:t>
            </w:r>
          </w:p>
        </w:tc>
        <w:tc>
          <w:tcPr>
            <w:tcW w:w="2394" w:type="dxa"/>
          </w:tcPr>
          <w:p w:rsidR="009E13C8" w:rsidRPr="00B77EE2" w:rsidRDefault="009E13C8" w:rsidP="00B77EE2">
            <w:pPr>
              <w:spacing w:line="480" w:lineRule="auto"/>
              <w:jc w:val="both"/>
              <w:cnfStyle w:val="0000001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1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100000"/>
              <w:rPr>
                <w:rFonts w:ascii="Times New Roman" w:hAnsi="Times New Roman" w:cs="Times New Roman"/>
                <w:sz w:val="24"/>
                <w:szCs w:val="24"/>
              </w:rPr>
            </w:pPr>
            <w:r w:rsidRPr="00B77EE2">
              <w:rPr>
                <w:rFonts w:ascii="Times New Roman" w:hAnsi="Times New Roman" w:cs="Times New Roman"/>
                <w:sz w:val="24"/>
                <w:szCs w:val="24"/>
              </w:rPr>
              <w:t>++</w:t>
            </w:r>
          </w:p>
        </w:tc>
      </w:tr>
      <w:tr w:rsidR="009E13C8" w:rsidRPr="00B77EE2" w:rsidTr="00F0679E">
        <w:tc>
          <w:tcPr>
            <w:cnfStyle w:val="001000000000"/>
            <w:tcW w:w="2394" w:type="dxa"/>
          </w:tcPr>
          <w:p w:rsidR="009E13C8" w:rsidRPr="00B77EE2" w:rsidRDefault="009E13C8"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Saponins</w:t>
            </w:r>
          </w:p>
        </w:tc>
        <w:tc>
          <w:tcPr>
            <w:tcW w:w="2394" w:type="dxa"/>
          </w:tcPr>
          <w:p w:rsidR="009E13C8" w:rsidRPr="00B77EE2" w:rsidRDefault="009E13C8" w:rsidP="00B77EE2">
            <w:pPr>
              <w:spacing w:line="480" w:lineRule="auto"/>
              <w:jc w:val="both"/>
              <w:cnfStyle w:val="0000000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0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000000"/>
              <w:rPr>
                <w:rFonts w:ascii="Times New Roman" w:hAnsi="Times New Roman" w:cs="Times New Roman"/>
                <w:sz w:val="24"/>
                <w:szCs w:val="24"/>
              </w:rPr>
            </w:pPr>
            <w:r w:rsidRPr="00B77EE2">
              <w:rPr>
                <w:rFonts w:ascii="Times New Roman" w:hAnsi="Times New Roman" w:cs="Times New Roman"/>
                <w:sz w:val="24"/>
                <w:szCs w:val="24"/>
              </w:rPr>
              <w:t>+</w:t>
            </w:r>
          </w:p>
        </w:tc>
      </w:tr>
      <w:tr w:rsidR="009E13C8" w:rsidRPr="00B77EE2" w:rsidTr="00F0679E">
        <w:trPr>
          <w:cnfStyle w:val="000000100000"/>
        </w:trPr>
        <w:tc>
          <w:tcPr>
            <w:cnfStyle w:val="001000000000"/>
            <w:tcW w:w="2394" w:type="dxa"/>
          </w:tcPr>
          <w:p w:rsidR="009E13C8" w:rsidRPr="00B77EE2" w:rsidRDefault="009E13C8"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Alkaloids</w:t>
            </w:r>
          </w:p>
        </w:tc>
        <w:tc>
          <w:tcPr>
            <w:tcW w:w="2394" w:type="dxa"/>
          </w:tcPr>
          <w:p w:rsidR="009E13C8" w:rsidRPr="00B77EE2" w:rsidRDefault="009E13C8" w:rsidP="00B77EE2">
            <w:pPr>
              <w:spacing w:line="480" w:lineRule="auto"/>
              <w:jc w:val="both"/>
              <w:cnfStyle w:val="0000001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1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100000"/>
              <w:rPr>
                <w:rFonts w:ascii="Times New Roman" w:hAnsi="Times New Roman" w:cs="Times New Roman"/>
                <w:sz w:val="24"/>
                <w:szCs w:val="24"/>
              </w:rPr>
            </w:pPr>
            <w:r w:rsidRPr="00B77EE2">
              <w:rPr>
                <w:rFonts w:ascii="Times New Roman" w:hAnsi="Times New Roman" w:cs="Times New Roman"/>
                <w:sz w:val="24"/>
                <w:szCs w:val="24"/>
              </w:rPr>
              <w:t>-</w:t>
            </w:r>
          </w:p>
        </w:tc>
      </w:tr>
      <w:tr w:rsidR="009E13C8" w:rsidRPr="00B77EE2" w:rsidTr="00F0679E">
        <w:tc>
          <w:tcPr>
            <w:cnfStyle w:val="001000000000"/>
            <w:tcW w:w="2394" w:type="dxa"/>
          </w:tcPr>
          <w:p w:rsidR="009E13C8" w:rsidRPr="00B77EE2" w:rsidRDefault="009E13C8"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Flavanoids</w:t>
            </w:r>
          </w:p>
        </w:tc>
        <w:tc>
          <w:tcPr>
            <w:tcW w:w="2394" w:type="dxa"/>
          </w:tcPr>
          <w:p w:rsidR="009E13C8" w:rsidRPr="00B77EE2" w:rsidRDefault="009E13C8" w:rsidP="00B77EE2">
            <w:pPr>
              <w:spacing w:line="480" w:lineRule="auto"/>
              <w:jc w:val="both"/>
              <w:cnfStyle w:val="0000000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0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000000"/>
              <w:rPr>
                <w:rFonts w:ascii="Times New Roman" w:hAnsi="Times New Roman" w:cs="Times New Roman"/>
                <w:sz w:val="24"/>
                <w:szCs w:val="24"/>
              </w:rPr>
            </w:pPr>
            <w:r w:rsidRPr="00B77EE2">
              <w:rPr>
                <w:rFonts w:ascii="Times New Roman" w:hAnsi="Times New Roman" w:cs="Times New Roman"/>
                <w:sz w:val="24"/>
                <w:szCs w:val="24"/>
              </w:rPr>
              <w:t>+</w:t>
            </w:r>
          </w:p>
        </w:tc>
      </w:tr>
      <w:tr w:rsidR="009E13C8" w:rsidRPr="00B77EE2" w:rsidTr="00F0679E">
        <w:trPr>
          <w:cnfStyle w:val="000000100000"/>
        </w:trPr>
        <w:tc>
          <w:tcPr>
            <w:cnfStyle w:val="001000000000"/>
            <w:tcW w:w="2394" w:type="dxa"/>
          </w:tcPr>
          <w:p w:rsidR="009E13C8" w:rsidRPr="00B77EE2" w:rsidRDefault="009E13C8" w:rsidP="00B77EE2">
            <w:pPr>
              <w:spacing w:line="480" w:lineRule="auto"/>
              <w:jc w:val="both"/>
              <w:rPr>
                <w:rFonts w:ascii="Times New Roman" w:hAnsi="Times New Roman" w:cs="Times New Roman"/>
                <w:sz w:val="24"/>
                <w:szCs w:val="24"/>
              </w:rPr>
            </w:pPr>
            <w:r w:rsidRPr="00B77EE2">
              <w:rPr>
                <w:rFonts w:ascii="Times New Roman" w:hAnsi="Times New Roman" w:cs="Times New Roman"/>
                <w:sz w:val="24"/>
                <w:szCs w:val="24"/>
              </w:rPr>
              <w:t>Oxalates</w:t>
            </w:r>
          </w:p>
        </w:tc>
        <w:tc>
          <w:tcPr>
            <w:tcW w:w="2394" w:type="dxa"/>
          </w:tcPr>
          <w:p w:rsidR="009E13C8" w:rsidRPr="00B77EE2" w:rsidRDefault="009E13C8" w:rsidP="00B77EE2">
            <w:pPr>
              <w:spacing w:line="480" w:lineRule="auto"/>
              <w:jc w:val="both"/>
              <w:cnfStyle w:val="0000001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100000"/>
              <w:rPr>
                <w:rFonts w:ascii="Times New Roman" w:hAnsi="Times New Roman" w:cs="Times New Roman"/>
                <w:sz w:val="24"/>
                <w:szCs w:val="24"/>
              </w:rPr>
            </w:pPr>
            <w:r w:rsidRPr="00B77EE2">
              <w:rPr>
                <w:rFonts w:ascii="Times New Roman" w:hAnsi="Times New Roman" w:cs="Times New Roman"/>
                <w:sz w:val="24"/>
                <w:szCs w:val="24"/>
              </w:rPr>
              <w:t>-</w:t>
            </w:r>
          </w:p>
        </w:tc>
        <w:tc>
          <w:tcPr>
            <w:tcW w:w="2394" w:type="dxa"/>
          </w:tcPr>
          <w:p w:rsidR="009E13C8" w:rsidRPr="00B77EE2" w:rsidRDefault="009E13C8" w:rsidP="00B77EE2">
            <w:pPr>
              <w:spacing w:line="480" w:lineRule="auto"/>
              <w:jc w:val="both"/>
              <w:cnfStyle w:val="000000100000"/>
              <w:rPr>
                <w:rFonts w:ascii="Times New Roman" w:hAnsi="Times New Roman" w:cs="Times New Roman"/>
                <w:sz w:val="24"/>
                <w:szCs w:val="24"/>
              </w:rPr>
            </w:pPr>
            <w:r w:rsidRPr="00B77EE2">
              <w:rPr>
                <w:rFonts w:ascii="Times New Roman" w:hAnsi="Times New Roman" w:cs="Times New Roman"/>
                <w:sz w:val="24"/>
                <w:szCs w:val="24"/>
              </w:rPr>
              <w:t>-</w:t>
            </w:r>
          </w:p>
        </w:tc>
      </w:tr>
    </w:tbl>
    <w:p w:rsidR="009E13C8" w:rsidRPr="00B77EE2" w:rsidRDefault="009E13C8" w:rsidP="00B77EE2">
      <w:pPr>
        <w:spacing w:line="480" w:lineRule="auto"/>
        <w:jc w:val="both"/>
        <w:rPr>
          <w:rFonts w:ascii="Times New Roman" w:hAnsi="Times New Roman" w:cs="Times New Roman"/>
          <w:sz w:val="24"/>
          <w:szCs w:val="24"/>
        </w:rPr>
      </w:pPr>
    </w:p>
    <w:p w:rsidR="00335049" w:rsidRPr="00B77EE2" w:rsidRDefault="00335049" w:rsidP="00B77EE2">
      <w:pPr>
        <w:pStyle w:val="Default"/>
        <w:spacing w:line="480" w:lineRule="auto"/>
        <w:jc w:val="both"/>
        <w:rPr>
          <w:rFonts w:ascii="Times New Roman" w:hAnsi="Times New Roman" w:cs="Times New Roman"/>
          <w:b/>
          <w:bCs/>
        </w:rPr>
      </w:pPr>
    </w:p>
    <w:p w:rsidR="00335049" w:rsidRPr="00B77EE2" w:rsidRDefault="00335049" w:rsidP="00B77EE2">
      <w:pPr>
        <w:pStyle w:val="Default"/>
        <w:spacing w:line="480" w:lineRule="auto"/>
        <w:jc w:val="both"/>
        <w:rPr>
          <w:rFonts w:ascii="Times New Roman" w:hAnsi="Times New Roman" w:cs="Times New Roman"/>
          <w:b/>
          <w:bCs/>
        </w:rPr>
      </w:pPr>
    </w:p>
    <w:p w:rsidR="00335049" w:rsidRPr="00B77EE2" w:rsidRDefault="00335049" w:rsidP="00B77EE2">
      <w:pPr>
        <w:pStyle w:val="Default"/>
        <w:spacing w:line="480" w:lineRule="auto"/>
        <w:jc w:val="both"/>
        <w:rPr>
          <w:rFonts w:ascii="Times New Roman" w:hAnsi="Times New Roman" w:cs="Times New Roman"/>
          <w:b/>
          <w:bCs/>
        </w:rPr>
      </w:pPr>
    </w:p>
    <w:p w:rsidR="00335049" w:rsidRPr="00B77EE2" w:rsidRDefault="00335049" w:rsidP="00B77EE2">
      <w:pPr>
        <w:pStyle w:val="Default"/>
        <w:spacing w:line="480" w:lineRule="auto"/>
        <w:jc w:val="both"/>
        <w:rPr>
          <w:rFonts w:ascii="Times New Roman" w:hAnsi="Times New Roman" w:cs="Times New Roman"/>
          <w:b/>
          <w:bCs/>
        </w:rPr>
      </w:pPr>
    </w:p>
    <w:p w:rsidR="00335049" w:rsidRPr="00B77EE2" w:rsidRDefault="00335049" w:rsidP="00B77EE2">
      <w:pPr>
        <w:pStyle w:val="Default"/>
        <w:spacing w:line="480" w:lineRule="auto"/>
        <w:jc w:val="both"/>
        <w:rPr>
          <w:rFonts w:ascii="Times New Roman" w:hAnsi="Times New Roman" w:cs="Times New Roman"/>
          <w:b/>
          <w:bCs/>
        </w:rPr>
      </w:pPr>
    </w:p>
    <w:p w:rsidR="00335049" w:rsidRPr="00B77EE2" w:rsidRDefault="00335049" w:rsidP="00B77EE2">
      <w:pPr>
        <w:pStyle w:val="Default"/>
        <w:spacing w:line="480" w:lineRule="auto"/>
        <w:jc w:val="both"/>
        <w:rPr>
          <w:rFonts w:ascii="Times New Roman" w:hAnsi="Times New Roman" w:cs="Times New Roman"/>
          <w:b/>
          <w:bCs/>
        </w:rPr>
      </w:pPr>
    </w:p>
    <w:p w:rsidR="008D634E" w:rsidRDefault="008D634E" w:rsidP="00B77EE2">
      <w:pPr>
        <w:pStyle w:val="Default"/>
        <w:spacing w:line="480" w:lineRule="auto"/>
        <w:jc w:val="both"/>
        <w:rPr>
          <w:rFonts w:ascii="Times New Roman" w:hAnsi="Times New Roman" w:cs="Times New Roman"/>
          <w:b/>
          <w:bCs/>
        </w:rPr>
      </w:pPr>
    </w:p>
    <w:p w:rsidR="001C6783" w:rsidRDefault="001C6783" w:rsidP="00B77EE2">
      <w:pPr>
        <w:pStyle w:val="Default"/>
        <w:spacing w:line="480" w:lineRule="auto"/>
        <w:jc w:val="both"/>
        <w:rPr>
          <w:rFonts w:ascii="Times New Roman" w:hAnsi="Times New Roman" w:cs="Times New Roman"/>
          <w:b/>
          <w:bCs/>
        </w:rPr>
      </w:pPr>
    </w:p>
    <w:p w:rsidR="001C6783" w:rsidRDefault="001C6783" w:rsidP="00B77EE2">
      <w:pPr>
        <w:pStyle w:val="Default"/>
        <w:spacing w:line="480" w:lineRule="auto"/>
        <w:jc w:val="both"/>
        <w:rPr>
          <w:rFonts w:ascii="Times New Roman" w:hAnsi="Times New Roman" w:cs="Times New Roman"/>
          <w:b/>
          <w:bCs/>
        </w:rPr>
      </w:pPr>
    </w:p>
    <w:p w:rsidR="001C6783" w:rsidRDefault="001C6783" w:rsidP="00B77EE2">
      <w:pPr>
        <w:pStyle w:val="Default"/>
        <w:spacing w:line="480" w:lineRule="auto"/>
        <w:jc w:val="both"/>
        <w:rPr>
          <w:rFonts w:ascii="Times New Roman" w:hAnsi="Times New Roman" w:cs="Times New Roman"/>
          <w:b/>
          <w:bCs/>
        </w:rPr>
      </w:pPr>
    </w:p>
    <w:p w:rsidR="001C6783" w:rsidRDefault="001C6783" w:rsidP="00B77EE2">
      <w:pPr>
        <w:pStyle w:val="Default"/>
        <w:spacing w:line="480" w:lineRule="auto"/>
        <w:jc w:val="both"/>
        <w:rPr>
          <w:rFonts w:ascii="Times New Roman" w:hAnsi="Times New Roman" w:cs="Times New Roman"/>
          <w:b/>
          <w:bCs/>
        </w:rPr>
      </w:pPr>
    </w:p>
    <w:p w:rsidR="009F01A2" w:rsidRDefault="009F01A2" w:rsidP="00B77EE2">
      <w:pPr>
        <w:pStyle w:val="Default"/>
        <w:spacing w:line="480" w:lineRule="auto"/>
        <w:jc w:val="both"/>
        <w:rPr>
          <w:rFonts w:ascii="Times New Roman" w:hAnsi="Times New Roman" w:cs="Times New Roman"/>
          <w:b/>
          <w:bCs/>
        </w:rPr>
      </w:pPr>
    </w:p>
    <w:p w:rsidR="009E13C8" w:rsidRPr="00B77EE2" w:rsidRDefault="009F01A2" w:rsidP="00B77EE2">
      <w:pPr>
        <w:pStyle w:val="Default"/>
        <w:spacing w:line="480" w:lineRule="auto"/>
        <w:jc w:val="both"/>
        <w:rPr>
          <w:rFonts w:ascii="Times New Roman" w:hAnsi="Times New Roman" w:cs="Times New Roman"/>
        </w:rPr>
      </w:pPr>
      <w:r w:rsidRPr="00B77EE2">
        <w:rPr>
          <w:rFonts w:ascii="Times New Roman" w:hAnsi="Times New Roman" w:cs="Times New Roman"/>
          <w:b/>
          <w:bCs/>
        </w:rPr>
        <w:t xml:space="preserve">ANTIMICROBIAL ACTIVITY OF THE EXTRACTS </w:t>
      </w:r>
    </w:p>
    <w:p w:rsidR="00145FB5" w:rsidRPr="00B77EE2" w:rsidRDefault="0087158E" w:rsidP="00B77EE2">
      <w:pPr>
        <w:pStyle w:val="Default"/>
        <w:spacing w:line="480" w:lineRule="auto"/>
        <w:jc w:val="both"/>
        <w:rPr>
          <w:rFonts w:ascii="Times New Roman" w:hAnsi="Times New Roman" w:cs="Times New Roman"/>
          <w:i/>
        </w:rPr>
      </w:pPr>
      <w:r w:rsidRPr="00B77EE2">
        <w:rPr>
          <w:rFonts w:ascii="Times New Roman" w:hAnsi="Times New Roman" w:cs="Times New Roman"/>
        </w:rPr>
        <w:t xml:space="preserve">The </w:t>
      </w:r>
      <w:r w:rsidR="00EE4616" w:rsidRPr="00B77EE2">
        <w:rPr>
          <w:rFonts w:ascii="Times New Roman" w:hAnsi="Times New Roman" w:cs="Times New Roman"/>
        </w:rPr>
        <w:t xml:space="preserve">stem </w:t>
      </w:r>
      <w:r w:rsidR="009E13C8" w:rsidRPr="00B77EE2">
        <w:rPr>
          <w:rFonts w:ascii="Times New Roman" w:hAnsi="Times New Roman" w:cs="Times New Roman"/>
        </w:rPr>
        <w:t xml:space="preserve">extracts of </w:t>
      </w:r>
      <w:r w:rsidR="009E13C8" w:rsidRPr="00B77EE2">
        <w:rPr>
          <w:rFonts w:ascii="Times New Roman" w:hAnsi="Times New Roman" w:cs="Times New Roman"/>
          <w:i/>
          <w:iCs/>
        </w:rPr>
        <w:t>D</w:t>
      </w:r>
      <w:r w:rsidR="009E13C8" w:rsidRPr="00B77EE2">
        <w:rPr>
          <w:rFonts w:ascii="Times New Roman" w:hAnsi="Times New Roman" w:cs="Times New Roman"/>
        </w:rPr>
        <w:t xml:space="preserve">. </w:t>
      </w:r>
      <w:r w:rsidR="009E13C8" w:rsidRPr="00B77EE2">
        <w:rPr>
          <w:rFonts w:ascii="Times New Roman" w:hAnsi="Times New Roman" w:cs="Times New Roman"/>
          <w:i/>
          <w:iCs/>
        </w:rPr>
        <w:t>guineense</w:t>
      </w:r>
      <w:r w:rsidR="00756D5B">
        <w:rPr>
          <w:rFonts w:ascii="Times New Roman" w:hAnsi="Times New Roman" w:cs="Times New Roman"/>
          <w:i/>
          <w:iCs/>
        </w:rPr>
        <w:t xml:space="preserve"> </w:t>
      </w:r>
      <w:r w:rsidR="009E13C8" w:rsidRPr="00B77EE2">
        <w:rPr>
          <w:rFonts w:ascii="Times New Roman" w:hAnsi="Times New Roman" w:cs="Times New Roman"/>
        </w:rPr>
        <w:t>showed antimicrobial activity against</w:t>
      </w:r>
      <w:r w:rsidR="00756D5B">
        <w:rPr>
          <w:rFonts w:ascii="Times New Roman" w:hAnsi="Times New Roman" w:cs="Times New Roman"/>
        </w:rPr>
        <w:t xml:space="preserve"> </w:t>
      </w:r>
      <w:r w:rsidR="009E13C8" w:rsidRPr="00B77EE2">
        <w:rPr>
          <w:rFonts w:ascii="Times New Roman" w:hAnsi="Times New Roman" w:cs="Times New Roman"/>
          <w:i/>
          <w:iCs/>
        </w:rPr>
        <w:t xml:space="preserve">C. albicans </w:t>
      </w:r>
      <w:r w:rsidRPr="00B77EE2">
        <w:rPr>
          <w:rFonts w:ascii="Times New Roman" w:hAnsi="Times New Roman" w:cs="Times New Roman"/>
        </w:rPr>
        <w:t>with the exception of methanol</w:t>
      </w:r>
      <w:r w:rsidR="009E13C8" w:rsidRPr="00B77EE2">
        <w:rPr>
          <w:rFonts w:ascii="Times New Roman" w:hAnsi="Times New Roman" w:cs="Times New Roman"/>
        </w:rPr>
        <w:t xml:space="preserve"> extract showing no zone of inhibition to any of the isolat</w:t>
      </w:r>
      <w:r w:rsidRPr="00B77EE2">
        <w:rPr>
          <w:rFonts w:ascii="Times New Roman" w:hAnsi="Times New Roman" w:cs="Times New Roman"/>
        </w:rPr>
        <w:t xml:space="preserve">es. The </w:t>
      </w:r>
      <w:r w:rsidR="00EE4616" w:rsidRPr="00B77EE2">
        <w:rPr>
          <w:rFonts w:ascii="Times New Roman" w:hAnsi="Times New Roman" w:cs="Times New Roman"/>
        </w:rPr>
        <w:t xml:space="preserve">Aqueous and methanol stem </w:t>
      </w:r>
      <w:r w:rsidRPr="00B77EE2">
        <w:rPr>
          <w:rFonts w:ascii="Times New Roman" w:hAnsi="Times New Roman" w:cs="Times New Roman"/>
        </w:rPr>
        <w:t xml:space="preserve">extracts of </w:t>
      </w:r>
      <w:r w:rsidRPr="00B77EE2">
        <w:rPr>
          <w:rFonts w:ascii="Times New Roman" w:hAnsi="Times New Roman" w:cs="Times New Roman"/>
          <w:i/>
        </w:rPr>
        <w:t>I.gabonensis</w:t>
      </w:r>
      <w:r w:rsidRPr="00B77EE2">
        <w:rPr>
          <w:rFonts w:ascii="Times New Roman" w:hAnsi="Times New Roman" w:cs="Times New Roman"/>
        </w:rPr>
        <w:t xml:space="preserve"> showed antimicrobial activity against</w:t>
      </w:r>
      <w:r w:rsidR="00756D5B">
        <w:rPr>
          <w:rFonts w:ascii="Times New Roman" w:hAnsi="Times New Roman" w:cs="Times New Roman"/>
        </w:rPr>
        <w:t xml:space="preserve"> </w:t>
      </w:r>
      <w:r w:rsidRPr="00B77EE2">
        <w:rPr>
          <w:rFonts w:ascii="Times New Roman" w:hAnsi="Times New Roman" w:cs="Times New Roman"/>
          <w:i/>
          <w:iCs/>
        </w:rPr>
        <w:t xml:space="preserve">C. albicans </w:t>
      </w:r>
      <w:r w:rsidR="00EE4616" w:rsidRPr="00B77EE2">
        <w:rPr>
          <w:rFonts w:ascii="Times New Roman" w:hAnsi="Times New Roman" w:cs="Times New Roman"/>
        </w:rPr>
        <w:t xml:space="preserve">while the ethanol and methanol stem extracts showed antimicrobial activity against </w:t>
      </w:r>
      <w:r w:rsidR="00EE4616" w:rsidRPr="00B77EE2">
        <w:rPr>
          <w:rFonts w:ascii="Times New Roman" w:hAnsi="Times New Roman" w:cs="Times New Roman"/>
          <w:i/>
        </w:rPr>
        <w:t xml:space="preserve">S. mutans. </w:t>
      </w:r>
      <w:r w:rsidR="009E13C8" w:rsidRPr="00B77EE2">
        <w:rPr>
          <w:rFonts w:ascii="Times New Roman" w:hAnsi="Times New Roman" w:cs="Times New Roman"/>
          <w:i/>
          <w:iCs/>
        </w:rPr>
        <w:t>C</w:t>
      </w:r>
      <w:r w:rsidR="009E13C8" w:rsidRPr="00B77EE2">
        <w:rPr>
          <w:rFonts w:ascii="Times New Roman" w:hAnsi="Times New Roman" w:cs="Times New Roman"/>
        </w:rPr>
        <w:t>.</w:t>
      </w:r>
      <w:r w:rsidR="009E13C8" w:rsidRPr="00B77EE2">
        <w:rPr>
          <w:rFonts w:ascii="Times New Roman" w:hAnsi="Times New Roman" w:cs="Times New Roman"/>
          <w:i/>
          <w:iCs/>
        </w:rPr>
        <w:t xml:space="preserve">albicans </w:t>
      </w:r>
      <w:r w:rsidR="009E13C8" w:rsidRPr="00B77EE2">
        <w:rPr>
          <w:rFonts w:ascii="Times New Roman" w:hAnsi="Times New Roman" w:cs="Times New Roman"/>
        </w:rPr>
        <w:t>showed the highest inhibition to the crude ethanol extract</w:t>
      </w:r>
      <w:r w:rsidR="00335049" w:rsidRPr="00B77EE2">
        <w:rPr>
          <w:rFonts w:ascii="Times New Roman" w:hAnsi="Times New Roman" w:cs="Times New Roman"/>
        </w:rPr>
        <w:t xml:space="preserve"> of </w:t>
      </w:r>
      <w:r w:rsidR="00335049" w:rsidRPr="00B77EE2">
        <w:rPr>
          <w:rFonts w:ascii="Times New Roman" w:hAnsi="Times New Roman" w:cs="Times New Roman"/>
          <w:i/>
        </w:rPr>
        <w:t>I. irvingia</w:t>
      </w:r>
      <w:r w:rsidR="00335049" w:rsidRPr="00B77EE2">
        <w:rPr>
          <w:rFonts w:ascii="Times New Roman" w:hAnsi="Times New Roman" w:cs="Times New Roman"/>
        </w:rPr>
        <w:t xml:space="preserve"> with 22</w:t>
      </w:r>
      <w:r w:rsidR="009E13C8" w:rsidRPr="00B77EE2">
        <w:rPr>
          <w:rFonts w:ascii="Times New Roman" w:hAnsi="Times New Roman" w:cs="Times New Roman"/>
        </w:rPr>
        <w:t xml:space="preserve"> mm zone of inhibition. While </w:t>
      </w:r>
      <w:r w:rsidR="00335049" w:rsidRPr="00B77EE2">
        <w:rPr>
          <w:rFonts w:ascii="Times New Roman" w:hAnsi="Times New Roman" w:cs="Times New Roman"/>
          <w:i/>
          <w:iCs/>
        </w:rPr>
        <w:t xml:space="preserve">S. mutans </w:t>
      </w:r>
      <w:r w:rsidR="00AA2494" w:rsidRPr="00B77EE2">
        <w:rPr>
          <w:rFonts w:ascii="Times New Roman" w:hAnsi="Times New Roman" w:cs="Times New Roman"/>
          <w:iCs/>
        </w:rPr>
        <w:t xml:space="preserve">showed no inhibition to </w:t>
      </w:r>
      <w:r w:rsidR="00AA2494" w:rsidRPr="00B77EE2">
        <w:rPr>
          <w:rFonts w:ascii="Times New Roman" w:hAnsi="Times New Roman" w:cs="Times New Roman"/>
          <w:i/>
          <w:iCs/>
        </w:rPr>
        <w:t>D. guineense.</w:t>
      </w:r>
    </w:p>
    <w:p w:rsidR="00335049" w:rsidRPr="00B77EE2" w:rsidRDefault="00335049" w:rsidP="00B77EE2">
      <w:pPr>
        <w:spacing w:line="480" w:lineRule="auto"/>
        <w:jc w:val="both"/>
        <w:rPr>
          <w:rFonts w:ascii="Times New Roman" w:hAnsi="Times New Roman" w:cs="Times New Roman"/>
          <w:b/>
          <w:bCs/>
          <w:sz w:val="24"/>
          <w:szCs w:val="24"/>
        </w:rPr>
      </w:pPr>
      <w:r w:rsidRPr="00B77EE2">
        <w:rPr>
          <w:rFonts w:ascii="Times New Roman" w:hAnsi="Times New Roman" w:cs="Times New Roman"/>
          <w:b/>
          <w:bCs/>
          <w:noProof/>
          <w:sz w:val="24"/>
          <w:szCs w:val="24"/>
        </w:rPr>
        <w:drawing>
          <wp:inline distT="0" distB="0" distL="0" distR="0">
            <wp:extent cx="5486400" cy="32004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2494" w:rsidRDefault="005C52B7" w:rsidP="00B77EE2">
      <w:pPr>
        <w:spacing w:line="480" w:lineRule="auto"/>
        <w:jc w:val="both"/>
        <w:rPr>
          <w:rFonts w:ascii="Times New Roman" w:hAnsi="Times New Roman" w:cs="Times New Roman"/>
          <w:sz w:val="24"/>
          <w:szCs w:val="24"/>
        </w:rPr>
      </w:pPr>
      <w:r>
        <w:rPr>
          <w:rFonts w:ascii="Times New Roman" w:hAnsi="Times New Roman" w:cs="Times New Roman"/>
          <w:b/>
          <w:bCs/>
          <w:sz w:val="24"/>
          <w:szCs w:val="24"/>
        </w:rPr>
        <w:t>Figure 1:</w:t>
      </w:r>
      <w:r w:rsidR="00756D5B">
        <w:rPr>
          <w:rFonts w:ascii="Times New Roman" w:hAnsi="Times New Roman" w:cs="Times New Roman"/>
          <w:b/>
          <w:bCs/>
          <w:sz w:val="24"/>
          <w:szCs w:val="24"/>
        </w:rPr>
        <w:t xml:space="preserve"> </w:t>
      </w:r>
      <w:r w:rsidR="00335049" w:rsidRPr="00B77EE2">
        <w:rPr>
          <w:rFonts w:ascii="Times New Roman" w:hAnsi="Times New Roman" w:cs="Times New Roman"/>
          <w:sz w:val="24"/>
          <w:szCs w:val="24"/>
        </w:rPr>
        <w:t>Aver</w:t>
      </w:r>
      <w:r w:rsidR="002F53CA" w:rsidRPr="00B77EE2">
        <w:rPr>
          <w:rFonts w:ascii="Times New Roman" w:hAnsi="Times New Roman" w:cs="Times New Roman"/>
          <w:sz w:val="24"/>
          <w:szCs w:val="24"/>
        </w:rPr>
        <w:t xml:space="preserve">age zones of inhibition (mm) of the crude extracts of </w:t>
      </w:r>
      <w:r w:rsidR="002F53CA" w:rsidRPr="00B77EE2">
        <w:rPr>
          <w:rFonts w:ascii="Times New Roman" w:hAnsi="Times New Roman" w:cs="Times New Roman"/>
          <w:i/>
          <w:iCs/>
          <w:sz w:val="24"/>
          <w:szCs w:val="24"/>
        </w:rPr>
        <w:t xml:space="preserve">D. guineense </w:t>
      </w:r>
      <w:r w:rsidR="002F53CA" w:rsidRPr="00B77EE2">
        <w:rPr>
          <w:rFonts w:ascii="Times New Roman" w:hAnsi="Times New Roman" w:cs="Times New Roman"/>
          <w:sz w:val="24"/>
          <w:szCs w:val="24"/>
        </w:rPr>
        <w:t xml:space="preserve">and </w:t>
      </w:r>
      <w:r w:rsidR="002F53CA" w:rsidRPr="00B77EE2">
        <w:rPr>
          <w:rFonts w:ascii="Times New Roman" w:hAnsi="Times New Roman" w:cs="Times New Roman"/>
          <w:i/>
          <w:sz w:val="24"/>
          <w:szCs w:val="24"/>
        </w:rPr>
        <w:t xml:space="preserve">I. gabonensis </w:t>
      </w:r>
      <w:r w:rsidR="002F53CA" w:rsidRPr="00B77EE2">
        <w:rPr>
          <w:rFonts w:ascii="Times New Roman" w:hAnsi="Times New Roman" w:cs="Times New Roman"/>
          <w:sz w:val="24"/>
          <w:szCs w:val="24"/>
        </w:rPr>
        <w:t>on microbial isolates</w:t>
      </w:r>
    </w:p>
    <w:p w:rsidR="00892C0C" w:rsidRDefault="00892C0C" w:rsidP="00B77EE2">
      <w:pPr>
        <w:spacing w:line="480" w:lineRule="auto"/>
        <w:jc w:val="both"/>
        <w:rPr>
          <w:rFonts w:ascii="Times New Roman" w:hAnsi="Times New Roman" w:cs="Times New Roman"/>
          <w:b/>
          <w:sz w:val="24"/>
          <w:szCs w:val="24"/>
        </w:rPr>
      </w:pPr>
    </w:p>
    <w:p w:rsidR="00892C0C" w:rsidRDefault="00892C0C" w:rsidP="00B77EE2">
      <w:pPr>
        <w:spacing w:line="480" w:lineRule="auto"/>
        <w:jc w:val="both"/>
        <w:rPr>
          <w:rFonts w:ascii="Times New Roman" w:hAnsi="Times New Roman" w:cs="Times New Roman"/>
          <w:b/>
          <w:sz w:val="24"/>
          <w:szCs w:val="24"/>
        </w:rPr>
      </w:pPr>
    </w:p>
    <w:p w:rsidR="00892C0C" w:rsidRDefault="00892C0C" w:rsidP="00B77EE2">
      <w:pPr>
        <w:spacing w:line="480" w:lineRule="auto"/>
        <w:jc w:val="both"/>
        <w:rPr>
          <w:rFonts w:ascii="Times New Roman" w:hAnsi="Times New Roman" w:cs="Times New Roman"/>
          <w:b/>
          <w:sz w:val="24"/>
          <w:szCs w:val="24"/>
        </w:rPr>
      </w:pPr>
    </w:p>
    <w:tbl>
      <w:tblPr>
        <w:tblpPr w:leftFromText="180" w:rightFromText="180" w:vertAnchor="text" w:horzAnchor="margin" w:tblpY="922"/>
        <w:tblW w:w="9517" w:type="dxa"/>
        <w:tblCellMar>
          <w:left w:w="0" w:type="dxa"/>
          <w:right w:w="0" w:type="dxa"/>
        </w:tblCellMar>
        <w:tblLook w:val="04A0"/>
      </w:tblPr>
      <w:tblGrid>
        <w:gridCol w:w="2255"/>
        <w:gridCol w:w="1276"/>
        <w:gridCol w:w="1276"/>
        <w:gridCol w:w="1224"/>
        <w:gridCol w:w="1150"/>
        <w:gridCol w:w="1150"/>
        <w:gridCol w:w="1186"/>
      </w:tblGrid>
      <w:tr w:rsidR="001C6783" w:rsidRPr="00501060" w:rsidTr="006A22B9">
        <w:trPr>
          <w:trHeight w:val="591"/>
        </w:trPr>
        <w:tc>
          <w:tcPr>
            <w:tcW w:w="2255" w:type="dxa"/>
            <w:tcBorders>
              <w:top w:val="single" w:sz="8" w:space="0" w:color="000000"/>
              <w:left w:val="nil"/>
              <w:bottom w:val="single" w:sz="8" w:space="0" w:color="000000"/>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both"/>
              <w:rPr>
                <w:rFonts w:ascii="Arial" w:hAnsi="Arial" w:cs="Arial"/>
              </w:rPr>
            </w:pPr>
            <w:r>
              <w:rPr>
                <w:b/>
                <w:bCs/>
                <w:color w:val="000000"/>
                <w:kern w:val="24"/>
              </w:rPr>
              <w:t>Concentration</w:t>
            </w:r>
          </w:p>
        </w:tc>
        <w:tc>
          <w:tcPr>
            <w:tcW w:w="1276" w:type="dxa"/>
            <w:tcBorders>
              <w:top w:val="single" w:sz="8" w:space="0" w:color="000000"/>
              <w:left w:val="nil"/>
              <w:bottom w:val="single" w:sz="8" w:space="0" w:color="000000"/>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both"/>
              <w:rPr>
                <w:rFonts w:ascii="Arial" w:hAnsi="Arial" w:cs="Arial"/>
              </w:rPr>
            </w:pPr>
            <w:r w:rsidRPr="00501060">
              <w:rPr>
                <w:b/>
                <w:bCs/>
                <w:color w:val="000000"/>
                <w:kern w:val="24"/>
              </w:rPr>
              <w:t>256mg/ml</w:t>
            </w:r>
          </w:p>
        </w:tc>
        <w:tc>
          <w:tcPr>
            <w:tcW w:w="1276" w:type="dxa"/>
            <w:tcBorders>
              <w:top w:val="single" w:sz="8" w:space="0" w:color="000000"/>
              <w:left w:val="nil"/>
              <w:bottom w:val="single" w:sz="8" w:space="0" w:color="000000"/>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both"/>
              <w:rPr>
                <w:rFonts w:ascii="Arial" w:hAnsi="Arial" w:cs="Arial"/>
              </w:rPr>
            </w:pPr>
            <w:r w:rsidRPr="00501060">
              <w:rPr>
                <w:b/>
                <w:bCs/>
                <w:color w:val="000000"/>
                <w:kern w:val="24"/>
              </w:rPr>
              <w:t>128mg/ml</w:t>
            </w:r>
          </w:p>
        </w:tc>
        <w:tc>
          <w:tcPr>
            <w:tcW w:w="1224" w:type="dxa"/>
            <w:tcBorders>
              <w:top w:val="single" w:sz="8" w:space="0" w:color="000000"/>
              <w:left w:val="nil"/>
              <w:bottom w:val="single" w:sz="8" w:space="0" w:color="000000"/>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both"/>
              <w:rPr>
                <w:rFonts w:ascii="Arial" w:hAnsi="Arial" w:cs="Arial"/>
              </w:rPr>
            </w:pPr>
            <w:r w:rsidRPr="00501060">
              <w:rPr>
                <w:b/>
                <w:bCs/>
                <w:color w:val="000000"/>
                <w:kern w:val="24"/>
              </w:rPr>
              <w:t>64mg/ml</w:t>
            </w:r>
          </w:p>
        </w:tc>
        <w:tc>
          <w:tcPr>
            <w:tcW w:w="1150" w:type="dxa"/>
            <w:tcBorders>
              <w:top w:val="single" w:sz="8" w:space="0" w:color="000000"/>
              <w:left w:val="nil"/>
              <w:bottom w:val="single" w:sz="8" w:space="0" w:color="000000"/>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both"/>
              <w:rPr>
                <w:rFonts w:ascii="Arial" w:hAnsi="Arial" w:cs="Arial"/>
              </w:rPr>
            </w:pPr>
            <w:r w:rsidRPr="00501060">
              <w:rPr>
                <w:b/>
                <w:bCs/>
                <w:color w:val="000000"/>
                <w:kern w:val="24"/>
              </w:rPr>
              <w:t>32mg/ml</w:t>
            </w:r>
          </w:p>
        </w:tc>
        <w:tc>
          <w:tcPr>
            <w:tcW w:w="1150" w:type="dxa"/>
            <w:tcBorders>
              <w:top w:val="single" w:sz="8" w:space="0" w:color="000000"/>
              <w:left w:val="nil"/>
              <w:bottom w:val="single" w:sz="8" w:space="0" w:color="000000"/>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both"/>
              <w:rPr>
                <w:rFonts w:ascii="Arial" w:hAnsi="Arial" w:cs="Arial"/>
              </w:rPr>
            </w:pPr>
            <w:r w:rsidRPr="00501060">
              <w:rPr>
                <w:b/>
                <w:bCs/>
                <w:color w:val="000000"/>
                <w:kern w:val="24"/>
              </w:rPr>
              <w:t>16mg/ml</w:t>
            </w:r>
          </w:p>
        </w:tc>
        <w:tc>
          <w:tcPr>
            <w:tcW w:w="1186" w:type="dxa"/>
            <w:tcBorders>
              <w:top w:val="single" w:sz="8" w:space="0" w:color="000000"/>
              <w:left w:val="nil"/>
              <w:bottom w:val="single" w:sz="8" w:space="0" w:color="000000"/>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b/>
                <w:bCs/>
                <w:color w:val="000000"/>
                <w:kern w:val="24"/>
              </w:rPr>
              <w:t xml:space="preserve">MBC mg/ml </w:t>
            </w:r>
          </w:p>
        </w:tc>
      </w:tr>
      <w:tr w:rsidR="001C6783" w:rsidRPr="00501060" w:rsidTr="006A22B9">
        <w:trPr>
          <w:trHeight w:val="591"/>
        </w:trPr>
        <w:tc>
          <w:tcPr>
            <w:tcW w:w="2255" w:type="dxa"/>
            <w:tcBorders>
              <w:top w:val="single" w:sz="8" w:space="0" w:color="000000"/>
              <w:left w:val="nil"/>
              <w:bottom w:val="nil"/>
              <w:right w:val="nil"/>
            </w:tcBorders>
            <w:shd w:val="clear" w:color="auto" w:fill="C0C0C0"/>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both"/>
              <w:rPr>
                <w:rFonts w:ascii="Arial" w:hAnsi="Arial" w:cs="Arial"/>
              </w:rPr>
            </w:pPr>
            <w:r>
              <w:rPr>
                <w:b/>
                <w:bCs/>
                <w:i/>
                <w:iCs/>
                <w:color w:val="000000"/>
                <w:kern w:val="24"/>
              </w:rPr>
              <w:t xml:space="preserve">C. </w:t>
            </w:r>
            <w:r w:rsidRPr="00501060">
              <w:rPr>
                <w:b/>
                <w:bCs/>
                <w:i/>
                <w:iCs/>
                <w:color w:val="000000"/>
                <w:kern w:val="24"/>
              </w:rPr>
              <w:t>albicans*</w:t>
            </w:r>
          </w:p>
        </w:tc>
        <w:tc>
          <w:tcPr>
            <w:tcW w:w="1276" w:type="dxa"/>
            <w:tcBorders>
              <w:top w:val="single" w:sz="8" w:space="0" w:color="000000"/>
              <w:left w:val="nil"/>
              <w:bottom w:val="nil"/>
              <w:right w:val="nil"/>
            </w:tcBorders>
            <w:shd w:val="clear" w:color="auto" w:fill="C0C0C0"/>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276" w:type="dxa"/>
            <w:tcBorders>
              <w:top w:val="single" w:sz="8" w:space="0" w:color="000000"/>
              <w:left w:val="nil"/>
              <w:bottom w:val="nil"/>
              <w:right w:val="nil"/>
            </w:tcBorders>
            <w:shd w:val="clear" w:color="auto" w:fill="C0C0C0"/>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224" w:type="dxa"/>
            <w:tcBorders>
              <w:top w:val="single" w:sz="8" w:space="0" w:color="000000"/>
              <w:left w:val="nil"/>
              <w:bottom w:val="nil"/>
              <w:right w:val="nil"/>
            </w:tcBorders>
            <w:shd w:val="clear" w:color="auto" w:fill="C0C0C0"/>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50" w:type="dxa"/>
            <w:tcBorders>
              <w:top w:val="single" w:sz="8" w:space="0" w:color="000000"/>
              <w:left w:val="nil"/>
              <w:bottom w:val="nil"/>
              <w:right w:val="nil"/>
            </w:tcBorders>
            <w:shd w:val="clear" w:color="auto" w:fill="C0C0C0"/>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50" w:type="dxa"/>
            <w:tcBorders>
              <w:top w:val="single" w:sz="8" w:space="0" w:color="000000"/>
              <w:left w:val="nil"/>
              <w:bottom w:val="nil"/>
              <w:right w:val="nil"/>
            </w:tcBorders>
            <w:shd w:val="clear" w:color="auto" w:fill="C0C0C0"/>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86" w:type="dxa"/>
            <w:tcBorders>
              <w:top w:val="single" w:sz="8" w:space="0" w:color="000000"/>
              <w:left w:val="nil"/>
              <w:bottom w:val="nil"/>
              <w:right w:val="nil"/>
            </w:tcBorders>
            <w:shd w:val="clear" w:color="auto" w:fill="C0C0C0"/>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rFonts w:ascii="Calibri" w:hAnsi="Calibri"/>
                <w:color w:val="000000"/>
                <w:kern w:val="24"/>
              </w:rPr>
              <w:t xml:space="preserve">256 </w:t>
            </w:r>
          </w:p>
        </w:tc>
      </w:tr>
      <w:tr w:rsidR="001C6783" w:rsidRPr="00501060" w:rsidTr="006A22B9">
        <w:trPr>
          <w:trHeight w:val="591"/>
        </w:trPr>
        <w:tc>
          <w:tcPr>
            <w:tcW w:w="2255" w:type="dxa"/>
            <w:tcBorders>
              <w:top w:val="nil"/>
              <w:left w:val="nil"/>
              <w:bottom w:val="nil"/>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both"/>
              <w:rPr>
                <w:rFonts w:ascii="Arial" w:hAnsi="Arial" w:cs="Arial"/>
              </w:rPr>
            </w:pPr>
            <w:r>
              <w:rPr>
                <w:b/>
                <w:bCs/>
                <w:i/>
                <w:iCs/>
                <w:color w:val="000000"/>
                <w:kern w:val="24"/>
              </w:rPr>
              <w:t xml:space="preserve">S. </w:t>
            </w:r>
            <w:r w:rsidRPr="00501060">
              <w:rPr>
                <w:b/>
                <w:bCs/>
                <w:i/>
                <w:iCs/>
                <w:color w:val="000000"/>
                <w:kern w:val="24"/>
              </w:rPr>
              <w:t>mutans*</w:t>
            </w:r>
          </w:p>
        </w:tc>
        <w:tc>
          <w:tcPr>
            <w:tcW w:w="1276" w:type="dxa"/>
            <w:tcBorders>
              <w:top w:val="nil"/>
              <w:left w:val="nil"/>
              <w:bottom w:val="nil"/>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276" w:type="dxa"/>
            <w:tcBorders>
              <w:top w:val="nil"/>
              <w:left w:val="nil"/>
              <w:bottom w:val="nil"/>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224" w:type="dxa"/>
            <w:tcBorders>
              <w:top w:val="nil"/>
              <w:left w:val="nil"/>
              <w:bottom w:val="nil"/>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50" w:type="dxa"/>
            <w:tcBorders>
              <w:top w:val="nil"/>
              <w:left w:val="nil"/>
              <w:bottom w:val="nil"/>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50" w:type="dxa"/>
            <w:tcBorders>
              <w:top w:val="nil"/>
              <w:left w:val="nil"/>
              <w:bottom w:val="nil"/>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86" w:type="dxa"/>
            <w:tcBorders>
              <w:top w:val="nil"/>
              <w:left w:val="nil"/>
              <w:bottom w:val="nil"/>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rFonts w:ascii="Calibri" w:hAnsi="Calibri"/>
                <w:color w:val="000000"/>
                <w:kern w:val="24"/>
              </w:rPr>
              <w:t xml:space="preserve">nil </w:t>
            </w:r>
          </w:p>
        </w:tc>
      </w:tr>
      <w:tr w:rsidR="001C6783" w:rsidRPr="00501060" w:rsidTr="006A22B9">
        <w:trPr>
          <w:trHeight w:val="591"/>
        </w:trPr>
        <w:tc>
          <w:tcPr>
            <w:tcW w:w="2255" w:type="dxa"/>
            <w:tcBorders>
              <w:top w:val="nil"/>
              <w:left w:val="nil"/>
              <w:bottom w:val="nil"/>
              <w:right w:val="nil"/>
            </w:tcBorders>
            <w:shd w:val="clear" w:color="auto" w:fill="C0C0C0"/>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both"/>
              <w:rPr>
                <w:rFonts w:ascii="Arial" w:hAnsi="Arial" w:cs="Arial"/>
              </w:rPr>
            </w:pPr>
            <w:r>
              <w:rPr>
                <w:b/>
                <w:bCs/>
                <w:i/>
                <w:iCs/>
                <w:color w:val="000000"/>
                <w:kern w:val="24"/>
              </w:rPr>
              <w:t xml:space="preserve">S. </w:t>
            </w:r>
            <w:r w:rsidRPr="00501060">
              <w:rPr>
                <w:b/>
                <w:bCs/>
                <w:i/>
                <w:iCs/>
                <w:color w:val="000000"/>
                <w:kern w:val="24"/>
              </w:rPr>
              <w:t>mutans**</w:t>
            </w:r>
          </w:p>
        </w:tc>
        <w:tc>
          <w:tcPr>
            <w:tcW w:w="1276" w:type="dxa"/>
            <w:tcBorders>
              <w:top w:val="nil"/>
              <w:left w:val="nil"/>
              <w:bottom w:val="nil"/>
              <w:right w:val="nil"/>
            </w:tcBorders>
            <w:shd w:val="clear" w:color="auto" w:fill="C0C0C0"/>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276" w:type="dxa"/>
            <w:tcBorders>
              <w:top w:val="nil"/>
              <w:left w:val="nil"/>
              <w:bottom w:val="nil"/>
              <w:right w:val="nil"/>
            </w:tcBorders>
            <w:shd w:val="clear" w:color="auto" w:fill="C0C0C0"/>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224" w:type="dxa"/>
            <w:tcBorders>
              <w:top w:val="nil"/>
              <w:left w:val="nil"/>
              <w:bottom w:val="nil"/>
              <w:right w:val="nil"/>
            </w:tcBorders>
            <w:shd w:val="clear" w:color="auto" w:fill="C0C0C0"/>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50" w:type="dxa"/>
            <w:tcBorders>
              <w:top w:val="nil"/>
              <w:left w:val="nil"/>
              <w:bottom w:val="nil"/>
              <w:right w:val="nil"/>
            </w:tcBorders>
            <w:shd w:val="clear" w:color="auto" w:fill="C0C0C0"/>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50" w:type="dxa"/>
            <w:tcBorders>
              <w:top w:val="nil"/>
              <w:left w:val="nil"/>
              <w:bottom w:val="nil"/>
              <w:right w:val="nil"/>
            </w:tcBorders>
            <w:shd w:val="clear" w:color="auto" w:fill="C0C0C0"/>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86" w:type="dxa"/>
            <w:tcBorders>
              <w:top w:val="nil"/>
              <w:left w:val="nil"/>
              <w:bottom w:val="nil"/>
              <w:right w:val="nil"/>
            </w:tcBorders>
            <w:shd w:val="clear" w:color="auto" w:fill="C0C0C0"/>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rFonts w:ascii="Calibri" w:hAnsi="Calibri"/>
                <w:color w:val="000000"/>
                <w:kern w:val="24"/>
              </w:rPr>
              <w:t xml:space="preserve">nil </w:t>
            </w:r>
          </w:p>
        </w:tc>
      </w:tr>
      <w:tr w:rsidR="001C6783" w:rsidRPr="00501060" w:rsidTr="006A22B9">
        <w:trPr>
          <w:trHeight w:val="591"/>
        </w:trPr>
        <w:tc>
          <w:tcPr>
            <w:tcW w:w="2255" w:type="dxa"/>
            <w:tcBorders>
              <w:top w:val="nil"/>
              <w:left w:val="nil"/>
              <w:bottom w:val="single" w:sz="8" w:space="0" w:color="000000"/>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both"/>
              <w:rPr>
                <w:rFonts w:ascii="Arial" w:hAnsi="Arial" w:cs="Arial"/>
              </w:rPr>
            </w:pPr>
            <w:r>
              <w:rPr>
                <w:b/>
                <w:bCs/>
                <w:i/>
                <w:iCs/>
                <w:color w:val="000000"/>
                <w:kern w:val="24"/>
              </w:rPr>
              <w:t>C.</w:t>
            </w:r>
            <w:r w:rsidRPr="00501060">
              <w:rPr>
                <w:b/>
                <w:bCs/>
                <w:i/>
                <w:iCs/>
                <w:color w:val="000000"/>
                <w:kern w:val="24"/>
              </w:rPr>
              <w:t xml:space="preserve"> albicans**</w:t>
            </w:r>
          </w:p>
        </w:tc>
        <w:tc>
          <w:tcPr>
            <w:tcW w:w="1276" w:type="dxa"/>
            <w:tcBorders>
              <w:top w:val="nil"/>
              <w:left w:val="nil"/>
              <w:bottom w:val="single" w:sz="8" w:space="0" w:color="000000"/>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276" w:type="dxa"/>
            <w:tcBorders>
              <w:top w:val="nil"/>
              <w:left w:val="nil"/>
              <w:bottom w:val="single" w:sz="8" w:space="0" w:color="000000"/>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224" w:type="dxa"/>
            <w:tcBorders>
              <w:top w:val="nil"/>
              <w:left w:val="nil"/>
              <w:bottom w:val="single" w:sz="8" w:space="0" w:color="000000"/>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50" w:type="dxa"/>
            <w:tcBorders>
              <w:top w:val="nil"/>
              <w:left w:val="nil"/>
              <w:bottom w:val="single" w:sz="8" w:space="0" w:color="000000"/>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50" w:type="dxa"/>
            <w:tcBorders>
              <w:top w:val="nil"/>
              <w:left w:val="nil"/>
              <w:bottom w:val="single" w:sz="8" w:space="0" w:color="000000"/>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86" w:type="dxa"/>
            <w:tcBorders>
              <w:top w:val="nil"/>
              <w:left w:val="nil"/>
              <w:bottom w:val="single" w:sz="8" w:space="0" w:color="000000"/>
              <w:right w:val="nil"/>
            </w:tcBorders>
            <w:shd w:val="clear" w:color="auto" w:fill="auto"/>
            <w:tcMar>
              <w:top w:w="17" w:type="dxa"/>
              <w:left w:w="108" w:type="dxa"/>
              <w:bottom w:w="0" w:type="dxa"/>
              <w:right w:w="108" w:type="dxa"/>
            </w:tcMar>
            <w:hideMark/>
          </w:tcPr>
          <w:p w:rsidR="001C6783" w:rsidRPr="00501060" w:rsidRDefault="001C6783" w:rsidP="006A22B9">
            <w:pPr>
              <w:pStyle w:val="NormalWeb"/>
              <w:spacing w:before="0" w:beforeAutospacing="0" w:after="0" w:afterAutospacing="0" w:line="480" w:lineRule="auto"/>
              <w:jc w:val="center"/>
              <w:rPr>
                <w:rFonts w:ascii="Arial" w:hAnsi="Arial" w:cs="Arial"/>
              </w:rPr>
            </w:pPr>
            <w:r w:rsidRPr="00501060">
              <w:rPr>
                <w:rFonts w:ascii="Calibri" w:hAnsi="Calibri"/>
                <w:color w:val="000000"/>
                <w:kern w:val="24"/>
              </w:rPr>
              <w:t xml:space="preserve">128 </w:t>
            </w:r>
          </w:p>
        </w:tc>
      </w:tr>
    </w:tbl>
    <w:p w:rsidR="006A22B9" w:rsidRPr="00892C0C" w:rsidRDefault="006A22B9" w:rsidP="006A22B9">
      <w:pPr>
        <w:spacing w:line="480" w:lineRule="auto"/>
        <w:jc w:val="both"/>
        <w:rPr>
          <w:rFonts w:ascii="Times New Roman" w:hAnsi="Times New Roman" w:cs="Times New Roman"/>
          <w:sz w:val="24"/>
          <w:szCs w:val="24"/>
        </w:rPr>
      </w:pPr>
      <w:r>
        <w:rPr>
          <w:rFonts w:ascii="Times New Roman" w:hAnsi="Times New Roman" w:cs="Times New Roman"/>
          <w:b/>
          <w:sz w:val="24"/>
          <w:szCs w:val="24"/>
        </w:rPr>
        <w:t>Table 3:</w:t>
      </w:r>
      <w:r w:rsidRPr="00B77EE2">
        <w:rPr>
          <w:rFonts w:ascii="Times New Roman" w:hAnsi="Times New Roman" w:cs="Times New Roman"/>
          <w:sz w:val="24"/>
          <w:szCs w:val="24"/>
        </w:rPr>
        <w:t>Minimum inhibitory Concentration (MIC) broth dilution method</w:t>
      </w:r>
      <w:r>
        <w:rPr>
          <w:rFonts w:ascii="Times New Roman" w:hAnsi="Times New Roman" w:cs="Times New Roman"/>
          <w:sz w:val="24"/>
          <w:szCs w:val="24"/>
        </w:rPr>
        <w:t>; aqueous extract.</w:t>
      </w:r>
    </w:p>
    <w:p w:rsidR="00501060" w:rsidRPr="00501060" w:rsidRDefault="00501060" w:rsidP="00501060">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“against Icheku extract”</w:t>
      </w:r>
    </w:p>
    <w:p w:rsidR="00501060" w:rsidRPr="00501060" w:rsidRDefault="00501060" w:rsidP="00501060">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“against Ujiri extract”</w:t>
      </w:r>
    </w:p>
    <w:p w:rsidR="00501060" w:rsidRPr="00501060" w:rsidRDefault="00501060" w:rsidP="00501060">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growth</w:t>
      </w:r>
    </w:p>
    <w:p w:rsidR="00501060" w:rsidRPr="00501060" w:rsidRDefault="00501060" w:rsidP="00501060">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no growth</w:t>
      </w:r>
    </w:p>
    <w:p w:rsidR="00163623" w:rsidRPr="00B77EE2" w:rsidRDefault="00163623" w:rsidP="00B77EE2">
      <w:pPr>
        <w:spacing w:line="480" w:lineRule="auto"/>
        <w:jc w:val="both"/>
        <w:rPr>
          <w:rFonts w:ascii="Times New Roman" w:hAnsi="Times New Roman" w:cs="Times New Roman"/>
          <w:sz w:val="24"/>
          <w:szCs w:val="24"/>
        </w:rPr>
      </w:pPr>
    </w:p>
    <w:p w:rsidR="00892C0C" w:rsidRDefault="00892C0C" w:rsidP="00B77EE2">
      <w:pPr>
        <w:spacing w:line="480" w:lineRule="auto"/>
        <w:jc w:val="both"/>
        <w:rPr>
          <w:rFonts w:ascii="Times New Roman" w:hAnsi="Times New Roman" w:cs="Times New Roman"/>
          <w:b/>
          <w:sz w:val="24"/>
          <w:szCs w:val="24"/>
        </w:rPr>
      </w:pPr>
    </w:p>
    <w:p w:rsidR="00501060" w:rsidRDefault="00501060" w:rsidP="00B77EE2">
      <w:pPr>
        <w:spacing w:line="480" w:lineRule="auto"/>
        <w:jc w:val="both"/>
        <w:rPr>
          <w:rFonts w:ascii="Times New Roman" w:hAnsi="Times New Roman" w:cs="Times New Roman"/>
          <w:b/>
          <w:sz w:val="24"/>
          <w:szCs w:val="24"/>
        </w:rPr>
      </w:pPr>
    </w:p>
    <w:p w:rsidR="00501060" w:rsidRDefault="00501060" w:rsidP="00B77EE2">
      <w:pPr>
        <w:spacing w:line="480" w:lineRule="auto"/>
        <w:jc w:val="both"/>
        <w:rPr>
          <w:rFonts w:ascii="Times New Roman" w:hAnsi="Times New Roman" w:cs="Times New Roman"/>
          <w:b/>
          <w:sz w:val="24"/>
          <w:szCs w:val="24"/>
        </w:rPr>
      </w:pPr>
    </w:p>
    <w:p w:rsidR="00501060" w:rsidRDefault="00501060" w:rsidP="00B77EE2">
      <w:pPr>
        <w:spacing w:line="480" w:lineRule="auto"/>
        <w:jc w:val="both"/>
        <w:rPr>
          <w:rFonts w:ascii="Times New Roman" w:hAnsi="Times New Roman" w:cs="Times New Roman"/>
          <w:b/>
          <w:sz w:val="24"/>
          <w:szCs w:val="24"/>
        </w:rPr>
      </w:pPr>
    </w:p>
    <w:p w:rsidR="00501060" w:rsidRDefault="00501060" w:rsidP="00B77EE2">
      <w:pPr>
        <w:spacing w:line="480" w:lineRule="auto"/>
        <w:jc w:val="both"/>
        <w:rPr>
          <w:rFonts w:ascii="Times New Roman" w:hAnsi="Times New Roman" w:cs="Times New Roman"/>
          <w:b/>
          <w:sz w:val="24"/>
          <w:szCs w:val="24"/>
        </w:rPr>
      </w:pPr>
    </w:p>
    <w:p w:rsidR="00501060" w:rsidRDefault="00501060" w:rsidP="00B77EE2">
      <w:pPr>
        <w:spacing w:line="480" w:lineRule="auto"/>
        <w:jc w:val="both"/>
        <w:rPr>
          <w:rFonts w:ascii="Times New Roman" w:hAnsi="Times New Roman" w:cs="Times New Roman"/>
          <w:b/>
          <w:sz w:val="24"/>
          <w:szCs w:val="24"/>
        </w:rPr>
      </w:pPr>
    </w:p>
    <w:p w:rsidR="00501060" w:rsidRDefault="00501060" w:rsidP="00B77EE2">
      <w:pPr>
        <w:spacing w:line="480" w:lineRule="auto"/>
        <w:jc w:val="both"/>
        <w:rPr>
          <w:rFonts w:ascii="Times New Roman" w:hAnsi="Times New Roman" w:cs="Times New Roman"/>
          <w:b/>
          <w:sz w:val="24"/>
          <w:szCs w:val="24"/>
        </w:rPr>
      </w:pPr>
    </w:p>
    <w:p w:rsidR="00501060" w:rsidRDefault="00501060" w:rsidP="00B77EE2">
      <w:pPr>
        <w:spacing w:line="480" w:lineRule="auto"/>
        <w:jc w:val="both"/>
        <w:rPr>
          <w:rFonts w:ascii="Times New Roman" w:hAnsi="Times New Roman" w:cs="Times New Roman"/>
          <w:b/>
          <w:sz w:val="24"/>
          <w:szCs w:val="24"/>
        </w:rPr>
      </w:pPr>
    </w:p>
    <w:p w:rsidR="00501060" w:rsidRDefault="00501060" w:rsidP="00B77EE2">
      <w:pPr>
        <w:spacing w:line="480" w:lineRule="auto"/>
        <w:jc w:val="both"/>
        <w:rPr>
          <w:rFonts w:ascii="Times New Roman" w:hAnsi="Times New Roman" w:cs="Times New Roman"/>
          <w:b/>
          <w:sz w:val="24"/>
          <w:szCs w:val="24"/>
        </w:rPr>
      </w:pPr>
    </w:p>
    <w:tbl>
      <w:tblPr>
        <w:tblpPr w:leftFromText="180" w:rightFromText="180" w:vertAnchor="text" w:horzAnchor="margin" w:tblpY="1017"/>
        <w:tblW w:w="9385" w:type="dxa"/>
        <w:tblCellMar>
          <w:left w:w="0" w:type="dxa"/>
          <w:right w:w="0" w:type="dxa"/>
        </w:tblCellMar>
        <w:tblLook w:val="04A0"/>
      </w:tblPr>
      <w:tblGrid>
        <w:gridCol w:w="2313"/>
        <w:gridCol w:w="1280"/>
        <w:gridCol w:w="1280"/>
        <w:gridCol w:w="1202"/>
        <w:gridCol w:w="1110"/>
        <w:gridCol w:w="1110"/>
        <w:gridCol w:w="1090"/>
      </w:tblGrid>
      <w:tr w:rsidR="00501060" w:rsidRPr="00501060" w:rsidTr="001C6783">
        <w:trPr>
          <w:trHeight w:val="728"/>
        </w:trPr>
        <w:tc>
          <w:tcPr>
            <w:tcW w:w="2313" w:type="dxa"/>
            <w:tcBorders>
              <w:top w:val="single" w:sz="8" w:space="0" w:color="000000"/>
              <w:left w:val="nil"/>
              <w:bottom w:val="single" w:sz="8" w:space="0" w:color="000000"/>
              <w:right w:val="nil"/>
            </w:tcBorders>
            <w:shd w:val="clear" w:color="auto" w:fill="auto"/>
            <w:tcMar>
              <w:top w:w="17" w:type="dxa"/>
              <w:left w:w="108" w:type="dxa"/>
              <w:bottom w:w="0" w:type="dxa"/>
              <w:right w:w="108" w:type="dxa"/>
            </w:tcMar>
            <w:hideMark/>
          </w:tcPr>
          <w:p w:rsidR="00501060" w:rsidRPr="00501060" w:rsidRDefault="006A22B9" w:rsidP="001C6783">
            <w:pPr>
              <w:pStyle w:val="NormalWeb"/>
              <w:spacing w:before="0" w:beforeAutospacing="0" w:after="0" w:afterAutospacing="0" w:line="480" w:lineRule="auto"/>
              <w:jc w:val="both"/>
              <w:rPr>
                <w:rFonts w:ascii="Arial" w:hAnsi="Arial" w:cs="Arial"/>
              </w:rPr>
            </w:pPr>
            <w:r>
              <w:rPr>
                <w:b/>
                <w:bCs/>
                <w:color w:val="000000"/>
                <w:kern w:val="24"/>
              </w:rPr>
              <w:t>Concentration</w:t>
            </w:r>
          </w:p>
        </w:tc>
        <w:tc>
          <w:tcPr>
            <w:tcW w:w="1280" w:type="dxa"/>
            <w:tcBorders>
              <w:top w:val="single" w:sz="8" w:space="0" w:color="000000"/>
              <w:left w:val="nil"/>
              <w:bottom w:val="single" w:sz="8" w:space="0" w:color="000000"/>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both"/>
              <w:rPr>
                <w:rFonts w:ascii="Arial" w:hAnsi="Arial" w:cs="Arial"/>
              </w:rPr>
            </w:pPr>
            <w:r w:rsidRPr="00501060">
              <w:rPr>
                <w:b/>
                <w:bCs/>
                <w:color w:val="000000"/>
                <w:kern w:val="24"/>
              </w:rPr>
              <w:t>256mg/ml</w:t>
            </w:r>
          </w:p>
        </w:tc>
        <w:tc>
          <w:tcPr>
            <w:tcW w:w="1280" w:type="dxa"/>
            <w:tcBorders>
              <w:top w:val="single" w:sz="8" w:space="0" w:color="000000"/>
              <w:left w:val="nil"/>
              <w:bottom w:val="single" w:sz="8" w:space="0" w:color="000000"/>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both"/>
              <w:rPr>
                <w:rFonts w:ascii="Arial" w:hAnsi="Arial" w:cs="Arial"/>
              </w:rPr>
            </w:pPr>
            <w:r w:rsidRPr="00501060">
              <w:rPr>
                <w:b/>
                <w:bCs/>
                <w:color w:val="000000"/>
                <w:kern w:val="24"/>
              </w:rPr>
              <w:t>128mg/ml</w:t>
            </w:r>
          </w:p>
        </w:tc>
        <w:tc>
          <w:tcPr>
            <w:tcW w:w="1202" w:type="dxa"/>
            <w:tcBorders>
              <w:top w:val="single" w:sz="8" w:space="0" w:color="000000"/>
              <w:left w:val="nil"/>
              <w:bottom w:val="single" w:sz="8" w:space="0" w:color="000000"/>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both"/>
              <w:rPr>
                <w:rFonts w:ascii="Arial" w:hAnsi="Arial" w:cs="Arial"/>
              </w:rPr>
            </w:pPr>
            <w:r w:rsidRPr="00501060">
              <w:rPr>
                <w:b/>
                <w:bCs/>
                <w:color w:val="000000"/>
                <w:kern w:val="24"/>
              </w:rPr>
              <w:t>64mg/ml</w:t>
            </w:r>
          </w:p>
        </w:tc>
        <w:tc>
          <w:tcPr>
            <w:tcW w:w="1110" w:type="dxa"/>
            <w:tcBorders>
              <w:top w:val="single" w:sz="8" w:space="0" w:color="000000"/>
              <w:left w:val="nil"/>
              <w:bottom w:val="single" w:sz="8" w:space="0" w:color="000000"/>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both"/>
              <w:rPr>
                <w:rFonts w:ascii="Arial" w:hAnsi="Arial" w:cs="Arial"/>
              </w:rPr>
            </w:pPr>
            <w:r w:rsidRPr="00501060">
              <w:rPr>
                <w:b/>
                <w:bCs/>
                <w:color w:val="000000"/>
                <w:kern w:val="24"/>
              </w:rPr>
              <w:t>32mg/ml</w:t>
            </w:r>
          </w:p>
        </w:tc>
        <w:tc>
          <w:tcPr>
            <w:tcW w:w="1110" w:type="dxa"/>
            <w:tcBorders>
              <w:top w:val="single" w:sz="8" w:space="0" w:color="000000"/>
              <w:left w:val="nil"/>
              <w:bottom w:val="single" w:sz="8" w:space="0" w:color="000000"/>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both"/>
              <w:rPr>
                <w:rFonts w:ascii="Arial" w:hAnsi="Arial" w:cs="Arial"/>
              </w:rPr>
            </w:pPr>
            <w:r w:rsidRPr="00501060">
              <w:rPr>
                <w:b/>
                <w:bCs/>
                <w:color w:val="000000"/>
                <w:kern w:val="24"/>
              </w:rPr>
              <w:t>16mg/ml</w:t>
            </w:r>
          </w:p>
        </w:tc>
        <w:tc>
          <w:tcPr>
            <w:tcW w:w="1090" w:type="dxa"/>
            <w:tcBorders>
              <w:top w:val="single" w:sz="8" w:space="0" w:color="000000"/>
              <w:left w:val="nil"/>
              <w:bottom w:val="single" w:sz="8" w:space="0" w:color="000000"/>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b/>
                <w:bCs/>
                <w:color w:val="000000"/>
                <w:kern w:val="24"/>
              </w:rPr>
              <w:t xml:space="preserve">MBC mg/ml </w:t>
            </w:r>
          </w:p>
        </w:tc>
      </w:tr>
      <w:tr w:rsidR="00501060" w:rsidRPr="00501060" w:rsidTr="001C6783">
        <w:trPr>
          <w:trHeight w:val="728"/>
        </w:trPr>
        <w:tc>
          <w:tcPr>
            <w:tcW w:w="2313" w:type="dxa"/>
            <w:tcBorders>
              <w:top w:val="single" w:sz="8" w:space="0" w:color="000000"/>
              <w:left w:val="nil"/>
              <w:bottom w:val="nil"/>
              <w:right w:val="nil"/>
            </w:tcBorders>
            <w:shd w:val="clear" w:color="auto" w:fill="C0C0C0"/>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both"/>
              <w:rPr>
                <w:rFonts w:ascii="Arial" w:hAnsi="Arial" w:cs="Arial"/>
              </w:rPr>
            </w:pPr>
            <w:r>
              <w:rPr>
                <w:b/>
                <w:bCs/>
                <w:i/>
                <w:iCs/>
                <w:color w:val="000000"/>
                <w:kern w:val="24"/>
              </w:rPr>
              <w:t xml:space="preserve">C. </w:t>
            </w:r>
            <w:r w:rsidRPr="00501060">
              <w:rPr>
                <w:b/>
                <w:bCs/>
                <w:i/>
                <w:iCs/>
                <w:color w:val="000000"/>
                <w:kern w:val="24"/>
              </w:rPr>
              <w:t>albicans*</w:t>
            </w:r>
          </w:p>
        </w:tc>
        <w:tc>
          <w:tcPr>
            <w:tcW w:w="1280" w:type="dxa"/>
            <w:tcBorders>
              <w:top w:val="single" w:sz="8" w:space="0" w:color="000000"/>
              <w:left w:val="nil"/>
              <w:bottom w:val="nil"/>
              <w:right w:val="nil"/>
            </w:tcBorders>
            <w:shd w:val="clear" w:color="auto" w:fill="C0C0C0"/>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280" w:type="dxa"/>
            <w:tcBorders>
              <w:top w:val="single" w:sz="8" w:space="0" w:color="000000"/>
              <w:left w:val="nil"/>
              <w:bottom w:val="nil"/>
              <w:right w:val="nil"/>
            </w:tcBorders>
            <w:shd w:val="clear" w:color="auto" w:fill="C0C0C0"/>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202" w:type="dxa"/>
            <w:tcBorders>
              <w:top w:val="single" w:sz="8" w:space="0" w:color="000000"/>
              <w:left w:val="nil"/>
              <w:bottom w:val="nil"/>
              <w:right w:val="nil"/>
            </w:tcBorders>
            <w:shd w:val="clear" w:color="auto" w:fill="C0C0C0"/>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10" w:type="dxa"/>
            <w:tcBorders>
              <w:top w:val="single" w:sz="8" w:space="0" w:color="000000"/>
              <w:left w:val="nil"/>
              <w:bottom w:val="nil"/>
              <w:right w:val="nil"/>
            </w:tcBorders>
            <w:shd w:val="clear" w:color="auto" w:fill="C0C0C0"/>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10" w:type="dxa"/>
            <w:tcBorders>
              <w:top w:val="single" w:sz="8" w:space="0" w:color="000000"/>
              <w:left w:val="nil"/>
              <w:bottom w:val="nil"/>
              <w:right w:val="nil"/>
            </w:tcBorders>
            <w:shd w:val="clear" w:color="auto" w:fill="C0C0C0"/>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 xml:space="preserve">+ </w:t>
            </w:r>
          </w:p>
        </w:tc>
        <w:tc>
          <w:tcPr>
            <w:tcW w:w="1090" w:type="dxa"/>
            <w:tcBorders>
              <w:top w:val="single" w:sz="8" w:space="0" w:color="000000"/>
              <w:left w:val="nil"/>
              <w:bottom w:val="nil"/>
              <w:right w:val="nil"/>
            </w:tcBorders>
            <w:shd w:val="clear" w:color="auto" w:fill="C0C0C0"/>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 xml:space="preserve">nil </w:t>
            </w:r>
          </w:p>
        </w:tc>
      </w:tr>
      <w:tr w:rsidR="00501060" w:rsidRPr="00501060" w:rsidTr="001C6783">
        <w:trPr>
          <w:trHeight w:val="728"/>
        </w:trPr>
        <w:tc>
          <w:tcPr>
            <w:tcW w:w="2313" w:type="dxa"/>
            <w:tcBorders>
              <w:top w:val="nil"/>
              <w:left w:val="nil"/>
              <w:bottom w:val="nil"/>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both"/>
              <w:rPr>
                <w:rFonts w:ascii="Arial" w:hAnsi="Arial" w:cs="Arial"/>
              </w:rPr>
            </w:pPr>
            <w:r>
              <w:rPr>
                <w:b/>
                <w:bCs/>
                <w:i/>
                <w:iCs/>
                <w:color w:val="000000"/>
                <w:kern w:val="24"/>
              </w:rPr>
              <w:t xml:space="preserve">S. </w:t>
            </w:r>
            <w:r w:rsidRPr="00501060">
              <w:rPr>
                <w:b/>
                <w:bCs/>
                <w:i/>
                <w:iCs/>
                <w:color w:val="000000"/>
                <w:kern w:val="24"/>
              </w:rPr>
              <w:t>mutans*</w:t>
            </w:r>
          </w:p>
        </w:tc>
        <w:tc>
          <w:tcPr>
            <w:tcW w:w="1280" w:type="dxa"/>
            <w:tcBorders>
              <w:top w:val="nil"/>
              <w:left w:val="nil"/>
              <w:bottom w:val="nil"/>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280" w:type="dxa"/>
            <w:tcBorders>
              <w:top w:val="nil"/>
              <w:left w:val="nil"/>
              <w:bottom w:val="nil"/>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202" w:type="dxa"/>
            <w:tcBorders>
              <w:top w:val="nil"/>
              <w:left w:val="nil"/>
              <w:bottom w:val="nil"/>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10" w:type="dxa"/>
            <w:tcBorders>
              <w:top w:val="nil"/>
              <w:left w:val="nil"/>
              <w:bottom w:val="nil"/>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10" w:type="dxa"/>
            <w:tcBorders>
              <w:top w:val="nil"/>
              <w:left w:val="nil"/>
              <w:bottom w:val="nil"/>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 xml:space="preserve">+ </w:t>
            </w:r>
          </w:p>
        </w:tc>
        <w:tc>
          <w:tcPr>
            <w:tcW w:w="1090" w:type="dxa"/>
            <w:tcBorders>
              <w:top w:val="nil"/>
              <w:left w:val="nil"/>
              <w:bottom w:val="nil"/>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 xml:space="preserve">nil </w:t>
            </w:r>
          </w:p>
        </w:tc>
      </w:tr>
      <w:tr w:rsidR="00501060" w:rsidRPr="00501060" w:rsidTr="001C6783">
        <w:trPr>
          <w:trHeight w:val="728"/>
        </w:trPr>
        <w:tc>
          <w:tcPr>
            <w:tcW w:w="2313" w:type="dxa"/>
            <w:tcBorders>
              <w:top w:val="nil"/>
              <w:left w:val="nil"/>
              <w:bottom w:val="nil"/>
              <w:right w:val="nil"/>
            </w:tcBorders>
            <w:shd w:val="clear" w:color="auto" w:fill="C0C0C0"/>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both"/>
              <w:rPr>
                <w:rFonts w:ascii="Arial" w:hAnsi="Arial" w:cs="Arial"/>
              </w:rPr>
            </w:pPr>
            <w:r>
              <w:rPr>
                <w:b/>
                <w:bCs/>
                <w:i/>
                <w:iCs/>
                <w:color w:val="000000"/>
                <w:kern w:val="24"/>
              </w:rPr>
              <w:t xml:space="preserve">S. </w:t>
            </w:r>
            <w:r w:rsidRPr="00501060">
              <w:rPr>
                <w:b/>
                <w:bCs/>
                <w:i/>
                <w:iCs/>
                <w:color w:val="000000"/>
                <w:kern w:val="24"/>
              </w:rPr>
              <w:t>mutans**</w:t>
            </w:r>
          </w:p>
        </w:tc>
        <w:tc>
          <w:tcPr>
            <w:tcW w:w="1280" w:type="dxa"/>
            <w:tcBorders>
              <w:top w:val="nil"/>
              <w:left w:val="nil"/>
              <w:bottom w:val="nil"/>
              <w:right w:val="nil"/>
            </w:tcBorders>
            <w:shd w:val="clear" w:color="auto" w:fill="C0C0C0"/>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280" w:type="dxa"/>
            <w:tcBorders>
              <w:top w:val="nil"/>
              <w:left w:val="nil"/>
              <w:bottom w:val="nil"/>
              <w:right w:val="nil"/>
            </w:tcBorders>
            <w:shd w:val="clear" w:color="auto" w:fill="C0C0C0"/>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202" w:type="dxa"/>
            <w:tcBorders>
              <w:top w:val="nil"/>
              <w:left w:val="nil"/>
              <w:bottom w:val="nil"/>
              <w:right w:val="nil"/>
            </w:tcBorders>
            <w:shd w:val="clear" w:color="auto" w:fill="C0C0C0"/>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10" w:type="dxa"/>
            <w:tcBorders>
              <w:top w:val="nil"/>
              <w:left w:val="nil"/>
              <w:bottom w:val="nil"/>
              <w:right w:val="nil"/>
            </w:tcBorders>
            <w:shd w:val="clear" w:color="auto" w:fill="C0C0C0"/>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10" w:type="dxa"/>
            <w:tcBorders>
              <w:top w:val="nil"/>
              <w:left w:val="nil"/>
              <w:bottom w:val="nil"/>
              <w:right w:val="nil"/>
            </w:tcBorders>
            <w:shd w:val="clear" w:color="auto" w:fill="C0C0C0"/>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 xml:space="preserve">+ </w:t>
            </w:r>
          </w:p>
        </w:tc>
        <w:tc>
          <w:tcPr>
            <w:tcW w:w="1090" w:type="dxa"/>
            <w:tcBorders>
              <w:top w:val="nil"/>
              <w:left w:val="nil"/>
              <w:bottom w:val="nil"/>
              <w:right w:val="nil"/>
            </w:tcBorders>
            <w:shd w:val="clear" w:color="auto" w:fill="C0C0C0"/>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 xml:space="preserve">nil </w:t>
            </w:r>
          </w:p>
        </w:tc>
      </w:tr>
      <w:tr w:rsidR="00501060" w:rsidRPr="00501060" w:rsidTr="001C6783">
        <w:trPr>
          <w:trHeight w:val="728"/>
        </w:trPr>
        <w:tc>
          <w:tcPr>
            <w:tcW w:w="2313" w:type="dxa"/>
            <w:tcBorders>
              <w:top w:val="nil"/>
              <w:left w:val="nil"/>
              <w:bottom w:val="single" w:sz="8" w:space="0" w:color="000000"/>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both"/>
              <w:rPr>
                <w:rFonts w:ascii="Arial" w:hAnsi="Arial" w:cs="Arial"/>
              </w:rPr>
            </w:pPr>
            <w:r>
              <w:rPr>
                <w:b/>
                <w:bCs/>
                <w:i/>
                <w:iCs/>
                <w:color w:val="000000"/>
                <w:kern w:val="24"/>
              </w:rPr>
              <w:t>C.</w:t>
            </w:r>
            <w:r w:rsidRPr="00501060">
              <w:rPr>
                <w:b/>
                <w:bCs/>
                <w:i/>
                <w:iCs/>
                <w:color w:val="000000"/>
                <w:kern w:val="24"/>
              </w:rPr>
              <w:t xml:space="preserve"> albicans**</w:t>
            </w:r>
          </w:p>
        </w:tc>
        <w:tc>
          <w:tcPr>
            <w:tcW w:w="1280" w:type="dxa"/>
            <w:tcBorders>
              <w:top w:val="nil"/>
              <w:left w:val="nil"/>
              <w:bottom w:val="single" w:sz="8" w:space="0" w:color="000000"/>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280" w:type="dxa"/>
            <w:tcBorders>
              <w:top w:val="nil"/>
              <w:left w:val="nil"/>
              <w:bottom w:val="single" w:sz="8" w:space="0" w:color="000000"/>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202" w:type="dxa"/>
            <w:tcBorders>
              <w:top w:val="nil"/>
              <w:left w:val="nil"/>
              <w:bottom w:val="single" w:sz="8" w:space="0" w:color="000000"/>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10" w:type="dxa"/>
            <w:tcBorders>
              <w:top w:val="nil"/>
              <w:left w:val="nil"/>
              <w:bottom w:val="single" w:sz="8" w:space="0" w:color="000000"/>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w:t>
            </w:r>
          </w:p>
        </w:tc>
        <w:tc>
          <w:tcPr>
            <w:tcW w:w="1110" w:type="dxa"/>
            <w:tcBorders>
              <w:top w:val="nil"/>
              <w:left w:val="nil"/>
              <w:bottom w:val="single" w:sz="8" w:space="0" w:color="000000"/>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 xml:space="preserve">+ </w:t>
            </w:r>
          </w:p>
        </w:tc>
        <w:tc>
          <w:tcPr>
            <w:tcW w:w="1090" w:type="dxa"/>
            <w:tcBorders>
              <w:top w:val="nil"/>
              <w:left w:val="nil"/>
              <w:bottom w:val="single" w:sz="8" w:space="0" w:color="000000"/>
              <w:right w:val="nil"/>
            </w:tcBorders>
            <w:shd w:val="clear" w:color="auto" w:fill="auto"/>
            <w:tcMar>
              <w:top w:w="17" w:type="dxa"/>
              <w:left w:w="108" w:type="dxa"/>
              <w:bottom w:w="0" w:type="dxa"/>
              <w:right w:w="108" w:type="dxa"/>
            </w:tcMar>
            <w:hideMark/>
          </w:tcPr>
          <w:p w:rsidR="00501060" w:rsidRPr="00501060" w:rsidRDefault="00501060" w:rsidP="001C6783">
            <w:pPr>
              <w:pStyle w:val="NormalWeb"/>
              <w:spacing w:before="0" w:beforeAutospacing="0" w:after="0" w:afterAutospacing="0" w:line="480" w:lineRule="auto"/>
              <w:jc w:val="center"/>
              <w:rPr>
                <w:rFonts w:ascii="Arial" w:hAnsi="Arial" w:cs="Arial"/>
              </w:rPr>
            </w:pPr>
            <w:r w:rsidRPr="00501060">
              <w:rPr>
                <w:color w:val="000000"/>
                <w:kern w:val="24"/>
              </w:rPr>
              <w:t xml:space="preserve">128 </w:t>
            </w:r>
          </w:p>
        </w:tc>
      </w:tr>
    </w:tbl>
    <w:p w:rsidR="001C6783" w:rsidRPr="001C6783" w:rsidRDefault="001C6783" w:rsidP="001C6783">
      <w:pPr>
        <w:spacing w:line="480" w:lineRule="auto"/>
        <w:jc w:val="both"/>
        <w:rPr>
          <w:rFonts w:ascii="Times New Roman" w:hAnsi="Times New Roman" w:cs="Times New Roman"/>
          <w:b/>
          <w:sz w:val="24"/>
          <w:szCs w:val="24"/>
        </w:rPr>
      </w:pPr>
      <w:r w:rsidRPr="001C6783">
        <w:rPr>
          <w:rFonts w:ascii="Times New Roman" w:hAnsi="Times New Roman" w:cs="Times New Roman"/>
          <w:b/>
          <w:bCs/>
          <w:sz w:val="24"/>
          <w:szCs w:val="24"/>
        </w:rPr>
        <w:t xml:space="preserve">Table 4: </w:t>
      </w:r>
      <w:r w:rsidRPr="001C6783">
        <w:rPr>
          <w:rFonts w:ascii="Times New Roman" w:hAnsi="Times New Roman" w:cs="Times New Roman"/>
          <w:sz w:val="24"/>
          <w:szCs w:val="24"/>
        </w:rPr>
        <w:t>Minimum inhibitory Concentration (MIC) broth dilution method; ethanol extract.</w:t>
      </w:r>
    </w:p>
    <w:p w:rsidR="001C6783" w:rsidRPr="00501060" w:rsidRDefault="001C6783" w:rsidP="001C6783">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“against Icheku extract”</w:t>
      </w:r>
    </w:p>
    <w:p w:rsidR="001C6783" w:rsidRPr="00501060" w:rsidRDefault="001C6783" w:rsidP="001C6783">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“against Ujiri extract”</w:t>
      </w:r>
    </w:p>
    <w:p w:rsidR="001C6783" w:rsidRPr="00501060" w:rsidRDefault="001C6783" w:rsidP="001C6783">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growth</w:t>
      </w:r>
    </w:p>
    <w:p w:rsidR="001C6783" w:rsidRPr="00501060" w:rsidRDefault="001C6783" w:rsidP="001C6783">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no growth</w:t>
      </w:r>
    </w:p>
    <w:p w:rsidR="001C6783" w:rsidRDefault="001C6783" w:rsidP="00B77EE2">
      <w:pPr>
        <w:spacing w:line="480" w:lineRule="auto"/>
        <w:jc w:val="both"/>
        <w:rPr>
          <w:rFonts w:ascii="Times New Roman" w:hAnsi="Times New Roman" w:cs="Times New Roman"/>
          <w:b/>
          <w:sz w:val="24"/>
          <w:szCs w:val="24"/>
        </w:rPr>
      </w:pPr>
    </w:p>
    <w:p w:rsidR="001C6783" w:rsidRDefault="001C6783" w:rsidP="00B77EE2">
      <w:pPr>
        <w:spacing w:line="480" w:lineRule="auto"/>
        <w:jc w:val="both"/>
        <w:rPr>
          <w:rFonts w:ascii="Times New Roman" w:hAnsi="Times New Roman" w:cs="Times New Roman"/>
          <w:b/>
          <w:sz w:val="24"/>
          <w:szCs w:val="24"/>
        </w:rPr>
      </w:pPr>
    </w:p>
    <w:p w:rsidR="001C6783" w:rsidRDefault="001C6783" w:rsidP="00B77EE2">
      <w:pPr>
        <w:spacing w:line="480" w:lineRule="auto"/>
        <w:jc w:val="both"/>
        <w:rPr>
          <w:rFonts w:ascii="Times New Roman" w:hAnsi="Times New Roman" w:cs="Times New Roman"/>
          <w:b/>
          <w:sz w:val="24"/>
          <w:szCs w:val="24"/>
        </w:rPr>
      </w:pPr>
    </w:p>
    <w:p w:rsidR="001C6783" w:rsidRDefault="001C6783" w:rsidP="00B77EE2">
      <w:pPr>
        <w:spacing w:line="480" w:lineRule="auto"/>
        <w:jc w:val="both"/>
        <w:rPr>
          <w:rFonts w:ascii="Times New Roman" w:hAnsi="Times New Roman" w:cs="Times New Roman"/>
          <w:b/>
          <w:sz w:val="24"/>
          <w:szCs w:val="24"/>
        </w:rPr>
      </w:pPr>
    </w:p>
    <w:p w:rsidR="001C6783" w:rsidRDefault="001C6783" w:rsidP="00B77EE2">
      <w:pPr>
        <w:spacing w:line="480" w:lineRule="auto"/>
        <w:jc w:val="both"/>
        <w:rPr>
          <w:rFonts w:ascii="Times New Roman" w:hAnsi="Times New Roman" w:cs="Times New Roman"/>
          <w:b/>
          <w:sz w:val="24"/>
          <w:szCs w:val="24"/>
        </w:rPr>
      </w:pPr>
    </w:p>
    <w:p w:rsidR="001C6783" w:rsidRDefault="001C6783" w:rsidP="00B77EE2">
      <w:pPr>
        <w:spacing w:line="480" w:lineRule="auto"/>
        <w:jc w:val="both"/>
        <w:rPr>
          <w:rFonts w:ascii="Times New Roman" w:hAnsi="Times New Roman" w:cs="Times New Roman"/>
          <w:b/>
          <w:sz w:val="24"/>
          <w:szCs w:val="24"/>
        </w:rPr>
      </w:pPr>
    </w:p>
    <w:p w:rsidR="001C6783" w:rsidRDefault="001C6783" w:rsidP="00B77EE2">
      <w:pPr>
        <w:spacing w:line="480" w:lineRule="auto"/>
        <w:jc w:val="both"/>
        <w:rPr>
          <w:rFonts w:ascii="Times New Roman" w:hAnsi="Times New Roman" w:cs="Times New Roman"/>
          <w:b/>
          <w:sz w:val="24"/>
          <w:szCs w:val="24"/>
        </w:rPr>
      </w:pPr>
    </w:p>
    <w:p w:rsidR="00E6791B" w:rsidRDefault="00E6791B" w:rsidP="00B77EE2">
      <w:pPr>
        <w:spacing w:line="480" w:lineRule="auto"/>
        <w:jc w:val="both"/>
        <w:rPr>
          <w:rFonts w:ascii="Times New Roman" w:hAnsi="Times New Roman" w:cs="Times New Roman"/>
          <w:b/>
          <w:sz w:val="24"/>
          <w:szCs w:val="24"/>
        </w:rPr>
      </w:pPr>
    </w:p>
    <w:tbl>
      <w:tblPr>
        <w:tblpPr w:leftFromText="180" w:rightFromText="180" w:vertAnchor="text" w:horzAnchor="margin" w:tblpY="931"/>
        <w:tblW w:w="8934" w:type="dxa"/>
        <w:tblCellMar>
          <w:left w:w="0" w:type="dxa"/>
          <w:right w:w="0" w:type="dxa"/>
        </w:tblCellMar>
        <w:tblLook w:val="04A0"/>
      </w:tblPr>
      <w:tblGrid>
        <w:gridCol w:w="1826"/>
        <w:gridCol w:w="1314"/>
        <w:gridCol w:w="1314"/>
        <w:gridCol w:w="1184"/>
        <w:gridCol w:w="1184"/>
        <w:gridCol w:w="1184"/>
        <w:gridCol w:w="928"/>
      </w:tblGrid>
      <w:tr w:rsidR="006A22B9" w:rsidRPr="006A22B9" w:rsidTr="006A22B9">
        <w:trPr>
          <w:trHeight w:val="532"/>
        </w:trPr>
        <w:tc>
          <w:tcPr>
            <w:tcW w:w="182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both"/>
              <w:rPr>
                <w:rFonts w:ascii="Arial" w:eastAsia="Times New Roman" w:hAnsi="Arial" w:cs="Arial"/>
                <w:sz w:val="36"/>
                <w:szCs w:val="36"/>
              </w:rPr>
            </w:pPr>
            <w:r w:rsidRPr="006A22B9">
              <w:rPr>
                <w:rFonts w:ascii="Times New Roman" w:eastAsia="Times New Roman" w:hAnsi="Times New Roman" w:cs="Times New Roman"/>
                <w:b/>
                <w:bCs/>
                <w:color w:val="000000"/>
                <w:kern w:val="24"/>
                <w:sz w:val="26"/>
                <w:szCs w:val="26"/>
              </w:rPr>
              <w:t>Concentration</w:t>
            </w:r>
          </w:p>
        </w:tc>
        <w:tc>
          <w:tcPr>
            <w:tcW w:w="131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both"/>
              <w:rPr>
                <w:rFonts w:ascii="Arial" w:eastAsia="Times New Roman" w:hAnsi="Arial" w:cs="Arial"/>
                <w:sz w:val="36"/>
                <w:szCs w:val="36"/>
              </w:rPr>
            </w:pPr>
            <w:r w:rsidRPr="006A22B9">
              <w:rPr>
                <w:rFonts w:ascii="Times New Roman" w:eastAsia="Times New Roman" w:hAnsi="Times New Roman" w:cs="Times New Roman"/>
                <w:b/>
                <w:bCs/>
                <w:color w:val="000000"/>
                <w:kern w:val="24"/>
                <w:sz w:val="26"/>
                <w:szCs w:val="26"/>
              </w:rPr>
              <w:t>256mg/ml</w:t>
            </w:r>
          </w:p>
        </w:tc>
        <w:tc>
          <w:tcPr>
            <w:tcW w:w="131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both"/>
              <w:rPr>
                <w:rFonts w:ascii="Arial" w:eastAsia="Times New Roman" w:hAnsi="Arial" w:cs="Arial"/>
                <w:sz w:val="36"/>
                <w:szCs w:val="36"/>
              </w:rPr>
            </w:pPr>
            <w:r w:rsidRPr="006A22B9">
              <w:rPr>
                <w:rFonts w:ascii="Times New Roman" w:eastAsia="Times New Roman" w:hAnsi="Times New Roman" w:cs="Times New Roman"/>
                <w:b/>
                <w:bCs/>
                <w:color w:val="000000"/>
                <w:kern w:val="24"/>
                <w:sz w:val="26"/>
                <w:szCs w:val="26"/>
              </w:rPr>
              <w:t>128mg/ml</w:t>
            </w:r>
          </w:p>
        </w:tc>
        <w:tc>
          <w:tcPr>
            <w:tcW w:w="118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both"/>
              <w:rPr>
                <w:rFonts w:ascii="Arial" w:eastAsia="Times New Roman" w:hAnsi="Arial" w:cs="Arial"/>
                <w:sz w:val="36"/>
                <w:szCs w:val="36"/>
              </w:rPr>
            </w:pPr>
            <w:r w:rsidRPr="006A22B9">
              <w:rPr>
                <w:rFonts w:ascii="Times New Roman" w:eastAsia="Times New Roman" w:hAnsi="Times New Roman" w:cs="Times New Roman"/>
                <w:b/>
                <w:bCs/>
                <w:color w:val="000000"/>
                <w:kern w:val="24"/>
                <w:sz w:val="26"/>
                <w:szCs w:val="26"/>
              </w:rPr>
              <w:t>64mg/ml</w:t>
            </w:r>
          </w:p>
        </w:tc>
        <w:tc>
          <w:tcPr>
            <w:tcW w:w="118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both"/>
              <w:rPr>
                <w:rFonts w:ascii="Arial" w:eastAsia="Times New Roman" w:hAnsi="Arial" w:cs="Arial"/>
                <w:sz w:val="36"/>
                <w:szCs w:val="36"/>
              </w:rPr>
            </w:pPr>
            <w:r w:rsidRPr="006A22B9">
              <w:rPr>
                <w:rFonts w:ascii="Times New Roman" w:eastAsia="Times New Roman" w:hAnsi="Times New Roman" w:cs="Times New Roman"/>
                <w:b/>
                <w:bCs/>
                <w:color w:val="000000"/>
                <w:kern w:val="24"/>
                <w:sz w:val="26"/>
                <w:szCs w:val="26"/>
              </w:rPr>
              <w:t>32mg/ml</w:t>
            </w:r>
          </w:p>
        </w:tc>
        <w:tc>
          <w:tcPr>
            <w:tcW w:w="118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both"/>
              <w:rPr>
                <w:rFonts w:ascii="Arial" w:eastAsia="Times New Roman" w:hAnsi="Arial" w:cs="Arial"/>
                <w:sz w:val="36"/>
                <w:szCs w:val="36"/>
              </w:rPr>
            </w:pPr>
            <w:r w:rsidRPr="006A22B9">
              <w:rPr>
                <w:rFonts w:ascii="Times New Roman" w:eastAsia="Times New Roman" w:hAnsi="Times New Roman" w:cs="Times New Roman"/>
                <w:b/>
                <w:bCs/>
                <w:color w:val="000000"/>
                <w:kern w:val="24"/>
                <w:sz w:val="26"/>
                <w:szCs w:val="26"/>
              </w:rPr>
              <w:t>16mg/ml</w:t>
            </w:r>
          </w:p>
        </w:tc>
        <w:tc>
          <w:tcPr>
            <w:tcW w:w="92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b/>
                <w:bCs/>
                <w:color w:val="000000"/>
                <w:kern w:val="24"/>
                <w:sz w:val="26"/>
                <w:szCs w:val="26"/>
              </w:rPr>
              <w:t xml:space="preserve">MBC mg/ml </w:t>
            </w:r>
          </w:p>
        </w:tc>
      </w:tr>
      <w:tr w:rsidR="006A22B9" w:rsidRPr="006A22B9" w:rsidTr="006A22B9">
        <w:trPr>
          <w:trHeight w:val="532"/>
        </w:trPr>
        <w:tc>
          <w:tcPr>
            <w:tcW w:w="1826"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6A22B9" w:rsidRPr="006A22B9" w:rsidRDefault="006A22B9" w:rsidP="006A22B9">
            <w:pPr>
              <w:spacing w:after="0" w:line="480" w:lineRule="auto"/>
              <w:jc w:val="both"/>
              <w:rPr>
                <w:rFonts w:ascii="Arial" w:eastAsia="Times New Roman" w:hAnsi="Arial" w:cs="Arial"/>
                <w:sz w:val="36"/>
                <w:szCs w:val="36"/>
              </w:rPr>
            </w:pPr>
            <w:r>
              <w:rPr>
                <w:rFonts w:ascii="Times New Roman" w:eastAsia="Times New Roman" w:hAnsi="Times New Roman" w:cs="Times New Roman"/>
                <w:b/>
                <w:bCs/>
                <w:i/>
                <w:iCs/>
                <w:color w:val="000000"/>
                <w:kern w:val="24"/>
                <w:sz w:val="26"/>
                <w:szCs w:val="26"/>
              </w:rPr>
              <w:t>C.</w:t>
            </w:r>
            <w:r w:rsidRPr="006A22B9">
              <w:rPr>
                <w:rFonts w:ascii="Times New Roman" w:eastAsia="Times New Roman" w:hAnsi="Times New Roman" w:cs="Times New Roman"/>
                <w:b/>
                <w:bCs/>
                <w:i/>
                <w:iCs/>
                <w:color w:val="000000"/>
                <w:kern w:val="24"/>
                <w:sz w:val="26"/>
                <w:szCs w:val="26"/>
              </w:rPr>
              <w:t xml:space="preserve"> albicans*</w:t>
            </w:r>
          </w:p>
        </w:tc>
        <w:tc>
          <w:tcPr>
            <w:tcW w:w="1314"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1314"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1184"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1184"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1184"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928"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Calibri" w:eastAsia="Times New Roman" w:hAnsi="Calibri" w:cs="Times New Roman"/>
                <w:color w:val="000000"/>
                <w:kern w:val="24"/>
                <w:sz w:val="26"/>
                <w:szCs w:val="26"/>
              </w:rPr>
              <w:t xml:space="preserve">nil </w:t>
            </w:r>
          </w:p>
        </w:tc>
      </w:tr>
      <w:tr w:rsidR="006A22B9" w:rsidRPr="006A22B9" w:rsidTr="006A22B9">
        <w:trPr>
          <w:trHeight w:val="532"/>
        </w:trPr>
        <w:tc>
          <w:tcPr>
            <w:tcW w:w="1826" w:type="dxa"/>
            <w:tcBorders>
              <w:top w:val="nil"/>
              <w:left w:val="nil"/>
              <w:bottom w:val="nil"/>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both"/>
              <w:rPr>
                <w:rFonts w:ascii="Arial" w:eastAsia="Times New Roman" w:hAnsi="Arial" w:cs="Arial"/>
                <w:sz w:val="36"/>
                <w:szCs w:val="36"/>
              </w:rPr>
            </w:pPr>
            <w:r>
              <w:rPr>
                <w:rFonts w:ascii="Times New Roman" w:eastAsia="Times New Roman" w:hAnsi="Times New Roman" w:cs="Times New Roman"/>
                <w:b/>
                <w:bCs/>
                <w:i/>
                <w:iCs/>
                <w:color w:val="000000"/>
                <w:kern w:val="24"/>
                <w:sz w:val="26"/>
                <w:szCs w:val="26"/>
              </w:rPr>
              <w:t>S.</w:t>
            </w:r>
            <w:r w:rsidRPr="006A22B9">
              <w:rPr>
                <w:rFonts w:ascii="Times New Roman" w:eastAsia="Times New Roman" w:hAnsi="Times New Roman" w:cs="Times New Roman"/>
                <w:b/>
                <w:bCs/>
                <w:i/>
                <w:iCs/>
                <w:color w:val="000000"/>
                <w:kern w:val="24"/>
                <w:sz w:val="26"/>
                <w:szCs w:val="26"/>
              </w:rPr>
              <w:t xml:space="preserve"> mutans*</w:t>
            </w:r>
          </w:p>
        </w:tc>
        <w:tc>
          <w:tcPr>
            <w:tcW w:w="1314" w:type="dxa"/>
            <w:tcBorders>
              <w:top w:val="nil"/>
              <w:left w:val="nil"/>
              <w:bottom w:val="nil"/>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1314" w:type="dxa"/>
            <w:tcBorders>
              <w:top w:val="nil"/>
              <w:left w:val="nil"/>
              <w:bottom w:val="nil"/>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1184" w:type="dxa"/>
            <w:tcBorders>
              <w:top w:val="nil"/>
              <w:left w:val="nil"/>
              <w:bottom w:val="nil"/>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1184" w:type="dxa"/>
            <w:tcBorders>
              <w:top w:val="nil"/>
              <w:left w:val="nil"/>
              <w:bottom w:val="nil"/>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1184" w:type="dxa"/>
            <w:tcBorders>
              <w:top w:val="nil"/>
              <w:left w:val="nil"/>
              <w:bottom w:val="nil"/>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928" w:type="dxa"/>
            <w:tcBorders>
              <w:top w:val="nil"/>
              <w:left w:val="nil"/>
              <w:bottom w:val="nil"/>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Calibri" w:eastAsia="Times New Roman" w:hAnsi="Calibri" w:cs="Times New Roman"/>
                <w:color w:val="000000"/>
                <w:kern w:val="24"/>
                <w:sz w:val="26"/>
                <w:szCs w:val="26"/>
              </w:rPr>
              <w:t xml:space="preserve">nil </w:t>
            </w:r>
          </w:p>
        </w:tc>
      </w:tr>
      <w:tr w:rsidR="006A22B9" w:rsidRPr="006A22B9" w:rsidTr="006A22B9">
        <w:trPr>
          <w:trHeight w:val="532"/>
        </w:trPr>
        <w:tc>
          <w:tcPr>
            <w:tcW w:w="1826" w:type="dxa"/>
            <w:tcBorders>
              <w:top w:val="nil"/>
              <w:left w:val="nil"/>
              <w:bottom w:val="nil"/>
              <w:right w:val="nil"/>
            </w:tcBorders>
            <w:shd w:val="clear" w:color="auto" w:fill="C0C0C0"/>
            <w:tcMar>
              <w:top w:w="15" w:type="dxa"/>
              <w:left w:w="108" w:type="dxa"/>
              <w:bottom w:w="0" w:type="dxa"/>
              <w:right w:w="108" w:type="dxa"/>
            </w:tcMar>
            <w:hideMark/>
          </w:tcPr>
          <w:p w:rsidR="006A22B9" w:rsidRPr="006A22B9" w:rsidRDefault="006A22B9" w:rsidP="006A22B9">
            <w:pPr>
              <w:spacing w:after="0" w:line="480" w:lineRule="auto"/>
              <w:jc w:val="both"/>
              <w:rPr>
                <w:rFonts w:ascii="Arial" w:eastAsia="Times New Roman" w:hAnsi="Arial" w:cs="Arial"/>
                <w:sz w:val="36"/>
                <w:szCs w:val="36"/>
              </w:rPr>
            </w:pPr>
            <w:r>
              <w:rPr>
                <w:rFonts w:ascii="Times New Roman" w:eastAsia="Times New Roman" w:hAnsi="Times New Roman" w:cs="Times New Roman"/>
                <w:b/>
                <w:bCs/>
                <w:i/>
                <w:iCs/>
                <w:color w:val="000000"/>
                <w:kern w:val="24"/>
                <w:sz w:val="26"/>
                <w:szCs w:val="26"/>
              </w:rPr>
              <w:t xml:space="preserve">S. </w:t>
            </w:r>
            <w:r w:rsidRPr="006A22B9">
              <w:rPr>
                <w:rFonts w:ascii="Times New Roman" w:eastAsia="Times New Roman" w:hAnsi="Times New Roman" w:cs="Times New Roman"/>
                <w:b/>
                <w:bCs/>
                <w:i/>
                <w:iCs/>
                <w:color w:val="000000"/>
                <w:kern w:val="24"/>
                <w:sz w:val="26"/>
                <w:szCs w:val="26"/>
              </w:rPr>
              <w:t>mutans**</w:t>
            </w:r>
          </w:p>
        </w:tc>
        <w:tc>
          <w:tcPr>
            <w:tcW w:w="1314" w:type="dxa"/>
            <w:tcBorders>
              <w:top w:val="nil"/>
              <w:left w:val="nil"/>
              <w:bottom w:val="nil"/>
              <w:right w:val="nil"/>
            </w:tcBorders>
            <w:shd w:val="clear" w:color="auto" w:fill="C0C0C0"/>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1314" w:type="dxa"/>
            <w:tcBorders>
              <w:top w:val="nil"/>
              <w:left w:val="nil"/>
              <w:bottom w:val="nil"/>
              <w:right w:val="nil"/>
            </w:tcBorders>
            <w:shd w:val="clear" w:color="auto" w:fill="C0C0C0"/>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1184" w:type="dxa"/>
            <w:tcBorders>
              <w:top w:val="nil"/>
              <w:left w:val="nil"/>
              <w:bottom w:val="nil"/>
              <w:right w:val="nil"/>
            </w:tcBorders>
            <w:shd w:val="clear" w:color="auto" w:fill="C0C0C0"/>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1184" w:type="dxa"/>
            <w:tcBorders>
              <w:top w:val="nil"/>
              <w:left w:val="nil"/>
              <w:bottom w:val="nil"/>
              <w:right w:val="nil"/>
            </w:tcBorders>
            <w:shd w:val="clear" w:color="auto" w:fill="C0C0C0"/>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1184" w:type="dxa"/>
            <w:tcBorders>
              <w:top w:val="nil"/>
              <w:left w:val="nil"/>
              <w:bottom w:val="nil"/>
              <w:right w:val="nil"/>
            </w:tcBorders>
            <w:shd w:val="clear" w:color="auto" w:fill="C0C0C0"/>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928" w:type="dxa"/>
            <w:tcBorders>
              <w:top w:val="nil"/>
              <w:left w:val="nil"/>
              <w:bottom w:val="nil"/>
              <w:right w:val="nil"/>
            </w:tcBorders>
            <w:shd w:val="clear" w:color="auto" w:fill="C0C0C0"/>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Calibri" w:eastAsia="Times New Roman" w:hAnsi="Calibri" w:cs="Times New Roman"/>
                <w:color w:val="000000"/>
                <w:kern w:val="24"/>
                <w:sz w:val="26"/>
                <w:szCs w:val="26"/>
              </w:rPr>
              <w:t xml:space="preserve">nil </w:t>
            </w:r>
          </w:p>
        </w:tc>
      </w:tr>
      <w:tr w:rsidR="006A22B9" w:rsidRPr="006A22B9" w:rsidTr="006A22B9">
        <w:trPr>
          <w:trHeight w:val="532"/>
        </w:trPr>
        <w:tc>
          <w:tcPr>
            <w:tcW w:w="1826" w:type="dxa"/>
            <w:tcBorders>
              <w:top w:val="nil"/>
              <w:left w:val="nil"/>
              <w:bottom w:val="single" w:sz="8" w:space="0" w:color="000000"/>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both"/>
              <w:rPr>
                <w:rFonts w:ascii="Arial" w:eastAsia="Times New Roman" w:hAnsi="Arial" w:cs="Arial"/>
                <w:sz w:val="36"/>
                <w:szCs w:val="36"/>
              </w:rPr>
            </w:pPr>
            <w:r>
              <w:rPr>
                <w:rFonts w:ascii="Times New Roman" w:eastAsia="Times New Roman" w:hAnsi="Times New Roman" w:cs="Times New Roman"/>
                <w:b/>
                <w:bCs/>
                <w:i/>
                <w:iCs/>
                <w:color w:val="000000"/>
                <w:kern w:val="24"/>
                <w:sz w:val="26"/>
                <w:szCs w:val="26"/>
              </w:rPr>
              <w:t xml:space="preserve">C. </w:t>
            </w:r>
            <w:r w:rsidRPr="006A22B9">
              <w:rPr>
                <w:rFonts w:ascii="Times New Roman" w:eastAsia="Times New Roman" w:hAnsi="Times New Roman" w:cs="Times New Roman"/>
                <w:b/>
                <w:bCs/>
                <w:i/>
                <w:iCs/>
                <w:color w:val="000000"/>
                <w:kern w:val="24"/>
                <w:sz w:val="26"/>
                <w:szCs w:val="26"/>
              </w:rPr>
              <w:t>albicans**</w:t>
            </w:r>
          </w:p>
        </w:tc>
        <w:tc>
          <w:tcPr>
            <w:tcW w:w="1314" w:type="dxa"/>
            <w:tcBorders>
              <w:top w:val="nil"/>
              <w:left w:val="nil"/>
              <w:bottom w:val="single" w:sz="8" w:space="0" w:color="000000"/>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1314" w:type="dxa"/>
            <w:tcBorders>
              <w:top w:val="nil"/>
              <w:left w:val="nil"/>
              <w:bottom w:val="single" w:sz="8" w:space="0" w:color="000000"/>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1184" w:type="dxa"/>
            <w:tcBorders>
              <w:top w:val="nil"/>
              <w:left w:val="nil"/>
              <w:bottom w:val="single" w:sz="8" w:space="0" w:color="000000"/>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1184" w:type="dxa"/>
            <w:tcBorders>
              <w:top w:val="nil"/>
              <w:left w:val="nil"/>
              <w:bottom w:val="single" w:sz="8" w:space="0" w:color="000000"/>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1184" w:type="dxa"/>
            <w:tcBorders>
              <w:top w:val="nil"/>
              <w:left w:val="nil"/>
              <w:bottom w:val="single" w:sz="8" w:space="0" w:color="000000"/>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Times New Roman" w:eastAsia="Times New Roman" w:hAnsi="Times New Roman" w:cs="Times New Roman"/>
                <w:color w:val="000000"/>
                <w:kern w:val="24"/>
                <w:sz w:val="26"/>
                <w:szCs w:val="26"/>
              </w:rPr>
              <w:t>+</w:t>
            </w:r>
          </w:p>
        </w:tc>
        <w:tc>
          <w:tcPr>
            <w:tcW w:w="928" w:type="dxa"/>
            <w:tcBorders>
              <w:top w:val="nil"/>
              <w:left w:val="nil"/>
              <w:bottom w:val="single" w:sz="8" w:space="0" w:color="000000"/>
              <w:right w:val="nil"/>
            </w:tcBorders>
            <w:shd w:val="clear" w:color="auto" w:fill="auto"/>
            <w:tcMar>
              <w:top w:w="15" w:type="dxa"/>
              <w:left w:w="108" w:type="dxa"/>
              <w:bottom w:w="0" w:type="dxa"/>
              <w:right w:w="108" w:type="dxa"/>
            </w:tcMar>
            <w:hideMark/>
          </w:tcPr>
          <w:p w:rsidR="006A22B9" w:rsidRPr="006A22B9" w:rsidRDefault="006A22B9" w:rsidP="006A22B9">
            <w:pPr>
              <w:spacing w:after="0" w:line="480" w:lineRule="auto"/>
              <w:jc w:val="center"/>
              <w:rPr>
                <w:rFonts w:ascii="Arial" w:eastAsia="Times New Roman" w:hAnsi="Arial" w:cs="Arial"/>
                <w:sz w:val="36"/>
                <w:szCs w:val="36"/>
              </w:rPr>
            </w:pPr>
            <w:r w:rsidRPr="006A22B9">
              <w:rPr>
                <w:rFonts w:ascii="Calibri" w:eastAsia="Times New Roman" w:hAnsi="Calibri" w:cs="Times New Roman"/>
                <w:color w:val="000000"/>
                <w:kern w:val="24"/>
                <w:sz w:val="26"/>
                <w:szCs w:val="26"/>
              </w:rPr>
              <w:t xml:space="preserve">256 </w:t>
            </w:r>
          </w:p>
        </w:tc>
      </w:tr>
    </w:tbl>
    <w:p w:rsidR="006A22B9" w:rsidRDefault="006A22B9" w:rsidP="006A22B9">
      <w:pPr>
        <w:spacing w:line="480" w:lineRule="auto"/>
        <w:jc w:val="both"/>
        <w:rPr>
          <w:rFonts w:ascii="Times New Roman" w:hAnsi="Times New Roman" w:cs="Times New Roman"/>
          <w:sz w:val="24"/>
          <w:szCs w:val="24"/>
        </w:rPr>
      </w:pPr>
      <w:r>
        <w:rPr>
          <w:rFonts w:ascii="Times New Roman" w:hAnsi="Times New Roman" w:cs="Times New Roman"/>
          <w:b/>
          <w:sz w:val="24"/>
          <w:szCs w:val="24"/>
        </w:rPr>
        <w:t>Table 5:</w:t>
      </w:r>
      <w:r w:rsidRPr="00B77EE2">
        <w:rPr>
          <w:rFonts w:ascii="Times New Roman" w:hAnsi="Times New Roman" w:cs="Times New Roman"/>
          <w:sz w:val="24"/>
          <w:szCs w:val="24"/>
        </w:rPr>
        <w:t>Minimum inhibitory Concentration (MIC) broth dilution method</w:t>
      </w:r>
      <w:r>
        <w:rPr>
          <w:rFonts w:ascii="Times New Roman" w:hAnsi="Times New Roman" w:cs="Times New Roman"/>
          <w:sz w:val="24"/>
          <w:szCs w:val="24"/>
        </w:rPr>
        <w:t>; methanol extract.</w:t>
      </w:r>
    </w:p>
    <w:p w:rsidR="006A22B9" w:rsidRPr="00501060" w:rsidRDefault="006A22B9" w:rsidP="006A22B9">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“against Icheku extract”</w:t>
      </w:r>
    </w:p>
    <w:p w:rsidR="006A22B9" w:rsidRPr="00501060" w:rsidRDefault="006A22B9" w:rsidP="006A22B9">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“against Ujiri extract”</w:t>
      </w:r>
    </w:p>
    <w:p w:rsidR="006A22B9" w:rsidRPr="00501060" w:rsidRDefault="006A22B9" w:rsidP="006A22B9">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growth</w:t>
      </w:r>
    </w:p>
    <w:p w:rsidR="006A22B9" w:rsidRPr="00501060" w:rsidRDefault="006A22B9" w:rsidP="006A22B9">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no growth</w:t>
      </w:r>
    </w:p>
    <w:p w:rsidR="008138D3" w:rsidRDefault="008138D3" w:rsidP="006A22B9">
      <w:pPr>
        <w:spacing w:line="480" w:lineRule="auto"/>
        <w:jc w:val="both"/>
        <w:rPr>
          <w:rFonts w:ascii="Times New Roman" w:hAnsi="Times New Roman" w:cs="Times New Roman"/>
          <w:sz w:val="24"/>
          <w:szCs w:val="24"/>
        </w:rPr>
      </w:pPr>
    </w:p>
    <w:p w:rsidR="008D0A3B" w:rsidRDefault="008D0A3B" w:rsidP="006A22B9">
      <w:pPr>
        <w:spacing w:line="480" w:lineRule="auto"/>
        <w:jc w:val="both"/>
        <w:rPr>
          <w:rFonts w:ascii="Times New Roman" w:hAnsi="Times New Roman" w:cs="Times New Roman"/>
          <w:sz w:val="24"/>
          <w:szCs w:val="24"/>
        </w:rPr>
      </w:pPr>
    </w:p>
    <w:p w:rsidR="008D0A3B" w:rsidRDefault="008D0A3B" w:rsidP="006A22B9">
      <w:pPr>
        <w:spacing w:line="480" w:lineRule="auto"/>
        <w:jc w:val="both"/>
        <w:rPr>
          <w:rFonts w:ascii="Times New Roman" w:hAnsi="Times New Roman" w:cs="Times New Roman"/>
          <w:sz w:val="24"/>
          <w:szCs w:val="24"/>
        </w:rPr>
      </w:pPr>
    </w:p>
    <w:p w:rsidR="008D0A3B" w:rsidRDefault="008D0A3B" w:rsidP="006A22B9">
      <w:pPr>
        <w:spacing w:line="480" w:lineRule="auto"/>
        <w:jc w:val="both"/>
        <w:rPr>
          <w:rFonts w:ascii="Times New Roman" w:hAnsi="Times New Roman" w:cs="Times New Roman"/>
          <w:sz w:val="24"/>
          <w:szCs w:val="24"/>
        </w:rPr>
      </w:pPr>
    </w:p>
    <w:p w:rsidR="008D0A3B" w:rsidRDefault="008D0A3B" w:rsidP="006A22B9">
      <w:pPr>
        <w:spacing w:line="480" w:lineRule="auto"/>
        <w:jc w:val="both"/>
        <w:rPr>
          <w:rFonts w:ascii="Times New Roman" w:hAnsi="Times New Roman" w:cs="Times New Roman"/>
          <w:sz w:val="24"/>
          <w:szCs w:val="24"/>
        </w:rPr>
      </w:pPr>
    </w:p>
    <w:p w:rsidR="008D0A3B" w:rsidRDefault="008D0A3B" w:rsidP="006A22B9">
      <w:pPr>
        <w:spacing w:line="480" w:lineRule="auto"/>
        <w:jc w:val="both"/>
        <w:rPr>
          <w:rFonts w:ascii="Times New Roman" w:hAnsi="Times New Roman" w:cs="Times New Roman"/>
          <w:sz w:val="24"/>
          <w:szCs w:val="24"/>
        </w:rPr>
      </w:pPr>
    </w:p>
    <w:p w:rsidR="008D0A3B" w:rsidRDefault="008D0A3B" w:rsidP="006A22B9">
      <w:pPr>
        <w:spacing w:line="480" w:lineRule="auto"/>
        <w:jc w:val="both"/>
        <w:rPr>
          <w:rFonts w:ascii="Times New Roman" w:hAnsi="Times New Roman" w:cs="Times New Roman"/>
          <w:sz w:val="24"/>
          <w:szCs w:val="24"/>
        </w:rPr>
      </w:pPr>
    </w:p>
    <w:p w:rsidR="008D0A3B" w:rsidRDefault="008D0A3B" w:rsidP="006A22B9">
      <w:pPr>
        <w:spacing w:line="480" w:lineRule="auto"/>
        <w:jc w:val="both"/>
        <w:rPr>
          <w:rFonts w:ascii="Times New Roman" w:hAnsi="Times New Roman" w:cs="Times New Roman"/>
          <w:sz w:val="24"/>
          <w:szCs w:val="24"/>
        </w:rPr>
      </w:pPr>
    </w:p>
    <w:p w:rsidR="00FF3D34" w:rsidRDefault="00FF3D34" w:rsidP="006A22B9">
      <w:pPr>
        <w:spacing w:line="480" w:lineRule="auto"/>
        <w:jc w:val="both"/>
        <w:rPr>
          <w:rFonts w:ascii="Times New Roman" w:hAnsi="Times New Roman" w:cs="Times New Roman"/>
          <w:b/>
          <w:bCs/>
          <w:sz w:val="24"/>
          <w:szCs w:val="24"/>
        </w:rPr>
      </w:pPr>
    </w:p>
    <w:tbl>
      <w:tblPr>
        <w:tblpPr w:leftFromText="180" w:rightFromText="180" w:vertAnchor="page" w:horzAnchor="margin" w:tblpY="3286"/>
        <w:tblW w:w="9960" w:type="dxa"/>
        <w:tblCellMar>
          <w:left w:w="0" w:type="dxa"/>
          <w:right w:w="0" w:type="dxa"/>
        </w:tblCellMar>
        <w:tblLook w:val="04A0"/>
      </w:tblPr>
      <w:tblGrid>
        <w:gridCol w:w="2324"/>
        <w:gridCol w:w="1283"/>
        <w:gridCol w:w="1274"/>
        <w:gridCol w:w="1274"/>
        <w:gridCol w:w="1223"/>
        <w:gridCol w:w="1343"/>
        <w:gridCol w:w="1239"/>
      </w:tblGrid>
      <w:tr w:rsidR="00FF3D34" w:rsidRPr="008D0A3B" w:rsidTr="009F01A2">
        <w:trPr>
          <w:trHeight w:val="1168"/>
        </w:trPr>
        <w:tc>
          <w:tcPr>
            <w:tcW w:w="232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8D0A3B" w:rsidRPr="008D0A3B" w:rsidRDefault="00FF3D34" w:rsidP="009F01A2">
            <w:pPr>
              <w:spacing w:after="0" w:line="480" w:lineRule="auto"/>
              <w:jc w:val="both"/>
              <w:rPr>
                <w:rFonts w:ascii="Arial" w:eastAsia="Times New Roman" w:hAnsi="Arial" w:cs="Arial"/>
                <w:sz w:val="24"/>
                <w:szCs w:val="24"/>
              </w:rPr>
            </w:pPr>
            <w:r>
              <w:rPr>
                <w:rFonts w:ascii="Times New Roman" w:eastAsia="Times New Roman" w:hAnsi="Times New Roman" w:cs="Times New Roman"/>
                <w:b/>
                <w:bCs/>
                <w:color w:val="000000"/>
                <w:kern w:val="24"/>
                <w:sz w:val="24"/>
                <w:szCs w:val="24"/>
              </w:rPr>
              <w:t>Concentration</w:t>
            </w:r>
          </w:p>
        </w:tc>
        <w:tc>
          <w:tcPr>
            <w:tcW w:w="128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both"/>
              <w:rPr>
                <w:rFonts w:ascii="Arial" w:eastAsia="Times New Roman" w:hAnsi="Arial" w:cs="Arial"/>
                <w:sz w:val="24"/>
                <w:szCs w:val="24"/>
              </w:rPr>
            </w:pPr>
            <w:r w:rsidRPr="008D0A3B">
              <w:rPr>
                <w:rFonts w:ascii="Times New Roman" w:eastAsia="Times New Roman" w:hAnsi="Times New Roman" w:cs="Times New Roman"/>
                <w:b/>
                <w:bCs/>
                <w:color w:val="000000"/>
                <w:kern w:val="24"/>
                <w:sz w:val="24"/>
                <w:szCs w:val="24"/>
              </w:rPr>
              <w:t>1000ug/ml</w:t>
            </w:r>
          </w:p>
        </w:tc>
        <w:tc>
          <w:tcPr>
            <w:tcW w:w="127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both"/>
              <w:rPr>
                <w:rFonts w:ascii="Arial" w:eastAsia="Times New Roman" w:hAnsi="Arial" w:cs="Arial"/>
                <w:sz w:val="24"/>
                <w:szCs w:val="24"/>
              </w:rPr>
            </w:pPr>
            <w:r w:rsidRPr="008D0A3B">
              <w:rPr>
                <w:rFonts w:ascii="Times New Roman" w:eastAsia="Times New Roman" w:hAnsi="Times New Roman" w:cs="Times New Roman"/>
                <w:b/>
                <w:bCs/>
                <w:color w:val="000000"/>
                <w:kern w:val="24"/>
                <w:sz w:val="24"/>
                <w:szCs w:val="24"/>
              </w:rPr>
              <w:t>500ug/ml</w:t>
            </w:r>
          </w:p>
        </w:tc>
        <w:tc>
          <w:tcPr>
            <w:tcW w:w="127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both"/>
              <w:rPr>
                <w:rFonts w:ascii="Arial" w:eastAsia="Times New Roman" w:hAnsi="Arial" w:cs="Arial"/>
                <w:sz w:val="24"/>
                <w:szCs w:val="24"/>
              </w:rPr>
            </w:pPr>
            <w:r w:rsidRPr="008D0A3B">
              <w:rPr>
                <w:rFonts w:ascii="Times New Roman" w:eastAsia="Times New Roman" w:hAnsi="Times New Roman" w:cs="Times New Roman"/>
                <w:b/>
                <w:bCs/>
                <w:color w:val="000000"/>
                <w:kern w:val="24"/>
                <w:sz w:val="24"/>
                <w:szCs w:val="24"/>
              </w:rPr>
              <w:t>125ug/ml</w:t>
            </w:r>
          </w:p>
        </w:tc>
        <w:tc>
          <w:tcPr>
            <w:tcW w:w="122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both"/>
              <w:rPr>
                <w:rFonts w:ascii="Arial" w:eastAsia="Times New Roman" w:hAnsi="Arial" w:cs="Arial"/>
                <w:sz w:val="24"/>
                <w:szCs w:val="24"/>
              </w:rPr>
            </w:pPr>
            <w:r w:rsidRPr="008D0A3B">
              <w:rPr>
                <w:rFonts w:ascii="Times New Roman" w:eastAsia="Times New Roman" w:hAnsi="Times New Roman" w:cs="Times New Roman"/>
                <w:b/>
                <w:bCs/>
                <w:color w:val="000000"/>
                <w:kern w:val="24"/>
                <w:sz w:val="24"/>
                <w:szCs w:val="24"/>
              </w:rPr>
              <w:t>62.5ug/ml</w:t>
            </w:r>
          </w:p>
        </w:tc>
        <w:tc>
          <w:tcPr>
            <w:tcW w:w="134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both"/>
              <w:rPr>
                <w:rFonts w:ascii="Arial" w:eastAsia="Times New Roman" w:hAnsi="Arial" w:cs="Arial"/>
                <w:sz w:val="24"/>
                <w:szCs w:val="24"/>
              </w:rPr>
            </w:pPr>
            <w:r w:rsidRPr="008D0A3B">
              <w:rPr>
                <w:rFonts w:ascii="Times New Roman" w:eastAsia="Times New Roman" w:hAnsi="Times New Roman" w:cs="Times New Roman"/>
                <w:b/>
                <w:bCs/>
                <w:color w:val="000000"/>
                <w:kern w:val="24"/>
                <w:sz w:val="24"/>
                <w:szCs w:val="24"/>
              </w:rPr>
              <w:t>31.25ug/ml</w:t>
            </w:r>
          </w:p>
        </w:tc>
        <w:tc>
          <w:tcPr>
            <w:tcW w:w="123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b/>
                <w:bCs/>
                <w:color w:val="000000"/>
                <w:kern w:val="24"/>
                <w:sz w:val="24"/>
                <w:szCs w:val="24"/>
              </w:rPr>
              <w:t xml:space="preserve">MBC mg/ml </w:t>
            </w:r>
          </w:p>
        </w:tc>
      </w:tr>
      <w:tr w:rsidR="00FF3D34" w:rsidRPr="008D0A3B" w:rsidTr="009F01A2">
        <w:trPr>
          <w:trHeight w:val="1057"/>
        </w:trPr>
        <w:tc>
          <w:tcPr>
            <w:tcW w:w="2324"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8D0A3B" w:rsidRPr="008D0A3B" w:rsidRDefault="008D0A3B" w:rsidP="009F01A2">
            <w:pPr>
              <w:spacing w:after="0" w:line="480" w:lineRule="auto"/>
              <w:jc w:val="both"/>
              <w:rPr>
                <w:rFonts w:ascii="Arial" w:eastAsia="Times New Roman" w:hAnsi="Arial" w:cs="Arial"/>
                <w:sz w:val="24"/>
                <w:szCs w:val="24"/>
              </w:rPr>
            </w:pPr>
            <w:r>
              <w:rPr>
                <w:rFonts w:ascii="Times New Roman" w:eastAsia="Times New Roman" w:hAnsi="Times New Roman" w:cs="Times New Roman"/>
                <w:b/>
                <w:bCs/>
                <w:i/>
                <w:iCs/>
                <w:color w:val="000000"/>
                <w:kern w:val="24"/>
                <w:sz w:val="24"/>
                <w:szCs w:val="24"/>
              </w:rPr>
              <w:t xml:space="preserve">C. </w:t>
            </w:r>
            <w:r w:rsidRPr="008D0A3B">
              <w:rPr>
                <w:rFonts w:ascii="Times New Roman" w:eastAsia="Times New Roman" w:hAnsi="Times New Roman" w:cs="Times New Roman"/>
                <w:b/>
                <w:bCs/>
                <w:i/>
                <w:iCs/>
                <w:color w:val="000000"/>
                <w:kern w:val="24"/>
                <w:sz w:val="24"/>
                <w:szCs w:val="24"/>
              </w:rPr>
              <w:t xml:space="preserve"> albicans*</w:t>
            </w:r>
          </w:p>
        </w:tc>
        <w:tc>
          <w:tcPr>
            <w:tcW w:w="1283"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274"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274"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223"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343"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239"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Calibri" w:eastAsia="Times New Roman" w:hAnsi="Calibri" w:cs="Times New Roman"/>
                <w:color w:val="000000"/>
                <w:kern w:val="24"/>
                <w:sz w:val="24"/>
                <w:szCs w:val="24"/>
              </w:rPr>
              <w:t xml:space="preserve">nil </w:t>
            </w:r>
          </w:p>
        </w:tc>
      </w:tr>
      <w:tr w:rsidR="00FF3D34" w:rsidRPr="008D0A3B" w:rsidTr="009F01A2">
        <w:trPr>
          <w:trHeight w:val="1057"/>
        </w:trPr>
        <w:tc>
          <w:tcPr>
            <w:tcW w:w="2324" w:type="dxa"/>
            <w:tcBorders>
              <w:top w:val="nil"/>
              <w:left w:val="nil"/>
              <w:bottom w:val="nil"/>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both"/>
              <w:rPr>
                <w:rFonts w:ascii="Arial" w:eastAsia="Times New Roman" w:hAnsi="Arial" w:cs="Arial"/>
                <w:sz w:val="24"/>
                <w:szCs w:val="24"/>
              </w:rPr>
            </w:pPr>
            <w:r>
              <w:rPr>
                <w:rFonts w:ascii="Times New Roman" w:eastAsia="Times New Roman" w:hAnsi="Times New Roman" w:cs="Times New Roman"/>
                <w:b/>
                <w:bCs/>
                <w:i/>
                <w:iCs/>
                <w:color w:val="000000"/>
                <w:kern w:val="24"/>
                <w:sz w:val="24"/>
                <w:szCs w:val="24"/>
              </w:rPr>
              <w:t>S.</w:t>
            </w:r>
            <w:r w:rsidRPr="008D0A3B">
              <w:rPr>
                <w:rFonts w:ascii="Times New Roman" w:eastAsia="Times New Roman" w:hAnsi="Times New Roman" w:cs="Times New Roman"/>
                <w:b/>
                <w:bCs/>
                <w:i/>
                <w:iCs/>
                <w:color w:val="000000"/>
                <w:kern w:val="24"/>
                <w:sz w:val="24"/>
                <w:szCs w:val="24"/>
              </w:rPr>
              <w:t xml:space="preserve"> mutans*</w:t>
            </w:r>
          </w:p>
        </w:tc>
        <w:tc>
          <w:tcPr>
            <w:tcW w:w="1283" w:type="dxa"/>
            <w:tcBorders>
              <w:top w:val="nil"/>
              <w:left w:val="nil"/>
              <w:bottom w:val="nil"/>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274" w:type="dxa"/>
            <w:tcBorders>
              <w:top w:val="nil"/>
              <w:left w:val="nil"/>
              <w:bottom w:val="nil"/>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274" w:type="dxa"/>
            <w:tcBorders>
              <w:top w:val="nil"/>
              <w:left w:val="nil"/>
              <w:bottom w:val="nil"/>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223" w:type="dxa"/>
            <w:tcBorders>
              <w:top w:val="nil"/>
              <w:left w:val="nil"/>
              <w:bottom w:val="nil"/>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343" w:type="dxa"/>
            <w:tcBorders>
              <w:top w:val="nil"/>
              <w:left w:val="nil"/>
              <w:bottom w:val="nil"/>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239" w:type="dxa"/>
            <w:tcBorders>
              <w:top w:val="nil"/>
              <w:left w:val="nil"/>
              <w:bottom w:val="nil"/>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Calibri" w:eastAsia="Times New Roman" w:hAnsi="Calibri" w:cs="Times New Roman"/>
                <w:color w:val="000000"/>
                <w:kern w:val="24"/>
                <w:sz w:val="24"/>
                <w:szCs w:val="24"/>
              </w:rPr>
              <w:t xml:space="preserve">nil </w:t>
            </w:r>
          </w:p>
        </w:tc>
      </w:tr>
      <w:tr w:rsidR="00FF3D34" w:rsidRPr="008D0A3B" w:rsidTr="009F01A2">
        <w:trPr>
          <w:trHeight w:val="1057"/>
        </w:trPr>
        <w:tc>
          <w:tcPr>
            <w:tcW w:w="2324" w:type="dxa"/>
            <w:tcBorders>
              <w:top w:val="nil"/>
              <w:left w:val="nil"/>
              <w:bottom w:val="nil"/>
              <w:right w:val="nil"/>
            </w:tcBorders>
            <w:shd w:val="clear" w:color="auto" w:fill="C0C0C0"/>
            <w:tcMar>
              <w:top w:w="15" w:type="dxa"/>
              <w:left w:w="108" w:type="dxa"/>
              <w:bottom w:w="0" w:type="dxa"/>
              <w:right w:w="108" w:type="dxa"/>
            </w:tcMar>
            <w:hideMark/>
          </w:tcPr>
          <w:p w:rsidR="008D0A3B" w:rsidRPr="008D0A3B" w:rsidRDefault="008D0A3B" w:rsidP="009F01A2">
            <w:pPr>
              <w:spacing w:after="0" w:line="480" w:lineRule="auto"/>
              <w:jc w:val="both"/>
              <w:rPr>
                <w:rFonts w:ascii="Arial" w:eastAsia="Times New Roman" w:hAnsi="Arial" w:cs="Arial"/>
                <w:sz w:val="24"/>
                <w:szCs w:val="24"/>
              </w:rPr>
            </w:pPr>
            <w:r>
              <w:rPr>
                <w:rFonts w:ascii="Times New Roman" w:eastAsia="Times New Roman" w:hAnsi="Times New Roman" w:cs="Times New Roman"/>
                <w:b/>
                <w:bCs/>
                <w:i/>
                <w:iCs/>
                <w:color w:val="000000"/>
                <w:kern w:val="24"/>
                <w:sz w:val="24"/>
                <w:szCs w:val="24"/>
              </w:rPr>
              <w:t xml:space="preserve">S. </w:t>
            </w:r>
            <w:r w:rsidRPr="008D0A3B">
              <w:rPr>
                <w:rFonts w:ascii="Times New Roman" w:eastAsia="Times New Roman" w:hAnsi="Times New Roman" w:cs="Times New Roman"/>
                <w:b/>
                <w:bCs/>
                <w:i/>
                <w:iCs/>
                <w:color w:val="000000"/>
                <w:kern w:val="24"/>
                <w:sz w:val="24"/>
                <w:szCs w:val="24"/>
              </w:rPr>
              <w:t>mutans**</w:t>
            </w:r>
          </w:p>
        </w:tc>
        <w:tc>
          <w:tcPr>
            <w:tcW w:w="1283" w:type="dxa"/>
            <w:tcBorders>
              <w:top w:val="nil"/>
              <w:left w:val="nil"/>
              <w:bottom w:val="nil"/>
              <w:right w:val="nil"/>
            </w:tcBorders>
            <w:shd w:val="clear" w:color="auto" w:fill="C0C0C0"/>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274" w:type="dxa"/>
            <w:tcBorders>
              <w:top w:val="nil"/>
              <w:left w:val="nil"/>
              <w:bottom w:val="nil"/>
              <w:right w:val="nil"/>
            </w:tcBorders>
            <w:shd w:val="clear" w:color="auto" w:fill="C0C0C0"/>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274" w:type="dxa"/>
            <w:tcBorders>
              <w:top w:val="nil"/>
              <w:left w:val="nil"/>
              <w:bottom w:val="nil"/>
              <w:right w:val="nil"/>
            </w:tcBorders>
            <w:shd w:val="clear" w:color="auto" w:fill="C0C0C0"/>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223" w:type="dxa"/>
            <w:tcBorders>
              <w:top w:val="nil"/>
              <w:left w:val="nil"/>
              <w:bottom w:val="nil"/>
              <w:right w:val="nil"/>
            </w:tcBorders>
            <w:shd w:val="clear" w:color="auto" w:fill="C0C0C0"/>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343" w:type="dxa"/>
            <w:tcBorders>
              <w:top w:val="nil"/>
              <w:left w:val="nil"/>
              <w:bottom w:val="nil"/>
              <w:right w:val="nil"/>
            </w:tcBorders>
            <w:shd w:val="clear" w:color="auto" w:fill="C0C0C0"/>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239" w:type="dxa"/>
            <w:tcBorders>
              <w:top w:val="nil"/>
              <w:left w:val="nil"/>
              <w:bottom w:val="nil"/>
              <w:right w:val="nil"/>
            </w:tcBorders>
            <w:shd w:val="clear" w:color="auto" w:fill="C0C0C0"/>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Calibri" w:eastAsia="Times New Roman" w:hAnsi="Calibri" w:cs="Times New Roman"/>
                <w:color w:val="000000"/>
                <w:kern w:val="24"/>
                <w:sz w:val="24"/>
                <w:szCs w:val="24"/>
              </w:rPr>
              <w:t xml:space="preserve">nil </w:t>
            </w:r>
          </w:p>
        </w:tc>
      </w:tr>
      <w:tr w:rsidR="00FF3D34" w:rsidRPr="008D0A3B" w:rsidTr="009F01A2">
        <w:trPr>
          <w:trHeight w:val="1057"/>
        </w:trPr>
        <w:tc>
          <w:tcPr>
            <w:tcW w:w="2324" w:type="dxa"/>
            <w:tcBorders>
              <w:top w:val="nil"/>
              <w:left w:val="nil"/>
              <w:bottom w:val="single" w:sz="8" w:space="0" w:color="000000"/>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both"/>
              <w:rPr>
                <w:rFonts w:ascii="Arial" w:eastAsia="Times New Roman" w:hAnsi="Arial" w:cs="Arial"/>
                <w:sz w:val="24"/>
                <w:szCs w:val="24"/>
              </w:rPr>
            </w:pPr>
            <w:r>
              <w:rPr>
                <w:rFonts w:ascii="Times New Roman" w:eastAsia="Times New Roman" w:hAnsi="Times New Roman" w:cs="Times New Roman"/>
                <w:b/>
                <w:bCs/>
                <w:i/>
                <w:iCs/>
                <w:color w:val="000000"/>
                <w:kern w:val="24"/>
                <w:sz w:val="24"/>
                <w:szCs w:val="24"/>
              </w:rPr>
              <w:t>C.</w:t>
            </w:r>
            <w:r w:rsidRPr="008D0A3B">
              <w:rPr>
                <w:rFonts w:ascii="Times New Roman" w:eastAsia="Times New Roman" w:hAnsi="Times New Roman" w:cs="Times New Roman"/>
                <w:b/>
                <w:bCs/>
                <w:i/>
                <w:iCs/>
                <w:color w:val="000000"/>
                <w:kern w:val="24"/>
                <w:sz w:val="24"/>
                <w:szCs w:val="24"/>
              </w:rPr>
              <w:t xml:space="preserve"> albicans**</w:t>
            </w:r>
          </w:p>
        </w:tc>
        <w:tc>
          <w:tcPr>
            <w:tcW w:w="1283" w:type="dxa"/>
            <w:tcBorders>
              <w:top w:val="nil"/>
              <w:left w:val="nil"/>
              <w:bottom w:val="single" w:sz="8" w:space="0" w:color="000000"/>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274" w:type="dxa"/>
            <w:tcBorders>
              <w:top w:val="nil"/>
              <w:left w:val="nil"/>
              <w:bottom w:val="single" w:sz="8" w:space="0" w:color="000000"/>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274" w:type="dxa"/>
            <w:tcBorders>
              <w:top w:val="nil"/>
              <w:left w:val="nil"/>
              <w:bottom w:val="single" w:sz="8" w:space="0" w:color="000000"/>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223" w:type="dxa"/>
            <w:tcBorders>
              <w:top w:val="nil"/>
              <w:left w:val="nil"/>
              <w:bottom w:val="single" w:sz="8" w:space="0" w:color="000000"/>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343" w:type="dxa"/>
            <w:tcBorders>
              <w:top w:val="nil"/>
              <w:left w:val="nil"/>
              <w:bottom w:val="single" w:sz="8" w:space="0" w:color="000000"/>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Times New Roman" w:eastAsia="Times New Roman" w:hAnsi="Times New Roman" w:cs="Times New Roman"/>
                <w:color w:val="000000"/>
                <w:kern w:val="24"/>
                <w:sz w:val="24"/>
                <w:szCs w:val="24"/>
              </w:rPr>
              <w:t>+</w:t>
            </w:r>
          </w:p>
        </w:tc>
        <w:tc>
          <w:tcPr>
            <w:tcW w:w="1239" w:type="dxa"/>
            <w:tcBorders>
              <w:top w:val="nil"/>
              <w:left w:val="nil"/>
              <w:bottom w:val="single" w:sz="8" w:space="0" w:color="000000"/>
              <w:right w:val="nil"/>
            </w:tcBorders>
            <w:shd w:val="clear" w:color="auto" w:fill="auto"/>
            <w:tcMar>
              <w:top w:w="15" w:type="dxa"/>
              <w:left w:w="108" w:type="dxa"/>
              <w:bottom w:w="0" w:type="dxa"/>
              <w:right w:w="108" w:type="dxa"/>
            </w:tcMar>
            <w:hideMark/>
          </w:tcPr>
          <w:p w:rsidR="008D0A3B" w:rsidRPr="008D0A3B" w:rsidRDefault="008D0A3B" w:rsidP="009F01A2">
            <w:pPr>
              <w:spacing w:after="0" w:line="480" w:lineRule="auto"/>
              <w:jc w:val="center"/>
              <w:rPr>
                <w:rFonts w:ascii="Arial" w:eastAsia="Times New Roman" w:hAnsi="Arial" w:cs="Arial"/>
                <w:sz w:val="24"/>
                <w:szCs w:val="24"/>
              </w:rPr>
            </w:pPr>
            <w:r w:rsidRPr="008D0A3B">
              <w:rPr>
                <w:rFonts w:ascii="Calibri" w:eastAsia="Times New Roman" w:hAnsi="Calibri" w:cs="Times New Roman"/>
                <w:color w:val="000000"/>
                <w:kern w:val="24"/>
                <w:sz w:val="24"/>
                <w:szCs w:val="24"/>
              </w:rPr>
              <w:t xml:space="preserve">nil </w:t>
            </w:r>
          </w:p>
        </w:tc>
      </w:tr>
    </w:tbl>
    <w:p w:rsidR="009F01A2" w:rsidRDefault="009F01A2" w:rsidP="009F01A2">
      <w:pPr>
        <w:spacing w:line="480" w:lineRule="auto"/>
        <w:jc w:val="both"/>
        <w:rPr>
          <w:rFonts w:ascii="Times New Roman" w:hAnsi="Times New Roman" w:cs="Times New Roman"/>
          <w:sz w:val="24"/>
          <w:szCs w:val="24"/>
        </w:rPr>
      </w:pPr>
      <w:r>
        <w:rPr>
          <w:rFonts w:ascii="Times New Roman" w:hAnsi="Times New Roman" w:cs="Times New Roman"/>
          <w:b/>
          <w:bCs/>
          <w:sz w:val="24"/>
          <w:szCs w:val="24"/>
        </w:rPr>
        <w:t>Table 6</w:t>
      </w:r>
      <w:r w:rsidRPr="00FF3D34">
        <w:rPr>
          <w:rFonts w:ascii="Times New Roman" w:hAnsi="Times New Roman" w:cs="Times New Roman"/>
          <w:b/>
          <w:bCs/>
          <w:sz w:val="24"/>
          <w:szCs w:val="24"/>
        </w:rPr>
        <w:t xml:space="preserve">: </w:t>
      </w:r>
      <w:r w:rsidRPr="00FF3D34">
        <w:rPr>
          <w:rFonts w:ascii="Times New Roman" w:hAnsi="Times New Roman" w:cs="Times New Roman"/>
          <w:sz w:val="24"/>
          <w:szCs w:val="24"/>
        </w:rPr>
        <w:t>Minimum inhibitory Concentration (MIC) broth microdilution method; aqueous extract</w:t>
      </w:r>
    </w:p>
    <w:p w:rsidR="008D0A3B" w:rsidRDefault="008D0A3B" w:rsidP="006A22B9">
      <w:pPr>
        <w:spacing w:line="480" w:lineRule="auto"/>
        <w:jc w:val="both"/>
        <w:rPr>
          <w:rFonts w:ascii="Times New Roman" w:hAnsi="Times New Roman" w:cs="Times New Roman"/>
          <w:sz w:val="24"/>
          <w:szCs w:val="24"/>
        </w:rPr>
      </w:pPr>
    </w:p>
    <w:p w:rsidR="00FF3D34" w:rsidRPr="00501060" w:rsidRDefault="00FF3D34" w:rsidP="00FF3D34">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“against Icheku extract”</w:t>
      </w:r>
    </w:p>
    <w:p w:rsidR="00FF3D34" w:rsidRPr="00501060" w:rsidRDefault="00FF3D34" w:rsidP="00FF3D34">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“against Ujiri extract”</w:t>
      </w:r>
    </w:p>
    <w:p w:rsidR="00FF3D34" w:rsidRPr="00501060" w:rsidRDefault="00FF3D34" w:rsidP="00FF3D34">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growth</w:t>
      </w:r>
    </w:p>
    <w:p w:rsidR="00FF3D34" w:rsidRPr="00501060" w:rsidRDefault="00FF3D34" w:rsidP="00FF3D34">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no growth</w:t>
      </w:r>
    </w:p>
    <w:p w:rsidR="00FF3D34" w:rsidRDefault="00FF3D34" w:rsidP="006A22B9">
      <w:pPr>
        <w:spacing w:line="480" w:lineRule="auto"/>
        <w:jc w:val="both"/>
        <w:rPr>
          <w:rFonts w:ascii="Times New Roman" w:hAnsi="Times New Roman" w:cs="Times New Roman"/>
          <w:sz w:val="24"/>
          <w:szCs w:val="24"/>
        </w:rPr>
      </w:pPr>
    </w:p>
    <w:p w:rsidR="00FF3D34" w:rsidRDefault="00FF3D34" w:rsidP="006A22B9">
      <w:pPr>
        <w:spacing w:line="480" w:lineRule="auto"/>
        <w:jc w:val="both"/>
        <w:rPr>
          <w:rFonts w:ascii="Times New Roman" w:hAnsi="Times New Roman" w:cs="Times New Roman"/>
          <w:sz w:val="24"/>
          <w:szCs w:val="24"/>
        </w:rPr>
      </w:pPr>
    </w:p>
    <w:p w:rsidR="00FF3D34" w:rsidRDefault="00FF3D34" w:rsidP="006A22B9">
      <w:pPr>
        <w:spacing w:line="480" w:lineRule="auto"/>
        <w:jc w:val="both"/>
        <w:rPr>
          <w:rFonts w:ascii="Times New Roman" w:hAnsi="Times New Roman" w:cs="Times New Roman"/>
          <w:sz w:val="24"/>
          <w:szCs w:val="24"/>
        </w:rPr>
      </w:pPr>
    </w:p>
    <w:p w:rsidR="00FF3D34" w:rsidRDefault="00FF3D34" w:rsidP="006A22B9">
      <w:pPr>
        <w:spacing w:line="480" w:lineRule="auto"/>
        <w:jc w:val="both"/>
        <w:rPr>
          <w:rFonts w:ascii="Times New Roman" w:hAnsi="Times New Roman" w:cs="Times New Roman"/>
          <w:sz w:val="24"/>
          <w:szCs w:val="24"/>
        </w:rPr>
      </w:pPr>
    </w:p>
    <w:p w:rsidR="00FF3D34" w:rsidRDefault="00FF3D34" w:rsidP="006A22B9">
      <w:pPr>
        <w:spacing w:line="480" w:lineRule="auto"/>
        <w:jc w:val="both"/>
        <w:rPr>
          <w:rFonts w:ascii="Times New Roman" w:hAnsi="Times New Roman" w:cs="Times New Roman"/>
          <w:sz w:val="24"/>
          <w:szCs w:val="24"/>
        </w:rPr>
      </w:pPr>
    </w:p>
    <w:p w:rsidR="00FF3D34" w:rsidRDefault="00FF3D34" w:rsidP="006A22B9">
      <w:pPr>
        <w:spacing w:line="480" w:lineRule="auto"/>
        <w:jc w:val="both"/>
        <w:rPr>
          <w:rFonts w:ascii="Times New Roman" w:hAnsi="Times New Roman" w:cs="Times New Roman"/>
          <w:sz w:val="24"/>
          <w:szCs w:val="24"/>
        </w:rPr>
      </w:pPr>
      <w:r w:rsidRPr="00FF3D34">
        <w:rPr>
          <w:rFonts w:ascii="Times New Roman" w:hAnsi="Times New Roman" w:cs="Times New Roman"/>
          <w:b/>
          <w:bCs/>
          <w:sz w:val="24"/>
          <w:szCs w:val="24"/>
        </w:rPr>
        <w:t xml:space="preserve">Table 7: </w:t>
      </w:r>
      <w:r w:rsidRPr="00FF3D34">
        <w:rPr>
          <w:rFonts w:ascii="Times New Roman" w:hAnsi="Times New Roman" w:cs="Times New Roman"/>
          <w:sz w:val="24"/>
          <w:szCs w:val="24"/>
        </w:rPr>
        <w:t xml:space="preserve">Minimum inhibitory Concentration (MIC) broth microdilution method; ethanol extract. </w:t>
      </w:r>
    </w:p>
    <w:tbl>
      <w:tblPr>
        <w:tblpPr w:leftFromText="180" w:rightFromText="180" w:vertAnchor="text" w:horzAnchor="margin" w:tblpY="535"/>
        <w:tblW w:w="10165" w:type="dxa"/>
        <w:tblCellMar>
          <w:left w:w="0" w:type="dxa"/>
          <w:right w:w="0" w:type="dxa"/>
        </w:tblCellMar>
        <w:tblLook w:val="04A0"/>
      </w:tblPr>
      <w:tblGrid>
        <w:gridCol w:w="2315"/>
        <w:gridCol w:w="1373"/>
        <w:gridCol w:w="1321"/>
        <w:gridCol w:w="1282"/>
        <w:gridCol w:w="1307"/>
        <w:gridCol w:w="1437"/>
        <w:gridCol w:w="1130"/>
      </w:tblGrid>
      <w:tr w:rsidR="00FF3D34" w:rsidRPr="00B8643F" w:rsidTr="00B8643F">
        <w:trPr>
          <w:trHeight w:val="938"/>
        </w:trPr>
        <w:tc>
          <w:tcPr>
            <w:tcW w:w="231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both"/>
              <w:rPr>
                <w:rFonts w:ascii="Arial" w:eastAsia="Times New Roman" w:hAnsi="Arial" w:cs="Arial"/>
                <w:sz w:val="24"/>
                <w:szCs w:val="24"/>
              </w:rPr>
            </w:pPr>
            <w:r w:rsidRPr="00FF3D34">
              <w:rPr>
                <w:rFonts w:ascii="Times New Roman" w:eastAsia="Times New Roman" w:hAnsi="Times New Roman" w:cs="Times New Roman"/>
                <w:b/>
                <w:bCs/>
                <w:color w:val="000000"/>
                <w:kern w:val="24"/>
                <w:sz w:val="24"/>
                <w:szCs w:val="24"/>
              </w:rPr>
              <w:t>Isolate</w:t>
            </w:r>
          </w:p>
        </w:tc>
        <w:tc>
          <w:tcPr>
            <w:tcW w:w="137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both"/>
              <w:rPr>
                <w:rFonts w:ascii="Arial" w:eastAsia="Times New Roman" w:hAnsi="Arial" w:cs="Arial"/>
                <w:sz w:val="24"/>
                <w:szCs w:val="24"/>
              </w:rPr>
            </w:pPr>
            <w:r w:rsidRPr="00FF3D34">
              <w:rPr>
                <w:rFonts w:ascii="Times New Roman" w:eastAsia="Times New Roman" w:hAnsi="Times New Roman" w:cs="Times New Roman"/>
                <w:b/>
                <w:bCs/>
                <w:color w:val="000000"/>
                <w:kern w:val="24"/>
                <w:sz w:val="24"/>
                <w:szCs w:val="24"/>
              </w:rPr>
              <w:t>1000ug/ml</w:t>
            </w:r>
          </w:p>
        </w:tc>
        <w:tc>
          <w:tcPr>
            <w:tcW w:w="132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both"/>
              <w:rPr>
                <w:rFonts w:ascii="Arial" w:eastAsia="Times New Roman" w:hAnsi="Arial" w:cs="Arial"/>
                <w:sz w:val="24"/>
                <w:szCs w:val="24"/>
              </w:rPr>
            </w:pPr>
            <w:r w:rsidRPr="00FF3D34">
              <w:rPr>
                <w:rFonts w:ascii="Times New Roman" w:eastAsia="Times New Roman" w:hAnsi="Times New Roman" w:cs="Times New Roman"/>
                <w:b/>
                <w:bCs/>
                <w:color w:val="000000"/>
                <w:kern w:val="24"/>
                <w:sz w:val="24"/>
                <w:szCs w:val="24"/>
              </w:rPr>
              <w:t>500g/ml</w:t>
            </w:r>
          </w:p>
        </w:tc>
        <w:tc>
          <w:tcPr>
            <w:tcW w:w="1282"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both"/>
              <w:rPr>
                <w:rFonts w:ascii="Arial" w:eastAsia="Times New Roman" w:hAnsi="Arial" w:cs="Arial"/>
                <w:sz w:val="24"/>
                <w:szCs w:val="24"/>
              </w:rPr>
            </w:pPr>
            <w:r w:rsidRPr="00FF3D34">
              <w:rPr>
                <w:rFonts w:ascii="Times New Roman" w:eastAsia="Times New Roman" w:hAnsi="Times New Roman" w:cs="Times New Roman"/>
                <w:b/>
                <w:bCs/>
                <w:color w:val="000000"/>
                <w:kern w:val="24"/>
                <w:sz w:val="24"/>
                <w:szCs w:val="24"/>
              </w:rPr>
              <w:t>125ug/ml</w:t>
            </w:r>
          </w:p>
        </w:tc>
        <w:tc>
          <w:tcPr>
            <w:tcW w:w="130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both"/>
              <w:rPr>
                <w:rFonts w:ascii="Arial" w:eastAsia="Times New Roman" w:hAnsi="Arial" w:cs="Arial"/>
                <w:sz w:val="24"/>
                <w:szCs w:val="24"/>
              </w:rPr>
            </w:pPr>
            <w:r w:rsidRPr="00FF3D34">
              <w:rPr>
                <w:rFonts w:ascii="Times New Roman" w:eastAsia="Times New Roman" w:hAnsi="Times New Roman" w:cs="Times New Roman"/>
                <w:b/>
                <w:bCs/>
                <w:color w:val="000000"/>
                <w:kern w:val="24"/>
                <w:sz w:val="24"/>
                <w:szCs w:val="24"/>
              </w:rPr>
              <w:t>62.5ug/ml</w:t>
            </w:r>
          </w:p>
        </w:tc>
        <w:tc>
          <w:tcPr>
            <w:tcW w:w="143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both"/>
              <w:rPr>
                <w:rFonts w:ascii="Arial" w:eastAsia="Times New Roman" w:hAnsi="Arial" w:cs="Arial"/>
                <w:sz w:val="24"/>
                <w:szCs w:val="24"/>
              </w:rPr>
            </w:pPr>
            <w:r w:rsidRPr="00FF3D34">
              <w:rPr>
                <w:rFonts w:ascii="Times New Roman" w:eastAsia="Times New Roman" w:hAnsi="Times New Roman" w:cs="Times New Roman"/>
                <w:b/>
                <w:bCs/>
                <w:color w:val="000000"/>
                <w:kern w:val="24"/>
                <w:sz w:val="24"/>
                <w:szCs w:val="24"/>
              </w:rPr>
              <w:t>31.25ug/ml</w:t>
            </w:r>
          </w:p>
        </w:tc>
        <w:tc>
          <w:tcPr>
            <w:tcW w:w="113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b/>
                <w:bCs/>
                <w:color w:val="000000"/>
                <w:kern w:val="24"/>
                <w:sz w:val="24"/>
                <w:szCs w:val="24"/>
              </w:rPr>
              <w:t xml:space="preserve">MBC mg/ml </w:t>
            </w:r>
          </w:p>
        </w:tc>
      </w:tr>
      <w:tr w:rsidR="00FF3D34" w:rsidRPr="00B8643F" w:rsidTr="00B8643F">
        <w:trPr>
          <w:trHeight w:val="865"/>
        </w:trPr>
        <w:tc>
          <w:tcPr>
            <w:tcW w:w="2315"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FF3D34" w:rsidRPr="00FF3D34" w:rsidRDefault="00FF3D34" w:rsidP="00B8643F">
            <w:pPr>
              <w:spacing w:after="0" w:line="480" w:lineRule="auto"/>
              <w:jc w:val="both"/>
              <w:rPr>
                <w:rFonts w:ascii="Arial" w:eastAsia="Times New Roman" w:hAnsi="Arial" w:cs="Arial"/>
                <w:sz w:val="24"/>
                <w:szCs w:val="24"/>
              </w:rPr>
            </w:pPr>
            <w:r w:rsidRPr="00B8643F">
              <w:rPr>
                <w:rFonts w:ascii="Times New Roman" w:eastAsia="Times New Roman" w:hAnsi="Times New Roman" w:cs="Times New Roman"/>
                <w:b/>
                <w:bCs/>
                <w:i/>
                <w:iCs/>
                <w:color w:val="000000"/>
                <w:kern w:val="24"/>
                <w:sz w:val="24"/>
                <w:szCs w:val="24"/>
              </w:rPr>
              <w:t>C.</w:t>
            </w:r>
            <w:r w:rsidRPr="00FF3D34">
              <w:rPr>
                <w:rFonts w:ascii="Times New Roman" w:eastAsia="Times New Roman" w:hAnsi="Times New Roman" w:cs="Times New Roman"/>
                <w:b/>
                <w:bCs/>
                <w:i/>
                <w:iCs/>
                <w:color w:val="000000"/>
                <w:kern w:val="24"/>
                <w:sz w:val="24"/>
                <w:szCs w:val="24"/>
              </w:rPr>
              <w:t xml:space="preserve"> albicans*</w:t>
            </w:r>
          </w:p>
        </w:tc>
        <w:tc>
          <w:tcPr>
            <w:tcW w:w="1373"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w:t>
            </w:r>
          </w:p>
        </w:tc>
        <w:tc>
          <w:tcPr>
            <w:tcW w:w="1321"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w:t>
            </w:r>
          </w:p>
        </w:tc>
        <w:tc>
          <w:tcPr>
            <w:tcW w:w="1282"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w:t>
            </w:r>
          </w:p>
        </w:tc>
        <w:tc>
          <w:tcPr>
            <w:tcW w:w="1307"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w:t>
            </w:r>
          </w:p>
        </w:tc>
        <w:tc>
          <w:tcPr>
            <w:tcW w:w="1437"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 xml:space="preserve">+ </w:t>
            </w:r>
          </w:p>
        </w:tc>
        <w:tc>
          <w:tcPr>
            <w:tcW w:w="1130"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 xml:space="preserve">nil </w:t>
            </w:r>
          </w:p>
        </w:tc>
      </w:tr>
      <w:tr w:rsidR="00FF3D34" w:rsidRPr="00B8643F" w:rsidTr="00B8643F">
        <w:trPr>
          <w:trHeight w:val="865"/>
        </w:trPr>
        <w:tc>
          <w:tcPr>
            <w:tcW w:w="2315" w:type="dxa"/>
            <w:tcBorders>
              <w:top w:val="nil"/>
              <w:left w:val="nil"/>
              <w:bottom w:val="nil"/>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both"/>
              <w:rPr>
                <w:rFonts w:ascii="Arial" w:eastAsia="Times New Roman" w:hAnsi="Arial" w:cs="Arial"/>
                <w:sz w:val="24"/>
                <w:szCs w:val="24"/>
              </w:rPr>
            </w:pPr>
            <w:r w:rsidRPr="00B8643F">
              <w:rPr>
                <w:rFonts w:ascii="Times New Roman" w:eastAsia="Times New Roman" w:hAnsi="Times New Roman" w:cs="Times New Roman"/>
                <w:b/>
                <w:bCs/>
                <w:i/>
                <w:iCs/>
                <w:color w:val="000000"/>
                <w:kern w:val="24"/>
                <w:sz w:val="24"/>
                <w:szCs w:val="24"/>
              </w:rPr>
              <w:t xml:space="preserve">S. </w:t>
            </w:r>
            <w:r w:rsidRPr="00FF3D34">
              <w:rPr>
                <w:rFonts w:ascii="Times New Roman" w:eastAsia="Times New Roman" w:hAnsi="Times New Roman" w:cs="Times New Roman"/>
                <w:b/>
                <w:bCs/>
                <w:i/>
                <w:iCs/>
                <w:color w:val="000000"/>
                <w:kern w:val="24"/>
                <w:sz w:val="24"/>
                <w:szCs w:val="24"/>
              </w:rPr>
              <w:t>mutans*</w:t>
            </w:r>
          </w:p>
        </w:tc>
        <w:tc>
          <w:tcPr>
            <w:tcW w:w="1373" w:type="dxa"/>
            <w:tcBorders>
              <w:top w:val="nil"/>
              <w:left w:val="nil"/>
              <w:bottom w:val="nil"/>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w:t>
            </w:r>
          </w:p>
        </w:tc>
        <w:tc>
          <w:tcPr>
            <w:tcW w:w="1321" w:type="dxa"/>
            <w:tcBorders>
              <w:top w:val="nil"/>
              <w:left w:val="nil"/>
              <w:bottom w:val="nil"/>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w:t>
            </w:r>
          </w:p>
        </w:tc>
        <w:tc>
          <w:tcPr>
            <w:tcW w:w="1282" w:type="dxa"/>
            <w:tcBorders>
              <w:top w:val="nil"/>
              <w:left w:val="nil"/>
              <w:bottom w:val="nil"/>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w:t>
            </w:r>
          </w:p>
        </w:tc>
        <w:tc>
          <w:tcPr>
            <w:tcW w:w="1307" w:type="dxa"/>
            <w:tcBorders>
              <w:top w:val="nil"/>
              <w:left w:val="nil"/>
              <w:bottom w:val="nil"/>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w:t>
            </w:r>
          </w:p>
        </w:tc>
        <w:tc>
          <w:tcPr>
            <w:tcW w:w="1437" w:type="dxa"/>
            <w:tcBorders>
              <w:top w:val="nil"/>
              <w:left w:val="nil"/>
              <w:bottom w:val="nil"/>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 xml:space="preserve">+ </w:t>
            </w:r>
          </w:p>
        </w:tc>
        <w:tc>
          <w:tcPr>
            <w:tcW w:w="1130" w:type="dxa"/>
            <w:tcBorders>
              <w:top w:val="nil"/>
              <w:left w:val="nil"/>
              <w:bottom w:val="nil"/>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 xml:space="preserve">nil </w:t>
            </w:r>
          </w:p>
        </w:tc>
      </w:tr>
      <w:tr w:rsidR="00FF3D34" w:rsidRPr="00B8643F" w:rsidTr="00B8643F">
        <w:trPr>
          <w:trHeight w:val="865"/>
        </w:trPr>
        <w:tc>
          <w:tcPr>
            <w:tcW w:w="2315" w:type="dxa"/>
            <w:tcBorders>
              <w:top w:val="nil"/>
              <w:left w:val="nil"/>
              <w:bottom w:val="nil"/>
              <w:right w:val="nil"/>
            </w:tcBorders>
            <w:shd w:val="clear" w:color="auto" w:fill="C0C0C0"/>
            <w:tcMar>
              <w:top w:w="15" w:type="dxa"/>
              <w:left w:w="108" w:type="dxa"/>
              <w:bottom w:w="0" w:type="dxa"/>
              <w:right w:w="108" w:type="dxa"/>
            </w:tcMar>
            <w:hideMark/>
          </w:tcPr>
          <w:p w:rsidR="00FF3D34" w:rsidRPr="00FF3D34" w:rsidRDefault="00FF3D34" w:rsidP="00B8643F">
            <w:pPr>
              <w:spacing w:after="0" w:line="480" w:lineRule="auto"/>
              <w:jc w:val="both"/>
              <w:rPr>
                <w:rFonts w:ascii="Arial" w:eastAsia="Times New Roman" w:hAnsi="Arial" w:cs="Arial"/>
                <w:sz w:val="24"/>
                <w:szCs w:val="24"/>
              </w:rPr>
            </w:pPr>
            <w:r w:rsidRPr="00B8643F">
              <w:rPr>
                <w:rFonts w:ascii="Times New Roman" w:eastAsia="Times New Roman" w:hAnsi="Times New Roman" w:cs="Times New Roman"/>
                <w:b/>
                <w:bCs/>
                <w:i/>
                <w:iCs/>
                <w:color w:val="000000"/>
                <w:kern w:val="24"/>
                <w:sz w:val="24"/>
                <w:szCs w:val="24"/>
              </w:rPr>
              <w:t>S.</w:t>
            </w:r>
            <w:r w:rsidRPr="00FF3D34">
              <w:rPr>
                <w:rFonts w:ascii="Times New Roman" w:eastAsia="Times New Roman" w:hAnsi="Times New Roman" w:cs="Times New Roman"/>
                <w:b/>
                <w:bCs/>
                <w:i/>
                <w:iCs/>
                <w:color w:val="000000"/>
                <w:kern w:val="24"/>
                <w:sz w:val="24"/>
                <w:szCs w:val="24"/>
              </w:rPr>
              <w:t xml:space="preserve"> mutans**</w:t>
            </w:r>
          </w:p>
        </w:tc>
        <w:tc>
          <w:tcPr>
            <w:tcW w:w="1373" w:type="dxa"/>
            <w:tcBorders>
              <w:top w:val="nil"/>
              <w:left w:val="nil"/>
              <w:bottom w:val="nil"/>
              <w:right w:val="nil"/>
            </w:tcBorders>
            <w:shd w:val="clear" w:color="auto" w:fill="C0C0C0"/>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w:t>
            </w:r>
          </w:p>
        </w:tc>
        <w:tc>
          <w:tcPr>
            <w:tcW w:w="1321" w:type="dxa"/>
            <w:tcBorders>
              <w:top w:val="nil"/>
              <w:left w:val="nil"/>
              <w:bottom w:val="nil"/>
              <w:right w:val="nil"/>
            </w:tcBorders>
            <w:shd w:val="clear" w:color="auto" w:fill="C0C0C0"/>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w:t>
            </w:r>
          </w:p>
        </w:tc>
        <w:tc>
          <w:tcPr>
            <w:tcW w:w="1282" w:type="dxa"/>
            <w:tcBorders>
              <w:top w:val="nil"/>
              <w:left w:val="nil"/>
              <w:bottom w:val="nil"/>
              <w:right w:val="nil"/>
            </w:tcBorders>
            <w:shd w:val="clear" w:color="auto" w:fill="C0C0C0"/>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w:t>
            </w:r>
          </w:p>
        </w:tc>
        <w:tc>
          <w:tcPr>
            <w:tcW w:w="1307" w:type="dxa"/>
            <w:tcBorders>
              <w:top w:val="nil"/>
              <w:left w:val="nil"/>
              <w:bottom w:val="nil"/>
              <w:right w:val="nil"/>
            </w:tcBorders>
            <w:shd w:val="clear" w:color="auto" w:fill="C0C0C0"/>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w:t>
            </w:r>
          </w:p>
        </w:tc>
        <w:tc>
          <w:tcPr>
            <w:tcW w:w="1437" w:type="dxa"/>
            <w:tcBorders>
              <w:top w:val="nil"/>
              <w:left w:val="nil"/>
              <w:bottom w:val="nil"/>
              <w:right w:val="nil"/>
            </w:tcBorders>
            <w:shd w:val="clear" w:color="auto" w:fill="C0C0C0"/>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 xml:space="preserve">+ </w:t>
            </w:r>
          </w:p>
        </w:tc>
        <w:tc>
          <w:tcPr>
            <w:tcW w:w="1130" w:type="dxa"/>
            <w:tcBorders>
              <w:top w:val="nil"/>
              <w:left w:val="nil"/>
              <w:bottom w:val="nil"/>
              <w:right w:val="nil"/>
            </w:tcBorders>
            <w:shd w:val="clear" w:color="auto" w:fill="C0C0C0"/>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 xml:space="preserve">nil </w:t>
            </w:r>
          </w:p>
        </w:tc>
      </w:tr>
      <w:tr w:rsidR="00FF3D34" w:rsidRPr="00B8643F" w:rsidTr="00B8643F">
        <w:trPr>
          <w:trHeight w:val="865"/>
        </w:trPr>
        <w:tc>
          <w:tcPr>
            <w:tcW w:w="2315" w:type="dxa"/>
            <w:tcBorders>
              <w:top w:val="nil"/>
              <w:left w:val="nil"/>
              <w:bottom w:val="single" w:sz="8" w:space="0" w:color="000000"/>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both"/>
              <w:rPr>
                <w:rFonts w:ascii="Arial" w:eastAsia="Times New Roman" w:hAnsi="Arial" w:cs="Arial"/>
                <w:sz w:val="24"/>
                <w:szCs w:val="24"/>
              </w:rPr>
            </w:pPr>
            <w:r w:rsidRPr="00B8643F">
              <w:rPr>
                <w:rFonts w:ascii="Times New Roman" w:eastAsia="Times New Roman" w:hAnsi="Times New Roman" w:cs="Times New Roman"/>
                <w:b/>
                <w:bCs/>
                <w:i/>
                <w:iCs/>
                <w:color w:val="000000"/>
                <w:kern w:val="24"/>
                <w:sz w:val="24"/>
                <w:szCs w:val="24"/>
              </w:rPr>
              <w:t>C.</w:t>
            </w:r>
            <w:r w:rsidRPr="00FF3D34">
              <w:rPr>
                <w:rFonts w:ascii="Times New Roman" w:eastAsia="Times New Roman" w:hAnsi="Times New Roman" w:cs="Times New Roman"/>
                <w:b/>
                <w:bCs/>
                <w:i/>
                <w:iCs/>
                <w:color w:val="000000"/>
                <w:kern w:val="24"/>
                <w:sz w:val="24"/>
                <w:szCs w:val="24"/>
              </w:rPr>
              <w:t xml:space="preserve"> albicans**</w:t>
            </w:r>
          </w:p>
        </w:tc>
        <w:tc>
          <w:tcPr>
            <w:tcW w:w="1373" w:type="dxa"/>
            <w:tcBorders>
              <w:top w:val="nil"/>
              <w:left w:val="nil"/>
              <w:bottom w:val="single" w:sz="8" w:space="0" w:color="000000"/>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w:t>
            </w:r>
          </w:p>
        </w:tc>
        <w:tc>
          <w:tcPr>
            <w:tcW w:w="1321" w:type="dxa"/>
            <w:tcBorders>
              <w:top w:val="nil"/>
              <w:left w:val="nil"/>
              <w:bottom w:val="single" w:sz="8" w:space="0" w:color="000000"/>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w:t>
            </w:r>
          </w:p>
        </w:tc>
        <w:tc>
          <w:tcPr>
            <w:tcW w:w="1282" w:type="dxa"/>
            <w:tcBorders>
              <w:top w:val="nil"/>
              <w:left w:val="nil"/>
              <w:bottom w:val="single" w:sz="8" w:space="0" w:color="000000"/>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w:t>
            </w:r>
          </w:p>
        </w:tc>
        <w:tc>
          <w:tcPr>
            <w:tcW w:w="1307" w:type="dxa"/>
            <w:tcBorders>
              <w:top w:val="nil"/>
              <w:left w:val="nil"/>
              <w:bottom w:val="single" w:sz="8" w:space="0" w:color="000000"/>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w:t>
            </w:r>
          </w:p>
        </w:tc>
        <w:tc>
          <w:tcPr>
            <w:tcW w:w="1437" w:type="dxa"/>
            <w:tcBorders>
              <w:top w:val="nil"/>
              <w:left w:val="nil"/>
              <w:bottom w:val="single" w:sz="8" w:space="0" w:color="000000"/>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 xml:space="preserve">+ </w:t>
            </w:r>
          </w:p>
        </w:tc>
        <w:tc>
          <w:tcPr>
            <w:tcW w:w="113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FF3D34" w:rsidRPr="00FF3D34" w:rsidRDefault="00FF3D34" w:rsidP="00B8643F">
            <w:pPr>
              <w:spacing w:after="0" w:line="480" w:lineRule="auto"/>
              <w:jc w:val="center"/>
              <w:rPr>
                <w:rFonts w:ascii="Arial" w:eastAsia="Times New Roman" w:hAnsi="Arial" w:cs="Arial"/>
                <w:sz w:val="24"/>
                <w:szCs w:val="24"/>
              </w:rPr>
            </w:pPr>
            <w:r w:rsidRPr="00FF3D34">
              <w:rPr>
                <w:rFonts w:ascii="Times New Roman" w:eastAsia="Times New Roman" w:hAnsi="Times New Roman" w:cs="Times New Roman"/>
                <w:color w:val="000000"/>
                <w:kern w:val="24"/>
                <w:sz w:val="24"/>
                <w:szCs w:val="24"/>
              </w:rPr>
              <w:t xml:space="preserve">nil </w:t>
            </w:r>
          </w:p>
        </w:tc>
      </w:tr>
    </w:tbl>
    <w:p w:rsidR="00FF3D34" w:rsidRDefault="00FF3D34" w:rsidP="006A22B9">
      <w:pPr>
        <w:spacing w:line="480" w:lineRule="auto"/>
        <w:jc w:val="both"/>
        <w:rPr>
          <w:rFonts w:ascii="Times New Roman" w:hAnsi="Times New Roman" w:cs="Times New Roman"/>
          <w:sz w:val="24"/>
          <w:szCs w:val="24"/>
        </w:rPr>
      </w:pPr>
    </w:p>
    <w:p w:rsidR="00B8643F" w:rsidRPr="00501060" w:rsidRDefault="00B8643F" w:rsidP="00B8643F">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“against Icheku extract”</w:t>
      </w:r>
    </w:p>
    <w:p w:rsidR="00B8643F" w:rsidRPr="00501060" w:rsidRDefault="00B8643F" w:rsidP="00B8643F">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“against Ujiri extract”</w:t>
      </w:r>
    </w:p>
    <w:p w:rsidR="00B8643F" w:rsidRPr="00501060" w:rsidRDefault="00B8643F" w:rsidP="00B8643F">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growth</w:t>
      </w:r>
    </w:p>
    <w:p w:rsidR="00B8643F" w:rsidRPr="00501060" w:rsidRDefault="00B8643F" w:rsidP="00B8643F">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no growth</w:t>
      </w:r>
    </w:p>
    <w:p w:rsidR="00FF3D34" w:rsidRDefault="00FF3D34" w:rsidP="006A22B9">
      <w:pPr>
        <w:spacing w:line="480" w:lineRule="auto"/>
        <w:jc w:val="both"/>
        <w:rPr>
          <w:rFonts w:ascii="Times New Roman" w:hAnsi="Times New Roman" w:cs="Times New Roman"/>
          <w:sz w:val="24"/>
          <w:szCs w:val="24"/>
        </w:rPr>
      </w:pPr>
    </w:p>
    <w:p w:rsidR="00B62FD9" w:rsidRDefault="00B62FD9" w:rsidP="006A22B9">
      <w:pPr>
        <w:spacing w:line="480" w:lineRule="auto"/>
        <w:jc w:val="both"/>
        <w:rPr>
          <w:rFonts w:ascii="Times New Roman" w:hAnsi="Times New Roman" w:cs="Times New Roman"/>
          <w:sz w:val="24"/>
          <w:szCs w:val="24"/>
        </w:rPr>
      </w:pPr>
    </w:p>
    <w:p w:rsidR="00B62FD9" w:rsidRDefault="00B62FD9" w:rsidP="006A22B9">
      <w:pPr>
        <w:spacing w:line="480" w:lineRule="auto"/>
        <w:jc w:val="both"/>
        <w:rPr>
          <w:rFonts w:ascii="Times New Roman" w:hAnsi="Times New Roman" w:cs="Times New Roman"/>
          <w:sz w:val="24"/>
          <w:szCs w:val="24"/>
        </w:rPr>
      </w:pPr>
    </w:p>
    <w:p w:rsidR="00B62FD9" w:rsidRDefault="00B62FD9" w:rsidP="006A22B9">
      <w:pPr>
        <w:spacing w:line="480" w:lineRule="auto"/>
        <w:jc w:val="both"/>
        <w:rPr>
          <w:rFonts w:ascii="Times New Roman" w:hAnsi="Times New Roman" w:cs="Times New Roman"/>
          <w:sz w:val="24"/>
          <w:szCs w:val="24"/>
        </w:rPr>
      </w:pPr>
    </w:p>
    <w:p w:rsidR="00B8643F" w:rsidRDefault="00B8643F" w:rsidP="006A22B9">
      <w:pPr>
        <w:spacing w:line="480" w:lineRule="auto"/>
        <w:jc w:val="both"/>
        <w:rPr>
          <w:rFonts w:ascii="Times New Roman" w:hAnsi="Times New Roman" w:cs="Times New Roman"/>
          <w:sz w:val="24"/>
          <w:szCs w:val="24"/>
        </w:rPr>
      </w:pPr>
    </w:p>
    <w:tbl>
      <w:tblPr>
        <w:tblpPr w:leftFromText="180" w:rightFromText="180" w:vertAnchor="text" w:horzAnchor="margin" w:tblpY="1366"/>
        <w:tblW w:w="9778" w:type="dxa"/>
        <w:tblCellMar>
          <w:left w:w="0" w:type="dxa"/>
          <w:right w:w="0" w:type="dxa"/>
        </w:tblCellMar>
        <w:tblLook w:val="04A0"/>
      </w:tblPr>
      <w:tblGrid>
        <w:gridCol w:w="2296"/>
        <w:gridCol w:w="1283"/>
        <w:gridCol w:w="1173"/>
        <w:gridCol w:w="1255"/>
        <w:gridCol w:w="1223"/>
        <w:gridCol w:w="1343"/>
        <w:gridCol w:w="1205"/>
      </w:tblGrid>
      <w:tr w:rsidR="00B8643F" w:rsidRPr="00B8643F" w:rsidTr="00B8643F">
        <w:trPr>
          <w:trHeight w:val="1092"/>
        </w:trPr>
        <w:tc>
          <w:tcPr>
            <w:tcW w:w="229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both"/>
              <w:rPr>
                <w:rFonts w:ascii="Arial" w:eastAsia="Times New Roman" w:hAnsi="Arial" w:cs="Arial"/>
                <w:sz w:val="24"/>
                <w:szCs w:val="24"/>
              </w:rPr>
            </w:pPr>
            <w:r w:rsidRPr="00B8643F">
              <w:rPr>
                <w:rFonts w:ascii="Times New Roman" w:eastAsia="Times New Roman" w:hAnsi="Times New Roman" w:cs="Times New Roman"/>
                <w:b/>
                <w:bCs/>
                <w:color w:val="000000"/>
                <w:kern w:val="24"/>
                <w:sz w:val="24"/>
                <w:szCs w:val="24"/>
              </w:rPr>
              <w:t>Concentration</w:t>
            </w:r>
          </w:p>
        </w:tc>
        <w:tc>
          <w:tcPr>
            <w:tcW w:w="128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both"/>
              <w:rPr>
                <w:rFonts w:ascii="Arial" w:eastAsia="Times New Roman" w:hAnsi="Arial" w:cs="Arial"/>
                <w:sz w:val="24"/>
                <w:szCs w:val="24"/>
              </w:rPr>
            </w:pPr>
            <w:r w:rsidRPr="00B8643F">
              <w:rPr>
                <w:rFonts w:ascii="Times New Roman" w:eastAsia="Times New Roman" w:hAnsi="Times New Roman" w:cs="Times New Roman"/>
                <w:b/>
                <w:bCs/>
                <w:color w:val="000000"/>
                <w:kern w:val="24"/>
                <w:sz w:val="24"/>
                <w:szCs w:val="24"/>
              </w:rPr>
              <w:t>1000ug/ml</w:t>
            </w:r>
          </w:p>
        </w:tc>
        <w:tc>
          <w:tcPr>
            <w:tcW w:w="117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both"/>
              <w:rPr>
                <w:rFonts w:ascii="Arial" w:eastAsia="Times New Roman" w:hAnsi="Arial" w:cs="Arial"/>
                <w:sz w:val="24"/>
                <w:szCs w:val="24"/>
              </w:rPr>
            </w:pPr>
            <w:r w:rsidRPr="00B8643F">
              <w:rPr>
                <w:rFonts w:ascii="Times New Roman" w:eastAsia="Times New Roman" w:hAnsi="Times New Roman" w:cs="Times New Roman"/>
                <w:b/>
                <w:bCs/>
                <w:color w:val="000000"/>
                <w:kern w:val="24"/>
                <w:sz w:val="24"/>
                <w:szCs w:val="24"/>
              </w:rPr>
              <w:t>500ug/ml</w:t>
            </w:r>
          </w:p>
        </w:tc>
        <w:tc>
          <w:tcPr>
            <w:tcW w:w="125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both"/>
              <w:rPr>
                <w:rFonts w:ascii="Arial" w:eastAsia="Times New Roman" w:hAnsi="Arial" w:cs="Arial"/>
                <w:sz w:val="24"/>
                <w:szCs w:val="24"/>
              </w:rPr>
            </w:pPr>
            <w:r w:rsidRPr="00B8643F">
              <w:rPr>
                <w:rFonts w:ascii="Times New Roman" w:eastAsia="Times New Roman" w:hAnsi="Times New Roman" w:cs="Times New Roman"/>
                <w:b/>
                <w:bCs/>
                <w:color w:val="000000"/>
                <w:kern w:val="24"/>
                <w:sz w:val="24"/>
                <w:szCs w:val="24"/>
              </w:rPr>
              <w:t>125ug/ml</w:t>
            </w:r>
          </w:p>
        </w:tc>
        <w:tc>
          <w:tcPr>
            <w:tcW w:w="122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both"/>
              <w:rPr>
                <w:rFonts w:ascii="Arial" w:eastAsia="Times New Roman" w:hAnsi="Arial" w:cs="Arial"/>
                <w:sz w:val="24"/>
                <w:szCs w:val="24"/>
              </w:rPr>
            </w:pPr>
            <w:r w:rsidRPr="00B8643F">
              <w:rPr>
                <w:rFonts w:ascii="Times New Roman" w:eastAsia="Times New Roman" w:hAnsi="Times New Roman" w:cs="Times New Roman"/>
                <w:b/>
                <w:bCs/>
                <w:color w:val="000000"/>
                <w:kern w:val="24"/>
                <w:sz w:val="24"/>
                <w:szCs w:val="24"/>
              </w:rPr>
              <w:t>62.5ug/ml</w:t>
            </w:r>
          </w:p>
        </w:tc>
        <w:tc>
          <w:tcPr>
            <w:tcW w:w="134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both"/>
              <w:rPr>
                <w:rFonts w:ascii="Arial" w:eastAsia="Times New Roman" w:hAnsi="Arial" w:cs="Arial"/>
                <w:sz w:val="24"/>
                <w:szCs w:val="24"/>
              </w:rPr>
            </w:pPr>
            <w:r w:rsidRPr="00B8643F">
              <w:rPr>
                <w:rFonts w:ascii="Times New Roman" w:eastAsia="Times New Roman" w:hAnsi="Times New Roman" w:cs="Times New Roman"/>
                <w:b/>
                <w:bCs/>
                <w:color w:val="000000"/>
                <w:kern w:val="24"/>
                <w:sz w:val="24"/>
                <w:szCs w:val="24"/>
              </w:rPr>
              <w:t>31.25ug/ml</w:t>
            </w:r>
          </w:p>
        </w:tc>
        <w:tc>
          <w:tcPr>
            <w:tcW w:w="120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b/>
                <w:bCs/>
                <w:color w:val="000000"/>
                <w:kern w:val="24"/>
                <w:sz w:val="24"/>
                <w:szCs w:val="24"/>
              </w:rPr>
              <w:t xml:space="preserve">MBC mg/ml </w:t>
            </w:r>
          </w:p>
        </w:tc>
      </w:tr>
      <w:tr w:rsidR="00B8643F" w:rsidRPr="00B8643F" w:rsidTr="00B8643F">
        <w:trPr>
          <w:trHeight w:val="1029"/>
        </w:trPr>
        <w:tc>
          <w:tcPr>
            <w:tcW w:w="2296"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B8643F" w:rsidRPr="00B8643F" w:rsidRDefault="00B8643F" w:rsidP="00B8643F">
            <w:pPr>
              <w:spacing w:after="0" w:line="480" w:lineRule="auto"/>
              <w:jc w:val="both"/>
              <w:rPr>
                <w:rFonts w:ascii="Arial" w:eastAsia="Times New Roman" w:hAnsi="Arial" w:cs="Arial"/>
                <w:sz w:val="24"/>
                <w:szCs w:val="24"/>
              </w:rPr>
            </w:pPr>
            <w:r>
              <w:rPr>
                <w:rFonts w:ascii="Times New Roman" w:eastAsia="Times New Roman" w:hAnsi="Times New Roman" w:cs="Times New Roman"/>
                <w:b/>
                <w:bCs/>
                <w:i/>
                <w:iCs/>
                <w:color w:val="000000"/>
                <w:kern w:val="24"/>
                <w:sz w:val="24"/>
                <w:szCs w:val="24"/>
              </w:rPr>
              <w:t>C. albicans</w:t>
            </w:r>
            <w:r w:rsidRPr="00B8643F">
              <w:rPr>
                <w:rFonts w:ascii="Times New Roman" w:eastAsia="Times New Roman" w:hAnsi="Times New Roman" w:cs="Times New Roman"/>
                <w:b/>
                <w:bCs/>
                <w:i/>
                <w:iCs/>
                <w:color w:val="000000"/>
                <w:kern w:val="24"/>
                <w:sz w:val="24"/>
                <w:szCs w:val="24"/>
              </w:rPr>
              <w:t>*</w:t>
            </w:r>
          </w:p>
        </w:tc>
        <w:tc>
          <w:tcPr>
            <w:tcW w:w="1283"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173"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255"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223"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343"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205" w:type="dxa"/>
            <w:tcBorders>
              <w:top w:val="single" w:sz="8" w:space="0" w:color="000000"/>
              <w:left w:val="nil"/>
              <w:bottom w:val="nil"/>
              <w:right w:val="nil"/>
            </w:tcBorders>
            <w:shd w:val="clear" w:color="auto" w:fill="C0C0C0"/>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Calibri" w:eastAsia="Times New Roman" w:hAnsi="Calibri" w:cs="Times New Roman"/>
                <w:color w:val="000000"/>
                <w:kern w:val="24"/>
                <w:sz w:val="24"/>
                <w:szCs w:val="24"/>
              </w:rPr>
              <w:t xml:space="preserve">nil </w:t>
            </w:r>
          </w:p>
        </w:tc>
      </w:tr>
      <w:tr w:rsidR="00B8643F" w:rsidRPr="00B8643F" w:rsidTr="00B8643F">
        <w:trPr>
          <w:trHeight w:val="1029"/>
        </w:trPr>
        <w:tc>
          <w:tcPr>
            <w:tcW w:w="2296" w:type="dxa"/>
            <w:tcBorders>
              <w:top w:val="nil"/>
              <w:left w:val="nil"/>
              <w:bottom w:val="nil"/>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both"/>
              <w:rPr>
                <w:rFonts w:ascii="Arial" w:eastAsia="Times New Roman" w:hAnsi="Arial" w:cs="Arial"/>
                <w:sz w:val="24"/>
                <w:szCs w:val="24"/>
              </w:rPr>
            </w:pPr>
            <w:r>
              <w:rPr>
                <w:rFonts w:ascii="Times New Roman" w:eastAsia="Times New Roman" w:hAnsi="Times New Roman" w:cs="Times New Roman"/>
                <w:b/>
                <w:bCs/>
                <w:i/>
                <w:iCs/>
                <w:color w:val="000000"/>
                <w:kern w:val="24"/>
                <w:sz w:val="24"/>
                <w:szCs w:val="24"/>
              </w:rPr>
              <w:t>S.</w:t>
            </w:r>
            <w:r w:rsidRPr="00B8643F">
              <w:rPr>
                <w:rFonts w:ascii="Times New Roman" w:eastAsia="Times New Roman" w:hAnsi="Times New Roman" w:cs="Times New Roman"/>
                <w:b/>
                <w:bCs/>
                <w:i/>
                <w:iCs/>
                <w:color w:val="000000"/>
                <w:kern w:val="24"/>
                <w:sz w:val="24"/>
                <w:szCs w:val="24"/>
              </w:rPr>
              <w:t xml:space="preserve"> mutans*</w:t>
            </w:r>
          </w:p>
        </w:tc>
        <w:tc>
          <w:tcPr>
            <w:tcW w:w="1283" w:type="dxa"/>
            <w:tcBorders>
              <w:top w:val="nil"/>
              <w:left w:val="nil"/>
              <w:bottom w:val="nil"/>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173" w:type="dxa"/>
            <w:tcBorders>
              <w:top w:val="nil"/>
              <w:left w:val="nil"/>
              <w:bottom w:val="nil"/>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255" w:type="dxa"/>
            <w:tcBorders>
              <w:top w:val="nil"/>
              <w:left w:val="nil"/>
              <w:bottom w:val="nil"/>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223" w:type="dxa"/>
            <w:tcBorders>
              <w:top w:val="nil"/>
              <w:left w:val="nil"/>
              <w:bottom w:val="nil"/>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343" w:type="dxa"/>
            <w:tcBorders>
              <w:top w:val="nil"/>
              <w:left w:val="nil"/>
              <w:bottom w:val="nil"/>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205" w:type="dxa"/>
            <w:tcBorders>
              <w:top w:val="nil"/>
              <w:left w:val="nil"/>
              <w:bottom w:val="nil"/>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Calibri" w:eastAsia="Times New Roman" w:hAnsi="Calibri" w:cs="Times New Roman"/>
                <w:color w:val="000000"/>
                <w:kern w:val="24"/>
                <w:sz w:val="24"/>
                <w:szCs w:val="24"/>
              </w:rPr>
              <w:t xml:space="preserve">nil </w:t>
            </w:r>
          </w:p>
        </w:tc>
      </w:tr>
      <w:tr w:rsidR="00B8643F" w:rsidRPr="00B8643F" w:rsidTr="00B8643F">
        <w:trPr>
          <w:trHeight w:val="1029"/>
        </w:trPr>
        <w:tc>
          <w:tcPr>
            <w:tcW w:w="2296" w:type="dxa"/>
            <w:tcBorders>
              <w:top w:val="nil"/>
              <w:left w:val="nil"/>
              <w:bottom w:val="nil"/>
              <w:right w:val="nil"/>
            </w:tcBorders>
            <w:shd w:val="clear" w:color="auto" w:fill="C0C0C0"/>
            <w:tcMar>
              <w:top w:w="15" w:type="dxa"/>
              <w:left w:w="108" w:type="dxa"/>
              <w:bottom w:w="0" w:type="dxa"/>
              <w:right w:w="108" w:type="dxa"/>
            </w:tcMar>
            <w:hideMark/>
          </w:tcPr>
          <w:p w:rsidR="00B8643F" w:rsidRPr="00B8643F" w:rsidRDefault="00B8643F" w:rsidP="00B8643F">
            <w:pPr>
              <w:spacing w:after="0" w:line="480" w:lineRule="auto"/>
              <w:jc w:val="both"/>
              <w:rPr>
                <w:rFonts w:ascii="Arial" w:eastAsia="Times New Roman" w:hAnsi="Arial" w:cs="Arial"/>
                <w:sz w:val="24"/>
                <w:szCs w:val="24"/>
              </w:rPr>
            </w:pPr>
            <w:r>
              <w:rPr>
                <w:rFonts w:ascii="Times New Roman" w:eastAsia="Times New Roman" w:hAnsi="Times New Roman" w:cs="Times New Roman"/>
                <w:b/>
                <w:bCs/>
                <w:i/>
                <w:iCs/>
                <w:color w:val="000000"/>
                <w:kern w:val="24"/>
                <w:sz w:val="24"/>
                <w:szCs w:val="24"/>
              </w:rPr>
              <w:t>S.</w:t>
            </w:r>
            <w:r w:rsidRPr="00B8643F">
              <w:rPr>
                <w:rFonts w:ascii="Times New Roman" w:eastAsia="Times New Roman" w:hAnsi="Times New Roman" w:cs="Times New Roman"/>
                <w:b/>
                <w:bCs/>
                <w:i/>
                <w:iCs/>
                <w:color w:val="000000"/>
                <w:kern w:val="24"/>
                <w:sz w:val="24"/>
                <w:szCs w:val="24"/>
              </w:rPr>
              <w:t xml:space="preserve"> mutans**</w:t>
            </w:r>
          </w:p>
        </w:tc>
        <w:tc>
          <w:tcPr>
            <w:tcW w:w="1283" w:type="dxa"/>
            <w:tcBorders>
              <w:top w:val="nil"/>
              <w:left w:val="nil"/>
              <w:bottom w:val="nil"/>
              <w:right w:val="nil"/>
            </w:tcBorders>
            <w:shd w:val="clear" w:color="auto" w:fill="C0C0C0"/>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173" w:type="dxa"/>
            <w:tcBorders>
              <w:top w:val="nil"/>
              <w:left w:val="nil"/>
              <w:bottom w:val="nil"/>
              <w:right w:val="nil"/>
            </w:tcBorders>
            <w:shd w:val="clear" w:color="auto" w:fill="C0C0C0"/>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255" w:type="dxa"/>
            <w:tcBorders>
              <w:top w:val="nil"/>
              <w:left w:val="nil"/>
              <w:bottom w:val="nil"/>
              <w:right w:val="nil"/>
            </w:tcBorders>
            <w:shd w:val="clear" w:color="auto" w:fill="C0C0C0"/>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223" w:type="dxa"/>
            <w:tcBorders>
              <w:top w:val="nil"/>
              <w:left w:val="nil"/>
              <w:bottom w:val="nil"/>
              <w:right w:val="nil"/>
            </w:tcBorders>
            <w:shd w:val="clear" w:color="auto" w:fill="C0C0C0"/>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343" w:type="dxa"/>
            <w:tcBorders>
              <w:top w:val="nil"/>
              <w:left w:val="nil"/>
              <w:bottom w:val="nil"/>
              <w:right w:val="nil"/>
            </w:tcBorders>
            <w:shd w:val="clear" w:color="auto" w:fill="C0C0C0"/>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205" w:type="dxa"/>
            <w:tcBorders>
              <w:top w:val="nil"/>
              <w:left w:val="nil"/>
              <w:bottom w:val="nil"/>
              <w:right w:val="nil"/>
            </w:tcBorders>
            <w:shd w:val="clear" w:color="auto" w:fill="C0C0C0"/>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Calibri" w:eastAsia="Times New Roman" w:hAnsi="Calibri" w:cs="Times New Roman"/>
                <w:color w:val="000000"/>
                <w:kern w:val="24"/>
                <w:sz w:val="24"/>
                <w:szCs w:val="24"/>
              </w:rPr>
              <w:t xml:space="preserve">nil </w:t>
            </w:r>
          </w:p>
        </w:tc>
      </w:tr>
      <w:tr w:rsidR="00B8643F" w:rsidRPr="00B8643F" w:rsidTr="00B8643F">
        <w:trPr>
          <w:trHeight w:val="1029"/>
        </w:trPr>
        <w:tc>
          <w:tcPr>
            <w:tcW w:w="2296" w:type="dxa"/>
            <w:tcBorders>
              <w:top w:val="nil"/>
              <w:left w:val="nil"/>
              <w:bottom w:val="single" w:sz="8" w:space="0" w:color="000000"/>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both"/>
              <w:rPr>
                <w:rFonts w:ascii="Arial" w:eastAsia="Times New Roman" w:hAnsi="Arial" w:cs="Arial"/>
                <w:sz w:val="24"/>
                <w:szCs w:val="24"/>
              </w:rPr>
            </w:pPr>
            <w:r>
              <w:rPr>
                <w:rFonts w:ascii="Times New Roman" w:eastAsia="Times New Roman" w:hAnsi="Times New Roman" w:cs="Times New Roman"/>
                <w:b/>
                <w:bCs/>
                <w:i/>
                <w:iCs/>
                <w:color w:val="000000"/>
                <w:kern w:val="24"/>
                <w:sz w:val="24"/>
                <w:szCs w:val="24"/>
              </w:rPr>
              <w:t>C.</w:t>
            </w:r>
            <w:r w:rsidRPr="00B8643F">
              <w:rPr>
                <w:rFonts w:ascii="Times New Roman" w:eastAsia="Times New Roman" w:hAnsi="Times New Roman" w:cs="Times New Roman"/>
                <w:b/>
                <w:bCs/>
                <w:i/>
                <w:iCs/>
                <w:color w:val="000000"/>
                <w:kern w:val="24"/>
                <w:sz w:val="24"/>
                <w:szCs w:val="24"/>
              </w:rPr>
              <w:t xml:space="preserve"> albicans**</w:t>
            </w:r>
          </w:p>
        </w:tc>
        <w:tc>
          <w:tcPr>
            <w:tcW w:w="1283" w:type="dxa"/>
            <w:tcBorders>
              <w:top w:val="nil"/>
              <w:left w:val="nil"/>
              <w:bottom w:val="single" w:sz="8" w:space="0" w:color="000000"/>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173" w:type="dxa"/>
            <w:tcBorders>
              <w:top w:val="nil"/>
              <w:left w:val="nil"/>
              <w:bottom w:val="single" w:sz="8" w:space="0" w:color="000000"/>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255" w:type="dxa"/>
            <w:tcBorders>
              <w:top w:val="nil"/>
              <w:left w:val="nil"/>
              <w:bottom w:val="single" w:sz="8" w:space="0" w:color="000000"/>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223" w:type="dxa"/>
            <w:tcBorders>
              <w:top w:val="nil"/>
              <w:left w:val="nil"/>
              <w:bottom w:val="single" w:sz="8" w:space="0" w:color="000000"/>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343" w:type="dxa"/>
            <w:tcBorders>
              <w:top w:val="nil"/>
              <w:left w:val="nil"/>
              <w:bottom w:val="single" w:sz="8" w:space="0" w:color="000000"/>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Times New Roman" w:eastAsia="Times New Roman" w:hAnsi="Times New Roman" w:cs="Times New Roman"/>
                <w:color w:val="000000"/>
                <w:kern w:val="24"/>
                <w:sz w:val="24"/>
                <w:szCs w:val="24"/>
              </w:rPr>
              <w:t>+</w:t>
            </w:r>
          </w:p>
        </w:tc>
        <w:tc>
          <w:tcPr>
            <w:tcW w:w="1205" w:type="dxa"/>
            <w:tcBorders>
              <w:top w:val="nil"/>
              <w:left w:val="nil"/>
              <w:bottom w:val="single" w:sz="8" w:space="0" w:color="000000"/>
              <w:right w:val="nil"/>
            </w:tcBorders>
            <w:shd w:val="clear" w:color="auto" w:fill="auto"/>
            <w:tcMar>
              <w:top w:w="15" w:type="dxa"/>
              <w:left w:w="108" w:type="dxa"/>
              <w:bottom w:w="0" w:type="dxa"/>
              <w:right w:w="108" w:type="dxa"/>
            </w:tcMar>
            <w:hideMark/>
          </w:tcPr>
          <w:p w:rsidR="00B8643F" w:rsidRPr="00B8643F" w:rsidRDefault="00B8643F" w:rsidP="00B8643F">
            <w:pPr>
              <w:spacing w:after="0" w:line="480" w:lineRule="auto"/>
              <w:jc w:val="center"/>
              <w:rPr>
                <w:rFonts w:ascii="Arial" w:eastAsia="Times New Roman" w:hAnsi="Arial" w:cs="Arial"/>
                <w:sz w:val="24"/>
                <w:szCs w:val="24"/>
              </w:rPr>
            </w:pPr>
            <w:r w:rsidRPr="00B8643F">
              <w:rPr>
                <w:rFonts w:ascii="Calibri" w:eastAsia="Times New Roman" w:hAnsi="Calibri" w:cs="Times New Roman"/>
                <w:color w:val="000000"/>
                <w:kern w:val="24"/>
                <w:sz w:val="24"/>
                <w:szCs w:val="24"/>
              </w:rPr>
              <w:t xml:space="preserve">nil </w:t>
            </w:r>
          </w:p>
        </w:tc>
      </w:tr>
    </w:tbl>
    <w:p w:rsidR="00B8643F" w:rsidRPr="00B8643F" w:rsidRDefault="00B8643F" w:rsidP="00B8643F">
      <w:pPr>
        <w:spacing w:line="480" w:lineRule="auto"/>
        <w:jc w:val="both"/>
        <w:rPr>
          <w:rFonts w:ascii="Times New Roman" w:hAnsi="Times New Roman" w:cs="Times New Roman"/>
          <w:sz w:val="24"/>
          <w:szCs w:val="24"/>
        </w:rPr>
      </w:pPr>
      <w:r>
        <w:rPr>
          <w:rFonts w:ascii="Times New Roman" w:hAnsi="Times New Roman" w:cs="Times New Roman"/>
          <w:b/>
          <w:bCs/>
          <w:sz w:val="24"/>
          <w:szCs w:val="24"/>
        </w:rPr>
        <w:t>Table 8:</w:t>
      </w:r>
      <w:r w:rsidRPr="00B8643F">
        <w:rPr>
          <w:rFonts w:ascii="Times New Roman" w:hAnsi="Times New Roman" w:cs="Times New Roman"/>
          <w:sz w:val="24"/>
          <w:szCs w:val="24"/>
        </w:rPr>
        <w:t xml:space="preserve">Minimum inhibitory Concentration (MIC) broth microdilution method; methanol extract </w:t>
      </w:r>
    </w:p>
    <w:p w:rsidR="00B8643F" w:rsidRDefault="00B8643F" w:rsidP="006A22B9">
      <w:pPr>
        <w:spacing w:line="480" w:lineRule="auto"/>
        <w:jc w:val="both"/>
        <w:rPr>
          <w:rFonts w:ascii="Times New Roman" w:hAnsi="Times New Roman" w:cs="Times New Roman"/>
          <w:sz w:val="24"/>
          <w:szCs w:val="24"/>
        </w:rPr>
      </w:pPr>
    </w:p>
    <w:p w:rsidR="00B62FD9" w:rsidRPr="00501060" w:rsidRDefault="00B62FD9" w:rsidP="00B62FD9">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“against Icheku extract”</w:t>
      </w:r>
    </w:p>
    <w:p w:rsidR="00B62FD9" w:rsidRPr="00501060" w:rsidRDefault="00B62FD9" w:rsidP="00B62FD9">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“against Ujiri extract”</w:t>
      </w:r>
    </w:p>
    <w:p w:rsidR="00B62FD9" w:rsidRPr="00501060" w:rsidRDefault="00B62FD9" w:rsidP="00B62FD9">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growth</w:t>
      </w:r>
    </w:p>
    <w:p w:rsidR="00EC066A" w:rsidRDefault="00B62FD9" w:rsidP="00EC066A">
      <w:pPr>
        <w:spacing w:line="240" w:lineRule="auto"/>
        <w:jc w:val="both"/>
        <w:rPr>
          <w:rFonts w:ascii="Times New Roman" w:hAnsi="Times New Roman" w:cs="Times New Roman"/>
          <w:sz w:val="24"/>
          <w:szCs w:val="24"/>
        </w:rPr>
      </w:pPr>
      <w:r w:rsidRPr="00501060">
        <w:rPr>
          <w:rFonts w:ascii="Times New Roman" w:hAnsi="Times New Roman" w:cs="Times New Roman"/>
          <w:sz w:val="24"/>
          <w:szCs w:val="24"/>
        </w:rPr>
        <w:t>- Indicates no growth</w:t>
      </w:r>
    </w:p>
    <w:p w:rsidR="009F01A2" w:rsidRDefault="009F01A2" w:rsidP="00EC066A">
      <w:pPr>
        <w:spacing w:line="240" w:lineRule="auto"/>
        <w:jc w:val="both"/>
        <w:rPr>
          <w:rFonts w:ascii="Times New Roman" w:hAnsi="Times New Roman" w:cs="Times New Roman"/>
          <w:b/>
          <w:sz w:val="24"/>
          <w:szCs w:val="24"/>
        </w:rPr>
      </w:pPr>
    </w:p>
    <w:p w:rsidR="009F01A2" w:rsidRDefault="009F01A2" w:rsidP="00EC066A">
      <w:pPr>
        <w:spacing w:line="240" w:lineRule="auto"/>
        <w:jc w:val="both"/>
        <w:rPr>
          <w:rFonts w:ascii="Times New Roman" w:hAnsi="Times New Roman" w:cs="Times New Roman"/>
          <w:b/>
          <w:sz w:val="24"/>
          <w:szCs w:val="24"/>
        </w:rPr>
      </w:pPr>
    </w:p>
    <w:p w:rsidR="009F01A2" w:rsidRDefault="009F01A2" w:rsidP="00EC066A">
      <w:pPr>
        <w:spacing w:line="240" w:lineRule="auto"/>
        <w:jc w:val="both"/>
        <w:rPr>
          <w:rFonts w:ascii="Times New Roman" w:hAnsi="Times New Roman" w:cs="Times New Roman"/>
          <w:b/>
          <w:sz w:val="24"/>
          <w:szCs w:val="24"/>
        </w:rPr>
      </w:pPr>
    </w:p>
    <w:p w:rsidR="009F01A2" w:rsidRDefault="009F01A2" w:rsidP="00EC066A">
      <w:pPr>
        <w:spacing w:line="240" w:lineRule="auto"/>
        <w:jc w:val="both"/>
        <w:rPr>
          <w:rFonts w:ascii="Times New Roman" w:hAnsi="Times New Roman" w:cs="Times New Roman"/>
          <w:b/>
          <w:sz w:val="24"/>
          <w:szCs w:val="24"/>
        </w:rPr>
      </w:pPr>
    </w:p>
    <w:p w:rsidR="009F01A2" w:rsidRDefault="009F01A2" w:rsidP="00EC066A">
      <w:pPr>
        <w:spacing w:line="240" w:lineRule="auto"/>
        <w:jc w:val="both"/>
        <w:rPr>
          <w:rFonts w:ascii="Times New Roman" w:hAnsi="Times New Roman" w:cs="Times New Roman"/>
          <w:b/>
          <w:sz w:val="24"/>
          <w:szCs w:val="24"/>
        </w:rPr>
      </w:pPr>
    </w:p>
    <w:p w:rsidR="009F01A2" w:rsidRDefault="009F01A2" w:rsidP="00EC066A">
      <w:pPr>
        <w:spacing w:line="240" w:lineRule="auto"/>
        <w:jc w:val="both"/>
        <w:rPr>
          <w:rFonts w:ascii="Times New Roman" w:hAnsi="Times New Roman" w:cs="Times New Roman"/>
          <w:b/>
          <w:sz w:val="24"/>
          <w:szCs w:val="24"/>
        </w:rPr>
      </w:pPr>
    </w:p>
    <w:p w:rsidR="009F01A2" w:rsidRDefault="009F01A2" w:rsidP="00EC066A">
      <w:pPr>
        <w:spacing w:line="240" w:lineRule="auto"/>
        <w:jc w:val="both"/>
        <w:rPr>
          <w:rFonts w:ascii="Times New Roman" w:hAnsi="Times New Roman" w:cs="Times New Roman"/>
          <w:b/>
          <w:sz w:val="24"/>
          <w:szCs w:val="24"/>
        </w:rPr>
      </w:pPr>
    </w:p>
    <w:p w:rsidR="009F01A2" w:rsidRDefault="009F01A2" w:rsidP="00EC066A">
      <w:pPr>
        <w:spacing w:line="240" w:lineRule="auto"/>
        <w:jc w:val="both"/>
        <w:rPr>
          <w:rFonts w:ascii="Times New Roman" w:hAnsi="Times New Roman" w:cs="Times New Roman"/>
          <w:b/>
          <w:sz w:val="24"/>
          <w:szCs w:val="24"/>
        </w:rPr>
      </w:pPr>
    </w:p>
    <w:p w:rsidR="009F01A2" w:rsidRDefault="009F01A2" w:rsidP="009F01A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CHAPTER FIVE</w:t>
      </w:r>
    </w:p>
    <w:p w:rsidR="00B8643F" w:rsidRPr="00EC066A" w:rsidRDefault="00B8643F" w:rsidP="009F01A2">
      <w:pPr>
        <w:spacing w:line="240" w:lineRule="auto"/>
        <w:jc w:val="center"/>
        <w:rPr>
          <w:rFonts w:ascii="Times New Roman" w:hAnsi="Times New Roman" w:cs="Times New Roman"/>
          <w:sz w:val="24"/>
          <w:szCs w:val="24"/>
        </w:rPr>
      </w:pPr>
      <w:r w:rsidRPr="00D07A00">
        <w:rPr>
          <w:rFonts w:ascii="Times New Roman" w:hAnsi="Times New Roman" w:cs="Times New Roman"/>
          <w:b/>
          <w:sz w:val="24"/>
          <w:szCs w:val="24"/>
        </w:rPr>
        <w:t>DISCUSSION</w:t>
      </w:r>
    </w:p>
    <w:p w:rsidR="00B8643F" w:rsidRPr="00D07A00" w:rsidRDefault="00B62FD9" w:rsidP="006A22B9">
      <w:pPr>
        <w:spacing w:line="480" w:lineRule="auto"/>
        <w:jc w:val="both"/>
        <w:rPr>
          <w:rFonts w:ascii="Times New Roman" w:hAnsi="Times New Roman" w:cs="Times New Roman"/>
          <w:b/>
          <w:sz w:val="24"/>
          <w:szCs w:val="24"/>
        </w:rPr>
      </w:pPr>
      <w:r w:rsidRPr="00D07A00">
        <w:rPr>
          <w:rFonts w:ascii="Times New Roman" w:hAnsi="Times New Roman" w:cs="Times New Roman"/>
          <w:sz w:val="24"/>
          <w:szCs w:val="24"/>
        </w:rPr>
        <w:t>The multidrug resistance of microorganisms is a major medical concern; screening of natural products in a search for new antimicrobial agents that would be active against these microorganisms is the need of the hour (Prany and Rishabh, 2011). The results obtained from this st</w:t>
      </w:r>
      <w:r w:rsidR="00D06D44" w:rsidRPr="00D07A00">
        <w:rPr>
          <w:rFonts w:ascii="Times New Roman" w:hAnsi="Times New Roman" w:cs="Times New Roman"/>
          <w:sz w:val="24"/>
          <w:szCs w:val="24"/>
        </w:rPr>
        <w:t>udy revealed that the stem</w:t>
      </w:r>
      <w:r w:rsidRPr="00D07A00">
        <w:rPr>
          <w:rFonts w:ascii="Times New Roman" w:hAnsi="Times New Roman" w:cs="Times New Roman"/>
          <w:sz w:val="24"/>
          <w:szCs w:val="24"/>
        </w:rPr>
        <w:t xml:space="preserve"> of </w:t>
      </w:r>
      <w:r w:rsidR="00D06D44" w:rsidRPr="00D07A00">
        <w:rPr>
          <w:rFonts w:ascii="Times New Roman" w:hAnsi="Times New Roman" w:cs="Times New Roman"/>
          <w:i/>
          <w:sz w:val="24"/>
          <w:szCs w:val="24"/>
        </w:rPr>
        <w:t xml:space="preserve">D. guineense </w:t>
      </w:r>
      <w:r w:rsidR="00D06D44" w:rsidRPr="00D07A00">
        <w:rPr>
          <w:rFonts w:ascii="Times New Roman" w:hAnsi="Times New Roman" w:cs="Times New Roman"/>
          <w:sz w:val="24"/>
          <w:szCs w:val="24"/>
        </w:rPr>
        <w:t xml:space="preserve">and </w:t>
      </w:r>
      <w:r w:rsidR="00D06D44" w:rsidRPr="00D07A00">
        <w:rPr>
          <w:rFonts w:ascii="Times New Roman" w:hAnsi="Times New Roman" w:cs="Times New Roman"/>
          <w:i/>
          <w:sz w:val="24"/>
          <w:szCs w:val="24"/>
        </w:rPr>
        <w:t>I. gabonensis</w:t>
      </w:r>
      <w:r w:rsidR="00D06D44" w:rsidRPr="00D07A00">
        <w:rPr>
          <w:rFonts w:ascii="Times New Roman" w:hAnsi="Times New Roman" w:cs="Times New Roman"/>
          <w:sz w:val="24"/>
          <w:szCs w:val="24"/>
        </w:rPr>
        <w:t xml:space="preserve"> contain</w:t>
      </w:r>
      <w:r w:rsidRPr="00D07A00">
        <w:rPr>
          <w:rFonts w:ascii="Times New Roman" w:hAnsi="Times New Roman" w:cs="Times New Roman"/>
          <w:sz w:val="24"/>
          <w:szCs w:val="24"/>
        </w:rPr>
        <w:t xml:space="preserve"> bioactive agents that exhibit antimicrobi</w:t>
      </w:r>
      <w:r w:rsidR="00D06D44" w:rsidRPr="00D07A00">
        <w:rPr>
          <w:rFonts w:ascii="Times New Roman" w:hAnsi="Times New Roman" w:cs="Times New Roman"/>
          <w:sz w:val="24"/>
          <w:szCs w:val="24"/>
        </w:rPr>
        <w:t>al properties against both organisms associated with oral caries (</w:t>
      </w:r>
      <w:r w:rsidR="00D06D44" w:rsidRPr="00D07A00">
        <w:rPr>
          <w:rFonts w:ascii="Times New Roman" w:hAnsi="Times New Roman" w:cs="Times New Roman"/>
          <w:i/>
          <w:sz w:val="24"/>
          <w:szCs w:val="24"/>
        </w:rPr>
        <w:t xml:space="preserve">Candida albicans </w:t>
      </w:r>
      <w:r w:rsidR="00D06D44" w:rsidRPr="00D07A00">
        <w:rPr>
          <w:rFonts w:ascii="Times New Roman" w:hAnsi="Times New Roman" w:cs="Times New Roman"/>
          <w:sz w:val="24"/>
          <w:szCs w:val="24"/>
        </w:rPr>
        <w:t xml:space="preserve"> and </w:t>
      </w:r>
      <w:r w:rsidR="00D06D44" w:rsidRPr="00D07A00">
        <w:rPr>
          <w:rFonts w:ascii="Times New Roman" w:hAnsi="Times New Roman" w:cs="Times New Roman"/>
          <w:i/>
          <w:sz w:val="24"/>
          <w:szCs w:val="24"/>
        </w:rPr>
        <w:t>Streptococcus mutans</w:t>
      </w:r>
      <w:r w:rsidR="00D06D44" w:rsidRPr="00D07A00">
        <w:rPr>
          <w:rFonts w:ascii="Times New Roman" w:hAnsi="Times New Roman" w:cs="Times New Roman"/>
          <w:sz w:val="24"/>
          <w:szCs w:val="24"/>
        </w:rPr>
        <w:t>)</w:t>
      </w:r>
      <w:r w:rsidRPr="00D07A00">
        <w:rPr>
          <w:rFonts w:ascii="Times New Roman" w:hAnsi="Times New Roman" w:cs="Times New Roman"/>
          <w:sz w:val="24"/>
          <w:szCs w:val="24"/>
        </w:rPr>
        <w:t xml:space="preserve">. </w:t>
      </w:r>
      <w:r w:rsidR="0074355C">
        <w:rPr>
          <w:rFonts w:ascii="Times New Roman" w:hAnsi="Times New Roman" w:cs="Times New Roman"/>
          <w:sz w:val="24"/>
          <w:szCs w:val="24"/>
        </w:rPr>
        <w:t>T</w:t>
      </w:r>
      <w:r w:rsidRPr="00D07A00">
        <w:rPr>
          <w:rFonts w:ascii="Times New Roman" w:hAnsi="Times New Roman" w:cs="Times New Roman"/>
          <w:sz w:val="24"/>
          <w:szCs w:val="24"/>
        </w:rPr>
        <w:t>he aqueous and ethanol crude extracts</w:t>
      </w:r>
      <w:r w:rsidR="0074355C">
        <w:rPr>
          <w:rFonts w:ascii="Times New Roman" w:hAnsi="Times New Roman" w:cs="Times New Roman"/>
          <w:sz w:val="24"/>
          <w:szCs w:val="24"/>
        </w:rPr>
        <w:t xml:space="preserve"> of the plants relatively</w:t>
      </w:r>
      <w:r w:rsidRPr="00D07A00">
        <w:rPr>
          <w:rFonts w:ascii="Times New Roman" w:hAnsi="Times New Roman" w:cs="Times New Roman"/>
          <w:sz w:val="24"/>
          <w:szCs w:val="24"/>
        </w:rPr>
        <w:t xml:space="preserve"> showed greater range of inhibition to the microbial isolates with </w:t>
      </w:r>
      <w:r w:rsidRPr="0074355C">
        <w:rPr>
          <w:rFonts w:ascii="Times New Roman" w:hAnsi="Times New Roman" w:cs="Times New Roman"/>
          <w:i/>
          <w:sz w:val="24"/>
          <w:szCs w:val="24"/>
        </w:rPr>
        <w:t>C. albicans</w:t>
      </w:r>
      <w:r w:rsidRPr="00D07A00">
        <w:rPr>
          <w:rFonts w:ascii="Times New Roman" w:hAnsi="Times New Roman" w:cs="Times New Roman"/>
          <w:sz w:val="24"/>
          <w:szCs w:val="24"/>
        </w:rPr>
        <w:t xml:space="preserve"> showing the highest sensi</w:t>
      </w:r>
      <w:r w:rsidR="0074355C">
        <w:rPr>
          <w:rFonts w:ascii="Times New Roman" w:hAnsi="Times New Roman" w:cs="Times New Roman"/>
          <w:sz w:val="24"/>
          <w:szCs w:val="24"/>
        </w:rPr>
        <w:t xml:space="preserve">tivity and </w:t>
      </w:r>
      <w:r w:rsidR="0074355C">
        <w:rPr>
          <w:rFonts w:ascii="Times New Roman" w:hAnsi="Times New Roman" w:cs="Times New Roman"/>
          <w:i/>
          <w:sz w:val="24"/>
          <w:szCs w:val="24"/>
        </w:rPr>
        <w:t>Streptococcus mutans</w:t>
      </w:r>
      <w:r w:rsidR="0074355C">
        <w:rPr>
          <w:rFonts w:ascii="Times New Roman" w:hAnsi="Times New Roman" w:cs="Times New Roman"/>
          <w:sz w:val="24"/>
          <w:szCs w:val="24"/>
        </w:rPr>
        <w:t xml:space="preserve"> un</w:t>
      </w:r>
      <w:r w:rsidRPr="00D07A00">
        <w:rPr>
          <w:rFonts w:ascii="Times New Roman" w:hAnsi="Times New Roman" w:cs="Times New Roman"/>
          <w:sz w:val="24"/>
          <w:szCs w:val="24"/>
        </w:rPr>
        <w:t>sensitive</w:t>
      </w:r>
      <w:r w:rsidR="0074355C">
        <w:rPr>
          <w:rFonts w:ascii="Times New Roman" w:hAnsi="Times New Roman" w:cs="Times New Roman"/>
          <w:sz w:val="24"/>
          <w:szCs w:val="24"/>
        </w:rPr>
        <w:t xml:space="preserve"> to </w:t>
      </w:r>
      <w:r w:rsidR="0074355C">
        <w:rPr>
          <w:rFonts w:ascii="Times New Roman" w:hAnsi="Times New Roman" w:cs="Times New Roman"/>
          <w:i/>
          <w:sz w:val="24"/>
          <w:szCs w:val="24"/>
        </w:rPr>
        <w:t xml:space="preserve">D. guineense </w:t>
      </w:r>
      <w:r w:rsidR="0074355C">
        <w:rPr>
          <w:rFonts w:ascii="Times New Roman" w:hAnsi="Times New Roman" w:cs="Times New Roman"/>
          <w:sz w:val="24"/>
          <w:szCs w:val="24"/>
        </w:rPr>
        <w:t>extract</w:t>
      </w:r>
      <w:r w:rsidRPr="00D07A00">
        <w:rPr>
          <w:rFonts w:ascii="Times New Roman" w:hAnsi="Times New Roman" w:cs="Times New Roman"/>
          <w:sz w:val="24"/>
          <w:szCs w:val="24"/>
        </w:rPr>
        <w:t xml:space="preserve">. Orji et al., (2012) reported positive antimicrobial properties of the crude aqueous and ethanol leaf and bark extracts of </w:t>
      </w:r>
      <w:r w:rsidRPr="0074355C">
        <w:rPr>
          <w:rFonts w:ascii="Times New Roman" w:hAnsi="Times New Roman" w:cs="Times New Roman"/>
          <w:i/>
          <w:sz w:val="24"/>
          <w:szCs w:val="24"/>
        </w:rPr>
        <w:t>D. guineense</w:t>
      </w:r>
      <w:r w:rsidRPr="00D07A00">
        <w:rPr>
          <w:rFonts w:ascii="Times New Roman" w:hAnsi="Times New Roman" w:cs="Times New Roman"/>
          <w:sz w:val="24"/>
          <w:szCs w:val="24"/>
        </w:rPr>
        <w:t xml:space="preserve"> against </w:t>
      </w:r>
      <w:r w:rsidRPr="0074355C">
        <w:rPr>
          <w:rFonts w:ascii="Times New Roman" w:hAnsi="Times New Roman" w:cs="Times New Roman"/>
          <w:i/>
          <w:sz w:val="24"/>
          <w:szCs w:val="24"/>
        </w:rPr>
        <w:t>S</w:t>
      </w:r>
      <w:r w:rsidR="0074355C">
        <w:rPr>
          <w:rFonts w:ascii="Times New Roman" w:hAnsi="Times New Roman" w:cs="Times New Roman"/>
          <w:i/>
          <w:sz w:val="24"/>
          <w:szCs w:val="24"/>
        </w:rPr>
        <w:t>taphyloccus</w:t>
      </w:r>
      <w:r w:rsidRPr="0074355C">
        <w:rPr>
          <w:rFonts w:ascii="Times New Roman" w:hAnsi="Times New Roman" w:cs="Times New Roman"/>
          <w:i/>
          <w:sz w:val="24"/>
          <w:szCs w:val="24"/>
        </w:rPr>
        <w:t xml:space="preserve"> aureus</w:t>
      </w:r>
      <w:r w:rsidRPr="00D07A00">
        <w:rPr>
          <w:rFonts w:ascii="Times New Roman" w:hAnsi="Times New Roman" w:cs="Times New Roman"/>
          <w:sz w:val="24"/>
          <w:szCs w:val="24"/>
        </w:rPr>
        <w:t xml:space="preserve"> and </w:t>
      </w:r>
      <w:r w:rsidRPr="0074355C">
        <w:rPr>
          <w:rFonts w:ascii="Times New Roman" w:hAnsi="Times New Roman" w:cs="Times New Roman"/>
          <w:i/>
          <w:sz w:val="24"/>
          <w:szCs w:val="24"/>
        </w:rPr>
        <w:t>K</w:t>
      </w:r>
      <w:r w:rsidR="0074355C">
        <w:rPr>
          <w:rFonts w:ascii="Times New Roman" w:hAnsi="Times New Roman" w:cs="Times New Roman"/>
          <w:i/>
          <w:sz w:val="24"/>
          <w:szCs w:val="24"/>
        </w:rPr>
        <w:t>lebsiella</w:t>
      </w:r>
      <w:r w:rsidR="00756D5B">
        <w:rPr>
          <w:rFonts w:ascii="Times New Roman" w:hAnsi="Times New Roman" w:cs="Times New Roman"/>
          <w:i/>
          <w:sz w:val="24"/>
          <w:szCs w:val="24"/>
        </w:rPr>
        <w:t xml:space="preserve"> </w:t>
      </w:r>
      <w:r w:rsidR="0074355C">
        <w:rPr>
          <w:rFonts w:ascii="Times New Roman" w:hAnsi="Times New Roman" w:cs="Times New Roman"/>
          <w:i/>
          <w:sz w:val="24"/>
          <w:szCs w:val="24"/>
        </w:rPr>
        <w:t>p</w:t>
      </w:r>
      <w:r w:rsidRPr="0074355C">
        <w:rPr>
          <w:rFonts w:ascii="Times New Roman" w:hAnsi="Times New Roman" w:cs="Times New Roman"/>
          <w:i/>
          <w:sz w:val="24"/>
          <w:szCs w:val="24"/>
        </w:rPr>
        <w:t>neumonia</w:t>
      </w:r>
      <w:r w:rsidRPr="00D07A00">
        <w:rPr>
          <w:rFonts w:ascii="Times New Roman" w:hAnsi="Times New Roman" w:cs="Times New Roman"/>
          <w:sz w:val="24"/>
          <w:szCs w:val="24"/>
        </w:rPr>
        <w:t xml:space="preserve">. Akinpelu et al., (2011) also reported the bioactivity of the methanolic crude leaf extract of </w:t>
      </w:r>
      <w:r w:rsidRPr="0074355C">
        <w:rPr>
          <w:rFonts w:ascii="Times New Roman" w:hAnsi="Times New Roman" w:cs="Times New Roman"/>
          <w:i/>
          <w:sz w:val="24"/>
          <w:szCs w:val="24"/>
        </w:rPr>
        <w:t>D. guineense</w:t>
      </w:r>
      <w:r w:rsidRPr="00D07A00">
        <w:rPr>
          <w:rFonts w:ascii="Times New Roman" w:hAnsi="Times New Roman" w:cs="Times New Roman"/>
          <w:sz w:val="24"/>
          <w:szCs w:val="24"/>
        </w:rPr>
        <w:t xml:space="preserve"> on fourteen environmental strains of Vibrio species. The ethanolic extract of the leaves of three wild strains plant species of </w:t>
      </w:r>
      <w:r w:rsidRPr="0074355C">
        <w:rPr>
          <w:rFonts w:ascii="Times New Roman" w:hAnsi="Times New Roman" w:cs="Times New Roman"/>
          <w:i/>
          <w:sz w:val="24"/>
          <w:szCs w:val="24"/>
        </w:rPr>
        <w:t>D. guineense</w:t>
      </w:r>
      <w:r w:rsidRPr="00D07A00">
        <w:rPr>
          <w:rFonts w:ascii="Times New Roman" w:hAnsi="Times New Roman" w:cs="Times New Roman"/>
          <w:sz w:val="24"/>
          <w:szCs w:val="24"/>
        </w:rPr>
        <w:t xml:space="preserve"> has been reported by Osaugwu and Eme, (2012). Nevertheless, Orji et al., (2012) reported MIC values for the crude leaf and stem back aqueous and ethanol extract of D. </w:t>
      </w:r>
      <w:r w:rsidRPr="0074355C">
        <w:rPr>
          <w:rFonts w:ascii="Times New Roman" w:hAnsi="Times New Roman" w:cs="Times New Roman"/>
          <w:i/>
          <w:sz w:val="24"/>
          <w:szCs w:val="24"/>
        </w:rPr>
        <w:t>guineense</w:t>
      </w:r>
      <w:r w:rsidRPr="00D07A00">
        <w:rPr>
          <w:rFonts w:ascii="Times New Roman" w:hAnsi="Times New Roman" w:cs="Times New Roman"/>
          <w:sz w:val="24"/>
          <w:szCs w:val="24"/>
        </w:rPr>
        <w:t xml:space="preserve"> to </w:t>
      </w:r>
      <w:r w:rsidRPr="0074355C">
        <w:rPr>
          <w:rFonts w:ascii="Times New Roman" w:hAnsi="Times New Roman" w:cs="Times New Roman"/>
          <w:i/>
          <w:sz w:val="24"/>
          <w:szCs w:val="24"/>
        </w:rPr>
        <w:t>S. aureus</w:t>
      </w:r>
      <w:r w:rsidRPr="00D07A00">
        <w:rPr>
          <w:rFonts w:ascii="Times New Roman" w:hAnsi="Times New Roman" w:cs="Times New Roman"/>
          <w:sz w:val="24"/>
          <w:szCs w:val="24"/>
        </w:rPr>
        <w:t xml:space="preserve"> and </w:t>
      </w:r>
      <w:r w:rsidRPr="0074355C">
        <w:rPr>
          <w:rFonts w:ascii="Times New Roman" w:hAnsi="Times New Roman" w:cs="Times New Roman"/>
          <w:i/>
          <w:sz w:val="24"/>
          <w:szCs w:val="24"/>
        </w:rPr>
        <w:t>K. pneumoniae</w:t>
      </w:r>
      <w:r w:rsidRPr="00D07A00">
        <w:rPr>
          <w:rFonts w:ascii="Times New Roman" w:hAnsi="Times New Roman" w:cs="Times New Roman"/>
          <w:sz w:val="24"/>
          <w:szCs w:val="24"/>
        </w:rPr>
        <w:t xml:space="preserve"> also at high concentration of 200mg/ml. This variation could results from the variety of stains of microbial isolates used, extraction methods as well as varying phytochemical components of plant parts. Although, medicinal plants are natural products of nature, as a result, they have little or no side effects when consumed for therapeutic purposes. Also, they are efficacious in combating many pathogens exhibiting multi-drug resistant traits to synthetic drugs. However, consuming medicinal plants could also results to adverse medical conditions among perpetual users, therefore, cautions and international standards should be employed while using them. The adverse conditions could arise via consuming herbs with toxic ingredients, unintentional substitution of herbs with toxic species, intentional addition of drugs, environmental</w:t>
      </w:r>
      <w:r w:rsidR="00D07A00" w:rsidRPr="00D07A00">
        <w:rPr>
          <w:rFonts w:ascii="Times New Roman" w:hAnsi="Times New Roman" w:cs="Times New Roman"/>
          <w:sz w:val="24"/>
          <w:szCs w:val="24"/>
        </w:rPr>
        <w:t xml:space="preserve"> contamination of toxic substance</w:t>
      </w:r>
      <w:r w:rsidRPr="00D07A00">
        <w:rPr>
          <w:rFonts w:ascii="Times New Roman" w:hAnsi="Times New Roman" w:cs="Times New Roman"/>
          <w:sz w:val="24"/>
          <w:szCs w:val="24"/>
        </w:rPr>
        <w:t xml:space="preserve">s during preparation, and combination of herbs with synthetic drugs (Abas, 2001). For instance, Bernard and Clovis (2014), reported that red spinach (also known as Chinese spinach, </w:t>
      </w:r>
      <w:r w:rsidRPr="0074355C">
        <w:rPr>
          <w:rFonts w:ascii="Times New Roman" w:hAnsi="Times New Roman" w:cs="Times New Roman"/>
          <w:i/>
          <w:sz w:val="24"/>
          <w:szCs w:val="24"/>
        </w:rPr>
        <w:t>Amaranthus dubius</w:t>
      </w:r>
      <w:r w:rsidRPr="00D07A00">
        <w:rPr>
          <w:rFonts w:ascii="Times New Roman" w:hAnsi="Times New Roman" w:cs="Times New Roman"/>
          <w:sz w:val="24"/>
          <w:szCs w:val="24"/>
        </w:rPr>
        <w:t>) which is used in treating high blood pressure, kidney infections and obesity could induce acute kidney injury and pulmonary injury and other complications. Also, South African geranium (</w:t>
      </w:r>
      <w:r w:rsidRPr="0074355C">
        <w:rPr>
          <w:rFonts w:ascii="Times New Roman" w:hAnsi="Times New Roman" w:cs="Times New Roman"/>
          <w:i/>
          <w:sz w:val="24"/>
          <w:szCs w:val="24"/>
        </w:rPr>
        <w:t>Pelargonium sidoides</w:t>
      </w:r>
      <w:r w:rsidRPr="00D07A00">
        <w:rPr>
          <w:rFonts w:ascii="Times New Roman" w:hAnsi="Times New Roman" w:cs="Times New Roman"/>
          <w:sz w:val="24"/>
          <w:szCs w:val="24"/>
        </w:rPr>
        <w:t xml:space="preserve">) commonly used for the treatment of respiratory tracts infections and irritation and, gastrointestinal disorders could also cause gastrointestinal disorders, skin rashes, and allergic reactions. Nonetheless, this study has been able to strengthen the traditional uses of the fruit pulp of </w:t>
      </w:r>
      <w:r w:rsidRPr="00EC066A">
        <w:rPr>
          <w:rFonts w:ascii="Times New Roman" w:hAnsi="Times New Roman" w:cs="Times New Roman"/>
          <w:i/>
          <w:sz w:val="24"/>
          <w:szCs w:val="24"/>
        </w:rPr>
        <w:t>D. guineense</w:t>
      </w:r>
      <w:r w:rsidRPr="00D07A00">
        <w:rPr>
          <w:rFonts w:ascii="Times New Roman" w:hAnsi="Times New Roman" w:cs="Times New Roman"/>
          <w:sz w:val="24"/>
          <w:szCs w:val="24"/>
        </w:rPr>
        <w:t xml:space="preserve"> and suggest that it contains bioactive that could be used as both antibacterial and antifungal agents.</w:t>
      </w:r>
    </w:p>
    <w:p w:rsidR="009F01A2" w:rsidRDefault="009F01A2" w:rsidP="006A22B9">
      <w:pPr>
        <w:spacing w:line="480" w:lineRule="auto"/>
        <w:jc w:val="both"/>
        <w:rPr>
          <w:rFonts w:ascii="Times New Roman" w:hAnsi="Times New Roman" w:cs="Times New Roman"/>
          <w:b/>
          <w:sz w:val="24"/>
          <w:szCs w:val="24"/>
        </w:rPr>
      </w:pPr>
    </w:p>
    <w:p w:rsidR="009F01A2" w:rsidRDefault="009F01A2" w:rsidP="006A22B9">
      <w:pPr>
        <w:spacing w:line="480" w:lineRule="auto"/>
        <w:jc w:val="both"/>
        <w:rPr>
          <w:rFonts w:ascii="Times New Roman" w:hAnsi="Times New Roman" w:cs="Times New Roman"/>
          <w:b/>
          <w:sz w:val="24"/>
          <w:szCs w:val="24"/>
        </w:rPr>
      </w:pPr>
    </w:p>
    <w:p w:rsidR="009F01A2" w:rsidRDefault="009F01A2" w:rsidP="006A22B9">
      <w:pPr>
        <w:spacing w:line="480" w:lineRule="auto"/>
        <w:jc w:val="both"/>
        <w:rPr>
          <w:rFonts w:ascii="Times New Roman" w:hAnsi="Times New Roman" w:cs="Times New Roman"/>
          <w:b/>
          <w:sz w:val="24"/>
          <w:szCs w:val="24"/>
        </w:rPr>
      </w:pPr>
    </w:p>
    <w:p w:rsidR="009F01A2" w:rsidRDefault="009F01A2" w:rsidP="006A22B9">
      <w:pPr>
        <w:spacing w:line="480" w:lineRule="auto"/>
        <w:jc w:val="both"/>
        <w:rPr>
          <w:rFonts w:ascii="Times New Roman" w:hAnsi="Times New Roman" w:cs="Times New Roman"/>
          <w:b/>
          <w:sz w:val="24"/>
          <w:szCs w:val="24"/>
        </w:rPr>
      </w:pPr>
    </w:p>
    <w:p w:rsidR="009F01A2" w:rsidRDefault="009F01A2" w:rsidP="006A22B9">
      <w:pPr>
        <w:spacing w:line="480" w:lineRule="auto"/>
        <w:jc w:val="both"/>
        <w:rPr>
          <w:rFonts w:ascii="Times New Roman" w:hAnsi="Times New Roman" w:cs="Times New Roman"/>
          <w:b/>
          <w:sz w:val="24"/>
          <w:szCs w:val="24"/>
        </w:rPr>
      </w:pPr>
    </w:p>
    <w:p w:rsidR="009F01A2" w:rsidRDefault="009F01A2" w:rsidP="006A22B9">
      <w:pPr>
        <w:spacing w:line="480" w:lineRule="auto"/>
        <w:jc w:val="both"/>
        <w:rPr>
          <w:rFonts w:ascii="Times New Roman" w:hAnsi="Times New Roman" w:cs="Times New Roman"/>
          <w:b/>
          <w:sz w:val="24"/>
          <w:szCs w:val="24"/>
        </w:rPr>
      </w:pPr>
    </w:p>
    <w:p w:rsidR="009F01A2" w:rsidRDefault="009F01A2" w:rsidP="006A22B9">
      <w:pPr>
        <w:spacing w:line="480" w:lineRule="auto"/>
        <w:jc w:val="both"/>
        <w:rPr>
          <w:rFonts w:ascii="Times New Roman" w:hAnsi="Times New Roman" w:cs="Times New Roman"/>
          <w:b/>
          <w:sz w:val="24"/>
          <w:szCs w:val="24"/>
        </w:rPr>
      </w:pPr>
    </w:p>
    <w:p w:rsidR="009F01A2" w:rsidRDefault="009F01A2" w:rsidP="006A22B9">
      <w:pPr>
        <w:spacing w:line="480" w:lineRule="auto"/>
        <w:jc w:val="both"/>
        <w:rPr>
          <w:rFonts w:ascii="Times New Roman" w:hAnsi="Times New Roman" w:cs="Times New Roman"/>
          <w:b/>
          <w:sz w:val="24"/>
          <w:szCs w:val="24"/>
        </w:rPr>
      </w:pPr>
    </w:p>
    <w:p w:rsidR="009F01A2" w:rsidRDefault="009F01A2" w:rsidP="006A22B9">
      <w:pPr>
        <w:spacing w:line="480" w:lineRule="auto"/>
        <w:jc w:val="both"/>
        <w:rPr>
          <w:rFonts w:ascii="Times New Roman" w:hAnsi="Times New Roman" w:cs="Times New Roman"/>
          <w:b/>
          <w:sz w:val="24"/>
          <w:szCs w:val="24"/>
        </w:rPr>
      </w:pPr>
    </w:p>
    <w:p w:rsidR="00B8643F" w:rsidRDefault="00B8643F" w:rsidP="009F01A2">
      <w:pPr>
        <w:spacing w:line="480" w:lineRule="auto"/>
        <w:jc w:val="center"/>
        <w:rPr>
          <w:rFonts w:ascii="Times New Roman" w:hAnsi="Times New Roman" w:cs="Times New Roman"/>
          <w:b/>
          <w:sz w:val="24"/>
          <w:szCs w:val="24"/>
        </w:rPr>
      </w:pPr>
      <w:r w:rsidRPr="00B8643F">
        <w:rPr>
          <w:rFonts w:ascii="Times New Roman" w:hAnsi="Times New Roman" w:cs="Times New Roman"/>
          <w:b/>
          <w:sz w:val="24"/>
          <w:szCs w:val="24"/>
        </w:rPr>
        <w:t>CONCLUSION</w:t>
      </w:r>
    </w:p>
    <w:p w:rsidR="00B8643F" w:rsidRPr="00B8643F" w:rsidRDefault="00B8643F" w:rsidP="00B8643F">
      <w:pPr>
        <w:spacing w:line="480" w:lineRule="auto"/>
        <w:jc w:val="both"/>
        <w:rPr>
          <w:rFonts w:ascii="Times New Roman" w:hAnsi="Times New Roman" w:cs="Times New Roman"/>
          <w:sz w:val="24"/>
          <w:szCs w:val="24"/>
        </w:rPr>
      </w:pPr>
      <w:r w:rsidRPr="00B8643F">
        <w:rPr>
          <w:rFonts w:ascii="Times New Roman" w:hAnsi="Times New Roman" w:cs="Times New Roman"/>
          <w:sz w:val="24"/>
          <w:szCs w:val="24"/>
        </w:rPr>
        <w:t xml:space="preserve">This study has revealed that the aqueous, ethanol and methanol stem extract of </w:t>
      </w:r>
      <w:r w:rsidRPr="00B8643F">
        <w:rPr>
          <w:rFonts w:ascii="Times New Roman" w:hAnsi="Times New Roman" w:cs="Times New Roman"/>
          <w:i/>
          <w:iCs/>
          <w:sz w:val="24"/>
          <w:szCs w:val="24"/>
        </w:rPr>
        <w:t xml:space="preserve">D. guineense </w:t>
      </w:r>
      <w:r w:rsidRPr="00B8643F">
        <w:rPr>
          <w:rFonts w:ascii="Times New Roman" w:hAnsi="Times New Roman" w:cs="Times New Roman"/>
          <w:sz w:val="24"/>
          <w:szCs w:val="24"/>
        </w:rPr>
        <w:t xml:space="preserve">and </w:t>
      </w:r>
      <w:r w:rsidRPr="00B8643F">
        <w:rPr>
          <w:rFonts w:ascii="Times New Roman" w:hAnsi="Times New Roman" w:cs="Times New Roman"/>
          <w:i/>
          <w:iCs/>
          <w:sz w:val="24"/>
          <w:szCs w:val="24"/>
        </w:rPr>
        <w:t xml:space="preserve">I. gabonensis </w:t>
      </w:r>
      <w:r w:rsidRPr="00B8643F">
        <w:rPr>
          <w:rFonts w:ascii="Times New Roman" w:hAnsi="Times New Roman" w:cs="Times New Roman"/>
          <w:sz w:val="24"/>
          <w:szCs w:val="24"/>
        </w:rPr>
        <w:t>have antimicrobial properties against</w:t>
      </w:r>
      <w:r w:rsidRPr="00B8643F">
        <w:rPr>
          <w:rFonts w:ascii="Times New Roman" w:hAnsi="Times New Roman" w:cs="Times New Roman"/>
          <w:i/>
          <w:iCs/>
          <w:sz w:val="24"/>
          <w:szCs w:val="24"/>
        </w:rPr>
        <w:t xml:space="preserve"> C. albicans</w:t>
      </w:r>
      <w:r w:rsidRPr="00B8643F">
        <w:rPr>
          <w:rFonts w:ascii="Times New Roman" w:hAnsi="Times New Roman" w:cs="Times New Roman"/>
          <w:sz w:val="24"/>
          <w:szCs w:val="24"/>
        </w:rPr>
        <w:t xml:space="preserve"> and </w:t>
      </w:r>
      <w:r w:rsidRPr="00B8643F">
        <w:rPr>
          <w:rFonts w:ascii="Times New Roman" w:hAnsi="Times New Roman" w:cs="Times New Roman"/>
          <w:i/>
          <w:iCs/>
          <w:sz w:val="24"/>
          <w:szCs w:val="24"/>
        </w:rPr>
        <w:t>S. mutans</w:t>
      </w:r>
      <w:r w:rsidRPr="00B8643F">
        <w:rPr>
          <w:rFonts w:ascii="Times New Roman" w:hAnsi="Times New Roman" w:cs="Times New Roman"/>
          <w:sz w:val="24"/>
          <w:szCs w:val="24"/>
        </w:rPr>
        <w:t xml:space="preserve"> while </w:t>
      </w:r>
      <w:r w:rsidRPr="00B8643F">
        <w:rPr>
          <w:rFonts w:ascii="Times New Roman" w:hAnsi="Times New Roman" w:cs="Times New Roman"/>
          <w:i/>
          <w:iCs/>
          <w:sz w:val="24"/>
          <w:szCs w:val="24"/>
        </w:rPr>
        <w:t xml:space="preserve">D. gabonensis </w:t>
      </w:r>
      <w:r w:rsidRPr="00B8643F">
        <w:rPr>
          <w:rFonts w:ascii="Times New Roman" w:hAnsi="Times New Roman" w:cs="Times New Roman"/>
          <w:sz w:val="24"/>
          <w:szCs w:val="24"/>
        </w:rPr>
        <w:t xml:space="preserve">showed no inhibtion against </w:t>
      </w:r>
      <w:r w:rsidRPr="00B8643F">
        <w:rPr>
          <w:rFonts w:ascii="Times New Roman" w:hAnsi="Times New Roman" w:cs="Times New Roman"/>
          <w:i/>
          <w:iCs/>
          <w:sz w:val="24"/>
          <w:szCs w:val="24"/>
        </w:rPr>
        <w:t xml:space="preserve">S. mutans. </w:t>
      </w:r>
      <w:r w:rsidRPr="00B8643F">
        <w:rPr>
          <w:rFonts w:ascii="Times New Roman" w:hAnsi="Times New Roman" w:cs="Times New Roman"/>
          <w:sz w:val="24"/>
          <w:szCs w:val="24"/>
        </w:rPr>
        <w:t xml:space="preserve">More so, the stem extracts were shown to possess significant amount of phytochemicals such as saponins, tannins, flavonoids, oxalate and alkaloids. These findings are interesting essentially at the present time where the problems of emerging and re-emerging resistant strains of microorganism are becoming the order of the day. </w:t>
      </w:r>
    </w:p>
    <w:p w:rsidR="00B8643F" w:rsidRDefault="00B8643F" w:rsidP="006A22B9">
      <w:pPr>
        <w:spacing w:line="480" w:lineRule="auto"/>
        <w:jc w:val="both"/>
        <w:rPr>
          <w:rFonts w:ascii="Times New Roman" w:hAnsi="Times New Roman" w:cs="Times New Roman"/>
          <w:sz w:val="24"/>
          <w:szCs w:val="24"/>
        </w:rPr>
      </w:pPr>
    </w:p>
    <w:p w:rsidR="009F01A2" w:rsidRDefault="009F01A2" w:rsidP="006A22B9">
      <w:pPr>
        <w:spacing w:line="480" w:lineRule="auto"/>
        <w:jc w:val="both"/>
        <w:rPr>
          <w:rFonts w:ascii="Times New Roman" w:hAnsi="Times New Roman" w:cs="Times New Roman"/>
          <w:sz w:val="24"/>
          <w:szCs w:val="24"/>
        </w:rPr>
      </w:pPr>
    </w:p>
    <w:p w:rsidR="009F01A2" w:rsidRDefault="009F01A2" w:rsidP="006A22B9">
      <w:pPr>
        <w:spacing w:line="480" w:lineRule="auto"/>
        <w:jc w:val="both"/>
        <w:rPr>
          <w:rFonts w:ascii="Times New Roman" w:hAnsi="Times New Roman" w:cs="Times New Roman"/>
          <w:sz w:val="24"/>
          <w:szCs w:val="24"/>
        </w:rPr>
      </w:pPr>
    </w:p>
    <w:p w:rsidR="009F01A2" w:rsidRDefault="009F01A2" w:rsidP="006A22B9">
      <w:pPr>
        <w:spacing w:line="480" w:lineRule="auto"/>
        <w:jc w:val="both"/>
        <w:rPr>
          <w:rFonts w:ascii="Times New Roman" w:hAnsi="Times New Roman" w:cs="Times New Roman"/>
          <w:sz w:val="24"/>
          <w:szCs w:val="24"/>
        </w:rPr>
      </w:pPr>
    </w:p>
    <w:p w:rsidR="009F01A2" w:rsidRDefault="009F01A2" w:rsidP="006A22B9">
      <w:pPr>
        <w:spacing w:line="480" w:lineRule="auto"/>
        <w:jc w:val="both"/>
        <w:rPr>
          <w:rFonts w:ascii="Times New Roman" w:hAnsi="Times New Roman" w:cs="Times New Roman"/>
          <w:sz w:val="24"/>
          <w:szCs w:val="24"/>
        </w:rPr>
      </w:pPr>
    </w:p>
    <w:p w:rsidR="009F01A2" w:rsidRDefault="009F01A2" w:rsidP="006A22B9">
      <w:pPr>
        <w:spacing w:line="480" w:lineRule="auto"/>
        <w:jc w:val="both"/>
        <w:rPr>
          <w:rFonts w:ascii="Times New Roman" w:hAnsi="Times New Roman" w:cs="Times New Roman"/>
          <w:sz w:val="24"/>
          <w:szCs w:val="24"/>
        </w:rPr>
      </w:pPr>
    </w:p>
    <w:p w:rsidR="009F01A2" w:rsidRDefault="009F01A2" w:rsidP="006A22B9">
      <w:pPr>
        <w:spacing w:line="480" w:lineRule="auto"/>
        <w:jc w:val="both"/>
        <w:rPr>
          <w:rFonts w:ascii="Times New Roman" w:hAnsi="Times New Roman" w:cs="Times New Roman"/>
          <w:sz w:val="24"/>
          <w:szCs w:val="24"/>
        </w:rPr>
      </w:pPr>
    </w:p>
    <w:p w:rsidR="009F01A2" w:rsidRDefault="009F01A2" w:rsidP="006A22B9">
      <w:pPr>
        <w:spacing w:line="480" w:lineRule="auto"/>
        <w:jc w:val="both"/>
        <w:rPr>
          <w:rFonts w:ascii="Times New Roman" w:hAnsi="Times New Roman" w:cs="Times New Roman"/>
          <w:sz w:val="24"/>
          <w:szCs w:val="24"/>
        </w:rPr>
      </w:pPr>
    </w:p>
    <w:p w:rsidR="009F01A2" w:rsidRDefault="009F01A2" w:rsidP="006A22B9">
      <w:pPr>
        <w:spacing w:line="480" w:lineRule="auto"/>
        <w:jc w:val="both"/>
        <w:rPr>
          <w:rFonts w:ascii="Times New Roman" w:hAnsi="Times New Roman" w:cs="Times New Roman"/>
          <w:sz w:val="24"/>
          <w:szCs w:val="24"/>
        </w:rPr>
      </w:pPr>
    </w:p>
    <w:p w:rsidR="009F01A2" w:rsidRDefault="009F01A2" w:rsidP="006A22B9">
      <w:pPr>
        <w:spacing w:line="480" w:lineRule="auto"/>
        <w:jc w:val="both"/>
        <w:rPr>
          <w:rFonts w:ascii="Times New Roman" w:hAnsi="Times New Roman" w:cs="Times New Roman"/>
          <w:sz w:val="24"/>
          <w:szCs w:val="24"/>
        </w:rPr>
      </w:pPr>
    </w:p>
    <w:p w:rsidR="009F01A2" w:rsidRDefault="009F01A2" w:rsidP="006A22B9">
      <w:pPr>
        <w:spacing w:line="480" w:lineRule="auto"/>
        <w:jc w:val="both"/>
        <w:rPr>
          <w:rFonts w:ascii="Times New Roman" w:hAnsi="Times New Roman" w:cs="Times New Roman"/>
          <w:sz w:val="24"/>
          <w:szCs w:val="24"/>
        </w:rPr>
      </w:pPr>
    </w:p>
    <w:p w:rsidR="009F01A2" w:rsidRDefault="009F01A2" w:rsidP="006A22B9">
      <w:pPr>
        <w:spacing w:line="480" w:lineRule="auto"/>
        <w:jc w:val="both"/>
        <w:rPr>
          <w:rFonts w:ascii="Times New Roman" w:hAnsi="Times New Roman" w:cs="Times New Roman"/>
          <w:sz w:val="24"/>
          <w:szCs w:val="24"/>
        </w:rPr>
      </w:pPr>
    </w:p>
    <w:p w:rsidR="009F01A2" w:rsidRPr="009F44FD" w:rsidRDefault="009F01A2" w:rsidP="009F44FD">
      <w:pPr>
        <w:spacing w:line="240" w:lineRule="auto"/>
        <w:jc w:val="center"/>
        <w:rPr>
          <w:rFonts w:ascii="Times New Roman" w:hAnsi="Times New Roman" w:cs="Times New Roman"/>
          <w:b/>
          <w:sz w:val="24"/>
          <w:szCs w:val="24"/>
        </w:rPr>
      </w:pPr>
      <w:r w:rsidRPr="009F44FD">
        <w:rPr>
          <w:rFonts w:ascii="Times New Roman" w:hAnsi="Times New Roman" w:cs="Times New Roman"/>
          <w:b/>
          <w:sz w:val="24"/>
          <w:szCs w:val="24"/>
        </w:rPr>
        <w:t>REFERENCES</w:t>
      </w:r>
    </w:p>
    <w:p w:rsidR="00C1416E"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 Abah SE, Egwari LO (2011). Methods of antimicrobial susceptibility testing of plant extract. </w:t>
      </w:r>
    </w:p>
    <w:p w:rsidR="007C079D" w:rsidRDefault="009F01A2" w:rsidP="00305CDB">
      <w:pPr>
        <w:spacing w:line="240" w:lineRule="auto"/>
        <w:ind w:firstLine="720"/>
        <w:jc w:val="both"/>
        <w:rPr>
          <w:rFonts w:ascii="Times New Roman" w:hAnsi="Times New Roman" w:cs="Times New Roman"/>
          <w:sz w:val="24"/>
          <w:szCs w:val="24"/>
        </w:rPr>
      </w:pPr>
      <w:r w:rsidRPr="007C079D">
        <w:rPr>
          <w:rFonts w:ascii="Times New Roman" w:hAnsi="Times New Roman" w:cs="Times New Roman"/>
          <w:i/>
          <w:sz w:val="24"/>
          <w:szCs w:val="24"/>
        </w:rPr>
        <w:t>Afr. J. Basic Appl. Sci</w:t>
      </w:r>
      <w:r w:rsidRPr="00C1416E">
        <w:rPr>
          <w:rFonts w:ascii="Times New Roman" w:hAnsi="Times New Roman" w:cs="Times New Roman"/>
          <w:sz w:val="24"/>
          <w:szCs w:val="24"/>
        </w:rPr>
        <w:t xml:space="preserve">. 3(5):205-20. </w:t>
      </w:r>
    </w:p>
    <w:p w:rsidR="007C079D"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Abas HH (2001). Continuing pharmacy education: Adverse effects of herbs anddrug-herbal </w:t>
      </w:r>
    </w:p>
    <w:p w:rsidR="007C079D"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interactions. </w:t>
      </w:r>
      <w:r w:rsidRPr="007C079D">
        <w:rPr>
          <w:rFonts w:ascii="Times New Roman" w:hAnsi="Times New Roman" w:cs="Times New Roman"/>
          <w:i/>
          <w:sz w:val="24"/>
          <w:szCs w:val="24"/>
        </w:rPr>
        <w:t>Malaysian J. Pharm</w:t>
      </w:r>
      <w:r w:rsidRPr="00C1416E">
        <w:rPr>
          <w:rFonts w:ascii="Times New Roman" w:hAnsi="Times New Roman" w:cs="Times New Roman"/>
          <w:sz w:val="24"/>
          <w:szCs w:val="24"/>
        </w:rPr>
        <w:t xml:space="preserve">. 1(2):39-44. </w:t>
      </w:r>
    </w:p>
    <w:p w:rsidR="007C079D"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Adegoke AA, Iberi PA, Akinpelu DA, Aiyegoro OA, Mboto CI (2010). Studies on </w:t>
      </w:r>
    </w:p>
    <w:p w:rsidR="00C1416E" w:rsidRPr="00C1416E" w:rsidRDefault="009F01A2" w:rsidP="00305CDB">
      <w:pPr>
        <w:spacing w:line="240" w:lineRule="auto"/>
        <w:ind w:left="720"/>
        <w:jc w:val="both"/>
        <w:rPr>
          <w:rFonts w:ascii="Times New Roman" w:hAnsi="Times New Roman" w:cs="Times New Roman"/>
          <w:sz w:val="24"/>
          <w:szCs w:val="24"/>
        </w:rPr>
      </w:pPr>
      <w:r w:rsidRPr="00C1416E">
        <w:rPr>
          <w:rFonts w:ascii="Times New Roman" w:hAnsi="Times New Roman" w:cs="Times New Roman"/>
          <w:sz w:val="24"/>
          <w:szCs w:val="24"/>
        </w:rPr>
        <w:t>phytochemical screening and antimicrobial potentials ofPhyllanthus ama</w:t>
      </w:r>
      <w:r w:rsidR="00C1416E">
        <w:rPr>
          <w:rFonts w:ascii="Times New Roman" w:hAnsi="Times New Roman" w:cs="Times New Roman"/>
          <w:sz w:val="24"/>
          <w:szCs w:val="24"/>
        </w:rPr>
        <w:t xml:space="preserve">rus against multiple antibiotic </w:t>
      </w:r>
      <w:r w:rsidRPr="00C1416E">
        <w:rPr>
          <w:rFonts w:ascii="Times New Roman" w:hAnsi="Times New Roman" w:cs="Times New Roman"/>
          <w:sz w:val="24"/>
          <w:szCs w:val="24"/>
        </w:rPr>
        <w:t xml:space="preserve">resistant bacteria. </w:t>
      </w:r>
      <w:r w:rsidRPr="007C079D">
        <w:rPr>
          <w:rFonts w:ascii="Times New Roman" w:hAnsi="Times New Roman" w:cs="Times New Roman"/>
          <w:i/>
          <w:sz w:val="24"/>
          <w:szCs w:val="24"/>
        </w:rPr>
        <w:t>International J. Appl. Res. Nat. Prod</w:t>
      </w:r>
      <w:r w:rsidRPr="00C1416E">
        <w:rPr>
          <w:rFonts w:ascii="Times New Roman" w:hAnsi="Times New Roman" w:cs="Times New Roman"/>
          <w:sz w:val="24"/>
          <w:szCs w:val="24"/>
        </w:rPr>
        <w:t xml:space="preserve">. 3(3):6-12. </w:t>
      </w:r>
    </w:p>
    <w:p w:rsidR="00C1416E"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Akinpelu DA, Aiye-Gore OA, Okoh AL (2008). In vitro antimicrobial and phytochemical </w:t>
      </w:r>
    </w:p>
    <w:p w:rsidR="00C1416E" w:rsidRDefault="009F01A2" w:rsidP="00305CDB">
      <w:pPr>
        <w:spacing w:line="240" w:lineRule="auto"/>
        <w:ind w:left="720"/>
        <w:jc w:val="both"/>
        <w:rPr>
          <w:rFonts w:ascii="Times New Roman" w:hAnsi="Times New Roman" w:cs="Times New Roman"/>
          <w:sz w:val="24"/>
          <w:szCs w:val="24"/>
        </w:rPr>
      </w:pPr>
      <w:r w:rsidRPr="00C1416E">
        <w:rPr>
          <w:rFonts w:ascii="Times New Roman" w:hAnsi="Times New Roman" w:cs="Times New Roman"/>
          <w:sz w:val="24"/>
          <w:szCs w:val="24"/>
        </w:rPr>
        <w:t xml:space="preserve">properties of crude extract of stem bark of </w:t>
      </w:r>
      <w:r w:rsidRPr="007C079D">
        <w:rPr>
          <w:rFonts w:ascii="Times New Roman" w:hAnsi="Times New Roman" w:cs="Times New Roman"/>
          <w:i/>
          <w:sz w:val="24"/>
          <w:szCs w:val="24"/>
        </w:rPr>
        <w:t>Afzelia africana</w:t>
      </w:r>
      <w:r w:rsidRPr="00C1416E">
        <w:rPr>
          <w:rFonts w:ascii="Times New Roman" w:hAnsi="Times New Roman" w:cs="Times New Roman"/>
          <w:sz w:val="24"/>
          <w:szCs w:val="24"/>
        </w:rPr>
        <w:t xml:space="preserve"> (smith). </w:t>
      </w:r>
      <w:r w:rsidRPr="007C079D">
        <w:rPr>
          <w:rFonts w:ascii="Times New Roman" w:hAnsi="Times New Roman" w:cs="Times New Roman"/>
          <w:i/>
          <w:sz w:val="24"/>
          <w:szCs w:val="24"/>
        </w:rPr>
        <w:t>J. Biotech.</w:t>
      </w:r>
      <w:r w:rsidRPr="00C1416E">
        <w:rPr>
          <w:rFonts w:ascii="Times New Roman" w:hAnsi="Times New Roman" w:cs="Times New Roman"/>
          <w:sz w:val="24"/>
          <w:szCs w:val="24"/>
        </w:rPr>
        <w:t xml:space="preserve"> 7(20):3665-3670. </w:t>
      </w:r>
    </w:p>
    <w:p w:rsidR="00C1416E"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Akinpelu AD, Awotorebo TO, Agunbiade OM, Aiyegoro AO, Okoh IA (2011). Anti-Vibrio and </w:t>
      </w:r>
    </w:p>
    <w:p w:rsidR="00C1416E"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preliminary phytochemical characteristics of crude methanolic extracts of the leaves of </w:t>
      </w:r>
    </w:p>
    <w:p w:rsidR="00C1416E" w:rsidRDefault="009F01A2" w:rsidP="00305CDB">
      <w:pPr>
        <w:spacing w:line="240" w:lineRule="auto"/>
        <w:ind w:firstLine="720"/>
        <w:jc w:val="both"/>
        <w:rPr>
          <w:rFonts w:ascii="Times New Roman" w:hAnsi="Times New Roman" w:cs="Times New Roman"/>
          <w:sz w:val="24"/>
          <w:szCs w:val="24"/>
        </w:rPr>
      </w:pPr>
      <w:r w:rsidRPr="007C079D">
        <w:rPr>
          <w:rFonts w:ascii="Times New Roman" w:hAnsi="Times New Roman" w:cs="Times New Roman"/>
          <w:i/>
          <w:sz w:val="24"/>
          <w:szCs w:val="24"/>
        </w:rPr>
        <w:t>Dialium guineense</w:t>
      </w:r>
      <w:r w:rsidRPr="00C1416E">
        <w:rPr>
          <w:rFonts w:ascii="Times New Roman" w:hAnsi="Times New Roman" w:cs="Times New Roman"/>
          <w:sz w:val="24"/>
          <w:szCs w:val="24"/>
        </w:rPr>
        <w:t xml:space="preserve"> (Wild). J. Med. Plants Res. 5(11):2398-2404. </w:t>
      </w:r>
    </w:p>
    <w:p w:rsidR="00C1416E"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Anowi FC, Onyekaba TU, Eze CC, Ike C, Ezenachi VC (2013). Preliminary Phytochemical </w:t>
      </w:r>
    </w:p>
    <w:p w:rsidR="00C1416E"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investigations and evaluation of antimicrobial activity of n-hexane extract of the leaves of</w:t>
      </w:r>
    </w:p>
    <w:p w:rsidR="00C1416E" w:rsidRDefault="009F01A2" w:rsidP="00305CDB">
      <w:pPr>
        <w:spacing w:line="240" w:lineRule="auto"/>
        <w:ind w:firstLine="720"/>
        <w:jc w:val="both"/>
        <w:rPr>
          <w:rFonts w:ascii="Times New Roman" w:hAnsi="Times New Roman" w:cs="Times New Roman"/>
          <w:sz w:val="24"/>
          <w:szCs w:val="24"/>
        </w:rPr>
      </w:pPr>
      <w:r w:rsidRPr="007C079D">
        <w:rPr>
          <w:rFonts w:ascii="Times New Roman" w:hAnsi="Times New Roman" w:cs="Times New Roman"/>
          <w:i/>
          <w:sz w:val="24"/>
          <w:szCs w:val="24"/>
        </w:rPr>
        <w:t>Synclisia scabrida</w:t>
      </w:r>
      <w:r w:rsidRPr="00C1416E">
        <w:rPr>
          <w:rFonts w:ascii="Times New Roman" w:hAnsi="Times New Roman" w:cs="Times New Roman"/>
          <w:sz w:val="24"/>
          <w:szCs w:val="24"/>
        </w:rPr>
        <w:t xml:space="preserve"> family menispermaceae. </w:t>
      </w:r>
      <w:r w:rsidRPr="007C079D">
        <w:rPr>
          <w:rFonts w:ascii="Times New Roman" w:hAnsi="Times New Roman" w:cs="Times New Roman"/>
          <w:i/>
          <w:sz w:val="24"/>
          <w:szCs w:val="24"/>
        </w:rPr>
        <w:t>Res. J. Pharmaceut</w:t>
      </w:r>
      <w:r w:rsidRPr="00C1416E">
        <w:rPr>
          <w:rFonts w:ascii="Times New Roman" w:hAnsi="Times New Roman" w:cs="Times New Roman"/>
          <w:sz w:val="24"/>
          <w:szCs w:val="24"/>
        </w:rPr>
        <w:t xml:space="preserve">. 2(3):1-51. </w:t>
      </w:r>
    </w:p>
    <w:p w:rsidR="00C1416E"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Arogba SS, Ajiboro AA, Odukwe IJ (2006). A physico-chemical study of Nigerian velvet </w:t>
      </w:r>
    </w:p>
    <w:p w:rsidR="00C1416E" w:rsidRDefault="007C079D"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T</w:t>
      </w:r>
      <w:r w:rsidR="009F01A2" w:rsidRPr="00C1416E">
        <w:rPr>
          <w:rFonts w:ascii="Times New Roman" w:hAnsi="Times New Roman" w:cs="Times New Roman"/>
          <w:sz w:val="24"/>
          <w:szCs w:val="24"/>
        </w:rPr>
        <w:t>amarind</w:t>
      </w:r>
      <w:r w:rsidR="009F01A2" w:rsidRPr="007C079D">
        <w:rPr>
          <w:rFonts w:ascii="Times New Roman" w:hAnsi="Times New Roman" w:cs="Times New Roman"/>
          <w:i/>
          <w:sz w:val="24"/>
          <w:szCs w:val="24"/>
        </w:rPr>
        <w:t>Dialium guineense</w:t>
      </w:r>
      <w:r w:rsidR="009F01A2" w:rsidRPr="00C1416E">
        <w:rPr>
          <w:rFonts w:ascii="Times New Roman" w:hAnsi="Times New Roman" w:cs="Times New Roman"/>
          <w:sz w:val="24"/>
          <w:szCs w:val="24"/>
        </w:rPr>
        <w:t xml:space="preserve"> fruit. </w:t>
      </w:r>
      <w:r w:rsidR="009F01A2" w:rsidRPr="007C079D">
        <w:rPr>
          <w:rFonts w:ascii="Times New Roman" w:hAnsi="Times New Roman" w:cs="Times New Roman"/>
          <w:i/>
          <w:sz w:val="24"/>
          <w:szCs w:val="24"/>
        </w:rPr>
        <w:t>J. Sci. Food Agric</w:t>
      </w:r>
      <w:r w:rsidR="009F01A2" w:rsidRPr="00C1416E">
        <w:rPr>
          <w:rFonts w:ascii="Times New Roman" w:hAnsi="Times New Roman" w:cs="Times New Roman"/>
          <w:sz w:val="24"/>
          <w:szCs w:val="24"/>
        </w:rPr>
        <w:t xml:space="preserve">. 66:533-534. </w:t>
      </w:r>
    </w:p>
    <w:p w:rsidR="00C1416E"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Bernard K, Clovis F(2014). Adverse drug reactions in some African herbal medicine: literature </w:t>
      </w:r>
    </w:p>
    <w:p w:rsidR="00C1416E"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review and stakeholders’ interview. Int. Med. Res. </w:t>
      </w:r>
      <w:r w:rsidR="00C1416E">
        <w:rPr>
          <w:rFonts w:ascii="Times New Roman" w:hAnsi="Times New Roman" w:cs="Times New Roman"/>
          <w:sz w:val="24"/>
          <w:szCs w:val="24"/>
        </w:rPr>
        <w:t xml:space="preserve">3(3):126-132. </w:t>
      </w:r>
    </w:p>
    <w:p w:rsidR="00C1416E" w:rsidRDefault="00C1416E" w:rsidP="00305C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Bero J, Ganfon H, </w:t>
      </w:r>
      <w:r w:rsidR="009F01A2" w:rsidRPr="00C1416E">
        <w:rPr>
          <w:rFonts w:ascii="Times New Roman" w:hAnsi="Times New Roman" w:cs="Times New Roman"/>
          <w:sz w:val="24"/>
          <w:szCs w:val="24"/>
        </w:rPr>
        <w:t xml:space="preserve">Jonville MC, Frederich M, Gbaguidi F, De MP, Moudachirou M, Quetin LJ </w:t>
      </w:r>
    </w:p>
    <w:p w:rsidR="00C1416E"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(2009). In vitro antiplasmodial activity of plants used in B</w:t>
      </w:r>
      <w:r w:rsidR="00C1416E">
        <w:rPr>
          <w:rFonts w:ascii="Times New Roman" w:hAnsi="Times New Roman" w:cs="Times New Roman"/>
          <w:sz w:val="24"/>
          <w:szCs w:val="24"/>
        </w:rPr>
        <w:t>enin in traditional medicine to</w:t>
      </w:r>
    </w:p>
    <w:p w:rsidR="00C1416E"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treat malaria. </w:t>
      </w:r>
      <w:r w:rsidRPr="007C079D">
        <w:rPr>
          <w:rFonts w:ascii="Times New Roman" w:hAnsi="Times New Roman" w:cs="Times New Roman"/>
          <w:i/>
          <w:sz w:val="24"/>
          <w:szCs w:val="24"/>
        </w:rPr>
        <w:t>J. Ethnopharmacol</w:t>
      </w:r>
      <w:r w:rsidRPr="00C1416E">
        <w:rPr>
          <w:rFonts w:ascii="Times New Roman" w:hAnsi="Times New Roman" w:cs="Times New Roman"/>
          <w:sz w:val="24"/>
          <w:szCs w:val="24"/>
        </w:rPr>
        <w:t>. 122(3):439-444.</w:t>
      </w:r>
      <w:r w:rsidR="00C1416E">
        <w:rPr>
          <w:rFonts w:ascii="Times New Roman" w:hAnsi="Times New Roman" w:cs="Times New Roman"/>
          <w:sz w:val="24"/>
          <w:szCs w:val="24"/>
        </w:rPr>
        <w:t xml:space="preserve"> Center for Disease Control and</w:t>
      </w:r>
    </w:p>
    <w:p w:rsidR="00C1416E"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Prevention (CDCP) (2006). Healthcareassociated Methi</w:t>
      </w:r>
      <w:r w:rsidR="00C1416E">
        <w:rPr>
          <w:rFonts w:ascii="Times New Roman" w:hAnsi="Times New Roman" w:cs="Times New Roman"/>
          <w:sz w:val="24"/>
          <w:szCs w:val="24"/>
        </w:rPr>
        <w:t>cillin Resistant Staphylococcus</w:t>
      </w:r>
    </w:p>
    <w:p w:rsidR="00C1416E"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aureus (HA-MRSA). </w:t>
      </w:r>
    </w:p>
    <w:p w:rsidR="00C1416E"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Cheesbrough M (2006). </w:t>
      </w:r>
      <w:r w:rsidRPr="007C079D">
        <w:rPr>
          <w:rFonts w:ascii="Times New Roman" w:hAnsi="Times New Roman" w:cs="Times New Roman"/>
          <w:i/>
          <w:sz w:val="24"/>
          <w:szCs w:val="24"/>
        </w:rPr>
        <w:t>District laboratory practice in tropical countries,</w:t>
      </w:r>
      <w:r w:rsidRPr="00C1416E">
        <w:rPr>
          <w:rFonts w:ascii="Times New Roman" w:hAnsi="Times New Roman" w:cs="Times New Roman"/>
          <w:sz w:val="24"/>
          <w:szCs w:val="24"/>
        </w:rPr>
        <w:t xml:space="preserve"> Part 2. 137-150. </w:t>
      </w:r>
    </w:p>
    <w:p w:rsidR="00726F58"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Cambridge University Press, Cambridge, UK. ISBN: 9780521676311. </w:t>
      </w:r>
    </w:p>
    <w:p w:rsidR="00726F58"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Cowan MM (1999). Plant products as antimicrobial agents. </w:t>
      </w:r>
      <w:r w:rsidRPr="007C079D">
        <w:rPr>
          <w:rFonts w:ascii="Times New Roman" w:hAnsi="Times New Roman" w:cs="Times New Roman"/>
          <w:i/>
          <w:sz w:val="24"/>
          <w:szCs w:val="24"/>
        </w:rPr>
        <w:t>Clin. Microbiol</w:t>
      </w:r>
      <w:r w:rsidRPr="00C1416E">
        <w:rPr>
          <w:rFonts w:ascii="Times New Roman" w:hAnsi="Times New Roman" w:cs="Times New Roman"/>
          <w:sz w:val="24"/>
          <w:szCs w:val="24"/>
        </w:rPr>
        <w:t xml:space="preserve">. Rev. 12(4):564-582. </w:t>
      </w:r>
    </w:p>
    <w:p w:rsidR="00726F58"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Essiett UA., Edet NI, Bala DN (2011). Phytochemical and physicochemical analysis of the </w:t>
      </w:r>
    </w:p>
    <w:p w:rsidR="00726F58"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leaves of </w:t>
      </w:r>
      <w:r w:rsidRPr="007C079D">
        <w:rPr>
          <w:rFonts w:ascii="Times New Roman" w:hAnsi="Times New Roman" w:cs="Times New Roman"/>
          <w:i/>
          <w:sz w:val="24"/>
          <w:szCs w:val="24"/>
        </w:rPr>
        <w:t>Laportea aestuans</w:t>
      </w:r>
      <w:r w:rsidRPr="00C1416E">
        <w:rPr>
          <w:rFonts w:ascii="Times New Roman" w:hAnsi="Times New Roman" w:cs="Times New Roman"/>
          <w:sz w:val="24"/>
          <w:szCs w:val="24"/>
        </w:rPr>
        <w:t xml:space="preserve"> (Linn.) Chew and </w:t>
      </w:r>
      <w:r w:rsidRPr="007C079D">
        <w:rPr>
          <w:rFonts w:ascii="Times New Roman" w:hAnsi="Times New Roman" w:cs="Times New Roman"/>
          <w:i/>
          <w:sz w:val="24"/>
          <w:szCs w:val="24"/>
        </w:rPr>
        <w:t>Lapo</w:t>
      </w:r>
      <w:r w:rsidR="00726F58" w:rsidRPr="007C079D">
        <w:rPr>
          <w:rFonts w:ascii="Times New Roman" w:hAnsi="Times New Roman" w:cs="Times New Roman"/>
          <w:i/>
          <w:sz w:val="24"/>
          <w:szCs w:val="24"/>
        </w:rPr>
        <w:t>rtea ovalifolia</w:t>
      </w:r>
      <w:r w:rsidR="00726F58">
        <w:rPr>
          <w:rFonts w:ascii="Times New Roman" w:hAnsi="Times New Roman" w:cs="Times New Roman"/>
          <w:sz w:val="24"/>
          <w:szCs w:val="24"/>
        </w:rPr>
        <w:t xml:space="preserve"> (Schumach) Chew</w:t>
      </w:r>
    </w:p>
    <w:p w:rsidR="00726F58"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(male and female). </w:t>
      </w:r>
      <w:r w:rsidRPr="007C079D">
        <w:rPr>
          <w:rFonts w:ascii="Times New Roman" w:hAnsi="Times New Roman" w:cs="Times New Roman"/>
          <w:i/>
          <w:sz w:val="24"/>
          <w:szCs w:val="24"/>
        </w:rPr>
        <w:t>Asian J. Plant Sci</w:t>
      </w:r>
      <w:r w:rsidRPr="00C1416E">
        <w:rPr>
          <w:rFonts w:ascii="Times New Roman" w:hAnsi="Times New Roman" w:cs="Times New Roman"/>
          <w:sz w:val="24"/>
          <w:szCs w:val="24"/>
        </w:rPr>
        <w:t xml:space="preserve">. Res. 1(2):35-42. </w:t>
      </w:r>
    </w:p>
    <w:p w:rsidR="00726F58" w:rsidRPr="007C079D" w:rsidRDefault="009F01A2" w:rsidP="00305CDB">
      <w:pPr>
        <w:spacing w:line="240" w:lineRule="auto"/>
        <w:jc w:val="both"/>
        <w:rPr>
          <w:rFonts w:ascii="Times New Roman" w:hAnsi="Times New Roman" w:cs="Times New Roman"/>
          <w:i/>
          <w:sz w:val="24"/>
          <w:szCs w:val="24"/>
        </w:rPr>
      </w:pPr>
      <w:r w:rsidRPr="00C1416E">
        <w:rPr>
          <w:rFonts w:ascii="Times New Roman" w:hAnsi="Times New Roman" w:cs="Times New Roman"/>
          <w:sz w:val="24"/>
          <w:szCs w:val="24"/>
        </w:rPr>
        <w:t>Geissman TA (1963). Flavonoid compounds, tannins, lignins and</w:t>
      </w:r>
      <w:r w:rsidR="00726F58">
        <w:rPr>
          <w:rFonts w:ascii="Times New Roman" w:hAnsi="Times New Roman" w:cs="Times New Roman"/>
          <w:sz w:val="24"/>
          <w:szCs w:val="24"/>
        </w:rPr>
        <w:t xml:space="preserve"> related compounds, In: Florkin</w:t>
      </w:r>
      <w:r w:rsidR="00726F58">
        <w:rPr>
          <w:rFonts w:ascii="Times New Roman" w:hAnsi="Times New Roman" w:cs="Times New Roman"/>
          <w:sz w:val="24"/>
          <w:szCs w:val="24"/>
        </w:rPr>
        <w:tab/>
      </w:r>
      <w:r w:rsidRPr="00C1416E">
        <w:rPr>
          <w:rFonts w:ascii="Times New Roman" w:hAnsi="Times New Roman" w:cs="Times New Roman"/>
          <w:sz w:val="24"/>
          <w:szCs w:val="24"/>
        </w:rPr>
        <w:t xml:space="preserve">M, Stotz EH (eds), </w:t>
      </w:r>
      <w:r w:rsidRPr="007C079D">
        <w:rPr>
          <w:rFonts w:ascii="Times New Roman" w:hAnsi="Times New Roman" w:cs="Times New Roman"/>
          <w:i/>
          <w:sz w:val="24"/>
          <w:szCs w:val="24"/>
        </w:rPr>
        <w:t>Pyrrole pigments, isopreno</w:t>
      </w:r>
      <w:r w:rsidR="00726F58" w:rsidRPr="007C079D">
        <w:rPr>
          <w:rFonts w:ascii="Times New Roman" w:hAnsi="Times New Roman" w:cs="Times New Roman"/>
          <w:i/>
          <w:sz w:val="24"/>
          <w:szCs w:val="24"/>
        </w:rPr>
        <w:t>id compounds and phenolic plant</w:t>
      </w:r>
    </w:p>
    <w:p w:rsidR="00726F58" w:rsidRDefault="009F01A2" w:rsidP="00305CDB">
      <w:pPr>
        <w:spacing w:line="240" w:lineRule="auto"/>
        <w:ind w:firstLine="720"/>
        <w:jc w:val="both"/>
        <w:rPr>
          <w:rFonts w:ascii="Times New Roman" w:hAnsi="Times New Roman" w:cs="Times New Roman"/>
          <w:sz w:val="24"/>
          <w:szCs w:val="24"/>
        </w:rPr>
      </w:pPr>
      <w:r w:rsidRPr="007C079D">
        <w:rPr>
          <w:rFonts w:ascii="Times New Roman" w:hAnsi="Times New Roman" w:cs="Times New Roman"/>
          <w:i/>
          <w:sz w:val="24"/>
          <w:szCs w:val="24"/>
        </w:rPr>
        <w:t>constituents</w:t>
      </w:r>
      <w:r w:rsidRPr="00C1416E">
        <w:rPr>
          <w:rFonts w:ascii="Times New Roman" w:hAnsi="Times New Roman" w:cs="Times New Roman"/>
          <w:sz w:val="24"/>
          <w:szCs w:val="24"/>
        </w:rPr>
        <w:t xml:space="preserve">: Elsevier, New York: 265. </w:t>
      </w:r>
    </w:p>
    <w:p w:rsidR="00726F58"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Gideon IO, Ralphael A (2012). Phytochemical analysis and in vivo antidiarrhoeal potentials of </w:t>
      </w:r>
    </w:p>
    <w:p w:rsidR="00726F58" w:rsidRDefault="009F01A2" w:rsidP="00305CDB">
      <w:pPr>
        <w:spacing w:line="240" w:lineRule="auto"/>
        <w:ind w:firstLine="720"/>
        <w:jc w:val="both"/>
        <w:rPr>
          <w:rFonts w:ascii="Times New Roman" w:hAnsi="Times New Roman" w:cs="Times New Roman"/>
          <w:sz w:val="24"/>
          <w:szCs w:val="24"/>
        </w:rPr>
      </w:pPr>
      <w:r w:rsidRPr="007C079D">
        <w:rPr>
          <w:rFonts w:ascii="Times New Roman" w:hAnsi="Times New Roman" w:cs="Times New Roman"/>
          <w:i/>
          <w:sz w:val="24"/>
          <w:szCs w:val="24"/>
        </w:rPr>
        <w:t>Dialium guineense</w:t>
      </w:r>
      <w:r w:rsidRPr="00C1416E">
        <w:rPr>
          <w:rFonts w:ascii="Times New Roman" w:hAnsi="Times New Roman" w:cs="Times New Roman"/>
          <w:sz w:val="24"/>
          <w:szCs w:val="24"/>
        </w:rPr>
        <w:t xml:space="preserve"> (wild) stem bark extract</w:t>
      </w:r>
      <w:r w:rsidRPr="007C079D">
        <w:rPr>
          <w:rFonts w:ascii="Times New Roman" w:hAnsi="Times New Roman" w:cs="Times New Roman"/>
          <w:i/>
          <w:sz w:val="24"/>
          <w:szCs w:val="24"/>
        </w:rPr>
        <w:t>. J. Intercult</w:t>
      </w:r>
      <w:r w:rsidR="00726F58" w:rsidRPr="007C079D">
        <w:rPr>
          <w:rFonts w:ascii="Times New Roman" w:hAnsi="Times New Roman" w:cs="Times New Roman"/>
          <w:i/>
          <w:sz w:val="24"/>
          <w:szCs w:val="24"/>
        </w:rPr>
        <w:t>. Ethnopharmacol.</w:t>
      </w:r>
      <w:r w:rsidR="00726F58">
        <w:rPr>
          <w:rFonts w:ascii="Times New Roman" w:hAnsi="Times New Roman" w:cs="Times New Roman"/>
          <w:sz w:val="24"/>
          <w:szCs w:val="24"/>
        </w:rPr>
        <w:t xml:space="preserve"> 1(2):105-110.</w:t>
      </w:r>
    </w:p>
    <w:p w:rsidR="00726F58"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Hammer KA, Carson CF, Riley TV (1999). Antimicrobial</w:t>
      </w:r>
      <w:r w:rsidR="00726F58">
        <w:rPr>
          <w:rFonts w:ascii="Times New Roman" w:hAnsi="Times New Roman" w:cs="Times New Roman"/>
          <w:sz w:val="24"/>
          <w:szCs w:val="24"/>
        </w:rPr>
        <w:t xml:space="preserve"> activity of essential oils and</w:t>
      </w:r>
    </w:p>
    <w:p w:rsidR="00726F58"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other plant extracts. </w:t>
      </w:r>
      <w:r w:rsidRPr="007C079D">
        <w:rPr>
          <w:rFonts w:ascii="Times New Roman" w:hAnsi="Times New Roman" w:cs="Times New Roman"/>
          <w:i/>
          <w:sz w:val="24"/>
          <w:szCs w:val="24"/>
        </w:rPr>
        <w:t>J. Appl. Microbiol</w:t>
      </w:r>
      <w:r w:rsidRPr="00C1416E">
        <w:rPr>
          <w:rFonts w:ascii="Times New Roman" w:hAnsi="Times New Roman" w:cs="Times New Roman"/>
          <w:sz w:val="24"/>
          <w:szCs w:val="24"/>
        </w:rPr>
        <w:t xml:space="preserve">. 86(6):985. </w:t>
      </w:r>
    </w:p>
    <w:p w:rsidR="00726F58"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Hena JS, Adamu AK, Iortsuun DN, Olonitola OS (201</w:t>
      </w:r>
      <w:r w:rsidR="00726F58">
        <w:rPr>
          <w:rFonts w:ascii="Times New Roman" w:hAnsi="Times New Roman" w:cs="Times New Roman"/>
          <w:sz w:val="24"/>
          <w:szCs w:val="24"/>
        </w:rPr>
        <w:t>0). Phytochemical screening and</w:t>
      </w:r>
    </w:p>
    <w:p w:rsidR="00726F58" w:rsidRPr="00305CDB" w:rsidRDefault="009F01A2" w:rsidP="00305CDB">
      <w:pPr>
        <w:spacing w:line="240" w:lineRule="auto"/>
        <w:ind w:firstLine="720"/>
        <w:jc w:val="both"/>
        <w:rPr>
          <w:rFonts w:ascii="Times New Roman" w:hAnsi="Times New Roman" w:cs="Times New Roman"/>
          <w:i/>
          <w:sz w:val="24"/>
          <w:szCs w:val="24"/>
        </w:rPr>
      </w:pPr>
      <w:r w:rsidRPr="00C1416E">
        <w:rPr>
          <w:rFonts w:ascii="Times New Roman" w:hAnsi="Times New Roman" w:cs="Times New Roman"/>
          <w:sz w:val="24"/>
          <w:szCs w:val="24"/>
        </w:rPr>
        <w:t>antimicrobial effects of the aqueous and methanolic</w:t>
      </w:r>
      <w:r w:rsidR="00726F58">
        <w:rPr>
          <w:rFonts w:ascii="Times New Roman" w:hAnsi="Times New Roman" w:cs="Times New Roman"/>
          <w:sz w:val="24"/>
          <w:szCs w:val="24"/>
        </w:rPr>
        <w:t xml:space="preserve"> extracts of roots of </w:t>
      </w:r>
      <w:r w:rsidR="00726F58" w:rsidRPr="00305CDB">
        <w:rPr>
          <w:rFonts w:ascii="Times New Roman" w:hAnsi="Times New Roman" w:cs="Times New Roman"/>
          <w:i/>
          <w:sz w:val="24"/>
          <w:szCs w:val="24"/>
        </w:rPr>
        <w:t>Balanites</w:t>
      </w:r>
    </w:p>
    <w:p w:rsidR="00726F58" w:rsidRDefault="009F01A2" w:rsidP="00305CDB">
      <w:pPr>
        <w:spacing w:line="240" w:lineRule="auto"/>
        <w:ind w:firstLine="720"/>
        <w:jc w:val="both"/>
        <w:rPr>
          <w:rFonts w:ascii="Times New Roman" w:hAnsi="Times New Roman" w:cs="Times New Roman"/>
          <w:sz w:val="24"/>
          <w:szCs w:val="24"/>
        </w:rPr>
      </w:pPr>
      <w:r w:rsidRPr="00305CDB">
        <w:rPr>
          <w:rFonts w:ascii="Times New Roman" w:hAnsi="Times New Roman" w:cs="Times New Roman"/>
          <w:i/>
          <w:sz w:val="24"/>
          <w:szCs w:val="24"/>
        </w:rPr>
        <w:t>aegyptiaca</w:t>
      </w:r>
      <w:r w:rsidRPr="00C1416E">
        <w:rPr>
          <w:rFonts w:ascii="Times New Roman" w:hAnsi="Times New Roman" w:cs="Times New Roman"/>
          <w:sz w:val="24"/>
          <w:szCs w:val="24"/>
        </w:rPr>
        <w:t xml:space="preserve"> (Del.) on some bacteria species. </w:t>
      </w:r>
      <w:r w:rsidRPr="007C079D">
        <w:rPr>
          <w:rFonts w:ascii="Times New Roman" w:hAnsi="Times New Roman" w:cs="Times New Roman"/>
          <w:i/>
          <w:sz w:val="24"/>
          <w:szCs w:val="24"/>
        </w:rPr>
        <w:t>Sci. World J</w:t>
      </w:r>
      <w:r w:rsidRPr="00C1416E">
        <w:rPr>
          <w:rFonts w:ascii="Times New Roman" w:hAnsi="Times New Roman" w:cs="Times New Roman"/>
          <w:sz w:val="24"/>
          <w:szCs w:val="24"/>
        </w:rPr>
        <w:t xml:space="preserve">. 5(2):59-62. </w:t>
      </w:r>
    </w:p>
    <w:p w:rsidR="00726F58"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Hermans M, Akpovi A, Vander MLG (2010). Medicinal plants us</w:t>
      </w:r>
      <w:r w:rsidR="00726F58">
        <w:rPr>
          <w:rFonts w:ascii="Times New Roman" w:hAnsi="Times New Roman" w:cs="Times New Roman"/>
          <w:sz w:val="24"/>
          <w:szCs w:val="24"/>
        </w:rPr>
        <w:t>ed to treat malaria in Southern</w:t>
      </w:r>
    </w:p>
    <w:p w:rsidR="00305CDB"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Benin</w:t>
      </w:r>
      <w:r w:rsidRPr="00305CDB">
        <w:rPr>
          <w:rFonts w:ascii="Times New Roman" w:hAnsi="Times New Roman" w:cs="Times New Roman"/>
          <w:i/>
          <w:sz w:val="24"/>
          <w:szCs w:val="24"/>
        </w:rPr>
        <w:t>. J. Ecol</w:t>
      </w:r>
      <w:r w:rsidRPr="00C1416E">
        <w:rPr>
          <w:rFonts w:ascii="Times New Roman" w:hAnsi="Times New Roman" w:cs="Times New Roman"/>
          <w:sz w:val="24"/>
          <w:szCs w:val="24"/>
        </w:rPr>
        <w:t xml:space="preserve">. Bot. 56:239-252. </w:t>
      </w:r>
    </w:p>
    <w:p w:rsidR="00305CDB"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Ibeh I.N (1998). </w:t>
      </w:r>
      <w:r w:rsidRPr="00305CDB">
        <w:rPr>
          <w:rFonts w:ascii="Times New Roman" w:hAnsi="Times New Roman" w:cs="Times New Roman"/>
          <w:i/>
          <w:sz w:val="24"/>
          <w:szCs w:val="24"/>
        </w:rPr>
        <w:t>Gener</w:t>
      </w:r>
      <w:r w:rsidR="00305CDB" w:rsidRPr="00305CDB">
        <w:rPr>
          <w:rFonts w:ascii="Times New Roman" w:hAnsi="Times New Roman" w:cs="Times New Roman"/>
          <w:i/>
          <w:sz w:val="24"/>
          <w:szCs w:val="24"/>
        </w:rPr>
        <w:t>al and reproductive toxicology</w:t>
      </w:r>
      <w:r w:rsidR="00305CDB">
        <w:rPr>
          <w:rFonts w:ascii="Times New Roman" w:hAnsi="Times New Roman" w:cs="Times New Roman"/>
          <w:sz w:val="24"/>
          <w:szCs w:val="24"/>
        </w:rPr>
        <w:t xml:space="preserve">. </w:t>
      </w:r>
      <w:r w:rsidRPr="00C1416E">
        <w:rPr>
          <w:rFonts w:ascii="Times New Roman" w:hAnsi="Times New Roman" w:cs="Times New Roman"/>
          <w:sz w:val="24"/>
          <w:szCs w:val="24"/>
        </w:rPr>
        <w:t xml:space="preserve">pp.68. Square One Publishers, Garden </w:t>
      </w:r>
    </w:p>
    <w:p w:rsidR="00305CDB"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City Park, New York. ISBN-13: 9780757001444: </w:t>
      </w:r>
    </w:p>
    <w:p w:rsidR="00726F58"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Iqbal A, Arina ZB (2001). Antimicrobial and phytochemical studies on 45 Indian medicinal </w:t>
      </w:r>
    </w:p>
    <w:p w:rsidR="00726F58"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plants against multi-drug resistant human pathogens. </w:t>
      </w:r>
      <w:r w:rsidRPr="00305CDB">
        <w:rPr>
          <w:rFonts w:ascii="Times New Roman" w:hAnsi="Times New Roman" w:cs="Times New Roman"/>
          <w:i/>
          <w:sz w:val="24"/>
          <w:szCs w:val="24"/>
        </w:rPr>
        <w:t>J. Ethnopharmacol</w:t>
      </w:r>
      <w:r w:rsidRPr="00C1416E">
        <w:rPr>
          <w:rFonts w:ascii="Times New Roman" w:hAnsi="Times New Roman" w:cs="Times New Roman"/>
          <w:sz w:val="24"/>
          <w:szCs w:val="24"/>
        </w:rPr>
        <w:t xml:space="preserve">. 74:113-123. Kamba AS, Hassan LG (2010). Phytochemical screening and antimicrobial activities of </w:t>
      </w:r>
    </w:p>
    <w:p w:rsidR="00726F58"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Euphorbia balsamifera leaves, stems and root against </w:t>
      </w:r>
      <w:r w:rsidR="00726F58">
        <w:rPr>
          <w:rFonts w:ascii="Times New Roman" w:hAnsi="Times New Roman" w:cs="Times New Roman"/>
          <w:sz w:val="24"/>
          <w:szCs w:val="24"/>
        </w:rPr>
        <w:t>some pathogenic microorganisms.</w:t>
      </w:r>
    </w:p>
    <w:p w:rsidR="00726F58"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Afr. </w:t>
      </w:r>
      <w:r w:rsidRPr="00305CDB">
        <w:rPr>
          <w:rFonts w:ascii="Times New Roman" w:hAnsi="Times New Roman" w:cs="Times New Roman"/>
          <w:i/>
          <w:sz w:val="24"/>
          <w:szCs w:val="24"/>
        </w:rPr>
        <w:t>J. Pharm. Pharmacol</w:t>
      </w:r>
      <w:r w:rsidRPr="00C1416E">
        <w:rPr>
          <w:rFonts w:ascii="Times New Roman" w:hAnsi="Times New Roman" w:cs="Times New Roman"/>
          <w:sz w:val="24"/>
          <w:szCs w:val="24"/>
        </w:rPr>
        <w:t xml:space="preserve">. 4(9);645-652. </w:t>
      </w:r>
    </w:p>
    <w:p w:rsidR="00726F58"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Kubmarawa D, Khan ME, Shuaibu A (2012). Comparative phytochemical screening and </w:t>
      </w:r>
    </w:p>
    <w:p w:rsidR="00726F58" w:rsidRPr="00305CDB" w:rsidRDefault="009F01A2" w:rsidP="00305CDB">
      <w:pPr>
        <w:spacing w:line="240" w:lineRule="auto"/>
        <w:ind w:firstLine="720"/>
        <w:jc w:val="both"/>
        <w:rPr>
          <w:rFonts w:ascii="Times New Roman" w:hAnsi="Times New Roman" w:cs="Times New Roman"/>
          <w:i/>
          <w:sz w:val="24"/>
          <w:szCs w:val="24"/>
        </w:rPr>
      </w:pPr>
      <w:r w:rsidRPr="00C1416E">
        <w:rPr>
          <w:rFonts w:ascii="Times New Roman" w:hAnsi="Times New Roman" w:cs="Times New Roman"/>
          <w:sz w:val="24"/>
          <w:szCs w:val="24"/>
        </w:rPr>
        <w:t xml:space="preserve">biological evaluation of n-hexane and water extracts of Acacia tortilis. </w:t>
      </w:r>
      <w:r w:rsidRPr="00305CDB">
        <w:rPr>
          <w:rFonts w:ascii="Times New Roman" w:hAnsi="Times New Roman" w:cs="Times New Roman"/>
          <w:i/>
          <w:sz w:val="24"/>
          <w:szCs w:val="24"/>
        </w:rPr>
        <w:t xml:space="preserve">Res. Pharmaceut. </w:t>
      </w:r>
    </w:p>
    <w:p w:rsidR="00726F58" w:rsidRDefault="009F01A2" w:rsidP="00305CDB">
      <w:pPr>
        <w:spacing w:line="240" w:lineRule="auto"/>
        <w:ind w:firstLine="720"/>
        <w:jc w:val="both"/>
        <w:rPr>
          <w:rFonts w:ascii="Times New Roman" w:hAnsi="Times New Roman" w:cs="Times New Roman"/>
          <w:sz w:val="24"/>
          <w:szCs w:val="24"/>
        </w:rPr>
      </w:pPr>
      <w:r w:rsidRPr="00305CDB">
        <w:rPr>
          <w:rFonts w:ascii="Times New Roman" w:hAnsi="Times New Roman" w:cs="Times New Roman"/>
          <w:i/>
          <w:sz w:val="24"/>
          <w:szCs w:val="24"/>
        </w:rPr>
        <w:t>Biotech</w:t>
      </w:r>
      <w:r w:rsidRPr="00C1416E">
        <w:rPr>
          <w:rFonts w:ascii="Times New Roman" w:hAnsi="Times New Roman" w:cs="Times New Roman"/>
          <w:sz w:val="24"/>
          <w:szCs w:val="24"/>
        </w:rPr>
        <w:t xml:space="preserve">. 4(2):18- 23. </w:t>
      </w:r>
    </w:p>
    <w:p w:rsidR="00726F58"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Lamien MA, Lamien CE, Compaore MM, Meda RN, Kiendrebeogo M, Zeba BMJF, Nacoulma </w:t>
      </w:r>
    </w:p>
    <w:p w:rsidR="00726F58"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OG (2008). Polyphenol content and antioxidant activity of fourteen wild edible fruits </w:t>
      </w:r>
    </w:p>
    <w:p w:rsidR="00726F58"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from </w:t>
      </w:r>
      <w:r w:rsidRPr="00305CDB">
        <w:rPr>
          <w:rFonts w:ascii="Times New Roman" w:hAnsi="Times New Roman" w:cs="Times New Roman"/>
          <w:i/>
          <w:sz w:val="24"/>
          <w:szCs w:val="24"/>
        </w:rPr>
        <w:t>Burkina Faso. Mol.</w:t>
      </w:r>
      <w:r w:rsidRPr="00C1416E">
        <w:rPr>
          <w:rFonts w:ascii="Times New Roman" w:hAnsi="Times New Roman" w:cs="Times New Roman"/>
          <w:sz w:val="24"/>
          <w:szCs w:val="24"/>
        </w:rPr>
        <w:t xml:space="preserve"> 13(3):581-594. </w:t>
      </w:r>
    </w:p>
    <w:p w:rsidR="00726F58"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Lawal IO, Nzokwe NE, Igboanugo ABI, Adio AF, Awosan EA, Nwogwugwu JO, Faleye B, </w:t>
      </w:r>
    </w:p>
    <w:p w:rsidR="00726F58"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Olatunji BP, Adesoga AA (2010). Ethnomedicinal information on collation and </w:t>
      </w:r>
    </w:p>
    <w:p w:rsidR="00726F58"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identification of some medicinal plants in research institutes of South-west Nigeria. Afr. </w:t>
      </w:r>
    </w:p>
    <w:p w:rsidR="00726F58" w:rsidRDefault="009F01A2" w:rsidP="00305CDB">
      <w:pPr>
        <w:spacing w:line="240" w:lineRule="auto"/>
        <w:ind w:firstLine="720"/>
        <w:jc w:val="both"/>
        <w:rPr>
          <w:rFonts w:ascii="Times New Roman" w:hAnsi="Times New Roman" w:cs="Times New Roman"/>
          <w:sz w:val="24"/>
          <w:szCs w:val="24"/>
        </w:rPr>
      </w:pPr>
      <w:r w:rsidRPr="00305CDB">
        <w:rPr>
          <w:rFonts w:ascii="Times New Roman" w:hAnsi="Times New Roman" w:cs="Times New Roman"/>
          <w:i/>
          <w:sz w:val="24"/>
          <w:szCs w:val="24"/>
        </w:rPr>
        <w:t>J. Biotech</w:t>
      </w:r>
      <w:r w:rsidRPr="00C1416E">
        <w:rPr>
          <w:rFonts w:ascii="Times New Roman" w:hAnsi="Times New Roman" w:cs="Times New Roman"/>
          <w:sz w:val="24"/>
          <w:szCs w:val="24"/>
        </w:rPr>
        <w:t xml:space="preserve">. 4(1):001-007. </w:t>
      </w:r>
    </w:p>
    <w:p w:rsidR="00726F58"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Lin J, Opak W, Geheeb-Keller M (1999). Preliminary screening of some traditional Zulu </w:t>
      </w:r>
    </w:p>
    <w:p w:rsidR="00726F58"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medicinal plants for anti-inflammatory and antimicrobial activities. </w:t>
      </w:r>
      <w:r w:rsidRPr="00305CDB">
        <w:rPr>
          <w:rFonts w:ascii="Times New Roman" w:hAnsi="Times New Roman" w:cs="Times New Roman"/>
          <w:i/>
          <w:sz w:val="24"/>
          <w:szCs w:val="24"/>
        </w:rPr>
        <w:t>J. Ethnopharmacol</w:t>
      </w:r>
      <w:r w:rsidRPr="00C1416E">
        <w:rPr>
          <w:rFonts w:ascii="Times New Roman" w:hAnsi="Times New Roman" w:cs="Times New Roman"/>
          <w:sz w:val="24"/>
          <w:szCs w:val="24"/>
        </w:rPr>
        <w:t xml:space="preserve">. </w:t>
      </w:r>
    </w:p>
    <w:p w:rsidR="00726F58"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68:267-274. </w:t>
      </w:r>
    </w:p>
    <w:p w:rsidR="00726F58"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Mukherjee PK, Wahile A (2006). Integrated approaches towards drug development from </w:t>
      </w:r>
    </w:p>
    <w:p w:rsidR="00305CDB"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Ayurveda and other Indian system of medicines. </w:t>
      </w:r>
      <w:r w:rsidRPr="00305CDB">
        <w:rPr>
          <w:rFonts w:ascii="Times New Roman" w:hAnsi="Times New Roman" w:cs="Times New Roman"/>
          <w:i/>
          <w:sz w:val="24"/>
          <w:szCs w:val="24"/>
        </w:rPr>
        <w:t>J. Ethnopharmacol</w:t>
      </w:r>
      <w:r w:rsidRPr="00C1416E">
        <w:rPr>
          <w:rFonts w:ascii="Times New Roman" w:hAnsi="Times New Roman" w:cs="Times New Roman"/>
          <w:sz w:val="24"/>
          <w:szCs w:val="24"/>
        </w:rPr>
        <w:t xml:space="preserve">. 103:25-35. </w:t>
      </w:r>
    </w:p>
    <w:p w:rsidR="00305CDB"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Nair R, Chanda S (2007). Antibacterial activities of some medicinal plants of the Western </w:t>
      </w:r>
    </w:p>
    <w:p w:rsidR="00726F58"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Region of India. </w:t>
      </w:r>
      <w:r w:rsidRPr="00305CDB">
        <w:rPr>
          <w:rFonts w:ascii="Times New Roman" w:hAnsi="Times New Roman" w:cs="Times New Roman"/>
          <w:i/>
          <w:sz w:val="24"/>
          <w:szCs w:val="24"/>
        </w:rPr>
        <w:t>Braz. J. Microbiol</w:t>
      </w:r>
      <w:r w:rsidRPr="00C1416E">
        <w:rPr>
          <w:rFonts w:ascii="Times New Roman" w:hAnsi="Times New Roman" w:cs="Times New Roman"/>
          <w:sz w:val="24"/>
          <w:szCs w:val="24"/>
        </w:rPr>
        <w:t xml:space="preserve">. 38:452-458. </w:t>
      </w:r>
    </w:p>
    <w:p w:rsidR="00726F58"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Ncube N, Afolayan SAJ, Okoh AI (2008). Assessment techniques of antimicrobial properties of </w:t>
      </w:r>
    </w:p>
    <w:p w:rsidR="00726F58"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natural compounds of plant origin: current methods and future trends. </w:t>
      </w:r>
      <w:r w:rsidRPr="00305CDB">
        <w:rPr>
          <w:rFonts w:ascii="Times New Roman" w:hAnsi="Times New Roman" w:cs="Times New Roman"/>
          <w:i/>
          <w:sz w:val="24"/>
          <w:szCs w:val="24"/>
        </w:rPr>
        <w:t>Afr. J. Biotech</w:t>
      </w:r>
      <w:r w:rsidRPr="00C1416E">
        <w:rPr>
          <w:rFonts w:ascii="Times New Roman" w:hAnsi="Times New Roman" w:cs="Times New Roman"/>
          <w:sz w:val="24"/>
          <w:szCs w:val="24"/>
        </w:rPr>
        <w:t xml:space="preserve">. </w:t>
      </w:r>
    </w:p>
    <w:p w:rsidR="00726F58"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7(12):1797-1806. </w:t>
      </w:r>
    </w:p>
    <w:p w:rsidR="00726F58"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Nwosu MO (2000). Plant resources used by traditional women as herbal medicine and cosmetics </w:t>
      </w:r>
    </w:p>
    <w:p w:rsidR="00726F58" w:rsidRDefault="009F01A2" w:rsidP="00305CDB">
      <w:pPr>
        <w:spacing w:line="240" w:lineRule="auto"/>
        <w:ind w:firstLine="720"/>
        <w:jc w:val="both"/>
        <w:rPr>
          <w:rFonts w:ascii="Times New Roman" w:hAnsi="Times New Roman" w:cs="Times New Roman"/>
          <w:sz w:val="24"/>
          <w:szCs w:val="24"/>
        </w:rPr>
      </w:pPr>
      <w:r w:rsidRPr="00C1416E">
        <w:rPr>
          <w:rFonts w:ascii="Times New Roman" w:hAnsi="Times New Roman" w:cs="Times New Roman"/>
          <w:sz w:val="24"/>
          <w:szCs w:val="24"/>
        </w:rPr>
        <w:t xml:space="preserve">in Southwest Nigeria. </w:t>
      </w:r>
      <w:r w:rsidRPr="00305CDB">
        <w:rPr>
          <w:rFonts w:ascii="Times New Roman" w:hAnsi="Times New Roman" w:cs="Times New Roman"/>
          <w:i/>
          <w:sz w:val="24"/>
          <w:szCs w:val="24"/>
        </w:rPr>
        <w:t>Arzte fur Natur Fahr</w:t>
      </w:r>
      <w:r w:rsidRPr="00C1416E">
        <w:rPr>
          <w:rFonts w:ascii="Times New Roman" w:hAnsi="Times New Roman" w:cs="Times New Roman"/>
          <w:sz w:val="24"/>
          <w:szCs w:val="24"/>
        </w:rPr>
        <w:t xml:space="preserve">. 41:11. </w:t>
      </w:r>
    </w:p>
    <w:p w:rsidR="00726F58"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Obadori BO, Ochuko PO (2001). Phytochemical studies and comparative efficacy of the guide </w:t>
      </w:r>
    </w:p>
    <w:p w:rsidR="00726F58" w:rsidRPr="00305CDB" w:rsidRDefault="009F01A2" w:rsidP="00305CDB">
      <w:pPr>
        <w:spacing w:line="240" w:lineRule="auto"/>
        <w:ind w:firstLine="720"/>
        <w:jc w:val="both"/>
        <w:rPr>
          <w:rFonts w:ascii="Times New Roman" w:hAnsi="Times New Roman" w:cs="Times New Roman"/>
          <w:i/>
          <w:sz w:val="24"/>
          <w:szCs w:val="24"/>
        </w:rPr>
      </w:pPr>
      <w:r w:rsidRPr="00C1416E">
        <w:rPr>
          <w:rFonts w:ascii="Times New Roman" w:hAnsi="Times New Roman" w:cs="Times New Roman"/>
          <w:sz w:val="24"/>
          <w:szCs w:val="24"/>
        </w:rPr>
        <w:t xml:space="preserve">extracts of some home state plants in Edo and Delta State of Nigeria. </w:t>
      </w:r>
      <w:r w:rsidRPr="00305CDB">
        <w:rPr>
          <w:rFonts w:ascii="Times New Roman" w:hAnsi="Times New Roman" w:cs="Times New Roman"/>
          <w:i/>
          <w:sz w:val="24"/>
          <w:szCs w:val="24"/>
        </w:rPr>
        <w:t xml:space="preserve">Global J. Pure </w:t>
      </w:r>
    </w:p>
    <w:p w:rsidR="00726F58" w:rsidRDefault="009F01A2" w:rsidP="00305CDB">
      <w:pPr>
        <w:spacing w:line="240" w:lineRule="auto"/>
        <w:ind w:firstLine="720"/>
        <w:jc w:val="both"/>
        <w:rPr>
          <w:rFonts w:ascii="Times New Roman" w:hAnsi="Times New Roman" w:cs="Times New Roman"/>
          <w:sz w:val="24"/>
          <w:szCs w:val="24"/>
        </w:rPr>
      </w:pPr>
      <w:r w:rsidRPr="00305CDB">
        <w:rPr>
          <w:rFonts w:ascii="Times New Roman" w:hAnsi="Times New Roman" w:cs="Times New Roman"/>
          <w:i/>
          <w:sz w:val="24"/>
          <w:szCs w:val="24"/>
        </w:rPr>
        <w:t>Appl. Sci</w:t>
      </w:r>
      <w:r w:rsidRPr="00C1416E">
        <w:rPr>
          <w:rFonts w:ascii="Times New Roman" w:hAnsi="Times New Roman" w:cs="Times New Roman"/>
          <w:sz w:val="24"/>
          <w:szCs w:val="24"/>
        </w:rPr>
        <w:t xml:space="preserve">. 81:203- 208. </w:t>
      </w:r>
    </w:p>
    <w:p w:rsidR="00726F58" w:rsidRDefault="009F01A2" w:rsidP="00305CDB">
      <w:pPr>
        <w:spacing w:line="240" w:lineRule="auto"/>
        <w:jc w:val="both"/>
        <w:rPr>
          <w:rFonts w:ascii="Times New Roman" w:hAnsi="Times New Roman" w:cs="Times New Roman"/>
          <w:sz w:val="24"/>
          <w:szCs w:val="24"/>
        </w:rPr>
      </w:pPr>
      <w:r w:rsidRPr="00C1416E">
        <w:rPr>
          <w:rFonts w:ascii="Times New Roman" w:hAnsi="Times New Roman" w:cs="Times New Roman"/>
          <w:sz w:val="24"/>
          <w:szCs w:val="24"/>
        </w:rPr>
        <w:t xml:space="preserve">Odugbemi T, Akinsulire O (2006). Medical plants by species name. In: Odugbemi, T. (ed.) </w:t>
      </w:r>
    </w:p>
    <w:p w:rsidR="00726F58" w:rsidRDefault="009F01A2" w:rsidP="00305CDB">
      <w:pPr>
        <w:spacing w:line="240" w:lineRule="auto"/>
        <w:ind w:left="720"/>
        <w:jc w:val="both"/>
        <w:rPr>
          <w:rFonts w:ascii="Times New Roman" w:hAnsi="Times New Roman" w:cs="Times New Roman"/>
          <w:sz w:val="24"/>
          <w:szCs w:val="24"/>
        </w:rPr>
      </w:pPr>
      <w:r w:rsidRPr="00305CDB">
        <w:rPr>
          <w:rFonts w:ascii="Times New Roman" w:hAnsi="Times New Roman" w:cs="Times New Roman"/>
          <w:i/>
          <w:sz w:val="24"/>
          <w:szCs w:val="24"/>
        </w:rPr>
        <w:t>Outlines and Pictures of Medicinal Plants from Nigeria.</w:t>
      </w:r>
      <w:r w:rsidRPr="00C1416E">
        <w:rPr>
          <w:rFonts w:ascii="Times New Roman" w:hAnsi="Times New Roman" w:cs="Times New Roman"/>
          <w:sz w:val="24"/>
          <w:szCs w:val="24"/>
        </w:rPr>
        <w:t xml:space="preserve"> University of Lagos Press, Lagos </w:t>
      </w:r>
    </w:p>
    <w:p w:rsidR="003A1BF4" w:rsidRDefault="003A1BF4" w:rsidP="00305CDB">
      <w:pPr>
        <w:spacing w:line="240" w:lineRule="auto"/>
        <w:ind w:firstLine="720"/>
        <w:jc w:val="both"/>
        <w:rPr>
          <w:rFonts w:ascii="Times New Roman" w:hAnsi="Times New Roman" w:cs="Times New Roman"/>
          <w:sz w:val="24"/>
          <w:szCs w:val="24"/>
        </w:rPr>
      </w:pPr>
    </w:p>
    <w:p w:rsidR="003A1BF4" w:rsidRDefault="003A1BF4" w:rsidP="00305CDB">
      <w:pPr>
        <w:spacing w:line="240" w:lineRule="auto"/>
        <w:jc w:val="both"/>
        <w:rPr>
          <w:rFonts w:ascii="Times New Roman" w:hAnsi="Times New Roman" w:cs="Times New Roman"/>
          <w:sz w:val="24"/>
          <w:szCs w:val="24"/>
        </w:rPr>
      </w:pPr>
      <w:r w:rsidRPr="003A1BF4">
        <w:rPr>
          <w:rFonts w:ascii="Times New Roman" w:hAnsi="Times New Roman" w:cs="Times New Roman"/>
          <w:sz w:val="24"/>
          <w:szCs w:val="24"/>
        </w:rPr>
        <w:t xml:space="preserve">Ogunjobi AA, Fagade OE, David OO (2007). Antimutagenic and potential anticarcinogenic </w:t>
      </w:r>
    </w:p>
    <w:p w:rsidR="003A1BF4" w:rsidRDefault="003A1BF4" w:rsidP="00305CDB">
      <w:pPr>
        <w:spacing w:line="240" w:lineRule="auto"/>
        <w:ind w:firstLine="720"/>
        <w:jc w:val="both"/>
        <w:rPr>
          <w:rFonts w:ascii="Times New Roman" w:hAnsi="Times New Roman" w:cs="Times New Roman"/>
          <w:sz w:val="24"/>
          <w:szCs w:val="24"/>
        </w:rPr>
      </w:pPr>
      <w:r w:rsidRPr="003A1BF4">
        <w:rPr>
          <w:rFonts w:ascii="Times New Roman" w:hAnsi="Times New Roman" w:cs="Times New Roman"/>
          <w:sz w:val="24"/>
          <w:szCs w:val="24"/>
        </w:rPr>
        <w:t xml:space="preserve">activities of aloe-vera gel and aqueous garlic extract in the bacterial reverse mutation test </w:t>
      </w:r>
    </w:p>
    <w:p w:rsidR="003A1BF4" w:rsidRDefault="003A1BF4" w:rsidP="00305CDB">
      <w:pPr>
        <w:spacing w:line="240" w:lineRule="auto"/>
        <w:ind w:firstLine="720"/>
        <w:jc w:val="both"/>
        <w:rPr>
          <w:rFonts w:ascii="Times New Roman" w:hAnsi="Times New Roman" w:cs="Times New Roman"/>
          <w:sz w:val="24"/>
          <w:szCs w:val="24"/>
        </w:rPr>
      </w:pPr>
      <w:r w:rsidRPr="003A1BF4">
        <w:rPr>
          <w:rFonts w:ascii="Times New Roman" w:hAnsi="Times New Roman" w:cs="Times New Roman"/>
          <w:sz w:val="24"/>
          <w:szCs w:val="24"/>
        </w:rPr>
        <w:t xml:space="preserve">(Ames assay). </w:t>
      </w:r>
      <w:r w:rsidRPr="00305CDB">
        <w:rPr>
          <w:rFonts w:ascii="Times New Roman" w:hAnsi="Times New Roman" w:cs="Times New Roman"/>
          <w:i/>
          <w:sz w:val="24"/>
          <w:szCs w:val="24"/>
        </w:rPr>
        <w:t>Afr. J. Biomed. Res</w:t>
      </w:r>
      <w:r w:rsidRPr="003A1BF4">
        <w:rPr>
          <w:rFonts w:ascii="Times New Roman" w:hAnsi="Times New Roman" w:cs="Times New Roman"/>
          <w:sz w:val="24"/>
          <w:szCs w:val="24"/>
        </w:rPr>
        <w:t xml:space="preserve">. 10:275-278. </w:t>
      </w:r>
    </w:p>
    <w:p w:rsidR="003A1BF4" w:rsidRDefault="003A1BF4" w:rsidP="00305CDB">
      <w:pPr>
        <w:spacing w:line="240" w:lineRule="auto"/>
        <w:jc w:val="both"/>
        <w:rPr>
          <w:rFonts w:ascii="Times New Roman" w:hAnsi="Times New Roman" w:cs="Times New Roman"/>
          <w:sz w:val="24"/>
          <w:szCs w:val="24"/>
        </w:rPr>
      </w:pPr>
      <w:r w:rsidRPr="003A1BF4">
        <w:rPr>
          <w:rFonts w:ascii="Times New Roman" w:hAnsi="Times New Roman" w:cs="Times New Roman"/>
          <w:sz w:val="24"/>
          <w:szCs w:val="24"/>
        </w:rPr>
        <w:t xml:space="preserve">Okemo P, Nwanta W, Chabra S, Fabry W (2001). The kill kinetics of Azadirachta indica, A. juss </w:t>
      </w:r>
    </w:p>
    <w:p w:rsidR="003A1BF4" w:rsidRDefault="003A1BF4" w:rsidP="00305CDB">
      <w:pPr>
        <w:spacing w:line="240" w:lineRule="auto"/>
        <w:ind w:left="720"/>
        <w:jc w:val="both"/>
        <w:rPr>
          <w:rFonts w:ascii="Times New Roman" w:hAnsi="Times New Roman" w:cs="Times New Roman"/>
          <w:sz w:val="24"/>
          <w:szCs w:val="24"/>
        </w:rPr>
      </w:pPr>
      <w:r w:rsidRPr="003A1BF4">
        <w:rPr>
          <w:rFonts w:ascii="Times New Roman" w:hAnsi="Times New Roman" w:cs="Times New Roman"/>
          <w:sz w:val="24"/>
          <w:szCs w:val="24"/>
        </w:rPr>
        <w:t xml:space="preserve">(Maliaceae) extracts on Stapylococcus aureus, Escherichia coli, Pseudomonas aeruginosa and Candida albicans. </w:t>
      </w:r>
      <w:r w:rsidRPr="00305CDB">
        <w:rPr>
          <w:rFonts w:ascii="Times New Roman" w:hAnsi="Times New Roman" w:cs="Times New Roman"/>
          <w:i/>
          <w:sz w:val="24"/>
          <w:szCs w:val="24"/>
        </w:rPr>
        <w:t>France J. Sci. Tech</w:t>
      </w:r>
      <w:r w:rsidRPr="003A1BF4">
        <w:rPr>
          <w:rFonts w:ascii="Times New Roman" w:hAnsi="Times New Roman" w:cs="Times New Roman"/>
          <w:sz w:val="24"/>
          <w:szCs w:val="24"/>
        </w:rPr>
        <w:t xml:space="preserve">. (2):133-138. </w:t>
      </w:r>
    </w:p>
    <w:p w:rsidR="003A1BF4" w:rsidRDefault="003A1BF4" w:rsidP="00305CDB">
      <w:pPr>
        <w:spacing w:line="240" w:lineRule="auto"/>
        <w:jc w:val="both"/>
        <w:rPr>
          <w:rFonts w:ascii="Times New Roman" w:hAnsi="Times New Roman" w:cs="Times New Roman"/>
          <w:sz w:val="24"/>
          <w:szCs w:val="24"/>
        </w:rPr>
      </w:pPr>
      <w:r w:rsidRPr="003A1BF4">
        <w:rPr>
          <w:rFonts w:ascii="Times New Roman" w:hAnsi="Times New Roman" w:cs="Times New Roman"/>
          <w:sz w:val="24"/>
          <w:szCs w:val="24"/>
        </w:rPr>
        <w:t xml:space="preserve">Okwu DE, Okeke O (2003). Phytochemical screening and mineral composition of chewing sticks </w:t>
      </w:r>
    </w:p>
    <w:p w:rsidR="003A1BF4" w:rsidRDefault="003A1BF4" w:rsidP="00305CDB">
      <w:pPr>
        <w:spacing w:line="240" w:lineRule="auto"/>
        <w:ind w:firstLine="720"/>
        <w:jc w:val="both"/>
        <w:rPr>
          <w:rFonts w:ascii="Times New Roman" w:hAnsi="Times New Roman" w:cs="Times New Roman"/>
          <w:sz w:val="24"/>
          <w:szCs w:val="24"/>
        </w:rPr>
      </w:pPr>
      <w:r w:rsidRPr="003A1BF4">
        <w:rPr>
          <w:rFonts w:ascii="Times New Roman" w:hAnsi="Times New Roman" w:cs="Times New Roman"/>
          <w:sz w:val="24"/>
          <w:szCs w:val="24"/>
        </w:rPr>
        <w:t xml:space="preserve">in South Eastern Nigeria. </w:t>
      </w:r>
      <w:r w:rsidRPr="00305CDB">
        <w:rPr>
          <w:rFonts w:ascii="Times New Roman" w:hAnsi="Times New Roman" w:cs="Times New Roman"/>
          <w:i/>
          <w:sz w:val="24"/>
          <w:szCs w:val="24"/>
        </w:rPr>
        <w:t>Global J. Pure  Appl. Sci</w:t>
      </w:r>
      <w:r w:rsidRPr="003A1BF4">
        <w:rPr>
          <w:rFonts w:ascii="Times New Roman" w:hAnsi="Times New Roman" w:cs="Times New Roman"/>
          <w:sz w:val="24"/>
          <w:szCs w:val="24"/>
        </w:rPr>
        <w:t xml:space="preserve">. 9(2):235-238. Online Textbook of </w:t>
      </w:r>
    </w:p>
    <w:p w:rsidR="003A1BF4" w:rsidRDefault="003A1BF4" w:rsidP="00305CDB">
      <w:pPr>
        <w:spacing w:line="240" w:lineRule="auto"/>
        <w:ind w:left="720"/>
        <w:jc w:val="both"/>
        <w:rPr>
          <w:rFonts w:ascii="Times New Roman" w:hAnsi="Times New Roman" w:cs="Times New Roman"/>
          <w:sz w:val="24"/>
          <w:szCs w:val="24"/>
        </w:rPr>
      </w:pPr>
      <w:r w:rsidRPr="003A1BF4">
        <w:rPr>
          <w:rFonts w:ascii="Times New Roman" w:hAnsi="Times New Roman" w:cs="Times New Roman"/>
          <w:sz w:val="24"/>
          <w:szCs w:val="24"/>
        </w:rPr>
        <w:t xml:space="preserve">Bacteriology 2008. Retrieved March 30, 2010.http://www.textbookofbacteriology.net/staph.html </w:t>
      </w:r>
    </w:p>
    <w:p w:rsidR="003A1BF4" w:rsidRDefault="003A1BF4" w:rsidP="00305CDB">
      <w:pPr>
        <w:spacing w:line="240" w:lineRule="auto"/>
        <w:jc w:val="both"/>
        <w:rPr>
          <w:rFonts w:ascii="Times New Roman" w:hAnsi="Times New Roman" w:cs="Times New Roman"/>
          <w:sz w:val="24"/>
          <w:szCs w:val="24"/>
        </w:rPr>
      </w:pPr>
      <w:r w:rsidRPr="003A1BF4">
        <w:rPr>
          <w:rFonts w:ascii="Times New Roman" w:hAnsi="Times New Roman" w:cs="Times New Roman"/>
          <w:sz w:val="24"/>
          <w:szCs w:val="24"/>
        </w:rPr>
        <w:t xml:space="preserve">Orji JO, Alo MN, Anyim, C, Okonkwo EC (2012). Antibacterial activities of crude leaf and bark </w:t>
      </w:r>
    </w:p>
    <w:p w:rsidR="003A1BF4" w:rsidRDefault="003A1BF4" w:rsidP="00305CDB">
      <w:pPr>
        <w:spacing w:line="240" w:lineRule="auto"/>
        <w:ind w:firstLine="720"/>
        <w:jc w:val="both"/>
        <w:rPr>
          <w:rFonts w:ascii="Times New Roman" w:hAnsi="Times New Roman" w:cs="Times New Roman"/>
          <w:sz w:val="24"/>
          <w:szCs w:val="24"/>
        </w:rPr>
      </w:pPr>
      <w:r w:rsidRPr="003A1BF4">
        <w:rPr>
          <w:rFonts w:ascii="Times New Roman" w:hAnsi="Times New Roman" w:cs="Times New Roman"/>
          <w:sz w:val="24"/>
          <w:szCs w:val="24"/>
        </w:rPr>
        <w:t xml:space="preserve">extracts of </w:t>
      </w:r>
      <w:r>
        <w:rPr>
          <w:rFonts w:ascii="Times New Roman" w:hAnsi="Times New Roman" w:cs="Times New Roman"/>
          <w:sz w:val="24"/>
          <w:szCs w:val="24"/>
        </w:rPr>
        <w:t xml:space="preserve">“Icheku” </w:t>
      </w:r>
      <w:r w:rsidRPr="00305CDB">
        <w:rPr>
          <w:rFonts w:ascii="Times New Roman" w:hAnsi="Times New Roman" w:cs="Times New Roman"/>
          <w:i/>
          <w:sz w:val="24"/>
          <w:szCs w:val="24"/>
        </w:rPr>
        <w:t>Dialium guineense</w:t>
      </w:r>
      <w:r>
        <w:rPr>
          <w:rFonts w:ascii="Times New Roman" w:hAnsi="Times New Roman" w:cs="Times New Roman"/>
          <w:sz w:val="24"/>
          <w:szCs w:val="24"/>
        </w:rPr>
        <w:t xml:space="preserve"> on </w:t>
      </w:r>
      <w:r w:rsidRPr="003A1BF4">
        <w:rPr>
          <w:rFonts w:ascii="Times New Roman" w:hAnsi="Times New Roman" w:cs="Times New Roman"/>
          <w:sz w:val="24"/>
          <w:szCs w:val="24"/>
        </w:rPr>
        <w:t xml:space="preserve">bacterial isolates from bronchitis patients. J. </w:t>
      </w:r>
    </w:p>
    <w:p w:rsidR="003A1BF4" w:rsidRDefault="003A1BF4" w:rsidP="00305CDB">
      <w:pPr>
        <w:spacing w:line="240" w:lineRule="auto"/>
        <w:ind w:firstLine="720"/>
        <w:jc w:val="both"/>
        <w:rPr>
          <w:rFonts w:ascii="Times New Roman" w:hAnsi="Times New Roman" w:cs="Times New Roman"/>
          <w:sz w:val="24"/>
          <w:szCs w:val="24"/>
        </w:rPr>
      </w:pPr>
      <w:r w:rsidRPr="003A1BF4">
        <w:rPr>
          <w:rFonts w:ascii="Times New Roman" w:hAnsi="Times New Roman" w:cs="Times New Roman"/>
          <w:sz w:val="24"/>
          <w:szCs w:val="24"/>
        </w:rPr>
        <w:t xml:space="preserve">Pharm. Biol. Sci. 1:22783008. </w:t>
      </w:r>
    </w:p>
    <w:p w:rsidR="003A1BF4" w:rsidRDefault="003A1BF4" w:rsidP="00305CDB">
      <w:pPr>
        <w:spacing w:line="240" w:lineRule="auto"/>
        <w:jc w:val="both"/>
        <w:rPr>
          <w:rFonts w:ascii="Times New Roman" w:hAnsi="Times New Roman" w:cs="Times New Roman"/>
          <w:sz w:val="24"/>
          <w:szCs w:val="24"/>
        </w:rPr>
      </w:pPr>
      <w:r w:rsidRPr="003A1BF4">
        <w:rPr>
          <w:rFonts w:ascii="Times New Roman" w:hAnsi="Times New Roman" w:cs="Times New Roman"/>
          <w:sz w:val="24"/>
          <w:szCs w:val="24"/>
        </w:rPr>
        <w:t xml:space="preserve">Parekh J, Karathia N, Chanda S (2006). Evaluation of antibacterial activity and phytochemical </w:t>
      </w:r>
    </w:p>
    <w:p w:rsidR="003A1BF4" w:rsidRDefault="003A1BF4" w:rsidP="00305CDB">
      <w:pPr>
        <w:spacing w:line="240" w:lineRule="auto"/>
        <w:ind w:firstLine="720"/>
        <w:jc w:val="both"/>
        <w:rPr>
          <w:rFonts w:ascii="Times New Roman" w:hAnsi="Times New Roman" w:cs="Times New Roman"/>
          <w:sz w:val="24"/>
          <w:szCs w:val="24"/>
        </w:rPr>
      </w:pPr>
      <w:r w:rsidRPr="003A1BF4">
        <w:rPr>
          <w:rFonts w:ascii="Times New Roman" w:hAnsi="Times New Roman" w:cs="Times New Roman"/>
          <w:sz w:val="24"/>
          <w:szCs w:val="24"/>
        </w:rPr>
        <w:t xml:space="preserve">analysis of Bauhinia variegata L. (bark). </w:t>
      </w:r>
      <w:r w:rsidRPr="00305CDB">
        <w:rPr>
          <w:rFonts w:ascii="Times New Roman" w:hAnsi="Times New Roman" w:cs="Times New Roman"/>
          <w:i/>
          <w:sz w:val="24"/>
          <w:szCs w:val="24"/>
        </w:rPr>
        <w:t>Afr. J. Biomed</w:t>
      </w:r>
      <w:r w:rsidRPr="003A1BF4">
        <w:rPr>
          <w:rFonts w:ascii="Times New Roman" w:hAnsi="Times New Roman" w:cs="Times New Roman"/>
          <w:sz w:val="24"/>
          <w:szCs w:val="24"/>
        </w:rPr>
        <w:t xml:space="preserve">. Res. 9:53-56. </w:t>
      </w:r>
    </w:p>
    <w:p w:rsidR="003A1BF4" w:rsidRDefault="003A1BF4" w:rsidP="00305CDB">
      <w:pPr>
        <w:spacing w:line="240" w:lineRule="auto"/>
        <w:jc w:val="both"/>
        <w:rPr>
          <w:rFonts w:ascii="Times New Roman" w:hAnsi="Times New Roman" w:cs="Times New Roman"/>
          <w:sz w:val="24"/>
          <w:szCs w:val="24"/>
        </w:rPr>
      </w:pPr>
      <w:r w:rsidRPr="003A1BF4">
        <w:rPr>
          <w:rFonts w:ascii="Times New Roman" w:hAnsi="Times New Roman" w:cs="Times New Roman"/>
          <w:sz w:val="24"/>
          <w:szCs w:val="24"/>
        </w:rPr>
        <w:t xml:space="preserve">Prashant T, Bimlesh K, Mandeep K, Gurpreet K, Harleen K (2011). Phytochemical screening </w:t>
      </w:r>
    </w:p>
    <w:p w:rsidR="003A1BF4" w:rsidRDefault="003A1BF4" w:rsidP="00305CDB">
      <w:pPr>
        <w:spacing w:line="240" w:lineRule="auto"/>
        <w:ind w:firstLine="720"/>
        <w:jc w:val="both"/>
        <w:rPr>
          <w:rFonts w:ascii="Times New Roman" w:hAnsi="Times New Roman" w:cs="Times New Roman"/>
          <w:sz w:val="24"/>
          <w:szCs w:val="24"/>
        </w:rPr>
      </w:pPr>
      <w:r w:rsidRPr="003A1BF4">
        <w:rPr>
          <w:rFonts w:ascii="Times New Roman" w:hAnsi="Times New Roman" w:cs="Times New Roman"/>
          <w:sz w:val="24"/>
          <w:szCs w:val="24"/>
        </w:rPr>
        <w:t xml:space="preserve">and extraction: A review. </w:t>
      </w:r>
      <w:r w:rsidRPr="00305CDB">
        <w:rPr>
          <w:rFonts w:ascii="Times New Roman" w:hAnsi="Times New Roman" w:cs="Times New Roman"/>
          <w:i/>
          <w:sz w:val="24"/>
          <w:szCs w:val="24"/>
        </w:rPr>
        <w:t>Int. Pharmaceut. Sci</w:t>
      </w:r>
      <w:r w:rsidRPr="003A1BF4">
        <w:rPr>
          <w:rFonts w:ascii="Times New Roman" w:hAnsi="Times New Roman" w:cs="Times New Roman"/>
          <w:sz w:val="24"/>
          <w:szCs w:val="24"/>
        </w:rPr>
        <w:t xml:space="preserve">.1(1): 98-106. </w:t>
      </w:r>
    </w:p>
    <w:p w:rsidR="003A1BF4" w:rsidRDefault="003A1BF4" w:rsidP="00305CDB">
      <w:pPr>
        <w:spacing w:line="240" w:lineRule="auto"/>
        <w:jc w:val="both"/>
        <w:rPr>
          <w:rFonts w:ascii="Times New Roman" w:hAnsi="Times New Roman" w:cs="Times New Roman"/>
          <w:sz w:val="24"/>
          <w:szCs w:val="24"/>
        </w:rPr>
      </w:pPr>
      <w:r w:rsidRPr="003A1BF4">
        <w:rPr>
          <w:rFonts w:ascii="Times New Roman" w:hAnsi="Times New Roman" w:cs="Times New Roman"/>
          <w:sz w:val="24"/>
          <w:szCs w:val="24"/>
        </w:rPr>
        <w:t xml:space="preserve">Sofowora EA (1982). </w:t>
      </w:r>
      <w:r w:rsidRPr="00305CDB">
        <w:rPr>
          <w:rFonts w:ascii="Times New Roman" w:hAnsi="Times New Roman" w:cs="Times New Roman"/>
          <w:i/>
          <w:sz w:val="24"/>
          <w:szCs w:val="24"/>
        </w:rPr>
        <w:t>Medicinal plants and traditional medicine in West Africa</w:t>
      </w:r>
      <w:r w:rsidRPr="003A1BF4">
        <w:rPr>
          <w:rFonts w:ascii="Times New Roman" w:hAnsi="Times New Roman" w:cs="Times New Roman"/>
          <w:sz w:val="24"/>
          <w:szCs w:val="24"/>
        </w:rPr>
        <w:t xml:space="preserve">. 2nd Edition. </w:t>
      </w:r>
    </w:p>
    <w:p w:rsidR="003A1BF4" w:rsidRDefault="003A1BF4" w:rsidP="00305CDB">
      <w:pPr>
        <w:spacing w:line="240" w:lineRule="auto"/>
        <w:ind w:firstLine="720"/>
        <w:jc w:val="both"/>
        <w:rPr>
          <w:rFonts w:ascii="Times New Roman" w:hAnsi="Times New Roman" w:cs="Times New Roman"/>
          <w:sz w:val="24"/>
          <w:szCs w:val="24"/>
        </w:rPr>
      </w:pPr>
      <w:r w:rsidRPr="003A1BF4">
        <w:rPr>
          <w:rFonts w:ascii="Times New Roman" w:hAnsi="Times New Roman" w:cs="Times New Roman"/>
          <w:sz w:val="24"/>
          <w:szCs w:val="24"/>
        </w:rPr>
        <w:t>John Willey and Sons Ltd, New York;</w:t>
      </w:r>
      <w:r>
        <w:rPr>
          <w:rFonts w:ascii="Times New Roman" w:hAnsi="Times New Roman" w:cs="Times New Roman"/>
          <w:sz w:val="24"/>
          <w:szCs w:val="24"/>
        </w:rPr>
        <w:t xml:space="preserve"> ISBN-10: 0471103675. pp. 289. </w:t>
      </w:r>
    </w:p>
    <w:p w:rsidR="003A1BF4" w:rsidRDefault="003A1BF4" w:rsidP="00305CDB">
      <w:pPr>
        <w:spacing w:line="240" w:lineRule="auto"/>
        <w:jc w:val="both"/>
        <w:rPr>
          <w:rFonts w:ascii="Times New Roman" w:hAnsi="Times New Roman" w:cs="Times New Roman"/>
          <w:sz w:val="24"/>
          <w:szCs w:val="24"/>
        </w:rPr>
      </w:pPr>
      <w:r w:rsidRPr="003A1BF4">
        <w:rPr>
          <w:rFonts w:ascii="Times New Roman" w:hAnsi="Times New Roman" w:cs="Times New Roman"/>
          <w:sz w:val="24"/>
          <w:szCs w:val="24"/>
        </w:rPr>
        <w:t xml:space="preserve">Thangjam RC, Vasudha P, Rituparna C, Bangar R, Richard L, Mamatha B (2011). Screening for </w:t>
      </w:r>
    </w:p>
    <w:p w:rsidR="003A1BF4" w:rsidRDefault="003A1BF4" w:rsidP="00305CDB">
      <w:pPr>
        <w:spacing w:line="240" w:lineRule="auto"/>
        <w:ind w:left="720"/>
        <w:jc w:val="both"/>
        <w:rPr>
          <w:rFonts w:ascii="Times New Roman" w:hAnsi="Times New Roman" w:cs="Times New Roman"/>
          <w:sz w:val="24"/>
          <w:szCs w:val="24"/>
        </w:rPr>
      </w:pPr>
      <w:r w:rsidRPr="003A1BF4">
        <w:rPr>
          <w:rFonts w:ascii="Times New Roman" w:hAnsi="Times New Roman" w:cs="Times New Roman"/>
          <w:sz w:val="24"/>
          <w:szCs w:val="24"/>
        </w:rPr>
        <w:t xml:space="preserve">antidiarrheal activity of Psidium Guajava: A possible alternative in the treatment against diarrhea causing enteric pathogens.  </w:t>
      </w:r>
      <w:r w:rsidRPr="00305CDB">
        <w:rPr>
          <w:rFonts w:ascii="Times New Roman" w:hAnsi="Times New Roman" w:cs="Times New Roman"/>
          <w:i/>
          <w:sz w:val="24"/>
          <w:szCs w:val="24"/>
        </w:rPr>
        <w:t>J. Chem. Pharmaceut</w:t>
      </w:r>
      <w:r w:rsidRPr="003A1BF4">
        <w:rPr>
          <w:rFonts w:ascii="Times New Roman" w:hAnsi="Times New Roman" w:cs="Times New Roman"/>
          <w:sz w:val="24"/>
          <w:szCs w:val="24"/>
        </w:rPr>
        <w:t xml:space="preserve">. Res. 3(6):961-967. </w:t>
      </w:r>
    </w:p>
    <w:p w:rsidR="003A1BF4" w:rsidRDefault="003A1BF4" w:rsidP="00305CDB">
      <w:pPr>
        <w:spacing w:line="240" w:lineRule="auto"/>
        <w:jc w:val="both"/>
        <w:rPr>
          <w:rFonts w:ascii="Times New Roman" w:hAnsi="Times New Roman" w:cs="Times New Roman"/>
          <w:sz w:val="24"/>
          <w:szCs w:val="24"/>
        </w:rPr>
      </w:pPr>
      <w:r w:rsidRPr="003A1BF4">
        <w:rPr>
          <w:rFonts w:ascii="Times New Roman" w:hAnsi="Times New Roman" w:cs="Times New Roman"/>
          <w:sz w:val="24"/>
          <w:szCs w:val="24"/>
        </w:rPr>
        <w:t xml:space="preserve">World Health Organization WHO (1997). Resolution – Promotion and development of Training </w:t>
      </w:r>
    </w:p>
    <w:p w:rsidR="009F01A2" w:rsidRDefault="003A1BF4" w:rsidP="00305CDB">
      <w:pPr>
        <w:spacing w:line="240" w:lineRule="auto"/>
        <w:ind w:firstLine="720"/>
        <w:jc w:val="both"/>
        <w:rPr>
          <w:rFonts w:ascii="Times New Roman" w:hAnsi="Times New Roman" w:cs="Times New Roman"/>
          <w:sz w:val="24"/>
          <w:szCs w:val="24"/>
        </w:rPr>
      </w:pPr>
      <w:r w:rsidRPr="003A1BF4">
        <w:rPr>
          <w:rFonts w:ascii="Times New Roman" w:hAnsi="Times New Roman" w:cs="Times New Roman"/>
          <w:sz w:val="24"/>
          <w:szCs w:val="24"/>
        </w:rPr>
        <w:t>and Research in Traditional Medicine. WHO Document. NO. 30-49</w:t>
      </w:r>
    </w:p>
    <w:p w:rsidR="009F01A2" w:rsidRDefault="009F01A2" w:rsidP="006A22B9">
      <w:pPr>
        <w:spacing w:line="480" w:lineRule="auto"/>
        <w:jc w:val="both"/>
        <w:rPr>
          <w:rFonts w:ascii="Times New Roman" w:hAnsi="Times New Roman" w:cs="Times New Roman"/>
          <w:sz w:val="24"/>
          <w:szCs w:val="24"/>
        </w:rPr>
      </w:pPr>
    </w:p>
    <w:p w:rsidR="009F01A2" w:rsidRDefault="009F01A2" w:rsidP="006A22B9">
      <w:pPr>
        <w:spacing w:line="480" w:lineRule="auto"/>
        <w:jc w:val="both"/>
        <w:rPr>
          <w:rFonts w:ascii="Times New Roman" w:hAnsi="Times New Roman" w:cs="Times New Roman"/>
          <w:sz w:val="24"/>
          <w:szCs w:val="24"/>
        </w:rPr>
      </w:pPr>
    </w:p>
    <w:p w:rsidR="009F01A2" w:rsidRDefault="009F01A2" w:rsidP="006A22B9">
      <w:pPr>
        <w:spacing w:line="480" w:lineRule="auto"/>
        <w:jc w:val="both"/>
        <w:rPr>
          <w:rFonts w:ascii="Times New Roman" w:hAnsi="Times New Roman" w:cs="Times New Roman"/>
          <w:sz w:val="24"/>
          <w:szCs w:val="24"/>
        </w:rPr>
      </w:pPr>
    </w:p>
    <w:p w:rsidR="00520342" w:rsidRDefault="00520342" w:rsidP="006A22B9">
      <w:pPr>
        <w:spacing w:line="480" w:lineRule="auto"/>
        <w:jc w:val="both"/>
        <w:rPr>
          <w:rFonts w:ascii="Times New Roman" w:hAnsi="Times New Roman" w:cs="Times New Roman"/>
          <w:sz w:val="24"/>
          <w:szCs w:val="24"/>
        </w:rPr>
      </w:pPr>
    </w:p>
    <w:p w:rsidR="00520342" w:rsidRDefault="00520342" w:rsidP="006A22B9">
      <w:pPr>
        <w:spacing w:line="480" w:lineRule="auto"/>
        <w:jc w:val="both"/>
        <w:rPr>
          <w:rFonts w:ascii="Times New Roman" w:hAnsi="Times New Roman" w:cs="Times New Roman"/>
          <w:sz w:val="24"/>
          <w:szCs w:val="24"/>
        </w:rPr>
      </w:pPr>
    </w:p>
    <w:p w:rsidR="00520342" w:rsidRDefault="00520342" w:rsidP="006A22B9">
      <w:pPr>
        <w:spacing w:line="480" w:lineRule="auto"/>
        <w:jc w:val="both"/>
        <w:rPr>
          <w:rFonts w:ascii="Times New Roman" w:hAnsi="Times New Roman" w:cs="Times New Roman"/>
          <w:sz w:val="24"/>
          <w:szCs w:val="24"/>
        </w:rPr>
      </w:pPr>
    </w:p>
    <w:p w:rsidR="00520342" w:rsidRDefault="00520342" w:rsidP="006A22B9">
      <w:pPr>
        <w:spacing w:line="480" w:lineRule="auto"/>
        <w:jc w:val="both"/>
        <w:rPr>
          <w:rFonts w:ascii="Times New Roman" w:hAnsi="Times New Roman" w:cs="Times New Roman"/>
          <w:sz w:val="24"/>
          <w:szCs w:val="24"/>
        </w:rPr>
      </w:pPr>
    </w:p>
    <w:p w:rsidR="00520342" w:rsidRDefault="00520342" w:rsidP="006A22B9">
      <w:pPr>
        <w:spacing w:line="480" w:lineRule="auto"/>
        <w:jc w:val="both"/>
        <w:rPr>
          <w:rFonts w:ascii="Times New Roman" w:hAnsi="Times New Roman" w:cs="Times New Roman"/>
          <w:sz w:val="24"/>
          <w:szCs w:val="24"/>
        </w:rPr>
      </w:pPr>
    </w:p>
    <w:p w:rsidR="00520342" w:rsidRDefault="00520342" w:rsidP="006A22B9">
      <w:pPr>
        <w:spacing w:line="480" w:lineRule="auto"/>
        <w:jc w:val="both"/>
        <w:rPr>
          <w:rFonts w:ascii="Times New Roman" w:hAnsi="Times New Roman" w:cs="Times New Roman"/>
          <w:sz w:val="24"/>
          <w:szCs w:val="24"/>
        </w:rPr>
      </w:pPr>
    </w:p>
    <w:p w:rsidR="00520342" w:rsidRPr="00B8643F" w:rsidRDefault="00520342" w:rsidP="006A22B9">
      <w:pPr>
        <w:spacing w:line="480" w:lineRule="auto"/>
        <w:jc w:val="both"/>
        <w:rPr>
          <w:rFonts w:ascii="Times New Roman" w:hAnsi="Times New Roman" w:cs="Times New Roman"/>
          <w:sz w:val="24"/>
          <w:szCs w:val="24"/>
        </w:rPr>
      </w:pPr>
    </w:p>
    <w:sectPr w:rsidR="00520342" w:rsidRPr="00B8643F" w:rsidSect="00B259E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789" w:rsidRDefault="007B2789" w:rsidP="00395772">
      <w:pPr>
        <w:spacing w:after="0" w:line="240" w:lineRule="auto"/>
      </w:pPr>
      <w:r>
        <w:separator/>
      </w:r>
    </w:p>
  </w:endnote>
  <w:endnote w:type="continuationSeparator" w:id="1">
    <w:p w:rsidR="007B2789" w:rsidRDefault="007B2789" w:rsidP="00395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06985"/>
      <w:docPartObj>
        <w:docPartGallery w:val="Page Numbers (Bottom of Page)"/>
        <w:docPartUnique/>
      </w:docPartObj>
    </w:sdtPr>
    <w:sdtContent>
      <w:p w:rsidR="002468B3" w:rsidRDefault="007E5123">
        <w:pPr>
          <w:pStyle w:val="Footer"/>
          <w:jc w:val="center"/>
        </w:pPr>
        <w:r w:rsidRPr="007E5123">
          <w:rPr>
            <w:noProof/>
            <w:lang w:val="en-GB" w:eastAsia="en-GB"/>
          </w:rPr>
        </w:r>
        <w:r w:rsidRPr="007E5123">
          <w:rPr>
            <w:noProof/>
            <w:lang w:val="en-GB" w:eastAsia="en-GB"/>
          </w:rPr>
          <w:pict>
            <v:shapetype id="_x0000_t110" coordsize="21600,21600" o:spt="110" path="m10800,l,10800,10800,21600,21600,10800xe">
              <v:stroke joinstyle="miter"/>
              <v:path gradientshapeok="t" o:connecttype="rect" textboxrect="5400,5400,16200,16200"/>
            </v:shapetype>
            <v:shape id="AutoShape 1" o:spid="_x0000_s4097" type="#_x0000_t110" alt="Description: Light horizontal" style="width:468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" fillcolor="black [3213]" stroked="f" strokecolor="black [3213]">
              <v:fill r:id="rId1" o:title="" type="pattern"/>
              <w10:wrap type="none"/>
              <w10:anchorlock/>
            </v:shape>
          </w:pict>
        </w:r>
      </w:p>
      <w:p w:rsidR="002468B3" w:rsidRDefault="007E5123">
        <w:pPr>
          <w:pStyle w:val="Footer"/>
          <w:jc w:val="center"/>
        </w:pPr>
        <w:fldSimple w:instr=" PAGE    \* MERGEFORMAT ">
          <w:r w:rsidR="009C70D4">
            <w:rPr>
              <w:noProof/>
            </w:rPr>
            <w:t>1</w:t>
          </w:r>
        </w:fldSimple>
      </w:p>
    </w:sdtContent>
  </w:sdt>
  <w:p w:rsidR="002468B3" w:rsidRDefault="002468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789" w:rsidRDefault="007B2789" w:rsidP="00395772">
      <w:pPr>
        <w:spacing w:after="0" w:line="240" w:lineRule="auto"/>
      </w:pPr>
      <w:r>
        <w:separator/>
      </w:r>
    </w:p>
  </w:footnote>
  <w:footnote w:type="continuationSeparator" w:id="1">
    <w:p w:rsidR="007B2789" w:rsidRDefault="007B2789" w:rsidP="00395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B3" w:rsidRDefault="002468B3">
    <w:pPr>
      <w:pStyle w:val="Header"/>
    </w:pPr>
  </w:p>
  <w:p w:rsidR="002468B3" w:rsidRDefault="002468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49CD"/>
    <w:multiLevelType w:val="multilevel"/>
    <w:tmpl w:val="197E6FF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13425B"/>
    <w:multiLevelType w:val="hybridMultilevel"/>
    <w:tmpl w:val="C5A8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B1A7D"/>
    <w:multiLevelType w:val="hybridMultilevel"/>
    <w:tmpl w:val="A1C6D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62071"/>
    <w:multiLevelType w:val="hybridMultilevel"/>
    <w:tmpl w:val="8B8263B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8484F"/>
    <w:multiLevelType w:val="multilevel"/>
    <w:tmpl w:val="FFFFFFFF"/>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363093F"/>
    <w:multiLevelType w:val="multilevel"/>
    <w:tmpl w:val="C2769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7FD2CD1"/>
    <w:multiLevelType w:val="hybridMultilevel"/>
    <w:tmpl w:val="2E5A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721D18"/>
    <w:multiLevelType w:val="hybridMultilevel"/>
    <w:tmpl w:val="48CC4D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3"/>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seFELayout/>
  </w:compat>
  <w:rsids>
    <w:rsidRoot w:val="005A6F6D"/>
    <w:rsid w:val="000028C6"/>
    <w:rsid w:val="00003D53"/>
    <w:rsid w:val="000108D7"/>
    <w:rsid w:val="000207D8"/>
    <w:rsid w:val="00025585"/>
    <w:rsid w:val="00025A75"/>
    <w:rsid w:val="000359CD"/>
    <w:rsid w:val="00036B39"/>
    <w:rsid w:val="0004032F"/>
    <w:rsid w:val="00061A06"/>
    <w:rsid w:val="00075904"/>
    <w:rsid w:val="00087AA7"/>
    <w:rsid w:val="000955FE"/>
    <w:rsid w:val="000A09DD"/>
    <w:rsid w:val="000A1A95"/>
    <w:rsid w:val="000A4EF5"/>
    <w:rsid w:val="000B1ABE"/>
    <w:rsid w:val="000B406E"/>
    <w:rsid w:val="000D29AC"/>
    <w:rsid w:val="000D2BE3"/>
    <w:rsid w:val="000E4DB7"/>
    <w:rsid w:val="000E6936"/>
    <w:rsid w:val="000E7860"/>
    <w:rsid w:val="000F459A"/>
    <w:rsid w:val="000F53F0"/>
    <w:rsid w:val="001026A8"/>
    <w:rsid w:val="00102A35"/>
    <w:rsid w:val="00102DF5"/>
    <w:rsid w:val="00114535"/>
    <w:rsid w:val="0012551A"/>
    <w:rsid w:val="001317BD"/>
    <w:rsid w:val="00145E31"/>
    <w:rsid w:val="00145FB5"/>
    <w:rsid w:val="0015273D"/>
    <w:rsid w:val="00153F04"/>
    <w:rsid w:val="0015507C"/>
    <w:rsid w:val="00155F47"/>
    <w:rsid w:val="00163623"/>
    <w:rsid w:val="00165B69"/>
    <w:rsid w:val="00165CFC"/>
    <w:rsid w:val="00165EB2"/>
    <w:rsid w:val="00180531"/>
    <w:rsid w:val="00181C99"/>
    <w:rsid w:val="0018253D"/>
    <w:rsid w:val="001853A3"/>
    <w:rsid w:val="00185DBF"/>
    <w:rsid w:val="00191C82"/>
    <w:rsid w:val="001936E4"/>
    <w:rsid w:val="0019747F"/>
    <w:rsid w:val="00197524"/>
    <w:rsid w:val="001A53ED"/>
    <w:rsid w:val="001B5356"/>
    <w:rsid w:val="001B560D"/>
    <w:rsid w:val="001C3928"/>
    <w:rsid w:val="001C4A38"/>
    <w:rsid w:val="001C6783"/>
    <w:rsid w:val="001D2F85"/>
    <w:rsid w:val="001D5ED6"/>
    <w:rsid w:val="001E0DCB"/>
    <w:rsid w:val="001E7AB9"/>
    <w:rsid w:val="001F780B"/>
    <w:rsid w:val="002002B4"/>
    <w:rsid w:val="00201538"/>
    <w:rsid w:val="00204C83"/>
    <w:rsid w:val="00207437"/>
    <w:rsid w:val="002106C6"/>
    <w:rsid w:val="00210D95"/>
    <w:rsid w:val="0021617F"/>
    <w:rsid w:val="002202CD"/>
    <w:rsid w:val="0022052D"/>
    <w:rsid w:val="0022098D"/>
    <w:rsid w:val="00220F62"/>
    <w:rsid w:val="00221FF1"/>
    <w:rsid w:val="00224E12"/>
    <w:rsid w:val="00227854"/>
    <w:rsid w:val="00233EE0"/>
    <w:rsid w:val="00235A74"/>
    <w:rsid w:val="00236202"/>
    <w:rsid w:val="002457FF"/>
    <w:rsid w:val="002468B3"/>
    <w:rsid w:val="00257744"/>
    <w:rsid w:val="0026113A"/>
    <w:rsid w:val="002705E5"/>
    <w:rsid w:val="00271B27"/>
    <w:rsid w:val="00277164"/>
    <w:rsid w:val="00277370"/>
    <w:rsid w:val="00277F83"/>
    <w:rsid w:val="00293B72"/>
    <w:rsid w:val="00293D71"/>
    <w:rsid w:val="002A018B"/>
    <w:rsid w:val="002D2C6F"/>
    <w:rsid w:val="002D449E"/>
    <w:rsid w:val="002D6D0C"/>
    <w:rsid w:val="002D735D"/>
    <w:rsid w:val="002F4F42"/>
    <w:rsid w:val="002F53CA"/>
    <w:rsid w:val="002F6E5E"/>
    <w:rsid w:val="003052C3"/>
    <w:rsid w:val="00305CDB"/>
    <w:rsid w:val="00311A61"/>
    <w:rsid w:val="00312D2A"/>
    <w:rsid w:val="00321767"/>
    <w:rsid w:val="00326F2C"/>
    <w:rsid w:val="00335049"/>
    <w:rsid w:val="0033551C"/>
    <w:rsid w:val="00343092"/>
    <w:rsid w:val="003440BC"/>
    <w:rsid w:val="00345CCA"/>
    <w:rsid w:val="003460DE"/>
    <w:rsid w:val="003475E9"/>
    <w:rsid w:val="00347FE8"/>
    <w:rsid w:val="00351A85"/>
    <w:rsid w:val="00354656"/>
    <w:rsid w:val="003772BB"/>
    <w:rsid w:val="00386087"/>
    <w:rsid w:val="003874FD"/>
    <w:rsid w:val="00395772"/>
    <w:rsid w:val="003A0C5C"/>
    <w:rsid w:val="003A1BF4"/>
    <w:rsid w:val="003A657A"/>
    <w:rsid w:val="003C4ED3"/>
    <w:rsid w:val="003C7E40"/>
    <w:rsid w:val="003E607F"/>
    <w:rsid w:val="003F1CCA"/>
    <w:rsid w:val="003F467E"/>
    <w:rsid w:val="003F7539"/>
    <w:rsid w:val="00400184"/>
    <w:rsid w:val="004079F0"/>
    <w:rsid w:val="004106FE"/>
    <w:rsid w:val="0041166B"/>
    <w:rsid w:val="00423963"/>
    <w:rsid w:val="00423B72"/>
    <w:rsid w:val="00425A84"/>
    <w:rsid w:val="004278C2"/>
    <w:rsid w:val="00466693"/>
    <w:rsid w:val="0047009F"/>
    <w:rsid w:val="00471336"/>
    <w:rsid w:val="0047225D"/>
    <w:rsid w:val="00475E67"/>
    <w:rsid w:val="00475E93"/>
    <w:rsid w:val="004804A4"/>
    <w:rsid w:val="00485EAB"/>
    <w:rsid w:val="00490716"/>
    <w:rsid w:val="004972C6"/>
    <w:rsid w:val="004A05DC"/>
    <w:rsid w:val="004A0E1A"/>
    <w:rsid w:val="004A42AC"/>
    <w:rsid w:val="004A74BB"/>
    <w:rsid w:val="004B0A2F"/>
    <w:rsid w:val="004B2629"/>
    <w:rsid w:val="004B71D9"/>
    <w:rsid w:val="004B773F"/>
    <w:rsid w:val="004D11F7"/>
    <w:rsid w:val="004D2D6B"/>
    <w:rsid w:val="004D7162"/>
    <w:rsid w:val="004E3189"/>
    <w:rsid w:val="004E745F"/>
    <w:rsid w:val="004F02A6"/>
    <w:rsid w:val="004F1289"/>
    <w:rsid w:val="004F3424"/>
    <w:rsid w:val="004F3FEF"/>
    <w:rsid w:val="004F49E4"/>
    <w:rsid w:val="004F5333"/>
    <w:rsid w:val="00501060"/>
    <w:rsid w:val="0050467D"/>
    <w:rsid w:val="00504FFF"/>
    <w:rsid w:val="00513104"/>
    <w:rsid w:val="00516660"/>
    <w:rsid w:val="00520342"/>
    <w:rsid w:val="00522414"/>
    <w:rsid w:val="00550B7D"/>
    <w:rsid w:val="0055441E"/>
    <w:rsid w:val="00554573"/>
    <w:rsid w:val="00563972"/>
    <w:rsid w:val="005759E2"/>
    <w:rsid w:val="00575BEF"/>
    <w:rsid w:val="00577AA0"/>
    <w:rsid w:val="00581204"/>
    <w:rsid w:val="00581D10"/>
    <w:rsid w:val="00585B42"/>
    <w:rsid w:val="00586AAB"/>
    <w:rsid w:val="005A4271"/>
    <w:rsid w:val="005A6F6D"/>
    <w:rsid w:val="005B11CB"/>
    <w:rsid w:val="005B52BB"/>
    <w:rsid w:val="005B5A25"/>
    <w:rsid w:val="005C0519"/>
    <w:rsid w:val="005C52B7"/>
    <w:rsid w:val="005C5375"/>
    <w:rsid w:val="005C5AAE"/>
    <w:rsid w:val="005D00D6"/>
    <w:rsid w:val="005D5136"/>
    <w:rsid w:val="005D5CF6"/>
    <w:rsid w:val="005D6D94"/>
    <w:rsid w:val="005D761D"/>
    <w:rsid w:val="005E1E54"/>
    <w:rsid w:val="005E3526"/>
    <w:rsid w:val="005E3DEA"/>
    <w:rsid w:val="005E52FE"/>
    <w:rsid w:val="005E6D84"/>
    <w:rsid w:val="005F2539"/>
    <w:rsid w:val="005F3A1C"/>
    <w:rsid w:val="006022E3"/>
    <w:rsid w:val="006268C9"/>
    <w:rsid w:val="0062694F"/>
    <w:rsid w:val="0063014C"/>
    <w:rsid w:val="00636066"/>
    <w:rsid w:val="00643E96"/>
    <w:rsid w:val="0064409C"/>
    <w:rsid w:val="0064495A"/>
    <w:rsid w:val="0064666A"/>
    <w:rsid w:val="006477E4"/>
    <w:rsid w:val="00650301"/>
    <w:rsid w:val="00670F9A"/>
    <w:rsid w:val="0067280A"/>
    <w:rsid w:val="006730D3"/>
    <w:rsid w:val="00676D8F"/>
    <w:rsid w:val="0067729E"/>
    <w:rsid w:val="0067792C"/>
    <w:rsid w:val="00681B8E"/>
    <w:rsid w:val="00683473"/>
    <w:rsid w:val="00683CED"/>
    <w:rsid w:val="00690E6B"/>
    <w:rsid w:val="006926BB"/>
    <w:rsid w:val="00695E1C"/>
    <w:rsid w:val="006A22B9"/>
    <w:rsid w:val="006A3188"/>
    <w:rsid w:val="006B0620"/>
    <w:rsid w:val="006D0558"/>
    <w:rsid w:val="006E12C9"/>
    <w:rsid w:val="006E1EFA"/>
    <w:rsid w:val="006F2E8D"/>
    <w:rsid w:val="00725734"/>
    <w:rsid w:val="00725A67"/>
    <w:rsid w:val="00726F58"/>
    <w:rsid w:val="00732A08"/>
    <w:rsid w:val="00733950"/>
    <w:rsid w:val="00742F4B"/>
    <w:rsid w:val="0074355C"/>
    <w:rsid w:val="00744588"/>
    <w:rsid w:val="007473BB"/>
    <w:rsid w:val="00752B16"/>
    <w:rsid w:val="00752B3E"/>
    <w:rsid w:val="00753956"/>
    <w:rsid w:val="00756D5B"/>
    <w:rsid w:val="0075745A"/>
    <w:rsid w:val="00762DBE"/>
    <w:rsid w:val="00764564"/>
    <w:rsid w:val="00774253"/>
    <w:rsid w:val="0078279F"/>
    <w:rsid w:val="007831EE"/>
    <w:rsid w:val="007873B1"/>
    <w:rsid w:val="00793E7F"/>
    <w:rsid w:val="0079679F"/>
    <w:rsid w:val="007A4CDF"/>
    <w:rsid w:val="007A4CF8"/>
    <w:rsid w:val="007A4DBC"/>
    <w:rsid w:val="007A4F42"/>
    <w:rsid w:val="007A6972"/>
    <w:rsid w:val="007B1030"/>
    <w:rsid w:val="007B2789"/>
    <w:rsid w:val="007C079D"/>
    <w:rsid w:val="007C6598"/>
    <w:rsid w:val="007C7105"/>
    <w:rsid w:val="007D28A7"/>
    <w:rsid w:val="007E2625"/>
    <w:rsid w:val="007E404B"/>
    <w:rsid w:val="007E5123"/>
    <w:rsid w:val="007E6436"/>
    <w:rsid w:val="007F058F"/>
    <w:rsid w:val="007F05E2"/>
    <w:rsid w:val="007F7FD6"/>
    <w:rsid w:val="008138D3"/>
    <w:rsid w:val="0082429B"/>
    <w:rsid w:val="00824591"/>
    <w:rsid w:val="00832796"/>
    <w:rsid w:val="0085098E"/>
    <w:rsid w:val="0085190C"/>
    <w:rsid w:val="008626F4"/>
    <w:rsid w:val="008648F2"/>
    <w:rsid w:val="00864C7F"/>
    <w:rsid w:val="00865486"/>
    <w:rsid w:val="00866A77"/>
    <w:rsid w:val="0087157E"/>
    <w:rsid w:val="0087158E"/>
    <w:rsid w:val="00871AEC"/>
    <w:rsid w:val="008850E0"/>
    <w:rsid w:val="00886D38"/>
    <w:rsid w:val="008923FD"/>
    <w:rsid w:val="00892C0C"/>
    <w:rsid w:val="0089329E"/>
    <w:rsid w:val="00896AB5"/>
    <w:rsid w:val="00896E72"/>
    <w:rsid w:val="00897976"/>
    <w:rsid w:val="008A08D1"/>
    <w:rsid w:val="008A2310"/>
    <w:rsid w:val="008B045D"/>
    <w:rsid w:val="008B45E1"/>
    <w:rsid w:val="008C2FC1"/>
    <w:rsid w:val="008D0A3B"/>
    <w:rsid w:val="008D4C5F"/>
    <w:rsid w:val="008D634E"/>
    <w:rsid w:val="008E0A51"/>
    <w:rsid w:val="008E39BA"/>
    <w:rsid w:val="008E525F"/>
    <w:rsid w:val="008E5BEF"/>
    <w:rsid w:val="008F1A08"/>
    <w:rsid w:val="008F1E69"/>
    <w:rsid w:val="008F2247"/>
    <w:rsid w:val="009007B2"/>
    <w:rsid w:val="009061CD"/>
    <w:rsid w:val="009123EC"/>
    <w:rsid w:val="00912B5B"/>
    <w:rsid w:val="00914DAC"/>
    <w:rsid w:val="00921341"/>
    <w:rsid w:val="00922206"/>
    <w:rsid w:val="0092652C"/>
    <w:rsid w:val="00927ED4"/>
    <w:rsid w:val="0093229F"/>
    <w:rsid w:val="00937991"/>
    <w:rsid w:val="00941AE4"/>
    <w:rsid w:val="00942441"/>
    <w:rsid w:val="00955FC1"/>
    <w:rsid w:val="00966AC5"/>
    <w:rsid w:val="00970044"/>
    <w:rsid w:val="00970326"/>
    <w:rsid w:val="009750B7"/>
    <w:rsid w:val="00975824"/>
    <w:rsid w:val="00990D04"/>
    <w:rsid w:val="00993440"/>
    <w:rsid w:val="009A053B"/>
    <w:rsid w:val="009A1543"/>
    <w:rsid w:val="009A2614"/>
    <w:rsid w:val="009A3D64"/>
    <w:rsid w:val="009A4A23"/>
    <w:rsid w:val="009A6FBA"/>
    <w:rsid w:val="009B0B4E"/>
    <w:rsid w:val="009B1C80"/>
    <w:rsid w:val="009B4157"/>
    <w:rsid w:val="009B5C1F"/>
    <w:rsid w:val="009C63C7"/>
    <w:rsid w:val="009C70D4"/>
    <w:rsid w:val="009D5E6E"/>
    <w:rsid w:val="009D7A71"/>
    <w:rsid w:val="009E03B4"/>
    <w:rsid w:val="009E13C8"/>
    <w:rsid w:val="009E2222"/>
    <w:rsid w:val="009E35E2"/>
    <w:rsid w:val="009E4436"/>
    <w:rsid w:val="009F01A2"/>
    <w:rsid w:val="009F1803"/>
    <w:rsid w:val="009F3ADA"/>
    <w:rsid w:val="009F44FD"/>
    <w:rsid w:val="009F5A8F"/>
    <w:rsid w:val="00A0414D"/>
    <w:rsid w:val="00A166B9"/>
    <w:rsid w:val="00A20155"/>
    <w:rsid w:val="00A24315"/>
    <w:rsid w:val="00A254B5"/>
    <w:rsid w:val="00A2742A"/>
    <w:rsid w:val="00A30341"/>
    <w:rsid w:val="00A40AC0"/>
    <w:rsid w:val="00A4156B"/>
    <w:rsid w:val="00A41D5D"/>
    <w:rsid w:val="00A42644"/>
    <w:rsid w:val="00A445D6"/>
    <w:rsid w:val="00A476B8"/>
    <w:rsid w:val="00A50638"/>
    <w:rsid w:val="00A659AF"/>
    <w:rsid w:val="00A671AC"/>
    <w:rsid w:val="00A707EE"/>
    <w:rsid w:val="00A733D0"/>
    <w:rsid w:val="00A741D4"/>
    <w:rsid w:val="00A74516"/>
    <w:rsid w:val="00A74FCC"/>
    <w:rsid w:val="00A77F40"/>
    <w:rsid w:val="00A81925"/>
    <w:rsid w:val="00A81BE9"/>
    <w:rsid w:val="00A84118"/>
    <w:rsid w:val="00A8638E"/>
    <w:rsid w:val="00A90486"/>
    <w:rsid w:val="00A955B7"/>
    <w:rsid w:val="00AA2494"/>
    <w:rsid w:val="00AA5AC4"/>
    <w:rsid w:val="00AA68A2"/>
    <w:rsid w:val="00AB369B"/>
    <w:rsid w:val="00AB3CE4"/>
    <w:rsid w:val="00AB55C1"/>
    <w:rsid w:val="00AB5987"/>
    <w:rsid w:val="00AC1CB7"/>
    <w:rsid w:val="00AC23F4"/>
    <w:rsid w:val="00AC384C"/>
    <w:rsid w:val="00AC615B"/>
    <w:rsid w:val="00AD1738"/>
    <w:rsid w:val="00AD577A"/>
    <w:rsid w:val="00AD7495"/>
    <w:rsid w:val="00AE11CC"/>
    <w:rsid w:val="00AE28D9"/>
    <w:rsid w:val="00AF089E"/>
    <w:rsid w:val="00AF20A2"/>
    <w:rsid w:val="00B058CA"/>
    <w:rsid w:val="00B11F7E"/>
    <w:rsid w:val="00B15C1C"/>
    <w:rsid w:val="00B167F6"/>
    <w:rsid w:val="00B16D0C"/>
    <w:rsid w:val="00B228B4"/>
    <w:rsid w:val="00B239D4"/>
    <w:rsid w:val="00B259E7"/>
    <w:rsid w:val="00B266D1"/>
    <w:rsid w:val="00B61028"/>
    <w:rsid w:val="00B62FD9"/>
    <w:rsid w:val="00B7073C"/>
    <w:rsid w:val="00B73A1D"/>
    <w:rsid w:val="00B74B87"/>
    <w:rsid w:val="00B77784"/>
    <w:rsid w:val="00B77E06"/>
    <w:rsid w:val="00B77EE2"/>
    <w:rsid w:val="00B80FBD"/>
    <w:rsid w:val="00B82878"/>
    <w:rsid w:val="00B8643F"/>
    <w:rsid w:val="00B92955"/>
    <w:rsid w:val="00B9494F"/>
    <w:rsid w:val="00BA03F4"/>
    <w:rsid w:val="00BB54CB"/>
    <w:rsid w:val="00BB7882"/>
    <w:rsid w:val="00BD123F"/>
    <w:rsid w:val="00BD4BC9"/>
    <w:rsid w:val="00BD4F6B"/>
    <w:rsid w:val="00BD5596"/>
    <w:rsid w:val="00BD79C7"/>
    <w:rsid w:val="00BE64A2"/>
    <w:rsid w:val="00BF7ACC"/>
    <w:rsid w:val="00BF7F62"/>
    <w:rsid w:val="00C05CC3"/>
    <w:rsid w:val="00C0668B"/>
    <w:rsid w:val="00C1416E"/>
    <w:rsid w:val="00C15DA1"/>
    <w:rsid w:val="00C161F1"/>
    <w:rsid w:val="00C16526"/>
    <w:rsid w:val="00C17038"/>
    <w:rsid w:val="00C17383"/>
    <w:rsid w:val="00C2051F"/>
    <w:rsid w:val="00C326FE"/>
    <w:rsid w:val="00C37377"/>
    <w:rsid w:val="00C37EF1"/>
    <w:rsid w:val="00C712DF"/>
    <w:rsid w:val="00C72C1D"/>
    <w:rsid w:val="00C73166"/>
    <w:rsid w:val="00C739DC"/>
    <w:rsid w:val="00C777C2"/>
    <w:rsid w:val="00C81489"/>
    <w:rsid w:val="00C83004"/>
    <w:rsid w:val="00C86A53"/>
    <w:rsid w:val="00C86EF4"/>
    <w:rsid w:val="00C90B3F"/>
    <w:rsid w:val="00C91067"/>
    <w:rsid w:val="00C93EB2"/>
    <w:rsid w:val="00CA377F"/>
    <w:rsid w:val="00CA77FF"/>
    <w:rsid w:val="00CB4DAF"/>
    <w:rsid w:val="00CC3008"/>
    <w:rsid w:val="00CC545F"/>
    <w:rsid w:val="00D00B9A"/>
    <w:rsid w:val="00D06D44"/>
    <w:rsid w:val="00D07A00"/>
    <w:rsid w:val="00D11F45"/>
    <w:rsid w:val="00D177FD"/>
    <w:rsid w:val="00D22C61"/>
    <w:rsid w:val="00D41DDA"/>
    <w:rsid w:val="00D42844"/>
    <w:rsid w:val="00D43A2A"/>
    <w:rsid w:val="00D56407"/>
    <w:rsid w:val="00D60ECD"/>
    <w:rsid w:val="00D65E63"/>
    <w:rsid w:val="00D66679"/>
    <w:rsid w:val="00D674EB"/>
    <w:rsid w:val="00D76FD4"/>
    <w:rsid w:val="00D86562"/>
    <w:rsid w:val="00D8679A"/>
    <w:rsid w:val="00D9074B"/>
    <w:rsid w:val="00D90C86"/>
    <w:rsid w:val="00D90CA0"/>
    <w:rsid w:val="00D91099"/>
    <w:rsid w:val="00D9402D"/>
    <w:rsid w:val="00D956C9"/>
    <w:rsid w:val="00D96729"/>
    <w:rsid w:val="00DA0EC0"/>
    <w:rsid w:val="00DA563F"/>
    <w:rsid w:val="00DA6F91"/>
    <w:rsid w:val="00DB38B2"/>
    <w:rsid w:val="00DB53E3"/>
    <w:rsid w:val="00DB61D4"/>
    <w:rsid w:val="00DB69DF"/>
    <w:rsid w:val="00DC0987"/>
    <w:rsid w:val="00DC1AD9"/>
    <w:rsid w:val="00DC4008"/>
    <w:rsid w:val="00DC5AD5"/>
    <w:rsid w:val="00DC65A7"/>
    <w:rsid w:val="00DC68F8"/>
    <w:rsid w:val="00DC6A5C"/>
    <w:rsid w:val="00DD0BD6"/>
    <w:rsid w:val="00DD0EE0"/>
    <w:rsid w:val="00DD1A01"/>
    <w:rsid w:val="00DD1B02"/>
    <w:rsid w:val="00DD4CB8"/>
    <w:rsid w:val="00DD5F69"/>
    <w:rsid w:val="00DE0C5E"/>
    <w:rsid w:val="00DE0FD7"/>
    <w:rsid w:val="00DE59BF"/>
    <w:rsid w:val="00DE7F2B"/>
    <w:rsid w:val="00E0117C"/>
    <w:rsid w:val="00E03907"/>
    <w:rsid w:val="00E03F75"/>
    <w:rsid w:val="00E04B17"/>
    <w:rsid w:val="00E04F1E"/>
    <w:rsid w:val="00E26641"/>
    <w:rsid w:val="00E35611"/>
    <w:rsid w:val="00E36E0A"/>
    <w:rsid w:val="00E407A0"/>
    <w:rsid w:val="00E43319"/>
    <w:rsid w:val="00E43FEF"/>
    <w:rsid w:val="00E51F54"/>
    <w:rsid w:val="00E542CD"/>
    <w:rsid w:val="00E56DB1"/>
    <w:rsid w:val="00E60906"/>
    <w:rsid w:val="00E64D9F"/>
    <w:rsid w:val="00E66E59"/>
    <w:rsid w:val="00E6791B"/>
    <w:rsid w:val="00E67A15"/>
    <w:rsid w:val="00E7513A"/>
    <w:rsid w:val="00E75EFF"/>
    <w:rsid w:val="00E8472A"/>
    <w:rsid w:val="00E90125"/>
    <w:rsid w:val="00E90C69"/>
    <w:rsid w:val="00E951D8"/>
    <w:rsid w:val="00E955F7"/>
    <w:rsid w:val="00E95D69"/>
    <w:rsid w:val="00E97CFE"/>
    <w:rsid w:val="00EA0571"/>
    <w:rsid w:val="00EA68B6"/>
    <w:rsid w:val="00EA757D"/>
    <w:rsid w:val="00EC029E"/>
    <w:rsid w:val="00EC066A"/>
    <w:rsid w:val="00EC5BA1"/>
    <w:rsid w:val="00EE4616"/>
    <w:rsid w:val="00EE6CA6"/>
    <w:rsid w:val="00EF3780"/>
    <w:rsid w:val="00EF6350"/>
    <w:rsid w:val="00F0679E"/>
    <w:rsid w:val="00F11B37"/>
    <w:rsid w:val="00F150B8"/>
    <w:rsid w:val="00F16E10"/>
    <w:rsid w:val="00F22DE4"/>
    <w:rsid w:val="00F2491B"/>
    <w:rsid w:val="00F253B5"/>
    <w:rsid w:val="00F26822"/>
    <w:rsid w:val="00F347ED"/>
    <w:rsid w:val="00F34E0D"/>
    <w:rsid w:val="00F442AA"/>
    <w:rsid w:val="00F4430C"/>
    <w:rsid w:val="00F452DE"/>
    <w:rsid w:val="00F516B4"/>
    <w:rsid w:val="00F56402"/>
    <w:rsid w:val="00F56796"/>
    <w:rsid w:val="00F648C9"/>
    <w:rsid w:val="00F66562"/>
    <w:rsid w:val="00F763A1"/>
    <w:rsid w:val="00F80A99"/>
    <w:rsid w:val="00F83002"/>
    <w:rsid w:val="00F90E87"/>
    <w:rsid w:val="00F9143E"/>
    <w:rsid w:val="00F9739B"/>
    <w:rsid w:val="00FA0BB1"/>
    <w:rsid w:val="00FA14E5"/>
    <w:rsid w:val="00FA3042"/>
    <w:rsid w:val="00FA3834"/>
    <w:rsid w:val="00FA456C"/>
    <w:rsid w:val="00FA4DA2"/>
    <w:rsid w:val="00FB55DE"/>
    <w:rsid w:val="00FC0A3A"/>
    <w:rsid w:val="00FC3D14"/>
    <w:rsid w:val="00FC7C73"/>
    <w:rsid w:val="00FD0248"/>
    <w:rsid w:val="00FD1C15"/>
    <w:rsid w:val="00FD423A"/>
    <w:rsid w:val="00FE4C6F"/>
    <w:rsid w:val="00FE7224"/>
    <w:rsid w:val="00FF3D34"/>
    <w:rsid w:val="00FF79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1D9"/>
    <w:pPr>
      <w:ind w:left="720"/>
      <w:contextualSpacing/>
    </w:pPr>
  </w:style>
  <w:style w:type="paragraph" w:styleId="Header">
    <w:name w:val="header"/>
    <w:basedOn w:val="Normal"/>
    <w:link w:val="HeaderChar"/>
    <w:uiPriority w:val="99"/>
    <w:unhideWhenUsed/>
    <w:rsid w:val="00395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772"/>
  </w:style>
  <w:style w:type="paragraph" w:styleId="Footer">
    <w:name w:val="footer"/>
    <w:basedOn w:val="Normal"/>
    <w:link w:val="FooterChar"/>
    <w:uiPriority w:val="99"/>
    <w:unhideWhenUsed/>
    <w:rsid w:val="00395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772"/>
  </w:style>
  <w:style w:type="table" w:customStyle="1" w:styleId="LightShading1">
    <w:name w:val="Light Shading1"/>
    <w:basedOn w:val="TableNormal"/>
    <w:uiPriority w:val="60"/>
    <w:rsid w:val="009E13C8"/>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9E13C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45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FB5"/>
    <w:rPr>
      <w:rFonts w:ascii="Tahoma" w:hAnsi="Tahoma" w:cs="Tahoma"/>
      <w:sz w:val="16"/>
      <w:szCs w:val="16"/>
    </w:rPr>
  </w:style>
  <w:style w:type="paragraph" w:styleId="Caption">
    <w:name w:val="caption"/>
    <w:basedOn w:val="Normal"/>
    <w:next w:val="Normal"/>
    <w:uiPriority w:val="35"/>
    <w:unhideWhenUsed/>
    <w:qFormat/>
    <w:rsid w:val="002F53CA"/>
    <w:pPr>
      <w:spacing w:after="200" w:line="240" w:lineRule="auto"/>
    </w:pPr>
    <w:rPr>
      <w:b/>
      <w:bCs/>
      <w:color w:val="5B9BD5" w:themeColor="accent1"/>
      <w:sz w:val="18"/>
      <w:szCs w:val="18"/>
    </w:rPr>
  </w:style>
  <w:style w:type="table" w:styleId="TableGrid">
    <w:name w:val="Table Grid"/>
    <w:basedOn w:val="TableNormal"/>
    <w:uiPriority w:val="39"/>
    <w:unhideWhenUsed/>
    <w:rsid w:val="004F5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8138D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892C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1D9"/>
    <w:pPr>
      <w:ind w:left="720"/>
      <w:contextualSpacing/>
    </w:pPr>
  </w:style>
  <w:style w:type="paragraph" w:styleId="Header">
    <w:name w:val="header"/>
    <w:basedOn w:val="Normal"/>
    <w:link w:val="HeaderChar"/>
    <w:uiPriority w:val="99"/>
    <w:unhideWhenUsed/>
    <w:rsid w:val="00395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772"/>
  </w:style>
  <w:style w:type="paragraph" w:styleId="Footer">
    <w:name w:val="footer"/>
    <w:basedOn w:val="Normal"/>
    <w:link w:val="FooterChar"/>
    <w:uiPriority w:val="99"/>
    <w:unhideWhenUsed/>
    <w:rsid w:val="00395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772"/>
  </w:style>
  <w:style w:type="table" w:customStyle="1" w:styleId="LightShading1">
    <w:name w:val="Light Shading1"/>
    <w:basedOn w:val="TableNormal"/>
    <w:uiPriority w:val="60"/>
    <w:rsid w:val="009E13C8"/>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9E13C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45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FB5"/>
    <w:rPr>
      <w:rFonts w:ascii="Tahoma" w:hAnsi="Tahoma" w:cs="Tahoma"/>
      <w:sz w:val="16"/>
      <w:szCs w:val="16"/>
    </w:rPr>
  </w:style>
  <w:style w:type="paragraph" w:styleId="Caption">
    <w:name w:val="caption"/>
    <w:basedOn w:val="Normal"/>
    <w:next w:val="Normal"/>
    <w:uiPriority w:val="35"/>
    <w:unhideWhenUsed/>
    <w:qFormat/>
    <w:rsid w:val="002F53CA"/>
    <w:pPr>
      <w:spacing w:after="200" w:line="240" w:lineRule="auto"/>
    </w:pPr>
    <w:rPr>
      <w:b/>
      <w:bCs/>
      <w:color w:val="5B9BD5" w:themeColor="accent1"/>
      <w:sz w:val="18"/>
      <w:szCs w:val="18"/>
    </w:rPr>
  </w:style>
  <w:style w:type="table" w:styleId="TableGrid">
    <w:name w:val="Table Grid"/>
    <w:basedOn w:val="TableNormal"/>
    <w:uiPriority w:val="39"/>
    <w:unhideWhenUsed/>
    <w:rsid w:val="004F5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8138D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892C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1669789">
      <w:bodyDiv w:val="1"/>
      <w:marLeft w:val="0"/>
      <w:marRight w:val="0"/>
      <w:marTop w:val="0"/>
      <w:marBottom w:val="0"/>
      <w:divBdr>
        <w:top w:val="none" w:sz="0" w:space="0" w:color="auto"/>
        <w:left w:val="none" w:sz="0" w:space="0" w:color="auto"/>
        <w:bottom w:val="none" w:sz="0" w:space="0" w:color="auto"/>
        <w:right w:val="none" w:sz="0" w:space="0" w:color="auto"/>
      </w:divBdr>
    </w:div>
    <w:div w:id="373314599">
      <w:bodyDiv w:val="1"/>
      <w:marLeft w:val="0"/>
      <w:marRight w:val="0"/>
      <w:marTop w:val="0"/>
      <w:marBottom w:val="0"/>
      <w:divBdr>
        <w:top w:val="none" w:sz="0" w:space="0" w:color="auto"/>
        <w:left w:val="none" w:sz="0" w:space="0" w:color="auto"/>
        <w:bottom w:val="none" w:sz="0" w:space="0" w:color="auto"/>
        <w:right w:val="none" w:sz="0" w:space="0" w:color="auto"/>
      </w:divBdr>
    </w:div>
    <w:div w:id="457840859">
      <w:bodyDiv w:val="1"/>
      <w:marLeft w:val="0"/>
      <w:marRight w:val="0"/>
      <w:marTop w:val="0"/>
      <w:marBottom w:val="0"/>
      <w:divBdr>
        <w:top w:val="none" w:sz="0" w:space="0" w:color="auto"/>
        <w:left w:val="none" w:sz="0" w:space="0" w:color="auto"/>
        <w:bottom w:val="none" w:sz="0" w:space="0" w:color="auto"/>
        <w:right w:val="none" w:sz="0" w:space="0" w:color="auto"/>
      </w:divBdr>
    </w:div>
    <w:div w:id="461314614">
      <w:bodyDiv w:val="1"/>
      <w:marLeft w:val="0"/>
      <w:marRight w:val="0"/>
      <w:marTop w:val="0"/>
      <w:marBottom w:val="0"/>
      <w:divBdr>
        <w:top w:val="none" w:sz="0" w:space="0" w:color="auto"/>
        <w:left w:val="none" w:sz="0" w:space="0" w:color="auto"/>
        <w:bottom w:val="none" w:sz="0" w:space="0" w:color="auto"/>
        <w:right w:val="none" w:sz="0" w:space="0" w:color="auto"/>
      </w:divBdr>
    </w:div>
    <w:div w:id="464156163">
      <w:bodyDiv w:val="1"/>
      <w:marLeft w:val="0"/>
      <w:marRight w:val="0"/>
      <w:marTop w:val="0"/>
      <w:marBottom w:val="0"/>
      <w:divBdr>
        <w:top w:val="none" w:sz="0" w:space="0" w:color="auto"/>
        <w:left w:val="none" w:sz="0" w:space="0" w:color="auto"/>
        <w:bottom w:val="none" w:sz="0" w:space="0" w:color="auto"/>
        <w:right w:val="none" w:sz="0" w:space="0" w:color="auto"/>
      </w:divBdr>
    </w:div>
    <w:div w:id="618147048">
      <w:bodyDiv w:val="1"/>
      <w:marLeft w:val="0"/>
      <w:marRight w:val="0"/>
      <w:marTop w:val="0"/>
      <w:marBottom w:val="0"/>
      <w:divBdr>
        <w:top w:val="none" w:sz="0" w:space="0" w:color="auto"/>
        <w:left w:val="none" w:sz="0" w:space="0" w:color="auto"/>
        <w:bottom w:val="none" w:sz="0" w:space="0" w:color="auto"/>
        <w:right w:val="none" w:sz="0" w:space="0" w:color="auto"/>
      </w:divBdr>
    </w:div>
    <w:div w:id="743525370">
      <w:bodyDiv w:val="1"/>
      <w:marLeft w:val="0"/>
      <w:marRight w:val="0"/>
      <w:marTop w:val="0"/>
      <w:marBottom w:val="0"/>
      <w:divBdr>
        <w:top w:val="none" w:sz="0" w:space="0" w:color="auto"/>
        <w:left w:val="none" w:sz="0" w:space="0" w:color="auto"/>
        <w:bottom w:val="none" w:sz="0" w:space="0" w:color="auto"/>
        <w:right w:val="none" w:sz="0" w:space="0" w:color="auto"/>
      </w:divBdr>
    </w:div>
    <w:div w:id="766004667">
      <w:bodyDiv w:val="1"/>
      <w:marLeft w:val="0"/>
      <w:marRight w:val="0"/>
      <w:marTop w:val="0"/>
      <w:marBottom w:val="0"/>
      <w:divBdr>
        <w:top w:val="none" w:sz="0" w:space="0" w:color="auto"/>
        <w:left w:val="none" w:sz="0" w:space="0" w:color="auto"/>
        <w:bottom w:val="none" w:sz="0" w:space="0" w:color="auto"/>
        <w:right w:val="none" w:sz="0" w:space="0" w:color="auto"/>
      </w:divBdr>
    </w:div>
    <w:div w:id="896433885">
      <w:bodyDiv w:val="1"/>
      <w:marLeft w:val="0"/>
      <w:marRight w:val="0"/>
      <w:marTop w:val="0"/>
      <w:marBottom w:val="0"/>
      <w:divBdr>
        <w:top w:val="none" w:sz="0" w:space="0" w:color="auto"/>
        <w:left w:val="none" w:sz="0" w:space="0" w:color="auto"/>
        <w:bottom w:val="none" w:sz="0" w:space="0" w:color="auto"/>
        <w:right w:val="none" w:sz="0" w:space="0" w:color="auto"/>
      </w:divBdr>
    </w:div>
    <w:div w:id="1123185804">
      <w:bodyDiv w:val="1"/>
      <w:marLeft w:val="0"/>
      <w:marRight w:val="0"/>
      <w:marTop w:val="0"/>
      <w:marBottom w:val="0"/>
      <w:divBdr>
        <w:top w:val="none" w:sz="0" w:space="0" w:color="auto"/>
        <w:left w:val="none" w:sz="0" w:space="0" w:color="auto"/>
        <w:bottom w:val="none" w:sz="0" w:space="0" w:color="auto"/>
        <w:right w:val="none" w:sz="0" w:space="0" w:color="auto"/>
      </w:divBdr>
    </w:div>
    <w:div w:id="1236743150">
      <w:bodyDiv w:val="1"/>
      <w:marLeft w:val="0"/>
      <w:marRight w:val="0"/>
      <w:marTop w:val="0"/>
      <w:marBottom w:val="0"/>
      <w:divBdr>
        <w:top w:val="none" w:sz="0" w:space="0" w:color="auto"/>
        <w:left w:val="none" w:sz="0" w:space="0" w:color="auto"/>
        <w:bottom w:val="none" w:sz="0" w:space="0" w:color="auto"/>
        <w:right w:val="none" w:sz="0" w:space="0" w:color="auto"/>
      </w:divBdr>
    </w:div>
    <w:div w:id="1280801921">
      <w:bodyDiv w:val="1"/>
      <w:marLeft w:val="0"/>
      <w:marRight w:val="0"/>
      <w:marTop w:val="0"/>
      <w:marBottom w:val="0"/>
      <w:divBdr>
        <w:top w:val="none" w:sz="0" w:space="0" w:color="auto"/>
        <w:left w:val="none" w:sz="0" w:space="0" w:color="auto"/>
        <w:bottom w:val="none" w:sz="0" w:space="0" w:color="auto"/>
        <w:right w:val="none" w:sz="0" w:space="0" w:color="auto"/>
      </w:divBdr>
    </w:div>
    <w:div w:id="1658607704">
      <w:bodyDiv w:val="1"/>
      <w:marLeft w:val="0"/>
      <w:marRight w:val="0"/>
      <w:marTop w:val="0"/>
      <w:marBottom w:val="0"/>
      <w:divBdr>
        <w:top w:val="none" w:sz="0" w:space="0" w:color="auto"/>
        <w:left w:val="none" w:sz="0" w:space="0" w:color="auto"/>
        <w:bottom w:val="none" w:sz="0" w:space="0" w:color="auto"/>
        <w:right w:val="none" w:sz="0" w:space="0" w:color="auto"/>
      </w:divBdr>
    </w:div>
    <w:div w:id="1783455128">
      <w:bodyDiv w:val="1"/>
      <w:marLeft w:val="0"/>
      <w:marRight w:val="0"/>
      <w:marTop w:val="0"/>
      <w:marBottom w:val="0"/>
      <w:divBdr>
        <w:top w:val="none" w:sz="0" w:space="0" w:color="auto"/>
        <w:left w:val="none" w:sz="0" w:space="0" w:color="auto"/>
        <w:bottom w:val="none" w:sz="0" w:space="0" w:color="auto"/>
        <w:right w:val="none" w:sz="0" w:space="0" w:color="auto"/>
      </w:divBdr>
    </w:div>
    <w:div w:id="208765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Aqeous</c:v>
                </c:pt>
              </c:strCache>
            </c:strRef>
          </c:tx>
          <c:cat>
            <c:strRef>
              <c:f>Sheet1!$A$2:$A$5</c:f>
              <c:strCache>
                <c:ptCount val="4"/>
                <c:pt idx="0">
                  <c:v>D. guineense against C. albicans</c:v>
                </c:pt>
                <c:pt idx="1">
                  <c:v>D. guineense against S. mutans</c:v>
                </c:pt>
                <c:pt idx="2">
                  <c:v>I. gabonensis against C. albicans</c:v>
                </c:pt>
                <c:pt idx="3">
                  <c:v>I. gabonensis against C. albicans</c:v>
                </c:pt>
              </c:strCache>
            </c:strRef>
          </c:cat>
          <c:val>
            <c:numRef>
              <c:f>Sheet1!$B$2:$B$5</c:f>
              <c:numCache>
                <c:formatCode>General</c:formatCode>
                <c:ptCount val="4"/>
                <c:pt idx="0">
                  <c:v>22</c:v>
                </c:pt>
                <c:pt idx="1">
                  <c:v>0</c:v>
                </c:pt>
                <c:pt idx="2">
                  <c:v>21</c:v>
                </c:pt>
              </c:numCache>
            </c:numRef>
          </c:val>
        </c:ser>
        <c:ser>
          <c:idx val="1"/>
          <c:order val="1"/>
          <c:tx>
            <c:strRef>
              <c:f>Sheet1!$C$1</c:f>
              <c:strCache>
                <c:ptCount val="1"/>
                <c:pt idx="0">
                  <c:v>Ethanol</c:v>
                </c:pt>
              </c:strCache>
            </c:strRef>
          </c:tx>
          <c:cat>
            <c:strRef>
              <c:f>Sheet1!$A$2:$A$5</c:f>
              <c:strCache>
                <c:ptCount val="4"/>
                <c:pt idx="0">
                  <c:v>D. guineense against C. albicans</c:v>
                </c:pt>
                <c:pt idx="1">
                  <c:v>D. guineense against S. mutans</c:v>
                </c:pt>
                <c:pt idx="2">
                  <c:v>I. gabonensis against C. albicans</c:v>
                </c:pt>
                <c:pt idx="3">
                  <c:v>I. gabonensis against C. albicans</c:v>
                </c:pt>
              </c:strCache>
            </c:strRef>
          </c:cat>
          <c:val>
            <c:numRef>
              <c:f>Sheet1!$C$2:$C$5</c:f>
              <c:numCache>
                <c:formatCode>General</c:formatCode>
                <c:ptCount val="4"/>
                <c:pt idx="0">
                  <c:v>18</c:v>
                </c:pt>
                <c:pt idx="1">
                  <c:v>0</c:v>
                </c:pt>
                <c:pt idx="2">
                  <c:v>18</c:v>
                </c:pt>
                <c:pt idx="3">
                  <c:v>24</c:v>
                </c:pt>
              </c:numCache>
            </c:numRef>
          </c:val>
        </c:ser>
        <c:ser>
          <c:idx val="2"/>
          <c:order val="2"/>
          <c:tx>
            <c:strRef>
              <c:f>Sheet1!$D$1</c:f>
              <c:strCache>
                <c:ptCount val="1"/>
                <c:pt idx="0">
                  <c:v>Methanol</c:v>
                </c:pt>
              </c:strCache>
            </c:strRef>
          </c:tx>
          <c:cat>
            <c:strRef>
              <c:f>Sheet1!$A$2:$A$5</c:f>
              <c:strCache>
                <c:ptCount val="4"/>
                <c:pt idx="0">
                  <c:v>D. guineense against C. albicans</c:v>
                </c:pt>
                <c:pt idx="1">
                  <c:v>D. guineense against S. mutans</c:v>
                </c:pt>
                <c:pt idx="2">
                  <c:v>I. gabonensis against C. albicans</c:v>
                </c:pt>
                <c:pt idx="3">
                  <c:v>I. gabonensis against C. albicans</c:v>
                </c:pt>
              </c:strCache>
            </c:strRef>
          </c:cat>
          <c:val>
            <c:numRef>
              <c:f>Sheet1!$D$2:$D$5</c:f>
              <c:numCache>
                <c:formatCode>General</c:formatCode>
                <c:ptCount val="4"/>
                <c:pt idx="0">
                  <c:v>17</c:v>
                </c:pt>
                <c:pt idx="1">
                  <c:v>0</c:v>
                </c:pt>
                <c:pt idx="2">
                  <c:v>17</c:v>
                </c:pt>
                <c:pt idx="3">
                  <c:v>22</c:v>
                </c:pt>
              </c:numCache>
            </c:numRef>
          </c:val>
        </c:ser>
        <c:axId val="88724992"/>
        <c:axId val="88726528"/>
      </c:barChart>
      <c:catAx>
        <c:axId val="88724992"/>
        <c:scaling>
          <c:orientation val="minMax"/>
        </c:scaling>
        <c:axPos val="b"/>
        <c:tickLblPos val="nextTo"/>
        <c:txPr>
          <a:bodyPr/>
          <a:lstStyle/>
          <a:p>
            <a:pPr>
              <a:defRPr lang="en-GB"/>
            </a:pPr>
            <a:endParaRPr lang="en-US"/>
          </a:p>
        </c:txPr>
        <c:crossAx val="88726528"/>
        <c:crosses val="autoZero"/>
        <c:auto val="1"/>
        <c:lblAlgn val="ctr"/>
        <c:lblOffset val="100"/>
      </c:catAx>
      <c:valAx>
        <c:axId val="88726528"/>
        <c:scaling>
          <c:orientation val="minMax"/>
        </c:scaling>
        <c:axPos val="l"/>
        <c:majorGridlines/>
        <c:numFmt formatCode="General" sourceLinked="1"/>
        <c:tickLblPos val="nextTo"/>
        <c:txPr>
          <a:bodyPr/>
          <a:lstStyle/>
          <a:p>
            <a:pPr>
              <a:defRPr lang="en-GB"/>
            </a:pPr>
            <a:endParaRPr lang="en-US"/>
          </a:p>
        </c:txPr>
        <c:crossAx val="88724992"/>
        <c:crosses val="autoZero"/>
        <c:crossBetween val="between"/>
      </c:valAx>
    </c:plotArea>
    <c:legend>
      <c:legendPos val="r"/>
      <c:txPr>
        <a:bodyPr/>
        <a:lstStyle/>
        <a:p>
          <a:pPr>
            <a:defRPr lang="en-GB"/>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61EA5-C61A-4033-9DEB-33D82450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9895</Words>
  <Characters>56403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HP USER</cp:lastModifiedBy>
  <cp:revision>2</cp:revision>
  <dcterms:created xsi:type="dcterms:W3CDTF">2018-08-03T16:54:00Z</dcterms:created>
  <dcterms:modified xsi:type="dcterms:W3CDTF">2018-08-03T16:54:00Z</dcterms:modified>
</cp:coreProperties>
</file>